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1.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drawings/drawing2.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3.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1C60" w:rsidRPr="001D7AED" w:rsidRDefault="00C527BC" w:rsidP="00E16313">
      <w:pPr>
        <w:rPr>
          <w:rFonts w:ascii="Arial" w:hAnsi="Arial" w:cs="Arial"/>
          <w:noProof w:val="0"/>
        </w:rPr>
      </w:pPr>
      <w:r w:rsidRPr="001D7AED">
        <w:rPr>
          <w:rFonts w:ascii="Arial" w:hAnsi="Arial" w:cs="Arial"/>
        </w:rPr>
        <mc:AlternateContent>
          <mc:Choice Requires="wps">
            <w:drawing>
              <wp:anchor distT="45720" distB="45720" distL="114300" distR="114300" simplePos="0" relativeHeight="251655680" behindDoc="0" locked="0" layoutInCell="1" allowOverlap="1" wp14:anchorId="33C3B599" wp14:editId="78C261F5">
                <wp:simplePos x="0" y="0"/>
                <wp:positionH relativeFrom="margin">
                  <wp:posOffset>405342</wp:posOffset>
                </wp:positionH>
                <wp:positionV relativeFrom="paragraph">
                  <wp:posOffset>8049895</wp:posOffset>
                </wp:positionV>
                <wp:extent cx="5543550"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4620"/>
                        </a:xfrm>
                        <a:prstGeom prst="rect">
                          <a:avLst/>
                        </a:prstGeom>
                        <a:noFill/>
                        <a:ln w="9525">
                          <a:noFill/>
                          <a:miter lim="800000"/>
                          <a:headEnd/>
                          <a:tailEnd/>
                        </a:ln>
                      </wps:spPr>
                      <wps:txbx>
                        <w:txbxContent>
                          <w:p w:rsidR="00CF12C1" w:rsidRPr="0046748D" w:rsidRDefault="00CF12C1" w:rsidP="0060788C">
                            <w:pPr>
                              <w:spacing w:before="20" w:after="20" w:line="259" w:lineRule="auto"/>
                              <w:rPr>
                                <w:rFonts w:ascii="Arial" w:hAnsi="Arial" w:cs="Arial"/>
                                <w:color w:val="FFFFFF" w:themeColor="background1"/>
                                <w:sz w:val="22"/>
                                <w:szCs w:val="32"/>
                              </w:rPr>
                            </w:pPr>
                            <w:r w:rsidRPr="0005537E">
                              <w:rPr>
                                <w:rFonts w:ascii="Arial" w:hAnsi="Arial" w:cs="Arial"/>
                                <w:color w:val="FFFFFF" w:themeColor="background1"/>
                                <w:sz w:val="22"/>
                                <w:szCs w:val="32"/>
                              </w:rPr>
                              <w:t>Vertinimas atli</w:t>
                            </w:r>
                            <w:r>
                              <w:rPr>
                                <w:rFonts w:ascii="Arial" w:hAnsi="Arial" w:cs="Arial"/>
                                <w:color w:val="FFFFFF" w:themeColor="background1"/>
                                <w:sz w:val="22"/>
                                <w:szCs w:val="32"/>
                              </w:rPr>
                              <w:t xml:space="preserve">ktas Lietuvos Respublikos finansų ministerijos užsakymu </w:t>
                            </w:r>
                            <w:r w:rsidRPr="0005537E">
                              <w:rPr>
                                <w:rFonts w:ascii="Arial" w:hAnsi="Arial" w:cs="Arial"/>
                                <w:color w:val="FFFFFF" w:themeColor="background1"/>
                                <w:sz w:val="22"/>
                                <w:szCs w:val="32"/>
                              </w:rPr>
                              <w:t>pagal 2016 m. lapkričio 11 d. paslaugų teikimo sutartį Nr. 14P-88</w:t>
                            </w:r>
                            <w:r>
                              <w:rPr>
                                <w:rFonts w:ascii="Arial" w:hAnsi="Arial" w:cs="Arial"/>
                                <w:color w:val="FFFFFF" w:themeColor="background1"/>
                                <w:sz w:val="22"/>
                                <w:szCs w:val="32"/>
                              </w:rPr>
                              <w:t xml:space="preserve">. Vertinimą atliko </w:t>
                            </w:r>
                            <w:r w:rsidRPr="0005537E">
                              <w:rPr>
                                <w:rFonts w:ascii="Arial" w:hAnsi="Arial" w:cs="Arial"/>
                                <w:color w:val="FFFFFF" w:themeColor="background1"/>
                                <w:sz w:val="22"/>
                                <w:szCs w:val="32"/>
                              </w:rPr>
                              <w:t>ūkio subjektų grupė, kurią sudaro „KPMG Baltics“, UAB, „KPMG Advisory“, Ltd., „Ekotermija“, UAB ir advokatų kontora Glimstedt</w:t>
                            </w:r>
                            <w:r>
                              <w:rPr>
                                <w:rFonts w:ascii="Arial" w:hAnsi="Arial" w:cs="Arial"/>
                                <w:color w:val="FFFFFF" w:themeColor="background1"/>
                                <w:sz w:val="22"/>
                                <w:szCs w:val="32"/>
                              </w:rPr>
                              <w:t>. Vertinimas finansuotas Europos socialinio fondo lėšomis.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C3B599" id="_x0000_t202" coordsize="21600,21600" o:spt="202" path="m,l,21600r21600,l21600,xe">
                <v:stroke joinstyle="miter"/>
                <v:path gradientshapeok="t" o:connecttype="rect"/>
              </v:shapetype>
              <v:shape id="Text Box 2" o:spid="_x0000_s1026" type="#_x0000_t202" style="position:absolute;left:0;text-align:left;margin-left:31.9pt;margin-top:633.85pt;width:436.5pt;height:110.6pt;z-index:251655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" filled="f" stroked="f">
                <v:textbox style="mso-fit-shape-to-text:t">
                  <w:txbxContent>
                    <w:p w:rsidR="00CF12C1" w:rsidRPr="0046748D" w:rsidRDefault="00CF12C1" w:rsidP="0060788C">
                      <w:pPr>
                        <w:spacing w:before="20" w:after="20" w:line="259" w:lineRule="auto"/>
                        <w:rPr>
                          <w:rFonts w:ascii="Arial" w:hAnsi="Arial" w:cs="Arial"/>
                          <w:color w:val="FFFFFF" w:themeColor="background1"/>
                          <w:sz w:val="22"/>
                          <w:szCs w:val="32"/>
                        </w:rPr>
                      </w:pPr>
                      <w:r w:rsidRPr="0005537E">
                        <w:rPr>
                          <w:rFonts w:ascii="Arial" w:hAnsi="Arial" w:cs="Arial"/>
                          <w:color w:val="FFFFFF" w:themeColor="background1"/>
                          <w:sz w:val="22"/>
                          <w:szCs w:val="32"/>
                        </w:rPr>
                        <w:t>Vertinimas atli</w:t>
                      </w:r>
                      <w:r>
                        <w:rPr>
                          <w:rFonts w:ascii="Arial" w:hAnsi="Arial" w:cs="Arial"/>
                          <w:color w:val="FFFFFF" w:themeColor="background1"/>
                          <w:sz w:val="22"/>
                          <w:szCs w:val="32"/>
                        </w:rPr>
                        <w:t xml:space="preserve">ktas Lietuvos Respublikos finansų ministerijos užsakymu </w:t>
                      </w:r>
                      <w:r w:rsidRPr="0005537E">
                        <w:rPr>
                          <w:rFonts w:ascii="Arial" w:hAnsi="Arial" w:cs="Arial"/>
                          <w:color w:val="FFFFFF" w:themeColor="background1"/>
                          <w:sz w:val="22"/>
                          <w:szCs w:val="32"/>
                        </w:rPr>
                        <w:t>pagal 2016 m. lapkričio 11 d. paslaugų teikimo sutartį Nr. 14P-88</w:t>
                      </w:r>
                      <w:r>
                        <w:rPr>
                          <w:rFonts w:ascii="Arial" w:hAnsi="Arial" w:cs="Arial"/>
                          <w:color w:val="FFFFFF" w:themeColor="background1"/>
                          <w:sz w:val="22"/>
                          <w:szCs w:val="32"/>
                        </w:rPr>
                        <w:t xml:space="preserve">. Vertinimą atliko </w:t>
                      </w:r>
                      <w:r w:rsidRPr="0005537E">
                        <w:rPr>
                          <w:rFonts w:ascii="Arial" w:hAnsi="Arial" w:cs="Arial"/>
                          <w:color w:val="FFFFFF" w:themeColor="background1"/>
                          <w:sz w:val="22"/>
                          <w:szCs w:val="32"/>
                        </w:rPr>
                        <w:t>ūkio subjektų grupė, kurią sudaro „KPMG Baltics“, UAB, „KPMG Advisory“, Ltd., „Ekotermija“, UAB ir advokatų kontora Glimstedt</w:t>
                      </w:r>
                      <w:r>
                        <w:rPr>
                          <w:rFonts w:ascii="Arial" w:hAnsi="Arial" w:cs="Arial"/>
                          <w:color w:val="FFFFFF" w:themeColor="background1"/>
                          <w:sz w:val="22"/>
                          <w:szCs w:val="32"/>
                        </w:rPr>
                        <w:t>. Vertinimas finansuotas Europos socialinio fondo lėšomis.</w:t>
                      </w:r>
                    </w:p>
                  </w:txbxContent>
                </v:textbox>
                <w10:wrap type="square" anchorx="margin"/>
              </v:shape>
            </w:pict>
          </mc:Fallback>
        </mc:AlternateContent>
      </w:r>
      <w:r w:rsidRPr="001D7AED">
        <w:rPr>
          <w:rFonts w:ascii="Arial" w:hAnsi="Arial" w:cs="Arial"/>
        </w:rPr>
        <w:drawing>
          <wp:anchor distT="0" distB="0" distL="114300" distR="114300" simplePos="0" relativeHeight="251660800" behindDoc="0" locked="0" layoutInCell="1" allowOverlap="1" wp14:anchorId="6CDE2E8E" wp14:editId="391A4A07">
            <wp:simplePos x="0" y="0"/>
            <wp:positionH relativeFrom="margin">
              <wp:posOffset>3976880</wp:posOffset>
            </wp:positionH>
            <wp:positionV relativeFrom="paragraph">
              <wp:posOffset>-634365</wp:posOffset>
            </wp:positionV>
            <wp:extent cx="2373755" cy="1276350"/>
            <wp:effectExtent l="0" t="0" r="7620" b="0"/>
            <wp:wrapNone/>
            <wp:docPr id="28" name="Picture 28" descr="ESFIVP-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FIVP-I-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179" t="5723" r="5189"/>
                    <a:stretch/>
                  </pic:blipFill>
                  <pic:spPr bwMode="auto">
                    <a:xfrm>
                      <a:off x="0" y="0"/>
                      <a:ext cx="2380055" cy="12797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363B" w:rsidRPr="001D7AED">
        <w:rPr>
          <w:rFonts w:ascii="Arial" w:hAnsi="Arial" w:cs="Arial"/>
        </w:rPr>
        <w:drawing>
          <wp:anchor distT="0" distB="0" distL="114300" distR="114300" simplePos="0" relativeHeight="251656704" behindDoc="0" locked="0" layoutInCell="1" allowOverlap="1" wp14:anchorId="5FCB1C69" wp14:editId="208240D5">
            <wp:simplePos x="0" y="0"/>
            <wp:positionH relativeFrom="page">
              <wp:posOffset>1227188</wp:posOffset>
            </wp:positionH>
            <wp:positionV relativeFrom="paragraph">
              <wp:posOffset>9207467</wp:posOffset>
            </wp:positionV>
            <wp:extent cx="1015368" cy="57861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5368" cy="578619"/>
                    </a:xfrm>
                    <a:prstGeom prst="rect">
                      <a:avLst/>
                    </a:prstGeom>
                    <a:ln>
                      <a:noFill/>
                    </a:ln>
                  </pic:spPr>
                </pic:pic>
              </a:graphicData>
            </a:graphic>
            <wp14:sizeRelH relativeFrom="margin">
              <wp14:pctWidth>0</wp14:pctWidth>
            </wp14:sizeRelH>
            <wp14:sizeRelV relativeFrom="margin">
              <wp14:pctHeight>0</wp14:pctHeight>
            </wp14:sizeRelV>
          </wp:anchor>
        </w:drawing>
      </w:r>
      <w:r w:rsidR="003E363B" w:rsidRPr="001D7AED">
        <w:rPr>
          <w:rFonts w:ascii="Arial" w:hAnsi="Arial" w:cs="Arial"/>
        </w:rPr>
        <w:drawing>
          <wp:anchor distT="0" distB="0" distL="114300" distR="114300" simplePos="0" relativeHeight="251657728" behindDoc="0" locked="0" layoutInCell="1" allowOverlap="1" wp14:anchorId="408CF595" wp14:editId="36E85FF8">
            <wp:simplePos x="0" y="0"/>
            <wp:positionH relativeFrom="column">
              <wp:posOffset>2132965</wp:posOffset>
            </wp:positionH>
            <wp:positionV relativeFrom="paragraph">
              <wp:posOffset>9276180</wp:posOffset>
            </wp:positionV>
            <wp:extent cx="1465483" cy="410210"/>
            <wp:effectExtent l="0" t="0" r="1905"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465483" cy="410210"/>
                    </a:xfrm>
                    <a:prstGeom prst="rect">
                      <a:avLst/>
                    </a:prstGeom>
                    <a:ln>
                      <a:noFill/>
                    </a:ln>
                  </pic:spPr>
                </pic:pic>
              </a:graphicData>
            </a:graphic>
            <wp14:sizeRelH relativeFrom="margin">
              <wp14:pctWidth>0</wp14:pctWidth>
            </wp14:sizeRelH>
            <wp14:sizeRelV relativeFrom="margin">
              <wp14:pctHeight>0</wp14:pctHeight>
            </wp14:sizeRelV>
          </wp:anchor>
        </w:drawing>
      </w:r>
      <w:r w:rsidR="003E363B" w:rsidRPr="001D7AED">
        <w:rPr>
          <w:rFonts w:ascii="Arial" w:hAnsi="Arial" w:cs="Arial"/>
        </w:rPr>
        <w:drawing>
          <wp:anchor distT="0" distB="0" distL="114300" distR="114300" simplePos="0" relativeHeight="251658752" behindDoc="0" locked="0" layoutInCell="1" allowOverlap="1" wp14:anchorId="38F2C040" wp14:editId="1117C515">
            <wp:simplePos x="0" y="0"/>
            <wp:positionH relativeFrom="column">
              <wp:posOffset>4418698</wp:posOffset>
            </wp:positionH>
            <wp:positionV relativeFrom="paragraph">
              <wp:posOffset>9279890</wp:posOffset>
            </wp:positionV>
            <wp:extent cx="1856489" cy="448631"/>
            <wp:effectExtent l="0" t="0" r="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6489" cy="448631"/>
                    </a:xfrm>
                    <a:prstGeom prst="rect">
                      <a:avLst/>
                    </a:prstGeom>
                    <a:ln>
                      <a:noFill/>
                    </a:ln>
                  </pic:spPr>
                </pic:pic>
              </a:graphicData>
            </a:graphic>
            <wp14:sizeRelH relativeFrom="margin">
              <wp14:pctWidth>0</wp14:pctWidth>
            </wp14:sizeRelH>
            <wp14:sizeRelV relativeFrom="margin">
              <wp14:pctHeight>0</wp14:pctHeight>
            </wp14:sizeRelV>
          </wp:anchor>
        </w:drawing>
      </w:r>
      <w:r w:rsidR="00CF12C1" w:rsidRPr="001D7AED">
        <w:rPr>
          <w:rFonts w:ascii="Arial" w:hAnsi="Arial" w:cs="Arial"/>
        </w:rPr>
        <mc:AlternateContent>
          <mc:Choice Requires="wps">
            <w:drawing>
              <wp:anchor distT="0" distB="0" distL="114300" distR="114300" simplePos="0" relativeHeight="251630080" behindDoc="0" locked="0" layoutInCell="1" allowOverlap="1" wp14:anchorId="5EF06C55" wp14:editId="246357CE">
                <wp:simplePos x="0" y="0"/>
                <wp:positionH relativeFrom="column">
                  <wp:posOffset>-191135</wp:posOffset>
                </wp:positionH>
                <wp:positionV relativeFrom="margin">
                  <wp:posOffset>8957310</wp:posOffset>
                </wp:positionV>
                <wp:extent cx="6667500" cy="1014095"/>
                <wp:effectExtent l="0" t="0" r="0" b="0"/>
                <wp:wrapNone/>
                <wp:docPr id="7" name="Rectangle 7"/>
                <wp:cNvGraphicFramePr/>
                <a:graphic xmlns:a="http://schemas.openxmlformats.org/drawingml/2006/main">
                  <a:graphicData uri="http://schemas.microsoft.com/office/word/2010/wordprocessingShape">
                    <wps:wsp>
                      <wps:cNvSpPr/>
                      <wps:spPr>
                        <a:xfrm>
                          <a:off x="0" y="0"/>
                          <a:ext cx="6667500" cy="1014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47BB3" id="Rectangle 7" o:spid="_x0000_s1026" style="position:absolute;margin-left:-15.05pt;margin-top:705.3pt;width:525pt;height:79.8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" fillcolor="white [3212]" stroked="f" strokeweight="1pt">
                <w10:wrap anchory="margin"/>
              </v:rect>
            </w:pict>
          </mc:Fallback>
        </mc:AlternateContent>
      </w:r>
      <w:r w:rsidR="0046748D" w:rsidRPr="001D7AED">
        <w:rPr>
          <w:rFonts w:ascii="Arial" w:hAnsi="Arial" w:cs="Arial"/>
        </w:rPr>
        <mc:AlternateContent>
          <mc:Choice Requires="wps">
            <w:drawing>
              <wp:anchor distT="45720" distB="45720" distL="114300" distR="114300" simplePos="0" relativeHeight="251637248" behindDoc="0" locked="0" layoutInCell="1" allowOverlap="1" wp14:anchorId="57BE46B8" wp14:editId="6D72D0F7">
                <wp:simplePos x="0" y="0"/>
                <wp:positionH relativeFrom="column">
                  <wp:posOffset>280579</wp:posOffset>
                </wp:positionH>
                <wp:positionV relativeFrom="paragraph">
                  <wp:posOffset>4123690</wp:posOffset>
                </wp:positionV>
                <wp:extent cx="5019675"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404620"/>
                        </a:xfrm>
                        <a:prstGeom prst="rect">
                          <a:avLst/>
                        </a:prstGeom>
                        <a:noFill/>
                        <a:ln w="9525">
                          <a:noFill/>
                          <a:miter lim="800000"/>
                          <a:headEnd/>
                          <a:tailEnd/>
                        </a:ln>
                      </wps:spPr>
                      <wps:txbx>
                        <w:txbxContent>
                          <w:p w:rsidR="00CF12C1" w:rsidRPr="004512AD" w:rsidRDefault="00CF12C1" w:rsidP="00E16313">
                            <w:pPr>
                              <w:rPr>
                                <w:rFonts w:ascii="Arial" w:hAnsi="Arial" w:cs="Arial"/>
                                <w:b/>
                                <w:color w:val="FFFFFF" w:themeColor="background1"/>
                                <w:sz w:val="48"/>
                                <w:szCs w:val="48"/>
                              </w:rPr>
                            </w:pPr>
                            <w:r w:rsidRPr="00733A45">
                              <w:rPr>
                                <w:rFonts w:ascii="Arial" w:hAnsi="Arial" w:cs="Arial"/>
                                <w:color w:val="FFFFFF" w:themeColor="background1"/>
                                <w:sz w:val="48"/>
                                <w:szCs w:val="48"/>
                              </w:rPr>
                              <w:t>Galutinė ataskait</w:t>
                            </w:r>
                            <w:r>
                              <w:rPr>
                                <w:rFonts w:ascii="Arial" w:hAnsi="Arial" w:cs="Arial"/>
                                <w:color w:val="FFFFFF" w:themeColor="background1"/>
                                <w:sz w:val="48"/>
                                <w:szCs w:val="48"/>
                              </w:rPr>
                              <w:t>a</w:t>
                            </w:r>
                          </w:p>
                          <w:p w:rsidR="00CF12C1" w:rsidRPr="00C553FA" w:rsidRDefault="00CF12C1" w:rsidP="00E16313">
                            <w:pPr>
                              <w:rPr>
                                <w:rFonts w:ascii="Arial" w:hAnsi="Arial" w:cs="Arial"/>
                                <w:color w:val="FFFFFF" w:themeColor="background1"/>
                                <w:sz w:val="32"/>
                              </w:rPr>
                            </w:pPr>
                            <w:r w:rsidRPr="00C553FA">
                              <w:rPr>
                                <w:rFonts w:ascii="Arial" w:hAnsi="Arial" w:cs="Arial"/>
                                <w:color w:val="FFFFFF" w:themeColor="background1"/>
                                <w:sz w:val="32"/>
                              </w:rPr>
                              <w:t xml:space="preserve">2017 m. </w:t>
                            </w:r>
                            <w:r>
                              <w:rPr>
                                <w:rFonts w:ascii="Arial" w:hAnsi="Arial" w:cs="Arial"/>
                                <w:color w:val="FFFFFF" w:themeColor="background1"/>
                                <w:sz w:val="32"/>
                              </w:rPr>
                              <w:t>gegužė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BE46B8" id="_x0000_s1027" type="#_x0000_t202" style="position:absolute;left:0;text-align:left;margin-left:22.1pt;margin-top:324.7pt;width:395.25pt;height:110.6pt;z-index:251637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" filled="f" stroked="f">
                <v:textbox style="mso-fit-shape-to-text:t">
                  <w:txbxContent>
                    <w:p w:rsidR="00CF12C1" w:rsidRPr="004512AD" w:rsidRDefault="00CF12C1" w:rsidP="00E16313">
                      <w:pPr>
                        <w:rPr>
                          <w:rFonts w:ascii="Arial" w:hAnsi="Arial" w:cs="Arial"/>
                          <w:b/>
                          <w:color w:val="FFFFFF" w:themeColor="background1"/>
                          <w:sz w:val="48"/>
                          <w:szCs w:val="48"/>
                        </w:rPr>
                      </w:pPr>
                      <w:r w:rsidRPr="00733A45">
                        <w:rPr>
                          <w:rFonts w:ascii="Arial" w:hAnsi="Arial" w:cs="Arial"/>
                          <w:color w:val="FFFFFF" w:themeColor="background1"/>
                          <w:sz w:val="48"/>
                          <w:szCs w:val="48"/>
                        </w:rPr>
                        <w:t>Galutinė ataskait</w:t>
                      </w:r>
                      <w:r>
                        <w:rPr>
                          <w:rFonts w:ascii="Arial" w:hAnsi="Arial" w:cs="Arial"/>
                          <w:color w:val="FFFFFF" w:themeColor="background1"/>
                          <w:sz w:val="48"/>
                          <w:szCs w:val="48"/>
                        </w:rPr>
                        <w:t>a</w:t>
                      </w:r>
                    </w:p>
                    <w:p w:rsidR="00CF12C1" w:rsidRPr="00C553FA" w:rsidRDefault="00CF12C1" w:rsidP="00E16313">
                      <w:pPr>
                        <w:rPr>
                          <w:rFonts w:ascii="Arial" w:hAnsi="Arial" w:cs="Arial"/>
                          <w:color w:val="FFFFFF" w:themeColor="background1"/>
                          <w:sz w:val="32"/>
                        </w:rPr>
                      </w:pPr>
                      <w:r w:rsidRPr="00C553FA">
                        <w:rPr>
                          <w:rFonts w:ascii="Arial" w:hAnsi="Arial" w:cs="Arial"/>
                          <w:color w:val="FFFFFF" w:themeColor="background1"/>
                          <w:sz w:val="32"/>
                        </w:rPr>
                        <w:t xml:space="preserve">2017 m. </w:t>
                      </w:r>
                      <w:r>
                        <w:rPr>
                          <w:rFonts w:ascii="Arial" w:hAnsi="Arial" w:cs="Arial"/>
                          <w:color w:val="FFFFFF" w:themeColor="background1"/>
                          <w:sz w:val="32"/>
                        </w:rPr>
                        <w:t>gegužė</w:t>
                      </w:r>
                    </w:p>
                  </w:txbxContent>
                </v:textbox>
                <w10:wrap type="square"/>
              </v:shape>
            </w:pict>
          </mc:Fallback>
        </mc:AlternateContent>
      </w:r>
      <w:r w:rsidR="00733A45" w:rsidRPr="001D7AED">
        <w:rPr>
          <w:rFonts w:ascii="Arial" w:hAnsi="Arial" w:cs="Arial"/>
        </w:rPr>
        <mc:AlternateContent>
          <mc:Choice Requires="wps">
            <w:drawing>
              <wp:anchor distT="45720" distB="45720" distL="114300" distR="114300" simplePos="0" relativeHeight="251631104" behindDoc="0" locked="0" layoutInCell="1" allowOverlap="1" wp14:anchorId="22ACFACB" wp14:editId="0549E5E0">
                <wp:simplePos x="0" y="0"/>
                <wp:positionH relativeFrom="page">
                  <wp:posOffset>1360170</wp:posOffset>
                </wp:positionH>
                <wp:positionV relativeFrom="paragraph">
                  <wp:posOffset>1325880</wp:posOffset>
                </wp:positionV>
                <wp:extent cx="5832000" cy="32893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000" cy="3289300"/>
                        </a:xfrm>
                        <a:prstGeom prst="rect">
                          <a:avLst/>
                        </a:prstGeom>
                        <a:noFill/>
                        <a:ln w="9525">
                          <a:noFill/>
                          <a:miter lim="800000"/>
                          <a:headEnd/>
                          <a:tailEnd/>
                        </a:ln>
                      </wps:spPr>
                      <wps:txbx>
                        <w:txbxContent>
                          <w:p w:rsidR="00CF12C1" w:rsidRPr="0046748D" w:rsidRDefault="00CF12C1" w:rsidP="0046748D">
                            <w:pPr>
                              <w:spacing w:before="0" w:after="160" w:line="216" w:lineRule="auto"/>
                              <w:jc w:val="left"/>
                              <w:rPr>
                                <w:rFonts w:ascii="Arial" w:hAnsi="Arial" w:cs="Arial"/>
                                <w:color w:val="FFFFFF" w:themeColor="background1"/>
                                <w:sz w:val="96"/>
                                <w:szCs w:val="96"/>
                              </w:rPr>
                            </w:pPr>
                            <w:r w:rsidRPr="0046748D">
                              <w:rPr>
                                <w:rFonts w:ascii="Arial" w:hAnsi="Arial" w:cs="Arial"/>
                                <w:color w:val="FFFFFF" w:themeColor="background1"/>
                                <w:sz w:val="96"/>
                                <w:szCs w:val="96"/>
                              </w:rPr>
                              <w:t>ES struktūrinių fondų panaudojimo būsto renovacijai vertinimas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CFACB" id="_x0000_s1028" type="#_x0000_t202" style="position:absolute;left:0;text-align:left;margin-left:107.1pt;margin-top:104.4pt;width:459.2pt;height:259pt;z-index:251631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" filled="f" stroked="f">
                <v:textbox>
                  <w:txbxContent>
                    <w:p w:rsidR="00CF12C1" w:rsidRPr="0046748D" w:rsidRDefault="00CF12C1" w:rsidP="0046748D">
                      <w:pPr>
                        <w:spacing w:before="0" w:after="160" w:line="216" w:lineRule="auto"/>
                        <w:jc w:val="left"/>
                        <w:rPr>
                          <w:rFonts w:ascii="Arial" w:hAnsi="Arial" w:cs="Arial"/>
                          <w:color w:val="FFFFFF" w:themeColor="background1"/>
                          <w:sz w:val="96"/>
                          <w:szCs w:val="96"/>
                        </w:rPr>
                      </w:pPr>
                      <w:r w:rsidRPr="0046748D">
                        <w:rPr>
                          <w:rFonts w:ascii="Arial" w:hAnsi="Arial" w:cs="Arial"/>
                          <w:color w:val="FFFFFF" w:themeColor="background1"/>
                          <w:sz w:val="96"/>
                          <w:szCs w:val="96"/>
                        </w:rPr>
                        <w:t>ES struktūrinių fondų panaudojimo būsto renovacijai vertinimas</w:t>
                      </w:r>
                    </w:p>
                  </w:txbxContent>
                </v:textbox>
                <w10:wrap type="square" anchorx="page"/>
              </v:shape>
            </w:pict>
          </mc:Fallback>
        </mc:AlternateContent>
      </w:r>
      <w:r w:rsidR="00353460" w:rsidRPr="001D7AED">
        <w:rPr>
          <w:rFonts w:ascii="Arial" w:hAnsi="Arial" w:cs="Arial"/>
        </w:rPr>
        <mc:AlternateContent>
          <mc:Choice Requires="wps">
            <w:drawing>
              <wp:anchor distT="0" distB="0" distL="114300" distR="114300" simplePos="0" relativeHeight="251644416" behindDoc="0" locked="0" layoutInCell="1" allowOverlap="1" wp14:anchorId="1216700F" wp14:editId="69AEF25F">
                <wp:simplePos x="0" y="0"/>
                <wp:positionH relativeFrom="page">
                  <wp:posOffset>0</wp:posOffset>
                </wp:positionH>
                <wp:positionV relativeFrom="paragraph">
                  <wp:posOffset>-843915</wp:posOffset>
                </wp:positionV>
                <wp:extent cx="962025" cy="10896600"/>
                <wp:effectExtent l="0" t="0" r="9525" b="0"/>
                <wp:wrapNone/>
                <wp:docPr id="15" name="Rectangle 15"/>
                <wp:cNvGraphicFramePr/>
                <a:graphic xmlns:a="http://schemas.openxmlformats.org/drawingml/2006/main">
                  <a:graphicData uri="http://schemas.microsoft.com/office/word/2010/wordprocessingShape">
                    <wps:wsp>
                      <wps:cNvSpPr/>
                      <wps:spPr>
                        <a:xfrm>
                          <a:off x="0" y="0"/>
                          <a:ext cx="962025" cy="10896600"/>
                        </a:xfrm>
                        <a:prstGeom prst="rect">
                          <a:avLst/>
                        </a:prstGeom>
                        <a:solidFill>
                          <a:srgbClr val="0033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EB9AE" id="Rectangle 15" o:spid="_x0000_s1026" style="position:absolute;margin-left:0;margin-top:-66.45pt;width:75.75pt;height:858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" fillcolor="#00338d" stroked="f" strokeweight="1pt">
                <w10:wrap anchorx="page"/>
              </v:rect>
            </w:pict>
          </mc:Fallback>
        </mc:AlternateContent>
      </w:r>
      <w:r w:rsidR="00353460" w:rsidRPr="001D7AED">
        <w:rPr>
          <w:rFonts w:ascii="Arial" w:hAnsi="Arial" w:cs="Arial"/>
        </w:rPr>
        <mc:AlternateContent>
          <mc:Choice Requires="wps">
            <w:drawing>
              <wp:anchor distT="0" distB="0" distL="114300" distR="114300" simplePos="0" relativeHeight="251621888" behindDoc="0" locked="0" layoutInCell="1" allowOverlap="1" wp14:anchorId="7C062DB2" wp14:editId="122C3E06">
                <wp:simplePos x="0" y="0"/>
                <wp:positionH relativeFrom="margin">
                  <wp:posOffset>-365125</wp:posOffset>
                </wp:positionH>
                <wp:positionV relativeFrom="paragraph">
                  <wp:posOffset>-720090</wp:posOffset>
                </wp:positionV>
                <wp:extent cx="6845300" cy="10771909"/>
                <wp:effectExtent l="0" t="0" r="12700" b="10795"/>
                <wp:wrapNone/>
                <wp:docPr id="16" name="Rectangle 16"/>
                <wp:cNvGraphicFramePr/>
                <a:graphic xmlns:a="http://schemas.openxmlformats.org/drawingml/2006/main">
                  <a:graphicData uri="http://schemas.microsoft.com/office/word/2010/wordprocessingShape">
                    <wps:wsp>
                      <wps:cNvSpPr/>
                      <wps:spPr>
                        <a:xfrm>
                          <a:off x="0" y="0"/>
                          <a:ext cx="6845300" cy="10771909"/>
                        </a:xfrm>
                        <a:prstGeom prst="rect">
                          <a:avLst/>
                        </a:prstGeom>
                        <a:solidFill>
                          <a:srgbClr val="0091DA"/>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0C4F1" id="Rectangle 16" o:spid="_x0000_s1026" style="position:absolute;margin-left:-28.75pt;margin-top:-56.7pt;width:539pt;height:848.2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" fillcolor="#0091da" strokecolor="#002060" strokeweight="1pt">
                <w10:wrap anchorx="margin"/>
              </v:rect>
            </w:pict>
          </mc:Fallback>
        </mc:AlternateContent>
      </w:r>
      <w:r w:rsidR="00301C60" w:rsidRPr="001D7AED">
        <w:rPr>
          <w:rFonts w:ascii="Arial" w:hAnsi="Arial" w:cs="Arial"/>
          <w:noProof w:val="0"/>
        </w:rPr>
        <w:br w:type="page"/>
      </w:r>
      <w:bookmarkStart w:id="0" w:name="_GoBack"/>
      <w:bookmarkEnd w:id="0"/>
    </w:p>
    <w:p w:rsidR="00301C60" w:rsidRDefault="00301C60" w:rsidP="00E16313">
      <w:pPr>
        <w:rPr>
          <w:rFonts w:ascii="Arial" w:hAnsi="Arial" w:cs="Arial"/>
          <w:noProof w:val="0"/>
        </w:rPr>
      </w:pPr>
    </w:p>
    <w:p w:rsidR="00B0501A" w:rsidRDefault="00B0501A" w:rsidP="00E16313">
      <w:pPr>
        <w:rPr>
          <w:rFonts w:ascii="Arial" w:hAnsi="Arial" w:cs="Arial"/>
          <w:noProof w:val="0"/>
        </w:rPr>
      </w:pPr>
    </w:p>
    <w:p w:rsidR="00B0501A" w:rsidRDefault="00B0501A" w:rsidP="00E16313">
      <w:pPr>
        <w:rPr>
          <w:rFonts w:ascii="Arial" w:hAnsi="Arial" w:cs="Arial"/>
          <w:noProof w:val="0"/>
        </w:rPr>
      </w:pPr>
    </w:p>
    <w:p w:rsidR="00B0501A" w:rsidRDefault="00B0501A" w:rsidP="00E16313">
      <w:pPr>
        <w:rPr>
          <w:rFonts w:ascii="Arial" w:hAnsi="Arial" w:cs="Arial"/>
          <w:noProof w:val="0"/>
        </w:rPr>
      </w:pPr>
    </w:p>
    <w:p w:rsidR="00B0501A" w:rsidRDefault="00B0501A" w:rsidP="00E16313">
      <w:pPr>
        <w:rPr>
          <w:rFonts w:ascii="Arial" w:hAnsi="Arial" w:cs="Arial"/>
          <w:noProof w:val="0"/>
        </w:rPr>
      </w:pPr>
    </w:p>
    <w:p w:rsidR="00B0501A" w:rsidRDefault="00B0501A" w:rsidP="00E16313">
      <w:pPr>
        <w:rPr>
          <w:rFonts w:ascii="Arial" w:hAnsi="Arial" w:cs="Arial"/>
          <w:noProof w:val="0"/>
        </w:rPr>
      </w:pPr>
    </w:p>
    <w:p w:rsidR="00B0501A" w:rsidRPr="001D7AED" w:rsidRDefault="00B0501A" w:rsidP="00E16313">
      <w:pPr>
        <w:rPr>
          <w:rFonts w:ascii="Arial" w:hAnsi="Arial" w:cs="Arial"/>
          <w:noProof w:val="0"/>
        </w:rPr>
      </w:pPr>
    </w:p>
    <w:tbl>
      <w:tblPr>
        <w:tblStyle w:val="TableGrid"/>
        <w:tblW w:w="0" w:type="auto"/>
        <w:tblBorders>
          <w:top w:val="single" w:sz="4" w:space="0" w:color="00338D"/>
          <w:left w:val="single" w:sz="4" w:space="0" w:color="00338D"/>
          <w:bottom w:val="single" w:sz="4" w:space="0" w:color="00338D"/>
          <w:right w:val="single" w:sz="4" w:space="0" w:color="00338D"/>
        </w:tblBorders>
        <w:tblLook w:val="04A0" w:firstRow="1" w:lastRow="0" w:firstColumn="1" w:lastColumn="0" w:noHBand="0" w:noVBand="1"/>
      </w:tblPr>
      <w:tblGrid>
        <w:gridCol w:w="9195"/>
      </w:tblGrid>
      <w:tr w:rsidR="00B0501A" w:rsidTr="00F30944">
        <w:tc>
          <w:tcPr>
            <w:tcW w:w="9195" w:type="dxa"/>
          </w:tcPr>
          <w:p w:rsidR="00B0501A" w:rsidRDefault="00B0501A" w:rsidP="00B0501A">
            <w:pPr>
              <w:spacing w:before="240"/>
              <w:rPr>
                <w:rFonts w:ascii="Arial" w:hAnsi="Arial" w:cs="Arial"/>
                <w:noProof w:val="0"/>
                <w:color w:val="000000" w:themeColor="text1"/>
                <w:lang w:val="lt-LT"/>
              </w:rPr>
            </w:pPr>
            <w:r w:rsidRPr="00B0501A">
              <w:rPr>
                <w:rFonts w:ascii="Arial" w:hAnsi="Arial" w:cs="Arial"/>
                <w:noProof w:val="0"/>
                <w:color w:val="000000" w:themeColor="text1"/>
                <w:lang w:val="lt-LT"/>
              </w:rPr>
              <w:t>ES struktūrinių fondų panaudojimo būsto renovacijai vertinimą Lietuvos Respublikos finansų ministerijos užsakymu atliko ūkio subjektų grupė, kurią sudaro „KPMG Baltics“, UAB, „KPMG Advisory“, Ltd., „Ekotermija“, UAB, ir advokatų kontora „Glimstedt“. Vertinimas atliktas nuo 2016 m. lapkričio iki 2017 m. gegužės mėnesio.</w:t>
            </w:r>
          </w:p>
          <w:p w:rsidR="00F30944" w:rsidRDefault="00F30944" w:rsidP="00F30944">
            <w:pPr>
              <w:spacing w:before="0" w:after="0" w:line="240" w:lineRule="auto"/>
              <w:rPr>
                <w:rFonts w:ascii="Arial" w:hAnsi="Arial" w:cs="Arial"/>
                <w:noProof w:val="0"/>
                <w:color w:val="000000" w:themeColor="text1"/>
                <w:lang w:val="lt-LT"/>
              </w:rPr>
            </w:pPr>
          </w:p>
          <w:p w:rsidR="00B0501A" w:rsidRDefault="00B0501A" w:rsidP="00E16313">
            <w:pPr>
              <w:rPr>
                <w:rFonts w:ascii="Arial" w:hAnsi="Arial" w:cs="Arial"/>
                <w:noProof w:val="0"/>
                <w:color w:val="000000" w:themeColor="text1"/>
                <w:lang w:val="lt-LT"/>
              </w:rPr>
            </w:pPr>
            <w:r w:rsidRPr="00B0501A">
              <w:rPr>
                <w:rFonts w:ascii="Arial" w:hAnsi="Arial" w:cs="Arial"/>
                <w:noProof w:val="0"/>
                <w:color w:val="000000" w:themeColor="text1"/>
                <w:lang w:val="lt-LT"/>
              </w:rPr>
              <w:t xml:space="preserve">Vertinimas finansuotas Europos </w:t>
            </w:r>
            <w:r w:rsidR="00BC15E8">
              <w:rPr>
                <w:rFonts w:ascii="Arial" w:hAnsi="Arial" w:cs="Arial"/>
                <w:noProof w:val="0"/>
                <w:color w:val="000000" w:themeColor="text1"/>
                <w:lang w:val="lt-LT"/>
              </w:rPr>
              <w:t>s</w:t>
            </w:r>
            <w:r w:rsidRPr="00B0501A">
              <w:rPr>
                <w:rFonts w:ascii="Arial" w:hAnsi="Arial" w:cs="Arial"/>
                <w:noProof w:val="0"/>
                <w:color w:val="000000" w:themeColor="text1"/>
                <w:lang w:val="lt-LT"/>
              </w:rPr>
              <w:t>ocialinio fondo lėšomis.</w:t>
            </w:r>
          </w:p>
          <w:p w:rsidR="00F30944" w:rsidRPr="00B0501A" w:rsidRDefault="00F30944" w:rsidP="00F30944">
            <w:pPr>
              <w:spacing w:before="0" w:after="0" w:line="240" w:lineRule="auto"/>
              <w:rPr>
                <w:rFonts w:ascii="Arial" w:hAnsi="Arial" w:cs="Arial"/>
                <w:noProof w:val="0"/>
                <w:color w:val="000000" w:themeColor="text1"/>
                <w:lang w:val="lt-LT"/>
              </w:rPr>
            </w:pPr>
          </w:p>
          <w:p w:rsidR="00B0501A" w:rsidRPr="00B0501A" w:rsidRDefault="00B0501A" w:rsidP="00B0501A">
            <w:pPr>
              <w:rPr>
                <w:rFonts w:ascii="Arial" w:hAnsi="Arial" w:cs="Arial"/>
                <w:noProof w:val="0"/>
                <w:color w:val="000000" w:themeColor="text1"/>
                <w:lang w:val="lt-LT"/>
              </w:rPr>
            </w:pPr>
            <w:r w:rsidRPr="00B0501A">
              <w:rPr>
                <w:rFonts w:ascii="Arial" w:hAnsi="Arial" w:cs="Arial"/>
                <w:noProof w:val="0"/>
                <w:color w:val="000000" w:themeColor="text1"/>
                <w:lang w:val="lt-LT"/>
              </w:rPr>
              <w:t>Vertinimo ataskait</w:t>
            </w:r>
            <w:r w:rsidR="00BC15E8">
              <w:rPr>
                <w:rFonts w:ascii="Arial" w:hAnsi="Arial" w:cs="Arial"/>
                <w:noProof w:val="0"/>
                <w:color w:val="000000" w:themeColor="text1"/>
                <w:lang w:val="lt-LT"/>
              </w:rPr>
              <w:t>ą</w:t>
            </w:r>
            <w:r w:rsidRPr="00B0501A">
              <w:rPr>
                <w:rFonts w:ascii="Arial" w:hAnsi="Arial" w:cs="Arial"/>
                <w:noProof w:val="0"/>
                <w:color w:val="000000" w:themeColor="text1"/>
                <w:lang w:val="lt-LT"/>
              </w:rPr>
              <w:t xml:space="preserve"> patikrin</w:t>
            </w:r>
            <w:r w:rsidR="00BC15E8">
              <w:rPr>
                <w:rFonts w:ascii="Arial" w:hAnsi="Arial" w:cs="Arial"/>
                <w:noProof w:val="0"/>
                <w:color w:val="000000" w:themeColor="text1"/>
                <w:lang w:val="lt-LT"/>
              </w:rPr>
              <w:t>o</w:t>
            </w:r>
            <w:r w:rsidRPr="00B0501A">
              <w:rPr>
                <w:rFonts w:ascii="Arial" w:hAnsi="Arial" w:cs="Arial"/>
                <w:noProof w:val="0"/>
                <w:color w:val="000000" w:themeColor="text1"/>
                <w:lang w:val="lt-LT"/>
              </w:rPr>
              <w:t xml:space="preserve"> lietuvių kalbos redaktorė </w:t>
            </w:r>
            <w:r w:rsidRPr="00BC15E8">
              <w:rPr>
                <w:rFonts w:ascii="Arial" w:hAnsi="Arial" w:cs="Arial"/>
                <w:noProof w:val="0"/>
                <w:color w:val="000000" w:themeColor="text1"/>
                <w:lang w:val="lt-LT"/>
              </w:rPr>
              <w:t>Li</w:t>
            </w:r>
            <w:r w:rsidR="00BC15E8">
              <w:rPr>
                <w:rFonts w:ascii="Arial" w:hAnsi="Arial" w:cs="Arial"/>
                <w:noProof w:val="0"/>
                <w:color w:val="000000" w:themeColor="text1"/>
                <w:lang w:val="lt-LT"/>
              </w:rPr>
              <w:t>jana</w:t>
            </w:r>
            <w:r w:rsidRPr="00BC15E8">
              <w:rPr>
                <w:rFonts w:ascii="Arial" w:hAnsi="Arial" w:cs="Arial"/>
                <w:noProof w:val="0"/>
                <w:color w:val="000000" w:themeColor="text1"/>
                <w:lang w:val="lt-LT"/>
              </w:rPr>
              <w:t xml:space="preserve"> P</w:t>
            </w:r>
            <w:r w:rsidR="00BC15E8">
              <w:rPr>
                <w:rFonts w:ascii="Arial" w:hAnsi="Arial" w:cs="Arial"/>
                <w:noProof w:val="0"/>
                <w:color w:val="000000" w:themeColor="text1"/>
                <w:lang w:val="lt-LT"/>
              </w:rPr>
              <w:t>uzinienė</w:t>
            </w:r>
            <w:r w:rsidRPr="00B0501A">
              <w:rPr>
                <w:rFonts w:ascii="Arial" w:hAnsi="Arial" w:cs="Arial"/>
                <w:noProof w:val="0"/>
                <w:color w:val="000000" w:themeColor="text1"/>
                <w:lang w:val="lt-LT"/>
              </w:rPr>
              <w:t>.</w:t>
            </w:r>
          </w:p>
          <w:p w:rsidR="00B0501A" w:rsidRDefault="00B0501A" w:rsidP="00B0501A">
            <w:pPr>
              <w:rPr>
                <w:rFonts w:ascii="Arial" w:hAnsi="Arial" w:cs="Arial"/>
                <w:noProof w:val="0"/>
                <w:color w:val="000000" w:themeColor="text1"/>
                <w:lang w:val="lt-LT"/>
              </w:rPr>
            </w:pPr>
          </w:p>
          <w:p w:rsidR="00F30944" w:rsidRDefault="00F30944" w:rsidP="00B0501A">
            <w:pPr>
              <w:rPr>
                <w:rFonts w:ascii="Arial" w:hAnsi="Arial" w:cs="Arial"/>
                <w:noProof w:val="0"/>
                <w:color w:val="000000" w:themeColor="text1"/>
                <w:lang w:val="lt-LT"/>
              </w:rPr>
            </w:pPr>
          </w:p>
          <w:p w:rsidR="00B0501A" w:rsidRDefault="00B0501A" w:rsidP="00F30944">
            <w:pPr>
              <w:ind w:left="6521"/>
              <w:rPr>
                <w:rFonts w:ascii="Arial" w:hAnsi="Arial" w:cs="Arial"/>
                <w:noProof w:val="0"/>
              </w:rPr>
            </w:pPr>
            <w:r w:rsidRPr="00F30944">
              <w:rPr>
                <w:rFonts w:ascii="Arial" w:hAnsi="Arial" w:cs="Arial"/>
                <w:i/>
                <w:noProof w:val="0"/>
                <w:color w:val="000000" w:themeColor="text1"/>
                <w:lang w:val="lt-LT"/>
              </w:rPr>
              <w:t>(parašas)</w:t>
            </w:r>
            <w:r w:rsidRPr="00B0501A">
              <w:rPr>
                <w:rFonts w:ascii="Arial" w:hAnsi="Arial" w:cs="Arial"/>
                <w:noProof w:val="0"/>
                <w:color w:val="000000" w:themeColor="text1"/>
                <w:lang w:val="lt-LT"/>
              </w:rPr>
              <w:t xml:space="preserve">   </w:t>
            </w:r>
          </w:p>
        </w:tc>
      </w:tr>
    </w:tbl>
    <w:p w:rsidR="00301C60" w:rsidRPr="001D7AED" w:rsidRDefault="00301C60" w:rsidP="00E16313">
      <w:pPr>
        <w:rPr>
          <w:rFonts w:ascii="Arial" w:eastAsiaTheme="majorEastAsia" w:hAnsi="Arial" w:cs="Arial"/>
          <w:noProof w:val="0"/>
          <w:color w:val="2E74B5" w:themeColor="accent1" w:themeShade="BF"/>
          <w:sz w:val="32"/>
          <w:szCs w:val="32"/>
        </w:rPr>
      </w:pPr>
      <w:r w:rsidRPr="001D7AED">
        <w:rPr>
          <w:rFonts w:ascii="Arial" w:hAnsi="Arial" w:cs="Arial"/>
          <w:noProof w:val="0"/>
        </w:rPr>
        <w:br w:type="page"/>
      </w:r>
    </w:p>
    <w:bookmarkStart w:id="1" w:name="_Toc481997158" w:displacedByCustomXml="next"/>
    <w:sdt>
      <w:sdtPr>
        <w:rPr>
          <w:rFonts w:ascii="Arial" w:eastAsiaTheme="minorHAnsi" w:hAnsi="Arial" w:cs="Arial"/>
          <w:b w:val="0"/>
          <w:caps w:val="0"/>
          <w:noProof w:val="0"/>
          <w:color w:val="auto"/>
          <w:sz w:val="22"/>
          <w:szCs w:val="22"/>
          <w:lang w:val="lt-LT"/>
        </w:rPr>
        <w:id w:val="427155875"/>
        <w:docPartObj>
          <w:docPartGallery w:val="Table of Contents"/>
          <w:docPartUnique/>
        </w:docPartObj>
      </w:sdtPr>
      <w:sdtEndPr>
        <w:rPr>
          <w:rFonts w:eastAsia="Times New Roman"/>
          <w:color w:val="000000"/>
          <w:sz w:val="24"/>
          <w:szCs w:val="24"/>
        </w:rPr>
      </w:sdtEndPr>
      <w:sdtContent>
        <w:p w:rsidR="001C0547" w:rsidRPr="001D7AED" w:rsidRDefault="001C0547" w:rsidP="001C0547">
          <w:pPr>
            <w:pStyle w:val="TOCHeading"/>
            <w:numPr>
              <w:ilvl w:val="0"/>
              <w:numId w:val="0"/>
            </w:numPr>
            <w:ind w:left="567" w:hanging="567"/>
            <w:rPr>
              <w:rStyle w:val="Heading1Char"/>
              <w:rFonts w:ascii="Arial" w:hAnsi="Arial" w:cs="Arial"/>
              <w:b/>
              <w:noProof w:val="0"/>
              <w:lang w:val="lt-LT"/>
            </w:rPr>
          </w:pPr>
          <w:r w:rsidRPr="001D7AED">
            <w:rPr>
              <w:rStyle w:val="Heading1Char"/>
              <w:rFonts w:ascii="Arial" w:hAnsi="Arial" w:cs="Arial"/>
              <w:b/>
              <w:noProof w:val="0"/>
              <w:lang w:val="lt-LT"/>
            </w:rPr>
            <w:t>TURINYS</w:t>
          </w:r>
        </w:p>
        <w:p w:rsidR="001C0547" w:rsidRPr="001D7AED" w:rsidRDefault="001C0547" w:rsidP="001C0547">
          <w:pPr>
            <w:rPr>
              <w:rFonts w:ascii="Arial" w:hAnsi="Arial" w:cs="Arial"/>
              <w:noProof w:val="0"/>
            </w:rPr>
          </w:pPr>
        </w:p>
        <w:p w:rsidR="001C0547" w:rsidRPr="001D7AED" w:rsidRDefault="001C0547" w:rsidP="001C0547">
          <w:pPr>
            <w:pStyle w:val="TOC1"/>
            <w:rPr>
              <w:rFonts w:asciiTheme="minorHAnsi" w:eastAsiaTheme="minorEastAsia" w:hAnsiTheme="minorHAnsi" w:cstheme="minorBidi"/>
              <w:b w:val="0"/>
              <w:caps w:val="0"/>
              <w:color w:val="auto"/>
              <w:sz w:val="22"/>
              <w:szCs w:val="22"/>
            </w:rPr>
          </w:pPr>
          <w:r w:rsidRPr="001D7AED">
            <w:rPr>
              <w:rFonts w:cs="Arial"/>
              <w:b w:val="0"/>
              <w:caps w:val="0"/>
              <w:noProof w:val="0"/>
            </w:rPr>
            <w:fldChar w:fldCharType="begin"/>
          </w:r>
          <w:r w:rsidRPr="001D7AED">
            <w:rPr>
              <w:rFonts w:cs="Arial"/>
              <w:b w:val="0"/>
              <w:caps w:val="0"/>
              <w:noProof w:val="0"/>
            </w:rPr>
            <w:instrText xml:space="preserve"> TOC \o "1-2" \h \z \u </w:instrText>
          </w:r>
          <w:r w:rsidRPr="001D7AED">
            <w:rPr>
              <w:rFonts w:cs="Arial"/>
              <w:b w:val="0"/>
              <w:caps w:val="0"/>
              <w:noProof w:val="0"/>
            </w:rPr>
            <w:fldChar w:fldCharType="separate"/>
          </w:r>
          <w:hyperlink w:anchor="_Toc481997158" w:history="1">
            <w:r w:rsidRPr="001D7AED">
              <w:rPr>
                <w:rStyle w:val="Hyperlink"/>
                <w:rFonts w:cs="Arial"/>
              </w:rPr>
              <w:t>LENTELIŲ SĄRAŠAS</w:t>
            </w:r>
            <w:r w:rsidRPr="001D7AED">
              <w:rPr>
                <w:webHidden/>
              </w:rPr>
              <w:tab/>
            </w:r>
            <w:r w:rsidRPr="001D7AED">
              <w:rPr>
                <w:webHidden/>
              </w:rPr>
              <w:fldChar w:fldCharType="begin"/>
            </w:r>
            <w:r w:rsidRPr="001D7AED">
              <w:rPr>
                <w:webHidden/>
              </w:rPr>
              <w:instrText xml:space="preserve"> PAGEREF _Toc481997158 \h </w:instrText>
            </w:r>
            <w:r w:rsidRPr="001D7AED">
              <w:rPr>
                <w:webHidden/>
              </w:rPr>
            </w:r>
            <w:r w:rsidRPr="001D7AED">
              <w:rPr>
                <w:webHidden/>
              </w:rPr>
              <w:fldChar w:fldCharType="separate"/>
            </w:r>
            <w:r w:rsidR="00C527BC">
              <w:rPr>
                <w:webHidden/>
              </w:rPr>
              <w:t>3</w:t>
            </w:r>
            <w:r w:rsidRPr="001D7AED">
              <w:rPr>
                <w:webHidden/>
              </w:rPr>
              <w:fldChar w:fldCharType="end"/>
            </w:r>
          </w:hyperlink>
        </w:p>
        <w:p w:rsidR="001C0547" w:rsidRPr="001D7AED" w:rsidRDefault="00C527BC" w:rsidP="001C0547">
          <w:pPr>
            <w:pStyle w:val="TOC1"/>
            <w:rPr>
              <w:rFonts w:asciiTheme="minorHAnsi" w:eastAsiaTheme="minorEastAsia" w:hAnsiTheme="minorHAnsi" w:cstheme="minorBidi"/>
              <w:b w:val="0"/>
              <w:caps w:val="0"/>
              <w:color w:val="auto"/>
              <w:sz w:val="22"/>
              <w:szCs w:val="22"/>
            </w:rPr>
          </w:pPr>
          <w:hyperlink w:anchor="_Toc481997159" w:history="1">
            <w:r w:rsidR="001C0547" w:rsidRPr="001D7AED">
              <w:rPr>
                <w:rStyle w:val="Hyperlink"/>
                <w:rFonts w:cs="Arial"/>
              </w:rPr>
              <w:t>PAVEIKSLŲ SĄRAŠAS</w:t>
            </w:r>
            <w:r w:rsidR="001C0547" w:rsidRPr="001D7AED">
              <w:rPr>
                <w:webHidden/>
              </w:rPr>
              <w:tab/>
            </w:r>
            <w:r w:rsidR="001C0547" w:rsidRPr="001D7AED">
              <w:rPr>
                <w:webHidden/>
              </w:rPr>
              <w:fldChar w:fldCharType="begin"/>
            </w:r>
            <w:r w:rsidR="001C0547" w:rsidRPr="001D7AED">
              <w:rPr>
                <w:webHidden/>
              </w:rPr>
              <w:instrText xml:space="preserve"> PAGEREF _Toc481997159 \h </w:instrText>
            </w:r>
            <w:r w:rsidR="001C0547" w:rsidRPr="001D7AED">
              <w:rPr>
                <w:webHidden/>
              </w:rPr>
            </w:r>
            <w:r w:rsidR="001C0547" w:rsidRPr="001D7AED">
              <w:rPr>
                <w:webHidden/>
              </w:rPr>
              <w:fldChar w:fldCharType="separate"/>
            </w:r>
            <w:r>
              <w:rPr>
                <w:webHidden/>
              </w:rPr>
              <w:t>5</w:t>
            </w:r>
            <w:r w:rsidR="001C0547" w:rsidRPr="001D7AED">
              <w:rPr>
                <w:webHidden/>
              </w:rPr>
              <w:fldChar w:fldCharType="end"/>
            </w:r>
          </w:hyperlink>
        </w:p>
        <w:p w:rsidR="001C0547" w:rsidRPr="001D7AED" w:rsidRDefault="00C527BC" w:rsidP="001C0547">
          <w:pPr>
            <w:pStyle w:val="TOC1"/>
            <w:rPr>
              <w:rFonts w:asciiTheme="minorHAnsi" w:eastAsiaTheme="minorEastAsia" w:hAnsiTheme="minorHAnsi" w:cstheme="minorBidi"/>
              <w:b w:val="0"/>
              <w:caps w:val="0"/>
              <w:color w:val="auto"/>
              <w:sz w:val="22"/>
              <w:szCs w:val="22"/>
            </w:rPr>
          </w:pPr>
          <w:hyperlink w:anchor="_Toc481997160" w:history="1">
            <w:r w:rsidR="001C0547" w:rsidRPr="001D7AED">
              <w:rPr>
                <w:rStyle w:val="Hyperlink"/>
                <w:rFonts w:cs="Arial"/>
              </w:rPr>
              <w:t>SANTRUMPŲ SĄRAŠAS</w:t>
            </w:r>
            <w:r w:rsidR="001C0547" w:rsidRPr="001D7AED">
              <w:rPr>
                <w:webHidden/>
              </w:rPr>
              <w:tab/>
            </w:r>
            <w:r w:rsidR="001C0547" w:rsidRPr="001D7AED">
              <w:rPr>
                <w:webHidden/>
              </w:rPr>
              <w:fldChar w:fldCharType="begin"/>
            </w:r>
            <w:r w:rsidR="001C0547" w:rsidRPr="001D7AED">
              <w:rPr>
                <w:webHidden/>
              </w:rPr>
              <w:instrText xml:space="preserve"> PAGEREF _Toc481997160 \h </w:instrText>
            </w:r>
            <w:r w:rsidR="001C0547" w:rsidRPr="001D7AED">
              <w:rPr>
                <w:webHidden/>
              </w:rPr>
            </w:r>
            <w:r w:rsidR="001C0547" w:rsidRPr="001D7AED">
              <w:rPr>
                <w:webHidden/>
              </w:rPr>
              <w:fldChar w:fldCharType="separate"/>
            </w:r>
            <w:r>
              <w:rPr>
                <w:webHidden/>
              </w:rPr>
              <w:t>6</w:t>
            </w:r>
            <w:r w:rsidR="001C0547" w:rsidRPr="001D7AED">
              <w:rPr>
                <w:webHidden/>
              </w:rPr>
              <w:fldChar w:fldCharType="end"/>
            </w:r>
          </w:hyperlink>
        </w:p>
        <w:p w:rsidR="001C0547" w:rsidRPr="001D7AED" w:rsidRDefault="00C527BC" w:rsidP="001C0547">
          <w:pPr>
            <w:pStyle w:val="TOC1"/>
            <w:rPr>
              <w:rFonts w:asciiTheme="minorHAnsi" w:eastAsiaTheme="minorEastAsia" w:hAnsiTheme="minorHAnsi" w:cstheme="minorBidi"/>
              <w:b w:val="0"/>
              <w:caps w:val="0"/>
              <w:color w:val="auto"/>
              <w:sz w:val="22"/>
              <w:szCs w:val="22"/>
            </w:rPr>
          </w:pPr>
          <w:hyperlink w:anchor="_Toc481997161" w:history="1">
            <w:r w:rsidR="001C0547" w:rsidRPr="001D7AED">
              <w:rPr>
                <w:rStyle w:val="Hyperlink"/>
                <w:rFonts w:cs="Arial"/>
              </w:rPr>
              <w:t>SANTRAUKA</w:t>
            </w:r>
            <w:r w:rsidR="001C0547" w:rsidRPr="001D7AED">
              <w:rPr>
                <w:webHidden/>
              </w:rPr>
              <w:tab/>
            </w:r>
            <w:r w:rsidR="001C0547" w:rsidRPr="001D7AED">
              <w:rPr>
                <w:webHidden/>
              </w:rPr>
              <w:fldChar w:fldCharType="begin"/>
            </w:r>
            <w:r w:rsidR="001C0547" w:rsidRPr="001D7AED">
              <w:rPr>
                <w:webHidden/>
              </w:rPr>
              <w:instrText xml:space="preserve"> PAGEREF _Toc481997161 \h </w:instrText>
            </w:r>
            <w:r w:rsidR="001C0547" w:rsidRPr="001D7AED">
              <w:rPr>
                <w:webHidden/>
              </w:rPr>
            </w:r>
            <w:r w:rsidR="001C0547" w:rsidRPr="001D7AED">
              <w:rPr>
                <w:webHidden/>
              </w:rPr>
              <w:fldChar w:fldCharType="separate"/>
            </w:r>
            <w:r>
              <w:rPr>
                <w:webHidden/>
              </w:rPr>
              <w:t>7</w:t>
            </w:r>
            <w:r w:rsidR="001C0547" w:rsidRPr="001D7AED">
              <w:rPr>
                <w:webHidden/>
              </w:rPr>
              <w:fldChar w:fldCharType="end"/>
            </w:r>
          </w:hyperlink>
        </w:p>
        <w:p w:rsidR="001C0547" w:rsidRPr="001D7AED" w:rsidRDefault="00C527BC" w:rsidP="001C0547">
          <w:pPr>
            <w:pStyle w:val="TOC1"/>
            <w:rPr>
              <w:rFonts w:asciiTheme="minorHAnsi" w:eastAsiaTheme="minorEastAsia" w:hAnsiTheme="minorHAnsi" w:cstheme="minorBidi"/>
              <w:b w:val="0"/>
              <w:caps w:val="0"/>
              <w:color w:val="auto"/>
              <w:sz w:val="22"/>
              <w:szCs w:val="22"/>
            </w:rPr>
          </w:pPr>
          <w:hyperlink w:anchor="_Toc481997162" w:history="1">
            <w:r w:rsidR="001C0547" w:rsidRPr="001D7AED">
              <w:rPr>
                <w:rStyle w:val="Hyperlink"/>
                <w:rFonts w:cs="Arial"/>
              </w:rPr>
              <w:t>ĮVADAS</w:t>
            </w:r>
            <w:r w:rsidR="001C0547" w:rsidRPr="001D7AED">
              <w:rPr>
                <w:webHidden/>
              </w:rPr>
              <w:tab/>
            </w:r>
            <w:r w:rsidR="001C0547" w:rsidRPr="001D7AED">
              <w:rPr>
                <w:webHidden/>
              </w:rPr>
              <w:fldChar w:fldCharType="begin"/>
            </w:r>
            <w:r w:rsidR="001C0547" w:rsidRPr="001D7AED">
              <w:rPr>
                <w:webHidden/>
              </w:rPr>
              <w:instrText xml:space="preserve"> PAGEREF _Toc481997162 \h </w:instrText>
            </w:r>
            <w:r w:rsidR="001C0547" w:rsidRPr="001D7AED">
              <w:rPr>
                <w:webHidden/>
              </w:rPr>
            </w:r>
            <w:r w:rsidR="001C0547" w:rsidRPr="001D7AED">
              <w:rPr>
                <w:webHidden/>
              </w:rPr>
              <w:fldChar w:fldCharType="separate"/>
            </w:r>
            <w:r>
              <w:rPr>
                <w:webHidden/>
              </w:rPr>
              <w:t>19</w:t>
            </w:r>
            <w:r w:rsidR="001C0547" w:rsidRPr="001D7AED">
              <w:rPr>
                <w:webHidden/>
              </w:rPr>
              <w:fldChar w:fldCharType="end"/>
            </w:r>
          </w:hyperlink>
        </w:p>
        <w:p w:rsidR="001C0547" w:rsidRPr="001D7AED" w:rsidRDefault="00C527BC" w:rsidP="001C0547">
          <w:pPr>
            <w:pStyle w:val="TOC1"/>
            <w:rPr>
              <w:rFonts w:asciiTheme="minorHAnsi" w:eastAsiaTheme="minorEastAsia" w:hAnsiTheme="minorHAnsi" w:cstheme="minorBidi"/>
              <w:b w:val="0"/>
              <w:caps w:val="0"/>
              <w:color w:val="auto"/>
              <w:sz w:val="22"/>
              <w:szCs w:val="22"/>
            </w:rPr>
          </w:pPr>
          <w:hyperlink w:anchor="_Toc481997163" w:history="1">
            <w:r w:rsidR="001C0547" w:rsidRPr="001D7AED">
              <w:rPr>
                <w:rStyle w:val="Hyperlink"/>
                <w:rFonts w:cs="Arial"/>
              </w:rPr>
              <w:t>1.</w:t>
            </w:r>
            <w:r w:rsidR="001C0547" w:rsidRPr="001D7AED">
              <w:rPr>
                <w:rFonts w:asciiTheme="minorHAnsi" w:eastAsiaTheme="minorEastAsia" w:hAnsiTheme="minorHAnsi" w:cstheme="minorBidi"/>
                <w:b w:val="0"/>
                <w:caps w:val="0"/>
                <w:color w:val="auto"/>
                <w:sz w:val="22"/>
                <w:szCs w:val="22"/>
              </w:rPr>
              <w:tab/>
            </w:r>
            <w:r w:rsidR="001C0547" w:rsidRPr="001D7AED">
              <w:rPr>
                <w:rStyle w:val="Hyperlink"/>
                <w:rFonts w:cs="Arial"/>
              </w:rPr>
              <w:t>VERTINIMO PAGRINDO APŽVALGA</w:t>
            </w:r>
            <w:r w:rsidR="001C0547" w:rsidRPr="001D7AED">
              <w:rPr>
                <w:webHidden/>
              </w:rPr>
              <w:tab/>
            </w:r>
            <w:r w:rsidR="001C0547" w:rsidRPr="001D7AED">
              <w:rPr>
                <w:webHidden/>
              </w:rPr>
              <w:fldChar w:fldCharType="begin"/>
            </w:r>
            <w:r w:rsidR="001C0547" w:rsidRPr="001D7AED">
              <w:rPr>
                <w:webHidden/>
              </w:rPr>
              <w:instrText xml:space="preserve"> PAGEREF _Toc481997163 \h </w:instrText>
            </w:r>
            <w:r w:rsidR="001C0547" w:rsidRPr="001D7AED">
              <w:rPr>
                <w:webHidden/>
              </w:rPr>
            </w:r>
            <w:r w:rsidR="001C0547" w:rsidRPr="001D7AED">
              <w:rPr>
                <w:webHidden/>
              </w:rPr>
              <w:fldChar w:fldCharType="separate"/>
            </w:r>
            <w:r>
              <w:rPr>
                <w:webHidden/>
              </w:rPr>
              <w:t>20</w:t>
            </w:r>
            <w:r w:rsidR="001C0547" w:rsidRPr="001D7AED">
              <w:rPr>
                <w:webHidden/>
              </w:rPr>
              <w:fldChar w:fldCharType="end"/>
            </w:r>
          </w:hyperlink>
        </w:p>
        <w:p w:rsidR="001C0547" w:rsidRPr="001D7AED" w:rsidRDefault="00C527BC" w:rsidP="001C0547">
          <w:pPr>
            <w:pStyle w:val="TOC2"/>
            <w:tabs>
              <w:tab w:val="left" w:pos="880"/>
            </w:tabs>
            <w:rPr>
              <w:rFonts w:asciiTheme="minorHAnsi" w:eastAsiaTheme="minorEastAsia" w:hAnsiTheme="minorHAnsi" w:cstheme="minorBidi"/>
              <w:color w:val="auto"/>
              <w:sz w:val="22"/>
              <w:szCs w:val="22"/>
            </w:rPr>
          </w:pPr>
          <w:hyperlink w:anchor="_Toc481997164" w:history="1">
            <w:r w:rsidR="001C0547" w:rsidRPr="001D7AED">
              <w:rPr>
                <w:rStyle w:val="Hyperlink"/>
              </w:rPr>
              <w:t>1.1.</w:t>
            </w:r>
            <w:r w:rsidR="001C0547" w:rsidRPr="001D7AED">
              <w:rPr>
                <w:rFonts w:asciiTheme="minorHAnsi" w:eastAsiaTheme="minorEastAsia" w:hAnsiTheme="minorHAnsi" w:cstheme="minorBidi"/>
                <w:color w:val="auto"/>
                <w:sz w:val="22"/>
                <w:szCs w:val="22"/>
              </w:rPr>
              <w:tab/>
            </w:r>
            <w:r w:rsidR="001C0547" w:rsidRPr="001D7AED">
              <w:rPr>
                <w:rStyle w:val="Hyperlink"/>
              </w:rPr>
              <w:t>Vertinimo poreikis</w:t>
            </w:r>
            <w:r w:rsidR="001C0547" w:rsidRPr="001D7AED">
              <w:rPr>
                <w:webHidden/>
              </w:rPr>
              <w:tab/>
            </w:r>
            <w:r w:rsidR="001C0547" w:rsidRPr="001D7AED">
              <w:rPr>
                <w:webHidden/>
              </w:rPr>
              <w:fldChar w:fldCharType="begin"/>
            </w:r>
            <w:r w:rsidR="001C0547" w:rsidRPr="001D7AED">
              <w:rPr>
                <w:webHidden/>
              </w:rPr>
              <w:instrText xml:space="preserve"> PAGEREF _Toc481997164 \h </w:instrText>
            </w:r>
            <w:r w:rsidR="001C0547" w:rsidRPr="001D7AED">
              <w:rPr>
                <w:webHidden/>
              </w:rPr>
            </w:r>
            <w:r w:rsidR="001C0547" w:rsidRPr="001D7AED">
              <w:rPr>
                <w:webHidden/>
              </w:rPr>
              <w:fldChar w:fldCharType="separate"/>
            </w:r>
            <w:r>
              <w:rPr>
                <w:webHidden/>
              </w:rPr>
              <w:t>20</w:t>
            </w:r>
            <w:r w:rsidR="001C0547" w:rsidRPr="001D7AED">
              <w:rPr>
                <w:webHidden/>
              </w:rPr>
              <w:fldChar w:fldCharType="end"/>
            </w:r>
          </w:hyperlink>
        </w:p>
        <w:p w:rsidR="001C0547" w:rsidRPr="001D7AED" w:rsidRDefault="00C527BC" w:rsidP="001C0547">
          <w:pPr>
            <w:pStyle w:val="TOC2"/>
            <w:tabs>
              <w:tab w:val="left" w:pos="880"/>
            </w:tabs>
            <w:rPr>
              <w:rFonts w:asciiTheme="minorHAnsi" w:eastAsiaTheme="minorEastAsia" w:hAnsiTheme="minorHAnsi" w:cstheme="minorBidi"/>
              <w:color w:val="auto"/>
              <w:sz w:val="22"/>
              <w:szCs w:val="22"/>
            </w:rPr>
          </w:pPr>
          <w:hyperlink w:anchor="_Toc481997165" w:history="1">
            <w:r w:rsidR="001C0547" w:rsidRPr="001D7AED">
              <w:rPr>
                <w:rStyle w:val="Hyperlink"/>
              </w:rPr>
              <w:t>1.2.</w:t>
            </w:r>
            <w:r w:rsidR="001C0547" w:rsidRPr="001D7AED">
              <w:rPr>
                <w:rFonts w:asciiTheme="minorHAnsi" w:eastAsiaTheme="minorEastAsia" w:hAnsiTheme="minorHAnsi" w:cstheme="minorBidi"/>
                <w:color w:val="auto"/>
                <w:sz w:val="22"/>
                <w:szCs w:val="22"/>
              </w:rPr>
              <w:tab/>
            </w:r>
            <w:r w:rsidR="001C0547" w:rsidRPr="001D7AED">
              <w:rPr>
                <w:rStyle w:val="Hyperlink"/>
              </w:rPr>
              <w:t>Vertinimo tikslas, uždaviniai, klausimai ir metodai</w:t>
            </w:r>
            <w:r w:rsidR="001C0547" w:rsidRPr="001D7AED">
              <w:rPr>
                <w:webHidden/>
              </w:rPr>
              <w:tab/>
            </w:r>
            <w:r w:rsidR="001C0547" w:rsidRPr="001D7AED">
              <w:rPr>
                <w:webHidden/>
              </w:rPr>
              <w:fldChar w:fldCharType="begin"/>
            </w:r>
            <w:r w:rsidR="001C0547" w:rsidRPr="001D7AED">
              <w:rPr>
                <w:webHidden/>
              </w:rPr>
              <w:instrText xml:space="preserve"> PAGEREF _Toc481997165 \h </w:instrText>
            </w:r>
            <w:r w:rsidR="001C0547" w:rsidRPr="001D7AED">
              <w:rPr>
                <w:webHidden/>
              </w:rPr>
            </w:r>
            <w:r w:rsidR="001C0547" w:rsidRPr="001D7AED">
              <w:rPr>
                <w:webHidden/>
              </w:rPr>
              <w:fldChar w:fldCharType="separate"/>
            </w:r>
            <w:r>
              <w:rPr>
                <w:webHidden/>
              </w:rPr>
              <w:t>20</w:t>
            </w:r>
            <w:r w:rsidR="001C0547" w:rsidRPr="001D7AED">
              <w:rPr>
                <w:webHidden/>
              </w:rPr>
              <w:fldChar w:fldCharType="end"/>
            </w:r>
          </w:hyperlink>
        </w:p>
        <w:p w:rsidR="001C0547" w:rsidRPr="001D7AED" w:rsidRDefault="00C527BC" w:rsidP="001C0547">
          <w:pPr>
            <w:pStyle w:val="TOC2"/>
            <w:tabs>
              <w:tab w:val="left" w:pos="880"/>
            </w:tabs>
            <w:rPr>
              <w:rFonts w:asciiTheme="minorHAnsi" w:eastAsiaTheme="minorEastAsia" w:hAnsiTheme="minorHAnsi" w:cstheme="minorBidi"/>
              <w:color w:val="auto"/>
              <w:sz w:val="22"/>
              <w:szCs w:val="22"/>
            </w:rPr>
          </w:pPr>
          <w:hyperlink w:anchor="_Toc481997166" w:history="1">
            <w:r w:rsidR="001C0547" w:rsidRPr="001D7AED">
              <w:rPr>
                <w:rStyle w:val="Hyperlink"/>
              </w:rPr>
              <w:t>1.3.</w:t>
            </w:r>
            <w:r w:rsidR="001C0547" w:rsidRPr="001D7AED">
              <w:rPr>
                <w:rFonts w:asciiTheme="minorHAnsi" w:eastAsiaTheme="minorEastAsia" w:hAnsiTheme="minorHAnsi" w:cstheme="minorBidi"/>
                <w:color w:val="auto"/>
                <w:sz w:val="22"/>
                <w:szCs w:val="22"/>
              </w:rPr>
              <w:tab/>
            </w:r>
            <w:r w:rsidR="001C0547" w:rsidRPr="001D7AED">
              <w:rPr>
                <w:rStyle w:val="Hyperlink"/>
              </w:rPr>
              <w:t>Vertinimo procesas</w:t>
            </w:r>
            <w:r w:rsidR="001C0547" w:rsidRPr="001D7AED">
              <w:rPr>
                <w:webHidden/>
              </w:rPr>
              <w:tab/>
            </w:r>
            <w:r w:rsidR="001C0547" w:rsidRPr="001D7AED">
              <w:rPr>
                <w:webHidden/>
              </w:rPr>
              <w:fldChar w:fldCharType="begin"/>
            </w:r>
            <w:r w:rsidR="001C0547" w:rsidRPr="001D7AED">
              <w:rPr>
                <w:webHidden/>
              </w:rPr>
              <w:instrText xml:space="preserve"> PAGEREF _Toc481997166 \h </w:instrText>
            </w:r>
            <w:r w:rsidR="001C0547" w:rsidRPr="001D7AED">
              <w:rPr>
                <w:webHidden/>
              </w:rPr>
            </w:r>
            <w:r w:rsidR="001C0547" w:rsidRPr="001D7AED">
              <w:rPr>
                <w:webHidden/>
              </w:rPr>
              <w:fldChar w:fldCharType="separate"/>
            </w:r>
            <w:r>
              <w:rPr>
                <w:webHidden/>
              </w:rPr>
              <w:t>21</w:t>
            </w:r>
            <w:r w:rsidR="001C0547" w:rsidRPr="001D7AED">
              <w:rPr>
                <w:webHidden/>
              </w:rPr>
              <w:fldChar w:fldCharType="end"/>
            </w:r>
          </w:hyperlink>
        </w:p>
        <w:p w:rsidR="001C0547" w:rsidRPr="001D7AED" w:rsidRDefault="00C527BC" w:rsidP="001C0547">
          <w:pPr>
            <w:pStyle w:val="TOC1"/>
            <w:rPr>
              <w:rFonts w:asciiTheme="minorHAnsi" w:eastAsiaTheme="minorEastAsia" w:hAnsiTheme="minorHAnsi" w:cstheme="minorBidi"/>
              <w:b w:val="0"/>
              <w:caps w:val="0"/>
              <w:color w:val="auto"/>
              <w:sz w:val="22"/>
              <w:szCs w:val="22"/>
            </w:rPr>
          </w:pPr>
          <w:hyperlink w:anchor="_Toc481997167" w:history="1">
            <w:r w:rsidR="001C0547" w:rsidRPr="001D7AED">
              <w:rPr>
                <w:rStyle w:val="Hyperlink"/>
                <w:rFonts w:cs="Arial"/>
              </w:rPr>
              <w:t>2.</w:t>
            </w:r>
            <w:r w:rsidR="001C0547" w:rsidRPr="001D7AED">
              <w:rPr>
                <w:rFonts w:asciiTheme="minorHAnsi" w:eastAsiaTheme="minorEastAsia" w:hAnsiTheme="minorHAnsi" w:cstheme="minorBidi"/>
                <w:b w:val="0"/>
                <w:caps w:val="0"/>
                <w:color w:val="auto"/>
                <w:sz w:val="22"/>
                <w:szCs w:val="22"/>
              </w:rPr>
              <w:tab/>
            </w:r>
            <w:r w:rsidR="001C0547" w:rsidRPr="001D7AED">
              <w:rPr>
                <w:rStyle w:val="Hyperlink"/>
                <w:rFonts w:cs="Arial"/>
              </w:rPr>
              <w:t>Šalies SOCIALINĖS-ekonominės situacijos ir daugiabučių namų modernizavimo RAIDOS apžvalga</w:t>
            </w:r>
            <w:r w:rsidR="001C0547" w:rsidRPr="001D7AED">
              <w:rPr>
                <w:webHidden/>
              </w:rPr>
              <w:tab/>
            </w:r>
            <w:r w:rsidR="001C0547" w:rsidRPr="001D7AED">
              <w:rPr>
                <w:webHidden/>
              </w:rPr>
              <w:fldChar w:fldCharType="begin"/>
            </w:r>
            <w:r w:rsidR="001C0547" w:rsidRPr="001D7AED">
              <w:rPr>
                <w:webHidden/>
              </w:rPr>
              <w:instrText xml:space="preserve"> PAGEREF _Toc481997167 \h </w:instrText>
            </w:r>
            <w:r w:rsidR="001C0547" w:rsidRPr="001D7AED">
              <w:rPr>
                <w:webHidden/>
              </w:rPr>
            </w:r>
            <w:r w:rsidR="001C0547" w:rsidRPr="001D7AED">
              <w:rPr>
                <w:webHidden/>
              </w:rPr>
              <w:fldChar w:fldCharType="separate"/>
            </w:r>
            <w:r>
              <w:rPr>
                <w:webHidden/>
              </w:rPr>
              <w:t>24</w:t>
            </w:r>
            <w:r w:rsidR="001C0547" w:rsidRPr="001D7AED">
              <w:rPr>
                <w:webHidden/>
              </w:rPr>
              <w:fldChar w:fldCharType="end"/>
            </w:r>
          </w:hyperlink>
        </w:p>
        <w:p w:rsidR="001C0547" w:rsidRPr="001D7AED" w:rsidRDefault="00C527BC" w:rsidP="001C0547">
          <w:pPr>
            <w:pStyle w:val="TOC2"/>
            <w:tabs>
              <w:tab w:val="left" w:pos="880"/>
            </w:tabs>
            <w:rPr>
              <w:rFonts w:asciiTheme="minorHAnsi" w:eastAsiaTheme="minorEastAsia" w:hAnsiTheme="minorHAnsi" w:cstheme="minorBidi"/>
              <w:color w:val="auto"/>
              <w:sz w:val="22"/>
              <w:szCs w:val="22"/>
            </w:rPr>
          </w:pPr>
          <w:hyperlink w:anchor="_Toc481997168" w:history="1">
            <w:r w:rsidR="001C0547" w:rsidRPr="001D7AED">
              <w:rPr>
                <w:rStyle w:val="Hyperlink"/>
              </w:rPr>
              <w:t>2.1.</w:t>
            </w:r>
            <w:r w:rsidR="001C0547" w:rsidRPr="001D7AED">
              <w:rPr>
                <w:rFonts w:asciiTheme="minorHAnsi" w:eastAsiaTheme="minorEastAsia" w:hAnsiTheme="minorHAnsi" w:cstheme="minorBidi"/>
                <w:color w:val="auto"/>
                <w:sz w:val="22"/>
                <w:szCs w:val="22"/>
              </w:rPr>
              <w:tab/>
            </w:r>
            <w:r w:rsidR="001C0547" w:rsidRPr="001D7AED">
              <w:rPr>
                <w:rStyle w:val="Hyperlink"/>
              </w:rPr>
              <w:t>Šalies socialinės-ekonominės situacijos raida</w:t>
            </w:r>
            <w:r w:rsidR="001C0547" w:rsidRPr="001D7AED">
              <w:rPr>
                <w:webHidden/>
              </w:rPr>
              <w:tab/>
            </w:r>
            <w:r w:rsidR="001C0547" w:rsidRPr="001D7AED">
              <w:rPr>
                <w:webHidden/>
              </w:rPr>
              <w:fldChar w:fldCharType="begin"/>
            </w:r>
            <w:r w:rsidR="001C0547" w:rsidRPr="001D7AED">
              <w:rPr>
                <w:webHidden/>
              </w:rPr>
              <w:instrText xml:space="preserve"> PAGEREF _Toc481997168 \h </w:instrText>
            </w:r>
            <w:r w:rsidR="001C0547" w:rsidRPr="001D7AED">
              <w:rPr>
                <w:webHidden/>
              </w:rPr>
            </w:r>
            <w:r w:rsidR="001C0547" w:rsidRPr="001D7AED">
              <w:rPr>
                <w:webHidden/>
              </w:rPr>
              <w:fldChar w:fldCharType="separate"/>
            </w:r>
            <w:r>
              <w:rPr>
                <w:webHidden/>
              </w:rPr>
              <w:t>24</w:t>
            </w:r>
            <w:r w:rsidR="001C0547" w:rsidRPr="001D7AED">
              <w:rPr>
                <w:webHidden/>
              </w:rPr>
              <w:fldChar w:fldCharType="end"/>
            </w:r>
          </w:hyperlink>
        </w:p>
        <w:p w:rsidR="001C0547" w:rsidRPr="001D7AED" w:rsidRDefault="00C527BC" w:rsidP="001C0547">
          <w:pPr>
            <w:pStyle w:val="TOC2"/>
            <w:tabs>
              <w:tab w:val="left" w:pos="880"/>
            </w:tabs>
            <w:rPr>
              <w:rFonts w:asciiTheme="minorHAnsi" w:eastAsiaTheme="minorEastAsia" w:hAnsiTheme="minorHAnsi" w:cstheme="minorBidi"/>
              <w:color w:val="auto"/>
              <w:sz w:val="22"/>
              <w:szCs w:val="22"/>
            </w:rPr>
          </w:pPr>
          <w:hyperlink w:anchor="_Toc481997169" w:history="1">
            <w:r w:rsidR="001C0547" w:rsidRPr="001D7AED">
              <w:rPr>
                <w:rStyle w:val="Hyperlink"/>
              </w:rPr>
              <w:t>2.2.</w:t>
            </w:r>
            <w:r w:rsidR="001C0547" w:rsidRPr="001D7AED">
              <w:rPr>
                <w:rFonts w:asciiTheme="minorHAnsi" w:eastAsiaTheme="minorEastAsia" w:hAnsiTheme="minorHAnsi" w:cstheme="minorBidi"/>
                <w:color w:val="auto"/>
                <w:sz w:val="22"/>
                <w:szCs w:val="22"/>
              </w:rPr>
              <w:tab/>
            </w:r>
            <w:r w:rsidR="001C0547" w:rsidRPr="001D7AED">
              <w:rPr>
                <w:rStyle w:val="Hyperlink"/>
              </w:rPr>
              <w:t>Daugiabučių namų modernizavimo politika ir finansavimas</w:t>
            </w:r>
            <w:r w:rsidR="001C0547" w:rsidRPr="001D7AED">
              <w:rPr>
                <w:webHidden/>
              </w:rPr>
              <w:tab/>
            </w:r>
            <w:r w:rsidR="001C0547" w:rsidRPr="001D7AED">
              <w:rPr>
                <w:webHidden/>
              </w:rPr>
              <w:fldChar w:fldCharType="begin"/>
            </w:r>
            <w:r w:rsidR="001C0547" w:rsidRPr="001D7AED">
              <w:rPr>
                <w:webHidden/>
              </w:rPr>
              <w:instrText xml:space="preserve"> PAGEREF _Toc481997169 \h </w:instrText>
            </w:r>
            <w:r w:rsidR="001C0547" w:rsidRPr="001D7AED">
              <w:rPr>
                <w:webHidden/>
              </w:rPr>
            </w:r>
            <w:r w:rsidR="001C0547" w:rsidRPr="001D7AED">
              <w:rPr>
                <w:webHidden/>
              </w:rPr>
              <w:fldChar w:fldCharType="separate"/>
            </w:r>
            <w:r>
              <w:rPr>
                <w:webHidden/>
              </w:rPr>
              <w:t>26</w:t>
            </w:r>
            <w:r w:rsidR="001C0547" w:rsidRPr="001D7AED">
              <w:rPr>
                <w:webHidden/>
              </w:rPr>
              <w:fldChar w:fldCharType="end"/>
            </w:r>
          </w:hyperlink>
        </w:p>
        <w:p w:rsidR="001C0547" w:rsidRPr="001D7AED" w:rsidRDefault="00C527BC" w:rsidP="001C0547">
          <w:pPr>
            <w:pStyle w:val="TOC2"/>
            <w:tabs>
              <w:tab w:val="left" w:pos="880"/>
            </w:tabs>
            <w:rPr>
              <w:rFonts w:asciiTheme="minorHAnsi" w:eastAsiaTheme="minorEastAsia" w:hAnsiTheme="minorHAnsi" w:cstheme="minorBidi"/>
              <w:color w:val="auto"/>
              <w:sz w:val="22"/>
              <w:szCs w:val="22"/>
            </w:rPr>
          </w:pPr>
          <w:hyperlink w:anchor="_Toc481997170" w:history="1">
            <w:r w:rsidR="001C0547" w:rsidRPr="001D7AED">
              <w:rPr>
                <w:rStyle w:val="Hyperlink"/>
              </w:rPr>
              <w:t>2.3.</w:t>
            </w:r>
            <w:r w:rsidR="001C0547" w:rsidRPr="001D7AED">
              <w:rPr>
                <w:rFonts w:asciiTheme="minorHAnsi" w:eastAsiaTheme="minorEastAsia" w:hAnsiTheme="minorHAnsi" w:cstheme="minorBidi"/>
                <w:color w:val="auto"/>
                <w:sz w:val="22"/>
                <w:szCs w:val="22"/>
              </w:rPr>
              <w:tab/>
            </w:r>
            <w:r w:rsidR="001C0547" w:rsidRPr="001D7AED">
              <w:rPr>
                <w:rStyle w:val="Hyperlink"/>
              </w:rPr>
              <w:t>Daugiabučių namų modernizavimo mastas</w:t>
            </w:r>
            <w:r w:rsidR="001C0547" w:rsidRPr="001D7AED">
              <w:rPr>
                <w:webHidden/>
              </w:rPr>
              <w:tab/>
            </w:r>
            <w:r w:rsidR="001C0547" w:rsidRPr="001D7AED">
              <w:rPr>
                <w:webHidden/>
              </w:rPr>
              <w:fldChar w:fldCharType="begin"/>
            </w:r>
            <w:r w:rsidR="001C0547" w:rsidRPr="001D7AED">
              <w:rPr>
                <w:webHidden/>
              </w:rPr>
              <w:instrText xml:space="preserve"> PAGEREF _Toc481997170 \h </w:instrText>
            </w:r>
            <w:r w:rsidR="001C0547" w:rsidRPr="001D7AED">
              <w:rPr>
                <w:webHidden/>
              </w:rPr>
            </w:r>
            <w:r w:rsidR="001C0547" w:rsidRPr="001D7AED">
              <w:rPr>
                <w:webHidden/>
              </w:rPr>
              <w:fldChar w:fldCharType="separate"/>
            </w:r>
            <w:r>
              <w:rPr>
                <w:webHidden/>
              </w:rPr>
              <w:t>28</w:t>
            </w:r>
            <w:r w:rsidR="001C0547" w:rsidRPr="001D7AED">
              <w:rPr>
                <w:webHidden/>
              </w:rPr>
              <w:fldChar w:fldCharType="end"/>
            </w:r>
          </w:hyperlink>
        </w:p>
        <w:p w:rsidR="001C0547" w:rsidRPr="001D7AED" w:rsidRDefault="00C527BC" w:rsidP="001C0547">
          <w:pPr>
            <w:pStyle w:val="TOC2"/>
            <w:tabs>
              <w:tab w:val="left" w:pos="880"/>
            </w:tabs>
            <w:rPr>
              <w:rFonts w:asciiTheme="minorHAnsi" w:eastAsiaTheme="minorEastAsia" w:hAnsiTheme="minorHAnsi" w:cstheme="minorBidi"/>
              <w:color w:val="auto"/>
              <w:sz w:val="22"/>
              <w:szCs w:val="22"/>
            </w:rPr>
          </w:pPr>
          <w:hyperlink w:anchor="_Toc481997171" w:history="1">
            <w:r w:rsidR="001C0547" w:rsidRPr="001D7AED">
              <w:rPr>
                <w:rStyle w:val="Hyperlink"/>
              </w:rPr>
              <w:t>2.4.</w:t>
            </w:r>
            <w:r w:rsidR="001C0547" w:rsidRPr="001D7AED">
              <w:rPr>
                <w:rFonts w:asciiTheme="minorHAnsi" w:eastAsiaTheme="minorEastAsia" w:hAnsiTheme="minorHAnsi" w:cstheme="minorBidi"/>
                <w:color w:val="auto"/>
                <w:sz w:val="22"/>
                <w:szCs w:val="22"/>
              </w:rPr>
              <w:tab/>
            </w:r>
            <w:r w:rsidR="001C0547" w:rsidRPr="001D7AED">
              <w:rPr>
                <w:rStyle w:val="Hyperlink"/>
              </w:rPr>
              <w:t>Apibendrinimas</w:t>
            </w:r>
            <w:r w:rsidR="001C0547" w:rsidRPr="001D7AED">
              <w:rPr>
                <w:webHidden/>
              </w:rPr>
              <w:tab/>
            </w:r>
            <w:r w:rsidR="001C0547" w:rsidRPr="001D7AED">
              <w:rPr>
                <w:webHidden/>
              </w:rPr>
              <w:fldChar w:fldCharType="begin"/>
            </w:r>
            <w:r w:rsidR="001C0547" w:rsidRPr="001D7AED">
              <w:rPr>
                <w:webHidden/>
              </w:rPr>
              <w:instrText xml:space="preserve"> PAGEREF _Toc481997171 \h </w:instrText>
            </w:r>
            <w:r w:rsidR="001C0547" w:rsidRPr="001D7AED">
              <w:rPr>
                <w:webHidden/>
              </w:rPr>
            </w:r>
            <w:r w:rsidR="001C0547" w:rsidRPr="001D7AED">
              <w:rPr>
                <w:webHidden/>
              </w:rPr>
              <w:fldChar w:fldCharType="separate"/>
            </w:r>
            <w:r>
              <w:rPr>
                <w:webHidden/>
              </w:rPr>
              <w:t>31</w:t>
            </w:r>
            <w:r w:rsidR="001C0547" w:rsidRPr="001D7AED">
              <w:rPr>
                <w:webHidden/>
              </w:rPr>
              <w:fldChar w:fldCharType="end"/>
            </w:r>
          </w:hyperlink>
        </w:p>
        <w:p w:rsidR="001C0547" w:rsidRPr="001D7AED" w:rsidRDefault="00C527BC" w:rsidP="001C0547">
          <w:pPr>
            <w:pStyle w:val="TOC1"/>
            <w:rPr>
              <w:rFonts w:asciiTheme="minorHAnsi" w:eastAsiaTheme="minorEastAsia" w:hAnsiTheme="minorHAnsi" w:cstheme="minorBidi"/>
              <w:b w:val="0"/>
              <w:caps w:val="0"/>
              <w:color w:val="auto"/>
              <w:sz w:val="22"/>
              <w:szCs w:val="22"/>
            </w:rPr>
          </w:pPr>
          <w:hyperlink w:anchor="_Toc481997172" w:history="1">
            <w:r w:rsidR="001C0547" w:rsidRPr="001D7AED">
              <w:rPr>
                <w:rStyle w:val="Hyperlink"/>
                <w:rFonts w:cs="Arial"/>
              </w:rPr>
              <w:t>3.</w:t>
            </w:r>
            <w:r w:rsidR="001C0547" w:rsidRPr="001D7AED">
              <w:rPr>
                <w:rFonts w:asciiTheme="minorHAnsi" w:eastAsiaTheme="minorEastAsia" w:hAnsiTheme="minorHAnsi" w:cstheme="minorBidi"/>
                <w:b w:val="0"/>
                <w:caps w:val="0"/>
                <w:color w:val="auto"/>
                <w:sz w:val="22"/>
                <w:szCs w:val="22"/>
              </w:rPr>
              <w:tab/>
            </w:r>
            <w:r w:rsidR="001C0547" w:rsidRPr="001D7AED">
              <w:rPr>
                <w:rStyle w:val="Hyperlink"/>
                <w:rFonts w:cs="Arial"/>
              </w:rPr>
              <w:t>PRIEMONĖS JKF TINKAMUMO IR SUDERINAMUMO VERTINIMO REZULTATAI</w:t>
            </w:r>
            <w:r w:rsidR="001C0547" w:rsidRPr="001D7AED">
              <w:rPr>
                <w:webHidden/>
              </w:rPr>
              <w:tab/>
            </w:r>
            <w:r w:rsidR="001C0547" w:rsidRPr="001D7AED">
              <w:rPr>
                <w:webHidden/>
              </w:rPr>
              <w:fldChar w:fldCharType="begin"/>
            </w:r>
            <w:r w:rsidR="001C0547" w:rsidRPr="001D7AED">
              <w:rPr>
                <w:webHidden/>
              </w:rPr>
              <w:instrText xml:space="preserve"> PAGEREF _Toc481997172 \h </w:instrText>
            </w:r>
            <w:r w:rsidR="001C0547" w:rsidRPr="001D7AED">
              <w:rPr>
                <w:webHidden/>
              </w:rPr>
            </w:r>
            <w:r w:rsidR="001C0547" w:rsidRPr="001D7AED">
              <w:rPr>
                <w:webHidden/>
              </w:rPr>
              <w:fldChar w:fldCharType="separate"/>
            </w:r>
            <w:r>
              <w:rPr>
                <w:webHidden/>
              </w:rPr>
              <w:t>32</w:t>
            </w:r>
            <w:r w:rsidR="001C0547" w:rsidRPr="001D7AED">
              <w:rPr>
                <w:webHidden/>
              </w:rPr>
              <w:fldChar w:fldCharType="end"/>
            </w:r>
          </w:hyperlink>
        </w:p>
        <w:p w:rsidR="001C0547" w:rsidRPr="001D7AED" w:rsidRDefault="00C527BC" w:rsidP="001C0547">
          <w:pPr>
            <w:pStyle w:val="TOC2"/>
            <w:tabs>
              <w:tab w:val="left" w:pos="880"/>
            </w:tabs>
            <w:rPr>
              <w:rFonts w:asciiTheme="minorHAnsi" w:eastAsiaTheme="minorEastAsia" w:hAnsiTheme="minorHAnsi" w:cstheme="minorBidi"/>
              <w:color w:val="auto"/>
              <w:sz w:val="22"/>
              <w:szCs w:val="22"/>
            </w:rPr>
          </w:pPr>
          <w:hyperlink w:anchor="_Toc481997173" w:history="1">
            <w:r w:rsidR="001C0547" w:rsidRPr="001D7AED">
              <w:rPr>
                <w:rStyle w:val="Hyperlink"/>
              </w:rPr>
              <w:t>3.1.</w:t>
            </w:r>
            <w:r w:rsidR="001C0547" w:rsidRPr="001D7AED">
              <w:rPr>
                <w:rFonts w:asciiTheme="minorHAnsi" w:eastAsiaTheme="minorEastAsia" w:hAnsiTheme="minorHAnsi" w:cstheme="minorBidi"/>
                <w:color w:val="auto"/>
                <w:sz w:val="22"/>
                <w:szCs w:val="22"/>
              </w:rPr>
              <w:tab/>
            </w:r>
            <w:r w:rsidR="001C0547" w:rsidRPr="001D7AED">
              <w:rPr>
                <w:rStyle w:val="Hyperlink"/>
              </w:rPr>
              <w:t>Priemonės įgyvendinimo kontekstas ir intervencijų logika</w:t>
            </w:r>
            <w:r w:rsidR="001C0547" w:rsidRPr="001D7AED">
              <w:rPr>
                <w:webHidden/>
              </w:rPr>
              <w:tab/>
            </w:r>
            <w:r w:rsidR="001C0547" w:rsidRPr="001D7AED">
              <w:rPr>
                <w:webHidden/>
              </w:rPr>
              <w:fldChar w:fldCharType="begin"/>
            </w:r>
            <w:r w:rsidR="001C0547" w:rsidRPr="001D7AED">
              <w:rPr>
                <w:webHidden/>
              </w:rPr>
              <w:instrText xml:space="preserve"> PAGEREF _Toc481997173 \h </w:instrText>
            </w:r>
            <w:r w:rsidR="001C0547" w:rsidRPr="001D7AED">
              <w:rPr>
                <w:webHidden/>
              </w:rPr>
            </w:r>
            <w:r w:rsidR="001C0547" w:rsidRPr="001D7AED">
              <w:rPr>
                <w:webHidden/>
              </w:rPr>
              <w:fldChar w:fldCharType="separate"/>
            </w:r>
            <w:r>
              <w:rPr>
                <w:webHidden/>
              </w:rPr>
              <w:t>32</w:t>
            </w:r>
            <w:r w:rsidR="001C0547" w:rsidRPr="001D7AED">
              <w:rPr>
                <w:webHidden/>
              </w:rPr>
              <w:fldChar w:fldCharType="end"/>
            </w:r>
          </w:hyperlink>
        </w:p>
        <w:p w:rsidR="001C0547" w:rsidRPr="001D7AED" w:rsidRDefault="00C527BC" w:rsidP="001C0547">
          <w:pPr>
            <w:pStyle w:val="TOC2"/>
            <w:tabs>
              <w:tab w:val="left" w:pos="880"/>
            </w:tabs>
            <w:rPr>
              <w:rFonts w:asciiTheme="minorHAnsi" w:eastAsiaTheme="minorEastAsia" w:hAnsiTheme="minorHAnsi" w:cstheme="minorBidi"/>
              <w:color w:val="auto"/>
              <w:sz w:val="22"/>
              <w:szCs w:val="22"/>
            </w:rPr>
          </w:pPr>
          <w:hyperlink w:anchor="_Toc481997174" w:history="1">
            <w:r w:rsidR="001C0547" w:rsidRPr="001D7AED">
              <w:rPr>
                <w:rStyle w:val="Hyperlink"/>
              </w:rPr>
              <w:t>3.2.</w:t>
            </w:r>
            <w:r w:rsidR="001C0547" w:rsidRPr="001D7AED">
              <w:rPr>
                <w:rFonts w:asciiTheme="minorHAnsi" w:eastAsiaTheme="minorEastAsia" w:hAnsiTheme="minorHAnsi" w:cstheme="minorBidi"/>
                <w:color w:val="auto"/>
                <w:sz w:val="22"/>
                <w:szCs w:val="22"/>
              </w:rPr>
              <w:tab/>
            </w:r>
            <w:r w:rsidR="001C0547" w:rsidRPr="001D7AED">
              <w:rPr>
                <w:rStyle w:val="Hyperlink"/>
              </w:rPr>
              <w:t>Priemonės adekvatumas bendrai būsto modernizavimo politikai</w:t>
            </w:r>
            <w:r w:rsidR="001C0547" w:rsidRPr="001D7AED">
              <w:rPr>
                <w:webHidden/>
              </w:rPr>
              <w:tab/>
            </w:r>
            <w:r w:rsidR="001C0547" w:rsidRPr="001D7AED">
              <w:rPr>
                <w:webHidden/>
              </w:rPr>
              <w:fldChar w:fldCharType="begin"/>
            </w:r>
            <w:r w:rsidR="001C0547" w:rsidRPr="001D7AED">
              <w:rPr>
                <w:webHidden/>
              </w:rPr>
              <w:instrText xml:space="preserve"> PAGEREF _Toc481997174 \h </w:instrText>
            </w:r>
            <w:r w:rsidR="001C0547" w:rsidRPr="001D7AED">
              <w:rPr>
                <w:webHidden/>
              </w:rPr>
            </w:r>
            <w:r w:rsidR="001C0547" w:rsidRPr="001D7AED">
              <w:rPr>
                <w:webHidden/>
              </w:rPr>
              <w:fldChar w:fldCharType="separate"/>
            </w:r>
            <w:r>
              <w:rPr>
                <w:webHidden/>
              </w:rPr>
              <w:t>36</w:t>
            </w:r>
            <w:r w:rsidR="001C0547" w:rsidRPr="001D7AED">
              <w:rPr>
                <w:webHidden/>
              </w:rPr>
              <w:fldChar w:fldCharType="end"/>
            </w:r>
          </w:hyperlink>
        </w:p>
        <w:p w:rsidR="001C0547" w:rsidRPr="001D7AED" w:rsidRDefault="00C527BC" w:rsidP="001C0547">
          <w:pPr>
            <w:pStyle w:val="TOC2"/>
            <w:tabs>
              <w:tab w:val="left" w:pos="880"/>
            </w:tabs>
            <w:rPr>
              <w:rFonts w:asciiTheme="minorHAnsi" w:eastAsiaTheme="minorEastAsia" w:hAnsiTheme="minorHAnsi" w:cstheme="minorBidi"/>
              <w:color w:val="auto"/>
              <w:sz w:val="22"/>
              <w:szCs w:val="22"/>
            </w:rPr>
          </w:pPr>
          <w:hyperlink w:anchor="_Toc481997175" w:history="1">
            <w:r w:rsidR="001C0547" w:rsidRPr="001D7AED">
              <w:rPr>
                <w:rStyle w:val="Hyperlink"/>
              </w:rPr>
              <w:t>3.3.</w:t>
            </w:r>
            <w:r w:rsidR="001C0547" w:rsidRPr="001D7AED">
              <w:rPr>
                <w:rFonts w:asciiTheme="minorHAnsi" w:eastAsiaTheme="minorEastAsia" w:hAnsiTheme="minorHAnsi" w:cstheme="minorBidi"/>
                <w:color w:val="auto"/>
                <w:sz w:val="22"/>
                <w:szCs w:val="22"/>
              </w:rPr>
              <w:tab/>
            </w:r>
            <w:r w:rsidR="001C0547" w:rsidRPr="001D7AED">
              <w:rPr>
                <w:rStyle w:val="Hyperlink"/>
              </w:rPr>
              <w:t>Modernizavimo finansavimo šaltiniai ir jų suderinamumas priemonės įgyvendinimo laikotarpiu</w:t>
            </w:r>
            <w:r w:rsidR="001C0547" w:rsidRPr="001D7AED">
              <w:rPr>
                <w:webHidden/>
              </w:rPr>
              <w:tab/>
            </w:r>
            <w:r w:rsidR="001C0547" w:rsidRPr="001D7AED">
              <w:rPr>
                <w:webHidden/>
              </w:rPr>
              <w:fldChar w:fldCharType="begin"/>
            </w:r>
            <w:r w:rsidR="001C0547" w:rsidRPr="001D7AED">
              <w:rPr>
                <w:webHidden/>
              </w:rPr>
              <w:instrText xml:space="preserve"> PAGEREF _Toc481997175 \h </w:instrText>
            </w:r>
            <w:r w:rsidR="001C0547" w:rsidRPr="001D7AED">
              <w:rPr>
                <w:webHidden/>
              </w:rPr>
            </w:r>
            <w:r w:rsidR="001C0547" w:rsidRPr="001D7AED">
              <w:rPr>
                <w:webHidden/>
              </w:rPr>
              <w:fldChar w:fldCharType="separate"/>
            </w:r>
            <w:r>
              <w:rPr>
                <w:webHidden/>
              </w:rPr>
              <w:t>37</w:t>
            </w:r>
            <w:r w:rsidR="001C0547" w:rsidRPr="001D7AED">
              <w:rPr>
                <w:webHidden/>
              </w:rPr>
              <w:fldChar w:fldCharType="end"/>
            </w:r>
          </w:hyperlink>
        </w:p>
        <w:p w:rsidR="001C0547" w:rsidRPr="001D7AED" w:rsidRDefault="00C527BC" w:rsidP="001C0547">
          <w:pPr>
            <w:pStyle w:val="TOC2"/>
            <w:tabs>
              <w:tab w:val="left" w:pos="880"/>
            </w:tabs>
            <w:rPr>
              <w:rFonts w:asciiTheme="minorHAnsi" w:eastAsiaTheme="minorEastAsia" w:hAnsiTheme="minorHAnsi" w:cstheme="minorBidi"/>
              <w:color w:val="auto"/>
              <w:sz w:val="22"/>
              <w:szCs w:val="22"/>
            </w:rPr>
          </w:pPr>
          <w:hyperlink w:anchor="_Toc481997176" w:history="1">
            <w:r w:rsidR="001C0547" w:rsidRPr="001D7AED">
              <w:rPr>
                <w:rStyle w:val="Hyperlink"/>
              </w:rPr>
              <w:t>3.4.</w:t>
            </w:r>
            <w:r w:rsidR="001C0547" w:rsidRPr="001D7AED">
              <w:rPr>
                <w:rFonts w:asciiTheme="minorHAnsi" w:eastAsiaTheme="minorEastAsia" w:hAnsiTheme="minorHAnsi" w:cstheme="minorBidi"/>
                <w:color w:val="auto"/>
                <w:sz w:val="22"/>
                <w:szCs w:val="22"/>
              </w:rPr>
              <w:tab/>
            </w:r>
            <w:r w:rsidR="001C0547" w:rsidRPr="001D7AED">
              <w:rPr>
                <w:rStyle w:val="Hyperlink"/>
              </w:rPr>
              <w:t>Galimi pareiškėjai ir finansuoti projektai</w:t>
            </w:r>
            <w:r w:rsidR="001C0547" w:rsidRPr="001D7AED">
              <w:rPr>
                <w:webHidden/>
              </w:rPr>
              <w:tab/>
            </w:r>
            <w:r w:rsidR="001C0547" w:rsidRPr="001D7AED">
              <w:rPr>
                <w:webHidden/>
              </w:rPr>
              <w:fldChar w:fldCharType="begin"/>
            </w:r>
            <w:r w:rsidR="001C0547" w:rsidRPr="001D7AED">
              <w:rPr>
                <w:webHidden/>
              </w:rPr>
              <w:instrText xml:space="preserve"> PAGEREF _Toc481997176 \h </w:instrText>
            </w:r>
            <w:r w:rsidR="001C0547" w:rsidRPr="001D7AED">
              <w:rPr>
                <w:webHidden/>
              </w:rPr>
            </w:r>
            <w:r w:rsidR="001C0547" w:rsidRPr="001D7AED">
              <w:rPr>
                <w:webHidden/>
              </w:rPr>
              <w:fldChar w:fldCharType="separate"/>
            </w:r>
            <w:r>
              <w:rPr>
                <w:webHidden/>
              </w:rPr>
              <w:t>44</w:t>
            </w:r>
            <w:r w:rsidR="001C0547" w:rsidRPr="001D7AED">
              <w:rPr>
                <w:webHidden/>
              </w:rPr>
              <w:fldChar w:fldCharType="end"/>
            </w:r>
          </w:hyperlink>
        </w:p>
        <w:p w:rsidR="001C0547" w:rsidRPr="001D7AED" w:rsidRDefault="00C527BC" w:rsidP="001C0547">
          <w:pPr>
            <w:pStyle w:val="TOC1"/>
            <w:rPr>
              <w:rFonts w:asciiTheme="minorHAnsi" w:eastAsiaTheme="minorEastAsia" w:hAnsiTheme="minorHAnsi" w:cstheme="minorBidi"/>
              <w:b w:val="0"/>
              <w:caps w:val="0"/>
              <w:color w:val="auto"/>
              <w:sz w:val="22"/>
              <w:szCs w:val="22"/>
            </w:rPr>
          </w:pPr>
          <w:hyperlink w:anchor="_Toc481997177" w:history="1">
            <w:r w:rsidR="001C0547" w:rsidRPr="001D7AED">
              <w:rPr>
                <w:rStyle w:val="Hyperlink"/>
                <w:rFonts w:cs="Arial"/>
              </w:rPr>
              <w:t>4.</w:t>
            </w:r>
            <w:r w:rsidR="001C0547" w:rsidRPr="001D7AED">
              <w:rPr>
                <w:rFonts w:asciiTheme="minorHAnsi" w:eastAsiaTheme="minorEastAsia" w:hAnsiTheme="minorHAnsi" w:cstheme="minorBidi"/>
                <w:b w:val="0"/>
                <w:caps w:val="0"/>
                <w:color w:val="auto"/>
                <w:sz w:val="22"/>
                <w:szCs w:val="22"/>
              </w:rPr>
              <w:tab/>
            </w:r>
            <w:r w:rsidR="001C0547" w:rsidRPr="001D7AED">
              <w:rPr>
                <w:rStyle w:val="Hyperlink"/>
                <w:rFonts w:cs="Arial"/>
              </w:rPr>
              <w:t>Priemonės DNA TINKAMUMO IR SUDERINAMUMO VERTINIMO REZULTATAI</w:t>
            </w:r>
            <w:r w:rsidR="001C0547" w:rsidRPr="001D7AED">
              <w:rPr>
                <w:webHidden/>
              </w:rPr>
              <w:tab/>
            </w:r>
            <w:r w:rsidR="001C0547" w:rsidRPr="001D7AED">
              <w:rPr>
                <w:webHidden/>
              </w:rPr>
              <w:fldChar w:fldCharType="begin"/>
            </w:r>
            <w:r w:rsidR="001C0547" w:rsidRPr="001D7AED">
              <w:rPr>
                <w:webHidden/>
              </w:rPr>
              <w:instrText xml:space="preserve"> PAGEREF _Toc481997177 \h </w:instrText>
            </w:r>
            <w:r w:rsidR="001C0547" w:rsidRPr="001D7AED">
              <w:rPr>
                <w:webHidden/>
              </w:rPr>
            </w:r>
            <w:r w:rsidR="001C0547" w:rsidRPr="001D7AED">
              <w:rPr>
                <w:webHidden/>
              </w:rPr>
              <w:fldChar w:fldCharType="separate"/>
            </w:r>
            <w:r>
              <w:rPr>
                <w:webHidden/>
              </w:rPr>
              <w:t>46</w:t>
            </w:r>
            <w:r w:rsidR="001C0547" w:rsidRPr="001D7AED">
              <w:rPr>
                <w:webHidden/>
              </w:rPr>
              <w:fldChar w:fldCharType="end"/>
            </w:r>
          </w:hyperlink>
        </w:p>
        <w:p w:rsidR="001C0547" w:rsidRPr="001D7AED" w:rsidRDefault="00C527BC" w:rsidP="001C0547">
          <w:pPr>
            <w:pStyle w:val="TOC2"/>
            <w:tabs>
              <w:tab w:val="left" w:pos="880"/>
            </w:tabs>
            <w:rPr>
              <w:rFonts w:asciiTheme="minorHAnsi" w:eastAsiaTheme="minorEastAsia" w:hAnsiTheme="minorHAnsi" w:cstheme="minorBidi"/>
              <w:color w:val="auto"/>
              <w:sz w:val="22"/>
              <w:szCs w:val="22"/>
            </w:rPr>
          </w:pPr>
          <w:hyperlink w:anchor="_Toc481997178" w:history="1">
            <w:r w:rsidR="001C0547" w:rsidRPr="001D7AED">
              <w:rPr>
                <w:rStyle w:val="Hyperlink"/>
              </w:rPr>
              <w:t>4.1.</w:t>
            </w:r>
            <w:r w:rsidR="001C0547" w:rsidRPr="001D7AED">
              <w:rPr>
                <w:rFonts w:asciiTheme="minorHAnsi" w:eastAsiaTheme="minorEastAsia" w:hAnsiTheme="minorHAnsi" w:cstheme="minorBidi"/>
                <w:color w:val="auto"/>
                <w:sz w:val="22"/>
                <w:szCs w:val="22"/>
              </w:rPr>
              <w:tab/>
            </w:r>
            <w:r w:rsidR="001C0547" w:rsidRPr="001D7AED">
              <w:rPr>
                <w:rStyle w:val="Hyperlink"/>
              </w:rPr>
              <w:t>Priemonės įgyvendinimo kontekstas ir intervencijų logika</w:t>
            </w:r>
            <w:r w:rsidR="001C0547" w:rsidRPr="001D7AED">
              <w:rPr>
                <w:webHidden/>
              </w:rPr>
              <w:tab/>
            </w:r>
            <w:r w:rsidR="001C0547" w:rsidRPr="001D7AED">
              <w:rPr>
                <w:webHidden/>
              </w:rPr>
              <w:fldChar w:fldCharType="begin"/>
            </w:r>
            <w:r w:rsidR="001C0547" w:rsidRPr="001D7AED">
              <w:rPr>
                <w:webHidden/>
              </w:rPr>
              <w:instrText xml:space="preserve"> PAGEREF _Toc481997178 \h </w:instrText>
            </w:r>
            <w:r w:rsidR="001C0547" w:rsidRPr="001D7AED">
              <w:rPr>
                <w:webHidden/>
              </w:rPr>
            </w:r>
            <w:r w:rsidR="001C0547" w:rsidRPr="001D7AED">
              <w:rPr>
                <w:webHidden/>
              </w:rPr>
              <w:fldChar w:fldCharType="separate"/>
            </w:r>
            <w:r>
              <w:rPr>
                <w:webHidden/>
              </w:rPr>
              <w:t>46</w:t>
            </w:r>
            <w:r w:rsidR="001C0547" w:rsidRPr="001D7AED">
              <w:rPr>
                <w:webHidden/>
              </w:rPr>
              <w:fldChar w:fldCharType="end"/>
            </w:r>
          </w:hyperlink>
        </w:p>
        <w:p w:rsidR="001C0547" w:rsidRPr="001D7AED" w:rsidRDefault="00C527BC" w:rsidP="001C0547">
          <w:pPr>
            <w:pStyle w:val="TOC2"/>
            <w:tabs>
              <w:tab w:val="left" w:pos="880"/>
            </w:tabs>
            <w:rPr>
              <w:rFonts w:asciiTheme="minorHAnsi" w:eastAsiaTheme="minorEastAsia" w:hAnsiTheme="minorHAnsi" w:cstheme="minorBidi"/>
              <w:color w:val="auto"/>
              <w:sz w:val="22"/>
              <w:szCs w:val="22"/>
            </w:rPr>
          </w:pPr>
          <w:hyperlink w:anchor="_Toc481997179" w:history="1">
            <w:r w:rsidR="001C0547" w:rsidRPr="001D7AED">
              <w:rPr>
                <w:rStyle w:val="Hyperlink"/>
              </w:rPr>
              <w:t>4.2.</w:t>
            </w:r>
            <w:r w:rsidR="001C0547" w:rsidRPr="001D7AED">
              <w:rPr>
                <w:rFonts w:asciiTheme="minorHAnsi" w:eastAsiaTheme="minorEastAsia" w:hAnsiTheme="minorHAnsi" w:cstheme="minorBidi"/>
                <w:color w:val="auto"/>
                <w:sz w:val="22"/>
                <w:szCs w:val="22"/>
              </w:rPr>
              <w:tab/>
            </w:r>
            <w:r w:rsidR="001C0547" w:rsidRPr="001D7AED">
              <w:rPr>
                <w:rStyle w:val="Hyperlink"/>
              </w:rPr>
              <w:t>Modernizavimo finansavimo šaltiniai ir jų suderinamumas priemonės įgyvendinimo laikotarpiu</w:t>
            </w:r>
            <w:r w:rsidR="001C0547" w:rsidRPr="001D7AED">
              <w:rPr>
                <w:webHidden/>
              </w:rPr>
              <w:tab/>
            </w:r>
            <w:r w:rsidR="001C0547" w:rsidRPr="001D7AED">
              <w:rPr>
                <w:webHidden/>
              </w:rPr>
              <w:fldChar w:fldCharType="begin"/>
            </w:r>
            <w:r w:rsidR="001C0547" w:rsidRPr="001D7AED">
              <w:rPr>
                <w:webHidden/>
              </w:rPr>
              <w:instrText xml:space="preserve"> PAGEREF _Toc481997179 \h </w:instrText>
            </w:r>
            <w:r w:rsidR="001C0547" w:rsidRPr="001D7AED">
              <w:rPr>
                <w:webHidden/>
              </w:rPr>
            </w:r>
            <w:r w:rsidR="001C0547" w:rsidRPr="001D7AED">
              <w:rPr>
                <w:webHidden/>
              </w:rPr>
              <w:fldChar w:fldCharType="separate"/>
            </w:r>
            <w:r>
              <w:rPr>
                <w:webHidden/>
              </w:rPr>
              <w:t>48</w:t>
            </w:r>
            <w:r w:rsidR="001C0547" w:rsidRPr="001D7AED">
              <w:rPr>
                <w:webHidden/>
              </w:rPr>
              <w:fldChar w:fldCharType="end"/>
            </w:r>
          </w:hyperlink>
        </w:p>
        <w:p w:rsidR="001C0547" w:rsidRPr="001D7AED" w:rsidRDefault="00C527BC" w:rsidP="001C0547">
          <w:pPr>
            <w:pStyle w:val="TOC2"/>
            <w:tabs>
              <w:tab w:val="left" w:pos="880"/>
            </w:tabs>
            <w:rPr>
              <w:rFonts w:asciiTheme="minorHAnsi" w:eastAsiaTheme="minorEastAsia" w:hAnsiTheme="minorHAnsi" w:cstheme="minorBidi"/>
              <w:color w:val="auto"/>
              <w:sz w:val="22"/>
              <w:szCs w:val="22"/>
            </w:rPr>
          </w:pPr>
          <w:hyperlink w:anchor="_Toc481997180" w:history="1">
            <w:r w:rsidR="001C0547" w:rsidRPr="001D7AED">
              <w:rPr>
                <w:rStyle w:val="Hyperlink"/>
              </w:rPr>
              <w:t>4.3.</w:t>
            </w:r>
            <w:r w:rsidR="001C0547" w:rsidRPr="001D7AED">
              <w:rPr>
                <w:rFonts w:asciiTheme="minorHAnsi" w:eastAsiaTheme="minorEastAsia" w:hAnsiTheme="minorHAnsi" w:cstheme="minorBidi"/>
                <w:color w:val="auto"/>
                <w:sz w:val="22"/>
                <w:szCs w:val="22"/>
              </w:rPr>
              <w:tab/>
            </w:r>
            <w:r w:rsidR="001C0547" w:rsidRPr="001D7AED">
              <w:rPr>
                <w:rStyle w:val="Hyperlink"/>
              </w:rPr>
              <w:t>Teisinis daugiabučių namų modernizavimo reglamentavimas</w:t>
            </w:r>
            <w:r w:rsidR="001C0547" w:rsidRPr="001D7AED">
              <w:rPr>
                <w:webHidden/>
              </w:rPr>
              <w:tab/>
            </w:r>
            <w:r w:rsidR="001C0547" w:rsidRPr="001D7AED">
              <w:rPr>
                <w:webHidden/>
              </w:rPr>
              <w:fldChar w:fldCharType="begin"/>
            </w:r>
            <w:r w:rsidR="001C0547" w:rsidRPr="001D7AED">
              <w:rPr>
                <w:webHidden/>
              </w:rPr>
              <w:instrText xml:space="preserve"> PAGEREF _Toc481997180 \h </w:instrText>
            </w:r>
            <w:r w:rsidR="001C0547" w:rsidRPr="001D7AED">
              <w:rPr>
                <w:webHidden/>
              </w:rPr>
            </w:r>
            <w:r w:rsidR="001C0547" w:rsidRPr="001D7AED">
              <w:rPr>
                <w:webHidden/>
              </w:rPr>
              <w:fldChar w:fldCharType="separate"/>
            </w:r>
            <w:r>
              <w:rPr>
                <w:webHidden/>
              </w:rPr>
              <w:t>60</w:t>
            </w:r>
            <w:r w:rsidR="001C0547" w:rsidRPr="001D7AED">
              <w:rPr>
                <w:webHidden/>
              </w:rPr>
              <w:fldChar w:fldCharType="end"/>
            </w:r>
          </w:hyperlink>
        </w:p>
        <w:p w:rsidR="001C0547" w:rsidRPr="001D7AED" w:rsidRDefault="00C527BC" w:rsidP="001C0547">
          <w:pPr>
            <w:pStyle w:val="TOC2"/>
            <w:tabs>
              <w:tab w:val="left" w:pos="880"/>
            </w:tabs>
            <w:rPr>
              <w:rFonts w:asciiTheme="minorHAnsi" w:eastAsiaTheme="minorEastAsia" w:hAnsiTheme="minorHAnsi" w:cstheme="minorBidi"/>
              <w:color w:val="auto"/>
              <w:sz w:val="22"/>
              <w:szCs w:val="22"/>
            </w:rPr>
          </w:pPr>
          <w:hyperlink w:anchor="_Toc481997181" w:history="1">
            <w:r w:rsidR="001C0547" w:rsidRPr="001D7AED">
              <w:rPr>
                <w:rStyle w:val="Hyperlink"/>
              </w:rPr>
              <w:t>4.4.</w:t>
            </w:r>
            <w:r w:rsidR="001C0547" w:rsidRPr="001D7AED">
              <w:rPr>
                <w:rFonts w:asciiTheme="minorHAnsi" w:eastAsiaTheme="minorEastAsia" w:hAnsiTheme="minorHAnsi" w:cstheme="minorBidi"/>
                <w:color w:val="auto"/>
                <w:sz w:val="22"/>
                <w:szCs w:val="22"/>
              </w:rPr>
              <w:tab/>
            </w:r>
            <w:r w:rsidR="001C0547" w:rsidRPr="001D7AED">
              <w:rPr>
                <w:rStyle w:val="Hyperlink"/>
              </w:rPr>
              <w:t>Galimi pareiškėjai ir finansuoti projektai</w:t>
            </w:r>
            <w:r w:rsidR="001C0547" w:rsidRPr="001D7AED">
              <w:rPr>
                <w:webHidden/>
              </w:rPr>
              <w:tab/>
            </w:r>
            <w:r w:rsidR="001C0547" w:rsidRPr="001D7AED">
              <w:rPr>
                <w:webHidden/>
              </w:rPr>
              <w:fldChar w:fldCharType="begin"/>
            </w:r>
            <w:r w:rsidR="001C0547" w:rsidRPr="001D7AED">
              <w:rPr>
                <w:webHidden/>
              </w:rPr>
              <w:instrText xml:space="preserve"> PAGEREF _Toc481997181 \h </w:instrText>
            </w:r>
            <w:r w:rsidR="001C0547" w:rsidRPr="001D7AED">
              <w:rPr>
                <w:webHidden/>
              </w:rPr>
            </w:r>
            <w:r w:rsidR="001C0547" w:rsidRPr="001D7AED">
              <w:rPr>
                <w:webHidden/>
              </w:rPr>
              <w:fldChar w:fldCharType="separate"/>
            </w:r>
            <w:r>
              <w:rPr>
                <w:webHidden/>
              </w:rPr>
              <w:t>63</w:t>
            </w:r>
            <w:r w:rsidR="001C0547" w:rsidRPr="001D7AED">
              <w:rPr>
                <w:webHidden/>
              </w:rPr>
              <w:fldChar w:fldCharType="end"/>
            </w:r>
          </w:hyperlink>
        </w:p>
        <w:p w:rsidR="001C0547" w:rsidRPr="001D7AED" w:rsidRDefault="00C527BC" w:rsidP="001C0547">
          <w:pPr>
            <w:pStyle w:val="TOC1"/>
            <w:rPr>
              <w:rFonts w:asciiTheme="minorHAnsi" w:eastAsiaTheme="minorEastAsia" w:hAnsiTheme="minorHAnsi" w:cstheme="minorBidi"/>
              <w:b w:val="0"/>
              <w:caps w:val="0"/>
              <w:color w:val="auto"/>
              <w:sz w:val="22"/>
              <w:szCs w:val="22"/>
            </w:rPr>
          </w:pPr>
          <w:hyperlink w:anchor="_Toc481997182" w:history="1">
            <w:r w:rsidR="001C0547" w:rsidRPr="001D7AED">
              <w:rPr>
                <w:rStyle w:val="Hyperlink"/>
                <w:rFonts w:cs="Arial"/>
              </w:rPr>
              <w:t>5.</w:t>
            </w:r>
            <w:r w:rsidR="001C0547" w:rsidRPr="001D7AED">
              <w:rPr>
                <w:rFonts w:asciiTheme="minorHAnsi" w:eastAsiaTheme="minorEastAsia" w:hAnsiTheme="minorHAnsi" w:cstheme="minorBidi"/>
                <w:b w:val="0"/>
                <w:caps w:val="0"/>
                <w:color w:val="auto"/>
                <w:sz w:val="22"/>
                <w:szCs w:val="22"/>
              </w:rPr>
              <w:tab/>
            </w:r>
            <w:r w:rsidR="001C0547" w:rsidRPr="001D7AED">
              <w:rPr>
                <w:rStyle w:val="Hyperlink"/>
                <w:rFonts w:cs="Arial"/>
              </w:rPr>
              <w:t>VALSTYBĖS SKIRIAMOS PARAMOS EFEKTYVUMO IR POVEIKIO VERTINIMO REZULTATAI</w:t>
            </w:r>
            <w:r w:rsidR="001C0547" w:rsidRPr="001D7AED">
              <w:rPr>
                <w:webHidden/>
              </w:rPr>
              <w:tab/>
            </w:r>
            <w:r w:rsidR="001C0547" w:rsidRPr="001D7AED">
              <w:rPr>
                <w:webHidden/>
              </w:rPr>
              <w:fldChar w:fldCharType="begin"/>
            </w:r>
            <w:r w:rsidR="001C0547" w:rsidRPr="001D7AED">
              <w:rPr>
                <w:webHidden/>
              </w:rPr>
              <w:instrText xml:space="preserve"> PAGEREF _Toc481997182 \h </w:instrText>
            </w:r>
            <w:r w:rsidR="001C0547" w:rsidRPr="001D7AED">
              <w:rPr>
                <w:webHidden/>
              </w:rPr>
            </w:r>
            <w:r w:rsidR="001C0547" w:rsidRPr="001D7AED">
              <w:rPr>
                <w:webHidden/>
              </w:rPr>
              <w:fldChar w:fldCharType="separate"/>
            </w:r>
            <w:r>
              <w:rPr>
                <w:webHidden/>
              </w:rPr>
              <w:t>64</w:t>
            </w:r>
            <w:r w:rsidR="001C0547" w:rsidRPr="001D7AED">
              <w:rPr>
                <w:webHidden/>
              </w:rPr>
              <w:fldChar w:fldCharType="end"/>
            </w:r>
          </w:hyperlink>
        </w:p>
        <w:p w:rsidR="001C0547" w:rsidRPr="001D7AED" w:rsidRDefault="00C527BC" w:rsidP="001C0547">
          <w:pPr>
            <w:pStyle w:val="TOC2"/>
            <w:tabs>
              <w:tab w:val="left" w:pos="880"/>
            </w:tabs>
            <w:rPr>
              <w:rFonts w:asciiTheme="minorHAnsi" w:eastAsiaTheme="minorEastAsia" w:hAnsiTheme="minorHAnsi" w:cstheme="minorBidi"/>
              <w:color w:val="auto"/>
              <w:sz w:val="22"/>
              <w:szCs w:val="22"/>
            </w:rPr>
          </w:pPr>
          <w:hyperlink w:anchor="_Toc481997183" w:history="1">
            <w:r w:rsidR="001C0547" w:rsidRPr="001D7AED">
              <w:rPr>
                <w:rStyle w:val="Hyperlink"/>
              </w:rPr>
              <w:t>5.1.</w:t>
            </w:r>
            <w:r w:rsidR="001C0547" w:rsidRPr="001D7AED">
              <w:rPr>
                <w:rFonts w:asciiTheme="minorHAnsi" w:eastAsiaTheme="minorEastAsia" w:hAnsiTheme="minorHAnsi" w:cstheme="minorBidi"/>
                <w:color w:val="auto"/>
                <w:sz w:val="22"/>
                <w:szCs w:val="22"/>
              </w:rPr>
              <w:tab/>
            </w:r>
            <w:r w:rsidR="001C0547" w:rsidRPr="001D7AED">
              <w:rPr>
                <w:rStyle w:val="Hyperlink"/>
              </w:rPr>
              <w:t>Priemonės JKF efektyvumas, rezultatyvumas ir poveikis</w:t>
            </w:r>
            <w:r w:rsidR="001C0547" w:rsidRPr="001D7AED">
              <w:rPr>
                <w:webHidden/>
              </w:rPr>
              <w:tab/>
            </w:r>
            <w:r w:rsidR="001C0547" w:rsidRPr="001D7AED">
              <w:rPr>
                <w:webHidden/>
              </w:rPr>
              <w:fldChar w:fldCharType="begin"/>
            </w:r>
            <w:r w:rsidR="001C0547" w:rsidRPr="001D7AED">
              <w:rPr>
                <w:webHidden/>
              </w:rPr>
              <w:instrText xml:space="preserve"> PAGEREF _Toc481997183 \h </w:instrText>
            </w:r>
            <w:r w:rsidR="001C0547" w:rsidRPr="001D7AED">
              <w:rPr>
                <w:webHidden/>
              </w:rPr>
            </w:r>
            <w:r w:rsidR="001C0547" w:rsidRPr="001D7AED">
              <w:rPr>
                <w:webHidden/>
              </w:rPr>
              <w:fldChar w:fldCharType="separate"/>
            </w:r>
            <w:r>
              <w:rPr>
                <w:webHidden/>
              </w:rPr>
              <w:t>64</w:t>
            </w:r>
            <w:r w:rsidR="001C0547" w:rsidRPr="001D7AED">
              <w:rPr>
                <w:webHidden/>
              </w:rPr>
              <w:fldChar w:fldCharType="end"/>
            </w:r>
          </w:hyperlink>
        </w:p>
        <w:p w:rsidR="001C0547" w:rsidRPr="001D7AED" w:rsidRDefault="00C527BC" w:rsidP="001C0547">
          <w:pPr>
            <w:pStyle w:val="TOC2"/>
            <w:tabs>
              <w:tab w:val="left" w:pos="880"/>
            </w:tabs>
            <w:rPr>
              <w:rFonts w:asciiTheme="minorHAnsi" w:eastAsiaTheme="minorEastAsia" w:hAnsiTheme="minorHAnsi" w:cstheme="minorBidi"/>
              <w:color w:val="auto"/>
              <w:sz w:val="22"/>
              <w:szCs w:val="22"/>
            </w:rPr>
          </w:pPr>
          <w:hyperlink w:anchor="_Toc481997184" w:history="1">
            <w:r w:rsidR="001C0547" w:rsidRPr="001D7AED">
              <w:rPr>
                <w:rStyle w:val="Hyperlink"/>
              </w:rPr>
              <w:t>5.2.</w:t>
            </w:r>
            <w:r w:rsidR="001C0547" w:rsidRPr="001D7AED">
              <w:rPr>
                <w:rFonts w:asciiTheme="minorHAnsi" w:eastAsiaTheme="minorEastAsia" w:hAnsiTheme="minorHAnsi" w:cstheme="minorBidi"/>
                <w:color w:val="auto"/>
                <w:sz w:val="22"/>
                <w:szCs w:val="22"/>
              </w:rPr>
              <w:tab/>
            </w:r>
            <w:r w:rsidR="001C0547" w:rsidRPr="001D7AED">
              <w:rPr>
                <w:rStyle w:val="Hyperlink"/>
              </w:rPr>
              <w:t>Priemonės DNA efektyvumas</w:t>
            </w:r>
            <w:r w:rsidR="001C0547" w:rsidRPr="001D7AED">
              <w:rPr>
                <w:webHidden/>
              </w:rPr>
              <w:tab/>
            </w:r>
            <w:r w:rsidR="001C0547" w:rsidRPr="001D7AED">
              <w:rPr>
                <w:webHidden/>
              </w:rPr>
              <w:fldChar w:fldCharType="begin"/>
            </w:r>
            <w:r w:rsidR="001C0547" w:rsidRPr="001D7AED">
              <w:rPr>
                <w:webHidden/>
              </w:rPr>
              <w:instrText xml:space="preserve"> PAGEREF _Toc481997184 \h </w:instrText>
            </w:r>
            <w:r w:rsidR="001C0547" w:rsidRPr="001D7AED">
              <w:rPr>
                <w:webHidden/>
              </w:rPr>
            </w:r>
            <w:r w:rsidR="001C0547" w:rsidRPr="001D7AED">
              <w:rPr>
                <w:webHidden/>
              </w:rPr>
              <w:fldChar w:fldCharType="separate"/>
            </w:r>
            <w:r>
              <w:rPr>
                <w:webHidden/>
              </w:rPr>
              <w:t>73</w:t>
            </w:r>
            <w:r w:rsidR="001C0547" w:rsidRPr="001D7AED">
              <w:rPr>
                <w:webHidden/>
              </w:rPr>
              <w:fldChar w:fldCharType="end"/>
            </w:r>
          </w:hyperlink>
        </w:p>
        <w:p w:rsidR="001C0547" w:rsidRPr="001D7AED" w:rsidRDefault="00C527BC" w:rsidP="001C0547">
          <w:pPr>
            <w:pStyle w:val="TOC2"/>
            <w:tabs>
              <w:tab w:val="left" w:pos="880"/>
            </w:tabs>
            <w:rPr>
              <w:rFonts w:asciiTheme="minorHAnsi" w:eastAsiaTheme="minorEastAsia" w:hAnsiTheme="minorHAnsi" w:cstheme="minorBidi"/>
              <w:color w:val="auto"/>
              <w:sz w:val="22"/>
              <w:szCs w:val="22"/>
            </w:rPr>
          </w:pPr>
          <w:hyperlink w:anchor="_Toc481997185" w:history="1">
            <w:r w:rsidR="001C0547" w:rsidRPr="001D7AED">
              <w:rPr>
                <w:rStyle w:val="Hyperlink"/>
              </w:rPr>
              <w:t>5.3.</w:t>
            </w:r>
            <w:r w:rsidR="001C0547" w:rsidRPr="001D7AED">
              <w:rPr>
                <w:rFonts w:asciiTheme="minorHAnsi" w:eastAsiaTheme="minorEastAsia" w:hAnsiTheme="minorHAnsi" w:cstheme="minorBidi"/>
                <w:color w:val="auto"/>
                <w:sz w:val="22"/>
                <w:szCs w:val="22"/>
              </w:rPr>
              <w:tab/>
            </w:r>
            <w:r w:rsidR="001C0547" w:rsidRPr="001D7AED">
              <w:rPr>
                <w:rStyle w:val="Hyperlink"/>
              </w:rPr>
              <w:t>Valstybės skiriamos paramos poveikis valstybės finansams</w:t>
            </w:r>
            <w:r w:rsidR="001C0547" w:rsidRPr="001D7AED">
              <w:rPr>
                <w:webHidden/>
              </w:rPr>
              <w:tab/>
            </w:r>
            <w:r w:rsidR="001C0547" w:rsidRPr="001D7AED">
              <w:rPr>
                <w:webHidden/>
              </w:rPr>
              <w:fldChar w:fldCharType="begin"/>
            </w:r>
            <w:r w:rsidR="001C0547" w:rsidRPr="001D7AED">
              <w:rPr>
                <w:webHidden/>
              </w:rPr>
              <w:instrText xml:space="preserve"> PAGEREF _Toc481997185 \h </w:instrText>
            </w:r>
            <w:r w:rsidR="001C0547" w:rsidRPr="001D7AED">
              <w:rPr>
                <w:webHidden/>
              </w:rPr>
            </w:r>
            <w:r w:rsidR="001C0547" w:rsidRPr="001D7AED">
              <w:rPr>
                <w:webHidden/>
              </w:rPr>
              <w:fldChar w:fldCharType="separate"/>
            </w:r>
            <w:r>
              <w:rPr>
                <w:webHidden/>
              </w:rPr>
              <w:t>76</w:t>
            </w:r>
            <w:r w:rsidR="001C0547" w:rsidRPr="001D7AED">
              <w:rPr>
                <w:webHidden/>
              </w:rPr>
              <w:fldChar w:fldCharType="end"/>
            </w:r>
          </w:hyperlink>
        </w:p>
        <w:p w:rsidR="001C0547" w:rsidRPr="001D7AED" w:rsidRDefault="00C527BC" w:rsidP="001C0547">
          <w:pPr>
            <w:pStyle w:val="TOC1"/>
            <w:rPr>
              <w:rFonts w:asciiTheme="minorHAnsi" w:eastAsiaTheme="minorEastAsia" w:hAnsiTheme="minorHAnsi" w:cstheme="minorBidi"/>
              <w:b w:val="0"/>
              <w:caps w:val="0"/>
              <w:color w:val="auto"/>
              <w:sz w:val="22"/>
              <w:szCs w:val="22"/>
            </w:rPr>
          </w:pPr>
          <w:hyperlink w:anchor="_Toc481997186" w:history="1">
            <w:r w:rsidR="001C0547" w:rsidRPr="001D7AED">
              <w:rPr>
                <w:rStyle w:val="Hyperlink"/>
                <w:rFonts w:cs="Arial"/>
              </w:rPr>
              <w:t>6.</w:t>
            </w:r>
            <w:r w:rsidR="001C0547" w:rsidRPr="001D7AED">
              <w:rPr>
                <w:rFonts w:asciiTheme="minorHAnsi" w:eastAsiaTheme="minorEastAsia" w:hAnsiTheme="minorHAnsi" w:cstheme="minorBidi"/>
                <w:b w:val="0"/>
                <w:caps w:val="0"/>
                <w:color w:val="auto"/>
                <w:sz w:val="22"/>
                <w:szCs w:val="22"/>
              </w:rPr>
              <w:tab/>
            </w:r>
            <w:r w:rsidR="001C0547" w:rsidRPr="001D7AED">
              <w:rPr>
                <w:rStyle w:val="Hyperlink"/>
                <w:rFonts w:cs="Arial"/>
              </w:rPr>
              <w:t>OptimalAUS valstybės paramOS MODELIO ANALIZĖS REZULTATAI</w:t>
            </w:r>
            <w:r w:rsidR="001C0547" w:rsidRPr="001D7AED">
              <w:rPr>
                <w:webHidden/>
              </w:rPr>
              <w:tab/>
            </w:r>
            <w:r w:rsidR="001C0547" w:rsidRPr="001D7AED">
              <w:rPr>
                <w:webHidden/>
              </w:rPr>
              <w:fldChar w:fldCharType="begin"/>
            </w:r>
            <w:r w:rsidR="001C0547" w:rsidRPr="001D7AED">
              <w:rPr>
                <w:webHidden/>
              </w:rPr>
              <w:instrText xml:space="preserve"> PAGEREF _Toc481997186 \h </w:instrText>
            </w:r>
            <w:r w:rsidR="001C0547" w:rsidRPr="001D7AED">
              <w:rPr>
                <w:webHidden/>
              </w:rPr>
            </w:r>
            <w:r w:rsidR="001C0547" w:rsidRPr="001D7AED">
              <w:rPr>
                <w:webHidden/>
              </w:rPr>
              <w:fldChar w:fldCharType="separate"/>
            </w:r>
            <w:r>
              <w:rPr>
                <w:webHidden/>
              </w:rPr>
              <w:t>88</w:t>
            </w:r>
            <w:r w:rsidR="001C0547" w:rsidRPr="001D7AED">
              <w:rPr>
                <w:webHidden/>
              </w:rPr>
              <w:fldChar w:fldCharType="end"/>
            </w:r>
          </w:hyperlink>
        </w:p>
        <w:p w:rsidR="001C0547" w:rsidRPr="001D7AED" w:rsidRDefault="00C527BC" w:rsidP="001C0547">
          <w:pPr>
            <w:pStyle w:val="TOC2"/>
            <w:tabs>
              <w:tab w:val="left" w:pos="880"/>
            </w:tabs>
            <w:rPr>
              <w:rFonts w:asciiTheme="minorHAnsi" w:eastAsiaTheme="minorEastAsia" w:hAnsiTheme="minorHAnsi" w:cstheme="minorBidi"/>
              <w:color w:val="auto"/>
              <w:sz w:val="22"/>
              <w:szCs w:val="22"/>
            </w:rPr>
          </w:pPr>
          <w:hyperlink w:anchor="_Toc481997187" w:history="1">
            <w:r w:rsidR="001C0547" w:rsidRPr="001D7AED">
              <w:rPr>
                <w:rStyle w:val="Hyperlink"/>
              </w:rPr>
              <w:t>6.1.</w:t>
            </w:r>
            <w:r w:rsidR="001C0547" w:rsidRPr="001D7AED">
              <w:rPr>
                <w:rFonts w:asciiTheme="minorHAnsi" w:eastAsiaTheme="minorEastAsia" w:hAnsiTheme="minorHAnsi" w:cstheme="minorBidi"/>
                <w:color w:val="auto"/>
                <w:sz w:val="22"/>
                <w:szCs w:val="22"/>
              </w:rPr>
              <w:tab/>
            </w:r>
            <w:r w:rsidR="001C0547" w:rsidRPr="001D7AED">
              <w:rPr>
                <w:rStyle w:val="Hyperlink"/>
              </w:rPr>
              <w:t>Butų modernizavimo išlaidos ir sutaupyta šilumos energija pagal tipinį projektą</w:t>
            </w:r>
            <w:r w:rsidR="001C0547" w:rsidRPr="001D7AED">
              <w:rPr>
                <w:webHidden/>
              </w:rPr>
              <w:tab/>
            </w:r>
            <w:r w:rsidR="001C0547" w:rsidRPr="001D7AED">
              <w:rPr>
                <w:webHidden/>
              </w:rPr>
              <w:fldChar w:fldCharType="begin"/>
            </w:r>
            <w:r w:rsidR="001C0547" w:rsidRPr="001D7AED">
              <w:rPr>
                <w:webHidden/>
              </w:rPr>
              <w:instrText xml:space="preserve"> PAGEREF _Toc481997187 \h </w:instrText>
            </w:r>
            <w:r w:rsidR="001C0547" w:rsidRPr="001D7AED">
              <w:rPr>
                <w:webHidden/>
              </w:rPr>
            </w:r>
            <w:r w:rsidR="001C0547" w:rsidRPr="001D7AED">
              <w:rPr>
                <w:webHidden/>
              </w:rPr>
              <w:fldChar w:fldCharType="separate"/>
            </w:r>
            <w:r>
              <w:rPr>
                <w:webHidden/>
              </w:rPr>
              <w:t>88</w:t>
            </w:r>
            <w:r w:rsidR="001C0547" w:rsidRPr="001D7AED">
              <w:rPr>
                <w:webHidden/>
              </w:rPr>
              <w:fldChar w:fldCharType="end"/>
            </w:r>
          </w:hyperlink>
        </w:p>
        <w:p w:rsidR="001C0547" w:rsidRPr="001D7AED" w:rsidRDefault="00C527BC" w:rsidP="001C0547">
          <w:pPr>
            <w:pStyle w:val="TOC2"/>
            <w:tabs>
              <w:tab w:val="left" w:pos="880"/>
            </w:tabs>
            <w:rPr>
              <w:rFonts w:asciiTheme="minorHAnsi" w:eastAsiaTheme="minorEastAsia" w:hAnsiTheme="minorHAnsi" w:cstheme="minorBidi"/>
              <w:color w:val="auto"/>
              <w:sz w:val="22"/>
              <w:szCs w:val="22"/>
            </w:rPr>
          </w:pPr>
          <w:hyperlink w:anchor="_Toc481997188" w:history="1">
            <w:r w:rsidR="001C0547" w:rsidRPr="001D7AED">
              <w:rPr>
                <w:rStyle w:val="Hyperlink"/>
              </w:rPr>
              <w:t>6.2.</w:t>
            </w:r>
            <w:r w:rsidR="001C0547" w:rsidRPr="001D7AED">
              <w:rPr>
                <w:rFonts w:asciiTheme="minorHAnsi" w:eastAsiaTheme="minorEastAsia" w:hAnsiTheme="minorHAnsi" w:cstheme="minorBidi"/>
                <w:color w:val="auto"/>
                <w:sz w:val="22"/>
                <w:szCs w:val="22"/>
              </w:rPr>
              <w:tab/>
            </w:r>
            <w:r w:rsidR="001C0547" w:rsidRPr="001D7AED">
              <w:rPr>
                <w:rStyle w:val="Hyperlink"/>
              </w:rPr>
              <w:t>Finansinis modernizavimo patrauklumas butų savininkams ir jo dinamika</w:t>
            </w:r>
            <w:r w:rsidR="001C0547" w:rsidRPr="001D7AED">
              <w:rPr>
                <w:webHidden/>
              </w:rPr>
              <w:tab/>
            </w:r>
            <w:r w:rsidR="001C0547" w:rsidRPr="001D7AED">
              <w:rPr>
                <w:webHidden/>
              </w:rPr>
              <w:fldChar w:fldCharType="begin"/>
            </w:r>
            <w:r w:rsidR="001C0547" w:rsidRPr="001D7AED">
              <w:rPr>
                <w:webHidden/>
              </w:rPr>
              <w:instrText xml:space="preserve"> PAGEREF _Toc481997188 \h </w:instrText>
            </w:r>
            <w:r w:rsidR="001C0547" w:rsidRPr="001D7AED">
              <w:rPr>
                <w:webHidden/>
              </w:rPr>
            </w:r>
            <w:r w:rsidR="001C0547" w:rsidRPr="001D7AED">
              <w:rPr>
                <w:webHidden/>
              </w:rPr>
              <w:fldChar w:fldCharType="separate"/>
            </w:r>
            <w:r>
              <w:rPr>
                <w:webHidden/>
              </w:rPr>
              <w:t>88</w:t>
            </w:r>
            <w:r w:rsidR="001C0547" w:rsidRPr="001D7AED">
              <w:rPr>
                <w:webHidden/>
              </w:rPr>
              <w:fldChar w:fldCharType="end"/>
            </w:r>
          </w:hyperlink>
        </w:p>
        <w:p w:rsidR="001C0547" w:rsidRPr="001D7AED" w:rsidRDefault="00C527BC" w:rsidP="001C0547">
          <w:pPr>
            <w:pStyle w:val="TOC2"/>
            <w:tabs>
              <w:tab w:val="left" w:pos="880"/>
            </w:tabs>
            <w:rPr>
              <w:rFonts w:asciiTheme="minorHAnsi" w:eastAsiaTheme="minorEastAsia" w:hAnsiTheme="minorHAnsi" w:cstheme="minorBidi"/>
              <w:color w:val="auto"/>
              <w:sz w:val="22"/>
              <w:szCs w:val="22"/>
            </w:rPr>
          </w:pPr>
          <w:hyperlink w:anchor="_Toc481997189" w:history="1">
            <w:r w:rsidR="001C0547" w:rsidRPr="001D7AED">
              <w:rPr>
                <w:rStyle w:val="Hyperlink"/>
              </w:rPr>
              <w:t>6.3.</w:t>
            </w:r>
            <w:r w:rsidR="001C0547" w:rsidRPr="001D7AED">
              <w:rPr>
                <w:rFonts w:asciiTheme="minorHAnsi" w:eastAsiaTheme="minorEastAsia" w:hAnsiTheme="minorHAnsi" w:cstheme="minorBidi"/>
                <w:color w:val="auto"/>
                <w:sz w:val="22"/>
                <w:szCs w:val="22"/>
              </w:rPr>
              <w:tab/>
            </w:r>
            <w:r w:rsidR="001C0547" w:rsidRPr="001D7AED">
              <w:rPr>
                <w:rStyle w:val="Hyperlink"/>
              </w:rPr>
              <w:t>Optimalus valstybės paramos skyrimo modelis</w:t>
            </w:r>
            <w:r w:rsidR="001C0547" w:rsidRPr="001D7AED">
              <w:rPr>
                <w:webHidden/>
              </w:rPr>
              <w:tab/>
            </w:r>
            <w:r w:rsidR="001C0547" w:rsidRPr="001D7AED">
              <w:rPr>
                <w:webHidden/>
              </w:rPr>
              <w:fldChar w:fldCharType="begin"/>
            </w:r>
            <w:r w:rsidR="001C0547" w:rsidRPr="001D7AED">
              <w:rPr>
                <w:webHidden/>
              </w:rPr>
              <w:instrText xml:space="preserve"> PAGEREF _Toc481997189 \h </w:instrText>
            </w:r>
            <w:r w:rsidR="001C0547" w:rsidRPr="001D7AED">
              <w:rPr>
                <w:webHidden/>
              </w:rPr>
            </w:r>
            <w:r w:rsidR="001C0547" w:rsidRPr="001D7AED">
              <w:rPr>
                <w:webHidden/>
              </w:rPr>
              <w:fldChar w:fldCharType="separate"/>
            </w:r>
            <w:r>
              <w:rPr>
                <w:webHidden/>
              </w:rPr>
              <w:t>93</w:t>
            </w:r>
            <w:r w:rsidR="001C0547" w:rsidRPr="001D7AED">
              <w:rPr>
                <w:webHidden/>
              </w:rPr>
              <w:fldChar w:fldCharType="end"/>
            </w:r>
          </w:hyperlink>
        </w:p>
        <w:p w:rsidR="001C0547" w:rsidRPr="001D7AED" w:rsidRDefault="00C527BC" w:rsidP="001C0547">
          <w:pPr>
            <w:pStyle w:val="TOC2"/>
            <w:tabs>
              <w:tab w:val="left" w:pos="880"/>
            </w:tabs>
            <w:rPr>
              <w:rFonts w:asciiTheme="minorHAnsi" w:eastAsiaTheme="minorEastAsia" w:hAnsiTheme="minorHAnsi" w:cstheme="minorBidi"/>
              <w:color w:val="auto"/>
              <w:sz w:val="22"/>
              <w:szCs w:val="22"/>
            </w:rPr>
          </w:pPr>
          <w:hyperlink w:anchor="_Toc481997190" w:history="1">
            <w:r w:rsidR="001C0547" w:rsidRPr="001D7AED">
              <w:rPr>
                <w:rStyle w:val="Hyperlink"/>
              </w:rPr>
              <w:t>6.4.</w:t>
            </w:r>
            <w:r w:rsidR="001C0547" w:rsidRPr="001D7AED">
              <w:rPr>
                <w:rFonts w:asciiTheme="minorHAnsi" w:eastAsiaTheme="minorEastAsia" w:hAnsiTheme="minorHAnsi" w:cstheme="minorBidi"/>
                <w:color w:val="auto"/>
                <w:sz w:val="22"/>
                <w:szCs w:val="22"/>
              </w:rPr>
              <w:tab/>
            </w:r>
            <w:r w:rsidR="001C0547" w:rsidRPr="001D7AED">
              <w:rPr>
                <w:rStyle w:val="Hyperlink"/>
              </w:rPr>
              <w:t>Papildomų valstybės paramos skyrimo modelio alternatyvų analizė</w:t>
            </w:r>
            <w:r w:rsidR="001C0547" w:rsidRPr="001D7AED">
              <w:rPr>
                <w:webHidden/>
              </w:rPr>
              <w:tab/>
            </w:r>
            <w:r w:rsidR="001C0547" w:rsidRPr="001D7AED">
              <w:rPr>
                <w:webHidden/>
              </w:rPr>
              <w:fldChar w:fldCharType="begin"/>
            </w:r>
            <w:r w:rsidR="001C0547" w:rsidRPr="001D7AED">
              <w:rPr>
                <w:webHidden/>
              </w:rPr>
              <w:instrText xml:space="preserve"> PAGEREF _Toc481997190 \h </w:instrText>
            </w:r>
            <w:r w:rsidR="001C0547" w:rsidRPr="001D7AED">
              <w:rPr>
                <w:webHidden/>
              </w:rPr>
            </w:r>
            <w:r w:rsidR="001C0547" w:rsidRPr="001D7AED">
              <w:rPr>
                <w:webHidden/>
              </w:rPr>
              <w:fldChar w:fldCharType="separate"/>
            </w:r>
            <w:r>
              <w:rPr>
                <w:webHidden/>
              </w:rPr>
              <w:t>101</w:t>
            </w:r>
            <w:r w:rsidR="001C0547" w:rsidRPr="001D7AED">
              <w:rPr>
                <w:webHidden/>
              </w:rPr>
              <w:fldChar w:fldCharType="end"/>
            </w:r>
          </w:hyperlink>
        </w:p>
        <w:p w:rsidR="001C0547" w:rsidRPr="001D7AED" w:rsidRDefault="00C527BC" w:rsidP="001C0547">
          <w:pPr>
            <w:pStyle w:val="TOC1"/>
            <w:rPr>
              <w:rFonts w:asciiTheme="minorHAnsi" w:eastAsiaTheme="minorEastAsia" w:hAnsiTheme="minorHAnsi" w:cstheme="minorBidi"/>
              <w:b w:val="0"/>
              <w:caps w:val="0"/>
              <w:color w:val="auto"/>
              <w:sz w:val="22"/>
              <w:szCs w:val="22"/>
            </w:rPr>
          </w:pPr>
          <w:hyperlink w:anchor="_Toc481997191" w:history="1">
            <w:r w:rsidR="001C0547" w:rsidRPr="001D7AED">
              <w:rPr>
                <w:rStyle w:val="Hyperlink"/>
                <w:rFonts w:cs="Arial"/>
              </w:rPr>
              <w:t>IŠVADOS</w:t>
            </w:r>
            <w:r w:rsidR="001C0547" w:rsidRPr="001D7AED">
              <w:rPr>
                <w:webHidden/>
              </w:rPr>
              <w:tab/>
            </w:r>
            <w:r w:rsidR="001C0547" w:rsidRPr="001D7AED">
              <w:rPr>
                <w:webHidden/>
              </w:rPr>
              <w:fldChar w:fldCharType="begin"/>
            </w:r>
            <w:r w:rsidR="001C0547" w:rsidRPr="001D7AED">
              <w:rPr>
                <w:webHidden/>
              </w:rPr>
              <w:instrText xml:space="preserve"> PAGEREF _Toc481997191 \h </w:instrText>
            </w:r>
            <w:r w:rsidR="001C0547" w:rsidRPr="001D7AED">
              <w:rPr>
                <w:webHidden/>
              </w:rPr>
            </w:r>
            <w:r w:rsidR="001C0547" w:rsidRPr="001D7AED">
              <w:rPr>
                <w:webHidden/>
              </w:rPr>
              <w:fldChar w:fldCharType="separate"/>
            </w:r>
            <w:r>
              <w:rPr>
                <w:webHidden/>
              </w:rPr>
              <w:t>109</w:t>
            </w:r>
            <w:r w:rsidR="001C0547" w:rsidRPr="001D7AED">
              <w:rPr>
                <w:webHidden/>
              </w:rPr>
              <w:fldChar w:fldCharType="end"/>
            </w:r>
          </w:hyperlink>
        </w:p>
        <w:p w:rsidR="001C0547" w:rsidRPr="001D7AED" w:rsidRDefault="00C527BC" w:rsidP="001C0547">
          <w:pPr>
            <w:pStyle w:val="TOC1"/>
            <w:rPr>
              <w:rFonts w:asciiTheme="minorHAnsi" w:eastAsiaTheme="minorEastAsia" w:hAnsiTheme="minorHAnsi" w:cstheme="minorBidi"/>
              <w:b w:val="0"/>
              <w:caps w:val="0"/>
              <w:color w:val="auto"/>
              <w:sz w:val="22"/>
              <w:szCs w:val="22"/>
            </w:rPr>
          </w:pPr>
          <w:hyperlink w:anchor="_Toc481997192" w:history="1">
            <w:r w:rsidR="001C0547" w:rsidRPr="001D7AED">
              <w:rPr>
                <w:rStyle w:val="Hyperlink"/>
                <w:rFonts w:cs="Arial"/>
              </w:rPr>
              <w:t>REKOMENDACIJOS</w:t>
            </w:r>
            <w:r w:rsidR="001C0547" w:rsidRPr="001D7AED">
              <w:rPr>
                <w:webHidden/>
              </w:rPr>
              <w:tab/>
            </w:r>
            <w:r w:rsidR="001C0547" w:rsidRPr="001D7AED">
              <w:rPr>
                <w:webHidden/>
              </w:rPr>
              <w:fldChar w:fldCharType="begin"/>
            </w:r>
            <w:r w:rsidR="001C0547" w:rsidRPr="001D7AED">
              <w:rPr>
                <w:webHidden/>
              </w:rPr>
              <w:instrText xml:space="preserve"> PAGEREF _Toc481997192 \h </w:instrText>
            </w:r>
            <w:r w:rsidR="001C0547" w:rsidRPr="001D7AED">
              <w:rPr>
                <w:webHidden/>
              </w:rPr>
            </w:r>
            <w:r w:rsidR="001C0547" w:rsidRPr="001D7AED">
              <w:rPr>
                <w:webHidden/>
              </w:rPr>
              <w:fldChar w:fldCharType="separate"/>
            </w:r>
            <w:r>
              <w:rPr>
                <w:webHidden/>
              </w:rPr>
              <w:t>120</w:t>
            </w:r>
            <w:r w:rsidR="001C0547" w:rsidRPr="001D7AED">
              <w:rPr>
                <w:webHidden/>
              </w:rPr>
              <w:fldChar w:fldCharType="end"/>
            </w:r>
          </w:hyperlink>
        </w:p>
        <w:p w:rsidR="001C0547" w:rsidRPr="001D7AED" w:rsidRDefault="00C527BC" w:rsidP="001C0547">
          <w:pPr>
            <w:pStyle w:val="TOC1"/>
            <w:rPr>
              <w:rFonts w:asciiTheme="minorHAnsi" w:eastAsiaTheme="minorEastAsia" w:hAnsiTheme="minorHAnsi" w:cstheme="minorBidi"/>
              <w:b w:val="0"/>
              <w:caps w:val="0"/>
              <w:color w:val="auto"/>
              <w:sz w:val="22"/>
              <w:szCs w:val="22"/>
            </w:rPr>
          </w:pPr>
          <w:hyperlink w:anchor="_Toc481997193" w:history="1">
            <w:r w:rsidR="001C0547" w:rsidRPr="001D7AED">
              <w:rPr>
                <w:rStyle w:val="Hyperlink"/>
                <w:rFonts w:cs="Arial"/>
              </w:rPr>
              <w:t>LITERATŪROS SĄRAŠAS</w:t>
            </w:r>
            <w:r w:rsidR="001C0547" w:rsidRPr="001D7AED">
              <w:rPr>
                <w:webHidden/>
              </w:rPr>
              <w:tab/>
            </w:r>
            <w:r w:rsidR="001C0547" w:rsidRPr="001D7AED">
              <w:rPr>
                <w:webHidden/>
              </w:rPr>
              <w:fldChar w:fldCharType="begin"/>
            </w:r>
            <w:r w:rsidR="001C0547" w:rsidRPr="001D7AED">
              <w:rPr>
                <w:webHidden/>
              </w:rPr>
              <w:instrText xml:space="preserve"> PAGEREF _Toc481997193 \h </w:instrText>
            </w:r>
            <w:r w:rsidR="001C0547" w:rsidRPr="001D7AED">
              <w:rPr>
                <w:webHidden/>
              </w:rPr>
            </w:r>
            <w:r w:rsidR="001C0547" w:rsidRPr="001D7AED">
              <w:rPr>
                <w:webHidden/>
              </w:rPr>
              <w:fldChar w:fldCharType="separate"/>
            </w:r>
            <w:r>
              <w:rPr>
                <w:webHidden/>
              </w:rPr>
              <w:t>122</w:t>
            </w:r>
            <w:r w:rsidR="001C0547" w:rsidRPr="001D7AED">
              <w:rPr>
                <w:webHidden/>
              </w:rPr>
              <w:fldChar w:fldCharType="end"/>
            </w:r>
          </w:hyperlink>
        </w:p>
        <w:p w:rsidR="001C0547" w:rsidRPr="001D7AED" w:rsidRDefault="00C527BC" w:rsidP="001C0547">
          <w:pPr>
            <w:pStyle w:val="TOC1"/>
            <w:rPr>
              <w:rFonts w:asciiTheme="minorHAnsi" w:eastAsiaTheme="minorEastAsia" w:hAnsiTheme="minorHAnsi" w:cstheme="minorBidi"/>
              <w:b w:val="0"/>
              <w:caps w:val="0"/>
              <w:color w:val="auto"/>
              <w:sz w:val="22"/>
              <w:szCs w:val="22"/>
            </w:rPr>
          </w:pPr>
          <w:hyperlink w:anchor="_Toc481997194" w:history="1">
            <w:r w:rsidR="001C0547" w:rsidRPr="001D7AED">
              <w:rPr>
                <w:rStyle w:val="Hyperlink"/>
                <w:rFonts w:cs="Arial"/>
              </w:rPr>
              <w:t>PRIEDAI</w:t>
            </w:r>
            <w:r w:rsidR="001C0547" w:rsidRPr="001D7AED">
              <w:rPr>
                <w:webHidden/>
              </w:rPr>
              <w:tab/>
            </w:r>
            <w:r w:rsidR="001C0547" w:rsidRPr="001D7AED">
              <w:rPr>
                <w:webHidden/>
              </w:rPr>
              <w:fldChar w:fldCharType="begin"/>
            </w:r>
            <w:r w:rsidR="001C0547" w:rsidRPr="001D7AED">
              <w:rPr>
                <w:webHidden/>
              </w:rPr>
              <w:instrText xml:space="preserve"> PAGEREF _Toc481997194 \h </w:instrText>
            </w:r>
            <w:r w:rsidR="001C0547" w:rsidRPr="001D7AED">
              <w:rPr>
                <w:webHidden/>
              </w:rPr>
            </w:r>
            <w:r w:rsidR="001C0547" w:rsidRPr="001D7AED">
              <w:rPr>
                <w:webHidden/>
              </w:rPr>
              <w:fldChar w:fldCharType="separate"/>
            </w:r>
            <w:r>
              <w:rPr>
                <w:webHidden/>
              </w:rPr>
              <w:t>124</w:t>
            </w:r>
            <w:r w:rsidR="001C0547" w:rsidRPr="001D7AED">
              <w:rPr>
                <w:webHidden/>
              </w:rPr>
              <w:fldChar w:fldCharType="end"/>
            </w:r>
          </w:hyperlink>
        </w:p>
        <w:p w:rsidR="001C0547" w:rsidRDefault="001C0547" w:rsidP="001C0547">
          <w:pPr>
            <w:rPr>
              <w:rFonts w:ascii="Arial" w:hAnsi="Arial" w:cs="Arial"/>
              <w:noProof w:val="0"/>
            </w:rPr>
          </w:pPr>
          <w:r w:rsidRPr="001D7AED">
            <w:rPr>
              <w:rFonts w:ascii="Arial" w:hAnsi="Arial" w:cs="Arial"/>
              <w:b/>
              <w:caps/>
              <w:noProof w:val="0"/>
              <w:sz w:val="20"/>
            </w:rPr>
            <w:fldChar w:fldCharType="end"/>
          </w:r>
        </w:p>
      </w:sdtContent>
    </w:sdt>
    <w:p w:rsidR="001C0547" w:rsidRDefault="001C0547">
      <w:pPr>
        <w:spacing w:before="0" w:after="160" w:line="259" w:lineRule="auto"/>
        <w:jc w:val="left"/>
        <w:rPr>
          <w:rFonts w:ascii="Arial" w:eastAsiaTheme="majorEastAsia" w:hAnsi="Arial" w:cs="Arial"/>
          <w:b/>
          <w:caps/>
          <w:noProof w:val="0"/>
          <w:color w:val="00338D"/>
          <w:sz w:val="32"/>
          <w:szCs w:val="32"/>
        </w:rPr>
      </w:pPr>
      <w:r>
        <w:rPr>
          <w:rFonts w:ascii="Arial" w:hAnsi="Arial" w:cs="Arial"/>
          <w:noProof w:val="0"/>
        </w:rPr>
        <w:br w:type="page"/>
      </w:r>
    </w:p>
    <w:p w:rsidR="00656F9B" w:rsidRPr="001D7AED" w:rsidRDefault="00546ECC" w:rsidP="005110C2">
      <w:pPr>
        <w:pStyle w:val="Heading1"/>
        <w:numPr>
          <w:ilvl w:val="0"/>
          <w:numId w:val="0"/>
        </w:numPr>
        <w:ind w:left="567" w:hanging="567"/>
        <w:rPr>
          <w:rFonts w:ascii="Arial" w:hAnsi="Arial" w:cs="Arial"/>
          <w:noProof w:val="0"/>
        </w:rPr>
      </w:pPr>
      <w:r w:rsidRPr="001D7AED">
        <w:rPr>
          <w:rFonts w:ascii="Arial" w:hAnsi="Arial" w:cs="Arial"/>
          <w:noProof w:val="0"/>
        </w:rPr>
        <w:lastRenderedPageBreak/>
        <w:t>L</w:t>
      </w:r>
      <w:r w:rsidR="00466AFD" w:rsidRPr="001D7AED">
        <w:rPr>
          <w:rFonts w:ascii="Arial" w:hAnsi="Arial" w:cs="Arial"/>
          <w:noProof w:val="0"/>
        </w:rPr>
        <w:t>ENTELIŲ SĄRAŠAS</w:t>
      </w:r>
      <w:bookmarkEnd w:id="1"/>
    </w:p>
    <w:p w:rsidR="009964D4" w:rsidRPr="001D7AED" w:rsidRDefault="00546ECC" w:rsidP="00F760F1">
      <w:pPr>
        <w:pStyle w:val="TableofFigures"/>
        <w:tabs>
          <w:tab w:val="right" w:leader="dot" w:pos="9628"/>
        </w:tabs>
        <w:spacing w:line="264" w:lineRule="auto"/>
        <w:rPr>
          <w:rFonts w:ascii="Arial" w:eastAsiaTheme="minorEastAsia" w:hAnsi="Arial" w:cs="Arial"/>
          <w:color w:val="auto"/>
          <w:sz w:val="19"/>
          <w:szCs w:val="19"/>
        </w:rPr>
      </w:pPr>
      <w:r w:rsidRPr="001D7AED">
        <w:rPr>
          <w:rFonts w:ascii="Arial" w:hAnsi="Arial" w:cs="Arial"/>
          <w:noProof w:val="0"/>
          <w:sz w:val="19"/>
          <w:szCs w:val="19"/>
        </w:rPr>
        <w:fldChar w:fldCharType="begin"/>
      </w:r>
      <w:r w:rsidRPr="001D7AED">
        <w:rPr>
          <w:rFonts w:ascii="Arial" w:hAnsi="Arial" w:cs="Arial"/>
          <w:noProof w:val="0"/>
          <w:sz w:val="19"/>
          <w:szCs w:val="19"/>
        </w:rPr>
        <w:instrText xml:space="preserve"> TOC \h \z \c "Lentelė" </w:instrText>
      </w:r>
      <w:r w:rsidRPr="001D7AED">
        <w:rPr>
          <w:rFonts w:ascii="Arial" w:hAnsi="Arial" w:cs="Arial"/>
          <w:noProof w:val="0"/>
          <w:sz w:val="19"/>
          <w:szCs w:val="19"/>
        </w:rPr>
        <w:fldChar w:fldCharType="separate"/>
      </w:r>
      <w:hyperlink w:anchor="_Toc480454906" w:history="1">
        <w:r w:rsidR="009964D4" w:rsidRPr="001D7AED">
          <w:rPr>
            <w:rStyle w:val="Hyperlink"/>
            <w:rFonts w:ascii="Arial" w:hAnsi="Arial" w:cs="Arial"/>
            <w:sz w:val="19"/>
            <w:szCs w:val="19"/>
          </w:rPr>
          <w:t>1</w:t>
        </w:r>
        <w:r w:rsidR="00944435"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Atliktų interviu ir fokusuotų grupinių diskusijų sąrašas.</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_Toc480454906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sidR="00C527BC">
          <w:rPr>
            <w:rFonts w:ascii="Arial" w:hAnsi="Arial" w:cs="Arial"/>
            <w:webHidden/>
            <w:sz w:val="19"/>
            <w:szCs w:val="19"/>
          </w:rPr>
          <w:t>22</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07" w:history="1">
        <w:r w:rsidR="009964D4" w:rsidRPr="001D7AED">
          <w:rPr>
            <w:rStyle w:val="Hyperlink"/>
            <w:rFonts w:ascii="Arial" w:hAnsi="Arial" w:cs="Arial"/>
            <w:sz w:val="19"/>
            <w:szCs w:val="19"/>
          </w:rPr>
          <w:t>2</w:t>
        </w:r>
        <w:r w:rsidR="00E9069B"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Vertinimo uždavinių, klausimų ir veiklų tarpusavio sąsajos.</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_Toc480454907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23</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08" w:history="1">
        <w:r w:rsidR="009964D4" w:rsidRPr="001D7AED">
          <w:rPr>
            <w:rStyle w:val="Hyperlink"/>
            <w:rFonts w:ascii="Arial" w:hAnsi="Arial" w:cs="Arial"/>
            <w:sz w:val="19"/>
            <w:szCs w:val="19"/>
          </w:rPr>
          <w:t>3</w:t>
        </w:r>
        <w:r w:rsidR="00E9069B"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Priemonės JKF įgyvendinimo stebėsenos rodikliai ir jų pakeitimai</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_Toc480454908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34</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09" w:history="1">
        <w:r w:rsidR="009964D4" w:rsidRPr="001D7AED">
          <w:rPr>
            <w:rStyle w:val="Hyperlink"/>
            <w:rFonts w:ascii="Arial" w:hAnsi="Arial" w:cs="Arial"/>
            <w:sz w:val="19"/>
            <w:szCs w:val="19"/>
          </w:rPr>
          <w:t>4</w:t>
        </w:r>
        <w:r w:rsidR="00E9069B"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Pagrindiniai daugiabučių namų modernizavimo finansavimo ir lėšų šaltiniai 2007</w:t>
        </w:r>
        <w:r w:rsidR="00E9069B" w:rsidRPr="001D7AED">
          <w:rPr>
            <w:rStyle w:val="Hyperlink"/>
            <w:rFonts w:ascii="Arial" w:hAnsi="Arial" w:cs="Arial"/>
            <w:sz w:val="19"/>
            <w:szCs w:val="19"/>
          </w:rPr>
          <w:t>–</w:t>
        </w:r>
        <w:r w:rsidR="009964D4" w:rsidRPr="001D7AED">
          <w:rPr>
            <w:rStyle w:val="Hyperlink"/>
            <w:rFonts w:ascii="Arial" w:hAnsi="Arial" w:cs="Arial"/>
            <w:sz w:val="19"/>
            <w:szCs w:val="19"/>
          </w:rPr>
          <w:t>2013 m.</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_Toc480454909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38</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10" w:history="1">
        <w:r w:rsidR="009964D4" w:rsidRPr="001D7AED">
          <w:rPr>
            <w:rStyle w:val="Hyperlink"/>
            <w:rFonts w:ascii="Arial" w:hAnsi="Arial" w:cs="Arial"/>
            <w:sz w:val="19"/>
            <w:szCs w:val="19"/>
          </w:rPr>
          <w:t>5</w:t>
        </w:r>
        <w:r w:rsidR="00E9069B"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Pagrindinių daugiabučių namų modernizavimo finansavimo šaltinių trūkumų adresavimas derinant skirtingus finansavimo šaltinius 2007</w:t>
        </w:r>
        <w:r w:rsidR="00E9069B" w:rsidRPr="001D7AED">
          <w:rPr>
            <w:rStyle w:val="Hyperlink"/>
            <w:rFonts w:ascii="Arial" w:hAnsi="Arial" w:cs="Arial"/>
            <w:sz w:val="19"/>
            <w:szCs w:val="19"/>
          </w:rPr>
          <w:t>–</w:t>
        </w:r>
        <w:r w:rsidR="009964D4" w:rsidRPr="001D7AED">
          <w:rPr>
            <w:rStyle w:val="Hyperlink"/>
            <w:rFonts w:ascii="Arial" w:hAnsi="Arial" w:cs="Arial"/>
            <w:sz w:val="19"/>
            <w:szCs w:val="19"/>
          </w:rPr>
          <w:t>2013 m</w:t>
        </w:r>
        <w:r w:rsidR="00E9069B" w:rsidRPr="001D7AED">
          <w:rPr>
            <w:rStyle w:val="Hyperlink"/>
            <w:rFonts w:ascii="Arial" w:hAnsi="Arial" w:cs="Arial"/>
            <w:sz w:val="19"/>
            <w:szCs w:val="19"/>
          </w:rPr>
          <w:t>.</w:t>
        </w:r>
        <w:r w:rsidR="009964D4" w:rsidRPr="001D7AED">
          <w:rPr>
            <w:rStyle w:val="Hyperlink"/>
            <w:rFonts w:ascii="Arial" w:hAnsi="Arial" w:cs="Arial"/>
            <w:sz w:val="19"/>
            <w:szCs w:val="19"/>
          </w:rPr>
          <w:t>.</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_Toc480454910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43</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11" w:history="1">
        <w:r w:rsidR="004C5C73" w:rsidRPr="001D7AED">
          <w:rPr>
            <w:rStyle w:val="Hyperlink"/>
            <w:rFonts w:ascii="Arial" w:hAnsi="Arial" w:cs="Arial"/>
            <w:sz w:val="19"/>
            <w:szCs w:val="19"/>
          </w:rPr>
          <w:t>6 l</w:t>
        </w:r>
        <w:r w:rsidR="00E9069B" w:rsidRPr="001D7AED">
          <w:rPr>
            <w:rStyle w:val="Hyperlink"/>
            <w:rFonts w:ascii="Arial" w:hAnsi="Arial" w:cs="Arial"/>
            <w:sz w:val="19"/>
            <w:szCs w:val="19"/>
          </w:rPr>
          <w:t>entelė</w:t>
        </w:r>
        <w:r w:rsidR="009964D4" w:rsidRPr="001D7AED">
          <w:rPr>
            <w:rStyle w:val="Hyperlink"/>
            <w:rFonts w:ascii="Arial" w:hAnsi="Arial" w:cs="Arial"/>
            <w:sz w:val="19"/>
            <w:szCs w:val="19"/>
          </w:rPr>
          <w:t>. Pagrindinių 2007</w:t>
        </w:r>
        <w:r w:rsidR="00E9069B" w:rsidRPr="001D7AED">
          <w:rPr>
            <w:rStyle w:val="Hyperlink"/>
            <w:rFonts w:ascii="Arial" w:hAnsi="Arial" w:cs="Arial"/>
            <w:sz w:val="19"/>
            <w:szCs w:val="19"/>
          </w:rPr>
          <w:t>–</w:t>
        </w:r>
        <w:r w:rsidR="009964D4" w:rsidRPr="001D7AED">
          <w:rPr>
            <w:rStyle w:val="Hyperlink"/>
            <w:rFonts w:ascii="Arial" w:hAnsi="Arial" w:cs="Arial"/>
            <w:sz w:val="19"/>
            <w:szCs w:val="19"/>
          </w:rPr>
          <w:t>2013 m</w:t>
        </w:r>
        <w:r w:rsidR="00E9069B" w:rsidRPr="001D7AED">
          <w:rPr>
            <w:rStyle w:val="Hyperlink"/>
            <w:rFonts w:ascii="Arial" w:hAnsi="Arial" w:cs="Arial"/>
            <w:sz w:val="19"/>
            <w:szCs w:val="19"/>
          </w:rPr>
          <w:t>.</w:t>
        </w:r>
        <w:r w:rsidR="009964D4" w:rsidRPr="001D7AED">
          <w:rPr>
            <w:rStyle w:val="Hyperlink"/>
            <w:rFonts w:ascii="Arial" w:hAnsi="Arial" w:cs="Arial"/>
            <w:sz w:val="19"/>
            <w:szCs w:val="19"/>
          </w:rPr>
          <w:t xml:space="preserve"> daugiabučių namų modernizavimo finansavimo šaltinių suderinamumo matrica.</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_Toc480454911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43</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12" w:history="1">
        <w:r w:rsidR="009964D4" w:rsidRPr="001D7AED">
          <w:rPr>
            <w:rStyle w:val="Hyperlink"/>
            <w:rFonts w:ascii="Arial" w:hAnsi="Arial" w:cs="Arial"/>
            <w:sz w:val="19"/>
            <w:szCs w:val="19"/>
          </w:rPr>
          <w:t>7</w:t>
        </w:r>
        <w:r w:rsidR="00E9069B"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Priemonės DNA įgyvendinimo stebėsenos rodikliai ir jų pakeitimai</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_Toc480454912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48</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13" w:history="1">
        <w:r w:rsidR="009964D4" w:rsidRPr="001D7AED">
          <w:rPr>
            <w:rStyle w:val="Hyperlink"/>
            <w:rFonts w:ascii="Arial" w:hAnsi="Arial" w:cs="Arial"/>
            <w:sz w:val="19"/>
            <w:szCs w:val="19"/>
          </w:rPr>
          <w:t>8</w:t>
        </w:r>
        <w:r w:rsidR="00E9069B"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Pagrindiniai daugiabučių namų modernizavimo finansavimo ir lėšų šaltiniai 2014</w:t>
        </w:r>
        <w:r w:rsidR="00E9069B" w:rsidRPr="001D7AED">
          <w:rPr>
            <w:rStyle w:val="Hyperlink"/>
            <w:rFonts w:ascii="Arial" w:hAnsi="Arial" w:cs="Arial"/>
            <w:sz w:val="19"/>
            <w:szCs w:val="19"/>
          </w:rPr>
          <w:t>–</w:t>
        </w:r>
        <w:r w:rsidR="009964D4" w:rsidRPr="001D7AED">
          <w:rPr>
            <w:rStyle w:val="Hyperlink"/>
            <w:rFonts w:ascii="Arial" w:hAnsi="Arial" w:cs="Arial"/>
            <w:sz w:val="19"/>
            <w:szCs w:val="19"/>
          </w:rPr>
          <w:t>2020 m.</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_Toc480454913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49</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14" w:history="1">
        <w:r w:rsidR="009964D4" w:rsidRPr="001D7AED">
          <w:rPr>
            <w:rStyle w:val="Hyperlink"/>
            <w:rFonts w:ascii="Arial" w:hAnsi="Arial" w:cs="Arial"/>
            <w:sz w:val="19"/>
            <w:szCs w:val="19"/>
          </w:rPr>
          <w:t>9</w:t>
        </w:r>
        <w:r w:rsidR="00E9069B"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Pagrindinių daugiabučių namų modernizavimo finansavimo šaltinių trūkumų adresavimas derinant skirtingus finansavimo šaltinius 2014</w:t>
        </w:r>
        <w:r w:rsidR="00E9069B" w:rsidRPr="001D7AED">
          <w:rPr>
            <w:rStyle w:val="Hyperlink"/>
            <w:rFonts w:ascii="Arial" w:hAnsi="Arial" w:cs="Arial"/>
            <w:sz w:val="19"/>
            <w:szCs w:val="19"/>
          </w:rPr>
          <w:t>–</w:t>
        </w:r>
        <w:r w:rsidR="009964D4" w:rsidRPr="001D7AED">
          <w:rPr>
            <w:rStyle w:val="Hyperlink"/>
            <w:rFonts w:ascii="Arial" w:hAnsi="Arial" w:cs="Arial"/>
            <w:sz w:val="19"/>
            <w:szCs w:val="19"/>
          </w:rPr>
          <w:t>2020 m.</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_Toc480454914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52</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15" w:history="1">
        <w:r w:rsidR="009964D4" w:rsidRPr="001D7AED">
          <w:rPr>
            <w:rStyle w:val="Hyperlink"/>
            <w:rFonts w:ascii="Arial" w:hAnsi="Arial" w:cs="Arial"/>
            <w:sz w:val="19"/>
            <w:szCs w:val="19"/>
          </w:rPr>
          <w:t>10</w:t>
        </w:r>
        <w:r w:rsidR="00E9069B"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Pagrindinių 2014</w:t>
        </w:r>
        <w:r w:rsidR="00E9069B" w:rsidRPr="001D7AED">
          <w:rPr>
            <w:rStyle w:val="Hyperlink"/>
            <w:rFonts w:ascii="Arial" w:hAnsi="Arial" w:cs="Arial"/>
            <w:sz w:val="19"/>
            <w:szCs w:val="19"/>
          </w:rPr>
          <w:t>–</w:t>
        </w:r>
        <w:r w:rsidR="009964D4" w:rsidRPr="001D7AED">
          <w:rPr>
            <w:rStyle w:val="Hyperlink"/>
            <w:rFonts w:ascii="Arial" w:hAnsi="Arial" w:cs="Arial"/>
            <w:sz w:val="19"/>
            <w:szCs w:val="19"/>
          </w:rPr>
          <w:t>2020 metų daugiabučių namų modernizavimo finansavimo šaltinių suderinamumo matrica.</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_Toc480454915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52</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16" w:history="1">
        <w:r w:rsidR="009964D4" w:rsidRPr="001D7AED">
          <w:rPr>
            <w:rStyle w:val="Hyperlink"/>
            <w:rFonts w:ascii="Arial" w:hAnsi="Arial" w:cs="Arial"/>
            <w:sz w:val="19"/>
            <w:szCs w:val="19"/>
          </w:rPr>
          <w:t>11</w:t>
        </w:r>
        <w:r w:rsidR="00E9069B"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Lenkijos patirties finansuojant daugiabučių namų modernizavimą atvejo studija.</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_Toc480454916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53</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17" w:history="1">
        <w:r w:rsidR="009964D4" w:rsidRPr="001D7AED">
          <w:rPr>
            <w:rStyle w:val="Hyperlink"/>
            <w:rFonts w:ascii="Arial" w:hAnsi="Arial" w:cs="Arial"/>
            <w:sz w:val="19"/>
            <w:szCs w:val="19"/>
          </w:rPr>
          <w:t>12</w:t>
        </w:r>
        <w:r w:rsidR="004C5C73"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Vengrijos patirties finansuojant daugiabučių namų modernizavimą atvejo studija.</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_Toc480454917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56</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18" w:history="1">
        <w:r w:rsidR="009964D4" w:rsidRPr="001D7AED">
          <w:rPr>
            <w:rStyle w:val="Hyperlink"/>
            <w:rFonts w:ascii="Arial" w:hAnsi="Arial" w:cs="Arial"/>
            <w:sz w:val="19"/>
            <w:szCs w:val="19"/>
          </w:rPr>
          <w:t>13</w:t>
        </w:r>
        <w:r w:rsidR="004C5C73"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Vokietijos patirties finansuojant daugiabučių namų modernizavimą atvejo studija.</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_Toc480454918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58</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19" w:history="1">
        <w:r w:rsidR="009964D4" w:rsidRPr="001D7AED">
          <w:rPr>
            <w:rStyle w:val="Hyperlink"/>
            <w:rFonts w:ascii="Arial" w:hAnsi="Arial" w:cs="Arial"/>
            <w:sz w:val="19"/>
            <w:szCs w:val="19"/>
          </w:rPr>
          <w:t>14</w:t>
        </w:r>
        <w:r w:rsidR="004C5C73"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Esminiai pastebėjimai dėl daugiabučių namų modernizavimo teisinio reguliavimo tinkamumo.</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_Toc480454919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61</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20" w:history="1">
        <w:r w:rsidR="009964D4" w:rsidRPr="001D7AED">
          <w:rPr>
            <w:rStyle w:val="Hyperlink"/>
            <w:rFonts w:ascii="Arial" w:hAnsi="Arial" w:cs="Arial"/>
            <w:sz w:val="19"/>
            <w:szCs w:val="19"/>
          </w:rPr>
          <w:t>15</w:t>
        </w:r>
        <w:r w:rsidR="004C5C73"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Priemonės JKF finansavimo planas, jo pokyčiai bei faktiniai įgyvendinimo duomenys</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_Toc480454920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65</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21" w:history="1">
        <w:r w:rsidR="009964D4" w:rsidRPr="001D7AED">
          <w:rPr>
            <w:rStyle w:val="Hyperlink"/>
            <w:rFonts w:ascii="Arial" w:hAnsi="Arial" w:cs="Arial"/>
            <w:sz w:val="19"/>
            <w:szCs w:val="19"/>
          </w:rPr>
          <w:t>16</w:t>
        </w:r>
        <w:r w:rsidR="004C5C73"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JKF kvietimų finansiniams tarpininkams atrinkti rezultatų apibendrinimas</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_Toc480454921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67</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22" w:history="1">
        <w:r w:rsidR="009964D4" w:rsidRPr="001D7AED">
          <w:rPr>
            <w:rStyle w:val="Hyperlink"/>
            <w:rFonts w:ascii="Arial" w:hAnsi="Arial" w:cs="Arial"/>
            <w:sz w:val="19"/>
            <w:szCs w:val="19"/>
          </w:rPr>
          <w:t>17</w:t>
        </w:r>
        <w:r w:rsidR="004C5C73" w:rsidRPr="001D7AED">
          <w:rPr>
            <w:rStyle w:val="Hyperlink"/>
            <w:rFonts w:ascii="Arial" w:hAnsi="Arial" w:cs="Arial"/>
            <w:sz w:val="19"/>
            <w:szCs w:val="19"/>
          </w:rPr>
          <w:t xml:space="preserve"> lentel</w:t>
        </w:r>
        <w:r w:rsidR="00D91AB6" w:rsidRPr="001D7AED">
          <w:rPr>
            <w:rStyle w:val="Hyperlink"/>
            <w:rFonts w:ascii="Arial" w:hAnsi="Arial" w:cs="Arial"/>
            <w:sz w:val="19"/>
            <w:szCs w:val="19"/>
          </w:rPr>
          <w:t>ė</w:t>
        </w:r>
        <w:r w:rsidR="009964D4" w:rsidRPr="001D7AED">
          <w:rPr>
            <w:rStyle w:val="Hyperlink"/>
            <w:rFonts w:ascii="Arial" w:hAnsi="Arial" w:cs="Arial"/>
            <w:sz w:val="19"/>
            <w:szCs w:val="19"/>
          </w:rPr>
          <w:t>. JKF skirtas finansavimas bei per finansinius tarpininkus suteiktos paskolos</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_Toc480454922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67</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23" w:history="1">
        <w:r w:rsidR="009964D4" w:rsidRPr="001D7AED">
          <w:rPr>
            <w:rStyle w:val="Hyperlink"/>
            <w:rFonts w:ascii="Arial" w:hAnsi="Arial" w:cs="Arial"/>
            <w:sz w:val="19"/>
            <w:szCs w:val="19"/>
          </w:rPr>
          <w:t>18</w:t>
        </w:r>
        <w:r w:rsidR="004C5C73"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Priemonės JKF poveikio daugiabučių namų energiniam efektyvumui vertės skaičiavimai</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_Toc480454923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70</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24" w:history="1">
        <w:r w:rsidR="009964D4" w:rsidRPr="001D7AED">
          <w:rPr>
            <w:rStyle w:val="Hyperlink"/>
            <w:rFonts w:ascii="Arial" w:hAnsi="Arial" w:cs="Arial"/>
            <w:sz w:val="19"/>
            <w:szCs w:val="19"/>
          </w:rPr>
          <w:t>19</w:t>
        </w:r>
        <w:r w:rsidR="004C5C73"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Priemonės JKF poveikio aplinkos taršai skaičiavimai</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_Toc480454924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71</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25" w:history="1">
        <w:r w:rsidR="009964D4" w:rsidRPr="001D7AED">
          <w:rPr>
            <w:rStyle w:val="Hyperlink"/>
            <w:rFonts w:ascii="Arial" w:hAnsi="Arial" w:cs="Arial"/>
            <w:sz w:val="19"/>
            <w:szCs w:val="19"/>
          </w:rPr>
          <w:t>20</w:t>
        </w:r>
        <w:r w:rsidR="004C5C73"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Priemonės JKF poveikio užimtumui statybų sektoriuje skaičiavimai</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_Toc480454925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71</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26" w:history="1">
        <w:r w:rsidR="009964D4" w:rsidRPr="001D7AED">
          <w:rPr>
            <w:rStyle w:val="Hyperlink"/>
            <w:rFonts w:ascii="Arial" w:hAnsi="Arial" w:cs="Arial"/>
            <w:sz w:val="19"/>
            <w:szCs w:val="19"/>
          </w:rPr>
          <w:t>21</w:t>
        </w:r>
        <w:r w:rsidR="004C5C73"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Priemonės JKF poveikio VB skaičiavimai</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_Toc480454926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72</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27" w:history="1">
        <w:r w:rsidR="009964D4" w:rsidRPr="001D7AED">
          <w:rPr>
            <w:rStyle w:val="Hyperlink"/>
            <w:rFonts w:ascii="Arial" w:hAnsi="Arial" w:cs="Arial"/>
            <w:sz w:val="19"/>
            <w:szCs w:val="19"/>
          </w:rPr>
          <w:t>22</w:t>
        </w:r>
        <w:r w:rsidR="004C5C73"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Priemonės DNA finansavimo planas ir jo pokyčiai bei faktiškai skirtos lėšos</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_Toc480454927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73</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28" w:history="1">
        <w:r w:rsidR="009964D4" w:rsidRPr="001D7AED">
          <w:rPr>
            <w:rStyle w:val="Hyperlink"/>
            <w:rFonts w:ascii="Arial" w:hAnsi="Arial" w:cs="Arial"/>
            <w:sz w:val="19"/>
            <w:szCs w:val="19"/>
          </w:rPr>
          <w:t>23</w:t>
        </w:r>
        <w:r w:rsidR="004C5C73"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Numatomas bendras paskolų ir garantijų priemonių finansavimas įgyvendinant Priemonę DNA.</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_Toc480454928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73</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29" w:history="1">
        <w:r w:rsidR="009964D4" w:rsidRPr="001D7AED">
          <w:rPr>
            <w:rStyle w:val="Hyperlink"/>
            <w:rFonts w:ascii="Arial" w:hAnsi="Arial" w:cs="Arial"/>
            <w:sz w:val="19"/>
            <w:szCs w:val="19"/>
          </w:rPr>
          <w:t>24</w:t>
        </w:r>
        <w:r w:rsidR="004C5C73"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J2FF kvietimų finansiniams tarpininkams atrinkti rezultatų apibendrinimas</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_Toc480454929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75</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30" w:history="1">
        <w:r w:rsidR="009964D4" w:rsidRPr="001D7AED">
          <w:rPr>
            <w:rStyle w:val="Hyperlink"/>
            <w:rFonts w:ascii="Arial" w:hAnsi="Arial" w:cs="Arial"/>
            <w:sz w:val="19"/>
            <w:szCs w:val="19"/>
          </w:rPr>
          <w:t>25</w:t>
        </w:r>
        <w:r w:rsidR="004C5C73"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J2FF ir DNMF skirtas finansavimas bei per finansinius tarpininkus suteiktos paskolos</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_Toc480454930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75</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31" w:history="1">
        <w:r w:rsidR="009964D4" w:rsidRPr="001D7AED">
          <w:rPr>
            <w:rStyle w:val="Hyperlink"/>
            <w:rFonts w:ascii="Arial" w:hAnsi="Arial" w:cs="Arial"/>
            <w:sz w:val="19"/>
            <w:szCs w:val="19"/>
          </w:rPr>
          <w:t>26</w:t>
        </w:r>
        <w:r w:rsidR="004C5C73"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VB lėšų, skirtų valstybės negrąžintinai paramai daugiabučių namų modernizavimo projektams, statistika</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_Toc480454931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77</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32" w:history="1">
        <w:r w:rsidR="009964D4" w:rsidRPr="001D7AED">
          <w:rPr>
            <w:rStyle w:val="Hyperlink"/>
            <w:rFonts w:ascii="Arial" w:hAnsi="Arial" w:cs="Arial"/>
            <w:sz w:val="19"/>
            <w:szCs w:val="19"/>
          </w:rPr>
          <w:t>27</w:t>
        </w:r>
        <w:r w:rsidR="004C5C73"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Daugiabučių namų modernizavimo poveikio energiniam efektyvumui vertės skaičiavimai</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_Toc480454932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80</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33" w:history="1">
        <w:r w:rsidR="009964D4" w:rsidRPr="001D7AED">
          <w:rPr>
            <w:rStyle w:val="Hyperlink"/>
            <w:rFonts w:ascii="Arial" w:hAnsi="Arial" w:cs="Arial"/>
            <w:sz w:val="19"/>
            <w:szCs w:val="19"/>
          </w:rPr>
          <w:t>28</w:t>
        </w:r>
        <w:r w:rsidR="004C5C73"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Daugiabučių namų modernizavimo poveikio aplinkos taršai skaičiavimai</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_Toc480454933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81</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34" w:history="1">
        <w:r w:rsidR="009964D4" w:rsidRPr="001D7AED">
          <w:rPr>
            <w:rStyle w:val="Hyperlink"/>
            <w:rFonts w:ascii="Arial" w:hAnsi="Arial" w:cs="Arial"/>
            <w:sz w:val="19"/>
            <w:szCs w:val="19"/>
          </w:rPr>
          <w:t>29</w:t>
        </w:r>
        <w:r w:rsidR="004C5C73"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Daugiabučių namų modernizavimo poveikio užimtumui statybų sektoriuje skaičiavimai</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_Toc480454934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82</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35" w:history="1">
        <w:r w:rsidR="009964D4" w:rsidRPr="001D7AED">
          <w:rPr>
            <w:rStyle w:val="Hyperlink"/>
            <w:rFonts w:ascii="Arial" w:hAnsi="Arial" w:cs="Arial"/>
            <w:sz w:val="19"/>
            <w:szCs w:val="19"/>
          </w:rPr>
          <w:t>30</w:t>
        </w:r>
        <w:r w:rsidR="004C5C73"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Daugiabučių namų modernizavimo poveikio VB skaičiavimai</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_Toc480454935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83</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36" w:history="1">
        <w:r w:rsidR="009964D4" w:rsidRPr="001D7AED">
          <w:rPr>
            <w:rStyle w:val="Hyperlink"/>
            <w:rFonts w:ascii="Arial" w:hAnsi="Arial" w:cs="Arial"/>
            <w:sz w:val="19"/>
            <w:szCs w:val="19"/>
          </w:rPr>
          <w:t>31</w:t>
        </w:r>
        <w:r w:rsidR="004C5C73"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Valstybės skiriamos paramos tipiniam daugiabučio namo modernizavimo projektui poveikio VB skaičiavimai</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_Toc480454936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86</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37" w:history="1">
        <w:r w:rsidR="009964D4" w:rsidRPr="001D7AED">
          <w:rPr>
            <w:rStyle w:val="Hyperlink"/>
            <w:rFonts w:ascii="Arial" w:hAnsi="Arial" w:cs="Arial"/>
            <w:sz w:val="19"/>
            <w:szCs w:val="19"/>
          </w:rPr>
          <w:t>32</w:t>
        </w:r>
        <w:r w:rsidR="004C5C73"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Papildomos tipinio daugiabučio namo modernizavimo projekto ir jam skiriamos valstybės paramos poveikio VB skaičiavimų prielaidos RPF įgyvendinimo atveju</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_Toc480454937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87</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38" w:history="1">
        <w:r w:rsidR="009964D4" w:rsidRPr="001D7AED">
          <w:rPr>
            <w:rStyle w:val="Hyperlink"/>
            <w:rFonts w:ascii="Arial" w:hAnsi="Arial" w:cs="Arial"/>
            <w:sz w:val="19"/>
            <w:szCs w:val="19"/>
          </w:rPr>
          <w:t>33</w:t>
        </w:r>
        <w:r w:rsidR="004C5C73"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Papildomo RPF poveikio VB skaičiavimai tipinio daugiabučio namo modernizavimo projekto atveju</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_Toc480454938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87</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39" w:history="1">
        <w:r w:rsidR="009964D4" w:rsidRPr="001D7AED">
          <w:rPr>
            <w:rStyle w:val="Hyperlink"/>
            <w:rFonts w:ascii="Arial" w:hAnsi="Arial" w:cs="Arial"/>
            <w:sz w:val="19"/>
            <w:szCs w:val="19"/>
          </w:rPr>
          <w:t>34</w:t>
        </w:r>
        <w:r w:rsidR="004C5C73"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Tobulintinos esamo negrąžintinos paramos modelio sritys</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_Toc480454939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93</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40" w:history="1">
        <w:r w:rsidR="009964D4" w:rsidRPr="001D7AED">
          <w:rPr>
            <w:rStyle w:val="Hyperlink"/>
            <w:rFonts w:ascii="Arial" w:hAnsi="Arial" w:cs="Arial"/>
            <w:sz w:val="19"/>
            <w:szCs w:val="19"/>
          </w:rPr>
          <w:t>35</w:t>
        </w:r>
        <w:r w:rsidR="004C5C73"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Esamo valstybės paramos daugiabučių namų modernizavimui tobulinimo principai</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_Toc480454940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94</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41" w:history="1">
        <w:r w:rsidR="009964D4" w:rsidRPr="001D7AED">
          <w:rPr>
            <w:rStyle w:val="Hyperlink"/>
            <w:rFonts w:ascii="Arial" w:hAnsi="Arial" w:cs="Arial"/>
            <w:sz w:val="19"/>
            <w:szCs w:val="19"/>
          </w:rPr>
          <w:t>36</w:t>
        </w:r>
        <w:r w:rsidR="004C5C73"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Valstybės paramos daugiabučių namų modernizavimui teikimo modelių efektyvumo palyginimas</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_Toc480454941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99</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42" w:history="1">
        <w:r w:rsidR="009964D4" w:rsidRPr="001D7AED">
          <w:rPr>
            <w:rStyle w:val="Hyperlink"/>
            <w:rFonts w:ascii="Arial" w:hAnsi="Arial" w:cs="Arial"/>
            <w:sz w:val="19"/>
            <w:szCs w:val="19"/>
          </w:rPr>
          <w:t>37</w:t>
        </w:r>
        <w:r w:rsidR="004C5C73"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Alternatyvų ekspertinio daugiakriterinio vertinimo rezultatai (ekspertų skirtų balų vidurkiai)</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_Toc480454942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105</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43" w:history="1">
        <w:r w:rsidR="009964D4" w:rsidRPr="001D7AED">
          <w:rPr>
            <w:rStyle w:val="Hyperlink"/>
            <w:rFonts w:ascii="Arial" w:hAnsi="Arial" w:cs="Arial"/>
            <w:sz w:val="19"/>
            <w:szCs w:val="19"/>
          </w:rPr>
          <w:t>38</w:t>
        </w:r>
        <w:r w:rsidR="004C5C73"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Dviejų daugiausiai balų surinkusių alternatyvų ekonominio vertinimo rezultatų palyginimas.</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_Toc480454943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107</w:t>
        </w:r>
        <w:r w:rsidR="009964D4" w:rsidRPr="001D7AED">
          <w:rPr>
            <w:rFonts w:ascii="Arial" w:hAnsi="Arial" w:cs="Arial"/>
            <w:webHidden/>
            <w:sz w:val="19"/>
            <w:szCs w:val="19"/>
          </w:rPr>
          <w:fldChar w:fldCharType="end"/>
        </w:r>
      </w:hyperlink>
    </w:p>
    <w:p w:rsidR="009964D4" w:rsidRPr="001D7AED" w:rsidRDefault="00C527BC" w:rsidP="00F760F1">
      <w:pPr>
        <w:pStyle w:val="TableofFigures"/>
        <w:tabs>
          <w:tab w:val="right" w:leader="dot" w:pos="9628"/>
        </w:tabs>
        <w:spacing w:line="264" w:lineRule="auto"/>
        <w:rPr>
          <w:rFonts w:ascii="Arial" w:eastAsiaTheme="minorEastAsia" w:hAnsi="Arial" w:cs="Arial"/>
          <w:color w:val="auto"/>
          <w:sz w:val="19"/>
          <w:szCs w:val="19"/>
        </w:rPr>
      </w:pPr>
      <w:hyperlink w:anchor="_Toc480454944" w:history="1">
        <w:r w:rsidR="009964D4" w:rsidRPr="001D7AED">
          <w:rPr>
            <w:rStyle w:val="Hyperlink"/>
            <w:rFonts w:ascii="Arial" w:hAnsi="Arial" w:cs="Arial"/>
            <w:sz w:val="19"/>
            <w:szCs w:val="19"/>
          </w:rPr>
          <w:t>39</w:t>
        </w:r>
        <w:r w:rsidR="004C5C73" w:rsidRPr="001D7AED">
          <w:rPr>
            <w:rStyle w:val="Hyperlink"/>
            <w:rFonts w:ascii="Arial" w:hAnsi="Arial" w:cs="Arial"/>
            <w:sz w:val="19"/>
            <w:szCs w:val="19"/>
          </w:rPr>
          <w:t xml:space="preserve"> lentelė</w:t>
        </w:r>
        <w:r w:rsidR="009964D4" w:rsidRPr="001D7AED">
          <w:rPr>
            <w:rStyle w:val="Hyperlink"/>
            <w:rFonts w:ascii="Arial" w:hAnsi="Arial" w:cs="Arial"/>
            <w:sz w:val="19"/>
            <w:szCs w:val="19"/>
          </w:rPr>
          <w:t>. Dviejų daugiausiai balų surinkusių alternatyvų privalumų ir trūkumų palyginimas.</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_Toc480454944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108</w:t>
        </w:r>
        <w:r w:rsidR="009964D4" w:rsidRPr="001D7AED">
          <w:rPr>
            <w:rFonts w:ascii="Arial" w:hAnsi="Arial" w:cs="Arial"/>
            <w:webHidden/>
            <w:sz w:val="19"/>
            <w:szCs w:val="19"/>
          </w:rPr>
          <w:fldChar w:fldCharType="end"/>
        </w:r>
      </w:hyperlink>
    </w:p>
    <w:p w:rsidR="00005291" w:rsidRPr="001D7AED" w:rsidRDefault="00546ECC" w:rsidP="00F760F1">
      <w:pPr>
        <w:pStyle w:val="Heading1"/>
        <w:numPr>
          <w:ilvl w:val="0"/>
          <w:numId w:val="0"/>
        </w:numPr>
        <w:spacing w:line="264" w:lineRule="auto"/>
        <w:ind w:left="567" w:hanging="567"/>
        <w:rPr>
          <w:rFonts w:ascii="Arial" w:hAnsi="Arial" w:cs="Arial"/>
          <w:noProof w:val="0"/>
        </w:rPr>
      </w:pPr>
      <w:r w:rsidRPr="001D7AED">
        <w:rPr>
          <w:rFonts w:ascii="Arial" w:hAnsi="Arial" w:cs="Arial"/>
          <w:noProof w:val="0"/>
          <w:sz w:val="19"/>
          <w:szCs w:val="19"/>
        </w:rPr>
        <w:lastRenderedPageBreak/>
        <w:fldChar w:fldCharType="end"/>
      </w:r>
      <w:bookmarkStart w:id="2" w:name="_Toc481997159"/>
      <w:r w:rsidR="00466AFD" w:rsidRPr="001D7AED">
        <w:rPr>
          <w:rFonts w:ascii="Arial" w:hAnsi="Arial" w:cs="Arial"/>
          <w:noProof w:val="0"/>
        </w:rPr>
        <w:t>PAVEIKSLŲ SĄRAŠAS</w:t>
      </w:r>
      <w:bookmarkEnd w:id="2"/>
    </w:p>
    <w:p w:rsidR="009964D4" w:rsidRPr="001D7AED" w:rsidRDefault="000838A8">
      <w:pPr>
        <w:pStyle w:val="TableofFigures"/>
        <w:tabs>
          <w:tab w:val="right" w:leader="dot" w:pos="9628"/>
        </w:tabs>
        <w:rPr>
          <w:rFonts w:ascii="Arial" w:eastAsiaTheme="minorEastAsia" w:hAnsi="Arial" w:cs="Arial"/>
          <w:color w:val="auto"/>
          <w:sz w:val="19"/>
          <w:szCs w:val="19"/>
        </w:rPr>
      </w:pPr>
      <w:r w:rsidRPr="001D7AED">
        <w:rPr>
          <w:rFonts w:ascii="Arial" w:hAnsi="Arial" w:cs="Arial"/>
          <w:noProof w:val="0"/>
          <w:sz w:val="20"/>
          <w:szCs w:val="20"/>
        </w:rPr>
        <w:fldChar w:fldCharType="begin"/>
      </w:r>
      <w:r w:rsidRPr="001D7AED">
        <w:rPr>
          <w:rFonts w:ascii="Arial" w:hAnsi="Arial" w:cs="Arial"/>
          <w:noProof w:val="0"/>
          <w:sz w:val="20"/>
          <w:szCs w:val="20"/>
        </w:rPr>
        <w:instrText xml:space="preserve"> TOC \h \z \c "Paveikslas" </w:instrText>
      </w:r>
      <w:r w:rsidRPr="001D7AED">
        <w:rPr>
          <w:rFonts w:ascii="Arial" w:hAnsi="Arial" w:cs="Arial"/>
          <w:noProof w:val="0"/>
          <w:sz w:val="20"/>
          <w:szCs w:val="20"/>
        </w:rPr>
        <w:fldChar w:fldCharType="separate"/>
      </w:r>
      <w:hyperlink w:anchor="_Toc480454945" w:history="1">
        <w:r w:rsidR="009964D4" w:rsidRPr="001D7AED">
          <w:rPr>
            <w:rStyle w:val="Hyperlink"/>
            <w:rFonts w:ascii="Arial" w:hAnsi="Arial" w:cs="Arial"/>
            <w:sz w:val="19"/>
            <w:szCs w:val="19"/>
          </w:rPr>
          <w:t>1</w:t>
        </w:r>
        <w:r w:rsidR="00D91AB6" w:rsidRPr="001D7AED">
          <w:rPr>
            <w:rStyle w:val="Hyperlink"/>
            <w:rFonts w:ascii="Arial" w:hAnsi="Arial" w:cs="Arial"/>
            <w:sz w:val="19"/>
            <w:szCs w:val="19"/>
          </w:rPr>
          <w:t xml:space="preserve"> pav</w:t>
        </w:r>
        <w:r w:rsidR="009964D4" w:rsidRPr="001D7AED">
          <w:rPr>
            <w:rStyle w:val="Hyperlink"/>
            <w:rFonts w:ascii="Arial" w:hAnsi="Arial" w:cs="Arial"/>
            <w:sz w:val="19"/>
            <w:szCs w:val="19"/>
          </w:rPr>
          <w:t>. Vertinimo etapai.</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_Toc480454945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sidR="00C527BC">
          <w:rPr>
            <w:rFonts w:ascii="Arial" w:hAnsi="Arial" w:cs="Arial"/>
            <w:webHidden/>
            <w:sz w:val="19"/>
            <w:szCs w:val="19"/>
          </w:rPr>
          <w:t>21</w:t>
        </w:r>
        <w:r w:rsidR="009964D4" w:rsidRPr="001D7AED">
          <w:rPr>
            <w:rFonts w:ascii="Arial" w:hAnsi="Arial" w:cs="Arial"/>
            <w:webHidden/>
            <w:sz w:val="19"/>
            <w:szCs w:val="19"/>
          </w:rPr>
          <w:fldChar w:fldCharType="end"/>
        </w:r>
      </w:hyperlink>
    </w:p>
    <w:p w:rsidR="009964D4" w:rsidRPr="001D7AED" w:rsidRDefault="00C527BC">
      <w:pPr>
        <w:pStyle w:val="TableofFigures"/>
        <w:tabs>
          <w:tab w:val="right" w:leader="dot" w:pos="9628"/>
        </w:tabs>
        <w:rPr>
          <w:rFonts w:ascii="Arial" w:eastAsiaTheme="minorEastAsia" w:hAnsi="Arial" w:cs="Arial"/>
          <w:color w:val="auto"/>
          <w:sz w:val="19"/>
          <w:szCs w:val="19"/>
        </w:rPr>
      </w:pPr>
      <w:hyperlink w:anchor="_Toc480454946" w:history="1">
        <w:r w:rsidR="009964D4" w:rsidRPr="001D7AED">
          <w:rPr>
            <w:rStyle w:val="Hyperlink"/>
            <w:rFonts w:ascii="Arial" w:hAnsi="Arial" w:cs="Arial"/>
            <w:sz w:val="19"/>
            <w:szCs w:val="19"/>
          </w:rPr>
          <w:t>2</w:t>
        </w:r>
        <w:r w:rsidR="00D91AB6" w:rsidRPr="001D7AED">
          <w:rPr>
            <w:rStyle w:val="Hyperlink"/>
            <w:rFonts w:ascii="Arial" w:hAnsi="Arial" w:cs="Arial"/>
            <w:sz w:val="19"/>
            <w:szCs w:val="19"/>
          </w:rPr>
          <w:t xml:space="preserve"> pav</w:t>
        </w:r>
        <w:r w:rsidR="009964D4" w:rsidRPr="001D7AED">
          <w:rPr>
            <w:rStyle w:val="Hyperlink"/>
            <w:rFonts w:ascii="Arial" w:hAnsi="Arial" w:cs="Arial"/>
            <w:sz w:val="19"/>
            <w:szCs w:val="19"/>
          </w:rPr>
          <w:t>. Šalies ekonominė-socialinė situacija: makroekonominių rodiklių dinamika</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_Toc480454946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24</w:t>
        </w:r>
        <w:r w:rsidR="009964D4" w:rsidRPr="001D7AED">
          <w:rPr>
            <w:rFonts w:ascii="Arial" w:hAnsi="Arial" w:cs="Arial"/>
            <w:webHidden/>
            <w:sz w:val="19"/>
            <w:szCs w:val="19"/>
          </w:rPr>
          <w:fldChar w:fldCharType="end"/>
        </w:r>
      </w:hyperlink>
    </w:p>
    <w:p w:rsidR="009964D4" w:rsidRPr="001D7AED" w:rsidRDefault="00C527BC">
      <w:pPr>
        <w:pStyle w:val="TableofFigures"/>
        <w:tabs>
          <w:tab w:val="right" w:leader="dot" w:pos="9628"/>
        </w:tabs>
        <w:rPr>
          <w:rFonts w:ascii="Arial" w:eastAsiaTheme="minorEastAsia" w:hAnsi="Arial" w:cs="Arial"/>
          <w:color w:val="auto"/>
          <w:sz w:val="19"/>
          <w:szCs w:val="19"/>
        </w:rPr>
      </w:pPr>
      <w:hyperlink w:anchor="_Toc480454947" w:history="1">
        <w:r w:rsidR="009964D4" w:rsidRPr="001D7AED">
          <w:rPr>
            <w:rStyle w:val="Hyperlink"/>
            <w:rFonts w:ascii="Arial" w:hAnsi="Arial" w:cs="Arial"/>
            <w:sz w:val="19"/>
            <w:szCs w:val="19"/>
          </w:rPr>
          <w:t>3</w:t>
        </w:r>
        <w:r w:rsidR="00D91AB6" w:rsidRPr="001D7AED">
          <w:rPr>
            <w:rStyle w:val="Hyperlink"/>
            <w:rFonts w:ascii="Arial" w:hAnsi="Arial" w:cs="Arial"/>
            <w:sz w:val="19"/>
            <w:szCs w:val="19"/>
          </w:rPr>
          <w:t xml:space="preserve"> pav</w:t>
        </w:r>
        <w:r w:rsidR="009964D4" w:rsidRPr="001D7AED">
          <w:rPr>
            <w:rStyle w:val="Hyperlink"/>
            <w:rFonts w:ascii="Arial" w:hAnsi="Arial" w:cs="Arial"/>
            <w:sz w:val="19"/>
            <w:szCs w:val="19"/>
          </w:rPr>
          <w:t>. Šalies ekonominė-socialinė situacija: kainų lygio indeksų dinamika</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_Toc480454947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25</w:t>
        </w:r>
        <w:r w:rsidR="009964D4" w:rsidRPr="001D7AED">
          <w:rPr>
            <w:rFonts w:ascii="Arial" w:hAnsi="Arial" w:cs="Arial"/>
            <w:webHidden/>
            <w:sz w:val="19"/>
            <w:szCs w:val="19"/>
          </w:rPr>
          <w:fldChar w:fldCharType="end"/>
        </w:r>
      </w:hyperlink>
    </w:p>
    <w:p w:rsidR="009964D4" w:rsidRPr="001D7AED" w:rsidRDefault="00C527BC">
      <w:pPr>
        <w:pStyle w:val="TableofFigures"/>
        <w:tabs>
          <w:tab w:val="right" w:leader="dot" w:pos="9628"/>
        </w:tabs>
        <w:rPr>
          <w:rFonts w:ascii="Arial" w:eastAsiaTheme="minorEastAsia" w:hAnsi="Arial" w:cs="Arial"/>
          <w:color w:val="auto"/>
          <w:sz w:val="19"/>
          <w:szCs w:val="19"/>
        </w:rPr>
      </w:pPr>
      <w:hyperlink w:anchor="_Toc480454948" w:history="1">
        <w:r w:rsidR="009964D4" w:rsidRPr="001D7AED">
          <w:rPr>
            <w:rStyle w:val="Hyperlink"/>
            <w:rFonts w:ascii="Arial" w:hAnsi="Arial" w:cs="Arial"/>
            <w:sz w:val="19"/>
            <w:szCs w:val="19"/>
          </w:rPr>
          <w:t>4</w:t>
        </w:r>
        <w:r w:rsidR="00D91AB6" w:rsidRPr="001D7AED">
          <w:rPr>
            <w:rStyle w:val="Hyperlink"/>
            <w:rFonts w:ascii="Arial" w:hAnsi="Arial" w:cs="Arial"/>
            <w:sz w:val="19"/>
            <w:szCs w:val="19"/>
          </w:rPr>
          <w:t xml:space="preserve"> pav</w:t>
        </w:r>
        <w:r w:rsidR="009964D4" w:rsidRPr="001D7AED">
          <w:rPr>
            <w:rStyle w:val="Hyperlink"/>
            <w:rFonts w:ascii="Arial" w:hAnsi="Arial" w:cs="Arial"/>
            <w:sz w:val="19"/>
            <w:szCs w:val="19"/>
          </w:rPr>
          <w:t>. Modernizuotų daugiabučių namų skaičiaus ir sutaupytos šilumos energijos rodiklių dinamika 2005</w:t>
        </w:r>
        <w:r w:rsidR="00D91AB6" w:rsidRPr="001D7AED">
          <w:rPr>
            <w:rStyle w:val="Hyperlink"/>
            <w:rFonts w:ascii="Arial" w:hAnsi="Arial" w:cs="Arial"/>
            <w:sz w:val="19"/>
            <w:szCs w:val="19"/>
          </w:rPr>
          <w:t>–</w:t>
        </w:r>
        <w:r w:rsidR="009964D4" w:rsidRPr="001D7AED">
          <w:rPr>
            <w:rStyle w:val="Hyperlink"/>
            <w:rFonts w:ascii="Arial" w:hAnsi="Arial" w:cs="Arial"/>
            <w:sz w:val="19"/>
            <w:szCs w:val="19"/>
          </w:rPr>
          <w:t>2016</w:t>
        </w:r>
        <w:r w:rsidR="00D91AB6" w:rsidRPr="001D7AED">
          <w:rPr>
            <w:rStyle w:val="Hyperlink"/>
            <w:rFonts w:ascii="Arial" w:hAnsi="Arial" w:cs="Arial"/>
            <w:sz w:val="19"/>
            <w:szCs w:val="19"/>
          </w:rPr>
          <w:t> </w:t>
        </w:r>
        <w:r w:rsidR="009964D4" w:rsidRPr="001D7AED">
          <w:rPr>
            <w:rStyle w:val="Hyperlink"/>
            <w:rFonts w:ascii="Arial" w:hAnsi="Arial" w:cs="Arial"/>
            <w:sz w:val="19"/>
            <w:szCs w:val="19"/>
          </w:rPr>
          <w:t>m</w:t>
        </w:r>
        <w:r w:rsidR="00D91AB6" w:rsidRPr="001D7AED">
          <w:rPr>
            <w:rStyle w:val="Hyperlink"/>
            <w:rFonts w:ascii="Arial" w:hAnsi="Arial" w:cs="Arial"/>
            <w:sz w:val="19"/>
            <w:szCs w:val="19"/>
          </w:rPr>
          <w:t>.</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_Toc480454948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29</w:t>
        </w:r>
        <w:r w:rsidR="009964D4" w:rsidRPr="001D7AED">
          <w:rPr>
            <w:rFonts w:ascii="Arial" w:hAnsi="Arial" w:cs="Arial"/>
            <w:webHidden/>
            <w:sz w:val="19"/>
            <w:szCs w:val="19"/>
          </w:rPr>
          <w:fldChar w:fldCharType="end"/>
        </w:r>
      </w:hyperlink>
    </w:p>
    <w:p w:rsidR="009964D4" w:rsidRPr="001D7AED" w:rsidRDefault="00C527BC">
      <w:pPr>
        <w:pStyle w:val="TableofFigures"/>
        <w:tabs>
          <w:tab w:val="right" w:leader="dot" w:pos="9628"/>
        </w:tabs>
        <w:rPr>
          <w:rFonts w:ascii="Arial" w:eastAsiaTheme="minorEastAsia" w:hAnsi="Arial" w:cs="Arial"/>
          <w:color w:val="auto"/>
          <w:sz w:val="19"/>
          <w:szCs w:val="19"/>
        </w:rPr>
      </w:pPr>
      <w:hyperlink w:anchor="_Toc480454949" w:history="1">
        <w:r w:rsidR="009964D4" w:rsidRPr="001D7AED">
          <w:rPr>
            <w:rStyle w:val="Hyperlink"/>
            <w:rFonts w:ascii="Arial" w:hAnsi="Arial" w:cs="Arial"/>
            <w:sz w:val="19"/>
            <w:szCs w:val="19"/>
          </w:rPr>
          <w:t>5</w:t>
        </w:r>
        <w:r w:rsidR="00D91AB6" w:rsidRPr="001D7AED">
          <w:rPr>
            <w:rStyle w:val="Hyperlink"/>
            <w:rFonts w:ascii="Arial" w:hAnsi="Arial" w:cs="Arial"/>
            <w:sz w:val="19"/>
            <w:szCs w:val="19"/>
          </w:rPr>
          <w:t xml:space="preserve"> pav</w:t>
        </w:r>
        <w:r w:rsidR="009964D4" w:rsidRPr="001D7AED">
          <w:rPr>
            <w:rStyle w:val="Hyperlink"/>
            <w:rFonts w:ascii="Arial" w:hAnsi="Arial" w:cs="Arial"/>
            <w:sz w:val="19"/>
            <w:szCs w:val="19"/>
          </w:rPr>
          <w:t xml:space="preserve">. Tipinio daugiabučio namo modernizavimo projekto butų savininkų išlaidų ir </w:t>
        </w:r>
        <w:r w:rsidR="006777F8" w:rsidRPr="001D7AED">
          <w:rPr>
            <w:rStyle w:val="Hyperlink"/>
            <w:rFonts w:ascii="Arial" w:hAnsi="Arial" w:cs="Arial"/>
            <w:sz w:val="19"/>
            <w:szCs w:val="19"/>
          </w:rPr>
          <w:t xml:space="preserve">sutaupytos </w:t>
        </w:r>
        <w:r w:rsidR="009964D4" w:rsidRPr="001D7AED">
          <w:rPr>
            <w:rStyle w:val="Hyperlink"/>
            <w:rFonts w:ascii="Arial" w:hAnsi="Arial" w:cs="Arial"/>
            <w:sz w:val="19"/>
            <w:szCs w:val="19"/>
          </w:rPr>
          <w:t>šilumos energijos palyginimas.</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_Toc480454949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88</w:t>
        </w:r>
        <w:r w:rsidR="009964D4" w:rsidRPr="001D7AED">
          <w:rPr>
            <w:rFonts w:ascii="Arial" w:hAnsi="Arial" w:cs="Arial"/>
            <w:webHidden/>
            <w:sz w:val="19"/>
            <w:szCs w:val="19"/>
          </w:rPr>
          <w:fldChar w:fldCharType="end"/>
        </w:r>
      </w:hyperlink>
    </w:p>
    <w:p w:rsidR="009964D4" w:rsidRPr="001D7AED" w:rsidRDefault="00C527BC">
      <w:pPr>
        <w:pStyle w:val="TableofFigures"/>
        <w:tabs>
          <w:tab w:val="right" w:leader="dot" w:pos="9628"/>
        </w:tabs>
        <w:rPr>
          <w:rFonts w:ascii="Arial" w:eastAsiaTheme="minorEastAsia" w:hAnsi="Arial" w:cs="Arial"/>
          <w:color w:val="auto"/>
          <w:sz w:val="19"/>
          <w:szCs w:val="19"/>
        </w:rPr>
      </w:pPr>
      <w:hyperlink w:anchor="_Toc480454950" w:history="1">
        <w:r w:rsidR="009964D4" w:rsidRPr="001D7AED">
          <w:rPr>
            <w:rStyle w:val="Hyperlink"/>
            <w:rFonts w:ascii="Arial" w:hAnsi="Arial" w:cs="Arial"/>
            <w:sz w:val="19"/>
            <w:szCs w:val="19"/>
          </w:rPr>
          <w:t>6</w:t>
        </w:r>
        <w:r w:rsidR="00D91AB6" w:rsidRPr="001D7AED">
          <w:rPr>
            <w:rStyle w:val="Hyperlink"/>
            <w:rFonts w:ascii="Arial" w:hAnsi="Arial" w:cs="Arial"/>
            <w:sz w:val="19"/>
            <w:szCs w:val="19"/>
          </w:rPr>
          <w:t xml:space="preserve"> pav</w:t>
        </w:r>
        <w:r w:rsidR="009964D4" w:rsidRPr="001D7AED">
          <w:rPr>
            <w:rStyle w:val="Hyperlink"/>
            <w:rFonts w:ascii="Arial" w:hAnsi="Arial" w:cs="Arial"/>
            <w:sz w:val="19"/>
            <w:szCs w:val="19"/>
          </w:rPr>
          <w:t>. Atitinkamais metais įgyvendintų daugiabučių namų modernizavimo projektų metų skaičiaus rodiklio (MSR) medianos dinamika.</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_Toc480454950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90</w:t>
        </w:r>
        <w:r w:rsidR="009964D4" w:rsidRPr="001D7AED">
          <w:rPr>
            <w:rFonts w:ascii="Arial" w:hAnsi="Arial" w:cs="Arial"/>
            <w:webHidden/>
            <w:sz w:val="19"/>
            <w:szCs w:val="19"/>
          </w:rPr>
          <w:fldChar w:fldCharType="end"/>
        </w:r>
      </w:hyperlink>
    </w:p>
    <w:p w:rsidR="009964D4" w:rsidRPr="001D7AED" w:rsidRDefault="00C527BC">
      <w:pPr>
        <w:pStyle w:val="TableofFigures"/>
        <w:tabs>
          <w:tab w:val="right" w:leader="dot" w:pos="9628"/>
        </w:tabs>
        <w:rPr>
          <w:rFonts w:ascii="Arial" w:eastAsiaTheme="minorEastAsia" w:hAnsi="Arial" w:cs="Arial"/>
          <w:color w:val="auto"/>
          <w:sz w:val="19"/>
          <w:szCs w:val="19"/>
        </w:rPr>
      </w:pPr>
      <w:hyperlink w:anchor="_Toc480454951" w:history="1">
        <w:r w:rsidR="009964D4" w:rsidRPr="001D7AED">
          <w:rPr>
            <w:rStyle w:val="Hyperlink"/>
            <w:rFonts w:ascii="Arial" w:hAnsi="Arial" w:cs="Arial"/>
            <w:sz w:val="19"/>
            <w:szCs w:val="19"/>
          </w:rPr>
          <w:t>7</w:t>
        </w:r>
        <w:r w:rsidR="00D91AB6" w:rsidRPr="001D7AED">
          <w:rPr>
            <w:rStyle w:val="Hyperlink"/>
            <w:rFonts w:ascii="Arial" w:hAnsi="Arial" w:cs="Arial"/>
            <w:sz w:val="19"/>
            <w:szCs w:val="19"/>
          </w:rPr>
          <w:t xml:space="preserve"> pav</w:t>
        </w:r>
        <w:r w:rsidR="009964D4" w:rsidRPr="001D7AED">
          <w:rPr>
            <w:rStyle w:val="Hyperlink"/>
            <w:rFonts w:ascii="Arial" w:hAnsi="Arial" w:cs="Arial"/>
            <w:sz w:val="19"/>
            <w:szCs w:val="19"/>
          </w:rPr>
          <w:t>. Modernizavimo finansinio patrauklumo daugiabučių namų savininkams indekso (MFPI) dinamika.</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_Toc480454951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91</w:t>
        </w:r>
        <w:r w:rsidR="009964D4" w:rsidRPr="001D7AED">
          <w:rPr>
            <w:rFonts w:ascii="Arial" w:hAnsi="Arial" w:cs="Arial"/>
            <w:webHidden/>
            <w:sz w:val="19"/>
            <w:szCs w:val="19"/>
          </w:rPr>
          <w:fldChar w:fldCharType="end"/>
        </w:r>
      </w:hyperlink>
    </w:p>
    <w:p w:rsidR="009964D4" w:rsidRPr="001D7AED" w:rsidRDefault="00C527BC">
      <w:pPr>
        <w:pStyle w:val="TableofFigures"/>
        <w:tabs>
          <w:tab w:val="right" w:leader="dot" w:pos="9628"/>
        </w:tabs>
        <w:rPr>
          <w:rFonts w:ascii="Arial" w:eastAsiaTheme="minorEastAsia" w:hAnsi="Arial" w:cs="Arial"/>
          <w:color w:val="auto"/>
          <w:sz w:val="19"/>
          <w:szCs w:val="19"/>
        </w:rPr>
      </w:pPr>
      <w:hyperlink w:anchor="_Toc480454952" w:history="1">
        <w:r w:rsidR="009964D4" w:rsidRPr="001D7AED">
          <w:rPr>
            <w:rStyle w:val="Hyperlink"/>
            <w:rFonts w:ascii="Arial" w:hAnsi="Arial" w:cs="Arial"/>
            <w:sz w:val="19"/>
            <w:szCs w:val="19"/>
          </w:rPr>
          <w:t>8</w:t>
        </w:r>
        <w:r w:rsidR="00D91AB6" w:rsidRPr="001D7AED">
          <w:rPr>
            <w:rStyle w:val="Hyperlink"/>
            <w:rFonts w:ascii="Arial" w:hAnsi="Arial" w:cs="Arial"/>
            <w:sz w:val="19"/>
            <w:szCs w:val="19"/>
          </w:rPr>
          <w:t xml:space="preserve"> pav</w:t>
        </w:r>
        <w:r w:rsidR="009964D4" w:rsidRPr="001D7AED">
          <w:rPr>
            <w:rStyle w:val="Hyperlink"/>
            <w:rFonts w:ascii="Arial" w:hAnsi="Arial" w:cs="Arial"/>
            <w:sz w:val="19"/>
            <w:szCs w:val="19"/>
          </w:rPr>
          <w:t>. Principinė rekomenduojamo valstybės paramos modelio proceso schema.</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_Toc480454952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97</w:t>
        </w:r>
        <w:r w:rsidR="009964D4" w:rsidRPr="001D7AED">
          <w:rPr>
            <w:rFonts w:ascii="Arial" w:hAnsi="Arial" w:cs="Arial"/>
            <w:webHidden/>
            <w:sz w:val="19"/>
            <w:szCs w:val="19"/>
          </w:rPr>
          <w:fldChar w:fldCharType="end"/>
        </w:r>
      </w:hyperlink>
    </w:p>
    <w:p w:rsidR="009964D4" w:rsidRPr="001D7AED" w:rsidRDefault="00C527BC">
      <w:pPr>
        <w:pStyle w:val="TableofFigures"/>
        <w:tabs>
          <w:tab w:val="right" w:leader="dot" w:pos="9628"/>
        </w:tabs>
        <w:rPr>
          <w:rFonts w:ascii="Arial" w:eastAsiaTheme="minorEastAsia" w:hAnsi="Arial" w:cs="Arial"/>
          <w:color w:val="auto"/>
          <w:sz w:val="19"/>
          <w:szCs w:val="19"/>
        </w:rPr>
      </w:pPr>
      <w:hyperlink w:anchor="_Toc480454953" w:history="1">
        <w:r w:rsidR="009964D4" w:rsidRPr="001D7AED">
          <w:rPr>
            <w:rStyle w:val="Hyperlink"/>
            <w:rFonts w:ascii="Arial" w:hAnsi="Arial" w:cs="Arial"/>
            <w:sz w:val="19"/>
            <w:szCs w:val="19"/>
          </w:rPr>
          <w:t>9</w:t>
        </w:r>
        <w:r w:rsidR="00D91AB6" w:rsidRPr="001D7AED">
          <w:rPr>
            <w:rStyle w:val="Hyperlink"/>
            <w:rFonts w:ascii="Arial" w:hAnsi="Arial" w:cs="Arial"/>
            <w:sz w:val="19"/>
            <w:szCs w:val="19"/>
          </w:rPr>
          <w:t xml:space="preserve"> pav</w:t>
        </w:r>
        <w:r w:rsidR="009964D4" w:rsidRPr="001D7AED">
          <w:rPr>
            <w:rStyle w:val="Hyperlink"/>
            <w:rFonts w:ascii="Arial" w:hAnsi="Arial" w:cs="Arial"/>
            <w:sz w:val="19"/>
            <w:szCs w:val="19"/>
          </w:rPr>
          <w:t>. Valstybės paramos daugiabuči</w:t>
        </w:r>
        <w:r w:rsidR="00D91AB6" w:rsidRPr="001D7AED">
          <w:rPr>
            <w:rStyle w:val="Hyperlink"/>
            <w:rFonts w:ascii="Arial" w:hAnsi="Arial" w:cs="Arial"/>
            <w:sz w:val="19"/>
            <w:szCs w:val="19"/>
          </w:rPr>
          <w:t>ams</w:t>
        </w:r>
        <w:r w:rsidR="009964D4" w:rsidRPr="001D7AED">
          <w:rPr>
            <w:rStyle w:val="Hyperlink"/>
            <w:rFonts w:ascii="Arial" w:hAnsi="Arial" w:cs="Arial"/>
            <w:sz w:val="19"/>
            <w:szCs w:val="19"/>
          </w:rPr>
          <w:t xml:space="preserve"> nam</w:t>
        </w:r>
        <w:r w:rsidR="00D91AB6" w:rsidRPr="001D7AED">
          <w:rPr>
            <w:rStyle w:val="Hyperlink"/>
            <w:rFonts w:ascii="Arial" w:hAnsi="Arial" w:cs="Arial"/>
            <w:sz w:val="19"/>
            <w:szCs w:val="19"/>
          </w:rPr>
          <w:t>ams</w:t>
        </w:r>
        <w:r w:rsidR="009964D4" w:rsidRPr="001D7AED">
          <w:rPr>
            <w:rStyle w:val="Hyperlink"/>
            <w:rFonts w:ascii="Arial" w:hAnsi="Arial" w:cs="Arial"/>
            <w:sz w:val="19"/>
            <w:szCs w:val="19"/>
          </w:rPr>
          <w:t xml:space="preserve"> modernizu</w:t>
        </w:r>
        <w:r w:rsidR="00D91AB6" w:rsidRPr="001D7AED">
          <w:rPr>
            <w:rStyle w:val="Hyperlink"/>
            <w:rFonts w:ascii="Arial" w:hAnsi="Arial" w:cs="Arial"/>
            <w:sz w:val="19"/>
            <w:szCs w:val="19"/>
          </w:rPr>
          <w:t>ot</w:t>
        </w:r>
        <w:r w:rsidR="009964D4" w:rsidRPr="001D7AED">
          <w:rPr>
            <w:rStyle w:val="Hyperlink"/>
            <w:rFonts w:ascii="Arial" w:hAnsi="Arial" w:cs="Arial"/>
            <w:sz w:val="19"/>
            <w:szCs w:val="19"/>
          </w:rPr>
          <w:t>i teikimo modelių efektyvumo palyginimas.</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_Toc480454953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100</w:t>
        </w:r>
        <w:r w:rsidR="009964D4" w:rsidRPr="001D7AED">
          <w:rPr>
            <w:rFonts w:ascii="Arial" w:hAnsi="Arial" w:cs="Arial"/>
            <w:webHidden/>
            <w:sz w:val="19"/>
            <w:szCs w:val="19"/>
          </w:rPr>
          <w:fldChar w:fldCharType="end"/>
        </w:r>
      </w:hyperlink>
    </w:p>
    <w:p w:rsidR="009964D4" w:rsidRPr="001D7AED" w:rsidRDefault="00C527BC">
      <w:pPr>
        <w:pStyle w:val="TableofFigures"/>
        <w:tabs>
          <w:tab w:val="right" w:leader="dot" w:pos="9628"/>
        </w:tabs>
        <w:rPr>
          <w:rFonts w:ascii="Arial" w:eastAsiaTheme="minorEastAsia" w:hAnsi="Arial" w:cs="Arial"/>
          <w:color w:val="auto"/>
          <w:sz w:val="19"/>
          <w:szCs w:val="19"/>
        </w:rPr>
      </w:pPr>
      <w:hyperlink w:anchor="_Toc480454954" w:history="1">
        <w:r w:rsidR="009964D4" w:rsidRPr="001D7AED">
          <w:rPr>
            <w:rStyle w:val="Hyperlink"/>
            <w:rFonts w:ascii="Arial" w:hAnsi="Arial" w:cs="Arial"/>
            <w:sz w:val="19"/>
            <w:szCs w:val="19"/>
          </w:rPr>
          <w:t>10</w:t>
        </w:r>
        <w:r w:rsidR="00D91AB6" w:rsidRPr="001D7AED">
          <w:rPr>
            <w:rStyle w:val="Hyperlink"/>
            <w:rFonts w:ascii="Arial" w:hAnsi="Arial" w:cs="Arial"/>
            <w:sz w:val="19"/>
            <w:szCs w:val="19"/>
          </w:rPr>
          <w:t xml:space="preserve"> pav</w:t>
        </w:r>
        <w:r w:rsidR="009964D4" w:rsidRPr="001D7AED">
          <w:rPr>
            <w:rStyle w:val="Hyperlink"/>
            <w:rFonts w:ascii="Arial" w:hAnsi="Arial" w:cs="Arial"/>
            <w:sz w:val="19"/>
            <w:szCs w:val="19"/>
          </w:rPr>
          <w:t>. Alternatyvų ekspertinio daugiakriterinio vertinimo rezultatai.</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_Toc480454954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104</w:t>
        </w:r>
        <w:r w:rsidR="009964D4" w:rsidRPr="001D7AED">
          <w:rPr>
            <w:rFonts w:ascii="Arial" w:hAnsi="Arial" w:cs="Arial"/>
            <w:webHidden/>
            <w:sz w:val="19"/>
            <w:szCs w:val="19"/>
          </w:rPr>
          <w:fldChar w:fldCharType="end"/>
        </w:r>
      </w:hyperlink>
    </w:p>
    <w:p w:rsidR="009964D4" w:rsidRPr="001D7AED" w:rsidRDefault="00C527BC">
      <w:pPr>
        <w:pStyle w:val="TableofFigures"/>
        <w:tabs>
          <w:tab w:val="right" w:leader="dot" w:pos="9628"/>
        </w:tabs>
        <w:rPr>
          <w:rFonts w:ascii="Arial" w:eastAsiaTheme="minorEastAsia" w:hAnsi="Arial" w:cs="Arial"/>
          <w:color w:val="auto"/>
          <w:sz w:val="19"/>
          <w:szCs w:val="19"/>
        </w:rPr>
      </w:pPr>
      <w:hyperlink w:anchor="_Toc480454955" w:history="1">
        <w:r w:rsidR="009964D4" w:rsidRPr="001D7AED">
          <w:rPr>
            <w:rStyle w:val="Hyperlink"/>
            <w:rFonts w:ascii="Arial" w:hAnsi="Arial" w:cs="Arial"/>
            <w:sz w:val="19"/>
            <w:szCs w:val="19"/>
          </w:rPr>
          <w:t>11</w:t>
        </w:r>
        <w:r w:rsidR="00D91AB6" w:rsidRPr="001D7AED">
          <w:rPr>
            <w:rStyle w:val="Hyperlink"/>
            <w:rFonts w:ascii="Arial" w:hAnsi="Arial" w:cs="Arial"/>
            <w:sz w:val="19"/>
            <w:szCs w:val="19"/>
          </w:rPr>
          <w:t xml:space="preserve"> pav</w:t>
        </w:r>
        <w:r w:rsidR="009964D4" w:rsidRPr="001D7AED">
          <w:rPr>
            <w:rStyle w:val="Hyperlink"/>
            <w:rFonts w:ascii="Arial" w:hAnsi="Arial" w:cs="Arial"/>
            <w:sz w:val="19"/>
            <w:szCs w:val="19"/>
          </w:rPr>
          <w:t>. Dviejų daugiausiai balų surinkusių alternatyvų ekonominio vertinimo rezultatai: kaina butų savininkams.</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_Toc480454955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106</w:t>
        </w:r>
        <w:r w:rsidR="009964D4" w:rsidRPr="001D7AED">
          <w:rPr>
            <w:rFonts w:ascii="Arial" w:hAnsi="Arial" w:cs="Arial"/>
            <w:webHidden/>
            <w:sz w:val="19"/>
            <w:szCs w:val="19"/>
          </w:rPr>
          <w:fldChar w:fldCharType="end"/>
        </w:r>
      </w:hyperlink>
    </w:p>
    <w:p w:rsidR="009964D4" w:rsidRPr="001D7AED" w:rsidRDefault="00C527BC">
      <w:pPr>
        <w:pStyle w:val="TableofFigures"/>
        <w:tabs>
          <w:tab w:val="right" w:leader="dot" w:pos="9628"/>
        </w:tabs>
        <w:rPr>
          <w:rFonts w:ascii="Arial" w:eastAsiaTheme="minorEastAsia" w:hAnsi="Arial" w:cs="Arial"/>
          <w:color w:val="auto"/>
          <w:sz w:val="19"/>
          <w:szCs w:val="19"/>
        </w:rPr>
      </w:pPr>
      <w:hyperlink w:anchor="_Toc480454956" w:history="1">
        <w:r w:rsidR="009964D4" w:rsidRPr="001D7AED">
          <w:rPr>
            <w:rStyle w:val="Hyperlink"/>
            <w:rFonts w:ascii="Arial" w:hAnsi="Arial" w:cs="Arial"/>
            <w:sz w:val="19"/>
            <w:szCs w:val="19"/>
          </w:rPr>
          <w:t>12</w:t>
        </w:r>
        <w:r w:rsidR="00D91AB6" w:rsidRPr="001D7AED">
          <w:rPr>
            <w:rStyle w:val="Hyperlink"/>
            <w:rFonts w:ascii="Arial" w:hAnsi="Arial" w:cs="Arial"/>
            <w:sz w:val="19"/>
            <w:szCs w:val="19"/>
          </w:rPr>
          <w:t xml:space="preserve"> pav</w:t>
        </w:r>
        <w:r w:rsidR="009964D4" w:rsidRPr="001D7AED">
          <w:rPr>
            <w:rStyle w:val="Hyperlink"/>
            <w:rFonts w:ascii="Arial" w:hAnsi="Arial" w:cs="Arial"/>
            <w:sz w:val="19"/>
            <w:szCs w:val="19"/>
          </w:rPr>
          <w:t>. Dviejų daugiausiai balų surinkusių alternatyvų ekonominio vertinimo rezultatai: kaina valstybei.</w:t>
        </w:r>
        <w:r w:rsidR="009964D4" w:rsidRPr="001D7AED">
          <w:rPr>
            <w:rFonts w:ascii="Arial" w:hAnsi="Arial" w:cs="Arial"/>
            <w:webHidden/>
            <w:sz w:val="19"/>
            <w:szCs w:val="19"/>
          </w:rPr>
          <w:tab/>
        </w:r>
        <w:r w:rsidR="009964D4" w:rsidRPr="001D7AED">
          <w:rPr>
            <w:rFonts w:ascii="Arial" w:hAnsi="Arial" w:cs="Arial"/>
            <w:webHidden/>
            <w:sz w:val="19"/>
            <w:szCs w:val="19"/>
          </w:rPr>
          <w:fldChar w:fldCharType="begin"/>
        </w:r>
        <w:r w:rsidR="009964D4" w:rsidRPr="001D7AED">
          <w:rPr>
            <w:rFonts w:ascii="Arial" w:hAnsi="Arial" w:cs="Arial"/>
            <w:webHidden/>
            <w:sz w:val="19"/>
            <w:szCs w:val="19"/>
          </w:rPr>
          <w:instrText xml:space="preserve"> PAGEREF _Toc480454956 \h </w:instrText>
        </w:r>
        <w:r w:rsidR="009964D4" w:rsidRPr="001D7AED">
          <w:rPr>
            <w:rFonts w:ascii="Arial" w:hAnsi="Arial" w:cs="Arial"/>
            <w:webHidden/>
            <w:sz w:val="19"/>
            <w:szCs w:val="19"/>
          </w:rPr>
        </w:r>
        <w:r w:rsidR="009964D4" w:rsidRPr="001D7AED">
          <w:rPr>
            <w:rFonts w:ascii="Arial" w:hAnsi="Arial" w:cs="Arial"/>
            <w:webHidden/>
            <w:sz w:val="19"/>
            <w:szCs w:val="19"/>
          </w:rPr>
          <w:fldChar w:fldCharType="separate"/>
        </w:r>
        <w:r>
          <w:rPr>
            <w:rFonts w:ascii="Arial" w:hAnsi="Arial" w:cs="Arial"/>
            <w:webHidden/>
            <w:sz w:val="19"/>
            <w:szCs w:val="19"/>
          </w:rPr>
          <w:t>107</w:t>
        </w:r>
        <w:r w:rsidR="009964D4" w:rsidRPr="001D7AED">
          <w:rPr>
            <w:rFonts w:ascii="Arial" w:hAnsi="Arial" w:cs="Arial"/>
            <w:webHidden/>
            <w:sz w:val="19"/>
            <w:szCs w:val="19"/>
          </w:rPr>
          <w:fldChar w:fldCharType="end"/>
        </w:r>
      </w:hyperlink>
    </w:p>
    <w:p w:rsidR="00546ECC" w:rsidRPr="001D7AED" w:rsidRDefault="000838A8" w:rsidP="00546ECC">
      <w:pPr>
        <w:rPr>
          <w:rFonts w:ascii="Arial" w:hAnsi="Arial" w:cs="Arial"/>
          <w:noProof w:val="0"/>
        </w:rPr>
      </w:pPr>
      <w:r w:rsidRPr="001D7AED">
        <w:rPr>
          <w:rFonts w:ascii="Arial" w:hAnsi="Arial" w:cs="Arial"/>
          <w:noProof w:val="0"/>
          <w:sz w:val="20"/>
          <w:szCs w:val="20"/>
        </w:rPr>
        <w:fldChar w:fldCharType="end"/>
      </w:r>
    </w:p>
    <w:p w:rsidR="00546ECC" w:rsidRPr="001D7AED" w:rsidRDefault="00466AFD" w:rsidP="005110C2">
      <w:pPr>
        <w:pStyle w:val="Heading1"/>
        <w:numPr>
          <w:ilvl w:val="0"/>
          <w:numId w:val="0"/>
        </w:numPr>
        <w:rPr>
          <w:rFonts w:ascii="Arial" w:hAnsi="Arial" w:cs="Arial"/>
          <w:noProof w:val="0"/>
        </w:rPr>
      </w:pPr>
      <w:bookmarkStart w:id="3" w:name="_Toc481997160"/>
      <w:r w:rsidRPr="001D7AED">
        <w:rPr>
          <w:rFonts w:ascii="Arial" w:hAnsi="Arial" w:cs="Arial"/>
          <w:noProof w:val="0"/>
        </w:rPr>
        <w:lastRenderedPageBreak/>
        <w:t>SANTRUMPŲ SĄRAŠAS</w:t>
      </w:r>
      <w:bookmarkEnd w:id="3"/>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026"/>
        <w:gridCol w:w="7828"/>
      </w:tblGrid>
      <w:tr w:rsidR="00656F9B" w:rsidRPr="001D7AED" w:rsidTr="00D77B66">
        <w:trPr>
          <w:trHeight w:val="20"/>
          <w:tblHeader/>
        </w:trPr>
        <w:tc>
          <w:tcPr>
            <w:tcW w:w="1980" w:type="dxa"/>
            <w:shd w:val="clear" w:color="auto" w:fill="00338D"/>
            <w:vAlign w:val="center"/>
          </w:tcPr>
          <w:p w:rsidR="00656F9B" w:rsidRPr="001D7AED" w:rsidRDefault="00656F9B" w:rsidP="00F760F1">
            <w:pPr>
              <w:pStyle w:val="BodyText"/>
              <w:spacing w:before="10" w:after="10" w:line="240" w:lineRule="auto"/>
              <w:ind w:firstLine="0"/>
              <w:jc w:val="left"/>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Terminas</w:t>
            </w:r>
          </w:p>
        </w:tc>
        <w:tc>
          <w:tcPr>
            <w:tcW w:w="7648" w:type="dxa"/>
            <w:shd w:val="clear" w:color="auto" w:fill="00338D"/>
            <w:vAlign w:val="center"/>
          </w:tcPr>
          <w:p w:rsidR="00656F9B" w:rsidRPr="001D7AED" w:rsidRDefault="00656F9B" w:rsidP="00F760F1">
            <w:pPr>
              <w:pStyle w:val="BodyText"/>
              <w:spacing w:before="10" w:after="10" w:line="240" w:lineRule="auto"/>
              <w:ind w:firstLine="0"/>
              <w:jc w:val="left"/>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Paaiškinimas</w:t>
            </w:r>
          </w:p>
        </w:tc>
      </w:tr>
      <w:tr w:rsidR="007C676A" w:rsidRPr="001D7AED" w:rsidTr="00D77B66">
        <w:trPr>
          <w:trHeight w:val="172"/>
        </w:trPr>
        <w:tc>
          <w:tcPr>
            <w:tcW w:w="1980"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b/>
                <w:noProof w:val="0"/>
                <w:color w:val="00338D"/>
                <w:sz w:val="18"/>
                <w:szCs w:val="18"/>
                <w:lang w:val="lt-LT"/>
              </w:rPr>
              <w:t>2014</w:t>
            </w:r>
            <w:r w:rsidR="00DC3DDE" w:rsidRPr="001D7AED">
              <w:rPr>
                <w:rFonts w:ascii="Arial" w:hAnsi="Arial" w:cs="Arial"/>
                <w:b/>
                <w:noProof w:val="0"/>
                <w:color w:val="00338D"/>
                <w:sz w:val="18"/>
                <w:szCs w:val="18"/>
                <w:lang w:val="lt-LT"/>
              </w:rPr>
              <w:t>–</w:t>
            </w:r>
            <w:r w:rsidRPr="001D7AED">
              <w:rPr>
                <w:rFonts w:ascii="Arial" w:hAnsi="Arial" w:cs="Arial"/>
                <w:b/>
                <w:noProof w:val="0"/>
                <w:color w:val="00338D"/>
                <w:sz w:val="18"/>
                <w:szCs w:val="18"/>
                <w:lang w:val="lt-LT"/>
              </w:rPr>
              <w:t>2020 m. veiksmų programa</w:t>
            </w:r>
          </w:p>
        </w:tc>
        <w:tc>
          <w:tcPr>
            <w:tcW w:w="7648"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2014–2020 m. ES struktūrinių fondų investicijų veiksmų programa</w:t>
            </w:r>
          </w:p>
        </w:tc>
      </w:tr>
      <w:tr w:rsidR="00B90748" w:rsidRPr="001D7AED" w:rsidTr="00D77B66">
        <w:trPr>
          <w:trHeight w:val="20"/>
        </w:trPr>
        <w:tc>
          <w:tcPr>
            <w:tcW w:w="1980" w:type="dxa"/>
            <w:shd w:val="clear" w:color="auto" w:fill="auto"/>
            <w:vAlign w:val="center"/>
          </w:tcPr>
          <w:p w:rsidR="00B90748" w:rsidRPr="001D7AED" w:rsidRDefault="00B90748" w:rsidP="00F760F1">
            <w:pPr>
              <w:pStyle w:val="BodyText"/>
              <w:spacing w:before="10" w:after="10" w:line="240" w:lineRule="auto"/>
              <w:ind w:firstLine="0"/>
              <w:jc w:val="left"/>
              <w:rPr>
                <w:rFonts w:ascii="Arial" w:hAnsi="Arial" w:cs="Arial"/>
                <w:b/>
                <w:noProof w:val="0"/>
                <w:color w:val="00338D"/>
                <w:sz w:val="18"/>
                <w:szCs w:val="18"/>
                <w:lang w:val="lt-LT"/>
              </w:rPr>
            </w:pPr>
            <w:r w:rsidRPr="001D7AED">
              <w:rPr>
                <w:rFonts w:ascii="Arial" w:hAnsi="Arial" w:cs="Arial"/>
                <w:b/>
                <w:noProof w:val="0"/>
                <w:color w:val="00338D"/>
                <w:sz w:val="18"/>
                <w:szCs w:val="18"/>
                <w:lang w:val="lt-LT"/>
              </w:rPr>
              <w:t>AEI</w:t>
            </w:r>
          </w:p>
        </w:tc>
        <w:tc>
          <w:tcPr>
            <w:tcW w:w="7648" w:type="dxa"/>
            <w:shd w:val="clear" w:color="auto" w:fill="auto"/>
            <w:vAlign w:val="center"/>
          </w:tcPr>
          <w:p w:rsidR="00B90748" w:rsidRPr="001D7AED" w:rsidRDefault="00B90748"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Atsinaujinantys energijos ištekliai</w:t>
            </w:r>
          </w:p>
        </w:tc>
      </w:tr>
      <w:tr w:rsidR="007C676A" w:rsidRPr="001D7AED" w:rsidTr="00D77B66">
        <w:trPr>
          <w:trHeight w:val="20"/>
        </w:trPr>
        <w:tc>
          <w:tcPr>
            <w:tcW w:w="1980"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b/>
                <w:noProof w:val="0"/>
                <w:color w:val="00338D"/>
                <w:sz w:val="18"/>
                <w:szCs w:val="18"/>
                <w:lang w:val="lt-LT"/>
              </w:rPr>
            </w:pPr>
            <w:r w:rsidRPr="001D7AED">
              <w:rPr>
                <w:rFonts w:ascii="Arial" w:hAnsi="Arial" w:cs="Arial"/>
                <w:b/>
                <w:noProof w:val="0"/>
                <w:color w:val="00338D"/>
                <w:sz w:val="18"/>
                <w:szCs w:val="18"/>
                <w:lang w:val="lt-LT"/>
              </w:rPr>
              <w:t>AM</w:t>
            </w:r>
          </w:p>
        </w:tc>
        <w:tc>
          <w:tcPr>
            <w:tcW w:w="7648"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Lietuvos Respublikos aplinkos ministerija</w:t>
            </w:r>
          </w:p>
        </w:tc>
      </w:tr>
      <w:tr w:rsidR="007C676A" w:rsidRPr="001D7AED" w:rsidTr="00D77B66">
        <w:trPr>
          <w:trHeight w:val="20"/>
        </w:trPr>
        <w:tc>
          <w:tcPr>
            <w:tcW w:w="1980"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b/>
                <w:noProof w:val="0"/>
                <w:color w:val="00338D"/>
                <w:sz w:val="18"/>
                <w:szCs w:val="18"/>
                <w:lang w:val="lt-LT"/>
              </w:rPr>
              <w:t>BETA</w:t>
            </w:r>
          </w:p>
        </w:tc>
        <w:tc>
          <w:tcPr>
            <w:tcW w:w="7648"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 xml:space="preserve">VšĮ Būsto energijos taupymo agentūra </w:t>
            </w:r>
          </w:p>
        </w:tc>
      </w:tr>
      <w:tr w:rsidR="007C676A" w:rsidRPr="001D7AED" w:rsidTr="00D77B66">
        <w:trPr>
          <w:trHeight w:val="20"/>
        </w:trPr>
        <w:tc>
          <w:tcPr>
            <w:tcW w:w="1980"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b/>
                <w:noProof w:val="0"/>
                <w:color w:val="00338D"/>
                <w:sz w:val="18"/>
                <w:szCs w:val="18"/>
                <w:lang w:val="lt-LT"/>
              </w:rPr>
            </w:pPr>
            <w:r w:rsidRPr="001D7AED">
              <w:rPr>
                <w:rFonts w:ascii="Arial" w:hAnsi="Arial" w:cs="Arial"/>
                <w:b/>
                <w:noProof w:val="0"/>
                <w:color w:val="00338D"/>
                <w:sz w:val="18"/>
                <w:szCs w:val="18"/>
                <w:lang w:val="lt-LT"/>
              </w:rPr>
              <w:t>CPVA</w:t>
            </w:r>
          </w:p>
        </w:tc>
        <w:tc>
          <w:tcPr>
            <w:tcW w:w="7648"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VšĮ Centrinė projektų valdymo agentūra</w:t>
            </w:r>
          </w:p>
        </w:tc>
      </w:tr>
      <w:tr w:rsidR="007C676A" w:rsidRPr="001D7AED" w:rsidTr="00D77B66">
        <w:trPr>
          <w:trHeight w:val="20"/>
        </w:trPr>
        <w:tc>
          <w:tcPr>
            <w:tcW w:w="1980"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b/>
                <w:noProof w:val="0"/>
                <w:color w:val="00338D"/>
                <w:sz w:val="18"/>
                <w:szCs w:val="18"/>
                <w:lang w:val="lt-LT"/>
              </w:rPr>
            </w:pPr>
            <w:r w:rsidRPr="001D7AED">
              <w:rPr>
                <w:rFonts w:ascii="Arial" w:hAnsi="Arial" w:cs="Arial"/>
                <w:b/>
                <w:noProof w:val="0"/>
                <w:color w:val="00338D"/>
                <w:sz w:val="18"/>
                <w:szCs w:val="18"/>
                <w:lang w:val="lt-LT"/>
              </w:rPr>
              <w:t>DNMF</w:t>
            </w:r>
          </w:p>
        </w:tc>
        <w:tc>
          <w:tcPr>
            <w:tcW w:w="7648"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Daugiabučių namų modernizavimo fondas</w:t>
            </w:r>
          </w:p>
        </w:tc>
      </w:tr>
      <w:tr w:rsidR="00F23785" w:rsidRPr="001D7AED" w:rsidTr="00D77B66">
        <w:trPr>
          <w:trHeight w:val="20"/>
        </w:trPr>
        <w:tc>
          <w:tcPr>
            <w:tcW w:w="1980" w:type="dxa"/>
            <w:shd w:val="clear" w:color="auto" w:fill="auto"/>
            <w:vAlign w:val="center"/>
          </w:tcPr>
          <w:p w:rsidR="00F23785" w:rsidRPr="001D7AED" w:rsidRDefault="00F23785" w:rsidP="00F760F1">
            <w:pPr>
              <w:pStyle w:val="BodyText"/>
              <w:spacing w:before="10" w:after="10" w:line="240" w:lineRule="auto"/>
              <w:ind w:firstLine="0"/>
              <w:jc w:val="left"/>
              <w:rPr>
                <w:rFonts w:ascii="Arial" w:hAnsi="Arial" w:cs="Arial"/>
                <w:b/>
                <w:noProof w:val="0"/>
                <w:color w:val="00338D"/>
                <w:sz w:val="18"/>
                <w:szCs w:val="18"/>
                <w:lang w:val="lt-LT"/>
              </w:rPr>
            </w:pPr>
            <w:r w:rsidRPr="001D7AED">
              <w:rPr>
                <w:rFonts w:ascii="Arial" w:hAnsi="Arial" w:cs="Arial"/>
                <w:b/>
                <w:noProof w:val="0"/>
                <w:color w:val="00338D"/>
                <w:sz w:val="18"/>
                <w:szCs w:val="18"/>
                <w:lang w:val="lt-LT"/>
              </w:rPr>
              <w:t>EIB</w:t>
            </w:r>
          </w:p>
        </w:tc>
        <w:tc>
          <w:tcPr>
            <w:tcW w:w="7648" w:type="dxa"/>
            <w:shd w:val="clear" w:color="auto" w:fill="auto"/>
            <w:vAlign w:val="center"/>
          </w:tcPr>
          <w:p w:rsidR="00F23785" w:rsidRPr="001D7AED" w:rsidRDefault="00F23785"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Europos investicijų bankas</w:t>
            </w:r>
          </w:p>
        </w:tc>
      </w:tr>
      <w:tr w:rsidR="00300443" w:rsidRPr="001D7AED" w:rsidTr="00D77B66">
        <w:trPr>
          <w:trHeight w:val="20"/>
        </w:trPr>
        <w:tc>
          <w:tcPr>
            <w:tcW w:w="1980" w:type="dxa"/>
            <w:shd w:val="clear" w:color="auto" w:fill="auto"/>
            <w:vAlign w:val="center"/>
          </w:tcPr>
          <w:p w:rsidR="00300443" w:rsidRPr="001D7AED" w:rsidRDefault="00300443" w:rsidP="00F760F1">
            <w:pPr>
              <w:pStyle w:val="BodyText"/>
              <w:spacing w:before="10" w:after="10" w:line="240" w:lineRule="auto"/>
              <w:ind w:firstLine="0"/>
              <w:jc w:val="left"/>
              <w:rPr>
                <w:rFonts w:ascii="Arial" w:hAnsi="Arial" w:cs="Arial"/>
                <w:b/>
                <w:noProof w:val="0"/>
                <w:color w:val="00338D"/>
                <w:sz w:val="18"/>
                <w:szCs w:val="18"/>
                <w:lang w:val="lt-LT"/>
              </w:rPr>
            </w:pPr>
            <w:r w:rsidRPr="001D7AED">
              <w:rPr>
                <w:rFonts w:ascii="Arial" w:hAnsi="Arial" w:cs="Arial"/>
                <w:b/>
                <w:noProof w:val="0"/>
                <w:color w:val="00338D"/>
                <w:sz w:val="18"/>
                <w:szCs w:val="18"/>
                <w:lang w:val="lt-LT"/>
              </w:rPr>
              <w:t>EM</w:t>
            </w:r>
          </w:p>
        </w:tc>
        <w:tc>
          <w:tcPr>
            <w:tcW w:w="7648" w:type="dxa"/>
            <w:shd w:val="clear" w:color="auto" w:fill="auto"/>
            <w:vAlign w:val="center"/>
          </w:tcPr>
          <w:p w:rsidR="00300443" w:rsidRPr="001D7AED" w:rsidRDefault="00300443"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Lietuvos Respublikos energetikos ministerija</w:t>
            </w:r>
          </w:p>
        </w:tc>
      </w:tr>
      <w:tr w:rsidR="007C676A" w:rsidRPr="001D7AED" w:rsidTr="00D77B66">
        <w:trPr>
          <w:trHeight w:val="20"/>
        </w:trPr>
        <w:tc>
          <w:tcPr>
            <w:tcW w:w="1980"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b/>
                <w:noProof w:val="0"/>
                <w:color w:val="00338D"/>
                <w:sz w:val="18"/>
                <w:szCs w:val="18"/>
                <w:lang w:val="lt-LT"/>
              </w:rPr>
              <w:t>ES</w:t>
            </w:r>
          </w:p>
        </w:tc>
        <w:tc>
          <w:tcPr>
            <w:tcW w:w="7648"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Europos Sąjunga</w:t>
            </w:r>
          </w:p>
        </w:tc>
      </w:tr>
      <w:tr w:rsidR="00D705CD" w:rsidRPr="001D7AED" w:rsidTr="00D77B66">
        <w:trPr>
          <w:trHeight w:val="40"/>
        </w:trPr>
        <w:tc>
          <w:tcPr>
            <w:tcW w:w="1980" w:type="dxa"/>
            <w:shd w:val="clear" w:color="auto" w:fill="auto"/>
            <w:vAlign w:val="center"/>
          </w:tcPr>
          <w:p w:rsidR="00D705CD" w:rsidRPr="001D7AED" w:rsidRDefault="00D705CD" w:rsidP="00F760F1">
            <w:pPr>
              <w:pStyle w:val="BodyText"/>
              <w:spacing w:before="10" w:after="10" w:line="240" w:lineRule="auto"/>
              <w:ind w:firstLine="0"/>
              <w:jc w:val="left"/>
              <w:rPr>
                <w:rFonts w:ascii="Arial" w:hAnsi="Arial" w:cs="Arial"/>
                <w:b/>
                <w:noProof w:val="0"/>
                <w:color w:val="00338D"/>
                <w:sz w:val="18"/>
                <w:szCs w:val="18"/>
                <w:lang w:val="lt-LT"/>
              </w:rPr>
            </w:pPr>
            <w:r w:rsidRPr="001D7AED">
              <w:rPr>
                <w:rFonts w:ascii="Arial" w:hAnsi="Arial" w:cs="Arial"/>
                <w:b/>
                <w:noProof w:val="0"/>
                <w:color w:val="00338D"/>
                <w:sz w:val="18"/>
                <w:szCs w:val="18"/>
                <w:lang w:val="lt-LT"/>
              </w:rPr>
              <w:t>ES lėšos</w:t>
            </w:r>
          </w:p>
        </w:tc>
        <w:tc>
          <w:tcPr>
            <w:tcW w:w="7648" w:type="dxa"/>
            <w:shd w:val="clear" w:color="auto" w:fill="auto"/>
            <w:vAlign w:val="center"/>
          </w:tcPr>
          <w:p w:rsidR="00D705CD" w:rsidRPr="001D7AED" w:rsidRDefault="00D705CD"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Europos Sąjungos struktūrinių ir investicinių fondų lėšos</w:t>
            </w:r>
          </w:p>
        </w:tc>
      </w:tr>
      <w:tr w:rsidR="0083684E" w:rsidRPr="001D7AED" w:rsidTr="00D77B66">
        <w:trPr>
          <w:trHeight w:val="20"/>
        </w:trPr>
        <w:tc>
          <w:tcPr>
            <w:tcW w:w="1980" w:type="dxa"/>
            <w:shd w:val="clear" w:color="auto" w:fill="auto"/>
            <w:vAlign w:val="center"/>
          </w:tcPr>
          <w:p w:rsidR="0083684E" w:rsidRPr="001D7AED" w:rsidRDefault="0083684E" w:rsidP="00F760F1">
            <w:pPr>
              <w:pStyle w:val="BodyText"/>
              <w:spacing w:before="10" w:after="10" w:line="240" w:lineRule="auto"/>
              <w:ind w:firstLine="0"/>
              <w:jc w:val="left"/>
              <w:rPr>
                <w:rFonts w:ascii="Arial" w:hAnsi="Arial" w:cs="Arial"/>
                <w:b/>
                <w:noProof w:val="0"/>
                <w:color w:val="00338D"/>
                <w:sz w:val="18"/>
                <w:szCs w:val="18"/>
                <w:lang w:val="lt-LT"/>
              </w:rPr>
            </w:pPr>
            <w:r w:rsidRPr="001D7AED">
              <w:rPr>
                <w:rFonts w:ascii="Arial" w:hAnsi="Arial" w:cs="Arial"/>
                <w:b/>
                <w:noProof w:val="0"/>
                <w:color w:val="00338D"/>
                <w:sz w:val="18"/>
                <w:szCs w:val="18"/>
                <w:lang w:val="lt-LT"/>
              </w:rPr>
              <w:t>ESTEP pirmoji studija</w:t>
            </w:r>
          </w:p>
        </w:tc>
        <w:tc>
          <w:tcPr>
            <w:tcW w:w="7648" w:type="dxa"/>
            <w:shd w:val="clear" w:color="auto" w:fill="auto"/>
            <w:vAlign w:val="center"/>
          </w:tcPr>
          <w:p w:rsidR="0083684E" w:rsidRPr="001D7AED" w:rsidRDefault="0083684E"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 xml:space="preserve">Europos investicijų banko užsakymu </w:t>
            </w:r>
            <w:r w:rsidR="00DC3DDE" w:rsidRPr="001D7AED">
              <w:rPr>
                <w:rFonts w:ascii="Arial" w:hAnsi="Arial" w:cs="Arial"/>
                <w:noProof w:val="0"/>
                <w:sz w:val="18"/>
                <w:szCs w:val="18"/>
                <w:lang w:val="lt-LT"/>
              </w:rPr>
              <w:t>„</w:t>
            </w:r>
            <w:r w:rsidRPr="001D7AED">
              <w:rPr>
                <w:rFonts w:ascii="Arial" w:hAnsi="Arial" w:cs="Arial"/>
                <w:noProof w:val="0"/>
                <w:sz w:val="18"/>
                <w:szCs w:val="18"/>
                <w:lang w:val="lt-LT"/>
              </w:rPr>
              <w:t>Europos socialiniai, teisiniai ir ekonominiai projektai</w:t>
            </w:r>
            <w:r w:rsidR="00DC3DDE" w:rsidRPr="001D7AED">
              <w:rPr>
                <w:rFonts w:ascii="Arial" w:hAnsi="Arial" w:cs="Arial"/>
                <w:noProof w:val="0"/>
                <w:sz w:val="18"/>
                <w:szCs w:val="18"/>
                <w:lang w:val="lt-LT"/>
              </w:rPr>
              <w:t>“</w:t>
            </w:r>
            <w:r w:rsidRPr="001D7AED">
              <w:rPr>
                <w:rFonts w:ascii="Arial" w:hAnsi="Arial" w:cs="Arial"/>
                <w:noProof w:val="0"/>
                <w:sz w:val="18"/>
                <w:szCs w:val="18"/>
                <w:lang w:val="lt-LT"/>
              </w:rPr>
              <w:t xml:space="preserve"> parengta </w:t>
            </w:r>
            <w:r w:rsidR="00DE05B5" w:rsidRPr="001D7AED">
              <w:rPr>
                <w:rFonts w:ascii="Arial" w:hAnsi="Arial" w:cs="Arial"/>
                <w:noProof w:val="0"/>
                <w:sz w:val="18"/>
                <w:szCs w:val="18"/>
                <w:lang w:val="lt-LT"/>
              </w:rPr>
              <w:t xml:space="preserve">2009 m. sausio mėnesio </w:t>
            </w:r>
            <w:r w:rsidRPr="001D7AED">
              <w:rPr>
                <w:rFonts w:ascii="Arial" w:hAnsi="Arial" w:cs="Arial"/>
                <w:noProof w:val="0"/>
                <w:sz w:val="18"/>
                <w:szCs w:val="18"/>
                <w:lang w:val="lt-LT"/>
              </w:rPr>
              <w:t>galimybių studija</w:t>
            </w:r>
            <w:r w:rsidRPr="001D7AED">
              <w:rPr>
                <w:rFonts w:ascii="Arial" w:hAnsi="Arial" w:cs="Arial"/>
                <w:i/>
                <w:noProof w:val="0"/>
                <w:sz w:val="18"/>
                <w:szCs w:val="18"/>
                <w:lang w:val="lt-LT"/>
              </w:rPr>
              <w:t xml:space="preserve"> JESSICA Evaluation Study for Lithuania</w:t>
            </w:r>
            <w:r w:rsidRPr="001D7AED">
              <w:rPr>
                <w:rFonts w:ascii="Arial" w:hAnsi="Arial" w:cs="Arial"/>
                <w:noProof w:val="0"/>
                <w:sz w:val="18"/>
                <w:szCs w:val="18"/>
                <w:lang w:val="lt-LT"/>
              </w:rPr>
              <w:t xml:space="preserve"> (</w:t>
            </w:r>
            <w:hyperlink r:id="rId12" w:history="1">
              <w:r w:rsidRPr="001D7AED">
                <w:rPr>
                  <w:rStyle w:val="Hyperlink"/>
                  <w:rFonts w:ascii="Arial" w:hAnsi="Arial" w:cs="Arial"/>
                  <w:noProof w:val="0"/>
                  <w:sz w:val="18"/>
                  <w:szCs w:val="18"/>
                  <w:lang w:val="lt-LT"/>
                </w:rPr>
                <w:t>http://www.eib.org/attachments/li-evaluation-study.pdf</w:t>
              </w:r>
            </w:hyperlink>
            <w:r w:rsidRPr="001D7AED">
              <w:rPr>
                <w:rFonts w:ascii="Arial" w:hAnsi="Arial" w:cs="Arial"/>
                <w:noProof w:val="0"/>
                <w:sz w:val="18"/>
                <w:szCs w:val="18"/>
                <w:lang w:val="lt-LT"/>
              </w:rPr>
              <w:t>)</w:t>
            </w:r>
          </w:p>
        </w:tc>
      </w:tr>
      <w:tr w:rsidR="0083684E" w:rsidRPr="001D7AED" w:rsidTr="00D77B66">
        <w:trPr>
          <w:trHeight w:val="20"/>
        </w:trPr>
        <w:tc>
          <w:tcPr>
            <w:tcW w:w="1980" w:type="dxa"/>
            <w:shd w:val="clear" w:color="auto" w:fill="auto"/>
            <w:vAlign w:val="center"/>
          </w:tcPr>
          <w:p w:rsidR="0083684E" w:rsidRPr="001D7AED" w:rsidRDefault="0083684E" w:rsidP="00F760F1">
            <w:pPr>
              <w:pStyle w:val="BodyText"/>
              <w:spacing w:before="10" w:after="10" w:line="240" w:lineRule="auto"/>
              <w:ind w:firstLine="0"/>
              <w:jc w:val="left"/>
              <w:rPr>
                <w:rFonts w:ascii="Arial" w:hAnsi="Arial" w:cs="Arial"/>
                <w:b/>
                <w:noProof w:val="0"/>
                <w:color w:val="00338D"/>
                <w:sz w:val="18"/>
                <w:szCs w:val="18"/>
                <w:lang w:val="lt-LT"/>
              </w:rPr>
            </w:pPr>
            <w:r w:rsidRPr="001D7AED">
              <w:rPr>
                <w:rFonts w:ascii="Arial" w:hAnsi="Arial" w:cs="Arial"/>
                <w:b/>
                <w:noProof w:val="0"/>
                <w:color w:val="00338D"/>
                <w:sz w:val="18"/>
                <w:szCs w:val="18"/>
                <w:lang w:val="lt-LT"/>
              </w:rPr>
              <w:t>ESTEP antroji studija</w:t>
            </w:r>
          </w:p>
        </w:tc>
        <w:tc>
          <w:tcPr>
            <w:tcW w:w="7648" w:type="dxa"/>
            <w:shd w:val="clear" w:color="auto" w:fill="auto"/>
            <w:vAlign w:val="center"/>
          </w:tcPr>
          <w:p w:rsidR="0083684E" w:rsidRPr="001D7AED" w:rsidRDefault="00DE05B5"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 xml:space="preserve">Europos investicijų banko užsakymu </w:t>
            </w:r>
            <w:r w:rsidR="00DC3DDE" w:rsidRPr="001D7AED">
              <w:rPr>
                <w:rFonts w:ascii="Arial" w:hAnsi="Arial" w:cs="Arial"/>
                <w:noProof w:val="0"/>
                <w:sz w:val="18"/>
                <w:szCs w:val="18"/>
                <w:lang w:val="lt-LT"/>
              </w:rPr>
              <w:t>„</w:t>
            </w:r>
            <w:r w:rsidRPr="001D7AED">
              <w:rPr>
                <w:rFonts w:ascii="Arial" w:hAnsi="Arial" w:cs="Arial"/>
                <w:noProof w:val="0"/>
                <w:sz w:val="18"/>
                <w:szCs w:val="18"/>
                <w:lang w:val="lt-LT"/>
              </w:rPr>
              <w:t>Europos socialiniai, teisiniai ir ekonominiai projektai</w:t>
            </w:r>
            <w:r w:rsidR="00DC3DDE" w:rsidRPr="001D7AED">
              <w:rPr>
                <w:rFonts w:ascii="Arial" w:hAnsi="Arial" w:cs="Arial"/>
                <w:noProof w:val="0"/>
                <w:sz w:val="18"/>
                <w:szCs w:val="18"/>
                <w:lang w:val="lt-LT"/>
              </w:rPr>
              <w:t>“</w:t>
            </w:r>
            <w:r w:rsidRPr="001D7AED">
              <w:rPr>
                <w:rFonts w:ascii="Arial" w:hAnsi="Arial" w:cs="Arial"/>
                <w:noProof w:val="0"/>
                <w:sz w:val="18"/>
                <w:szCs w:val="18"/>
                <w:lang w:val="lt-LT"/>
              </w:rPr>
              <w:t xml:space="preserve"> parengta 2009 m. balandžio 17 d. galimybių studija</w:t>
            </w:r>
            <w:r w:rsidRPr="001D7AED">
              <w:rPr>
                <w:rFonts w:ascii="Arial" w:hAnsi="Arial" w:cs="Arial"/>
                <w:i/>
                <w:noProof w:val="0"/>
                <w:sz w:val="18"/>
                <w:szCs w:val="18"/>
                <w:lang w:val="lt-LT"/>
              </w:rPr>
              <w:t xml:space="preserve"> Supplementary Study on JESSICA instruments for energy efficiency </w:t>
            </w:r>
            <w:r w:rsidRPr="001D7AED">
              <w:rPr>
                <w:rFonts w:ascii="Arial" w:hAnsi="Arial" w:cs="Arial"/>
                <w:noProof w:val="0"/>
                <w:sz w:val="18"/>
                <w:szCs w:val="18"/>
                <w:lang w:val="lt-LT"/>
              </w:rPr>
              <w:t>(</w:t>
            </w:r>
            <w:hyperlink r:id="rId13" w:history="1">
              <w:r w:rsidR="009216BA" w:rsidRPr="001D7AED">
                <w:rPr>
                  <w:rStyle w:val="Hyperlink"/>
                  <w:rFonts w:ascii="Arial" w:hAnsi="Arial" w:cs="Arial"/>
                  <w:noProof w:val="0"/>
                  <w:sz w:val="18"/>
                  <w:szCs w:val="18"/>
                  <w:lang w:val="lt-LT"/>
                </w:rPr>
                <w:t>http://www.eib.org/attachments/documents/supplementary-study-on-jessica-instrument-for-energy-efficiency-in-lithuania.pdf</w:t>
              </w:r>
            </w:hyperlink>
            <w:r w:rsidRPr="001D7AED">
              <w:rPr>
                <w:rFonts w:ascii="Arial" w:hAnsi="Arial" w:cs="Arial"/>
                <w:noProof w:val="0"/>
                <w:sz w:val="18"/>
                <w:szCs w:val="18"/>
                <w:lang w:val="lt-LT"/>
              </w:rPr>
              <w:t>)</w:t>
            </w:r>
          </w:p>
        </w:tc>
      </w:tr>
      <w:tr w:rsidR="0083684E" w:rsidRPr="001D7AED" w:rsidTr="00D77B66">
        <w:trPr>
          <w:trHeight w:val="20"/>
        </w:trPr>
        <w:tc>
          <w:tcPr>
            <w:tcW w:w="1980" w:type="dxa"/>
            <w:shd w:val="clear" w:color="auto" w:fill="auto"/>
            <w:vAlign w:val="center"/>
          </w:tcPr>
          <w:p w:rsidR="0083684E" w:rsidRPr="001D7AED" w:rsidRDefault="0083684E" w:rsidP="00F760F1">
            <w:pPr>
              <w:pStyle w:val="BodyText"/>
              <w:spacing w:before="10" w:after="10" w:line="240" w:lineRule="auto"/>
              <w:ind w:firstLine="0"/>
              <w:jc w:val="left"/>
              <w:rPr>
                <w:rFonts w:ascii="Arial" w:hAnsi="Arial" w:cs="Arial"/>
                <w:b/>
                <w:noProof w:val="0"/>
                <w:color w:val="00338D"/>
                <w:sz w:val="18"/>
                <w:szCs w:val="18"/>
                <w:lang w:val="lt-LT"/>
              </w:rPr>
            </w:pPr>
            <w:r w:rsidRPr="001D7AED">
              <w:rPr>
                <w:rFonts w:ascii="Arial" w:hAnsi="Arial" w:cs="Arial"/>
                <w:b/>
                <w:noProof w:val="0"/>
                <w:color w:val="00338D"/>
                <w:sz w:val="18"/>
                <w:szCs w:val="18"/>
                <w:lang w:val="lt-LT"/>
              </w:rPr>
              <w:t>ESTEP trečioji studija</w:t>
            </w:r>
          </w:p>
        </w:tc>
        <w:tc>
          <w:tcPr>
            <w:tcW w:w="7648" w:type="dxa"/>
            <w:shd w:val="clear" w:color="auto" w:fill="auto"/>
            <w:vAlign w:val="center"/>
          </w:tcPr>
          <w:p w:rsidR="0083684E" w:rsidRPr="001D7AED" w:rsidRDefault="00DE05B5"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 xml:space="preserve">Europos investicijų banko užsakymu </w:t>
            </w:r>
            <w:r w:rsidR="00DC3DDE" w:rsidRPr="001D7AED">
              <w:rPr>
                <w:rFonts w:ascii="Arial" w:hAnsi="Arial" w:cs="Arial"/>
                <w:noProof w:val="0"/>
                <w:sz w:val="18"/>
                <w:szCs w:val="18"/>
                <w:lang w:val="lt-LT"/>
              </w:rPr>
              <w:t>„</w:t>
            </w:r>
            <w:r w:rsidRPr="001D7AED">
              <w:rPr>
                <w:rFonts w:ascii="Arial" w:hAnsi="Arial" w:cs="Arial"/>
                <w:noProof w:val="0"/>
                <w:sz w:val="18"/>
                <w:szCs w:val="18"/>
                <w:lang w:val="lt-LT"/>
              </w:rPr>
              <w:t>Europos socialiniai, teisiniai ir ekonominiai projektai</w:t>
            </w:r>
            <w:r w:rsidR="00DC3DDE" w:rsidRPr="001D7AED">
              <w:rPr>
                <w:rFonts w:ascii="Arial" w:hAnsi="Arial" w:cs="Arial"/>
                <w:noProof w:val="0"/>
                <w:sz w:val="18"/>
                <w:szCs w:val="18"/>
                <w:lang w:val="lt-LT"/>
              </w:rPr>
              <w:t>“</w:t>
            </w:r>
            <w:r w:rsidRPr="001D7AED">
              <w:rPr>
                <w:rFonts w:ascii="Arial" w:hAnsi="Arial" w:cs="Arial"/>
                <w:noProof w:val="0"/>
                <w:sz w:val="18"/>
                <w:szCs w:val="18"/>
                <w:lang w:val="lt-LT"/>
              </w:rPr>
              <w:t xml:space="preserve"> parengta 2010 m. vasario 3 d. galimybių studija</w:t>
            </w:r>
            <w:r w:rsidRPr="001D7AED">
              <w:rPr>
                <w:rFonts w:ascii="Arial" w:hAnsi="Arial" w:cs="Arial"/>
                <w:i/>
                <w:noProof w:val="0"/>
                <w:sz w:val="18"/>
                <w:szCs w:val="18"/>
                <w:lang w:val="lt-LT"/>
              </w:rPr>
              <w:t xml:space="preserve"> Annex to the Supplementary Study on JESSICA instruments for energy efficiency in Lithuania</w:t>
            </w:r>
            <w:r w:rsidR="008B1684" w:rsidRPr="001D7AED">
              <w:rPr>
                <w:rFonts w:ascii="Arial" w:hAnsi="Arial" w:cs="Arial"/>
                <w:i/>
                <w:noProof w:val="0"/>
                <w:sz w:val="18"/>
                <w:szCs w:val="18"/>
                <w:lang w:val="lt-LT"/>
              </w:rPr>
              <w:t xml:space="preserve"> </w:t>
            </w:r>
            <w:r w:rsidRPr="001D7AED">
              <w:rPr>
                <w:rFonts w:ascii="Arial" w:hAnsi="Arial" w:cs="Arial"/>
                <w:noProof w:val="0"/>
                <w:sz w:val="18"/>
                <w:szCs w:val="18"/>
                <w:lang w:val="lt-LT"/>
              </w:rPr>
              <w:t>(</w:t>
            </w:r>
            <w:hyperlink r:id="rId14" w:history="1">
              <w:r w:rsidRPr="001D7AED">
                <w:rPr>
                  <w:rStyle w:val="Hyperlink"/>
                  <w:rFonts w:ascii="Arial" w:hAnsi="Arial" w:cs="Arial"/>
                  <w:noProof w:val="0"/>
                  <w:sz w:val="18"/>
                  <w:szCs w:val="18"/>
                  <w:lang w:val="lt-LT"/>
                </w:rPr>
                <w:t>http://www.eib.org/attachments/documents/annex-to-supplementary-study-on-jessica-instrument-for-energy-efficiency-in-lithuania.pdf</w:t>
              </w:r>
            </w:hyperlink>
            <w:r w:rsidRPr="001D7AED">
              <w:rPr>
                <w:rFonts w:ascii="Arial" w:hAnsi="Arial" w:cs="Arial"/>
                <w:noProof w:val="0"/>
                <w:sz w:val="18"/>
                <w:szCs w:val="18"/>
                <w:lang w:val="lt-LT"/>
              </w:rPr>
              <w:t xml:space="preserve">) </w:t>
            </w:r>
          </w:p>
        </w:tc>
      </w:tr>
      <w:tr w:rsidR="00240187" w:rsidRPr="001D7AED" w:rsidTr="00D77B66">
        <w:trPr>
          <w:trHeight w:val="20"/>
        </w:trPr>
        <w:tc>
          <w:tcPr>
            <w:tcW w:w="1980" w:type="dxa"/>
            <w:shd w:val="clear" w:color="auto" w:fill="auto"/>
            <w:vAlign w:val="center"/>
          </w:tcPr>
          <w:p w:rsidR="00240187" w:rsidRPr="001D7AED" w:rsidRDefault="00240187" w:rsidP="00F760F1">
            <w:pPr>
              <w:pStyle w:val="BodyText"/>
              <w:spacing w:before="10" w:after="10" w:line="240" w:lineRule="auto"/>
              <w:ind w:firstLine="0"/>
              <w:jc w:val="left"/>
              <w:rPr>
                <w:rFonts w:ascii="Arial" w:hAnsi="Arial" w:cs="Arial"/>
                <w:b/>
                <w:noProof w:val="0"/>
                <w:color w:val="00338D"/>
                <w:sz w:val="18"/>
                <w:szCs w:val="18"/>
                <w:lang w:val="lt-LT"/>
              </w:rPr>
            </w:pPr>
            <w:r w:rsidRPr="001D7AED">
              <w:rPr>
                <w:rFonts w:ascii="Arial" w:hAnsi="Arial" w:cs="Arial"/>
                <w:b/>
                <w:noProof w:val="0"/>
                <w:color w:val="00338D"/>
                <w:sz w:val="18"/>
                <w:szCs w:val="18"/>
                <w:lang w:val="lt-LT"/>
              </w:rPr>
              <w:t>EURIBOR</w:t>
            </w:r>
          </w:p>
        </w:tc>
        <w:tc>
          <w:tcPr>
            <w:tcW w:w="7648" w:type="dxa"/>
            <w:shd w:val="clear" w:color="auto" w:fill="auto"/>
            <w:vAlign w:val="center"/>
          </w:tcPr>
          <w:p w:rsidR="00240187" w:rsidRPr="001D7AED" w:rsidRDefault="00240187"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Euro tarpbankinės rinkos palūkanų norma</w:t>
            </w:r>
          </w:p>
        </w:tc>
      </w:tr>
      <w:tr w:rsidR="00B42585" w:rsidRPr="001D7AED" w:rsidTr="00D77B66">
        <w:trPr>
          <w:trHeight w:val="20"/>
        </w:trPr>
        <w:tc>
          <w:tcPr>
            <w:tcW w:w="1980" w:type="dxa"/>
            <w:shd w:val="clear" w:color="auto" w:fill="auto"/>
            <w:vAlign w:val="center"/>
          </w:tcPr>
          <w:p w:rsidR="00B42585" w:rsidRPr="001D7AED" w:rsidRDefault="00E95279" w:rsidP="00F760F1">
            <w:pPr>
              <w:pStyle w:val="BodyText"/>
              <w:spacing w:before="10" w:after="10" w:line="240" w:lineRule="auto"/>
              <w:ind w:firstLine="0"/>
              <w:jc w:val="left"/>
              <w:rPr>
                <w:rFonts w:ascii="Arial" w:hAnsi="Arial" w:cs="Arial"/>
                <w:b/>
                <w:noProof w:val="0"/>
                <w:color w:val="00338D"/>
                <w:sz w:val="18"/>
                <w:szCs w:val="18"/>
                <w:lang w:val="lt-LT"/>
              </w:rPr>
            </w:pPr>
            <w:r w:rsidRPr="001D7AED">
              <w:rPr>
                <w:rFonts w:ascii="Arial" w:hAnsi="Arial" w:cs="Arial"/>
                <w:b/>
                <w:i/>
                <w:noProof w:val="0"/>
                <w:color w:val="00338D"/>
                <w:sz w:val="18"/>
                <w:szCs w:val="18"/>
                <w:lang w:val="lt-LT"/>
              </w:rPr>
              <w:t>Ex ante</w:t>
            </w:r>
            <w:r w:rsidR="00B42585" w:rsidRPr="001D7AED">
              <w:rPr>
                <w:rFonts w:ascii="Arial" w:hAnsi="Arial" w:cs="Arial"/>
                <w:b/>
                <w:noProof w:val="0"/>
                <w:color w:val="00338D"/>
                <w:sz w:val="18"/>
                <w:szCs w:val="18"/>
                <w:lang w:val="lt-LT"/>
              </w:rPr>
              <w:t xml:space="preserve"> studija</w:t>
            </w:r>
          </w:p>
        </w:tc>
        <w:tc>
          <w:tcPr>
            <w:tcW w:w="7648" w:type="dxa"/>
            <w:shd w:val="clear" w:color="auto" w:fill="auto"/>
            <w:vAlign w:val="center"/>
          </w:tcPr>
          <w:p w:rsidR="00B42585" w:rsidRPr="001D7AED" w:rsidRDefault="00B42585"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 xml:space="preserve">Lietuvos Respublikos finansų ministerijos </w:t>
            </w:r>
            <w:r w:rsidR="001A2669" w:rsidRPr="001D7AED">
              <w:rPr>
                <w:rFonts w:ascii="Arial" w:hAnsi="Arial" w:cs="Arial"/>
                <w:noProof w:val="0"/>
                <w:sz w:val="18"/>
                <w:szCs w:val="18"/>
                <w:lang w:val="lt-LT"/>
              </w:rPr>
              <w:t>2015 m. energijos efektyvumo išankstinio (</w:t>
            </w:r>
            <w:r w:rsidR="001A2669" w:rsidRPr="001D7AED">
              <w:rPr>
                <w:rFonts w:ascii="Arial" w:hAnsi="Arial" w:cs="Arial"/>
                <w:i/>
                <w:noProof w:val="0"/>
                <w:sz w:val="18"/>
                <w:szCs w:val="18"/>
                <w:lang w:val="lt-LT"/>
              </w:rPr>
              <w:t>ex ante</w:t>
            </w:r>
            <w:r w:rsidR="001A2669" w:rsidRPr="001D7AED">
              <w:rPr>
                <w:rFonts w:ascii="Arial" w:hAnsi="Arial" w:cs="Arial"/>
                <w:noProof w:val="0"/>
                <w:sz w:val="18"/>
                <w:szCs w:val="18"/>
                <w:lang w:val="lt-LT"/>
              </w:rPr>
              <w:t>) vertinimo ataskaita (</w:t>
            </w:r>
            <w:hyperlink r:id="rId15" w:history="1">
              <w:r w:rsidR="001A2669" w:rsidRPr="001D7AED">
                <w:rPr>
                  <w:rStyle w:val="Hyperlink"/>
                  <w:rFonts w:ascii="Arial" w:hAnsi="Arial" w:cs="Arial"/>
                  <w:noProof w:val="0"/>
                  <w:sz w:val="18"/>
                  <w:szCs w:val="18"/>
                  <w:lang w:val="lt-LT"/>
                </w:rPr>
                <w:t>http://www.esinvesticijos.lt/lt/media/download?id=3085&amp;h=7dd22&amp;t=Energijos efektyvumo ex ante ataskaita.pdf</w:t>
              </w:r>
            </w:hyperlink>
            <w:r w:rsidR="001A2669" w:rsidRPr="001D7AED">
              <w:rPr>
                <w:rFonts w:ascii="Arial" w:hAnsi="Arial" w:cs="Arial"/>
                <w:noProof w:val="0"/>
                <w:sz w:val="18"/>
                <w:szCs w:val="18"/>
                <w:lang w:val="lt-LT"/>
              </w:rPr>
              <w:t>)</w:t>
            </w:r>
          </w:p>
        </w:tc>
      </w:tr>
      <w:tr w:rsidR="001A2669" w:rsidRPr="001D7AED" w:rsidTr="00D77B66">
        <w:trPr>
          <w:trHeight w:val="20"/>
        </w:trPr>
        <w:tc>
          <w:tcPr>
            <w:tcW w:w="1980" w:type="dxa"/>
            <w:shd w:val="clear" w:color="auto" w:fill="auto"/>
            <w:vAlign w:val="center"/>
          </w:tcPr>
          <w:p w:rsidR="001A2669" w:rsidRPr="001D7AED" w:rsidRDefault="00E95279" w:rsidP="00F760F1">
            <w:pPr>
              <w:pStyle w:val="BodyText"/>
              <w:spacing w:before="10" w:after="10" w:line="240" w:lineRule="auto"/>
              <w:ind w:firstLine="0"/>
              <w:jc w:val="left"/>
              <w:rPr>
                <w:rFonts w:ascii="Arial" w:hAnsi="Arial" w:cs="Arial"/>
                <w:b/>
                <w:noProof w:val="0"/>
                <w:color w:val="00338D"/>
                <w:sz w:val="18"/>
                <w:szCs w:val="18"/>
                <w:lang w:val="lt-LT"/>
              </w:rPr>
            </w:pPr>
            <w:r w:rsidRPr="001D7AED">
              <w:rPr>
                <w:rFonts w:ascii="Arial" w:hAnsi="Arial" w:cs="Arial"/>
                <w:b/>
                <w:i/>
                <w:noProof w:val="0"/>
                <w:color w:val="00338D"/>
                <w:sz w:val="18"/>
                <w:szCs w:val="18"/>
                <w:lang w:val="lt-LT"/>
              </w:rPr>
              <w:t>Ex ante</w:t>
            </w:r>
            <w:r w:rsidR="001A2669" w:rsidRPr="001D7AED">
              <w:rPr>
                <w:rFonts w:ascii="Arial" w:hAnsi="Arial" w:cs="Arial"/>
                <w:b/>
                <w:noProof w:val="0"/>
                <w:color w:val="00338D"/>
                <w:sz w:val="18"/>
                <w:szCs w:val="18"/>
                <w:lang w:val="lt-LT"/>
              </w:rPr>
              <w:t xml:space="preserve"> studijos pakeitimas</w:t>
            </w:r>
          </w:p>
        </w:tc>
        <w:tc>
          <w:tcPr>
            <w:tcW w:w="7648" w:type="dxa"/>
            <w:shd w:val="clear" w:color="auto" w:fill="auto"/>
            <w:vAlign w:val="center"/>
          </w:tcPr>
          <w:p w:rsidR="002E7D66" w:rsidRPr="001D7AED" w:rsidRDefault="001A2669"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Lietuvos Respublikos finansų ministerijos 2016 m. energijos efektyvumo išankstinio (</w:t>
            </w:r>
            <w:r w:rsidRPr="001D7AED">
              <w:rPr>
                <w:rFonts w:ascii="Arial" w:hAnsi="Arial" w:cs="Arial"/>
                <w:i/>
                <w:noProof w:val="0"/>
                <w:sz w:val="18"/>
                <w:szCs w:val="18"/>
                <w:lang w:val="lt-LT"/>
              </w:rPr>
              <w:t>ex ante</w:t>
            </w:r>
            <w:r w:rsidRPr="001D7AED">
              <w:rPr>
                <w:rFonts w:ascii="Arial" w:hAnsi="Arial" w:cs="Arial"/>
                <w:noProof w:val="0"/>
                <w:sz w:val="18"/>
                <w:szCs w:val="18"/>
                <w:lang w:val="lt-LT"/>
              </w:rPr>
              <w:t xml:space="preserve">) vertinimo ataskaitos pakeitimas: </w:t>
            </w:r>
            <w:r w:rsidR="00DC3DDE" w:rsidRPr="001D7AED">
              <w:rPr>
                <w:rFonts w:ascii="Arial" w:hAnsi="Arial" w:cs="Arial"/>
                <w:noProof w:val="0"/>
                <w:sz w:val="18"/>
                <w:szCs w:val="18"/>
                <w:lang w:val="lt-LT"/>
              </w:rPr>
              <w:t>d</w:t>
            </w:r>
            <w:r w:rsidRPr="001D7AED">
              <w:rPr>
                <w:rFonts w:ascii="Arial" w:hAnsi="Arial" w:cs="Arial"/>
                <w:noProof w:val="0"/>
                <w:sz w:val="18"/>
                <w:szCs w:val="18"/>
                <w:lang w:val="lt-LT"/>
              </w:rPr>
              <w:t>augiabučių namų modernizavimas (</w:t>
            </w:r>
            <w:r w:rsidR="002E7D66" w:rsidRPr="001D7AED">
              <w:rPr>
                <w:rFonts w:ascii="Arial" w:hAnsi="Arial" w:cs="Arial"/>
                <w:noProof w:val="0"/>
                <w:sz w:val="18"/>
                <w:szCs w:val="18"/>
                <w:lang w:val="lt-LT"/>
              </w:rPr>
              <w:t xml:space="preserve">nuo 398 p.: </w:t>
            </w:r>
            <w:hyperlink r:id="rId16" w:history="1">
              <w:r w:rsidR="002E7D66" w:rsidRPr="001D7AED">
                <w:rPr>
                  <w:rStyle w:val="Hyperlink"/>
                  <w:rFonts w:ascii="Arial" w:hAnsi="Arial" w:cs="Arial"/>
                  <w:noProof w:val="0"/>
                  <w:sz w:val="18"/>
                  <w:szCs w:val="18"/>
                  <w:lang w:val="lt-LT"/>
                </w:rPr>
                <w:t>http://www.esinvesticijos.lt/lt/media/download?id=7457&amp;h=84f20&amp;t=Energijos efektyvumo ex ante KONSOLIDUOTA.pdf</w:t>
              </w:r>
            </w:hyperlink>
            <w:r w:rsidR="002E7D66" w:rsidRPr="001D7AED">
              <w:rPr>
                <w:rFonts w:ascii="Arial" w:hAnsi="Arial" w:cs="Arial"/>
                <w:noProof w:val="0"/>
                <w:sz w:val="18"/>
                <w:szCs w:val="18"/>
                <w:lang w:val="lt-LT"/>
              </w:rPr>
              <w:t>)</w:t>
            </w:r>
          </w:p>
        </w:tc>
      </w:tr>
      <w:tr w:rsidR="007C676A" w:rsidRPr="001D7AED" w:rsidTr="00D77B66">
        <w:trPr>
          <w:trHeight w:val="20"/>
        </w:trPr>
        <w:tc>
          <w:tcPr>
            <w:tcW w:w="1980"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b/>
                <w:noProof w:val="0"/>
                <w:color w:val="00338D"/>
                <w:sz w:val="18"/>
                <w:szCs w:val="18"/>
                <w:lang w:val="lt-LT"/>
              </w:rPr>
            </w:pPr>
            <w:r w:rsidRPr="001D7AED">
              <w:rPr>
                <w:rFonts w:ascii="Arial" w:hAnsi="Arial" w:cs="Arial"/>
                <w:b/>
                <w:noProof w:val="0"/>
                <w:color w:val="00338D"/>
                <w:sz w:val="18"/>
                <w:szCs w:val="18"/>
                <w:lang w:val="lt-LT"/>
              </w:rPr>
              <w:t>FM</w:t>
            </w:r>
          </w:p>
        </w:tc>
        <w:tc>
          <w:tcPr>
            <w:tcW w:w="7648"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Lietuvos Respublikos finansų ministerija</w:t>
            </w:r>
          </w:p>
        </w:tc>
      </w:tr>
      <w:tr w:rsidR="007C676A" w:rsidRPr="001D7AED" w:rsidTr="00D77B66">
        <w:trPr>
          <w:trHeight w:val="20"/>
        </w:trPr>
        <w:tc>
          <w:tcPr>
            <w:tcW w:w="1980"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b/>
                <w:noProof w:val="0"/>
                <w:color w:val="00338D"/>
                <w:sz w:val="18"/>
                <w:szCs w:val="18"/>
                <w:lang w:val="lt-LT"/>
              </w:rPr>
            </w:pPr>
            <w:r w:rsidRPr="001D7AED">
              <w:rPr>
                <w:rFonts w:ascii="Arial" w:hAnsi="Arial" w:cs="Arial"/>
                <w:b/>
                <w:noProof w:val="0"/>
                <w:color w:val="00338D"/>
                <w:sz w:val="18"/>
                <w:szCs w:val="18"/>
                <w:lang w:val="lt-LT"/>
              </w:rPr>
              <w:t>JKF</w:t>
            </w:r>
          </w:p>
        </w:tc>
        <w:tc>
          <w:tcPr>
            <w:tcW w:w="7648"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JESSICA kontroliuojantysis fondas</w:t>
            </w:r>
          </w:p>
        </w:tc>
      </w:tr>
      <w:tr w:rsidR="007C676A" w:rsidRPr="001D7AED" w:rsidTr="00D77B66">
        <w:trPr>
          <w:trHeight w:val="40"/>
        </w:trPr>
        <w:tc>
          <w:tcPr>
            <w:tcW w:w="1980"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b/>
                <w:noProof w:val="0"/>
                <w:color w:val="00338D"/>
                <w:sz w:val="18"/>
                <w:szCs w:val="18"/>
                <w:lang w:val="lt-LT"/>
              </w:rPr>
            </w:pPr>
            <w:r w:rsidRPr="001D7AED">
              <w:rPr>
                <w:rFonts w:ascii="Arial" w:hAnsi="Arial" w:cs="Arial"/>
                <w:b/>
                <w:noProof w:val="0"/>
                <w:color w:val="00338D"/>
                <w:sz w:val="18"/>
                <w:szCs w:val="18"/>
                <w:lang w:val="lt-LT"/>
              </w:rPr>
              <w:t>J2FF</w:t>
            </w:r>
          </w:p>
        </w:tc>
        <w:tc>
          <w:tcPr>
            <w:tcW w:w="7648"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JESSICA II fondų fondas</w:t>
            </w:r>
          </w:p>
        </w:tc>
      </w:tr>
      <w:tr w:rsidR="000B278F" w:rsidRPr="001D7AED" w:rsidTr="00D77B66">
        <w:trPr>
          <w:trHeight w:val="20"/>
        </w:trPr>
        <w:tc>
          <w:tcPr>
            <w:tcW w:w="1980" w:type="dxa"/>
            <w:shd w:val="clear" w:color="auto" w:fill="auto"/>
            <w:vAlign w:val="center"/>
          </w:tcPr>
          <w:p w:rsidR="000B278F" w:rsidRPr="001D7AED" w:rsidRDefault="000B278F" w:rsidP="00F760F1">
            <w:pPr>
              <w:pStyle w:val="BodyText"/>
              <w:spacing w:before="10" w:after="10" w:line="240" w:lineRule="auto"/>
              <w:ind w:firstLine="0"/>
              <w:jc w:val="left"/>
              <w:rPr>
                <w:rFonts w:ascii="Arial" w:hAnsi="Arial" w:cs="Arial"/>
                <w:b/>
                <w:noProof w:val="0"/>
                <w:color w:val="00338D"/>
                <w:sz w:val="18"/>
                <w:szCs w:val="18"/>
                <w:lang w:val="lt-LT"/>
              </w:rPr>
            </w:pPr>
            <w:r w:rsidRPr="001D7AED">
              <w:rPr>
                <w:rFonts w:ascii="Arial" w:hAnsi="Arial" w:cs="Arial"/>
                <w:b/>
                <w:noProof w:val="0"/>
                <w:color w:val="00338D"/>
                <w:sz w:val="18"/>
                <w:szCs w:val="18"/>
                <w:lang w:val="lt-LT"/>
              </w:rPr>
              <w:t>KKSP</w:t>
            </w:r>
          </w:p>
        </w:tc>
        <w:tc>
          <w:tcPr>
            <w:tcW w:w="7648" w:type="dxa"/>
            <w:shd w:val="clear" w:color="auto" w:fill="auto"/>
            <w:vAlign w:val="center"/>
          </w:tcPr>
          <w:p w:rsidR="000B278F" w:rsidRPr="001D7AED" w:rsidRDefault="000B278F"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Klimato kaitos specialioji programa</w:t>
            </w:r>
          </w:p>
        </w:tc>
      </w:tr>
      <w:tr w:rsidR="007C676A" w:rsidRPr="001D7AED" w:rsidTr="00D77B66">
        <w:trPr>
          <w:trHeight w:val="20"/>
        </w:trPr>
        <w:tc>
          <w:tcPr>
            <w:tcW w:w="1980"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b/>
                <w:noProof w:val="0"/>
                <w:color w:val="00338D"/>
                <w:sz w:val="18"/>
                <w:szCs w:val="18"/>
                <w:lang w:val="lt-LT"/>
              </w:rPr>
            </w:pPr>
            <w:r w:rsidRPr="001D7AED">
              <w:rPr>
                <w:rFonts w:ascii="Arial" w:hAnsi="Arial" w:cs="Arial"/>
                <w:b/>
                <w:noProof w:val="0"/>
                <w:color w:val="00338D"/>
                <w:sz w:val="18"/>
                <w:szCs w:val="18"/>
                <w:lang w:val="lt-LT"/>
              </w:rPr>
              <w:t>LR</w:t>
            </w:r>
          </w:p>
        </w:tc>
        <w:tc>
          <w:tcPr>
            <w:tcW w:w="7648"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Lietuvos Respublika</w:t>
            </w:r>
          </w:p>
        </w:tc>
      </w:tr>
      <w:tr w:rsidR="007C676A" w:rsidRPr="001D7AED" w:rsidTr="00D77B66">
        <w:trPr>
          <w:trHeight w:val="20"/>
        </w:trPr>
        <w:tc>
          <w:tcPr>
            <w:tcW w:w="1980"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b/>
                <w:noProof w:val="0"/>
                <w:color w:val="00338D"/>
                <w:sz w:val="18"/>
                <w:szCs w:val="18"/>
                <w:lang w:val="lt-LT"/>
              </w:rPr>
            </w:pPr>
            <w:r w:rsidRPr="001D7AED">
              <w:rPr>
                <w:rFonts w:ascii="Arial" w:hAnsi="Arial" w:cs="Arial"/>
                <w:b/>
                <w:noProof w:val="0"/>
                <w:color w:val="00338D"/>
                <w:sz w:val="18"/>
                <w:szCs w:val="18"/>
                <w:lang w:val="lt-LT"/>
              </w:rPr>
              <w:t>LRV</w:t>
            </w:r>
          </w:p>
        </w:tc>
        <w:tc>
          <w:tcPr>
            <w:tcW w:w="7648"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Lietuvos Respublikos Vyriausybė</w:t>
            </w:r>
          </w:p>
        </w:tc>
      </w:tr>
      <w:tr w:rsidR="007C676A" w:rsidRPr="001D7AED" w:rsidTr="00D77B66">
        <w:trPr>
          <w:trHeight w:val="20"/>
        </w:trPr>
        <w:tc>
          <w:tcPr>
            <w:tcW w:w="1980"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b/>
                <w:noProof w:val="0"/>
                <w:color w:val="00338D"/>
                <w:sz w:val="18"/>
                <w:szCs w:val="18"/>
                <w:lang w:val="lt-LT"/>
              </w:rPr>
              <w:t>LŠTA</w:t>
            </w:r>
          </w:p>
        </w:tc>
        <w:tc>
          <w:tcPr>
            <w:tcW w:w="7648"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Lietuvos šilumos tiekėjų asociacija</w:t>
            </w:r>
          </w:p>
        </w:tc>
      </w:tr>
      <w:tr w:rsidR="00022DC1" w:rsidRPr="001D7AED" w:rsidTr="00D77B66">
        <w:trPr>
          <w:trHeight w:val="20"/>
        </w:trPr>
        <w:tc>
          <w:tcPr>
            <w:tcW w:w="1980" w:type="dxa"/>
            <w:shd w:val="clear" w:color="auto" w:fill="auto"/>
            <w:vAlign w:val="center"/>
          </w:tcPr>
          <w:p w:rsidR="00022DC1" w:rsidRPr="001D7AED" w:rsidRDefault="00022DC1" w:rsidP="00F760F1">
            <w:pPr>
              <w:pStyle w:val="BodyText"/>
              <w:spacing w:before="10" w:after="10" w:line="240" w:lineRule="auto"/>
              <w:ind w:firstLine="0"/>
              <w:jc w:val="left"/>
              <w:rPr>
                <w:rFonts w:ascii="Arial" w:hAnsi="Arial" w:cs="Arial"/>
                <w:b/>
                <w:noProof w:val="0"/>
                <w:color w:val="00338D"/>
                <w:sz w:val="18"/>
                <w:szCs w:val="18"/>
                <w:lang w:val="lt-LT"/>
              </w:rPr>
            </w:pPr>
            <w:r w:rsidRPr="001D7AED">
              <w:rPr>
                <w:rFonts w:ascii="Arial" w:hAnsi="Arial" w:cs="Arial"/>
                <w:b/>
                <w:noProof w:val="0"/>
                <w:color w:val="00338D"/>
                <w:sz w:val="18"/>
                <w:szCs w:val="18"/>
                <w:lang w:val="lt-LT"/>
              </w:rPr>
              <w:t>Programa</w:t>
            </w:r>
          </w:p>
        </w:tc>
        <w:tc>
          <w:tcPr>
            <w:tcW w:w="7648" w:type="dxa"/>
            <w:shd w:val="clear" w:color="auto" w:fill="auto"/>
            <w:vAlign w:val="center"/>
          </w:tcPr>
          <w:p w:rsidR="00022DC1" w:rsidRPr="001D7AED" w:rsidRDefault="00DC3DDE"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 xml:space="preserve">Daugiabučių namų atnaujinimo (modernizavimo) programa, patvirtinta </w:t>
            </w:r>
            <w:r w:rsidR="004D700B" w:rsidRPr="001D7AED">
              <w:rPr>
                <w:rFonts w:ascii="Arial" w:hAnsi="Arial" w:cs="Arial"/>
                <w:noProof w:val="0"/>
                <w:sz w:val="18"/>
                <w:szCs w:val="18"/>
                <w:lang w:val="lt-LT"/>
              </w:rPr>
              <w:t>Lietuvos Respublikos Vyriausybės 2004 m. rugsėjo 23 d. nutarimu Nr. 1213</w:t>
            </w:r>
          </w:p>
        </w:tc>
      </w:tr>
      <w:tr w:rsidR="007C676A" w:rsidRPr="001D7AED" w:rsidTr="00D77B66">
        <w:trPr>
          <w:trHeight w:val="20"/>
        </w:trPr>
        <w:tc>
          <w:tcPr>
            <w:tcW w:w="1980"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b/>
                <w:noProof w:val="0"/>
                <w:color w:val="00338D"/>
                <w:sz w:val="18"/>
                <w:szCs w:val="18"/>
                <w:lang w:val="lt-LT"/>
              </w:rPr>
            </w:pPr>
            <w:r w:rsidRPr="001D7AED">
              <w:rPr>
                <w:rFonts w:ascii="Arial" w:hAnsi="Arial" w:cs="Arial"/>
                <w:b/>
                <w:noProof w:val="0"/>
                <w:color w:val="00338D"/>
                <w:sz w:val="18"/>
                <w:szCs w:val="18"/>
                <w:lang w:val="lt-LT"/>
              </w:rPr>
              <w:t>Priemonė DNA</w:t>
            </w:r>
          </w:p>
        </w:tc>
        <w:tc>
          <w:tcPr>
            <w:tcW w:w="7648"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2014</w:t>
            </w:r>
            <w:r w:rsidR="00DC3DDE" w:rsidRPr="001D7AED">
              <w:rPr>
                <w:rFonts w:ascii="Arial" w:hAnsi="Arial" w:cs="Arial"/>
                <w:noProof w:val="0"/>
                <w:sz w:val="18"/>
                <w:szCs w:val="18"/>
                <w:lang w:val="lt-LT"/>
              </w:rPr>
              <w:t>–</w:t>
            </w:r>
            <w:r w:rsidRPr="001D7AED">
              <w:rPr>
                <w:rFonts w:ascii="Arial" w:hAnsi="Arial" w:cs="Arial"/>
                <w:noProof w:val="0"/>
                <w:sz w:val="18"/>
                <w:szCs w:val="18"/>
                <w:lang w:val="lt-LT"/>
              </w:rPr>
              <w:t>2020 metų ES struktūrinių fondų investicijų veiksmų programos priemonė 04.3.1.-FM-F-001 „Daugiabučių namų atnaujinimas“</w:t>
            </w:r>
          </w:p>
        </w:tc>
      </w:tr>
      <w:tr w:rsidR="007C676A" w:rsidRPr="001D7AED" w:rsidTr="00D77B66">
        <w:trPr>
          <w:trHeight w:val="20"/>
        </w:trPr>
        <w:tc>
          <w:tcPr>
            <w:tcW w:w="1980"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b/>
                <w:noProof w:val="0"/>
                <w:color w:val="00338D"/>
                <w:sz w:val="18"/>
                <w:szCs w:val="18"/>
                <w:lang w:val="lt-LT"/>
              </w:rPr>
            </w:pPr>
            <w:r w:rsidRPr="001D7AED">
              <w:rPr>
                <w:rFonts w:ascii="Arial" w:hAnsi="Arial" w:cs="Arial"/>
                <w:b/>
                <w:noProof w:val="0"/>
                <w:color w:val="00338D"/>
                <w:sz w:val="18"/>
                <w:szCs w:val="18"/>
                <w:lang w:val="lt-LT"/>
              </w:rPr>
              <w:t>Priemonė JKF</w:t>
            </w:r>
          </w:p>
        </w:tc>
        <w:tc>
          <w:tcPr>
            <w:tcW w:w="7648"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2007</w:t>
            </w:r>
            <w:r w:rsidR="00DC3DDE" w:rsidRPr="001D7AED">
              <w:rPr>
                <w:rFonts w:ascii="Arial" w:hAnsi="Arial" w:cs="Arial"/>
                <w:noProof w:val="0"/>
                <w:sz w:val="18"/>
                <w:szCs w:val="18"/>
                <w:lang w:val="lt-LT"/>
              </w:rPr>
              <w:t>–</w:t>
            </w:r>
            <w:r w:rsidRPr="001D7AED">
              <w:rPr>
                <w:rFonts w:ascii="Arial" w:hAnsi="Arial" w:cs="Arial"/>
                <w:noProof w:val="0"/>
                <w:sz w:val="18"/>
                <w:szCs w:val="18"/>
                <w:lang w:val="lt-LT"/>
              </w:rPr>
              <w:t>2013 metų Sanglaudos skatinimo veiksmų programos priemonė VP3-1.1-AM-01-V „JESSICA kontroliuojantysis fondas“</w:t>
            </w:r>
          </w:p>
        </w:tc>
      </w:tr>
      <w:tr w:rsidR="00396255" w:rsidRPr="001D7AED" w:rsidTr="00D77B66">
        <w:trPr>
          <w:trHeight w:val="20"/>
        </w:trPr>
        <w:tc>
          <w:tcPr>
            <w:tcW w:w="1980" w:type="dxa"/>
            <w:shd w:val="clear" w:color="auto" w:fill="auto"/>
            <w:vAlign w:val="center"/>
          </w:tcPr>
          <w:p w:rsidR="00396255" w:rsidRPr="001D7AED" w:rsidRDefault="00396255" w:rsidP="00F760F1">
            <w:pPr>
              <w:pStyle w:val="BodyText"/>
              <w:spacing w:before="10" w:after="10" w:line="240" w:lineRule="auto"/>
              <w:ind w:firstLine="0"/>
              <w:jc w:val="left"/>
              <w:rPr>
                <w:rFonts w:ascii="Arial" w:hAnsi="Arial" w:cs="Arial"/>
                <w:b/>
                <w:noProof w:val="0"/>
                <w:color w:val="00338D"/>
                <w:sz w:val="18"/>
                <w:szCs w:val="18"/>
                <w:lang w:val="lt-LT"/>
              </w:rPr>
            </w:pPr>
            <w:r w:rsidRPr="001D7AED">
              <w:rPr>
                <w:rFonts w:ascii="Arial" w:hAnsi="Arial" w:cs="Arial"/>
                <w:b/>
                <w:i/>
                <w:noProof w:val="0"/>
                <w:color w:val="00338D"/>
                <w:sz w:val="18"/>
                <w:szCs w:val="18"/>
                <w:lang w:val="lt-LT"/>
              </w:rPr>
              <w:t>PwC</w:t>
            </w:r>
            <w:r w:rsidRPr="001D7AED">
              <w:rPr>
                <w:rFonts w:ascii="Arial" w:hAnsi="Arial" w:cs="Arial"/>
                <w:b/>
                <w:noProof w:val="0"/>
                <w:color w:val="00338D"/>
                <w:sz w:val="18"/>
                <w:szCs w:val="18"/>
                <w:lang w:val="lt-LT"/>
              </w:rPr>
              <w:t xml:space="preserve"> studija</w:t>
            </w:r>
          </w:p>
        </w:tc>
        <w:tc>
          <w:tcPr>
            <w:tcW w:w="7648" w:type="dxa"/>
            <w:shd w:val="clear" w:color="auto" w:fill="auto"/>
            <w:vAlign w:val="center"/>
          </w:tcPr>
          <w:p w:rsidR="00396255" w:rsidRPr="001D7AED" w:rsidRDefault="00396255"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 xml:space="preserve">Europos investicijų banko užsakymu </w:t>
            </w:r>
            <w:r w:rsidRPr="001D7AED">
              <w:rPr>
                <w:rFonts w:ascii="Arial" w:hAnsi="Arial" w:cs="Arial"/>
                <w:i/>
                <w:noProof w:val="0"/>
                <w:sz w:val="18"/>
                <w:szCs w:val="18"/>
                <w:lang w:val="lt-LT"/>
              </w:rPr>
              <w:t>PricewaterhouseCoopers</w:t>
            </w:r>
            <w:r w:rsidRPr="001D7AED">
              <w:rPr>
                <w:rFonts w:ascii="Arial" w:hAnsi="Arial" w:cs="Arial"/>
                <w:noProof w:val="0"/>
                <w:sz w:val="18"/>
                <w:szCs w:val="18"/>
                <w:lang w:val="lt-LT"/>
              </w:rPr>
              <w:t xml:space="preserve"> atlikta studija </w:t>
            </w:r>
            <w:r w:rsidRPr="001D7AED">
              <w:rPr>
                <w:rFonts w:ascii="Arial" w:hAnsi="Arial" w:cs="Arial"/>
                <w:i/>
                <w:noProof w:val="0"/>
                <w:sz w:val="18"/>
                <w:szCs w:val="18"/>
                <w:lang w:val="lt-LT"/>
              </w:rPr>
              <w:t>JESSICA 2014-2020 evaluation study for Lithuania</w:t>
            </w:r>
          </w:p>
        </w:tc>
      </w:tr>
      <w:tr w:rsidR="007C676A" w:rsidRPr="001D7AED" w:rsidTr="00D77B66">
        <w:trPr>
          <w:trHeight w:val="20"/>
        </w:trPr>
        <w:tc>
          <w:tcPr>
            <w:tcW w:w="1980"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b/>
                <w:noProof w:val="0"/>
                <w:color w:val="00338D"/>
                <w:sz w:val="18"/>
                <w:szCs w:val="18"/>
                <w:lang w:val="lt-LT"/>
              </w:rPr>
            </w:pPr>
            <w:r w:rsidRPr="001D7AED">
              <w:rPr>
                <w:rFonts w:ascii="Arial" w:hAnsi="Arial" w:cs="Arial"/>
                <w:b/>
                <w:noProof w:val="0"/>
                <w:color w:val="00338D"/>
                <w:sz w:val="18"/>
                <w:szCs w:val="18"/>
                <w:lang w:val="lt-LT"/>
              </w:rPr>
              <w:t>RPF</w:t>
            </w:r>
          </w:p>
        </w:tc>
        <w:tc>
          <w:tcPr>
            <w:tcW w:w="7648"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i/>
                <w:noProof w:val="0"/>
                <w:sz w:val="18"/>
                <w:szCs w:val="18"/>
                <w:lang w:val="lt-LT"/>
              </w:rPr>
            </w:pPr>
            <w:r w:rsidRPr="001D7AED">
              <w:rPr>
                <w:rFonts w:ascii="Arial" w:hAnsi="Arial" w:cs="Arial"/>
                <w:noProof w:val="0"/>
                <w:sz w:val="18"/>
                <w:szCs w:val="18"/>
                <w:lang w:val="lt-LT"/>
              </w:rPr>
              <w:t>Rizikos pasidali</w:t>
            </w:r>
            <w:r w:rsidR="00DC3DDE" w:rsidRPr="001D7AED">
              <w:rPr>
                <w:rFonts w:ascii="Arial" w:hAnsi="Arial" w:cs="Arial"/>
                <w:noProof w:val="0"/>
                <w:sz w:val="18"/>
                <w:szCs w:val="18"/>
                <w:lang w:val="lt-LT"/>
              </w:rPr>
              <w:t>j</w:t>
            </w:r>
            <w:r w:rsidRPr="001D7AED">
              <w:rPr>
                <w:rFonts w:ascii="Arial" w:hAnsi="Arial" w:cs="Arial"/>
                <w:noProof w:val="0"/>
                <w:sz w:val="18"/>
                <w:szCs w:val="18"/>
                <w:lang w:val="lt-LT"/>
              </w:rPr>
              <w:t>imo fondas</w:t>
            </w:r>
          </w:p>
        </w:tc>
      </w:tr>
      <w:tr w:rsidR="00735C1C" w:rsidRPr="001D7AED" w:rsidTr="00D77B66">
        <w:trPr>
          <w:trHeight w:val="20"/>
        </w:trPr>
        <w:tc>
          <w:tcPr>
            <w:tcW w:w="1980" w:type="dxa"/>
            <w:shd w:val="clear" w:color="auto" w:fill="auto"/>
            <w:vAlign w:val="center"/>
          </w:tcPr>
          <w:p w:rsidR="00735C1C" w:rsidRPr="001D7AED" w:rsidRDefault="00735C1C" w:rsidP="00F760F1">
            <w:pPr>
              <w:pStyle w:val="BodyText"/>
              <w:spacing w:before="10" w:after="10" w:line="240" w:lineRule="auto"/>
              <w:ind w:firstLine="0"/>
              <w:jc w:val="left"/>
              <w:rPr>
                <w:rFonts w:ascii="Arial" w:hAnsi="Arial" w:cs="Arial"/>
                <w:b/>
                <w:noProof w:val="0"/>
                <w:color w:val="00338D"/>
                <w:sz w:val="18"/>
                <w:szCs w:val="18"/>
                <w:lang w:val="lt-LT"/>
              </w:rPr>
            </w:pPr>
            <w:r w:rsidRPr="001D7AED">
              <w:rPr>
                <w:rFonts w:ascii="Arial" w:hAnsi="Arial" w:cs="Arial"/>
                <w:b/>
                <w:noProof w:val="0"/>
                <w:color w:val="00338D"/>
                <w:sz w:val="18"/>
                <w:szCs w:val="18"/>
                <w:lang w:val="lt-LT"/>
              </w:rPr>
              <w:t>SB</w:t>
            </w:r>
          </w:p>
        </w:tc>
        <w:tc>
          <w:tcPr>
            <w:tcW w:w="7648" w:type="dxa"/>
            <w:shd w:val="clear" w:color="auto" w:fill="auto"/>
            <w:vAlign w:val="center"/>
          </w:tcPr>
          <w:p w:rsidR="00735C1C" w:rsidRPr="001D7AED" w:rsidRDefault="00735C1C"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Savivaldybių biudžetai</w:t>
            </w:r>
          </w:p>
        </w:tc>
      </w:tr>
      <w:tr w:rsidR="007C676A" w:rsidRPr="001D7AED" w:rsidTr="00D77B66">
        <w:trPr>
          <w:trHeight w:val="20"/>
        </w:trPr>
        <w:tc>
          <w:tcPr>
            <w:tcW w:w="1980"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b/>
                <w:noProof w:val="0"/>
                <w:color w:val="00338D"/>
                <w:sz w:val="18"/>
                <w:szCs w:val="18"/>
                <w:lang w:val="lt-LT"/>
              </w:rPr>
              <w:t>SSVP</w:t>
            </w:r>
          </w:p>
        </w:tc>
        <w:tc>
          <w:tcPr>
            <w:tcW w:w="7648"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2007–2013 m. Sanglaudos skatinimo veiksmų programa</w:t>
            </w:r>
          </w:p>
        </w:tc>
      </w:tr>
      <w:tr w:rsidR="009F0DD1" w:rsidRPr="001D7AED" w:rsidTr="00D77B66">
        <w:trPr>
          <w:trHeight w:val="20"/>
        </w:trPr>
        <w:tc>
          <w:tcPr>
            <w:tcW w:w="1980" w:type="dxa"/>
            <w:shd w:val="clear" w:color="auto" w:fill="auto"/>
            <w:vAlign w:val="center"/>
          </w:tcPr>
          <w:p w:rsidR="009F0DD1" w:rsidRPr="001D7AED" w:rsidRDefault="009F0DD1" w:rsidP="00F760F1">
            <w:pPr>
              <w:pStyle w:val="BodyText"/>
              <w:spacing w:before="10" w:after="10" w:line="240" w:lineRule="auto"/>
              <w:ind w:firstLine="0"/>
              <w:jc w:val="left"/>
              <w:rPr>
                <w:rFonts w:ascii="Arial" w:hAnsi="Arial" w:cs="Arial"/>
                <w:b/>
                <w:noProof w:val="0"/>
                <w:color w:val="00338D"/>
                <w:sz w:val="18"/>
                <w:szCs w:val="18"/>
                <w:lang w:val="lt-LT"/>
              </w:rPr>
            </w:pPr>
            <w:r w:rsidRPr="001D7AED">
              <w:rPr>
                <w:rFonts w:ascii="Arial" w:hAnsi="Arial" w:cs="Arial"/>
                <w:b/>
                <w:noProof w:val="0"/>
                <w:color w:val="00338D"/>
                <w:sz w:val="18"/>
                <w:szCs w:val="18"/>
                <w:lang w:val="lt-LT"/>
              </w:rPr>
              <w:t>SVKI</w:t>
            </w:r>
          </w:p>
        </w:tc>
        <w:tc>
          <w:tcPr>
            <w:tcW w:w="7648" w:type="dxa"/>
            <w:shd w:val="clear" w:color="auto" w:fill="auto"/>
            <w:vAlign w:val="center"/>
          </w:tcPr>
          <w:p w:rsidR="009F0DD1" w:rsidRPr="001D7AED" w:rsidRDefault="009F0DD1"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Suderintas vartotojų kainų indeksas</w:t>
            </w:r>
          </w:p>
        </w:tc>
      </w:tr>
      <w:tr w:rsidR="00D77B66" w:rsidRPr="001D7AED" w:rsidTr="00D77B66">
        <w:trPr>
          <w:trHeight w:val="20"/>
        </w:trPr>
        <w:tc>
          <w:tcPr>
            <w:tcW w:w="1980" w:type="dxa"/>
            <w:shd w:val="clear" w:color="auto" w:fill="auto"/>
            <w:vAlign w:val="center"/>
          </w:tcPr>
          <w:p w:rsidR="00D77B66" w:rsidRPr="001D7AED" w:rsidRDefault="00D77B66" w:rsidP="00F760F1">
            <w:pPr>
              <w:pStyle w:val="BodyText"/>
              <w:spacing w:before="10" w:after="10" w:line="240" w:lineRule="auto"/>
              <w:ind w:firstLine="0"/>
              <w:jc w:val="left"/>
              <w:rPr>
                <w:rFonts w:ascii="Arial" w:hAnsi="Arial" w:cs="Arial"/>
                <w:b/>
                <w:noProof w:val="0"/>
                <w:color w:val="00338D"/>
                <w:sz w:val="18"/>
                <w:szCs w:val="18"/>
                <w:lang w:val="lt-LT"/>
              </w:rPr>
            </w:pPr>
            <w:r w:rsidRPr="001D7AED">
              <w:rPr>
                <w:rFonts w:ascii="Arial" w:hAnsi="Arial" w:cs="Arial"/>
                <w:b/>
                <w:noProof w:val="0"/>
                <w:color w:val="00338D"/>
                <w:sz w:val="18"/>
                <w:szCs w:val="18"/>
                <w:lang w:val="lt-LT"/>
              </w:rPr>
              <w:t>Taisyklės</w:t>
            </w:r>
          </w:p>
        </w:tc>
        <w:tc>
          <w:tcPr>
            <w:tcW w:w="7648" w:type="dxa"/>
            <w:shd w:val="clear" w:color="auto" w:fill="auto"/>
            <w:vAlign w:val="center"/>
          </w:tcPr>
          <w:p w:rsidR="00D77B66" w:rsidRPr="001D7AED" w:rsidRDefault="00D77B66"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Valstybės paramos daugiabučiams namams modernizuoti teikimo ir investicinių projektų energinio efektyvumo nustatymo taisyklės</w:t>
            </w:r>
            <w:r w:rsidR="002225F5" w:rsidRPr="001D7AED">
              <w:rPr>
                <w:rFonts w:ascii="Arial" w:hAnsi="Arial" w:cs="Arial"/>
                <w:noProof w:val="0"/>
                <w:sz w:val="18"/>
                <w:szCs w:val="18"/>
                <w:lang w:val="lt-LT"/>
              </w:rPr>
              <w:t xml:space="preserve">, patvirtintos Lietuvos Respublikos Vyriausybės 2008 m. kovo 5 d. nutarimu Nr. 243 </w:t>
            </w:r>
          </w:p>
        </w:tc>
      </w:tr>
      <w:tr w:rsidR="007C676A" w:rsidRPr="001D7AED" w:rsidTr="00D77B66">
        <w:trPr>
          <w:trHeight w:val="20"/>
        </w:trPr>
        <w:tc>
          <w:tcPr>
            <w:tcW w:w="1980"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b/>
                <w:noProof w:val="0"/>
                <w:color w:val="00338D"/>
                <w:sz w:val="18"/>
                <w:szCs w:val="18"/>
                <w:lang w:val="lt-LT"/>
              </w:rPr>
              <w:t>VB</w:t>
            </w:r>
          </w:p>
        </w:tc>
        <w:tc>
          <w:tcPr>
            <w:tcW w:w="7648"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Valstybės biudžetas</w:t>
            </w:r>
          </w:p>
        </w:tc>
      </w:tr>
      <w:tr w:rsidR="007C676A" w:rsidRPr="001D7AED" w:rsidTr="00D77B66">
        <w:trPr>
          <w:trHeight w:val="20"/>
        </w:trPr>
        <w:tc>
          <w:tcPr>
            <w:tcW w:w="1980"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b/>
                <w:noProof w:val="0"/>
                <w:color w:val="00338D"/>
                <w:sz w:val="18"/>
                <w:szCs w:val="18"/>
                <w:lang w:val="lt-LT"/>
              </w:rPr>
            </w:pPr>
            <w:r w:rsidRPr="001D7AED">
              <w:rPr>
                <w:rFonts w:ascii="Arial" w:hAnsi="Arial" w:cs="Arial"/>
                <w:b/>
                <w:noProof w:val="0"/>
                <w:color w:val="00338D"/>
                <w:sz w:val="18"/>
                <w:szCs w:val="18"/>
                <w:lang w:val="lt-LT"/>
              </w:rPr>
              <w:t>VRM</w:t>
            </w:r>
          </w:p>
        </w:tc>
        <w:tc>
          <w:tcPr>
            <w:tcW w:w="7648"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Lietuvos Respublikos vidaus reikalų ministerija</w:t>
            </w:r>
          </w:p>
        </w:tc>
      </w:tr>
      <w:tr w:rsidR="007C676A" w:rsidRPr="001D7AED" w:rsidTr="00D77B66">
        <w:trPr>
          <w:trHeight w:val="20"/>
        </w:trPr>
        <w:tc>
          <w:tcPr>
            <w:tcW w:w="1980" w:type="dxa"/>
            <w:shd w:val="clear" w:color="auto" w:fill="auto"/>
            <w:vAlign w:val="center"/>
          </w:tcPr>
          <w:p w:rsidR="007C676A" w:rsidRPr="001D7AED" w:rsidRDefault="007C676A"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b/>
                <w:noProof w:val="0"/>
                <w:color w:val="00338D"/>
                <w:sz w:val="18"/>
                <w:szCs w:val="18"/>
                <w:lang w:val="lt-LT"/>
              </w:rPr>
              <w:t>VIPA</w:t>
            </w:r>
          </w:p>
        </w:tc>
        <w:tc>
          <w:tcPr>
            <w:tcW w:w="7648" w:type="dxa"/>
            <w:shd w:val="clear" w:color="auto" w:fill="auto"/>
            <w:vAlign w:val="center"/>
          </w:tcPr>
          <w:p w:rsidR="007C676A" w:rsidRPr="001D7AED" w:rsidRDefault="00016F31" w:rsidP="00F760F1">
            <w:pPr>
              <w:pStyle w:val="BodyText"/>
              <w:spacing w:before="10" w:after="10" w:line="240" w:lineRule="auto"/>
              <w:ind w:firstLine="0"/>
              <w:jc w:val="left"/>
              <w:rPr>
                <w:rFonts w:ascii="Arial" w:hAnsi="Arial" w:cs="Arial"/>
                <w:noProof w:val="0"/>
                <w:sz w:val="18"/>
                <w:szCs w:val="18"/>
                <w:lang w:val="lt-LT"/>
              </w:rPr>
            </w:pPr>
            <w:r w:rsidRPr="001D7AED">
              <w:rPr>
                <w:rFonts w:ascii="Arial" w:hAnsi="Arial" w:cs="Arial"/>
                <w:noProof w:val="0"/>
                <w:sz w:val="18"/>
                <w:szCs w:val="18"/>
                <w:lang w:val="lt-LT"/>
              </w:rPr>
              <w:t xml:space="preserve">UAB </w:t>
            </w:r>
            <w:r w:rsidR="007C676A" w:rsidRPr="001D7AED">
              <w:rPr>
                <w:rFonts w:ascii="Arial" w:hAnsi="Arial" w:cs="Arial"/>
                <w:noProof w:val="0"/>
                <w:sz w:val="18"/>
                <w:szCs w:val="18"/>
                <w:lang w:val="lt-LT"/>
              </w:rPr>
              <w:t>Viešųjų investicijų plėtros agentūra</w:t>
            </w:r>
          </w:p>
        </w:tc>
      </w:tr>
    </w:tbl>
    <w:p w:rsidR="00ED09B4" w:rsidRPr="001D7AED" w:rsidRDefault="00ED09B4">
      <w:pPr>
        <w:spacing w:before="0" w:after="160" w:line="259" w:lineRule="auto"/>
        <w:jc w:val="left"/>
        <w:rPr>
          <w:rFonts w:ascii="Arial" w:eastAsiaTheme="majorEastAsia" w:hAnsi="Arial" w:cs="Arial"/>
          <w:b/>
          <w:caps/>
          <w:noProof w:val="0"/>
          <w:color w:val="00338D"/>
          <w:sz w:val="32"/>
          <w:szCs w:val="32"/>
        </w:rPr>
      </w:pPr>
      <w:r w:rsidRPr="001D7AED">
        <w:rPr>
          <w:rFonts w:ascii="Arial" w:hAnsi="Arial" w:cs="Arial"/>
          <w:noProof w:val="0"/>
        </w:rPr>
        <w:br w:type="page"/>
      </w:r>
    </w:p>
    <w:p w:rsidR="003D2DC7" w:rsidRPr="001D7AED" w:rsidRDefault="003D2DC7" w:rsidP="003D2DC7">
      <w:pPr>
        <w:pStyle w:val="Heading1"/>
        <w:numPr>
          <w:ilvl w:val="0"/>
          <w:numId w:val="0"/>
        </w:numPr>
        <w:ind w:left="567" w:hanging="567"/>
        <w:rPr>
          <w:rFonts w:ascii="Arial" w:hAnsi="Arial" w:cs="Arial"/>
          <w:noProof w:val="0"/>
        </w:rPr>
      </w:pPr>
      <w:bookmarkStart w:id="4" w:name="_Toc481997161"/>
      <w:r w:rsidRPr="001D7AED">
        <w:rPr>
          <w:rFonts w:ascii="Arial" w:hAnsi="Arial" w:cs="Arial"/>
          <w:noProof w:val="0"/>
        </w:rPr>
        <w:lastRenderedPageBreak/>
        <w:t>SANTRAUKA</w:t>
      </w:r>
      <w:bookmarkEnd w:id="4"/>
    </w:p>
    <w:p w:rsidR="000C1AC0" w:rsidRPr="001D7AED" w:rsidRDefault="000C1AC0" w:rsidP="000C1AC0">
      <w:pPr>
        <w:rPr>
          <w:rFonts w:ascii="Arial" w:hAnsi="Arial" w:cs="Arial"/>
          <w:noProof w:val="0"/>
          <w:color w:val="000000" w:themeColor="text1"/>
        </w:rPr>
      </w:pPr>
      <w:r w:rsidRPr="001D7AED">
        <w:rPr>
          <w:rFonts w:ascii="Arial" w:hAnsi="Arial" w:cs="Arial"/>
          <w:noProof w:val="0"/>
          <w:color w:val="000000" w:themeColor="text1"/>
        </w:rPr>
        <w:t>ES struktūrinių fondų panaudojimo būsto renovacijai vertinimą Lietuvos Respublikos finansų ministerijos užsakymu atliko ūkio subjektų grupė, kurią sudaro „KPMG Baltics“, UAB, „KPMG Advisory“, Ltd., „Ekotermija“, UAB</w:t>
      </w:r>
      <w:r w:rsidR="00192150" w:rsidRPr="001D7AED">
        <w:rPr>
          <w:rFonts w:ascii="Arial" w:hAnsi="Arial" w:cs="Arial"/>
          <w:noProof w:val="0"/>
          <w:color w:val="000000" w:themeColor="text1"/>
        </w:rPr>
        <w:t>,</w:t>
      </w:r>
      <w:r w:rsidRPr="001D7AED">
        <w:rPr>
          <w:rFonts w:ascii="Arial" w:hAnsi="Arial" w:cs="Arial"/>
          <w:noProof w:val="0"/>
          <w:color w:val="000000" w:themeColor="text1"/>
        </w:rPr>
        <w:t xml:space="preserve"> ir advokatų kontora </w:t>
      </w:r>
      <w:r w:rsidR="00A907AC" w:rsidRPr="001D7AED">
        <w:rPr>
          <w:rFonts w:ascii="Arial" w:hAnsi="Arial" w:cs="Arial"/>
          <w:noProof w:val="0"/>
          <w:color w:val="000000" w:themeColor="text1"/>
        </w:rPr>
        <w:t>„</w:t>
      </w:r>
      <w:r w:rsidRPr="001D7AED">
        <w:rPr>
          <w:rFonts w:ascii="Arial" w:hAnsi="Arial" w:cs="Arial"/>
          <w:noProof w:val="0"/>
          <w:color w:val="000000" w:themeColor="text1"/>
        </w:rPr>
        <w:t>Glimstedt</w:t>
      </w:r>
      <w:r w:rsidR="00A907AC" w:rsidRPr="001D7AED">
        <w:rPr>
          <w:rFonts w:ascii="Arial" w:hAnsi="Arial" w:cs="Arial"/>
          <w:noProof w:val="0"/>
          <w:color w:val="000000" w:themeColor="text1"/>
        </w:rPr>
        <w:t>“</w:t>
      </w:r>
      <w:r w:rsidRPr="001D7AED">
        <w:rPr>
          <w:rFonts w:ascii="Arial" w:hAnsi="Arial" w:cs="Arial"/>
          <w:noProof w:val="0"/>
          <w:color w:val="000000" w:themeColor="text1"/>
        </w:rPr>
        <w:t xml:space="preserve">. Vertinimas atliktas nuo 2016 m. lapkričio iki 2017 m. </w:t>
      </w:r>
      <w:r w:rsidR="00725847" w:rsidRPr="001D7AED">
        <w:rPr>
          <w:rFonts w:ascii="Arial" w:hAnsi="Arial" w:cs="Arial"/>
          <w:noProof w:val="0"/>
          <w:color w:val="000000" w:themeColor="text1"/>
        </w:rPr>
        <w:t>gegužės</w:t>
      </w:r>
      <w:r w:rsidRPr="001D7AED">
        <w:rPr>
          <w:rFonts w:ascii="Arial" w:hAnsi="Arial" w:cs="Arial"/>
          <w:noProof w:val="0"/>
          <w:color w:val="000000" w:themeColor="text1"/>
        </w:rPr>
        <w:t xml:space="preserve"> mėnesio.</w:t>
      </w:r>
    </w:p>
    <w:p w:rsidR="004A2D94" w:rsidRPr="001D7AED" w:rsidRDefault="004A2D94" w:rsidP="004A2D94">
      <w:pPr>
        <w:spacing w:before="120"/>
        <w:rPr>
          <w:rFonts w:ascii="Arial" w:hAnsi="Arial" w:cs="Arial"/>
          <w:b/>
          <w:noProof w:val="0"/>
          <w:color w:val="00338D"/>
          <w:sz w:val="28"/>
        </w:rPr>
      </w:pPr>
      <w:bookmarkStart w:id="5" w:name="_Toc476908263"/>
      <w:bookmarkStart w:id="6" w:name="_Toc476908579"/>
      <w:bookmarkStart w:id="7" w:name="_Toc476908655"/>
      <w:bookmarkStart w:id="8" w:name="_Toc476908722"/>
      <w:bookmarkStart w:id="9" w:name="_Toc476908789"/>
      <w:bookmarkStart w:id="10" w:name="_Toc476908949"/>
      <w:bookmarkStart w:id="11" w:name="_Toc476909016"/>
      <w:bookmarkStart w:id="12" w:name="_Toc476909450"/>
      <w:bookmarkStart w:id="13" w:name="_Toc476909564"/>
      <w:bookmarkStart w:id="14" w:name="_Toc476909613"/>
      <w:bookmarkStart w:id="15" w:name="_Toc476909664"/>
      <w:bookmarkStart w:id="16" w:name="_Toc476909733"/>
      <w:r w:rsidRPr="001D7AED">
        <w:rPr>
          <w:rFonts w:ascii="Arial" w:hAnsi="Arial" w:cs="Arial"/>
          <w:b/>
          <w:noProof w:val="0"/>
          <w:color w:val="00338D"/>
          <w:sz w:val="28"/>
        </w:rPr>
        <w:t>Vertinimo pagrind</w:t>
      </w:r>
      <w:r w:rsidR="00200578" w:rsidRPr="001D7AED">
        <w:rPr>
          <w:rFonts w:ascii="Arial" w:hAnsi="Arial" w:cs="Arial"/>
          <w:b/>
          <w:noProof w:val="0"/>
          <w:color w:val="00338D"/>
          <w:sz w:val="28"/>
        </w:rPr>
        <w:t>as</w:t>
      </w:r>
    </w:p>
    <w:bookmarkEnd w:id="5"/>
    <w:bookmarkEnd w:id="6"/>
    <w:bookmarkEnd w:id="7"/>
    <w:bookmarkEnd w:id="8"/>
    <w:bookmarkEnd w:id="9"/>
    <w:bookmarkEnd w:id="10"/>
    <w:bookmarkEnd w:id="11"/>
    <w:bookmarkEnd w:id="12"/>
    <w:bookmarkEnd w:id="13"/>
    <w:bookmarkEnd w:id="14"/>
    <w:bookmarkEnd w:id="15"/>
    <w:bookmarkEnd w:id="16"/>
    <w:p w:rsidR="00C06377" w:rsidRPr="001D7AED" w:rsidRDefault="00C06377" w:rsidP="00C06377">
      <w:pPr>
        <w:rPr>
          <w:rFonts w:ascii="Arial" w:hAnsi="Arial" w:cs="Arial"/>
          <w:noProof w:val="0"/>
        </w:rPr>
      </w:pPr>
      <w:r w:rsidRPr="001D7AED">
        <w:rPr>
          <w:rFonts w:ascii="Arial" w:hAnsi="Arial" w:cs="Arial"/>
          <w:noProof w:val="0"/>
        </w:rPr>
        <w:t xml:space="preserve">Pagal </w:t>
      </w:r>
      <w:r w:rsidR="002225F5" w:rsidRPr="001D7AED">
        <w:rPr>
          <w:rFonts w:ascii="Arial" w:hAnsi="Arial" w:cs="Arial"/>
          <w:noProof w:val="0"/>
        </w:rPr>
        <w:t>Programą</w:t>
      </w:r>
      <w:r w:rsidRPr="001D7AED">
        <w:rPr>
          <w:rFonts w:ascii="Arial" w:hAnsi="Arial" w:cs="Arial"/>
          <w:noProof w:val="0"/>
        </w:rPr>
        <w:t>, 2005–2010 m. 94,1 mln. EUR buvo investuota į pastatų modernizaciją. Atsižvelg</w:t>
      </w:r>
      <w:r w:rsidR="00192150" w:rsidRPr="001D7AED">
        <w:rPr>
          <w:rFonts w:ascii="Arial" w:hAnsi="Arial" w:cs="Arial"/>
          <w:noProof w:val="0"/>
        </w:rPr>
        <w:t>us</w:t>
      </w:r>
      <w:r w:rsidRPr="001D7AED">
        <w:rPr>
          <w:rFonts w:ascii="Arial" w:hAnsi="Arial" w:cs="Arial"/>
          <w:noProof w:val="0"/>
        </w:rPr>
        <w:t xml:space="preserve"> į ribotas </w:t>
      </w:r>
      <w:r w:rsidR="00016F31" w:rsidRPr="001D7AED">
        <w:rPr>
          <w:rFonts w:ascii="Arial" w:hAnsi="Arial" w:cs="Arial"/>
          <w:noProof w:val="0"/>
        </w:rPr>
        <w:t>VB</w:t>
      </w:r>
      <w:r w:rsidRPr="001D7AED">
        <w:rPr>
          <w:rFonts w:ascii="Arial" w:hAnsi="Arial" w:cs="Arial"/>
          <w:noProof w:val="0"/>
        </w:rPr>
        <w:t xml:space="preserve"> lėšas ir santykinai sudėtingą valstybės ekonominę situaciją krizei prasidėjus, buvo nuspręsta daugiabučių modernizacijai finansuoti panaudoti ir 2007–2013 m. ES struktūrinės paramos lėšas. Pagal SSVP</w:t>
      </w:r>
      <w:r w:rsidR="00F51BDF" w:rsidRPr="001D7AED">
        <w:rPr>
          <w:rFonts w:ascii="Arial" w:hAnsi="Arial" w:cs="Arial"/>
          <w:noProof w:val="0"/>
        </w:rPr>
        <w:t xml:space="preserve"> Priemon</w:t>
      </w:r>
      <w:r w:rsidR="002225F5" w:rsidRPr="001D7AED">
        <w:rPr>
          <w:rFonts w:ascii="Arial" w:hAnsi="Arial" w:cs="Arial"/>
          <w:noProof w:val="0"/>
        </w:rPr>
        <w:t>ę</w:t>
      </w:r>
      <w:r w:rsidR="00F51BDF" w:rsidRPr="001D7AED">
        <w:rPr>
          <w:rFonts w:ascii="Arial" w:hAnsi="Arial" w:cs="Arial"/>
          <w:noProof w:val="0"/>
        </w:rPr>
        <w:t xml:space="preserve"> JKF) </w:t>
      </w:r>
      <w:r w:rsidRPr="001D7AED">
        <w:rPr>
          <w:rFonts w:ascii="Arial" w:hAnsi="Arial" w:cs="Arial"/>
          <w:noProof w:val="0"/>
        </w:rPr>
        <w:t xml:space="preserve">2009 m. birželio 11 d. buvo įsteigtas JKF, kuris tapo vienu iš pagrindinių renovacijos finansavimo šaltinių. 2007–2013 metų programavimo laikotarpiu Lietuvoje JKF įgyvendinti buvo skirta 173 mln. EUR ES struktūrinių fondų bei nacionalinių bendrojo finansavimo lėšų ir apie </w:t>
      </w:r>
      <w:r w:rsidR="00556ABE" w:rsidRPr="001D7AED">
        <w:rPr>
          <w:rFonts w:ascii="Arial" w:hAnsi="Arial" w:cs="Arial"/>
          <w:noProof w:val="0"/>
        </w:rPr>
        <w:t>8</w:t>
      </w:r>
      <w:r w:rsidRPr="001D7AED">
        <w:rPr>
          <w:rFonts w:ascii="Arial" w:hAnsi="Arial" w:cs="Arial"/>
          <w:noProof w:val="0"/>
        </w:rPr>
        <w:t>0 mln. EUR komercinių bankų lėšų. Šiuo metu 2007–2013 m. laikotarpio priemonės ES struktūrinių fondų ir nacionalinės lėšos, skirtos energini</w:t>
      </w:r>
      <w:r w:rsidR="00192150" w:rsidRPr="001D7AED">
        <w:rPr>
          <w:rFonts w:ascii="Arial" w:hAnsi="Arial" w:cs="Arial"/>
          <w:noProof w:val="0"/>
        </w:rPr>
        <w:t>am</w:t>
      </w:r>
      <w:r w:rsidRPr="001D7AED">
        <w:rPr>
          <w:rFonts w:ascii="Arial" w:hAnsi="Arial" w:cs="Arial"/>
          <w:noProof w:val="0"/>
        </w:rPr>
        <w:t xml:space="preserve"> efektyvum</w:t>
      </w:r>
      <w:r w:rsidR="00192150" w:rsidRPr="001D7AED">
        <w:rPr>
          <w:rFonts w:ascii="Arial" w:hAnsi="Arial" w:cs="Arial"/>
          <w:noProof w:val="0"/>
        </w:rPr>
        <w:t>ui</w:t>
      </w:r>
      <w:r w:rsidRPr="001D7AED">
        <w:rPr>
          <w:rFonts w:ascii="Arial" w:hAnsi="Arial" w:cs="Arial"/>
          <w:noProof w:val="0"/>
        </w:rPr>
        <w:t xml:space="preserve"> didin</w:t>
      </w:r>
      <w:r w:rsidR="00192150" w:rsidRPr="001D7AED">
        <w:rPr>
          <w:rFonts w:ascii="Arial" w:hAnsi="Arial" w:cs="Arial"/>
          <w:noProof w:val="0"/>
        </w:rPr>
        <w:t>t</w:t>
      </w:r>
      <w:r w:rsidRPr="001D7AED">
        <w:rPr>
          <w:rFonts w:ascii="Arial" w:hAnsi="Arial" w:cs="Arial"/>
          <w:noProof w:val="0"/>
        </w:rPr>
        <w:t xml:space="preserve">i įgyvendinant daugiabučių namų atnaujinimo (modernizavimo) projektus, jau yra paskirstytos patvirtintoms kreditavimo sutartims. </w:t>
      </w:r>
    </w:p>
    <w:p w:rsidR="00C06377" w:rsidRPr="001D7AED" w:rsidRDefault="00C06377" w:rsidP="00C06377">
      <w:pPr>
        <w:rPr>
          <w:rFonts w:ascii="Arial" w:hAnsi="Arial" w:cs="Arial"/>
          <w:noProof w:val="0"/>
        </w:rPr>
      </w:pPr>
      <w:r w:rsidRPr="001D7AED">
        <w:rPr>
          <w:rFonts w:ascii="Arial" w:hAnsi="Arial" w:cs="Arial"/>
          <w:noProof w:val="0"/>
        </w:rPr>
        <w:t xml:space="preserve">Siekiant užtikrinti tolesnį daugiabučių namų modernizavimo finansavimą modernizavimo projektai yra pradėti finansuoti pagal </w:t>
      </w:r>
      <w:r w:rsidR="00F51BDF" w:rsidRPr="001D7AED">
        <w:rPr>
          <w:rFonts w:ascii="Arial" w:hAnsi="Arial" w:cs="Arial"/>
          <w:noProof w:val="0"/>
        </w:rPr>
        <w:t>Priemon</w:t>
      </w:r>
      <w:r w:rsidR="002225F5" w:rsidRPr="001D7AED">
        <w:rPr>
          <w:rFonts w:ascii="Arial" w:hAnsi="Arial" w:cs="Arial"/>
          <w:noProof w:val="0"/>
        </w:rPr>
        <w:t>ę</w:t>
      </w:r>
      <w:r w:rsidR="00F51BDF" w:rsidRPr="001D7AED">
        <w:rPr>
          <w:rFonts w:ascii="Arial" w:hAnsi="Arial" w:cs="Arial"/>
          <w:noProof w:val="0"/>
        </w:rPr>
        <w:t xml:space="preserve"> DNA </w:t>
      </w:r>
      <w:r w:rsidRPr="001D7AED">
        <w:rPr>
          <w:rFonts w:ascii="Arial" w:hAnsi="Arial" w:cs="Arial"/>
          <w:noProof w:val="0"/>
        </w:rPr>
        <w:t>įsteigus 150 mln. EUR vertės J2FF ir 74 mln. EUR vertės DNMF. Taip pat minėtiems tikslams įgyvendinti 2016 m. spalį įsteigtas RPF, kuri</w:t>
      </w:r>
      <w:r w:rsidR="00192150" w:rsidRPr="001D7AED">
        <w:rPr>
          <w:rFonts w:ascii="Arial" w:hAnsi="Arial" w:cs="Arial"/>
          <w:noProof w:val="0"/>
        </w:rPr>
        <w:t>s</w:t>
      </w:r>
      <w:r w:rsidRPr="001D7AED">
        <w:rPr>
          <w:rFonts w:ascii="Arial" w:hAnsi="Arial" w:cs="Arial"/>
          <w:noProof w:val="0"/>
        </w:rPr>
        <w:t xml:space="preserve"> teiks garantij</w:t>
      </w:r>
      <w:r w:rsidR="00192150" w:rsidRPr="001D7AED">
        <w:rPr>
          <w:rFonts w:ascii="Arial" w:hAnsi="Arial" w:cs="Arial"/>
          <w:noProof w:val="0"/>
        </w:rPr>
        <w:t>a</w:t>
      </w:r>
      <w:r w:rsidRPr="001D7AED">
        <w:rPr>
          <w:rFonts w:ascii="Arial" w:hAnsi="Arial" w:cs="Arial"/>
          <w:noProof w:val="0"/>
        </w:rPr>
        <w:t>s daugiabučių namų modernizavimo projektų, finansuojamų į fondą pritrauktų investuotojų lėšomis, finansavimui užtikrinti</w:t>
      </w:r>
      <w:r w:rsidRPr="001D7AED">
        <w:rPr>
          <w:rFonts w:ascii="Arial" w:hAnsi="Arial" w:cs="Arial"/>
          <w:noProof w:val="0"/>
          <w:vertAlign w:val="superscript"/>
        </w:rPr>
        <w:footnoteReference w:id="2"/>
      </w:r>
      <w:r w:rsidRPr="001D7AED">
        <w:rPr>
          <w:rFonts w:ascii="Arial" w:hAnsi="Arial" w:cs="Arial"/>
          <w:noProof w:val="0"/>
        </w:rPr>
        <w:t xml:space="preserve">. </w:t>
      </w:r>
    </w:p>
    <w:p w:rsidR="00C06377" w:rsidRPr="001D7AED" w:rsidRDefault="00C06377" w:rsidP="00C06377">
      <w:pPr>
        <w:rPr>
          <w:rFonts w:ascii="Arial" w:hAnsi="Arial" w:cs="Arial"/>
          <w:noProof w:val="0"/>
        </w:rPr>
      </w:pPr>
      <w:r w:rsidRPr="001D7AED">
        <w:rPr>
          <w:rFonts w:ascii="Arial" w:hAnsi="Arial" w:cs="Arial"/>
          <w:noProof w:val="0"/>
        </w:rPr>
        <w:t>Vertinant auganči</w:t>
      </w:r>
      <w:r w:rsidR="00192150" w:rsidRPr="001D7AED">
        <w:rPr>
          <w:rFonts w:ascii="Arial" w:hAnsi="Arial" w:cs="Arial"/>
          <w:noProof w:val="0"/>
        </w:rPr>
        <w:t>ą</w:t>
      </w:r>
      <w:r w:rsidRPr="001D7AED">
        <w:rPr>
          <w:rFonts w:ascii="Arial" w:hAnsi="Arial" w:cs="Arial"/>
          <w:noProof w:val="0"/>
        </w:rPr>
        <w:t xml:space="preserve"> renovacijos apimt</w:t>
      </w:r>
      <w:r w:rsidR="00192150" w:rsidRPr="001D7AED">
        <w:rPr>
          <w:rFonts w:ascii="Arial" w:hAnsi="Arial" w:cs="Arial"/>
          <w:noProof w:val="0"/>
        </w:rPr>
        <w:t>į</w:t>
      </w:r>
      <w:r w:rsidRPr="001D7AED">
        <w:rPr>
          <w:rFonts w:ascii="Arial" w:hAnsi="Arial" w:cs="Arial"/>
          <w:noProof w:val="0"/>
        </w:rPr>
        <w:t xml:space="preserve">, daugiabučių namų modernizavimo projektų įgyvendinimo eigą bei numatomą plėtrą, itin aktualūs tampa projektų finansavimo struktūros klausimai. Šalies biudžeto galimybės skirti lėšas yra ribotos, o lėšų trūkumas </w:t>
      </w:r>
      <w:r w:rsidR="00192150" w:rsidRPr="001D7AED">
        <w:rPr>
          <w:rFonts w:ascii="Arial" w:hAnsi="Arial" w:cs="Arial"/>
          <w:noProof w:val="0"/>
        </w:rPr>
        <w:t>daro didelę įtaką</w:t>
      </w:r>
      <w:r w:rsidRPr="001D7AED">
        <w:rPr>
          <w:rFonts w:ascii="Arial" w:hAnsi="Arial" w:cs="Arial"/>
          <w:noProof w:val="0"/>
        </w:rPr>
        <w:t xml:space="preserve"> renovacijos temp</w:t>
      </w:r>
      <w:r w:rsidR="00192150" w:rsidRPr="001D7AED">
        <w:rPr>
          <w:rFonts w:ascii="Arial" w:hAnsi="Arial" w:cs="Arial"/>
          <w:noProof w:val="0"/>
        </w:rPr>
        <w:t>am</w:t>
      </w:r>
      <w:r w:rsidRPr="001D7AED">
        <w:rPr>
          <w:rFonts w:ascii="Arial" w:hAnsi="Arial" w:cs="Arial"/>
          <w:noProof w:val="0"/>
        </w:rPr>
        <w:t xml:space="preserve">s. </w:t>
      </w:r>
      <w:r w:rsidR="00192150" w:rsidRPr="001D7AED">
        <w:rPr>
          <w:rFonts w:ascii="Arial" w:hAnsi="Arial" w:cs="Arial"/>
          <w:noProof w:val="0"/>
        </w:rPr>
        <w:t>Kartu</w:t>
      </w:r>
      <w:r w:rsidRPr="001D7AED">
        <w:rPr>
          <w:rFonts w:ascii="Arial" w:hAnsi="Arial" w:cs="Arial"/>
          <w:noProof w:val="0"/>
        </w:rPr>
        <w:t xml:space="preserve"> šiuo metu galiojančios finansavimo proporcijos ir sąlygos buvo sukurtos daugiabučių namų renovacijos proceso pradžioje, siekiant modernizavimo mechanizmą padaryti kuo patrauklesnį, ir iš esmės nebuvo keistos. Atsižvelgiant į tai, </w:t>
      </w:r>
      <w:r w:rsidR="00192150" w:rsidRPr="001D7AED">
        <w:rPr>
          <w:rFonts w:ascii="Arial" w:hAnsi="Arial" w:cs="Arial"/>
          <w:noProof w:val="0"/>
        </w:rPr>
        <w:t>reikia</w:t>
      </w:r>
      <w:r w:rsidRPr="001D7AED">
        <w:rPr>
          <w:rFonts w:ascii="Arial" w:hAnsi="Arial" w:cs="Arial"/>
          <w:noProof w:val="0"/>
        </w:rPr>
        <w:t xml:space="preserve"> peržiūrėti nacionaliniais teisės aktais ir kitais dokumentais nustatytą daugiabučių namų modernizavimo projektų finansavimo schemą ir nustatyti optimalius daugiabučių namų modernizavimo finansavimo būdus, šaltinius ir sąlygas.</w:t>
      </w:r>
    </w:p>
    <w:p w:rsidR="00C5375C" w:rsidRPr="001D7AED" w:rsidRDefault="00C5375C" w:rsidP="004A2D94">
      <w:pPr>
        <w:pStyle w:val="Heading4"/>
      </w:pPr>
      <w:bookmarkStart w:id="17" w:name="_Toc476908264"/>
      <w:bookmarkStart w:id="18" w:name="_Toc476908580"/>
      <w:bookmarkStart w:id="19" w:name="_Toc476908656"/>
      <w:bookmarkStart w:id="20" w:name="_Toc476908723"/>
      <w:bookmarkStart w:id="21" w:name="_Toc476908790"/>
      <w:bookmarkStart w:id="22" w:name="_Toc476908950"/>
      <w:bookmarkStart w:id="23" w:name="_Toc476909017"/>
      <w:bookmarkStart w:id="24" w:name="_Toc476909451"/>
      <w:bookmarkStart w:id="25" w:name="_Toc476909565"/>
      <w:bookmarkStart w:id="26" w:name="_Toc476909614"/>
      <w:bookmarkStart w:id="27" w:name="_Toc476909665"/>
      <w:bookmarkStart w:id="28" w:name="_Toc476909734"/>
      <w:r w:rsidRPr="001D7AED">
        <w:t>Vertinimo tikslas</w:t>
      </w:r>
      <w:bookmarkEnd w:id="17"/>
      <w:bookmarkEnd w:id="18"/>
      <w:bookmarkEnd w:id="19"/>
      <w:bookmarkEnd w:id="20"/>
      <w:bookmarkEnd w:id="21"/>
      <w:bookmarkEnd w:id="22"/>
      <w:bookmarkEnd w:id="23"/>
      <w:bookmarkEnd w:id="24"/>
      <w:bookmarkEnd w:id="25"/>
      <w:bookmarkEnd w:id="26"/>
      <w:bookmarkEnd w:id="27"/>
      <w:bookmarkEnd w:id="28"/>
    </w:p>
    <w:p w:rsidR="00C5375C" w:rsidRPr="001D7AED" w:rsidRDefault="00C5375C" w:rsidP="00D92753">
      <w:pPr>
        <w:spacing w:before="0" w:after="160" w:line="259" w:lineRule="auto"/>
        <w:rPr>
          <w:rFonts w:ascii="Arial" w:hAnsi="Arial" w:cs="Arial"/>
          <w:noProof w:val="0"/>
          <w:color w:val="000000" w:themeColor="text1"/>
        </w:rPr>
      </w:pPr>
      <w:r w:rsidRPr="001D7AED">
        <w:rPr>
          <w:rFonts w:ascii="Arial" w:hAnsi="Arial" w:cs="Arial"/>
          <w:noProof w:val="0"/>
          <w:color w:val="000000" w:themeColor="text1"/>
        </w:rPr>
        <w:t>Nustatyti optimalius daugiabučių namų modernizavimo projektų finansavimo būdus, šaltinius ir sąlygas.</w:t>
      </w:r>
    </w:p>
    <w:p w:rsidR="00C5375C" w:rsidRPr="001D7AED" w:rsidRDefault="00C5375C" w:rsidP="004A2D94">
      <w:pPr>
        <w:pStyle w:val="Heading4"/>
      </w:pPr>
      <w:bookmarkStart w:id="29" w:name="_Toc476908265"/>
      <w:bookmarkStart w:id="30" w:name="_Toc476908581"/>
      <w:bookmarkStart w:id="31" w:name="_Toc476908657"/>
      <w:bookmarkStart w:id="32" w:name="_Toc476908724"/>
      <w:bookmarkStart w:id="33" w:name="_Toc476908791"/>
      <w:bookmarkStart w:id="34" w:name="_Toc476908951"/>
      <w:bookmarkStart w:id="35" w:name="_Toc476909018"/>
      <w:bookmarkStart w:id="36" w:name="_Toc476909452"/>
      <w:bookmarkStart w:id="37" w:name="_Toc476909566"/>
      <w:bookmarkStart w:id="38" w:name="_Toc476909615"/>
      <w:bookmarkStart w:id="39" w:name="_Toc476909666"/>
      <w:bookmarkStart w:id="40" w:name="_Toc476909735"/>
      <w:r w:rsidRPr="001D7AED">
        <w:t>Vertinimo objektai</w:t>
      </w:r>
      <w:bookmarkEnd w:id="29"/>
      <w:bookmarkEnd w:id="30"/>
      <w:bookmarkEnd w:id="31"/>
      <w:bookmarkEnd w:id="32"/>
      <w:bookmarkEnd w:id="33"/>
      <w:bookmarkEnd w:id="34"/>
      <w:bookmarkEnd w:id="35"/>
      <w:bookmarkEnd w:id="36"/>
      <w:bookmarkEnd w:id="37"/>
      <w:bookmarkEnd w:id="38"/>
      <w:bookmarkEnd w:id="39"/>
      <w:bookmarkEnd w:id="40"/>
    </w:p>
    <w:p w:rsidR="00C5375C" w:rsidRPr="001D7AED" w:rsidRDefault="00C5375C" w:rsidP="00C5375C">
      <w:pPr>
        <w:rPr>
          <w:rFonts w:ascii="Arial" w:hAnsi="Arial" w:cs="Arial"/>
          <w:noProof w:val="0"/>
        </w:rPr>
      </w:pPr>
      <w:r w:rsidRPr="001D7AED">
        <w:rPr>
          <w:rFonts w:ascii="Arial" w:hAnsi="Arial" w:cs="Arial"/>
          <w:noProof w:val="0"/>
        </w:rPr>
        <w:t>Vertinimas ap</w:t>
      </w:r>
      <w:r w:rsidR="00740C88" w:rsidRPr="001D7AED">
        <w:rPr>
          <w:rFonts w:ascii="Arial" w:hAnsi="Arial" w:cs="Arial"/>
          <w:noProof w:val="0"/>
        </w:rPr>
        <w:t>ima</w:t>
      </w:r>
      <w:r w:rsidRPr="001D7AED">
        <w:rPr>
          <w:rFonts w:ascii="Arial" w:hAnsi="Arial" w:cs="Arial"/>
          <w:noProof w:val="0"/>
        </w:rPr>
        <w:t xml:space="preserve"> dvi ES struktūrinių fondų priemones:</w:t>
      </w:r>
    </w:p>
    <w:p w:rsidR="00C5375C" w:rsidRPr="001D7AED" w:rsidRDefault="00C5375C" w:rsidP="00C5375C">
      <w:pPr>
        <w:pStyle w:val="Tablebulletsub"/>
        <w:ind w:left="567" w:hanging="283"/>
        <w:rPr>
          <w:rFonts w:ascii="Arial" w:hAnsi="Arial" w:cs="Arial"/>
          <w:noProof w:val="0"/>
        </w:rPr>
      </w:pPr>
      <w:r w:rsidRPr="001D7AED">
        <w:rPr>
          <w:rFonts w:ascii="Arial" w:hAnsi="Arial" w:cs="Arial"/>
          <w:noProof w:val="0"/>
        </w:rPr>
        <w:t>Priemonė JKF;</w:t>
      </w:r>
    </w:p>
    <w:p w:rsidR="00C5375C" w:rsidRPr="001D7AED" w:rsidRDefault="00C5375C" w:rsidP="00C5375C">
      <w:pPr>
        <w:pStyle w:val="Tablebulletsub"/>
        <w:ind w:left="567" w:hanging="283"/>
        <w:rPr>
          <w:rFonts w:ascii="Arial" w:hAnsi="Arial" w:cs="Arial"/>
          <w:noProof w:val="0"/>
        </w:rPr>
      </w:pPr>
      <w:r w:rsidRPr="001D7AED">
        <w:rPr>
          <w:rFonts w:ascii="Arial" w:hAnsi="Arial" w:cs="Arial"/>
          <w:noProof w:val="0"/>
        </w:rPr>
        <w:t>Priemonė DNA.</w:t>
      </w:r>
    </w:p>
    <w:p w:rsidR="00C5375C" w:rsidRPr="001D7AED" w:rsidRDefault="00C5375C" w:rsidP="00C5375C">
      <w:pPr>
        <w:pStyle w:val="Tablebulletsub"/>
        <w:numPr>
          <w:ilvl w:val="0"/>
          <w:numId w:val="0"/>
        </w:numPr>
        <w:rPr>
          <w:rFonts w:ascii="Arial" w:hAnsi="Arial" w:cs="Arial"/>
          <w:noProof w:val="0"/>
        </w:rPr>
      </w:pPr>
      <w:r w:rsidRPr="001D7AED">
        <w:rPr>
          <w:rFonts w:ascii="Arial" w:hAnsi="Arial" w:cs="Arial"/>
          <w:noProof w:val="0"/>
        </w:rPr>
        <w:lastRenderedPageBreak/>
        <w:t xml:space="preserve">Taip pat, atsižvelgiant į tai, kad daugiabučių namų modernizavimo projektams skiriama parama yra finansuojama ne tik pagal šias priemones, tačiau ir skiriant tikslinę negrąžintiną paramą (subsidijas) iš </w:t>
      </w:r>
      <w:r w:rsidR="00016F31" w:rsidRPr="001D7AED">
        <w:rPr>
          <w:rFonts w:ascii="Arial" w:hAnsi="Arial" w:cs="Arial"/>
          <w:noProof w:val="0"/>
        </w:rPr>
        <w:t>VB</w:t>
      </w:r>
      <w:r w:rsidRPr="001D7AED">
        <w:rPr>
          <w:rFonts w:ascii="Arial" w:hAnsi="Arial" w:cs="Arial"/>
          <w:noProof w:val="0"/>
        </w:rPr>
        <w:t xml:space="preserve"> lėšų, atliekant vertinimą kartu buvo analizuojamas bendras daugiabučių namų modernizavimo projektų finansavimo mechanizmas.</w:t>
      </w:r>
    </w:p>
    <w:p w:rsidR="00C5375C" w:rsidRPr="001D7AED" w:rsidRDefault="00C5375C" w:rsidP="004A2D94">
      <w:pPr>
        <w:pStyle w:val="Heading4"/>
      </w:pPr>
      <w:bookmarkStart w:id="41" w:name="_Toc476908266"/>
      <w:bookmarkStart w:id="42" w:name="_Toc476908582"/>
      <w:bookmarkStart w:id="43" w:name="_Toc476908658"/>
      <w:bookmarkStart w:id="44" w:name="_Toc476908725"/>
      <w:bookmarkStart w:id="45" w:name="_Toc476908792"/>
      <w:bookmarkStart w:id="46" w:name="_Toc476908952"/>
      <w:bookmarkStart w:id="47" w:name="_Toc476909019"/>
      <w:bookmarkStart w:id="48" w:name="_Toc476909453"/>
      <w:bookmarkStart w:id="49" w:name="_Toc476909567"/>
      <w:bookmarkStart w:id="50" w:name="_Toc476909616"/>
      <w:bookmarkStart w:id="51" w:name="_Toc476909667"/>
      <w:bookmarkStart w:id="52" w:name="_Toc476909736"/>
      <w:r w:rsidRPr="001D7AED">
        <w:t>Vertinimo metodika</w:t>
      </w:r>
      <w:bookmarkEnd w:id="41"/>
      <w:bookmarkEnd w:id="42"/>
      <w:bookmarkEnd w:id="43"/>
      <w:bookmarkEnd w:id="44"/>
      <w:bookmarkEnd w:id="45"/>
      <w:bookmarkEnd w:id="46"/>
      <w:bookmarkEnd w:id="47"/>
      <w:bookmarkEnd w:id="48"/>
      <w:bookmarkEnd w:id="49"/>
      <w:bookmarkEnd w:id="50"/>
      <w:bookmarkEnd w:id="51"/>
      <w:bookmarkEnd w:id="52"/>
    </w:p>
    <w:p w:rsidR="00C5375C" w:rsidRPr="001D7AED" w:rsidRDefault="00C5375C" w:rsidP="00C5375C">
      <w:pPr>
        <w:pStyle w:val="Tablebulletsub"/>
        <w:numPr>
          <w:ilvl w:val="0"/>
          <w:numId w:val="0"/>
        </w:numPr>
        <w:rPr>
          <w:rFonts w:ascii="Arial" w:hAnsi="Arial" w:cs="Arial"/>
          <w:noProof w:val="0"/>
        </w:rPr>
      </w:pPr>
      <w:r w:rsidRPr="001D7AED">
        <w:rPr>
          <w:rFonts w:ascii="Arial" w:hAnsi="Arial" w:cs="Arial"/>
          <w:noProof w:val="0"/>
        </w:rPr>
        <w:t>Vertinimo metu</w:t>
      </w:r>
      <w:r w:rsidR="00740C88" w:rsidRPr="001D7AED">
        <w:rPr>
          <w:rFonts w:ascii="Arial" w:hAnsi="Arial" w:cs="Arial"/>
          <w:noProof w:val="0"/>
        </w:rPr>
        <w:t xml:space="preserve"> </w:t>
      </w:r>
      <w:r w:rsidR="00192150" w:rsidRPr="001D7AED">
        <w:rPr>
          <w:rFonts w:ascii="Arial" w:hAnsi="Arial" w:cs="Arial"/>
          <w:noProof w:val="0"/>
        </w:rPr>
        <w:t xml:space="preserve">buvo taikyti </w:t>
      </w:r>
      <w:r w:rsidRPr="001D7AED">
        <w:rPr>
          <w:rFonts w:ascii="Arial" w:hAnsi="Arial" w:cs="Arial"/>
          <w:noProof w:val="0"/>
        </w:rPr>
        <w:t xml:space="preserve">šie pagrindiniai </w:t>
      </w:r>
      <w:r w:rsidR="00D92753" w:rsidRPr="001D7AED">
        <w:rPr>
          <w:rFonts w:ascii="Arial" w:hAnsi="Arial" w:cs="Arial"/>
          <w:noProof w:val="0"/>
        </w:rPr>
        <w:t>metodai</w:t>
      </w:r>
      <w:r w:rsidRPr="001D7AED">
        <w:rPr>
          <w:rFonts w:ascii="Arial" w:hAnsi="Arial" w:cs="Arial"/>
          <w:noProof w:val="0"/>
        </w:rPr>
        <w:t>:</w:t>
      </w:r>
    </w:p>
    <w:p w:rsidR="00C5375C" w:rsidRPr="001D7AED" w:rsidRDefault="00A61923" w:rsidP="00A94081">
      <w:pPr>
        <w:pStyle w:val="Tablebulletsub"/>
        <w:ind w:left="567" w:hanging="283"/>
        <w:rPr>
          <w:rFonts w:ascii="Arial" w:hAnsi="Arial" w:cs="Arial"/>
          <w:noProof w:val="0"/>
        </w:rPr>
      </w:pPr>
      <w:r w:rsidRPr="001D7AED">
        <w:rPr>
          <w:rFonts w:ascii="Arial" w:hAnsi="Arial" w:cs="Arial"/>
          <w:noProof w:val="0"/>
        </w:rPr>
        <w:t xml:space="preserve">pirminių ir </w:t>
      </w:r>
      <w:r w:rsidR="00A94081" w:rsidRPr="001D7AED">
        <w:rPr>
          <w:rFonts w:ascii="Arial" w:hAnsi="Arial" w:cs="Arial"/>
          <w:noProof w:val="0"/>
        </w:rPr>
        <w:t>a</w:t>
      </w:r>
      <w:r w:rsidR="00D92753" w:rsidRPr="001D7AED">
        <w:rPr>
          <w:rFonts w:ascii="Arial" w:hAnsi="Arial" w:cs="Arial"/>
          <w:noProof w:val="0"/>
        </w:rPr>
        <w:t>ntrinių informacijos šaltinių analizė</w:t>
      </w:r>
      <w:r w:rsidR="00A94081" w:rsidRPr="001D7AED">
        <w:rPr>
          <w:rFonts w:ascii="Arial" w:hAnsi="Arial" w:cs="Arial"/>
          <w:noProof w:val="0"/>
        </w:rPr>
        <w:t xml:space="preserve">, įskaitant </w:t>
      </w:r>
      <w:r w:rsidR="00D92753" w:rsidRPr="001D7AED">
        <w:rPr>
          <w:rFonts w:ascii="Arial" w:hAnsi="Arial" w:cs="Arial"/>
          <w:noProof w:val="0"/>
        </w:rPr>
        <w:t xml:space="preserve">daugiabučių namų modernizavimą </w:t>
      </w:r>
      <w:r w:rsidR="00A94081" w:rsidRPr="001D7AED">
        <w:rPr>
          <w:rFonts w:ascii="Arial" w:hAnsi="Arial" w:cs="Arial"/>
          <w:noProof w:val="0"/>
        </w:rPr>
        <w:t>reglamentuojančių teisės aktų, aktualių programinių ir planavimo dokumentų</w:t>
      </w:r>
      <w:r w:rsidR="00D92753" w:rsidRPr="001D7AED">
        <w:rPr>
          <w:rFonts w:ascii="Arial" w:hAnsi="Arial" w:cs="Arial"/>
          <w:noProof w:val="0"/>
        </w:rPr>
        <w:t xml:space="preserve">, </w:t>
      </w:r>
      <w:r w:rsidR="00A94081" w:rsidRPr="001D7AED">
        <w:rPr>
          <w:rFonts w:ascii="Arial" w:hAnsi="Arial" w:cs="Arial"/>
          <w:noProof w:val="0"/>
        </w:rPr>
        <w:t>atliktų vertinimų</w:t>
      </w:r>
      <w:r w:rsidRPr="001D7AED">
        <w:rPr>
          <w:rFonts w:ascii="Arial" w:hAnsi="Arial" w:cs="Arial"/>
          <w:noProof w:val="0"/>
        </w:rPr>
        <w:t xml:space="preserve"> bei galimybių studijų bei modernizavimo proceso dalyvių (</w:t>
      </w:r>
      <w:r w:rsidR="00192150" w:rsidRPr="001D7AED">
        <w:rPr>
          <w:rFonts w:ascii="Arial" w:hAnsi="Arial" w:cs="Arial"/>
          <w:noProof w:val="0"/>
        </w:rPr>
        <w:t>AM</w:t>
      </w:r>
      <w:r w:rsidRPr="001D7AED">
        <w:rPr>
          <w:rFonts w:ascii="Arial" w:hAnsi="Arial" w:cs="Arial"/>
          <w:noProof w:val="0"/>
        </w:rPr>
        <w:t xml:space="preserve">, </w:t>
      </w:r>
      <w:r w:rsidR="00192150" w:rsidRPr="001D7AED">
        <w:rPr>
          <w:rFonts w:ascii="Arial" w:hAnsi="Arial" w:cs="Arial"/>
          <w:noProof w:val="0"/>
        </w:rPr>
        <w:t>FM b</w:t>
      </w:r>
      <w:r w:rsidRPr="001D7AED">
        <w:rPr>
          <w:rFonts w:ascii="Arial" w:hAnsi="Arial" w:cs="Arial"/>
          <w:noProof w:val="0"/>
        </w:rPr>
        <w:t xml:space="preserve">ei </w:t>
      </w:r>
      <w:r w:rsidR="00192150" w:rsidRPr="001D7AED">
        <w:rPr>
          <w:rFonts w:ascii="Arial" w:hAnsi="Arial" w:cs="Arial"/>
          <w:noProof w:val="0"/>
        </w:rPr>
        <w:t>S</w:t>
      </w:r>
      <w:r w:rsidRPr="001D7AED">
        <w:rPr>
          <w:rFonts w:ascii="Arial" w:hAnsi="Arial" w:cs="Arial"/>
          <w:noProof w:val="0"/>
        </w:rPr>
        <w:t>ocialinės apsaugos ir darbo ministerij</w:t>
      </w:r>
      <w:r w:rsidR="00192150" w:rsidRPr="001D7AED">
        <w:rPr>
          <w:rFonts w:ascii="Arial" w:hAnsi="Arial" w:cs="Arial"/>
          <w:noProof w:val="0"/>
        </w:rPr>
        <w:t>os</w:t>
      </w:r>
      <w:r w:rsidRPr="001D7AED">
        <w:rPr>
          <w:rFonts w:ascii="Arial" w:hAnsi="Arial" w:cs="Arial"/>
          <w:noProof w:val="0"/>
        </w:rPr>
        <w:t xml:space="preserve">, </w:t>
      </w:r>
      <w:r w:rsidR="00E50AFD">
        <w:rPr>
          <w:rFonts w:ascii="Arial" w:hAnsi="Arial" w:cs="Arial"/>
          <w:noProof w:val="0"/>
        </w:rPr>
        <w:t>EIB</w:t>
      </w:r>
      <w:r w:rsidRPr="001D7AED">
        <w:rPr>
          <w:rFonts w:ascii="Arial" w:hAnsi="Arial" w:cs="Arial"/>
          <w:noProof w:val="0"/>
        </w:rPr>
        <w:t>, B</w:t>
      </w:r>
      <w:r w:rsidR="00E9069B" w:rsidRPr="001D7AED">
        <w:rPr>
          <w:rFonts w:ascii="Arial" w:hAnsi="Arial" w:cs="Arial"/>
          <w:noProof w:val="0"/>
        </w:rPr>
        <w:t xml:space="preserve">ETA </w:t>
      </w:r>
      <w:r w:rsidR="00C06377" w:rsidRPr="001D7AED">
        <w:rPr>
          <w:rFonts w:ascii="Arial" w:hAnsi="Arial" w:cs="Arial"/>
          <w:noProof w:val="0"/>
        </w:rPr>
        <w:t>bei</w:t>
      </w:r>
      <w:r w:rsidRPr="001D7AED">
        <w:rPr>
          <w:rFonts w:ascii="Arial" w:hAnsi="Arial" w:cs="Arial"/>
          <w:noProof w:val="0"/>
        </w:rPr>
        <w:t xml:space="preserve"> V</w:t>
      </w:r>
      <w:r w:rsidR="00E9069B" w:rsidRPr="001D7AED">
        <w:rPr>
          <w:rFonts w:ascii="Arial" w:hAnsi="Arial" w:cs="Arial"/>
          <w:noProof w:val="0"/>
        </w:rPr>
        <w:t>IPA</w:t>
      </w:r>
      <w:r w:rsidR="00C06377" w:rsidRPr="001D7AED">
        <w:rPr>
          <w:rFonts w:ascii="Arial" w:hAnsi="Arial" w:cs="Arial"/>
          <w:noProof w:val="0"/>
        </w:rPr>
        <w:t>) pateiktų duomenų</w:t>
      </w:r>
      <w:r w:rsidRPr="001D7AED">
        <w:rPr>
          <w:rFonts w:ascii="Arial" w:hAnsi="Arial" w:cs="Arial"/>
          <w:noProof w:val="0"/>
        </w:rPr>
        <w:t xml:space="preserve"> analizę</w:t>
      </w:r>
      <w:r w:rsidR="00A94081" w:rsidRPr="001D7AED">
        <w:rPr>
          <w:rFonts w:ascii="Arial" w:hAnsi="Arial" w:cs="Arial"/>
          <w:noProof w:val="0"/>
        </w:rPr>
        <w:t>;</w:t>
      </w:r>
    </w:p>
    <w:p w:rsidR="00A94081" w:rsidRPr="001D7AED" w:rsidRDefault="00A94081" w:rsidP="00A94081">
      <w:pPr>
        <w:pStyle w:val="Tablebulletsub"/>
        <w:ind w:left="567" w:hanging="283"/>
        <w:rPr>
          <w:rFonts w:ascii="Arial" w:hAnsi="Arial" w:cs="Arial"/>
          <w:noProof w:val="0"/>
        </w:rPr>
      </w:pPr>
      <w:r w:rsidRPr="001D7AED">
        <w:rPr>
          <w:rFonts w:ascii="Arial" w:hAnsi="Arial" w:cs="Arial"/>
          <w:noProof w:val="0"/>
        </w:rPr>
        <w:t xml:space="preserve">susitikimai su daugiabučių namų modernizavimo proceso dalyviais – vertinimo metu </w:t>
      </w:r>
      <w:r w:rsidR="000C4BBC" w:rsidRPr="001D7AED">
        <w:rPr>
          <w:rFonts w:ascii="Arial" w:hAnsi="Arial" w:cs="Arial"/>
          <w:noProof w:val="0"/>
        </w:rPr>
        <w:t xml:space="preserve">atlikta fokusuota grupinė diskusija bei </w:t>
      </w:r>
      <w:r w:rsidR="002A6846" w:rsidRPr="001D7AED">
        <w:rPr>
          <w:rFonts w:ascii="Arial" w:hAnsi="Arial" w:cs="Arial"/>
          <w:noProof w:val="0"/>
        </w:rPr>
        <w:t>12 interviu</w:t>
      </w:r>
      <w:r w:rsidRPr="001D7AED">
        <w:rPr>
          <w:rFonts w:ascii="Arial" w:hAnsi="Arial" w:cs="Arial"/>
          <w:noProof w:val="0"/>
        </w:rPr>
        <w:t>;</w:t>
      </w:r>
    </w:p>
    <w:p w:rsidR="00A94081" w:rsidRPr="001D7AED" w:rsidRDefault="00A94081" w:rsidP="00A94081">
      <w:pPr>
        <w:pStyle w:val="Tablebulletsub"/>
        <w:ind w:left="567" w:hanging="283"/>
        <w:rPr>
          <w:rFonts w:ascii="Arial" w:hAnsi="Arial" w:cs="Arial"/>
          <w:noProof w:val="0"/>
        </w:rPr>
      </w:pPr>
      <w:r w:rsidRPr="001D7AED">
        <w:rPr>
          <w:rFonts w:ascii="Arial" w:hAnsi="Arial" w:cs="Arial"/>
          <w:noProof w:val="0"/>
        </w:rPr>
        <w:t xml:space="preserve">apklausos raštu – atliekant vertinimą buvo atliktos savivaldybių bei daugiausiai modernizavimo projektų koordinavusių daugiabučių namų administratorių </w:t>
      </w:r>
      <w:r w:rsidR="00A61923" w:rsidRPr="001D7AED">
        <w:rPr>
          <w:rFonts w:ascii="Arial" w:hAnsi="Arial" w:cs="Arial"/>
          <w:noProof w:val="0"/>
        </w:rPr>
        <w:t>apklausos;</w:t>
      </w:r>
    </w:p>
    <w:p w:rsidR="00E66760" w:rsidRPr="001D7AED" w:rsidRDefault="00E66760" w:rsidP="00A94081">
      <w:pPr>
        <w:pStyle w:val="Tablebulletsub"/>
        <w:ind w:left="567" w:hanging="283"/>
        <w:rPr>
          <w:rFonts w:ascii="Arial" w:hAnsi="Arial" w:cs="Arial"/>
          <w:noProof w:val="0"/>
        </w:rPr>
      </w:pPr>
      <w:r w:rsidRPr="001D7AED">
        <w:rPr>
          <w:rFonts w:ascii="Arial" w:hAnsi="Arial" w:cs="Arial"/>
          <w:noProof w:val="0"/>
        </w:rPr>
        <w:t>ekspertin</w:t>
      </w:r>
      <w:r w:rsidR="002A6846" w:rsidRPr="001D7AED">
        <w:rPr>
          <w:rFonts w:ascii="Arial" w:hAnsi="Arial" w:cs="Arial"/>
          <w:noProof w:val="0"/>
        </w:rPr>
        <w:t xml:space="preserve">is daugiakriteris vertinimas </w:t>
      </w:r>
      <w:r w:rsidR="00192150" w:rsidRPr="001D7AED">
        <w:rPr>
          <w:rFonts w:ascii="Arial" w:hAnsi="Arial" w:cs="Arial"/>
          <w:noProof w:val="0"/>
        </w:rPr>
        <w:t>–</w:t>
      </w:r>
      <w:r w:rsidR="002A6846" w:rsidRPr="001D7AED">
        <w:rPr>
          <w:rFonts w:ascii="Arial" w:hAnsi="Arial" w:cs="Arial"/>
          <w:noProof w:val="0"/>
        </w:rPr>
        <w:t xml:space="preserve"> </w:t>
      </w:r>
      <w:r w:rsidR="00192150" w:rsidRPr="001D7AED">
        <w:rPr>
          <w:rFonts w:ascii="Arial" w:hAnsi="Arial" w:cs="Arial"/>
          <w:noProof w:val="0"/>
        </w:rPr>
        <w:t>taikytas</w:t>
      </w:r>
      <w:r w:rsidRPr="001D7AED">
        <w:rPr>
          <w:rFonts w:ascii="Arial" w:hAnsi="Arial" w:cs="Arial"/>
          <w:noProof w:val="0"/>
        </w:rPr>
        <w:t xml:space="preserve"> daugiabuči</w:t>
      </w:r>
      <w:r w:rsidR="00192150" w:rsidRPr="001D7AED">
        <w:rPr>
          <w:rFonts w:ascii="Arial" w:hAnsi="Arial" w:cs="Arial"/>
          <w:noProof w:val="0"/>
        </w:rPr>
        <w:t>ams</w:t>
      </w:r>
      <w:r w:rsidRPr="001D7AED">
        <w:rPr>
          <w:rFonts w:ascii="Arial" w:hAnsi="Arial" w:cs="Arial"/>
          <w:noProof w:val="0"/>
        </w:rPr>
        <w:t xml:space="preserve"> nam</w:t>
      </w:r>
      <w:r w:rsidR="00192150" w:rsidRPr="001D7AED">
        <w:rPr>
          <w:rFonts w:ascii="Arial" w:hAnsi="Arial" w:cs="Arial"/>
          <w:noProof w:val="0"/>
        </w:rPr>
        <w:t>ams</w:t>
      </w:r>
      <w:r w:rsidRPr="001D7AED">
        <w:rPr>
          <w:rFonts w:ascii="Arial" w:hAnsi="Arial" w:cs="Arial"/>
          <w:noProof w:val="0"/>
        </w:rPr>
        <w:t xml:space="preserve"> modernizu</w:t>
      </w:r>
      <w:r w:rsidR="00192150" w:rsidRPr="001D7AED">
        <w:rPr>
          <w:rFonts w:ascii="Arial" w:hAnsi="Arial" w:cs="Arial"/>
          <w:noProof w:val="0"/>
        </w:rPr>
        <w:t>ot</w:t>
      </w:r>
      <w:r w:rsidRPr="001D7AED">
        <w:rPr>
          <w:rFonts w:ascii="Arial" w:hAnsi="Arial" w:cs="Arial"/>
          <w:noProof w:val="0"/>
        </w:rPr>
        <w:t>i skiriamos valstybės paramos modelio alternatyv</w:t>
      </w:r>
      <w:r w:rsidR="00192150" w:rsidRPr="001D7AED">
        <w:rPr>
          <w:rFonts w:ascii="Arial" w:hAnsi="Arial" w:cs="Arial"/>
          <w:noProof w:val="0"/>
        </w:rPr>
        <w:t>oms</w:t>
      </w:r>
      <w:r w:rsidRPr="001D7AED">
        <w:rPr>
          <w:rFonts w:ascii="Arial" w:hAnsi="Arial" w:cs="Arial"/>
          <w:noProof w:val="0"/>
        </w:rPr>
        <w:t xml:space="preserve"> įvertin</w:t>
      </w:r>
      <w:r w:rsidR="00192150" w:rsidRPr="001D7AED">
        <w:rPr>
          <w:rFonts w:ascii="Arial" w:hAnsi="Arial" w:cs="Arial"/>
          <w:noProof w:val="0"/>
        </w:rPr>
        <w:t>t</w:t>
      </w:r>
      <w:r w:rsidRPr="001D7AED">
        <w:rPr>
          <w:rFonts w:ascii="Arial" w:hAnsi="Arial" w:cs="Arial"/>
          <w:noProof w:val="0"/>
        </w:rPr>
        <w:t>i;</w:t>
      </w:r>
    </w:p>
    <w:p w:rsidR="00C06377" w:rsidRPr="001D7AED" w:rsidRDefault="00A61923" w:rsidP="000B7057">
      <w:pPr>
        <w:pStyle w:val="Tablebulletsub"/>
        <w:ind w:left="567" w:hanging="283"/>
        <w:rPr>
          <w:rFonts w:ascii="Arial" w:hAnsi="Arial" w:cs="Arial"/>
          <w:noProof w:val="0"/>
        </w:rPr>
      </w:pPr>
      <w:r w:rsidRPr="001D7AED">
        <w:rPr>
          <w:rFonts w:ascii="Arial" w:hAnsi="Arial" w:cs="Arial"/>
          <w:noProof w:val="0"/>
        </w:rPr>
        <w:t>inte</w:t>
      </w:r>
      <w:r w:rsidR="00CD070A" w:rsidRPr="001D7AED">
        <w:rPr>
          <w:rFonts w:ascii="Arial" w:hAnsi="Arial" w:cs="Arial"/>
          <w:noProof w:val="0"/>
        </w:rPr>
        <w:t xml:space="preserve">rvencijų logikos rekonstrukcija, </w:t>
      </w:r>
      <w:r w:rsidR="00C06377" w:rsidRPr="001D7AED">
        <w:rPr>
          <w:rFonts w:ascii="Arial" w:hAnsi="Arial" w:cs="Arial"/>
          <w:noProof w:val="0"/>
        </w:rPr>
        <w:t>kaštų ir naudos analizė</w:t>
      </w:r>
      <w:r w:rsidR="00CD070A" w:rsidRPr="001D7AED">
        <w:rPr>
          <w:rFonts w:ascii="Arial" w:hAnsi="Arial" w:cs="Arial"/>
          <w:noProof w:val="0"/>
        </w:rPr>
        <w:t xml:space="preserve"> </w:t>
      </w:r>
      <w:r w:rsidR="00C06377" w:rsidRPr="001D7AED">
        <w:rPr>
          <w:rFonts w:ascii="Arial" w:hAnsi="Arial" w:cs="Arial"/>
          <w:noProof w:val="0"/>
        </w:rPr>
        <w:t>bei kiti metodai.</w:t>
      </w:r>
    </w:p>
    <w:p w:rsidR="00566E06" w:rsidRPr="001D7AED" w:rsidRDefault="00566E06" w:rsidP="004A2D94">
      <w:pPr>
        <w:spacing w:before="120"/>
        <w:rPr>
          <w:rFonts w:ascii="Arial" w:hAnsi="Arial" w:cs="Arial"/>
          <w:b/>
          <w:noProof w:val="0"/>
          <w:color w:val="00338D"/>
          <w:sz w:val="28"/>
        </w:rPr>
      </w:pPr>
      <w:bookmarkStart w:id="53" w:name="_Toc476908267"/>
      <w:bookmarkStart w:id="54" w:name="_Toc476908583"/>
      <w:bookmarkStart w:id="55" w:name="_Toc476908659"/>
      <w:bookmarkStart w:id="56" w:name="_Toc476908726"/>
      <w:bookmarkStart w:id="57" w:name="_Toc476908793"/>
      <w:bookmarkStart w:id="58" w:name="_Toc476908953"/>
      <w:bookmarkStart w:id="59" w:name="_Toc476909020"/>
      <w:bookmarkStart w:id="60" w:name="_Toc476909454"/>
      <w:bookmarkStart w:id="61" w:name="_Toc476909568"/>
      <w:bookmarkStart w:id="62" w:name="_Toc476909617"/>
      <w:bookmarkStart w:id="63" w:name="_Toc476909668"/>
      <w:bookmarkStart w:id="64" w:name="_Toc476909737"/>
      <w:r w:rsidRPr="001D7AED">
        <w:rPr>
          <w:rFonts w:ascii="Arial" w:hAnsi="Arial" w:cs="Arial"/>
          <w:b/>
          <w:noProof w:val="0"/>
          <w:color w:val="00338D"/>
          <w:sz w:val="28"/>
        </w:rPr>
        <w:t xml:space="preserve">Vertinimo </w:t>
      </w:r>
      <w:bookmarkEnd w:id="53"/>
      <w:bookmarkEnd w:id="54"/>
      <w:bookmarkEnd w:id="55"/>
      <w:bookmarkEnd w:id="56"/>
      <w:bookmarkEnd w:id="57"/>
      <w:bookmarkEnd w:id="58"/>
      <w:bookmarkEnd w:id="59"/>
      <w:bookmarkEnd w:id="60"/>
      <w:bookmarkEnd w:id="61"/>
      <w:bookmarkEnd w:id="62"/>
      <w:bookmarkEnd w:id="63"/>
      <w:bookmarkEnd w:id="64"/>
      <w:r w:rsidR="00200578" w:rsidRPr="001D7AED">
        <w:rPr>
          <w:rFonts w:ascii="Arial" w:hAnsi="Arial" w:cs="Arial"/>
          <w:b/>
          <w:noProof w:val="0"/>
          <w:color w:val="00338D"/>
          <w:sz w:val="28"/>
        </w:rPr>
        <w:t>rezultatai ir išvados</w:t>
      </w:r>
    </w:p>
    <w:p w:rsidR="00740C88" w:rsidRPr="001D7AED" w:rsidRDefault="00740C88" w:rsidP="00740C88">
      <w:pPr>
        <w:pStyle w:val="Tablebulletsub"/>
        <w:numPr>
          <w:ilvl w:val="0"/>
          <w:numId w:val="0"/>
        </w:numPr>
        <w:rPr>
          <w:rFonts w:ascii="Arial" w:hAnsi="Arial" w:cs="Arial"/>
          <w:noProof w:val="0"/>
        </w:rPr>
      </w:pPr>
      <w:r w:rsidRPr="001D7AED">
        <w:rPr>
          <w:rFonts w:ascii="Arial" w:hAnsi="Arial" w:cs="Arial"/>
          <w:noProof w:val="0"/>
        </w:rPr>
        <w:t>T</w:t>
      </w:r>
      <w:r w:rsidR="001003A0" w:rsidRPr="001D7AED">
        <w:rPr>
          <w:rFonts w:ascii="Arial" w:hAnsi="Arial" w:cs="Arial"/>
          <w:noProof w:val="0"/>
        </w:rPr>
        <w:t>oliau pateikiami ap</w:t>
      </w:r>
      <w:r w:rsidR="00DD4E04" w:rsidRPr="001D7AED">
        <w:rPr>
          <w:rFonts w:ascii="Arial" w:hAnsi="Arial" w:cs="Arial"/>
          <w:noProof w:val="0"/>
        </w:rPr>
        <w:t>ibendrinti vertinimo rezultatai ir</w:t>
      </w:r>
      <w:r w:rsidR="001003A0" w:rsidRPr="001D7AED">
        <w:rPr>
          <w:rFonts w:ascii="Arial" w:hAnsi="Arial" w:cs="Arial"/>
          <w:noProof w:val="0"/>
        </w:rPr>
        <w:t xml:space="preserve"> išvados pagal pagrindines Ataskaitos struktūrines dalis.</w:t>
      </w:r>
    </w:p>
    <w:p w:rsidR="000F2BB6" w:rsidRPr="001D7AED" w:rsidRDefault="0001081C" w:rsidP="000F2BB6">
      <w:pPr>
        <w:pStyle w:val="Heading4"/>
        <w:rPr>
          <w:i w:val="0"/>
          <w:color w:val="00338D"/>
        </w:rPr>
      </w:pPr>
      <w:r w:rsidRPr="001D7AED">
        <w:rPr>
          <w:i w:val="0"/>
          <w:color w:val="00338D"/>
        </w:rPr>
        <w:t xml:space="preserve">Šalies socialinės-ekonominės situacijos ir daugiabučių modernizavimo </w:t>
      </w:r>
      <w:r w:rsidR="00846DC8" w:rsidRPr="001D7AED">
        <w:rPr>
          <w:i w:val="0"/>
          <w:color w:val="00338D"/>
        </w:rPr>
        <w:t xml:space="preserve">raidos </w:t>
      </w:r>
      <w:r w:rsidRPr="001D7AED">
        <w:rPr>
          <w:i w:val="0"/>
          <w:color w:val="00338D"/>
        </w:rPr>
        <w:t>apžvalga</w:t>
      </w:r>
    </w:p>
    <w:p w:rsidR="00566E06" w:rsidRPr="001D7AED" w:rsidRDefault="00566E06" w:rsidP="00566E06">
      <w:pPr>
        <w:rPr>
          <w:rFonts w:ascii="Arial" w:hAnsi="Arial" w:cs="Arial"/>
          <w:noProof w:val="0"/>
        </w:rPr>
      </w:pPr>
      <w:r w:rsidRPr="001D7AED">
        <w:rPr>
          <w:rFonts w:ascii="Arial" w:hAnsi="Arial" w:cs="Arial"/>
          <w:noProof w:val="0"/>
        </w:rPr>
        <w:t>Lietuvos socialinė-ekonominė raida per pastarąjį dešimtmetį pasižymėjo ryškiais pakilimais ir nuosmukiais. Analizuojant pagrindinius šalies makroekonominius rodiklius, 2005</w:t>
      </w:r>
      <w:r w:rsidR="00C3160D" w:rsidRPr="001D7AED">
        <w:rPr>
          <w:rFonts w:ascii="Arial" w:hAnsi="Arial" w:cs="Arial"/>
          <w:noProof w:val="0"/>
        </w:rPr>
        <w:t>–</w:t>
      </w:r>
      <w:r w:rsidRPr="001D7AED">
        <w:rPr>
          <w:rFonts w:ascii="Arial" w:hAnsi="Arial" w:cs="Arial"/>
          <w:noProof w:val="0"/>
        </w:rPr>
        <w:t>2016 m</w:t>
      </w:r>
      <w:r w:rsidR="00C3160D" w:rsidRPr="001D7AED">
        <w:rPr>
          <w:rFonts w:ascii="Arial" w:hAnsi="Arial" w:cs="Arial"/>
          <w:noProof w:val="0"/>
        </w:rPr>
        <w:t>.</w:t>
      </w:r>
      <w:r w:rsidRPr="001D7AED">
        <w:rPr>
          <w:rFonts w:ascii="Arial" w:hAnsi="Arial" w:cs="Arial"/>
          <w:noProof w:val="0"/>
        </w:rPr>
        <w:t xml:space="preserve"> laikotarpis išsiskiria keturiais skirtingais periodais: pradedant intensyviu ekonomikos augimu 2005</w:t>
      </w:r>
      <w:r w:rsidR="00C3160D" w:rsidRPr="001D7AED">
        <w:rPr>
          <w:rFonts w:ascii="Arial" w:hAnsi="Arial" w:cs="Arial"/>
          <w:noProof w:val="0"/>
        </w:rPr>
        <w:t>–</w:t>
      </w:r>
      <w:r w:rsidRPr="001D7AED">
        <w:rPr>
          <w:rFonts w:ascii="Arial" w:hAnsi="Arial" w:cs="Arial"/>
          <w:noProof w:val="0"/>
        </w:rPr>
        <w:t>2008 m</w:t>
      </w:r>
      <w:r w:rsidR="00C3160D" w:rsidRPr="001D7AED">
        <w:rPr>
          <w:rFonts w:ascii="Arial" w:hAnsi="Arial" w:cs="Arial"/>
          <w:noProof w:val="0"/>
        </w:rPr>
        <w:t>.</w:t>
      </w:r>
      <w:r w:rsidRPr="001D7AED">
        <w:rPr>
          <w:rFonts w:ascii="Arial" w:hAnsi="Arial" w:cs="Arial"/>
          <w:noProof w:val="0"/>
        </w:rPr>
        <w:t xml:space="preserve">, kurį sekė pasaulinės finansų ir ekonomikos krizės </w:t>
      </w:r>
      <w:r w:rsidR="00C3160D" w:rsidRPr="001D7AED">
        <w:rPr>
          <w:rFonts w:ascii="Arial" w:hAnsi="Arial" w:cs="Arial"/>
          <w:noProof w:val="0"/>
        </w:rPr>
        <w:t>nulemtas</w:t>
      </w:r>
      <w:r w:rsidRPr="001D7AED">
        <w:rPr>
          <w:rFonts w:ascii="Arial" w:hAnsi="Arial" w:cs="Arial"/>
          <w:noProof w:val="0"/>
        </w:rPr>
        <w:t xml:space="preserve"> nuosmukis 2008</w:t>
      </w:r>
      <w:r w:rsidR="00C3160D" w:rsidRPr="001D7AED">
        <w:rPr>
          <w:rFonts w:ascii="Arial" w:hAnsi="Arial" w:cs="Arial"/>
          <w:noProof w:val="0"/>
        </w:rPr>
        <w:t>–</w:t>
      </w:r>
      <w:r w:rsidRPr="001D7AED">
        <w:rPr>
          <w:rFonts w:ascii="Arial" w:hAnsi="Arial" w:cs="Arial"/>
          <w:noProof w:val="0"/>
        </w:rPr>
        <w:t>2010 m</w:t>
      </w:r>
      <w:r w:rsidR="00C3160D" w:rsidRPr="001D7AED">
        <w:rPr>
          <w:rFonts w:ascii="Arial" w:hAnsi="Arial" w:cs="Arial"/>
          <w:noProof w:val="0"/>
        </w:rPr>
        <w:t>.</w:t>
      </w:r>
      <w:r w:rsidRPr="001D7AED">
        <w:rPr>
          <w:rFonts w:ascii="Arial" w:hAnsi="Arial" w:cs="Arial"/>
          <w:noProof w:val="0"/>
        </w:rPr>
        <w:t>; po jo sekęs 2010</w:t>
      </w:r>
      <w:r w:rsidR="00C3160D" w:rsidRPr="001D7AED">
        <w:rPr>
          <w:rFonts w:ascii="Arial" w:hAnsi="Arial" w:cs="Arial"/>
          <w:noProof w:val="0"/>
        </w:rPr>
        <w:t>–</w:t>
      </w:r>
      <w:r w:rsidRPr="001D7AED">
        <w:rPr>
          <w:rFonts w:ascii="Arial" w:hAnsi="Arial" w:cs="Arial"/>
          <w:noProof w:val="0"/>
        </w:rPr>
        <w:t>2013 m</w:t>
      </w:r>
      <w:r w:rsidR="00C3160D" w:rsidRPr="001D7AED">
        <w:rPr>
          <w:rFonts w:ascii="Arial" w:hAnsi="Arial" w:cs="Arial"/>
          <w:noProof w:val="0"/>
        </w:rPr>
        <w:t>.</w:t>
      </w:r>
      <w:r w:rsidRPr="001D7AED">
        <w:rPr>
          <w:rFonts w:ascii="Arial" w:hAnsi="Arial" w:cs="Arial"/>
          <w:noProof w:val="0"/>
        </w:rPr>
        <w:t xml:space="preserve"> atsigavimo laikotarpis bei nuo 2014 </w:t>
      </w:r>
      <w:r w:rsidR="00C3160D" w:rsidRPr="001D7AED">
        <w:rPr>
          <w:rFonts w:ascii="Arial" w:hAnsi="Arial" w:cs="Arial"/>
          <w:noProof w:val="0"/>
        </w:rPr>
        <w:t xml:space="preserve">m. </w:t>
      </w:r>
      <w:r w:rsidRPr="001D7AED">
        <w:rPr>
          <w:rFonts w:ascii="Arial" w:hAnsi="Arial" w:cs="Arial"/>
          <w:noProof w:val="0"/>
        </w:rPr>
        <w:t>iki šiol besitęsiantis ekonomikos augimo sulėtėjimo laikotarpis.</w:t>
      </w:r>
    </w:p>
    <w:p w:rsidR="000F2BB6" w:rsidRPr="001D7AED" w:rsidRDefault="000F2BB6" w:rsidP="000F2BB6">
      <w:pPr>
        <w:rPr>
          <w:rFonts w:ascii="Arial" w:hAnsi="Arial" w:cs="Arial"/>
          <w:noProof w:val="0"/>
        </w:rPr>
      </w:pPr>
      <w:r w:rsidRPr="001D7AED">
        <w:rPr>
          <w:rFonts w:ascii="Arial" w:hAnsi="Arial" w:cs="Arial"/>
          <w:noProof w:val="0"/>
        </w:rPr>
        <w:t xml:space="preserve">Atitinkamu laikotarpiu </w:t>
      </w:r>
      <w:r w:rsidR="00BF6C31" w:rsidRPr="001D7AED">
        <w:rPr>
          <w:rFonts w:ascii="Arial" w:hAnsi="Arial" w:cs="Arial"/>
          <w:noProof w:val="0"/>
        </w:rPr>
        <w:t>įgyvendintą</w:t>
      </w:r>
      <w:r w:rsidRPr="001D7AED">
        <w:rPr>
          <w:rFonts w:ascii="Arial" w:hAnsi="Arial" w:cs="Arial"/>
          <w:noProof w:val="0"/>
        </w:rPr>
        <w:t xml:space="preserve"> šalies daugiabučių namų modernizavimo politiką, atsižvelgiant į teisinius ir ekonominius pokyčius, sąlyginai galima skirstyti į du pagrindinius etapus: 1) iki 2009 m</w:t>
      </w:r>
      <w:r w:rsidR="00C3160D" w:rsidRPr="001D7AED">
        <w:rPr>
          <w:rFonts w:ascii="Arial" w:hAnsi="Arial" w:cs="Arial"/>
          <w:noProof w:val="0"/>
        </w:rPr>
        <w:t>.</w:t>
      </w:r>
      <w:r w:rsidRPr="001D7AED">
        <w:rPr>
          <w:rFonts w:ascii="Arial" w:hAnsi="Arial" w:cs="Arial"/>
          <w:noProof w:val="0"/>
        </w:rPr>
        <w:t>, ir 2) nuo 2009 m.</w:t>
      </w:r>
    </w:p>
    <w:p w:rsidR="00101613" w:rsidRPr="001D7AED" w:rsidRDefault="00A335D9" w:rsidP="000F2BB6">
      <w:pPr>
        <w:rPr>
          <w:rFonts w:ascii="Arial" w:hAnsi="Arial" w:cs="Arial"/>
          <w:noProof w:val="0"/>
        </w:rPr>
      </w:pPr>
      <w:r w:rsidRPr="001D7AED">
        <w:rPr>
          <w:rFonts w:ascii="Arial" w:hAnsi="Arial" w:cs="Arial"/>
          <w:noProof w:val="0"/>
        </w:rPr>
        <w:t>Nuo 2004 m</w:t>
      </w:r>
      <w:r w:rsidR="00C3160D" w:rsidRPr="001D7AED">
        <w:rPr>
          <w:rFonts w:ascii="Arial" w:hAnsi="Arial" w:cs="Arial"/>
          <w:noProof w:val="0"/>
        </w:rPr>
        <w:t>.</w:t>
      </w:r>
      <w:r w:rsidRPr="001D7AED">
        <w:rPr>
          <w:rFonts w:ascii="Arial" w:hAnsi="Arial" w:cs="Arial"/>
          <w:noProof w:val="0"/>
        </w:rPr>
        <w:t>, k</w:t>
      </w:r>
      <w:r w:rsidR="00C3160D" w:rsidRPr="001D7AED">
        <w:rPr>
          <w:rFonts w:ascii="Arial" w:hAnsi="Arial" w:cs="Arial"/>
          <w:noProof w:val="0"/>
        </w:rPr>
        <w:t>ai</w:t>
      </w:r>
      <w:r w:rsidRPr="001D7AED">
        <w:rPr>
          <w:rFonts w:ascii="Arial" w:hAnsi="Arial" w:cs="Arial"/>
          <w:noProof w:val="0"/>
        </w:rPr>
        <w:t xml:space="preserve"> buvo patvirtinta Programa, i</w:t>
      </w:r>
      <w:r w:rsidR="000F2BB6" w:rsidRPr="001D7AED">
        <w:rPr>
          <w:rFonts w:ascii="Arial" w:hAnsi="Arial" w:cs="Arial"/>
          <w:noProof w:val="0"/>
        </w:rPr>
        <w:t>ki 2009 m</w:t>
      </w:r>
      <w:r w:rsidR="00C3160D" w:rsidRPr="001D7AED">
        <w:rPr>
          <w:rFonts w:ascii="Arial" w:hAnsi="Arial" w:cs="Arial"/>
          <w:noProof w:val="0"/>
        </w:rPr>
        <w:t>.</w:t>
      </w:r>
      <w:r w:rsidR="000F2BB6" w:rsidRPr="001D7AED">
        <w:rPr>
          <w:rFonts w:ascii="Arial" w:hAnsi="Arial" w:cs="Arial"/>
          <w:noProof w:val="0"/>
        </w:rPr>
        <w:t xml:space="preserve"> daugiabučių modernizavimo projektai buvo finansuojami per sukurtą kreditavimo ir valstybės paramos teikimo mechanizmą, panaudojant VB, gyventojų ir komercinių bankų suteiktų paskolų lėšas. Siekiant minimaliomis VB išlaidomis sudaryti palankias sąlygas komerciniams bankams finansuoti daugiabučių namų modernizavimo projektus, LR</w:t>
      </w:r>
      <w:r w:rsidR="000318BD" w:rsidRPr="001D7AED">
        <w:rPr>
          <w:rFonts w:ascii="Arial" w:hAnsi="Arial" w:cs="Arial"/>
          <w:noProof w:val="0"/>
        </w:rPr>
        <w:t>V</w:t>
      </w:r>
      <w:r w:rsidR="000F2BB6" w:rsidRPr="001D7AED">
        <w:rPr>
          <w:rFonts w:ascii="Arial" w:hAnsi="Arial" w:cs="Arial"/>
          <w:noProof w:val="0"/>
        </w:rPr>
        <w:t xml:space="preserve"> įsteigtos UAB „Būsto paskolų draudimas“ ir UAB „Investicijų ir verslo garantijos“ (INVEGA) teikė paskolų garantijas kredito įstaigoms už daugiabučiams namams modernizuoti teikiamas paskolas. AM pateiktais duomenimis, 2007</w:t>
      </w:r>
      <w:r w:rsidR="00C3160D" w:rsidRPr="001D7AED">
        <w:rPr>
          <w:rFonts w:ascii="Arial" w:hAnsi="Arial" w:cs="Arial"/>
          <w:noProof w:val="0"/>
        </w:rPr>
        <w:t>–</w:t>
      </w:r>
      <w:r w:rsidR="000F2BB6" w:rsidRPr="001D7AED">
        <w:rPr>
          <w:rFonts w:ascii="Arial" w:hAnsi="Arial" w:cs="Arial"/>
          <w:noProof w:val="0"/>
        </w:rPr>
        <w:t>2009 m</w:t>
      </w:r>
      <w:r w:rsidR="00C3160D" w:rsidRPr="001D7AED">
        <w:rPr>
          <w:rFonts w:ascii="Arial" w:hAnsi="Arial" w:cs="Arial"/>
          <w:noProof w:val="0"/>
        </w:rPr>
        <w:t>.</w:t>
      </w:r>
      <w:r w:rsidR="000F2BB6" w:rsidRPr="001D7AED">
        <w:rPr>
          <w:rFonts w:ascii="Arial" w:hAnsi="Arial" w:cs="Arial"/>
          <w:noProof w:val="0"/>
        </w:rPr>
        <w:t xml:space="preserve"> </w:t>
      </w:r>
      <w:r w:rsidR="00C3160D" w:rsidRPr="001D7AED">
        <w:rPr>
          <w:rFonts w:ascii="Arial" w:hAnsi="Arial" w:cs="Arial"/>
          <w:noProof w:val="0"/>
        </w:rPr>
        <w:t xml:space="preserve">buvo </w:t>
      </w:r>
      <w:r w:rsidR="000F2BB6" w:rsidRPr="001D7AED">
        <w:rPr>
          <w:rFonts w:ascii="Arial" w:hAnsi="Arial" w:cs="Arial"/>
          <w:noProof w:val="0"/>
        </w:rPr>
        <w:t xml:space="preserve">įgyvendinti 236 daugiabučių namų modernizavimo projektai, kurių bendra vertė viršija 40 mln. EUR. </w:t>
      </w:r>
    </w:p>
    <w:p w:rsidR="000F2BB6" w:rsidRPr="001D7AED" w:rsidRDefault="00101613" w:rsidP="000F2BB6">
      <w:pPr>
        <w:rPr>
          <w:rFonts w:ascii="Arial" w:hAnsi="Arial" w:cs="Arial"/>
          <w:noProof w:val="0"/>
        </w:rPr>
      </w:pPr>
      <w:r w:rsidRPr="001D7AED">
        <w:rPr>
          <w:rFonts w:ascii="Arial" w:hAnsi="Arial" w:cs="Arial"/>
          <w:noProof w:val="0"/>
        </w:rPr>
        <w:t>V</w:t>
      </w:r>
      <w:r w:rsidR="000F2BB6" w:rsidRPr="001D7AED">
        <w:rPr>
          <w:rFonts w:ascii="Arial" w:hAnsi="Arial" w:cs="Arial"/>
          <w:noProof w:val="0"/>
        </w:rPr>
        <w:t>alstybės paramai reikalingų lėšų stoka stabdė šios programos įgyvendinimą.</w:t>
      </w:r>
      <w:r w:rsidRPr="001D7AED">
        <w:rPr>
          <w:rFonts w:ascii="Arial" w:hAnsi="Arial" w:cs="Arial"/>
          <w:noProof w:val="0"/>
        </w:rPr>
        <w:t xml:space="preserve"> </w:t>
      </w:r>
      <w:r w:rsidR="000F2BB6" w:rsidRPr="001D7AED">
        <w:rPr>
          <w:rFonts w:ascii="Arial" w:hAnsi="Arial" w:cs="Arial"/>
          <w:noProof w:val="0"/>
        </w:rPr>
        <w:t>Atsižvelgdama į ribotas VB galimybes, šalies finansinę ir ekonominę būklę (2008 m</w:t>
      </w:r>
      <w:r w:rsidR="00C3160D" w:rsidRPr="001D7AED">
        <w:rPr>
          <w:rFonts w:ascii="Arial" w:hAnsi="Arial" w:cs="Arial"/>
          <w:noProof w:val="0"/>
        </w:rPr>
        <w:t>.</w:t>
      </w:r>
      <w:r w:rsidR="000F2BB6" w:rsidRPr="001D7AED">
        <w:rPr>
          <w:rFonts w:ascii="Arial" w:hAnsi="Arial" w:cs="Arial"/>
          <w:noProof w:val="0"/>
        </w:rPr>
        <w:t xml:space="preserve"> antroje pusėje šalį pasiekė pasaulinė ekonomi</w:t>
      </w:r>
      <w:r w:rsidR="00C3160D" w:rsidRPr="001D7AED">
        <w:rPr>
          <w:rFonts w:ascii="Arial" w:hAnsi="Arial" w:cs="Arial"/>
          <w:noProof w:val="0"/>
        </w:rPr>
        <w:t>kos</w:t>
      </w:r>
      <w:r w:rsidR="000F2BB6" w:rsidRPr="001D7AED">
        <w:rPr>
          <w:rFonts w:ascii="Arial" w:hAnsi="Arial" w:cs="Arial"/>
          <w:noProof w:val="0"/>
        </w:rPr>
        <w:t xml:space="preserve"> ir finansų krizė), 2009 m</w:t>
      </w:r>
      <w:r w:rsidR="00C3160D" w:rsidRPr="001D7AED">
        <w:rPr>
          <w:rFonts w:ascii="Arial" w:hAnsi="Arial" w:cs="Arial"/>
          <w:noProof w:val="0"/>
        </w:rPr>
        <w:t>.</w:t>
      </w:r>
      <w:r w:rsidR="000F2BB6" w:rsidRPr="001D7AED">
        <w:rPr>
          <w:rFonts w:ascii="Arial" w:hAnsi="Arial" w:cs="Arial"/>
          <w:noProof w:val="0"/>
        </w:rPr>
        <w:t xml:space="preserve"> pradžioje </w:t>
      </w:r>
      <w:r w:rsidR="000318BD" w:rsidRPr="001D7AED">
        <w:rPr>
          <w:rFonts w:ascii="Arial" w:hAnsi="Arial" w:cs="Arial"/>
          <w:noProof w:val="0"/>
        </w:rPr>
        <w:t>LRV</w:t>
      </w:r>
      <w:r w:rsidR="000F2BB6" w:rsidRPr="001D7AED">
        <w:rPr>
          <w:rFonts w:ascii="Arial" w:hAnsi="Arial" w:cs="Arial"/>
          <w:noProof w:val="0"/>
        </w:rPr>
        <w:t xml:space="preserve"> </w:t>
      </w:r>
      <w:r w:rsidR="000F2BB6" w:rsidRPr="001D7AED">
        <w:rPr>
          <w:rFonts w:ascii="Arial" w:hAnsi="Arial" w:cs="Arial"/>
          <w:noProof w:val="0"/>
        </w:rPr>
        <w:lastRenderedPageBreak/>
        <w:t>priėmė sprendimą sukurti naują Programos finansavimo mechanizmą, naudojant ES struktūrinės paramos lėšas, skiriamas SSVP įgyvendinti pagal JESSICA iniciatyvą. 2009 m</w:t>
      </w:r>
      <w:r w:rsidR="00C3160D" w:rsidRPr="001D7AED">
        <w:rPr>
          <w:rFonts w:ascii="Arial" w:hAnsi="Arial" w:cs="Arial"/>
          <w:noProof w:val="0"/>
        </w:rPr>
        <w:t>.</w:t>
      </w:r>
      <w:r w:rsidR="000F2BB6" w:rsidRPr="001D7AED">
        <w:rPr>
          <w:rFonts w:ascii="Arial" w:hAnsi="Arial" w:cs="Arial"/>
          <w:noProof w:val="0"/>
        </w:rPr>
        <w:t xml:space="preserve"> viduryje</w:t>
      </w:r>
      <w:r w:rsidR="00F51BDF" w:rsidRPr="001D7AED">
        <w:rPr>
          <w:rFonts w:ascii="Arial" w:hAnsi="Arial" w:cs="Arial"/>
          <w:noProof w:val="0"/>
        </w:rPr>
        <w:t>, įgyvendinant Priemonę JKF,</w:t>
      </w:r>
      <w:r w:rsidR="000F2BB6" w:rsidRPr="001D7AED">
        <w:rPr>
          <w:rFonts w:ascii="Arial" w:hAnsi="Arial" w:cs="Arial"/>
          <w:noProof w:val="0"/>
        </w:rPr>
        <w:t xml:space="preserve"> įsteigtas JKF, kurio lėšomis teikti lengvatiniai kreditai daugiabučių namų modernizavimo projektams, atitinkantiems Programos reikalavimus. Kartu su lengvatiniais kreditais daugiabučių namų modernizavimo projektams buvo skiriama ir negrąžintina valstybės parama</w:t>
      </w:r>
      <w:r w:rsidR="00FF50D0" w:rsidRPr="001D7AED">
        <w:rPr>
          <w:rFonts w:ascii="Arial" w:hAnsi="Arial" w:cs="Arial"/>
          <w:noProof w:val="0"/>
        </w:rPr>
        <w:t xml:space="preserve"> </w:t>
      </w:r>
      <w:r w:rsidR="000F2BB6" w:rsidRPr="001D7AED">
        <w:rPr>
          <w:rFonts w:ascii="Arial" w:hAnsi="Arial" w:cs="Arial"/>
          <w:noProof w:val="0"/>
        </w:rPr>
        <w:t>modernizavimo projekt</w:t>
      </w:r>
      <w:r w:rsidR="00C3160D" w:rsidRPr="001D7AED">
        <w:rPr>
          <w:rFonts w:ascii="Arial" w:hAnsi="Arial" w:cs="Arial"/>
          <w:noProof w:val="0"/>
        </w:rPr>
        <w:t>ui</w:t>
      </w:r>
      <w:r w:rsidR="000F2BB6" w:rsidRPr="001D7AED">
        <w:rPr>
          <w:rFonts w:ascii="Arial" w:hAnsi="Arial" w:cs="Arial"/>
          <w:noProof w:val="0"/>
        </w:rPr>
        <w:t xml:space="preserve"> pareng</w:t>
      </w:r>
      <w:r w:rsidR="00C3160D" w:rsidRPr="001D7AED">
        <w:rPr>
          <w:rFonts w:ascii="Arial" w:hAnsi="Arial" w:cs="Arial"/>
          <w:noProof w:val="0"/>
        </w:rPr>
        <w:t>t</w:t>
      </w:r>
      <w:r w:rsidR="000F2BB6" w:rsidRPr="001D7AED">
        <w:rPr>
          <w:rFonts w:ascii="Arial" w:hAnsi="Arial" w:cs="Arial"/>
          <w:noProof w:val="0"/>
        </w:rPr>
        <w:t>i ir statybos techninei priežiūrai v</w:t>
      </w:r>
      <w:r w:rsidR="00FF50D0" w:rsidRPr="001D7AED">
        <w:rPr>
          <w:rFonts w:ascii="Arial" w:hAnsi="Arial" w:cs="Arial"/>
          <w:noProof w:val="0"/>
        </w:rPr>
        <w:t xml:space="preserve">ykdyti bei </w:t>
      </w:r>
      <w:r w:rsidR="000F2BB6" w:rsidRPr="001D7AED">
        <w:rPr>
          <w:rFonts w:ascii="Arial" w:hAnsi="Arial" w:cs="Arial"/>
          <w:noProof w:val="0"/>
        </w:rPr>
        <w:t xml:space="preserve">investicijoms kompensuoti. </w:t>
      </w:r>
      <w:r w:rsidR="002A4F2A" w:rsidRPr="001D7AED">
        <w:rPr>
          <w:rFonts w:ascii="Arial" w:hAnsi="Arial" w:cs="Arial"/>
          <w:noProof w:val="0"/>
        </w:rPr>
        <w:t>Kito ir pradinio įnašo formavimo politika. Programoje</w:t>
      </w:r>
      <w:r w:rsidR="002A4F2A" w:rsidRPr="001D7AED">
        <w:rPr>
          <w:rStyle w:val="FootnoteReference"/>
          <w:rFonts w:ascii="Arial" w:hAnsi="Arial" w:cs="Arial"/>
          <w:noProof w:val="0"/>
        </w:rPr>
        <w:footnoteReference w:id="3"/>
      </w:r>
      <w:r w:rsidR="002A4F2A" w:rsidRPr="001D7AED">
        <w:rPr>
          <w:rFonts w:ascii="Arial" w:hAnsi="Arial" w:cs="Arial"/>
          <w:noProof w:val="0"/>
        </w:rPr>
        <w:t xml:space="preserve"> buvo įtvirtinta pradinio įnašo sąvoka i</w:t>
      </w:r>
      <w:r w:rsidR="00C3160D" w:rsidRPr="001D7AED">
        <w:rPr>
          <w:rFonts w:ascii="Arial" w:hAnsi="Arial" w:cs="Arial"/>
          <w:noProof w:val="0"/>
        </w:rPr>
        <w:t>r</w:t>
      </w:r>
      <w:r w:rsidR="002A4F2A" w:rsidRPr="001D7AED">
        <w:rPr>
          <w:rFonts w:ascii="Arial" w:hAnsi="Arial" w:cs="Arial"/>
          <w:noProof w:val="0"/>
        </w:rPr>
        <w:t xml:space="preserve"> nustatyta, kad šis pradinis įnašas negali būti mažesnis kaip 5</w:t>
      </w:r>
      <w:r w:rsidR="00C3160D" w:rsidRPr="001D7AED">
        <w:rPr>
          <w:rFonts w:ascii="Arial" w:hAnsi="Arial" w:cs="Arial"/>
          <w:noProof w:val="0"/>
        </w:rPr>
        <w:t> </w:t>
      </w:r>
      <w:r w:rsidR="002A4F2A" w:rsidRPr="001D7AED">
        <w:rPr>
          <w:rFonts w:ascii="Arial" w:hAnsi="Arial" w:cs="Arial"/>
          <w:noProof w:val="0"/>
        </w:rPr>
        <w:t>% visos investicijų projekto sumos. Visgi finansinių tar</w:t>
      </w:r>
      <w:r w:rsidR="00CF4B06" w:rsidRPr="001D7AED">
        <w:rPr>
          <w:rFonts w:ascii="Arial" w:hAnsi="Arial" w:cs="Arial"/>
          <w:noProof w:val="0"/>
        </w:rPr>
        <w:t>pininkų pareiga reikalauti iš daugiabučių namų</w:t>
      </w:r>
      <w:r w:rsidR="002A4F2A" w:rsidRPr="001D7AED">
        <w:rPr>
          <w:rFonts w:ascii="Arial" w:hAnsi="Arial" w:cs="Arial"/>
          <w:noProof w:val="0"/>
        </w:rPr>
        <w:t xml:space="preserve"> b</w:t>
      </w:r>
      <w:r w:rsidR="00944435" w:rsidRPr="001D7AED">
        <w:rPr>
          <w:rFonts w:ascii="Arial" w:hAnsi="Arial" w:cs="Arial"/>
          <w:noProof w:val="0"/>
        </w:rPr>
        <w:t>u</w:t>
      </w:r>
      <w:r w:rsidR="002A4F2A" w:rsidRPr="001D7AED">
        <w:rPr>
          <w:rFonts w:ascii="Arial" w:hAnsi="Arial" w:cs="Arial"/>
          <w:noProof w:val="0"/>
        </w:rPr>
        <w:t xml:space="preserve">tų savininkų pradinio įnašo nebuvo įtvirtinta kaip bendra taisyklė ir priklausė nuo konkretaus kvietimo sąlygų. </w:t>
      </w:r>
      <w:r w:rsidR="000F2BB6" w:rsidRPr="001D7AED">
        <w:rPr>
          <w:rFonts w:ascii="Arial" w:hAnsi="Arial" w:cs="Arial"/>
          <w:noProof w:val="0"/>
        </w:rPr>
        <w:t>JKF lėšomis per finansinius tarpininkus suteiktos 1039 paskolos daugiabučiams namams renovuoti bei 16 paskolų aukštųjų mokyklų ir profesinio mokymo įstaigų bendrabučiams renovuoti, kurių bendra suma viršijo 257 mln. EUR.</w:t>
      </w:r>
    </w:p>
    <w:p w:rsidR="00F51BDF" w:rsidRPr="001D7AED" w:rsidRDefault="00F51BDF" w:rsidP="00F51BDF">
      <w:pPr>
        <w:rPr>
          <w:rFonts w:ascii="Arial" w:hAnsi="Arial" w:cs="Arial"/>
          <w:noProof w:val="0"/>
        </w:rPr>
      </w:pPr>
      <w:r w:rsidRPr="001D7AED">
        <w:rPr>
          <w:rFonts w:ascii="Arial" w:hAnsi="Arial" w:cs="Arial"/>
          <w:noProof w:val="0"/>
          <w:color w:val="000000" w:themeColor="text1"/>
        </w:rPr>
        <w:t xml:space="preserve">Prasidėjus </w:t>
      </w:r>
      <w:r w:rsidRPr="001D7AED">
        <w:rPr>
          <w:rFonts w:ascii="Arial" w:hAnsi="Arial" w:cs="Arial"/>
          <w:noProof w:val="0"/>
        </w:rPr>
        <w:t>2014</w:t>
      </w:r>
      <w:r w:rsidR="00C3160D" w:rsidRPr="001D7AED">
        <w:rPr>
          <w:rFonts w:ascii="Arial" w:hAnsi="Arial" w:cs="Arial"/>
          <w:noProof w:val="0"/>
        </w:rPr>
        <w:t>–</w:t>
      </w:r>
      <w:r w:rsidRPr="001D7AED">
        <w:rPr>
          <w:rFonts w:ascii="Arial" w:hAnsi="Arial" w:cs="Arial"/>
          <w:noProof w:val="0"/>
        </w:rPr>
        <w:t>2020 m</w:t>
      </w:r>
      <w:r w:rsidR="00C3160D" w:rsidRPr="001D7AED">
        <w:rPr>
          <w:rFonts w:ascii="Arial" w:hAnsi="Arial" w:cs="Arial"/>
          <w:noProof w:val="0"/>
        </w:rPr>
        <w:t>.</w:t>
      </w:r>
      <w:r w:rsidRPr="001D7AED">
        <w:rPr>
          <w:rFonts w:ascii="Arial" w:hAnsi="Arial" w:cs="Arial"/>
          <w:noProof w:val="0"/>
        </w:rPr>
        <w:t xml:space="preserve"> ES programavimo laikotarpiui, </w:t>
      </w:r>
      <w:r w:rsidR="00994C88" w:rsidRPr="001D7AED">
        <w:rPr>
          <w:rFonts w:ascii="Arial" w:hAnsi="Arial" w:cs="Arial"/>
          <w:noProof w:val="0"/>
        </w:rPr>
        <w:t xml:space="preserve">buvo sukurta Priemonė DNA, kurios lėšomis finansuojama trijų fondų – DNMF, J2FF ir RPF </w:t>
      </w:r>
      <w:r w:rsidR="00C3160D" w:rsidRPr="001D7AED">
        <w:rPr>
          <w:rFonts w:ascii="Arial" w:hAnsi="Arial" w:cs="Arial"/>
          <w:noProof w:val="0"/>
        </w:rPr>
        <w:t xml:space="preserve">– </w:t>
      </w:r>
      <w:r w:rsidR="00994C88" w:rsidRPr="001D7AED">
        <w:rPr>
          <w:rFonts w:ascii="Arial" w:hAnsi="Arial" w:cs="Arial"/>
          <w:noProof w:val="0"/>
        </w:rPr>
        <w:t>veikla.</w:t>
      </w:r>
      <w:r w:rsidR="003F6DF4" w:rsidRPr="001D7AED">
        <w:rPr>
          <w:rFonts w:ascii="Arial" w:hAnsi="Arial" w:cs="Arial"/>
          <w:noProof w:val="0"/>
        </w:rPr>
        <w:t xml:space="preserve"> </w:t>
      </w:r>
      <w:r w:rsidRPr="001D7AED">
        <w:rPr>
          <w:rFonts w:ascii="Arial" w:hAnsi="Arial" w:cs="Arial"/>
          <w:noProof w:val="0"/>
        </w:rPr>
        <w:t>VIPA valdomas DNMF bei EIB valdomas J2FF toliau įgyvendina lengva</w:t>
      </w:r>
      <w:r w:rsidR="00994C88" w:rsidRPr="001D7AED">
        <w:rPr>
          <w:rFonts w:ascii="Arial" w:hAnsi="Arial" w:cs="Arial"/>
          <w:noProof w:val="0"/>
        </w:rPr>
        <w:t xml:space="preserve">tinių paskolų finansinę priemonę. </w:t>
      </w:r>
      <w:r w:rsidRPr="001D7AED">
        <w:rPr>
          <w:rFonts w:ascii="Arial" w:hAnsi="Arial" w:cs="Arial"/>
          <w:noProof w:val="0"/>
        </w:rPr>
        <w:t>Esminis pokytis nuo 2007</w:t>
      </w:r>
      <w:r w:rsidR="00C3160D" w:rsidRPr="001D7AED">
        <w:rPr>
          <w:rFonts w:ascii="Arial" w:hAnsi="Arial" w:cs="Arial"/>
          <w:noProof w:val="0"/>
        </w:rPr>
        <w:t>–</w:t>
      </w:r>
      <w:r w:rsidRPr="001D7AED">
        <w:rPr>
          <w:rFonts w:ascii="Arial" w:hAnsi="Arial" w:cs="Arial"/>
          <w:noProof w:val="0"/>
        </w:rPr>
        <w:t>2013 m</w:t>
      </w:r>
      <w:r w:rsidR="00C3160D" w:rsidRPr="001D7AED">
        <w:rPr>
          <w:rFonts w:ascii="Arial" w:hAnsi="Arial" w:cs="Arial"/>
          <w:noProof w:val="0"/>
        </w:rPr>
        <w:t>.</w:t>
      </w:r>
      <w:r w:rsidR="00994C88" w:rsidRPr="001D7AED">
        <w:rPr>
          <w:rFonts w:ascii="Arial" w:hAnsi="Arial" w:cs="Arial"/>
          <w:noProof w:val="0"/>
        </w:rPr>
        <w:t xml:space="preserve"> ES programavimo laikotarpio</w:t>
      </w:r>
      <w:r w:rsidRPr="001D7AED">
        <w:rPr>
          <w:rFonts w:ascii="Arial" w:hAnsi="Arial" w:cs="Arial"/>
          <w:noProof w:val="0"/>
        </w:rPr>
        <w:t xml:space="preserve"> </w:t>
      </w:r>
      <w:r w:rsidR="00C3160D" w:rsidRPr="001D7AED">
        <w:rPr>
          <w:rFonts w:ascii="Arial" w:hAnsi="Arial" w:cs="Arial"/>
          <w:noProof w:val="0"/>
        </w:rPr>
        <w:t>–</w:t>
      </w:r>
      <w:r w:rsidRPr="001D7AED">
        <w:rPr>
          <w:rFonts w:ascii="Arial" w:hAnsi="Arial" w:cs="Arial"/>
          <w:noProof w:val="0"/>
        </w:rPr>
        <w:t xml:space="preserve"> didesnis dėmesys privataus kapitalo įtraukimui ir viešųjų lėšų panaudojimo finansinio sverto efekt</w:t>
      </w:r>
      <w:r w:rsidR="00C3160D" w:rsidRPr="001D7AED">
        <w:rPr>
          <w:rFonts w:ascii="Arial" w:hAnsi="Arial" w:cs="Arial"/>
          <w:noProof w:val="0"/>
        </w:rPr>
        <w:t>ui</w:t>
      </w:r>
      <w:r w:rsidRPr="001D7AED">
        <w:rPr>
          <w:rFonts w:ascii="Arial" w:hAnsi="Arial" w:cs="Arial"/>
          <w:noProof w:val="0"/>
        </w:rPr>
        <w:t xml:space="preserve"> suk</w:t>
      </w:r>
      <w:r w:rsidR="00C3160D" w:rsidRPr="001D7AED">
        <w:rPr>
          <w:rFonts w:ascii="Arial" w:hAnsi="Arial" w:cs="Arial"/>
          <w:noProof w:val="0"/>
        </w:rPr>
        <w:t>urti</w:t>
      </w:r>
      <w:r w:rsidRPr="001D7AED">
        <w:rPr>
          <w:rFonts w:ascii="Arial" w:hAnsi="Arial" w:cs="Arial"/>
          <w:noProof w:val="0"/>
        </w:rPr>
        <w:t xml:space="preserve">. Pagrindinė priemonė, kuria siekiama padidinti privataus kapitalo dalyvavimą </w:t>
      </w:r>
      <w:r w:rsidR="00C3160D" w:rsidRPr="001D7AED">
        <w:rPr>
          <w:rFonts w:ascii="Arial" w:hAnsi="Arial" w:cs="Arial"/>
          <w:noProof w:val="0"/>
        </w:rPr>
        <w:t xml:space="preserve">finansuojant </w:t>
      </w:r>
      <w:r w:rsidRPr="001D7AED">
        <w:rPr>
          <w:rFonts w:ascii="Arial" w:hAnsi="Arial" w:cs="Arial"/>
          <w:noProof w:val="0"/>
        </w:rPr>
        <w:t>daugiabučių namų moderniza</w:t>
      </w:r>
      <w:r w:rsidR="00A93453" w:rsidRPr="001D7AED">
        <w:rPr>
          <w:rFonts w:ascii="Arial" w:hAnsi="Arial" w:cs="Arial"/>
          <w:noProof w:val="0"/>
        </w:rPr>
        <w:t>ciją</w:t>
      </w:r>
      <w:r w:rsidRPr="001D7AED">
        <w:rPr>
          <w:rFonts w:ascii="Arial" w:hAnsi="Arial" w:cs="Arial"/>
          <w:noProof w:val="0"/>
        </w:rPr>
        <w:t xml:space="preserve"> –</w:t>
      </w:r>
      <w:r w:rsidR="00994C88" w:rsidRPr="001D7AED">
        <w:rPr>
          <w:rFonts w:ascii="Arial" w:hAnsi="Arial" w:cs="Arial"/>
          <w:noProof w:val="0"/>
        </w:rPr>
        <w:t xml:space="preserve"> RPF</w:t>
      </w:r>
      <w:r w:rsidRPr="001D7AED">
        <w:rPr>
          <w:rFonts w:ascii="Arial" w:hAnsi="Arial" w:cs="Arial"/>
          <w:noProof w:val="0"/>
        </w:rPr>
        <w:t xml:space="preserve">, kuris teiks garantijas finansinių tarpininkų teikiamoms lengvatinėms paskoloms daugiabučių namų modernizavimo projektams. </w:t>
      </w:r>
    </w:p>
    <w:p w:rsidR="00566E06" w:rsidRPr="001D7AED" w:rsidRDefault="00566E06" w:rsidP="00566E06">
      <w:pPr>
        <w:rPr>
          <w:rFonts w:ascii="Arial" w:hAnsi="Arial" w:cs="Arial"/>
          <w:noProof w:val="0"/>
          <w:szCs w:val="20"/>
        </w:rPr>
      </w:pPr>
      <w:r w:rsidRPr="001D7AED">
        <w:rPr>
          <w:rFonts w:ascii="Arial" w:hAnsi="Arial" w:cs="Arial"/>
          <w:noProof w:val="0"/>
          <w:szCs w:val="20"/>
        </w:rPr>
        <w:t>Remiantis antrinių informacijos šaltinių analize</w:t>
      </w:r>
      <w:r w:rsidR="00D2413D" w:rsidRPr="001D7AED">
        <w:rPr>
          <w:rFonts w:ascii="Arial" w:hAnsi="Arial" w:cs="Arial"/>
          <w:noProof w:val="0"/>
          <w:szCs w:val="20"/>
        </w:rPr>
        <w:t xml:space="preserve">, daugiabučių namų administratorių bei savivaldybių apklausų rezultatais ir </w:t>
      </w:r>
      <w:r w:rsidRPr="001D7AED">
        <w:rPr>
          <w:rFonts w:ascii="Arial" w:hAnsi="Arial" w:cs="Arial"/>
          <w:noProof w:val="0"/>
          <w:szCs w:val="20"/>
        </w:rPr>
        <w:t>informacija</w:t>
      </w:r>
      <w:r w:rsidR="00C3160D" w:rsidRPr="001D7AED">
        <w:rPr>
          <w:rFonts w:ascii="Arial" w:hAnsi="Arial" w:cs="Arial"/>
          <w:noProof w:val="0"/>
          <w:szCs w:val="20"/>
        </w:rPr>
        <w:t>,</w:t>
      </w:r>
      <w:r w:rsidRPr="001D7AED">
        <w:rPr>
          <w:rFonts w:ascii="Arial" w:hAnsi="Arial" w:cs="Arial"/>
          <w:noProof w:val="0"/>
          <w:szCs w:val="20"/>
        </w:rPr>
        <w:t xml:space="preserve"> surinkta interviu su daugiabučių modernizavimo proceso dalyviais metu, išskirtini trys pagrindiniai šalies socialinės-ekonominės situacijos rodikliai, darantys įtaką daugiabučių namų modernizavimui: </w:t>
      </w:r>
    </w:p>
    <w:p w:rsidR="00566E06" w:rsidRPr="001D7AED" w:rsidRDefault="00566E06" w:rsidP="00566E06">
      <w:pPr>
        <w:pStyle w:val="Tablebulletsub"/>
        <w:ind w:left="317" w:hanging="283"/>
        <w:rPr>
          <w:rFonts w:ascii="Arial" w:hAnsi="Arial" w:cs="Arial"/>
          <w:noProof w:val="0"/>
          <w:szCs w:val="20"/>
        </w:rPr>
      </w:pPr>
      <w:r w:rsidRPr="001D7AED">
        <w:rPr>
          <w:rFonts w:ascii="Arial" w:hAnsi="Arial" w:cs="Arial"/>
          <w:noProof w:val="0"/>
          <w:szCs w:val="20"/>
        </w:rPr>
        <w:t>šilumos energijos kaina, kurios augimas trumpina modernizavimo projektų atsiperkamumo laikotarpį i</w:t>
      </w:r>
      <w:r w:rsidR="00A76A3A" w:rsidRPr="001D7AED">
        <w:rPr>
          <w:rFonts w:ascii="Arial" w:hAnsi="Arial" w:cs="Arial"/>
          <w:noProof w:val="0"/>
          <w:szCs w:val="20"/>
        </w:rPr>
        <w:t>r</w:t>
      </w:r>
      <w:r w:rsidRPr="001D7AED">
        <w:rPr>
          <w:rFonts w:ascii="Arial" w:hAnsi="Arial" w:cs="Arial"/>
          <w:noProof w:val="0"/>
          <w:szCs w:val="20"/>
        </w:rPr>
        <w:t xml:space="preserve"> didina modernizavimo patrauklumą gyventojams;</w:t>
      </w:r>
    </w:p>
    <w:p w:rsidR="00566E06" w:rsidRPr="001D7AED" w:rsidRDefault="00566E06" w:rsidP="00566E06">
      <w:pPr>
        <w:pStyle w:val="Tablebulletsub"/>
        <w:ind w:left="317" w:hanging="283"/>
        <w:rPr>
          <w:rFonts w:ascii="Arial" w:hAnsi="Arial" w:cs="Arial"/>
          <w:noProof w:val="0"/>
          <w:szCs w:val="20"/>
        </w:rPr>
      </w:pPr>
      <w:r w:rsidRPr="001D7AED">
        <w:rPr>
          <w:rFonts w:ascii="Arial" w:hAnsi="Arial" w:cs="Arial"/>
          <w:noProof w:val="0"/>
          <w:szCs w:val="20"/>
        </w:rPr>
        <w:t xml:space="preserve">gyventojų disponuojamos pajamos, kurių augimas </w:t>
      </w:r>
      <w:r w:rsidR="0062157B" w:rsidRPr="001D7AED">
        <w:rPr>
          <w:rFonts w:ascii="Arial" w:hAnsi="Arial" w:cs="Arial"/>
          <w:noProof w:val="0"/>
          <w:szCs w:val="20"/>
        </w:rPr>
        <w:t>rodo</w:t>
      </w:r>
      <w:r w:rsidRPr="001D7AED">
        <w:rPr>
          <w:rFonts w:ascii="Arial" w:hAnsi="Arial" w:cs="Arial"/>
          <w:noProof w:val="0"/>
          <w:szCs w:val="20"/>
        </w:rPr>
        <w:t xml:space="preserve"> didėjančias butų savininkų finansines galimybes įgyvendinti modernizavimą ir sudaro sąlygas modernizavimo projektų apim</w:t>
      </w:r>
      <w:r w:rsidR="00A76A3A" w:rsidRPr="001D7AED">
        <w:rPr>
          <w:rFonts w:ascii="Arial" w:hAnsi="Arial" w:cs="Arial"/>
          <w:noProof w:val="0"/>
          <w:szCs w:val="20"/>
        </w:rPr>
        <w:t>ties</w:t>
      </w:r>
      <w:r w:rsidRPr="001D7AED">
        <w:rPr>
          <w:rFonts w:ascii="Arial" w:hAnsi="Arial" w:cs="Arial"/>
          <w:noProof w:val="0"/>
          <w:szCs w:val="20"/>
        </w:rPr>
        <w:t xml:space="preserve"> augimui; bei </w:t>
      </w:r>
    </w:p>
    <w:p w:rsidR="00566E06" w:rsidRPr="001D7AED" w:rsidRDefault="00566E06" w:rsidP="00566E06">
      <w:pPr>
        <w:pStyle w:val="Tablebulletsub"/>
        <w:ind w:left="317" w:hanging="283"/>
        <w:rPr>
          <w:rFonts w:ascii="Arial" w:hAnsi="Arial" w:cs="Arial"/>
          <w:noProof w:val="0"/>
          <w:szCs w:val="20"/>
        </w:rPr>
      </w:pPr>
      <w:r w:rsidRPr="001D7AED">
        <w:rPr>
          <w:rFonts w:ascii="Arial" w:hAnsi="Arial" w:cs="Arial"/>
          <w:noProof w:val="0"/>
          <w:szCs w:val="20"/>
        </w:rPr>
        <w:t>modernizavimo (statybos) darbų kaina, kuri, priešingai gyventojų disponuojamoms pajamoms, augdama didina modernizavimo kaštus, ilgina atsipirkimo laikotarpį bei mažina modernizavimo patrauklumą butų savininkams.</w:t>
      </w:r>
    </w:p>
    <w:p w:rsidR="00566E06" w:rsidRPr="001D7AED" w:rsidRDefault="00566E06" w:rsidP="00566E06">
      <w:pPr>
        <w:rPr>
          <w:rFonts w:ascii="Arial" w:hAnsi="Arial" w:cs="Arial"/>
          <w:noProof w:val="0"/>
        </w:rPr>
      </w:pPr>
      <w:r w:rsidRPr="001D7AED">
        <w:rPr>
          <w:rFonts w:ascii="Arial" w:hAnsi="Arial" w:cs="Arial"/>
          <w:noProof w:val="0"/>
        </w:rPr>
        <w:t>Nepaisant reikšmingos šių (bei kitų) šalies socialinę-ekonominę situaciją apibūdinančių rodiklių dinamikos, šalyje įgyvendinamų daugiabučių namų modernizavimo projektų m</w:t>
      </w:r>
      <w:r w:rsidR="003F7A37" w:rsidRPr="001D7AED">
        <w:rPr>
          <w:rFonts w:ascii="Arial" w:hAnsi="Arial" w:cs="Arial"/>
          <w:noProof w:val="0"/>
        </w:rPr>
        <w:t>a</w:t>
      </w:r>
      <w:r w:rsidRPr="001D7AED">
        <w:rPr>
          <w:rFonts w:ascii="Arial" w:hAnsi="Arial" w:cs="Arial"/>
          <w:noProof w:val="0"/>
        </w:rPr>
        <w:t>sta</w:t>
      </w:r>
      <w:r w:rsidR="00A76A3A" w:rsidRPr="001D7AED">
        <w:rPr>
          <w:rFonts w:ascii="Arial" w:hAnsi="Arial" w:cs="Arial"/>
          <w:noProof w:val="0"/>
        </w:rPr>
        <w:t>s</w:t>
      </w:r>
      <w:r w:rsidRPr="001D7AED">
        <w:rPr>
          <w:rFonts w:ascii="Arial" w:hAnsi="Arial" w:cs="Arial"/>
          <w:noProof w:val="0"/>
        </w:rPr>
        <w:t xml:space="preserve"> nei vienais metais iki 2014</w:t>
      </w:r>
      <w:r w:rsidR="00A76A3A" w:rsidRPr="001D7AED">
        <w:rPr>
          <w:rFonts w:ascii="Arial" w:hAnsi="Arial" w:cs="Arial"/>
          <w:noProof w:val="0"/>
        </w:rPr>
        <w:t xml:space="preserve"> m.</w:t>
      </w:r>
      <w:r w:rsidRPr="001D7AED">
        <w:rPr>
          <w:rFonts w:ascii="Arial" w:hAnsi="Arial" w:cs="Arial"/>
          <w:noProof w:val="0"/>
        </w:rPr>
        <w:t xml:space="preserve"> neperžengė 100 per metus įgyvendintų projektų ribos. </w:t>
      </w:r>
    </w:p>
    <w:p w:rsidR="00566E06" w:rsidRPr="001D7AED" w:rsidRDefault="00566E06" w:rsidP="00566E06">
      <w:pPr>
        <w:rPr>
          <w:rFonts w:ascii="Arial" w:hAnsi="Arial" w:cs="Arial"/>
          <w:noProof w:val="0"/>
        </w:rPr>
      </w:pPr>
      <w:r w:rsidRPr="001D7AED">
        <w:rPr>
          <w:rFonts w:ascii="Arial" w:hAnsi="Arial" w:cs="Arial"/>
          <w:noProof w:val="0"/>
        </w:rPr>
        <w:t xml:space="preserve">Esminis </w:t>
      </w:r>
      <w:r w:rsidR="00944435" w:rsidRPr="001D7AED">
        <w:rPr>
          <w:rFonts w:ascii="Arial" w:hAnsi="Arial" w:cs="Arial"/>
          <w:noProof w:val="0"/>
        </w:rPr>
        <w:t xml:space="preserve">modernizavimo tempų </w:t>
      </w:r>
      <w:r w:rsidRPr="001D7AED">
        <w:rPr>
          <w:rFonts w:ascii="Arial" w:hAnsi="Arial" w:cs="Arial"/>
          <w:noProof w:val="0"/>
        </w:rPr>
        <w:t>lūžis įvyko 2013</w:t>
      </w:r>
      <w:r w:rsidR="00A76A3A" w:rsidRPr="001D7AED">
        <w:rPr>
          <w:rFonts w:ascii="Arial" w:hAnsi="Arial" w:cs="Arial"/>
          <w:noProof w:val="0"/>
        </w:rPr>
        <w:t>–</w:t>
      </w:r>
      <w:r w:rsidRPr="001D7AED">
        <w:rPr>
          <w:rFonts w:ascii="Arial" w:hAnsi="Arial" w:cs="Arial"/>
          <w:noProof w:val="0"/>
        </w:rPr>
        <w:t>2014 m. 2013 m</w:t>
      </w:r>
      <w:r w:rsidR="00A76A3A" w:rsidRPr="001D7AED">
        <w:rPr>
          <w:rFonts w:ascii="Arial" w:hAnsi="Arial" w:cs="Arial"/>
          <w:noProof w:val="0"/>
        </w:rPr>
        <w:t>.</w:t>
      </w:r>
      <w:r w:rsidRPr="001D7AED">
        <w:rPr>
          <w:rFonts w:ascii="Arial" w:hAnsi="Arial" w:cs="Arial"/>
          <w:noProof w:val="0"/>
        </w:rPr>
        <w:t xml:space="preserve"> </w:t>
      </w:r>
      <w:r w:rsidR="00944435" w:rsidRPr="001D7AED">
        <w:rPr>
          <w:rFonts w:ascii="Arial" w:hAnsi="Arial" w:cs="Arial"/>
          <w:noProof w:val="0"/>
        </w:rPr>
        <w:t xml:space="preserve">buvo </w:t>
      </w:r>
      <w:r w:rsidRPr="001D7AED">
        <w:rPr>
          <w:rFonts w:ascii="Arial" w:hAnsi="Arial" w:cs="Arial"/>
          <w:noProof w:val="0"/>
        </w:rPr>
        <w:t xml:space="preserve">įgyvendinti reikšmingi </w:t>
      </w:r>
      <w:r w:rsidR="00A76A3A" w:rsidRPr="001D7AED">
        <w:rPr>
          <w:rFonts w:ascii="Arial" w:hAnsi="Arial" w:cs="Arial"/>
          <w:noProof w:val="0"/>
        </w:rPr>
        <w:t xml:space="preserve">šalies daugiabučių namų modernizavimo politikos </w:t>
      </w:r>
      <w:r w:rsidRPr="001D7AED">
        <w:rPr>
          <w:rFonts w:ascii="Arial" w:hAnsi="Arial" w:cs="Arial"/>
          <w:noProof w:val="0"/>
        </w:rPr>
        <w:t xml:space="preserve">pokyčiai, pavyzdžiui: pakeistas LR piniginės socialinės paramos nepasiturintiems gyventojams įstatymas, </w:t>
      </w:r>
      <w:r w:rsidRPr="001D7AED">
        <w:rPr>
          <w:rFonts w:ascii="Arial" w:hAnsi="Arial" w:cs="Arial"/>
          <w:noProof w:val="0"/>
        </w:rPr>
        <w:lastRenderedPageBreak/>
        <w:t>nurodant, kad asmenys, nedalyvaujantys būsto modernizavim</w:t>
      </w:r>
      <w:r w:rsidR="00A76A3A" w:rsidRPr="001D7AED">
        <w:rPr>
          <w:rFonts w:ascii="Arial" w:hAnsi="Arial" w:cs="Arial"/>
          <w:noProof w:val="0"/>
        </w:rPr>
        <w:t>o procese</w:t>
      </w:r>
      <w:r w:rsidRPr="001D7AED">
        <w:rPr>
          <w:rFonts w:ascii="Arial" w:hAnsi="Arial" w:cs="Arial"/>
          <w:noProof w:val="0"/>
        </w:rPr>
        <w:t>, netenka kompensacijos šildymo išlaidoms apmokėti; pakeistas LR valstybės paramos daugiabučiams namams atnaujinti (modernizuoti) įstatymas, sudarant prielaidas pagal Savivaldybės modernizavimo programą vykdomus daugiabučių namų renovacijos (modernizavimo) projektus įgyvendinti savivaldybės paskirtam bei jos įsteigtam pelno nesiekiančiam ar konkurso tvarka paskirtam subjektui, kuriam butų ir kitų patalpų savininkų susirinkimo sprendimu yra pavesta organizuoti atnaujinimo (modernizavimo) projekto įgyvendinimą. Šie pokyčiai sudarė sąlygas 2014</w:t>
      </w:r>
      <w:r w:rsidR="00A76A3A" w:rsidRPr="001D7AED">
        <w:rPr>
          <w:rFonts w:ascii="Arial" w:hAnsi="Arial" w:cs="Arial"/>
          <w:noProof w:val="0"/>
        </w:rPr>
        <w:t>–</w:t>
      </w:r>
      <w:r w:rsidRPr="001D7AED">
        <w:rPr>
          <w:rFonts w:ascii="Arial" w:hAnsi="Arial" w:cs="Arial"/>
          <w:noProof w:val="0"/>
        </w:rPr>
        <w:t>2016 m</w:t>
      </w:r>
      <w:r w:rsidR="00A76A3A" w:rsidRPr="001D7AED">
        <w:rPr>
          <w:rFonts w:ascii="Arial" w:hAnsi="Arial" w:cs="Arial"/>
          <w:noProof w:val="0"/>
        </w:rPr>
        <w:t>.</w:t>
      </w:r>
      <w:r w:rsidRPr="001D7AED">
        <w:rPr>
          <w:rFonts w:ascii="Arial" w:hAnsi="Arial" w:cs="Arial"/>
          <w:noProof w:val="0"/>
        </w:rPr>
        <w:t xml:space="preserve"> atnaujinti beveik 1500 daugiabučių namų, t</w:t>
      </w:r>
      <w:r w:rsidR="00A76A3A" w:rsidRPr="001D7AED">
        <w:rPr>
          <w:rFonts w:ascii="Arial" w:hAnsi="Arial" w:cs="Arial"/>
          <w:noProof w:val="0"/>
        </w:rPr>
        <w:t>. </w:t>
      </w:r>
      <w:r w:rsidRPr="001D7AED">
        <w:rPr>
          <w:rFonts w:ascii="Arial" w:hAnsi="Arial" w:cs="Arial"/>
          <w:noProof w:val="0"/>
        </w:rPr>
        <w:t>y</w:t>
      </w:r>
      <w:r w:rsidR="00A76A3A" w:rsidRPr="001D7AED">
        <w:rPr>
          <w:rFonts w:ascii="Arial" w:hAnsi="Arial" w:cs="Arial"/>
          <w:noProof w:val="0"/>
        </w:rPr>
        <w:t xml:space="preserve">. </w:t>
      </w:r>
      <w:r w:rsidRPr="001D7AED">
        <w:rPr>
          <w:rFonts w:ascii="Arial" w:hAnsi="Arial" w:cs="Arial"/>
          <w:noProof w:val="0"/>
        </w:rPr>
        <w:t>tris kartus daugiau nei 2005</w:t>
      </w:r>
      <w:r w:rsidR="00A76A3A" w:rsidRPr="001D7AED">
        <w:rPr>
          <w:rFonts w:ascii="Arial" w:hAnsi="Arial" w:cs="Arial"/>
          <w:noProof w:val="0"/>
        </w:rPr>
        <w:t>–</w:t>
      </w:r>
      <w:r w:rsidRPr="001D7AED">
        <w:rPr>
          <w:rFonts w:ascii="Arial" w:hAnsi="Arial" w:cs="Arial"/>
          <w:noProof w:val="0"/>
        </w:rPr>
        <w:t>2013 m.</w:t>
      </w:r>
    </w:p>
    <w:p w:rsidR="00566E06" w:rsidRPr="001D7AED" w:rsidRDefault="00287BD2" w:rsidP="00287BD2">
      <w:pPr>
        <w:rPr>
          <w:rFonts w:ascii="Arial" w:hAnsi="Arial" w:cs="Arial"/>
          <w:noProof w:val="0"/>
        </w:rPr>
      </w:pPr>
      <w:r w:rsidRPr="001D7AED">
        <w:rPr>
          <w:rFonts w:ascii="Arial" w:hAnsi="Arial" w:cs="Arial"/>
          <w:noProof w:val="0"/>
        </w:rPr>
        <w:t xml:space="preserve">Atlikta analizė atskleidė, kad </w:t>
      </w:r>
      <w:r w:rsidR="00566E06" w:rsidRPr="001D7AED">
        <w:rPr>
          <w:rFonts w:ascii="Arial" w:hAnsi="Arial" w:cs="Arial"/>
          <w:noProof w:val="0"/>
        </w:rPr>
        <w:t xml:space="preserve">lemiamą poveikį modernizavimo projektų paklausai </w:t>
      </w:r>
      <w:r w:rsidR="00F75962" w:rsidRPr="001D7AED">
        <w:rPr>
          <w:rFonts w:ascii="Arial" w:hAnsi="Arial" w:cs="Arial"/>
          <w:noProof w:val="0"/>
        </w:rPr>
        <w:t>nagrinėjamu</w:t>
      </w:r>
      <w:r w:rsidR="00566E06" w:rsidRPr="001D7AED">
        <w:rPr>
          <w:rFonts w:ascii="Arial" w:hAnsi="Arial" w:cs="Arial"/>
          <w:noProof w:val="0"/>
        </w:rPr>
        <w:t xml:space="preserve"> laikotarpiu turėjo ne šalies socialinės-ekonominės situacijos pokyčiai, o modernizavimo politikos faktoriai.</w:t>
      </w:r>
      <w:r w:rsidRPr="001D7AED">
        <w:rPr>
          <w:rFonts w:ascii="Arial" w:hAnsi="Arial" w:cs="Arial"/>
          <w:noProof w:val="0"/>
        </w:rPr>
        <w:t xml:space="preserve"> Tokią išvadą patvirtino ir statistinių duomenų analizė,</w:t>
      </w:r>
      <w:r w:rsidR="00566E06" w:rsidRPr="001D7AED">
        <w:rPr>
          <w:rFonts w:ascii="Arial" w:hAnsi="Arial" w:cs="Arial"/>
          <w:noProof w:val="0"/>
        </w:rPr>
        <w:t xml:space="preserve"> ir atliktos daugiabučių namų administratorių bei savivaldybių atstovų apklausos, kuriose respondentai nurodė valstyb</w:t>
      </w:r>
      <w:r w:rsidR="003C7CFA" w:rsidRPr="001D7AED">
        <w:rPr>
          <w:rFonts w:ascii="Arial" w:hAnsi="Arial" w:cs="Arial"/>
          <w:noProof w:val="0"/>
        </w:rPr>
        <w:t>ės skiriamą negrąžintiną paramą</w:t>
      </w:r>
      <w:r w:rsidR="00566E06" w:rsidRPr="001D7AED">
        <w:rPr>
          <w:rFonts w:ascii="Arial" w:hAnsi="Arial" w:cs="Arial"/>
          <w:noProof w:val="0"/>
        </w:rPr>
        <w:t xml:space="preserve"> bei daugiabučių namų modernizavimo organizavimo modelio aspektus (teisinę bazę, administracinius reikalavimus ir pan.) kaip didžiausią reikšmę modernizavimo projektų paklausai turinčius veiksnius.</w:t>
      </w:r>
    </w:p>
    <w:p w:rsidR="0001081C" w:rsidRPr="001D7AED" w:rsidRDefault="004A2D94" w:rsidP="001F720F">
      <w:pPr>
        <w:pStyle w:val="Heading4"/>
        <w:rPr>
          <w:i w:val="0"/>
          <w:color w:val="00338D"/>
        </w:rPr>
      </w:pPr>
      <w:r w:rsidRPr="001D7AED">
        <w:rPr>
          <w:i w:val="0"/>
          <w:color w:val="00338D"/>
        </w:rPr>
        <w:t>Priemonės JKF tinkamumo ir suderinamumo vertinimo rezultatai</w:t>
      </w:r>
    </w:p>
    <w:p w:rsidR="00BF6C31" w:rsidRPr="001D7AED" w:rsidRDefault="00BF6C31" w:rsidP="000F2BB6">
      <w:pPr>
        <w:rPr>
          <w:rFonts w:ascii="Arial" w:hAnsi="Arial" w:cs="Arial"/>
          <w:noProof w:val="0"/>
        </w:rPr>
      </w:pPr>
      <w:r w:rsidRPr="001D7AED">
        <w:rPr>
          <w:rFonts w:ascii="Arial" w:hAnsi="Arial" w:cs="Arial"/>
          <w:noProof w:val="0"/>
        </w:rPr>
        <w:t xml:space="preserve">Priemonė JKF </w:t>
      </w:r>
      <w:r w:rsidR="00706E1D" w:rsidRPr="001D7AED">
        <w:rPr>
          <w:rFonts w:ascii="Arial" w:hAnsi="Arial" w:cs="Arial"/>
          <w:noProof w:val="0"/>
        </w:rPr>
        <w:t>įgyvendinta pagal S</w:t>
      </w:r>
      <w:r w:rsidR="009F0DD1" w:rsidRPr="001D7AED">
        <w:rPr>
          <w:rFonts w:ascii="Arial" w:hAnsi="Arial" w:cs="Arial"/>
          <w:noProof w:val="0"/>
        </w:rPr>
        <w:t>S</w:t>
      </w:r>
      <w:r w:rsidR="00706E1D" w:rsidRPr="001D7AED">
        <w:rPr>
          <w:rFonts w:ascii="Arial" w:hAnsi="Arial" w:cs="Arial"/>
          <w:noProof w:val="0"/>
        </w:rPr>
        <w:t>VP 1 prioritet</w:t>
      </w:r>
      <w:r w:rsidR="000501EB" w:rsidRPr="001D7AED">
        <w:rPr>
          <w:rFonts w:ascii="Arial" w:hAnsi="Arial" w:cs="Arial"/>
          <w:noProof w:val="0"/>
        </w:rPr>
        <w:t>ą</w:t>
      </w:r>
      <w:r w:rsidR="00706E1D" w:rsidRPr="001D7AED">
        <w:rPr>
          <w:rFonts w:ascii="Arial" w:hAnsi="Arial" w:cs="Arial"/>
          <w:noProof w:val="0"/>
        </w:rPr>
        <w:t xml:space="preserve"> „Vietinė ir urbanistinė plėtra, kultūros paveldo ir gamtos išsaugojimas bei pritaikymas turizmo plėtrai“</w:t>
      </w:r>
      <w:r w:rsidR="004D2144" w:rsidRPr="001D7AED">
        <w:rPr>
          <w:rFonts w:ascii="Arial" w:hAnsi="Arial" w:cs="Arial"/>
          <w:noProof w:val="0"/>
        </w:rPr>
        <w:t xml:space="preserve"> ir</w:t>
      </w:r>
      <w:r w:rsidR="000501EB" w:rsidRPr="001D7AED">
        <w:rPr>
          <w:rFonts w:ascii="Arial" w:hAnsi="Arial" w:cs="Arial"/>
          <w:noProof w:val="0"/>
        </w:rPr>
        <w:t xml:space="preserve"> prisidėjo prie uždavinio</w:t>
      </w:r>
      <w:r w:rsidR="00A76A3A" w:rsidRPr="001D7AED">
        <w:rPr>
          <w:rFonts w:ascii="Arial" w:hAnsi="Arial" w:cs="Arial"/>
          <w:noProof w:val="0"/>
        </w:rPr>
        <w:t xml:space="preserve"> </w:t>
      </w:r>
      <w:r w:rsidR="004D2144" w:rsidRPr="001D7AED">
        <w:rPr>
          <w:rFonts w:ascii="Arial" w:hAnsi="Arial" w:cs="Arial"/>
          <w:noProof w:val="0"/>
        </w:rPr>
        <w:t>mažinti pagrindinių ir kitų šalies miestų gyvenimo aplinkos ir kokybės skirtumus, ypač daug dėmesio skirti būsto sąlygų pagerinimui</w:t>
      </w:r>
      <w:r w:rsidR="00A76A3A" w:rsidRPr="001D7AED">
        <w:rPr>
          <w:rFonts w:ascii="Arial" w:hAnsi="Arial" w:cs="Arial"/>
          <w:noProof w:val="0"/>
        </w:rPr>
        <w:t>,</w:t>
      </w:r>
      <w:r w:rsidR="004D2144" w:rsidRPr="001D7AED">
        <w:rPr>
          <w:rFonts w:ascii="Arial" w:hAnsi="Arial" w:cs="Arial"/>
          <w:noProof w:val="0"/>
        </w:rPr>
        <w:t xml:space="preserve"> įgyvendinimo. Priemonei keltas tikslas –</w:t>
      </w:r>
      <w:r w:rsidR="003F6DF4" w:rsidRPr="001D7AED">
        <w:rPr>
          <w:rFonts w:ascii="Arial" w:hAnsi="Arial" w:cs="Arial"/>
          <w:noProof w:val="0"/>
        </w:rPr>
        <w:t xml:space="preserve"> </w:t>
      </w:r>
      <w:r w:rsidR="004D2144" w:rsidRPr="001D7AED">
        <w:rPr>
          <w:rFonts w:ascii="Arial" w:hAnsi="Arial" w:cs="Arial"/>
          <w:noProof w:val="0"/>
        </w:rPr>
        <w:t>pagerinti būsto sektoriaus energijos vartojimo efektyvumo didinimo projektų finansavimo sąlygas.</w:t>
      </w:r>
    </w:p>
    <w:p w:rsidR="00716C00" w:rsidRPr="001D7AED" w:rsidRDefault="0039522E" w:rsidP="0039522E">
      <w:pPr>
        <w:rPr>
          <w:rFonts w:ascii="Arial" w:hAnsi="Arial" w:cs="Arial"/>
          <w:noProof w:val="0"/>
        </w:rPr>
      </w:pPr>
      <w:r w:rsidRPr="001D7AED">
        <w:rPr>
          <w:rFonts w:ascii="Arial" w:hAnsi="Arial" w:cs="Arial"/>
          <w:noProof w:val="0"/>
        </w:rPr>
        <w:t xml:space="preserve">Priemonei skirtomis lėšomis buvo įsteigtas JKF, kuris per finansinius tarpininkus teikė lengvatines paskolas </w:t>
      </w:r>
      <w:r w:rsidR="007828A3" w:rsidRPr="001D7AED">
        <w:rPr>
          <w:rFonts w:ascii="Arial" w:hAnsi="Arial" w:cs="Arial"/>
          <w:noProof w:val="0"/>
        </w:rPr>
        <w:t xml:space="preserve">daugiabučių namų, valstybinių aukštųjų mokyklų ir profesinio mokymo įstaigų bendrabučių </w:t>
      </w:r>
      <w:r w:rsidRPr="001D7AED">
        <w:rPr>
          <w:rFonts w:ascii="Arial" w:hAnsi="Arial" w:cs="Arial"/>
          <w:noProof w:val="0"/>
        </w:rPr>
        <w:t>modernizavimo projektams įgyvendinti</w:t>
      </w:r>
      <w:r w:rsidR="007828A3" w:rsidRPr="001D7AED">
        <w:rPr>
          <w:rFonts w:ascii="Arial" w:hAnsi="Arial" w:cs="Arial"/>
          <w:noProof w:val="0"/>
        </w:rPr>
        <w:t>.</w:t>
      </w:r>
      <w:r w:rsidR="00E95DD5" w:rsidRPr="001D7AED">
        <w:rPr>
          <w:rFonts w:ascii="Arial" w:hAnsi="Arial" w:cs="Arial"/>
          <w:noProof w:val="0"/>
        </w:rPr>
        <w:t xml:space="preserve"> Priemonei skirtas finansavimas ES fondų bei VB lėšomis sudarė daugiau nei 173 mln. EUR, papildomai pritrauktos privačios (komercinių bankų) lėšos – apie </w:t>
      </w:r>
      <w:r w:rsidR="00DA6464" w:rsidRPr="001D7AED">
        <w:rPr>
          <w:rFonts w:ascii="Arial" w:hAnsi="Arial" w:cs="Arial"/>
          <w:noProof w:val="0"/>
        </w:rPr>
        <w:t>8</w:t>
      </w:r>
      <w:r w:rsidR="00E95DD5" w:rsidRPr="001D7AED">
        <w:rPr>
          <w:rFonts w:ascii="Arial" w:hAnsi="Arial" w:cs="Arial"/>
          <w:noProof w:val="0"/>
        </w:rPr>
        <w:t xml:space="preserve">0 mln. EUR. </w:t>
      </w:r>
      <w:r w:rsidR="00A76A3A" w:rsidRPr="001D7AED">
        <w:rPr>
          <w:rFonts w:ascii="Arial" w:hAnsi="Arial" w:cs="Arial"/>
          <w:noProof w:val="0"/>
        </w:rPr>
        <w:t>Į</w:t>
      </w:r>
      <w:r w:rsidR="00E95DD5" w:rsidRPr="001D7AED">
        <w:rPr>
          <w:rFonts w:ascii="Arial" w:hAnsi="Arial" w:cs="Arial"/>
          <w:noProof w:val="0"/>
        </w:rPr>
        <w:t>gyvendinant priemonę suteiktos 10</w:t>
      </w:r>
      <w:r w:rsidR="00DA6464" w:rsidRPr="001D7AED">
        <w:rPr>
          <w:rFonts w:ascii="Arial" w:hAnsi="Arial" w:cs="Arial"/>
          <w:noProof w:val="0"/>
        </w:rPr>
        <w:t>68</w:t>
      </w:r>
      <w:r w:rsidR="00E95DD5" w:rsidRPr="001D7AED">
        <w:rPr>
          <w:rFonts w:ascii="Arial" w:hAnsi="Arial" w:cs="Arial"/>
          <w:noProof w:val="0"/>
        </w:rPr>
        <w:t xml:space="preserve"> paskolos daugiabuči</w:t>
      </w:r>
      <w:r w:rsidR="00A76A3A" w:rsidRPr="001D7AED">
        <w:rPr>
          <w:rFonts w:ascii="Arial" w:hAnsi="Arial" w:cs="Arial"/>
          <w:noProof w:val="0"/>
        </w:rPr>
        <w:t>ams</w:t>
      </w:r>
      <w:r w:rsidR="00E95DD5" w:rsidRPr="001D7AED">
        <w:rPr>
          <w:rFonts w:ascii="Arial" w:hAnsi="Arial" w:cs="Arial"/>
          <w:noProof w:val="0"/>
        </w:rPr>
        <w:t xml:space="preserve"> nam</w:t>
      </w:r>
      <w:r w:rsidR="00A76A3A" w:rsidRPr="001D7AED">
        <w:rPr>
          <w:rFonts w:ascii="Arial" w:hAnsi="Arial" w:cs="Arial"/>
          <w:noProof w:val="0"/>
        </w:rPr>
        <w:t>ams</w:t>
      </w:r>
      <w:r w:rsidR="00E95DD5" w:rsidRPr="001D7AED">
        <w:rPr>
          <w:rFonts w:ascii="Arial" w:hAnsi="Arial" w:cs="Arial"/>
          <w:noProof w:val="0"/>
        </w:rPr>
        <w:t xml:space="preserve"> ir bendrabuči</w:t>
      </w:r>
      <w:r w:rsidR="00A76A3A" w:rsidRPr="001D7AED">
        <w:rPr>
          <w:rFonts w:ascii="Arial" w:hAnsi="Arial" w:cs="Arial"/>
          <w:noProof w:val="0"/>
        </w:rPr>
        <w:t>ams</w:t>
      </w:r>
      <w:r w:rsidR="00E95DD5" w:rsidRPr="001D7AED">
        <w:rPr>
          <w:rFonts w:ascii="Arial" w:hAnsi="Arial" w:cs="Arial"/>
          <w:noProof w:val="0"/>
        </w:rPr>
        <w:t xml:space="preserve"> atnaujin</w:t>
      </w:r>
      <w:r w:rsidR="00A76A3A" w:rsidRPr="001D7AED">
        <w:rPr>
          <w:rFonts w:ascii="Arial" w:hAnsi="Arial" w:cs="Arial"/>
          <w:noProof w:val="0"/>
        </w:rPr>
        <w:t>t</w:t>
      </w:r>
      <w:r w:rsidR="00E95DD5" w:rsidRPr="001D7AED">
        <w:rPr>
          <w:rFonts w:ascii="Arial" w:hAnsi="Arial" w:cs="Arial"/>
          <w:noProof w:val="0"/>
        </w:rPr>
        <w:t>i.</w:t>
      </w:r>
    </w:p>
    <w:p w:rsidR="0039522E" w:rsidRPr="001D7AED" w:rsidRDefault="006219AA" w:rsidP="0039522E">
      <w:pPr>
        <w:rPr>
          <w:rFonts w:ascii="Arial" w:hAnsi="Arial" w:cs="Arial"/>
          <w:noProof w:val="0"/>
        </w:rPr>
      </w:pPr>
      <w:r w:rsidRPr="001D7AED">
        <w:rPr>
          <w:rFonts w:ascii="Arial" w:hAnsi="Arial" w:cs="Arial"/>
          <w:noProof w:val="0"/>
        </w:rPr>
        <w:t xml:space="preserve">Atliktas </w:t>
      </w:r>
      <w:r w:rsidR="00E95DD5" w:rsidRPr="001D7AED">
        <w:rPr>
          <w:rFonts w:ascii="Arial" w:hAnsi="Arial" w:cs="Arial"/>
          <w:noProof w:val="0"/>
        </w:rPr>
        <w:t>priemonės</w:t>
      </w:r>
      <w:r w:rsidRPr="001D7AED">
        <w:rPr>
          <w:rFonts w:ascii="Arial" w:hAnsi="Arial" w:cs="Arial"/>
          <w:noProof w:val="0"/>
        </w:rPr>
        <w:t xml:space="preserve"> ir jos įgyvendinimo laikotarpiu valstybės skirtos paramos daugiabučių namų modernizavimui</w:t>
      </w:r>
      <w:r w:rsidR="0039522E" w:rsidRPr="001D7AED">
        <w:rPr>
          <w:rFonts w:ascii="Arial" w:hAnsi="Arial" w:cs="Arial"/>
          <w:noProof w:val="0"/>
        </w:rPr>
        <w:t xml:space="preserve"> tinkamumo ir suderinamumo vertinimas atskleidė, kad:</w:t>
      </w:r>
    </w:p>
    <w:p w:rsidR="006219AA" w:rsidRPr="001D7AED" w:rsidRDefault="006219AA" w:rsidP="006219AA">
      <w:pPr>
        <w:pStyle w:val="Tablebulletsub"/>
        <w:ind w:left="317" w:hanging="283"/>
        <w:rPr>
          <w:rFonts w:ascii="Arial" w:hAnsi="Arial" w:cs="Arial"/>
          <w:noProof w:val="0"/>
          <w:szCs w:val="20"/>
        </w:rPr>
      </w:pPr>
      <w:r w:rsidRPr="001D7AED">
        <w:rPr>
          <w:rFonts w:ascii="Arial" w:hAnsi="Arial" w:cs="Arial"/>
          <w:noProof w:val="0"/>
          <w:szCs w:val="20"/>
        </w:rPr>
        <w:t>Priemonei JKF keliami tikslai, uždaviniai, priemonės ir rodikliai buvo suderinami su bendros šalies renovacijos politikos nuostatomis i</w:t>
      </w:r>
      <w:r w:rsidR="00A76A3A" w:rsidRPr="001D7AED">
        <w:rPr>
          <w:rFonts w:ascii="Arial" w:hAnsi="Arial" w:cs="Arial"/>
          <w:noProof w:val="0"/>
          <w:szCs w:val="20"/>
        </w:rPr>
        <w:t>r</w:t>
      </w:r>
      <w:r w:rsidRPr="001D7AED">
        <w:rPr>
          <w:rFonts w:ascii="Arial" w:hAnsi="Arial" w:cs="Arial"/>
          <w:noProof w:val="0"/>
          <w:szCs w:val="20"/>
        </w:rPr>
        <w:t xml:space="preserve"> buvo tinkami prisidedant prie renovacijos politikos įgyvendinimo.</w:t>
      </w:r>
    </w:p>
    <w:p w:rsidR="00672B48" w:rsidRPr="001D7AED" w:rsidRDefault="00672B48" w:rsidP="00150517">
      <w:pPr>
        <w:pStyle w:val="Tablebulletsub"/>
        <w:ind w:left="317" w:hanging="283"/>
        <w:rPr>
          <w:rFonts w:ascii="Arial" w:hAnsi="Arial" w:cs="Arial"/>
          <w:noProof w:val="0"/>
          <w:szCs w:val="20"/>
        </w:rPr>
      </w:pPr>
      <w:r w:rsidRPr="001D7AED">
        <w:rPr>
          <w:rFonts w:ascii="Arial" w:hAnsi="Arial" w:cs="Arial"/>
          <w:noProof w:val="0"/>
          <w:szCs w:val="20"/>
        </w:rPr>
        <w:t xml:space="preserve">Priemonės JKF įgyvendinimo laikotarpiu daugiabučių namų modernizavimo teisinis reglamentavimas iš esmės buvo </w:t>
      </w:r>
      <w:r w:rsidR="00150517" w:rsidRPr="001D7AED">
        <w:rPr>
          <w:rFonts w:ascii="Arial" w:hAnsi="Arial" w:cs="Arial"/>
          <w:noProof w:val="0"/>
          <w:szCs w:val="20"/>
        </w:rPr>
        <w:t xml:space="preserve">tinkamas, o </w:t>
      </w:r>
      <w:r w:rsidRPr="001D7AED">
        <w:rPr>
          <w:rFonts w:ascii="Arial" w:hAnsi="Arial" w:cs="Arial"/>
          <w:noProof w:val="0"/>
          <w:szCs w:val="20"/>
        </w:rPr>
        <w:t xml:space="preserve">modernizavimui pasirinktos priemonės, finansavimo šaltiniai ir būdai padėjo įgyvendinti didesnį kiekį daugiabučių namų modernizavimo projektų ir pritraukti privataus kapitalo lėšų. </w:t>
      </w:r>
      <w:r w:rsidR="00150517" w:rsidRPr="001D7AED">
        <w:rPr>
          <w:rFonts w:ascii="Arial" w:hAnsi="Arial" w:cs="Arial"/>
          <w:noProof w:val="0"/>
          <w:szCs w:val="20"/>
        </w:rPr>
        <w:t>Tiesa, p</w:t>
      </w:r>
      <w:r w:rsidRPr="001D7AED">
        <w:rPr>
          <w:rFonts w:ascii="Arial" w:hAnsi="Arial" w:cs="Arial"/>
          <w:noProof w:val="0"/>
          <w:szCs w:val="20"/>
        </w:rPr>
        <w:t xml:space="preserve">asirinktos priemonės nebuvo orientuotos į VB lėšų, skiriamų renovacijos projektams finansuoti, apimties mažinimą. Be to, pasirinktos priemonės neužtikrino </w:t>
      </w:r>
      <w:r w:rsidR="00A76A3A" w:rsidRPr="001D7AED">
        <w:rPr>
          <w:rFonts w:ascii="Arial" w:hAnsi="Arial" w:cs="Arial"/>
          <w:noProof w:val="0"/>
          <w:szCs w:val="20"/>
        </w:rPr>
        <w:t>didžiausio</w:t>
      </w:r>
      <w:r w:rsidR="006777F8" w:rsidRPr="001D7AED">
        <w:rPr>
          <w:rFonts w:ascii="Arial" w:hAnsi="Arial" w:cs="Arial"/>
          <w:noProof w:val="0"/>
          <w:szCs w:val="20"/>
        </w:rPr>
        <w:t>s</w:t>
      </w:r>
      <w:r w:rsidR="00A76A3A" w:rsidRPr="001D7AED">
        <w:rPr>
          <w:rFonts w:ascii="Arial" w:hAnsi="Arial" w:cs="Arial"/>
          <w:noProof w:val="0"/>
          <w:szCs w:val="20"/>
        </w:rPr>
        <w:t xml:space="preserve"> </w:t>
      </w:r>
      <w:r w:rsidR="006777F8" w:rsidRPr="001D7AED">
        <w:rPr>
          <w:rFonts w:ascii="Arial" w:hAnsi="Arial" w:cs="Arial"/>
          <w:noProof w:val="0"/>
          <w:szCs w:val="20"/>
        </w:rPr>
        <w:t xml:space="preserve">sutaupytos už mažiausią kainą </w:t>
      </w:r>
      <w:r w:rsidRPr="001D7AED">
        <w:rPr>
          <w:rFonts w:ascii="Arial" w:hAnsi="Arial" w:cs="Arial"/>
          <w:noProof w:val="0"/>
          <w:szCs w:val="20"/>
        </w:rPr>
        <w:t>energijos principo įgyvendinimo.</w:t>
      </w:r>
    </w:p>
    <w:p w:rsidR="00672B48" w:rsidRPr="001D7AED" w:rsidRDefault="00672B48" w:rsidP="00A53203">
      <w:pPr>
        <w:pStyle w:val="Tablebulletsub"/>
        <w:ind w:left="317" w:hanging="283"/>
        <w:rPr>
          <w:rFonts w:ascii="Arial" w:hAnsi="Arial" w:cs="Arial"/>
          <w:noProof w:val="0"/>
          <w:szCs w:val="20"/>
        </w:rPr>
      </w:pPr>
      <w:r w:rsidRPr="001D7AED">
        <w:rPr>
          <w:rFonts w:ascii="Arial" w:hAnsi="Arial" w:cs="Arial"/>
          <w:noProof w:val="0"/>
          <w:szCs w:val="20"/>
        </w:rPr>
        <w:t>Priemonės JKF įgyvendinimo laikotarpiu nė vienas daugiabučių namų modernizavimo finansavimo šaltinis individualiai negalėjo patenkinti visų suinteresuotųjų šalių poreikių, t.</w:t>
      </w:r>
      <w:r w:rsidR="00A76A3A" w:rsidRPr="001D7AED">
        <w:rPr>
          <w:rFonts w:ascii="Arial" w:hAnsi="Arial" w:cs="Arial"/>
          <w:noProof w:val="0"/>
          <w:szCs w:val="20"/>
        </w:rPr>
        <w:t> </w:t>
      </w:r>
      <w:r w:rsidRPr="001D7AED">
        <w:rPr>
          <w:rFonts w:ascii="Arial" w:hAnsi="Arial" w:cs="Arial"/>
          <w:noProof w:val="0"/>
          <w:szCs w:val="20"/>
        </w:rPr>
        <w:t xml:space="preserve">y. kiekvienas atskiras finansavimo šaltinis turėjo tam tikrų trūkumų. Ši priežastis lėmė </w:t>
      </w:r>
      <w:r w:rsidRPr="001D7AED">
        <w:rPr>
          <w:rFonts w:ascii="Arial" w:hAnsi="Arial" w:cs="Arial"/>
          <w:noProof w:val="0"/>
          <w:szCs w:val="20"/>
        </w:rPr>
        <w:lastRenderedPageBreak/>
        <w:t xml:space="preserve">poreikį finansuojant daugiabučių namų modernizavimą derinti skirtingus finansavimo šaltinius, įskaitant valstybės intervencinių finansavimo priemonių (negrąžintinos paramos, lengvatinių paskolų) derinimą su rinkoje egzistuojančiais finansavimo šaltiniais. Finansavimo šaltinių tinkamumo ir suderinamumo analizė atskleidė, kad derinant finansavimą iš skirtingų šaltinių </w:t>
      </w:r>
      <w:r w:rsidR="00150517" w:rsidRPr="001D7AED">
        <w:rPr>
          <w:rFonts w:ascii="Arial" w:hAnsi="Arial" w:cs="Arial"/>
          <w:noProof w:val="0"/>
          <w:szCs w:val="20"/>
        </w:rPr>
        <w:t xml:space="preserve">Priemonės JKF įgyvendinimo laikotarpiu </w:t>
      </w:r>
      <w:r w:rsidRPr="001D7AED">
        <w:rPr>
          <w:rFonts w:ascii="Arial" w:hAnsi="Arial" w:cs="Arial"/>
          <w:noProof w:val="0"/>
          <w:szCs w:val="20"/>
        </w:rPr>
        <w:t xml:space="preserve">buvo taisomi visi </w:t>
      </w:r>
      <w:r w:rsidR="00A76A3A" w:rsidRPr="001D7AED">
        <w:rPr>
          <w:rFonts w:ascii="Arial" w:hAnsi="Arial" w:cs="Arial"/>
          <w:noProof w:val="0"/>
          <w:szCs w:val="20"/>
        </w:rPr>
        <w:t>pirmiau</w:t>
      </w:r>
      <w:r w:rsidRPr="001D7AED">
        <w:rPr>
          <w:rFonts w:ascii="Arial" w:hAnsi="Arial" w:cs="Arial"/>
          <w:noProof w:val="0"/>
          <w:szCs w:val="20"/>
        </w:rPr>
        <w:t xml:space="preserve"> aprašyti atskirų daugiabučių namų modernizavimo finansavimo šaltinių trūkumai, o skirtingi finansavimo šaltiniai tinkamai papildė vienas kitą.</w:t>
      </w:r>
    </w:p>
    <w:p w:rsidR="00672B48" w:rsidRPr="001D7AED" w:rsidRDefault="00672B48" w:rsidP="00672B48">
      <w:pPr>
        <w:pStyle w:val="Tablebulletsub"/>
        <w:ind w:left="317" w:hanging="283"/>
        <w:rPr>
          <w:rFonts w:ascii="Arial" w:hAnsi="Arial" w:cs="Arial"/>
          <w:noProof w:val="0"/>
          <w:szCs w:val="20"/>
        </w:rPr>
      </w:pPr>
      <w:r w:rsidRPr="001D7AED">
        <w:rPr>
          <w:rFonts w:ascii="Arial" w:hAnsi="Arial" w:cs="Arial"/>
          <w:noProof w:val="0"/>
          <w:szCs w:val="20"/>
        </w:rPr>
        <w:t>Pažymėtina, kad privataus kapitalo įsitraukimas į daugiabučių namų modernizavimą Priemonės JKF įgyvendinimo laikotarpiu buvo sąlyginai mažas. Nuo 2010 m</w:t>
      </w:r>
      <w:r w:rsidR="00A76A3A" w:rsidRPr="001D7AED">
        <w:rPr>
          <w:rFonts w:ascii="Arial" w:hAnsi="Arial" w:cs="Arial"/>
          <w:noProof w:val="0"/>
          <w:szCs w:val="20"/>
        </w:rPr>
        <w:t>.</w:t>
      </w:r>
      <w:r w:rsidRPr="001D7AED">
        <w:rPr>
          <w:rFonts w:ascii="Arial" w:hAnsi="Arial" w:cs="Arial"/>
          <w:noProof w:val="0"/>
          <w:szCs w:val="20"/>
        </w:rPr>
        <w:t xml:space="preserve"> komerciniai bankai </w:t>
      </w:r>
      <w:r w:rsidR="00A76A3A" w:rsidRPr="001D7AED">
        <w:rPr>
          <w:rFonts w:ascii="Arial" w:hAnsi="Arial" w:cs="Arial"/>
          <w:noProof w:val="0"/>
          <w:szCs w:val="20"/>
        </w:rPr>
        <w:t xml:space="preserve">modernizuojant </w:t>
      </w:r>
      <w:r w:rsidRPr="001D7AED">
        <w:rPr>
          <w:rFonts w:ascii="Arial" w:hAnsi="Arial" w:cs="Arial"/>
          <w:noProof w:val="0"/>
          <w:szCs w:val="20"/>
        </w:rPr>
        <w:t>daugiabuči</w:t>
      </w:r>
      <w:r w:rsidR="00A76A3A" w:rsidRPr="001D7AED">
        <w:rPr>
          <w:rFonts w:ascii="Arial" w:hAnsi="Arial" w:cs="Arial"/>
          <w:noProof w:val="0"/>
          <w:szCs w:val="20"/>
        </w:rPr>
        <w:t>us</w:t>
      </w:r>
      <w:r w:rsidRPr="001D7AED">
        <w:rPr>
          <w:rFonts w:ascii="Arial" w:hAnsi="Arial" w:cs="Arial"/>
          <w:noProof w:val="0"/>
          <w:szCs w:val="20"/>
        </w:rPr>
        <w:t xml:space="preserve"> dalyvavo per JKF, kuriame jų lėšos sudarė </w:t>
      </w:r>
      <w:r w:rsidR="00DA6464" w:rsidRPr="001D7AED">
        <w:rPr>
          <w:rFonts w:ascii="Arial" w:hAnsi="Arial" w:cs="Arial"/>
          <w:noProof w:val="0"/>
          <w:szCs w:val="20"/>
        </w:rPr>
        <w:t>apie</w:t>
      </w:r>
      <w:r w:rsidRPr="001D7AED">
        <w:rPr>
          <w:rFonts w:ascii="Arial" w:hAnsi="Arial" w:cs="Arial"/>
          <w:noProof w:val="0"/>
          <w:szCs w:val="20"/>
        </w:rPr>
        <w:t xml:space="preserve"> 30</w:t>
      </w:r>
      <w:r w:rsidR="00A76A3A" w:rsidRPr="001D7AED">
        <w:rPr>
          <w:rFonts w:ascii="Arial" w:hAnsi="Arial" w:cs="Arial"/>
          <w:noProof w:val="0"/>
          <w:szCs w:val="20"/>
        </w:rPr>
        <w:t> </w:t>
      </w:r>
      <w:r w:rsidRPr="001D7AED">
        <w:rPr>
          <w:rFonts w:ascii="Arial" w:hAnsi="Arial" w:cs="Arial"/>
          <w:noProof w:val="0"/>
          <w:szCs w:val="20"/>
        </w:rPr>
        <w:t xml:space="preserve">% viso JKF finansavimo, tad didžioji projektų dalis buvo įgyvendinama viešosiomis – ES struktūrinių fondų, VB ar SB – lėšomis. </w:t>
      </w:r>
      <w:r w:rsidR="00A76A3A" w:rsidRPr="001D7AED">
        <w:rPr>
          <w:rFonts w:ascii="Arial" w:hAnsi="Arial" w:cs="Arial"/>
          <w:noProof w:val="0"/>
          <w:szCs w:val="20"/>
        </w:rPr>
        <w:t>Modernizuojant d</w:t>
      </w:r>
      <w:r w:rsidRPr="001D7AED">
        <w:rPr>
          <w:rFonts w:ascii="Arial" w:hAnsi="Arial" w:cs="Arial"/>
          <w:noProof w:val="0"/>
          <w:szCs w:val="20"/>
        </w:rPr>
        <w:t>augiabuči</w:t>
      </w:r>
      <w:r w:rsidR="00A76A3A" w:rsidRPr="001D7AED">
        <w:rPr>
          <w:rFonts w:ascii="Arial" w:hAnsi="Arial" w:cs="Arial"/>
          <w:noProof w:val="0"/>
          <w:szCs w:val="20"/>
        </w:rPr>
        <w:t>us</w:t>
      </w:r>
      <w:r w:rsidRPr="001D7AED">
        <w:rPr>
          <w:rFonts w:ascii="Arial" w:hAnsi="Arial" w:cs="Arial"/>
          <w:noProof w:val="0"/>
          <w:szCs w:val="20"/>
        </w:rPr>
        <w:t xml:space="preserve"> nam</w:t>
      </w:r>
      <w:r w:rsidR="00A76A3A" w:rsidRPr="001D7AED">
        <w:rPr>
          <w:rFonts w:ascii="Arial" w:hAnsi="Arial" w:cs="Arial"/>
          <w:noProof w:val="0"/>
          <w:szCs w:val="20"/>
        </w:rPr>
        <w:t>us</w:t>
      </w:r>
      <w:r w:rsidRPr="001D7AED">
        <w:rPr>
          <w:rFonts w:ascii="Arial" w:hAnsi="Arial" w:cs="Arial"/>
          <w:noProof w:val="0"/>
          <w:szCs w:val="20"/>
        </w:rPr>
        <w:t xml:space="preserve"> netaikomas energijos taupymo paslaugų teikėjų (angl. ESCO) modelis, nenaudojamos energijos vartojimo efektyvumo įpareigojimų sistemos lėšos, kas galimai būtų leidę pritraukti papildomą projektų finansavimą.</w:t>
      </w:r>
    </w:p>
    <w:p w:rsidR="004A2D94" w:rsidRPr="001D7AED" w:rsidRDefault="004A2D94" w:rsidP="004A2D94">
      <w:pPr>
        <w:pStyle w:val="Heading4"/>
      </w:pPr>
      <w:r w:rsidRPr="001D7AED">
        <w:rPr>
          <w:i w:val="0"/>
          <w:color w:val="00338D"/>
        </w:rPr>
        <w:t>Priemonės DNA tinkamumo ir suderinamumo vertinimo rezultatai</w:t>
      </w:r>
    </w:p>
    <w:p w:rsidR="00474ECF" w:rsidRPr="001D7AED" w:rsidRDefault="00E95DD5" w:rsidP="00E95DD5">
      <w:pPr>
        <w:rPr>
          <w:rFonts w:ascii="Arial" w:hAnsi="Arial" w:cs="Arial"/>
          <w:noProof w:val="0"/>
        </w:rPr>
      </w:pPr>
      <w:r w:rsidRPr="001D7AED">
        <w:rPr>
          <w:rFonts w:ascii="Arial" w:hAnsi="Arial" w:cs="Arial"/>
          <w:noProof w:val="0"/>
        </w:rPr>
        <w:t xml:space="preserve">Priemonė </w:t>
      </w:r>
      <w:r w:rsidR="00474ECF" w:rsidRPr="001D7AED">
        <w:rPr>
          <w:rFonts w:ascii="Arial" w:hAnsi="Arial" w:cs="Arial"/>
          <w:noProof w:val="0"/>
        </w:rPr>
        <w:t xml:space="preserve">DNA </w:t>
      </w:r>
      <w:r w:rsidRPr="001D7AED">
        <w:rPr>
          <w:rFonts w:ascii="Arial" w:hAnsi="Arial" w:cs="Arial"/>
          <w:noProof w:val="0"/>
        </w:rPr>
        <w:t>įgyvendin</w:t>
      </w:r>
      <w:r w:rsidR="00A23C2F" w:rsidRPr="001D7AED">
        <w:rPr>
          <w:rFonts w:ascii="Arial" w:hAnsi="Arial" w:cs="Arial"/>
          <w:noProof w:val="0"/>
        </w:rPr>
        <w:t>ama</w:t>
      </w:r>
      <w:r w:rsidRPr="001D7AED">
        <w:rPr>
          <w:rFonts w:ascii="Arial" w:hAnsi="Arial" w:cs="Arial"/>
          <w:noProof w:val="0"/>
        </w:rPr>
        <w:t xml:space="preserve"> pagal </w:t>
      </w:r>
      <w:r w:rsidR="00474ECF" w:rsidRPr="001D7AED">
        <w:rPr>
          <w:rFonts w:ascii="Arial" w:hAnsi="Arial" w:cs="Arial"/>
          <w:noProof w:val="0"/>
        </w:rPr>
        <w:t xml:space="preserve">2014–2020 m. ES struktūrinių fondų investicijų veiksmų programos 4 prioriteto </w:t>
      </w:r>
      <w:r w:rsidRPr="001D7AED">
        <w:rPr>
          <w:rFonts w:ascii="Arial" w:hAnsi="Arial" w:cs="Arial"/>
          <w:noProof w:val="0"/>
        </w:rPr>
        <w:t>„</w:t>
      </w:r>
      <w:r w:rsidR="00474ECF" w:rsidRPr="001D7AED">
        <w:rPr>
          <w:rFonts w:ascii="Arial" w:hAnsi="Arial" w:cs="Arial"/>
          <w:noProof w:val="0"/>
        </w:rPr>
        <w:t>Energijos efektyvumo ir atsinaujinančių išteklių energijos gamybos ir naudojimo skatinimas</w:t>
      </w:r>
      <w:r w:rsidRPr="001D7AED">
        <w:rPr>
          <w:rFonts w:ascii="Arial" w:hAnsi="Arial" w:cs="Arial"/>
          <w:noProof w:val="0"/>
        </w:rPr>
        <w:t>“</w:t>
      </w:r>
      <w:r w:rsidR="00474ECF" w:rsidRPr="001D7AED">
        <w:rPr>
          <w:rFonts w:ascii="Arial" w:hAnsi="Arial" w:cs="Arial"/>
          <w:noProof w:val="0"/>
        </w:rPr>
        <w:t xml:space="preserve"> 4.3.1 uždavinį „Sumažinti energijos suvartojimą viešojoje infrastruktūroje ir daugiabučiuose namuose“. </w:t>
      </w:r>
    </w:p>
    <w:p w:rsidR="00FF50D0" w:rsidRPr="001D7AED" w:rsidRDefault="00006C99" w:rsidP="00BE57AF">
      <w:pPr>
        <w:rPr>
          <w:rFonts w:ascii="Arial" w:hAnsi="Arial" w:cs="Arial"/>
          <w:noProof w:val="0"/>
        </w:rPr>
      </w:pPr>
      <w:r w:rsidRPr="001D7AED">
        <w:rPr>
          <w:rFonts w:ascii="Arial" w:hAnsi="Arial" w:cs="Arial"/>
          <w:noProof w:val="0"/>
        </w:rPr>
        <w:t xml:space="preserve">Priemonei skirtomis lėšomis </w:t>
      </w:r>
      <w:r w:rsidR="00474ECF" w:rsidRPr="001D7AED">
        <w:rPr>
          <w:rFonts w:ascii="Arial" w:hAnsi="Arial" w:cs="Arial"/>
          <w:noProof w:val="0"/>
        </w:rPr>
        <w:t>finansuojama trijų fondų –</w:t>
      </w:r>
      <w:r w:rsidR="00FF50D0" w:rsidRPr="001D7AED">
        <w:rPr>
          <w:rFonts w:ascii="Arial" w:hAnsi="Arial" w:cs="Arial"/>
          <w:noProof w:val="0"/>
        </w:rPr>
        <w:t xml:space="preserve"> </w:t>
      </w:r>
      <w:r w:rsidR="00150517" w:rsidRPr="001D7AED">
        <w:rPr>
          <w:rFonts w:ascii="Arial" w:hAnsi="Arial" w:cs="Arial"/>
          <w:noProof w:val="0"/>
        </w:rPr>
        <w:t>DNMF</w:t>
      </w:r>
      <w:r w:rsidR="00FF50D0" w:rsidRPr="001D7AED">
        <w:rPr>
          <w:rFonts w:ascii="Arial" w:hAnsi="Arial" w:cs="Arial"/>
          <w:noProof w:val="0"/>
        </w:rPr>
        <w:t xml:space="preserve">, </w:t>
      </w:r>
      <w:r w:rsidR="00BE57AF" w:rsidRPr="001D7AED">
        <w:rPr>
          <w:rFonts w:ascii="Arial" w:hAnsi="Arial" w:cs="Arial"/>
          <w:noProof w:val="0"/>
        </w:rPr>
        <w:t>J2FF ir RPF</w:t>
      </w:r>
      <w:r w:rsidRPr="001D7AED">
        <w:rPr>
          <w:rFonts w:ascii="Arial" w:hAnsi="Arial" w:cs="Arial"/>
          <w:noProof w:val="0"/>
        </w:rPr>
        <w:t xml:space="preserve"> </w:t>
      </w:r>
      <w:r w:rsidR="00CD6303" w:rsidRPr="001D7AED">
        <w:rPr>
          <w:rFonts w:ascii="Arial" w:hAnsi="Arial" w:cs="Arial"/>
          <w:noProof w:val="0"/>
        </w:rPr>
        <w:t>–</w:t>
      </w:r>
      <w:r w:rsidRPr="001D7AED">
        <w:rPr>
          <w:rFonts w:ascii="Arial" w:hAnsi="Arial" w:cs="Arial"/>
          <w:noProof w:val="0"/>
        </w:rPr>
        <w:t xml:space="preserve"> veikla</w:t>
      </w:r>
      <w:r w:rsidR="00BE57AF" w:rsidRPr="001D7AED">
        <w:rPr>
          <w:rFonts w:ascii="Arial" w:hAnsi="Arial" w:cs="Arial"/>
          <w:noProof w:val="0"/>
        </w:rPr>
        <w:t xml:space="preserve">. DNMF bei J2FF lėšomis per finansinius tarpininkus teikiamos lengvatinės paskolos daugiabučių namų modernizavimo projektams finansuoti; </w:t>
      </w:r>
      <w:r w:rsidR="00CD6303" w:rsidRPr="001D7AED">
        <w:rPr>
          <w:rFonts w:ascii="Arial" w:hAnsi="Arial" w:cs="Arial"/>
          <w:noProof w:val="0"/>
        </w:rPr>
        <w:t>o</w:t>
      </w:r>
      <w:r w:rsidR="00BE57AF" w:rsidRPr="001D7AED">
        <w:rPr>
          <w:rFonts w:ascii="Arial" w:hAnsi="Arial" w:cs="Arial"/>
          <w:noProof w:val="0"/>
        </w:rPr>
        <w:t xml:space="preserve"> RPF lėšomis numatoma teikti garantijas finansinių tarpininkų lėšomis teikiamoms lengvatinėms paskoloms. Vertinimo metu RPF garantijų teikimo veiklos dar nebuvo pradėjęs.</w:t>
      </w:r>
    </w:p>
    <w:p w:rsidR="00BE57AF" w:rsidRPr="001D7AED" w:rsidRDefault="00BE57AF" w:rsidP="00BE57AF">
      <w:pPr>
        <w:rPr>
          <w:rFonts w:ascii="Arial" w:hAnsi="Arial" w:cs="Arial"/>
          <w:noProof w:val="0"/>
        </w:rPr>
      </w:pPr>
      <w:r w:rsidRPr="001D7AED">
        <w:rPr>
          <w:rFonts w:ascii="Arial" w:hAnsi="Arial" w:cs="Arial"/>
          <w:noProof w:val="0"/>
        </w:rPr>
        <w:t xml:space="preserve">Atliktas </w:t>
      </w:r>
      <w:r w:rsidR="00150517" w:rsidRPr="001D7AED">
        <w:rPr>
          <w:rFonts w:ascii="Arial" w:hAnsi="Arial" w:cs="Arial"/>
          <w:noProof w:val="0"/>
        </w:rPr>
        <w:t>P</w:t>
      </w:r>
      <w:r w:rsidRPr="001D7AED">
        <w:rPr>
          <w:rFonts w:ascii="Arial" w:hAnsi="Arial" w:cs="Arial"/>
          <w:noProof w:val="0"/>
        </w:rPr>
        <w:t>riemonės</w:t>
      </w:r>
      <w:r w:rsidR="00150517" w:rsidRPr="001D7AED">
        <w:rPr>
          <w:rFonts w:ascii="Arial" w:hAnsi="Arial" w:cs="Arial"/>
          <w:noProof w:val="0"/>
        </w:rPr>
        <w:t xml:space="preserve"> DNA</w:t>
      </w:r>
      <w:r w:rsidRPr="001D7AED">
        <w:rPr>
          <w:rFonts w:ascii="Arial" w:hAnsi="Arial" w:cs="Arial"/>
          <w:noProof w:val="0"/>
        </w:rPr>
        <w:t xml:space="preserve"> ir esamos valstybės skiriamos paramos daugiabučių namų modernizavimui tinkamumo ir suderinamumo vertinimas atskleidė, kad:</w:t>
      </w:r>
    </w:p>
    <w:p w:rsidR="00BE57AF" w:rsidRPr="001D7AED" w:rsidRDefault="00BE57AF" w:rsidP="00BE57AF">
      <w:pPr>
        <w:pStyle w:val="Tablebulletsub"/>
        <w:ind w:left="317" w:hanging="283"/>
        <w:rPr>
          <w:rFonts w:ascii="Arial" w:hAnsi="Arial" w:cs="Arial"/>
          <w:noProof w:val="0"/>
          <w:szCs w:val="20"/>
        </w:rPr>
      </w:pPr>
      <w:r w:rsidRPr="001D7AED">
        <w:rPr>
          <w:rFonts w:ascii="Arial" w:hAnsi="Arial" w:cs="Arial"/>
          <w:noProof w:val="0"/>
          <w:szCs w:val="20"/>
        </w:rPr>
        <w:t>Priemonei DNA keliami tikslai, uždaviniai, priemonės ir rodikliai buvo suderinami su bendros šalies renovacijos politikos nuostatomis i</w:t>
      </w:r>
      <w:r w:rsidR="00CD6303" w:rsidRPr="001D7AED">
        <w:rPr>
          <w:rFonts w:ascii="Arial" w:hAnsi="Arial" w:cs="Arial"/>
          <w:noProof w:val="0"/>
          <w:szCs w:val="20"/>
        </w:rPr>
        <w:t>r</w:t>
      </w:r>
      <w:r w:rsidRPr="001D7AED">
        <w:rPr>
          <w:rFonts w:ascii="Arial" w:hAnsi="Arial" w:cs="Arial"/>
          <w:noProof w:val="0"/>
          <w:szCs w:val="20"/>
        </w:rPr>
        <w:t xml:space="preserve"> buvo tinkami prisidedant prie renovacijos politikos įgyvendinimo.</w:t>
      </w:r>
    </w:p>
    <w:p w:rsidR="006C583A" w:rsidRPr="001D7AED" w:rsidRDefault="00BE57AF" w:rsidP="00BE57AF">
      <w:pPr>
        <w:pStyle w:val="Tablebulletsub"/>
        <w:ind w:left="317" w:hanging="283"/>
        <w:rPr>
          <w:rFonts w:ascii="Arial" w:hAnsi="Arial" w:cs="Arial"/>
          <w:noProof w:val="0"/>
          <w:szCs w:val="20"/>
        </w:rPr>
      </w:pPr>
      <w:r w:rsidRPr="001D7AED">
        <w:rPr>
          <w:rFonts w:ascii="Arial" w:hAnsi="Arial" w:cs="Arial"/>
          <w:noProof w:val="0"/>
          <w:szCs w:val="20"/>
        </w:rPr>
        <w:t xml:space="preserve">Daugiabučių namų modernizavimo teisinis reglamentavimas iš esmės yra tinkamas. </w:t>
      </w:r>
      <w:r w:rsidR="006777F8" w:rsidRPr="001D7AED">
        <w:rPr>
          <w:rFonts w:ascii="Arial" w:hAnsi="Arial" w:cs="Arial"/>
          <w:noProof w:val="0"/>
          <w:szCs w:val="20"/>
        </w:rPr>
        <w:t>T</w:t>
      </w:r>
      <w:r w:rsidRPr="001D7AED">
        <w:rPr>
          <w:rFonts w:ascii="Arial" w:hAnsi="Arial" w:cs="Arial"/>
          <w:noProof w:val="0"/>
          <w:szCs w:val="20"/>
        </w:rPr>
        <w:t>eisinis reguliavimas geriau užtikrin</w:t>
      </w:r>
      <w:r w:rsidR="006777F8" w:rsidRPr="001D7AED">
        <w:rPr>
          <w:rFonts w:ascii="Arial" w:hAnsi="Arial" w:cs="Arial"/>
          <w:noProof w:val="0"/>
          <w:szCs w:val="20"/>
        </w:rPr>
        <w:t>s</w:t>
      </w:r>
      <w:r w:rsidRPr="001D7AED">
        <w:rPr>
          <w:rFonts w:ascii="Arial" w:hAnsi="Arial" w:cs="Arial"/>
          <w:noProof w:val="0"/>
          <w:szCs w:val="20"/>
        </w:rPr>
        <w:t xml:space="preserve"> daugiabučių namų renovacijos proceso dalyvių interesus</w:t>
      </w:r>
      <w:r w:rsidR="006777F8" w:rsidRPr="001D7AED">
        <w:rPr>
          <w:rFonts w:ascii="Arial" w:hAnsi="Arial" w:cs="Arial"/>
          <w:noProof w:val="0"/>
          <w:szCs w:val="20"/>
        </w:rPr>
        <w:t xml:space="preserve"> tik tada</w:t>
      </w:r>
      <w:r w:rsidRPr="001D7AED">
        <w:rPr>
          <w:rFonts w:ascii="Arial" w:hAnsi="Arial" w:cs="Arial"/>
          <w:noProof w:val="0"/>
          <w:szCs w:val="20"/>
        </w:rPr>
        <w:t xml:space="preserve">, </w:t>
      </w:r>
      <w:r w:rsidR="006777F8" w:rsidRPr="001D7AED">
        <w:rPr>
          <w:rFonts w:ascii="Arial" w:hAnsi="Arial" w:cs="Arial"/>
          <w:noProof w:val="0"/>
          <w:szCs w:val="20"/>
        </w:rPr>
        <w:t xml:space="preserve">kai </w:t>
      </w:r>
      <w:r w:rsidRPr="001D7AED">
        <w:rPr>
          <w:rFonts w:ascii="Arial" w:hAnsi="Arial" w:cs="Arial"/>
          <w:noProof w:val="0"/>
          <w:szCs w:val="20"/>
        </w:rPr>
        <w:t xml:space="preserve">jis papildomai </w:t>
      </w:r>
      <w:r w:rsidR="006777F8" w:rsidRPr="001D7AED">
        <w:rPr>
          <w:rFonts w:ascii="Arial" w:hAnsi="Arial" w:cs="Arial"/>
          <w:noProof w:val="0"/>
          <w:szCs w:val="20"/>
        </w:rPr>
        <w:t>bus</w:t>
      </w:r>
      <w:r w:rsidRPr="001D7AED">
        <w:rPr>
          <w:rFonts w:ascii="Arial" w:hAnsi="Arial" w:cs="Arial"/>
          <w:noProof w:val="0"/>
          <w:szCs w:val="20"/>
        </w:rPr>
        <w:t xml:space="preserve"> grindžiamas pareiškėjų lygiateisiškumo, proceso skaidrumo bei didžiausio</w:t>
      </w:r>
      <w:r w:rsidR="006777F8" w:rsidRPr="001D7AED">
        <w:rPr>
          <w:rFonts w:ascii="Arial" w:hAnsi="Arial" w:cs="Arial"/>
          <w:noProof w:val="0"/>
          <w:szCs w:val="20"/>
        </w:rPr>
        <w:t>s</w:t>
      </w:r>
      <w:r w:rsidRPr="001D7AED">
        <w:rPr>
          <w:rFonts w:ascii="Arial" w:hAnsi="Arial" w:cs="Arial"/>
          <w:noProof w:val="0"/>
          <w:szCs w:val="20"/>
        </w:rPr>
        <w:t xml:space="preserve"> </w:t>
      </w:r>
      <w:r w:rsidR="006777F8" w:rsidRPr="001D7AED">
        <w:rPr>
          <w:rFonts w:ascii="Arial" w:hAnsi="Arial" w:cs="Arial"/>
          <w:noProof w:val="0"/>
          <w:szCs w:val="20"/>
        </w:rPr>
        <w:t xml:space="preserve">sutaupytos už mažiausią kainą </w:t>
      </w:r>
      <w:r w:rsidRPr="001D7AED">
        <w:rPr>
          <w:rFonts w:ascii="Arial" w:hAnsi="Arial" w:cs="Arial"/>
          <w:noProof w:val="0"/>
          <w:szCs w:val="20"/>
        </w:rPr>
        <w:t xml:space="preserve">energijos principais. Vadovaujantis šiais principais, turėtų būti sudarytos vienodos sąlygos visiems daugiabučių renovacijos projektus inicijuojamiems subjektams dalyvauti konkurencija grindžiamoje projektų atrankoje, kurios metu prioritetas būtų teikiamas už mažiausią kainą (VB indėlio aspektu) </w:t>
      </w:r>
      <w:r w:rsidR="00CD6303" w:rsidRPr="001D7AED">
        <w:rPr>
          <w:rFonts w:ascii="Arial" w:hAnsi="Arial" w:cs="Arial"/>
          <w:noProof w:val="0"/>
          <w:szCs w:val="20"/>
        </w:rPr>
        <w:t>daugiausiai</w:t>
      </w:r>
      <w:r w:rsidRPr="001D7AED">
        <w:rPr>
          <w:rFonts w:ascii="Arial" w:hAnsi="Arial" w:cs="Arial"/>
          <w:noProof w:val="0"/>
          <w:szCs w:val="20"/>
        </w:rPr>
        <w:t xml:space="preserve"> energijos sutaup</w:t>
      </w:r>
      <w:r w:rsidR="006C583A" w:rsidRPr="001D7AED">
        <w:rPr>
          <w:rFonts w:ascii="Arial" w:hAnsi="Arial" w:cs="Arial"/>
          <w:noProof w:val="0"/>
          <w:szCs w:val="20"/>
        </w:rPr>
        <w:t>y</w:t>
      </w:r>
      <w:r w:rsidR="00CD6303" w:rsidRPr="001D7AED">
        <w:rPr>
          <w:rFonts w:ascii="Arial" w:hAnsi="Arial" w:cs="Arial"/>
          <w:noProof w:val="0"/>
          <w:szCs w:val="20"/>
        </w:rPr>
        <w:t>siantiems</w:t>
      </w:r>
      <w:r w:rsidR="006C583A" w:rsidRPr="001D7AED">
        <w:rPr>
          <w:rFonts w:ascii="Arial" w:hAnsi="Arial" w:cs="Arial"/>
          <w:noProof w:val="0"/>
          <w:szCs w:val="20"/>
        </w:rPr>
        <w:t xml:space="preserve"> projektams.</w:t>
      </w:r>
    </w:p>
    <w:p w:rsidR="008941AA" w:rsidRPr="001D7AED" w:rsidRDefault="008941AA" w:rsidP="008941AA">
      <w:pPr>
        <w:pStyle w:val="Tablebulletsub"/>
        <w:ind w:left="317" w:hanging="283"/>
        <w:rPr>
          <w:rFonts w:ascii="Arial" w:hAnsi="Arial" w:cs="Arial"/>
          <w:noProof w:val="0"/>
          <w:szCs w:val="20"/>
        </w:rPr>
      </w:pPr>
      <w:r w:rsidRPr="001D7AED">
        <w:rPr>
          <w:rFonts w:ascii="Arial" w:hAnsi="Arial" w:cs="Arial"/>
          <w:noProof w:val="0"/>
          <w:szCs w:val="20"/>
        </w:rPr>
        <w:t>Viešieji pi</w:t>
      </w:r>
      <w:r w:rsidR="00CD6303" w:rsidRPr="001D7AED">
        <w:rPr>
          <w:rFonts w:ascii="Arial" w:hAnsi="Arial" w:cs="Arial"/>
          <w:noProof w:val="0"/>
          <w:szCs w:val="20"/>
        </w:rPr>
        <w:t>r</w:t>
      </w:r>
      <w:r w:rsidRPr="001D7AED">
        <w:rPr>
          <w:rFonts w:ascii="Arial" w:hAnsi="Arial" w:cs="Arial"/>
          <w:noProof w:val="0"/>
          <w:szCs w:val="20"/>
        </w:rPr>
        <w:t xml:space="preserve">kimai, nepriklausomai nuo jų vykdymo būdo (savarankiškai arba per CPO), faktiškai vykdomi remiantis mažiausios kainos principu. Jokie reikalavimai, susiję su po renovacijos pasiektinu </w:t>
      </w:r>
      <w:r w:rsidR="006777F8" w:rsidRPr="001D7AED">
        <w:rPr>
          <w:rFonts w:ascii="Arial" w:hAnsi="Arial" w:cs="Arial"/>
          <w:noProof w:val="0"/>
          <w:szCs w:val="20"/>
        </w:rPr>
        <w:t xml:space="preserve">sutaupytos </w:t>
      </w:r>
      <w:r w:rsidRPr="001D7AED">
        <w:rPr>
          <w:rFonts w:ascii="Arial" w:hAnsi="Arial" w:cs="Arial"/>
          <w:noProof w:val="0"/>
          <w:szCs w:val="20"/>
        </w:rPr>
        <w:t xml:space="preserve">energijos lygiu, nėra nustatomi. Būtent todėl pigiai įsigytų darbų kokybę privalo užtikrinti kompetentingas nepriklausomas subjektas, </w:t>
      </w:r>
      <w:r w:rsidR="00CD6303" w:rsidRPr="001D7AED">
        <w:rPr>
          <w:rFonts w:ascii="Arial" w:hAnsi="Arial" w:cs="Arial"/>
          <w:noProof w:val="0"/>
          <w:szCs w:val="20"/>
        </w:rPr>
        <w:t xml:space="preserve">atliekantis </w:t>
      </w:r>
      <w:r w:rsidRPr="001D7AED">
        <w:rPr>
          <w:rFonts w:ascii="Arial" w:hAnsi="Arial" w:cs="Arial"/>
          <w:noProof w:val="0"/>
          <w:szCs w:val="20"/>
        </w:rPr>
        <w:t xml:space="preserve">projektų įgyvendinimo darbų techninę priežiūrą. Be to, didžiosios dalies viešųjų pirkimų objektu yra techninio projekto parengimo ir rangos darbai bei energinio </w:t>
      </w:r>
      <w:r w:rsidRPr="001D7AED">
        <w:rPr>
          <w:rFonts w:ascii="Arial" w:hAnsi="Arial" w:cs="Arial"/>
          <w:noProof w:val="0"/>
          <w:szCs w:val="20"/>
        </w:rPr>
        <w:lastRenderedPageBreak/>
        <w:t xml:space="preserve">naudingumo sertifikato parengimo paslauga. Tokia situacija gali sukelti interesų konfliktą, </w:t>
      </w:r>
      <w:r w:rsidR="00CD6303" w:rsidRPr="001D7AED">
        <w:rPr>
          <w:rFonts w:ascii="Arial" w:hAnsi="Arial" w:cs="Arial"/>
          <w:noProof w:val="0"/>
          <w:szCs w:val="20"/>
        </w:rPr>
        <w:t xml:space="preserve">nes </w:t>
      </w:r>
      <w:r w:rsidRPr="001D7AED">
        <w:rPr>
          <w:rFonts w:ascii="Arial" w:hAnsi="Arial" w:cs="Arial"/>
          <w:noProof w:val="0"/>
          <w:szCs w:val="20"/>
        </w:rPr>
        <w:t>tas pats subjektas yra atsakingas už atliktinos užduoties nustatymą ir jos įgyvendinimą bei rezultatų pamatavimą.</w:t>
      </w:r>
    </w:p>
    <w:p w:rsidR="00C405F5" w:rsidRPr="001D7AED" w:rsidRDefault="00C405F5" w:rsidP="00C405F5">
      <w:pPr>
        <w:pStyle w:val="Tablebulletsub"/>
        <w:ind w:left="317" w:hanging="283"/>
        <w:rPr>
          <w:rFonts w:ascii="Arial" w:hAnsi="Arial" w:cs="Arial"/>
          <w:noProof w:val="0"/>
          <w:szCs w:val="20"/>
        </w:rPr>
      </w:pPr>
      <w:r w:rsidRPr="001D7AED">
        <w:rPr>
          <w:rFonts w:ascii="Arial" w:hAnsi="Arial" w:cs="Arial"/>
          <w:noProof w:val="0"/>
          <w:szCs w:val="20"/>
        </w:rPr>
        <w:t xml:space="preserve">Sudarant numatomų atnaujinti (modernizuoti) daugiabučių namų sąrašus, pagrindinis atrankos kriterijus yra pastatų energijos suvartojimas. Į savivaldybių daugiabučių namų modernizavimo programų sąrašus įtraukiami daugiausiai energijos suvartojantys pastatai, o šie sąrašai kito tik dėl daugiabučių namų gyventojų nepritarimo pastato atnaujinimui. </w:t>
      </w:r>
      <w:r w:rsidR="00F4475C" w:rsidRPr="001D7AED">
        <w:rPr>
          <w:rFonts w:ascii="Arial" w:hAnsi="Arial" w:cs="Arial"/>
          <w:noProof w:val="0"/>
          <w:szCs w:val="20"/>
        </w:rPr>
        <w:t>Tokia</w:t>
      </w:r>
      <w:r w:rsidRPr="001D7AED">
        <w:rPr>
          <w:rFonts w:ascii="Arial" w:hAnsi="Arial" w:cs="Arial"/>
          <w:noProof w:val="0"/>
          <w:szCs w:val="20"/>
        </w:rPr>
        <w:t xml:space="preserve"> projektų atranka užtikrino, kad atnaujinami neefektyviausi daugiabučiai namai.</w:t>
      </w:r>
    </w:p>
    <w:p w:rsidR="00BE57AF" w:rsidRPr="001D7AED" w:rsidRDefault="00BE57AF" w:rsidP="00BD418A">
      <w:pPr>
        <w:pStyle w:val="Tablebulletsub"/>
        <w:ind w:left="317" w:hanging="283"/>
        <w:rPr>
          <w:rFonts w:ascii="Arial" w:hAnsi="Arial" w:cs="Arial"/>
          <w:noProof w:val="0"/>
          <w:szCs w:val="20"/>
        </w:rPr>
      </w:pPr>
      <w:r w:rsidRPr="001D7AED">
        <w:rPr>
          <w:rFonts w:ascii="Arial" w:hAnsi="Arial" w:cs="Arial"/>
          <w:noProof w:val="0"/>
          <w:szCs w:val="20"/>
        </w:rPr>
        <w:t>Kaip ir Priemonės JKF įgyvendinimo laikotarpiu, nė vienas šiuo metu naudojamas daugiabučių namų modernizavimo finansavimo šaltinis individualiai negali patenkinti visų suinteresuotųjų šalių poreikių, t.</w:t>
      </w:r>
      <w:r w:rsidR="00CD6303" w:rsidRPr="001D7AED">
        <w:rPr>
          <w:rFonts w:ascii="Arial" w:hAnsi="Arial" w:cs="Arial"/>
          <w:noProof w:val="0"/>
          <w:szCs w:val="20"/>
        </w:rPr>
        <w:t> </w:t>
      </w:r>
      <w:r w:rsidRPr="001D7AED">
        <w:rPr>
          <w:rFonts w:ascii="Arial" w:hAnsi="Arial" w:cs="Arial"/>
          <w:noProof w:val="0"/>
          <w:szCs w:val="20"/>
        </w:rPr>
        <w:t xml:space="preserve">y. kiekvienas atskiras finansavimo šaltinis turi tam tikrų trūkumų. </w:t>
      </w:r>
      <w:r w:rsidR="008941AA" w:rsidRPr="001D7AED">
        <w:rPr>
          <w:rFonts w:ascii="Arial" w:hAnsi="Arial" w:cs="Arial"/>
          <w:noProof w:val="0"/>
          <w:szCs w:val="20"/>
        </w:rPr>
        <w:t xml:space="preserve">Dėl šios priežasties </w:t>
      </w:r>
      <w:r w:rsidRPr="001D7AED">
        <w:rPr>
          <w:rFonts w:ascii="Arial" w:hAnsi="Arial" w:cs="Arial"/>
          <w:noProof w:val="0"/>
          <w:szCs w:val="20"/>
        </w:rPr>
        <w:t xml:space="preserve">finansuojant daugiabučių namų modernizavimą </w:t>
      </w:r>
      <w:r w:rsidR="008941AA" w:rsidRPr="001D7AED">
        <w:rPr>
          <w:rFonts w:ascii="Arial" w:hAnsi="Arial" w:cs="Arial"/>
          <w:noProof w:val="0"/>
          <w:szCs w:val="20"/>
        </w:rPr>
        <w:t>reik</w:t>
      </w:r>
      <w:r w:rsidR="00CD6303" w:rsidRPr="001D7AED">
        <w:rPr>
          <w:rFonts w:ascii="Arial" w:hAnsi="Arial" w:cs="Arial"/>
          <w:noProof w:val="0"/>
          <w:szCs w:val="20"/>
        </w:rPr>
        <w:t>i</w:t>
      </w:r>
      <w:r w:rsidR="008941AA" w:rsidRPr="001D7AED">
        <w:rPr>
          <w:rFonts w:ascii="Arial" w:hAnsi="Arial" w:cs="Arial"/>
          <w:noProof w:val="0"/>
          <w:szCs w:val="20"/>
        </w:rPr>
        <w:t xml:space="preserve">a </w:t>
      </w:r>
      <w:r w:rsidRPr="001D7AED">
        <w:rPr>
          <w:rFonts w:ascii="Arial" w:hAnsi="Arial" w:cs="Arial"/>
          <w:noProof w:val="0"/>
          <w:szCs w:val="20"/>
        </w:rPr>
        <w:t>derinti skirtingus finansavimo šaltinius, įskaitant valstybės intervencinių finansavimo priemonių (negrąžintinos paramos, lengvatinių paskolų) derinimą su rinkoje egzistuoj</w:t>
      </w:r>
      <w:r w:rsidR="00033521" w:rsidRPr="001D7AED">
        <w:rPr>
          <w:rFonts w:ascii="Arial" w:hAnsi="Arial" w:cs="Arial"/>
          <w:noProof w:val="0"/>
          <w:szCs w:val="20"/>
        </w:rPr>
        <w:t xml:space="preserve">ančiais finansavimo šaltiniais. </w:t>
      </w:r>
      <w:r w:rsidR="00150517" w:rsidRPr="001D7AED">
        <w:rPr>
          <w:rFonts w:ascii="Arial" w:hAnsi="Arial" w:cs="Arial"/>
          <w:noProof w:val="0"/>
          <w:szCs w:val="20"/>
        </w:rPr>
        <w:t>M</w:t>
      </w:r>
      <w:r w:rsidR="008941AA" w:rsidRPr="001D7AED">
        <w:rPr>
          <w:rFonts w:ascii="Arial" w:hAnsi="Arial" w:cs="Arial"/>
          <w:noProof w:val="0"/>
          <w:szCs w:val="20"/>
        </w:rPr>
        <w:t>odernizavimo f</w:t>
      </w:r>
      <w:r w:rsidRPr="001D7AED">
        <w:rPr>
          <w:rFonts w:ascii="Arial" w:hAnsi="Arial" w:cs="Arial"/>
          <w:noProof w:val="0"/>
          <w:szCs w:val="20"/>
        </w:rPr>
        <w:t xml:space="preserve">inansavimo šaltinių tinkamumo ir suderinamumo analizė atskleidė, kad derinant finansavimą iš skirtingų šaltinių </w:t>
      </w:r>
      <w:r w:rsidR="008941AA" w:rsidRPr="001D7AED">
        <w:rPr>
          <w:rFonts w:ascii="Arial" w:hAnsi="Arial" w:cs="Arial"/>
          <w:noProof w:val="0"/>
          <w:szCs w:val="20"/>
        </w:rPr>
        <w:t>yra</w:t>
      </w:r>
      <w:r w:rsidRPr="001D7AED">
        <w:rPr>
          <w:rFonts w:ascii="Arial" w:hAnsi="Arial" w:cs="Arial"/>
          <w:noProof w:val="0"/>
          <w:szCs w:val="20"/>
        </w:rPr>
        <w:t xml:space="preserve"> taisomi visi atskirų daugiabučių namų modernizavimo finansavimo šaltinių trūkumai, o skirtingi finansavimo šaltiniai tinkamai papild</w:t>
      </w:r>
      <w:r w:rsidR="008941AA" w:rsidRPr="001D7AED">
        <w:rPr>
          <w:rFonts w:ascii="Arial" w:hAnsi="Arial" w:cs="Arial"/>
          <w:noProof w:val="0"/>
          <w:szCs w:val="20"/>
        </w:rPr>
        <w:t>o</w:t>
      </w:r>
      <w:r w:rsidRPr="001D7AED">
        <w:rPr>
          <w:rFonts w:ascii="Arial" w:hAnsi="Arial" w:cs="Arial"/>
          <w:noProof w:val="0"/>
          <w:szCs w:val="20"/>
        </w:rPr>
        <w:t xml:space="preserve"> vienas kitą.</w:t>
      </w:r>
    </w:p>
    <w:p w:rsidR="00BE57AF" w:rsidRPr="001D7AED" w:rsidRDefault="00BE57AF" w:rsidP="00BE57AF">
      <w:pPr>
        <w:pStyle w:val="Tablebulletsub"/>
        <w:ind w:left="317" w:hanging="283"/>
        <w:rPr>
          <w:rFonts w:ascii="Arial" w:hAnsi="Arial" w:cs="Arial"/>
          <w:noProof w:val="0"/>
          <w:szCs w:val="20"/>
        </w:rPr>
      </w:pPr>
      <w:r w:rsidRPr="001D7AED">
        <w:rPr>
          <w:rFonts w:ascii="Arial" w:hAnsi="Arial" w:cs="Arial"/>
          <w:noProof w:val="0"/>
          <w:szCs w:val="20"/>
        </w:rPr>
        <w:t xml:space="preserve">Pažymėtina, kad </w:t>
      </w:r>
      <w:r w:rsidR="008941AA" w:rsidRPr="001D7AED">
        <w:rPr>
          <w:rFonts w:ascii="Arial" w:hAnsi="Arial" w:cs="Arial"/>
          <w:noProof w:val="0"/>
          <w:szCs w:val="20"/>
        </w:rPr>
        <w:t xml:space="preserve">kaip ir Priemonės JKF įgyvendinimo laikotarpiu, </w:t>
      </w:r>
      <w:r w:rsidR="00CD6303" w:rsidRPr="001D7AED">
        <w:rPr>
          <w:rFonts w:ascii="Arial" w:hAnsi="Arial" w:cs="Arial"/>
          <w:noProof w:val="0"/>
          <w:szCs w:val="20"/>
        </w:rPr>
        <w:t xml:space="preserve">modernizuojant </w:t>
      </w:r>
      <w:r w:rsidR="008941AA" w:rsidRPr="001D7AED">
        <w:rPr>
          <w:rFonts w:ascii="Arial" w:hAnsi="Arial" w:cs="Arial"/>
          <w:noProof w:val="0"/>
          <w:szCs w:val="20"/>
        </w:rPr>
        <w:t>d</w:t>
      </w:r>
      <w:r w:rsidRPr="001D7AED">
        <w:rPr>
          <w:rFonts w:ascii="Arial" w:hAnsi="Arial" w:cs="Arial"/>
          <w:noProof w:val="0"/>
          <w:szCs w:val="20"/>
        </w:rPr>
        <w:t>augiabuči</w:t>
      </w:r>
      <w:r w:rsidR="00CD6303" w:rsidRPr="001D7AED">
        <w:rPr>
          <w:rFonts w:ascii="Arial" w:hAnsi="Arial" w:cs="Arial"/>
          <w:noProof w:val="0"/>
          <w:szCs w:val="20"/>
        </w:rPr>
        <w:t>us</w:t>
      </w:r>
      <w:r w:rsidRPr="001D7AED">
        <w:rPr>
          <w:rFonts w:ascii="Arial" w:hAnsi="Arial" w:cs="Arial"/>
          <w:noProof w:val="0"/>
          <w:szCs w:val="20"/>
        </w:rPr>
        <w:t xml:space="preserve"> nam</w:t>
      </w:r>
      <w:r w:rsidR="00CD6303" w:rsidRPr="001D7AED">
        <w:rPr>
          <w:rFonts w:ascii="Arial" w:hAnsi="Arial" w:cs="Arial"/>
          <w:noProof w:val="0"/>
          <w:szCs w:val="20"/>
        </w:rPr>
        <w:t>us</w:t>
      </w:r>
      <w:r w:rsidRPr="001D7AED">
        <w:rPr>
          <w:rFonts w:ascii="Arial" w:hAnsi="Arial" w:cs="Arial"/>
          <w:noProof w:val="0"/>
          <w:szCs w:val="20"/>
        </w:rPr>
        <w:t xml:space="preserve"> netaikomas energijos taupymo paslaugų teikėjų (angl. ESCO) modelis, nenaudojamos energijos vartojimo efektyvumo įpareigojimų sistemos lėšos, kas galimai </w:t>
      </w:r>
      <w:r w:rsidR="008941AA" w:rsidRPr="001D7AED">
        <w:rPr>
          <w:rFonts w:ascii="Arial" w:hAnsi="Arial" w:cs="Arial"/>
          <w:noProof w:val="0"/>
          <w:szCs w:val="20"/>
        </w:rPr>
        <w:t>leistų</w:t>
      </w:r>
      <w:r w:rsidRPr="001D7AED">
        <w:rPr>
          <w:rFonts w:ascii="Arial" w:hAnsi="Arial" w:cs="Arial"/>
          <w:noProof w:val="0"/>
          <w:szCs w:val="20"/>
        </w:rPr>
        <w:t xml:space="preserve"> pritraukti papildomą projektų finansavimą.</w:t>
      </w:r>
    </w:p>
    <w:p w:rsidR="008941AA" w:rsidRPr="001D7AED" w:rsidRDefault="00150517" w:rsidP="008941AA">
      <w:pPr>
        <w:pStyle w:val="Tablebulletsub"/>
        <w:ind w:left="317" w:hanging="283"/>
        <w:rPr>
          <w:rFonts w:ascii="Arial" w:hAnsi="Arial" w:cs="Arial"/>
          <w:noProof w:val="0"/>
          <w:szCs w:val="20"/>
        </w:rPr>
      </w:pPr>
      <w:r w:rsidRPr="001D7AED">
        <w:rPr>
          <w:rFonts w:ascii="Arial" w:hAnsi="Arial" w:cs="Arial"/>
          <w:noProof w:val="0"/>
          <w:szCs w:val="20"/>
        </w:rPr>
        <w:t>T</w:t>
      </w:r>
      <w:r w:rsidR="008941AA" w:rsidRPr="001D7AED">
        <w:rPr>
          <w:rFonts w:ascii="Arial" w:hAnsi="Arial" w:cs="Arial"/>
          <w:noProof w:val="0"/>
          <w:szCs w:val="20"/>
        </w:rPr>
        <w:t>rijų ES valstybių – Lenkijos, Vengrijos bei Vokietijos – patirčių finansuojant daugiabučių namų modernizavimą analiz</w:t>
      </w:r>
      <w:r w:rsidRPr="001D7AED">
        <w:rPr>
          <w:rFonts w:ascii="Arial" w:hAnsi="Arial" w:cs="Arial"/>
          <w:noProof w:val="0"/>
          <w:szCs w:val="20"/>
        </w:rPr>
        <w:t xml:space="preserve">ė atskleidė veiksnius, kurie turėjo </w:t>
      </w:r>
      <w:r w:rsidR="008941AA" w:rsidRPr="001D7AED">
        <w:rPr>
          <w:rFonts w:ascii="Arial" w:hAnsi="Arial" w:cs="Arial"/>
          <w:noProof w:val="0"/>
          <w:szCs w:val="20"/>
        </w:rPr>
        <w:t xml:space="preserve">reikšmingą įtaką modernizavimo programų sėkmei (nesėkmei) </w:t>
      </w:r>
      <w:r w:rsidR="00DA6464" w:rsidRPr="001D7AED">
        <w:rPr>
          <w:rFonts w:ascii="Arial" w:hAnsi="Arial" w:cs="Arial"/>
          <w:noProof w:val="0"/>
          <w:szCs w:val="20"/>
        </w:rPr>
        <w:t xml:space="preserve">šiose </w:t>
      </w:r>
      <w:r w:rsidR="008941AA" w:rsidRPr="001D7AED">
        <w:rPr>
          <w:rFonts w:ascii="Arial" w:hAnsi="Arial" w:cs="Arial"/>
          <w:noProof w:val="0"/>
          <w:szCs w:val="20"/>
        </w:rPr>
        <w:t>šalyse:</w:t>
      </w:r>
    </w:p>
    <w:p w:rsidR="008941AA" w:rsidRPr="001D7AED" w:rsidRDefault="0062157B" w:rsidP="007C5AE7">
      <w:pPr>
        <w:pStyle w:val="Tablebulletsub"/>
        <w:numPr>
          <w:ilvl w:val="0"/>
          <w:numId w:val="0"/>
        </w:numPr>
        <w:ind w:firstLine="284"/>
        <w:rPr>
          <w:rFonts w:ascii="Arial" w:hAnsi="Arial" w:cs="Arial"/>
          <w:noProof w:val="0"/>
          <w:szCs w:val="20"/>
        </w:rPr>
      </w:pPr>
      <w:r w:rsidRPr="001D7AED">
        <w:rPr>
          <w:rFonts w:ascii="Arial" w:hAnsi="Arial" w:cs="Arial"/>
          <w:noProof w:val="0"/>
          <w:szCs w:val="20"/>
        </w:rPr>
        <w:t xml:space="preserve">– </w:t>
      </w:r>
      <w:r w:rsidR="008941AA" w:rsidRPr="001D7AED">
        <w:rPr>
          <w:rFonts w:ascii="Arial" w:hAnsi="Arial" w:cs="Arial"/>
          <w:noProof w:val="0"/>
          <w:szCs w:val="20"/>
        </w:rPr>
        <w:t>daugiabučių namų modernizavimo programų įgyvendinimo sėkmei būtina užtikrinti pakankamą komunikaciją ir konsultacijų teikimą procese dalyvaujančioms šalims, ypač naudos gavėjams, ir sėkmingai įgyvendintų projektų pavyzdžių viešinimui;</w:t>
      </w:r>
    </w:p>
    <w:p w:rsidR="008941AA" w:rsidRPr="001D7AED" w:rsidRDefault="0062157B" w:rsidP="007C5AE7">
      <w:pPr>
        <w:pStyle w:val="Tablebulletsub"/>
        <w:numPr>
          <w:ilvl w:val="0"/>
          <w:numId w:val="0"/>
        </w:numPr>
        <w:ind w:firstLine="284"/>
        <w:rPr>
          <w:rFonts w:ascii="Arial" w:hAnsi="Arial" w:cs="Arial"/>
          <w:noProof w:val="0"/>
          <w:szCs w:val="20"/>
        </w:rPr>
      </w:pPr>
      <w:r w:rsidRPr="001D7AED">
        <w:rPr>
          <w:rFonts w:ascii="Arial" w:hAnsi="Arial" w:cs="Arial"/>
          <w:noProof w:val="0"/>
          <w:szCs w:val="20"/>
        </w:rPr>
        <w:t xml:space="preserve">– </w:t>
      </w:r>
      <w:r w:rsidR="008941AA" w:rsidRPr="001D7AED">
        <w:rPr>
          <w:rFonts w:ascii="Arial" w:hAnsi="Arial" w:cs="Arial"/>
          <w:noProof w:val="0"/>
          <w:szCs w:val="20"/>
        </w:rPr>
        <w:t>modernizavimo finansavimo ir (ar) paramos skyrimo schema privalo būti aiški, skaidri ir suprantama (tai ypač svarbu atsižvelgiant į galutinių naudos gavėjų segmento specifiką), o dažna paramos schemų, administracinių reikalavimų bei procedūrų kaita turi neigiamą poveikį modernizavimo paklausai, todėl nacionaliniu lygmeniu reikalinga ilgalaikė ir tvari paramos ir jos įgyvendinimo strategija;</w:t>
      </w:r>
    </w:p>
    <w:p w:rsidR="008941AA" w:rsidRPr="001D7AED" w:rsidRDefault="0062157B" w:rsidP="007C5AE7">
      <w:pPr>
        <w:pStyle w:val="Tablebulletsub"/>
        <w:numPr>
          <w:ilvl w:val="0"/>
          <w:numId w:val="0"/>
        </w:numPr>
        <w:ind w:firstLine="284"/>
        <w:rPr>
          <w:rFonts w:ascii="Arial" w:hAnsi="Arial" w:cs="Arial"/>
          <w:noProof w:val="0"/>
          <w:szCs w:val="20"/>
        </w:rPr>
      </w:pPr>
      <w:r w:rsidRPr="001D7AED">
        <w:rPr>
          <w:rFonts w:ascii="Arial" w:hAnsi="Arial" w:cs="Arial"/>
          <w:noProof w:val="0"/>
          <w:szCs w:val="20"/>
        </w:rPr>
        <w:t xml:space="preserve">– </w:t>
      </w:r>
      <w:r w:rsidR="00CD6303" w:rsidRPr="001D7AED">
        <w:rPr>
          <w:rFonts w:ascii="Arial" w:hAnsi="Arial" w:cs="Arial"/>
          <w:noProof w:val="0"/>
          <w:szCs w:val="20"/>
        </w:rPr>
        <w:t xml:space="preserve">siekiant </w:t>
      </w:r>
      <w:r w:rsidR="008941AA" w:rsidRPr="001D7AED">
        <w:rPr>
          <w:rFonts w:ascii="Arial" w:hAnsi="Arial" w:cs="Arial"/>
          <w:noProof w:val="0"/>
          <w:szCs w:val="20"/>
        </w:rPr>
        <w:t>efektyvia</w:t>
      </w:r>
      <w:r w:rsidR="00CD6303" w:rsidRPr="001D7AED">
        <w:rPr>
          <w:rFonts w:ascii="Arial" w:hAnsi="Arial" w:cs="Arial"/>
          <w:noProof w:val="0"/>
          <w:szCs w:val="20"/>
        </w:rPr>
        <w:t>i</w:t>
      </w:r>
      <w:r w:rsidR="008941AA" w:rsidRPr="001D7AED">
        <w:rPr>
          <w:rFonts w:ascii="Arial" w:hAnsi="Arial" w:cs="Arial"/>
          <w:noProof w:val="0"/>
          <w:szCs w:val="20"/>
        </w:rPr>
        <w:t xml:space="preserve"> </w:t>
      </w:r>
      <w:r w:rsidR="00CD6303" w:rsidRPr="001D7AED">
        <w:rPr>
          <w:rFonts w:ascii="Arial" w:hAnsi="Arial" w:cs="Arial"/>
          <w:noProof w:val="0"/>
          <w:szCs w:val="20"/>
        </w:rPr>
        <w:t xml:space="preserve">įgyvendinti </w:t>
      </w:r>
      <w:r w:rsidR="008941AA" w:rsidRPr="001D7AED">
        <w:rPr>
          <w:rFonts w:ascii="Arial" w:hAnsi="Arial" w:cs="Arial"/>
          <w:noProof w:val="0"/>
          <w:szCs w:val="20"/>
        </w:rPr>
        <w:t>program</w:t>
      </w:r>
      <w:r w:rsidR="00CD6303" w:rsidRPr="001D7AED">
        <w:rPr>
          <w:rFonts w:ascii="Arial" w:hAnsi="Arial" w:cs="Arial"/>
          <w:noProof w:val="0"/>
          <w:szCs w:val="20"/>
        </w:rPr>
        <w:t>as</w:t>
      </w:r>
      <w:r w:rsidR="008941AA" w:rsidRPr="001D7AED">
        <w:rPr>
          <w:rFonts w:ascii="Arial" w:hAnsi="Arial" w:cs="Arial"/>
          <w:noProof w:val="0"/>
          <w:szCs w:val="20"/>
        </w:rPr>
        <w:t xml:space="preserve"> i</w:t>
      </w:r>
      <w:r w:rsidR="00CD6303" w:rsidRPr="001D7AED">
        <w:rPr>
          <w:rFonts w:ascii="Arial" w:hAnsi="Arial" w:cs="Arial"/>
          <w:noProof w:val="0"/>
          <w:szCs w:val="20"/>
        </w:rPr>
        <w:t>r</w:t>
      </w:r>
      <w:r w:rsidR="008941AA" w:rsidRPr="001D7AED">
        <w:rPr>
          <w:rFonts w:ascii="Arial" w:hAnsi="Arial" w:cs="Arial"/>
          <w:noProof w:val="0"/>
          <w:szCs w:val="20"/>
        </w:rPr>
        <w:t xml:space="preserve"> </w:t>
      </w:r>
      <w:r w:rsidR="00CD6303" w:rsidRPr="001D7AED">
        <w:rPr>
          <w:rFonts w:ascii="Arial" w:hAnsi="Arial" w:cs="Arial"/>
          <w:noProof w:val="0"/>
          <w:szCs w:val="20"/>
        </w:rPr>
        <w:t xml:space="preserve">skirstyti </w:t>
      </w:r>
      <w:r w:rsidR="008941AA" w:rsidRPr="001D7AED">
        <w:rPr>
          <w:rFonts w:ascii="Arial" w:hAnsi="Arial" w:cs="Arial"/>
          <w:noProof w:val="0"/>
          <w:szCs w:val="20"/>
        </w:rPr>
        <w:t>paramos lėš</w:t>
      </w:r>
      <w:r w:rsidR="00CD6303" w:rsidRPr="001D7AED">
        <w:rPr>
          <w:rFonts w:ascii="Arial" w:hAnsi="Arial" w:cs="Arial"/>
          <w:noProof w:val="0"/>
          <w:szCs w:val="20"/>
        </w:rPr>
        <w:t>as</w:t>
      </w:r>
      <w:r w:rsidR="008941AA" w:rsidRPr="001D7AED">
        <w:rPr>
          <w:rFonts w:ascii="Arial" w:hAnsi="Arial" w:cs="Arial"/>
          <w:noProof w:val="0"/>
          <w:szCs w:val="20"/>
        </w:rPr>
        <w:t xml:space="preserve"> naudinga paskirti vieną atsakingą instituciją, kuri būtų atsakinga ne tik už programose numatytų uždavinių įgyvendinimą, bet ir ES fondų bei nacionalinių lėšų paskirstymą, programų koordinavimą bei jų veiksmingumo vertinimą;</w:t>
      </w:r>
    </w:p>
    <w:p w:rsidR="008941AA" w:rsidRPr="001D7AED" w:rsidRDefault="0062157B" w:rsidP="007C5AE7">
      <w:pPr>
        <w:pStyle w:val="Tablebulletsub"/>
        <w:numPr>
          <w:ilvl w:val="0"/>
          <w:numId w:val="0"/>
        </w:numPr>
        <w:ind w:firstLine="284"/>
        <w:rPr>
          <w:rFonts w:ascii="Arial" w:hAnsi="Arial" w:cs="Arial"/>
          <w:noProof w:val="0"/>
          <w:szCs w:val="20"/>
        </w:rPr>
      </w:pPr>
      <w:r w:rsidRPr="001D7AED">
        <w:rPr>
          <w:rFonts w:ascii="Arial" w:hAnsi="Arial" w:cs="Arial"/>
          <w:noProof w:val="0"/>
          <w:szCs w:val="20"/>
        </w:rPr>
        <w:t xml:space="preserve">– </w:t>
      </w:r>
      <w:r w:rsidR="008941AA" w:rsidRPr="001D7AED">
        <w:rPr>
          <w:rFonts w:ascii="Arial" w:hAnsi="Arial" w:cs="Arial"/>
          <w:noProof w:val="0"/>
          <w:szCs w:val="20"/>
        </w:rPr>
        <w:t>efektyviam projektų koordinavimui bei paramos programų vertinimui rekomenduotina turėti centralizuotą duomenų apie įgyvendintus (ir įgyvendinamus) daugiabučių namų modernizavimo projektus</w:t>
      </w:r>
      <w:r w:rsidR="00A74D03" w:rsidRPr="001D7AED">
        <w:rPr>
          <w:rFonts w:ascii="Arial" w:hAnsi="Arial" w:cs="Arial"/>
          <w:noProof w:val="0"/>
          <w:szCs w:val="20"/>
        </w:rPr>
        <w:t xml:space="preserve"> bazę, kurioje būtų pateikiami duomenys apie projektų</w:t>
      </w:r>
      <w:r w:rsidR="009964D4" w:rsidRPr="001D7AED">
        <w:rPr>
          <w:rFonts w:ascii="Arial" w:hAnsi="Arial" w:cs="Arial"/>
          <w:noProof w:val="0"/>
          <w:szCs w:val="20"/>
        </w:rPr>
        <w:t xml:space="preserve"> </w:t>
      </w:r>
      <w:r w:rsidR="008941AA" w:rsidRPr="001D7AED">
        <w:rPr>
          <w:rFonts w:ascii="Arial" w:hAnsi="Arial" w:cs="Arial"/>
          <w:noProof w:val="0"/>
          <w:szCs w:val="20"/>
        </w:rPr>
        <w:t>statusą, pagrindines pastato, atliekamų darbų, projekto finansavimo charakteristikas.</w:t>
      </w:r>
    </w:p>
    <w:p w:rsidR="004A2D94" w:rsidRPr="001D7AED" w:rsidRDefault="009678B3" w:rsidP="004A2D94">
      <w:pPr>
        <w:pStyle w:val="Heading4"/>
        <w:rPr>
          <w:i w:val="0"/>
          <w:color w:val="00338D"/>
        </w:rPr>
      </w:pPr>
      <w:r w:rsidRPr="001D7AED">
        <w:rPr>
          <w:i w:val="0"/>
          <w:color w:val="00338D"/>
        </w:rPr>
        <w:lastRenderedPageBreak/>
        <w:t>Valstybės skiriamos paramos efektyvumo ir poveikio vertinimo rezultatai</w:t>
      </w:r>
    </w:p>
    <w:p w:rsidR="00266FFD" w:rsidRPr="001D7AED" w:rsidRDefault="009678B3" w:rsidP="001F720F">
      <w:pPr>
        <w:pStyle w:val="Heading4"/>
      </w:pPr>
      <w:r w:rsidRPr="001D7AED">
        <w:t>Priemonės JKF efektyvumas, rezultatyvumas ir poveikis</w:t>
      </w:r>
    </w:p>
    <w:p w:rsidR="009678B3" w:rsidRPr="001D7AED" w:rsidRDefault="009678B3" w:rsidP="009678B3">
      <w:pPr>
        <w:pStyle w:val="Tablebulletsub"/>
        <w:numPr>
          <w:ilvl w:val="0"/>
          <w:numId w:val="0"/>
        </w:numPr>
        <w:rPr>
          <w:rFonts w:ascii="Arial" w:hAnsi="Arial" w:cs="Arial"/>
          <w:noProof w:val="0"/>
          <w:szCs w:val="20"/>
        </w:rPr>
      </w:pPr>
      <w:r w:rsidRPr="001D7AED">
        <w:rPr>
          <w:rFonts w:ascii="Arial" w:hAnsi="Arial" w:cs="Arial"/>
          <w:noProof w:val="0"/>
          <w:szCs w:val="20"/>
        </w:rPr>
        <w:t>Priemonės JKF efektyvumo, rezultatyvumo ir poveikio vertinimas atskleidė šias pagrindines įžvalgas:</w:t>
      </w:r>
    </w:p>
    <w:p w:rsidR="009D2598" w:rsidRPr="001D7AED" w:rsidRDefault="009678B3" w:rsidP="00F207AA">
      <w:pPr>
        <w:pStyle w:val="Tablebulletsub"/>
        <w:ind w:left="317" w:hanging="283"/>
        <w:rPr>
          <w:rFonts w:ascii="Arial" w:hAnsi="Arial" w:cs="Arial"/>
          <w:noProof w:val="0"/>
          <w:szCs w:val="20"/>
        </w:rPr>
      </w:pPr>
      <w:r w:rsidRPr="001D7AED">
        <w:rPr>
          <w:rFonts w:ascii="Arial" w:hAnsi="Arial" w:cs="Arial"/>
          <w:noProof w:val="0"/>
          <w:szCs w:val="20"/>
        </w:rPr>
        <w:t>Priemonei</w:t>
      </w:r>
      <w:r w:rsidR="00266FFD" w:rsidRPr="001D7AED">
        <w:rPr>
          <w:rFonts w:ascii="Arial" w:hAnsi="Arial" w:cs="Arial"/>
          <w:noProof w:val="0"/>
          <w:szCs w:val="20"/>
        </w:rPr>
        <w:t xml:space="preserve"> s</w:t>
      </w:r>
      <w:r w:rsidRPr="001D7AED">
        <w:rPr>
          <w:rFonts w:ascii="Arial" w:hAnsi="Arial" w:cs="Arial"/>
          <w:noProof w:val="0"/>
          <w:szCs w:val="20"/>
        </w:rPr>
        <w:t xml:space="preserve">uplanuotas </w:t>
      </w:r>
      <w:r w:rsidR="00266FFD" w:rsidRPr="001D7AED">
        <w:rPr>
          <w:rFonts w:ascii="Arial" w:hAnsi="Arial" w:cs="Arial"/>
          <w:noProof w:val="0"/>
          <w:szCs w:val="20"/>
        </w:rPr>
        <w:t xml:space="preserve">finansavimas </w:t>
      </w:r>
      <w:r w:rsidRPr="001D7AED">
        <w:rPr>
          <w:rFonts w:ascii="Arial" w:hAnsi="Arial" w:cs="Arial"/>
          <w:noProof w:val="0"/>
          <w:szCs w:val="20"/>
        </w:rPr>
        <w:t xml:space="preserve">buvo </w:t>
      </w:r>
      <w:r w:rsidR="00266FFD" w:rsidRPr="001D7AED">
        <w:rPr>
          <w:rFonts w:ascii="Arial" w:hAnsi="Arial" w:cs="Arial"/>
          <w:noProof w:val="0"/>
          <w:szCs w:val="20"/>
        </w:rPr>
        <w:t>adekva</w:t>
      </w:r>
      <w:r w:rsidRPr="001D7AED">
        <w:rPr>
          <w:rFonts w:ascii="Arial" w:hAnsi="Arial" w:cs="Arial"/>
          <w:noProof w:val="0"/>
          <w:szCs w:val="20"/>
        </w:rPr>
        <w:t>tus</w:t>
      </w:r>
      <w:r w:rsidR="00266FFD" w:rsidRPr="001D7AED">
        <w:rPr>
          <w:rFonts w:ascii="Arial" w:hAnsi="Arial" w:cs="Arial"/>
          <w:noProof w:val="0"/>
          <w:szCs w:val="20"/>
        </w:rPr>
        <w:t xml:space="preserve"> </w:t>
      </w:r>
      <w:r w:rsidR="00126951" w:rsidRPr="001D7AED">
        <w:rPr>
          <w:rFonts w:ascii="Arial" w:hAnsi="Arial" w:cs="Arial"/>
          <w:noProof w:val="0"/>
          <w:szCs w:val="20"/>
        </w:rPr>
        <w:t xml:space="preserve">priemonei </w:t>
      </w:r>
      <w:r w:rsidR="00266FFD" w:rsidRPr="001D7AED">
        <w:rPr>
          <w:rFonts w:ascii="Arial" w:hAnsi="Arial" w:cs="Arial"/>
          <w:noProof w:val="0"/>
          <w:szCs w:val="20"/>
        </w:rPr>
        <w:t>keliamiems tikslams pasiekti.</w:t>
      </w:r>
      <w:r w:rsidR="00A85B72" w:rsidRPr="001D7AED">
        <w:rPr>
          <w:rFonts w:ascii="Arial" w:hAnsi="Arial" w:cs="Arial"/>
          <w:noProof w:val="0"/>
          <w:szCs w:val="20"/>
        </w:rPr>
        <w:t xml:space="preserve"> Kita vertus, p</w:t>
      </w:r>
      <w:r w:rsidR="00266FFD" w:rsidRPr="001D7AED">
        <w:rPr>
          <w:rFonts w:ascii="Arial" w:hAnsi="Arial" w:cs="Arial"/>
          <w:noProof w:val="0"/>
          <w:szCs w:val="20"/>
        </w:rPr>
        <w:t>riemonei keliam</w:t>
      </w:r>
      <w:r w:rsidR="009D2598" w:rsidRPr="001D7AED">
        <w:rPr>
          <w:rFonts w:ascii="Arial" w:hAnsi="Arial" w:cs="Arial"/>
          <w:noProof w:val="0"/>
          <w:szCs w:val="20"/>
        </w:rPr>
        <w:t>i</w:t>
      </w:r>
      <w:r w:rsidR="00266FFD" w:rsidRPr="001D7AED">
        <w:rPr>
          <w:rFonts w:ascii="Arial" w:hAnsi="Arial" w:cs="Arial"/>
          <w:noProof w:val="0"/>
          <w:szCs w:val="20"/>
        </w:rPr>
        <w:t xml:space="preserve"> tiksla</w:t>
      </w:r>
      <w:r w:rsidR="009D2598" w:rsidRPr="001D7AED">
        <w:rPr>
          <w:rFonts w:ascii="Arial" w:hAnsi="Arial" w:cs="Arial"/>
          <w:noProof w:val="0"/>
          <w:szCs w:val="20"/>
        </w:rPr>
        <w:t xml:space="preserve">i buvo apie 6 kartus mažesni nei </w:t>
      </w:r>
      <w:r w:rsidR="00266FFD" w:rsidRPr="001D7AED">
        <w:rPr>
          <w:rFonts w:ascii="Arial" w:hAnsi="Arial" w:cs="Arial"/>
          <w:noProof w:val="0"/>
          <w:szCs w:val="20"/>
        </w:rPr>
        <w:t>Programoje keliam</w:t>
      </w:r>
      <w:r w:rsidR="009D2598" w:rsidRPr="001D7AED">
        <w:rPr>
          <w:rFonts w:ascii="Arial" w:hAnsi="Arial" w:cs="Arial"/>
          <w:noProof w:val="0"/>
          <w:szCs w:val="20"/>
        </w:rPr>
        <w:t>i</w:t>
      </w:r>
      <w:r w:rsidR="00266FFD" w:rsidRPr="001D7AED">
        <w:rPr>
          <w:rFonts w:ascii="Arial" w:hAnsi="Arial" w:cs="Arial"/>
          <w:noProof w:val="0"/>
          <w:szCs w:val="20"/>
        </w:rPr>
        <w:t xml:space="preserve"> daugiabučių namų modernizavimo tiksl</w:t>
      </w:r>
      <w:r w:rsidR="00126951" w:rsidRPr="001D7AED">
        <w:rPr>
          <w:rFonts w:ascii="Arial" w:hAnsi="Arial" w:cs="Arial"/>
          <w:noProof w:val="0"/>
          <w:szCs w:val="20"/>
        </w:rPr>
        <w:t xml:space="preserve">ai, nors planuota, kad priemonė bus vienas pagrindinių (pagrindinis) Programos įgyvendinimo ir </w:t>
      </w:r>
      <w:r w:rsidR="00DA6464" w:rsidRPr="001D7AED">
        <w:rPr>
          <w:rFonts w:ascii="Arial" w:hAnsi="Arial" w:cs="Arial"/>
          <w:noProof w:val="0"/>
          <w:szCs w:val="20"/>
        </w:rPr>
        <w:t>fina</w:t>
      </w:r>
      <w:r w:rsidR="00A74D03" w:rsidRPr="001D7AED">
        <w:rPr>
          <w:rFonts w:ascii="Arial" w:hAnsi="Arial" w:cs="Arial"/>
          <w:noProof w:val="0"/>
          <w:szCs w:val="20"/>
        </w:rPr>
        <w:t xml:space="preserve">nsavimo užtikrinimo įrankių – toks nesuderinamumas </w:t>
      </w:r>
      <w:r w:rsidR="0062157B" w:rsidRPr="001D7AED">
        <w:rPr>
          <w:rFonts w:ascii="Arial" w:hAnsi="Arial" w:cs="Arial"/>
          <w:noProof w:val="0"/>
          <w:szCs w:val="20"/>
        </w:rPr>
        <w:t>rodo</w:t>
      </w:r>
      <w:r w:rsidR="00DA6464" w:rsidRPr="001D7AED">
        <w:rPr>
          <w:rFonts w:ascii="Arial" w:hAnsi="Arial" w:cs="Arial"/>
          <w:noProof w:val="0"/>
          <w:szCs w:val="20"/>
        </w:rPr>
        <w:t xml:space="preserve"> neefektyvų modernizavimo politikos planavimą ir modernizavimui keliamų tikslų susietumo trūkumus;</w:t>
      </w:r>
    </w:p>
    <w:p w:rsidR="00266FFD" w:rsidRPr="001D7AED" w:rsidRDefault="00266FFD" w:rsidP="009D2598">
      <w:pPr>
        <w:pStyle w:val="Tablebulletsub"/>
        <w:ind w:left="317" w:hanging="283"/>
        <w:rPr>
          <w:rFonts w:ascii="Arial" w:hAnsi="Arial" w:cs="Arial"/>
          <w:noProof w:val="0"/>
        </w:rPr>
      </w:pPr>
      <w:r w:rsidRPr="001D7AED">
        <w:rPr>
          <w:rFonts w:ascii="Arial" w:hAnsi="Arial" w:cs="Arial"/>
          <w:noProof w:val="0"/>
          <w:szCs w:val="20"/>
        </w:rPr>
        <w:t xml:space="preserve">Įgyvendinant </w:t>
      </w:r>
      <w:r w:rsidR="009D2598" w:rsidRPr="001D7AED">
        <w:rPr>
          <w:rFonts w:ascii="Arial" w:hAnsi="Arial" w:cs="Arial"/>
          <w:noProof w:val="0"/>
          <w:szCs w:val="20"/>
        </w:rPr>
        <w:t>priemonės</w:t>
      </w:r>
      <w:r w:rsidRPr="001D7AED">
        <w:rPr>
          <w:rFonts w:ascii="Arial" w:hAnsi="Arial" w:cs="Arial"/>
          <w:noProof w:val="0"/>
          <w:szCs w:val="20"/>
        </w:rPr>
        <w:t xml:space="preserve"> finansavimo planą iš VB skirta 62,4 mln. EUR (63,3</w:t>
      </w:r>
      <w:r w:rsidR="00CD6303" w:rsidRPr="001D7AED">
        <w:rPr>
          <w:rFonts w:ascii="Arial" w:hAnsi="Arial" w:cs="Arial"/>
          <w:noProof w:val="0"/>
          <w:szCs w:val="20"/>
        </w:rPr>
        <w:t> </w:t>
      </w:r>
      <w:r w:rsidRPr="001D7AED">
        <w:rPr>
          <w:rFonts w:ascii="Arial" w:hAnsi="Arial" w:cs="Arial"/>
          <w:noProof w:val="0"/>
          <w:szCs w:val="20"/>
        </w:rPr>
        <w:t>%) mažiau lėšų</w:t>
      </w:r>
      <w:r w:rsidR="00CD6303" w:rsidRPr="001D7AED">
        <w:rPr>
          <w:rFonts w:ascii="Arial" w:hAnsi="Arial" w:cs="Arial"/>
          <w:noProof w:val="0"/>
          <w:szCs w:val="20"/>
        </w:rPr>
        <w:t>,</w:t>
      </w:r>
      <w:r w:rsidRPr="001D7AED">
        <w:rPr>
          <w:rFonts w:ascii="Arial" w:hAnsi="Arial" w:cs="Arial"/>
          <w:noProof w:val="0"/>
          <w:szCs w:val="20"/>
        </w:rPr>
        <w:t xml:space="preserve"> nei numatyta priemonės finansavimo plane, t.</w:t>
      </w:r>
      <w:r w:rsidR="00CD6303" w:rsidRPr="001D7AED">
        <w:rPr>
          <w:rFonts w:ascii="Arial" w:hAnsi="Arial" w:cs="Arial"/>
          <w:noProof w:val="0"/>
          <w:szCs w:val="20"/>
        </w:rPr>
        <w:t> </w:t>
      </w:r>
      <w:r w:rsidRPr="001D7AED">
        <w:rPr>
          <w:rFonts w:ascii="Arial" w:hAnsi="Arial" w:cs="Arial"/>
          <w:noProof w:val="0"/>
          <w:szCs w:val="20"/>
        </w:rPr>
        <w:t>y. faktiškai skirta 35,7 mln. EUR vietoj planuotų 98,2 mln. EUR. EIB atstovų teigimu, mažesnis</w:t>
      </w:r>
      <w:r w:rsidR="00CD6303" w:rsidRPr="001D7AED">
        <w:rPr>
          <w:rFonts w:ascii="Arial" w:hAnsi="Arial" w:cs="Arial"/>
          <w:noProof w:val="0"/>
          <w:szCs w:val="20"/>
        </w:rPr>
        <w:t>,</w:t>
      </w:r>
      <w:r w:rsidRPr="001D7AED">
        <w:rPr>
          <w:rFonts w:ascii="Arial" w:hAnsi="Arial" w:cs="Arial"/>
          <w:noProof w:val="0"/>
          <w:szCs w:val="20"/>
        </w:rPr>
        <w:t xml:space="preserve"> nei planuota</w:t>
      </w:r>
      <w:r w:rsidR="00CD6303" w:rsidRPr="001D7AED">
        <w:rPr>
          <w:rFonts w:ascii="Arial" w:hAnsi="Arial" w:cs="Arial"/>
          <w:noProof w:val="0"/>
          <w:szCs w:val="20"/>
        </w:rPr>
        <w:t>,</w:t>
      </w:r>
      <w:r w:rsidRPr="001D7AED">
        <w:rPr>
          <w:rFonts w:ascii="Arial" w:hAnsi="Arial" w:cs="Arial"/>
          <w:noProof w:val="0"/>
          <w:szCs w:val="20"/>
        </w:rPr>
        <w:t xml:space="preserve"> VB įnašas neigiamai paveikė įgyvendinamų projektų apimt</w:t>
      </w:r>
      <w:r w:rsidR="00CD6303" w:rsidRPr="001D7AED">
        <w:rPr>
          <w:rFonts w:ascii="Arial" w:hAnsi="Arial" w:cs="Arial"/>
          <w:noProof w:val="0"/>
          <w:szCs w:val="20"/>
        </w:rPr>
        <w:t>į</w:t>
      </w:r>
      <w:r w:rsidRPr="001D7AED">
        <w:rPr>
          <w:rFonts w:ascii="Arial" w:hAnsi="Arial" w:cs="Arial"/>
          <w:noProof w:val="0"/>
          <w:szCs w:val="20"/>
        </w:rPr>
        <w:t>. 2014</w:t>
      </w:r>
      <w:r w:rsidR="00CD6303" w:rsidRPr="001D7AED">
        <w:rPr>
          <w:rFonts w:ascii="Arial" w:hAnsi="Arial" w:cs="Arial"/>
          <w:noProof w:val="0"/>
          <w:szCs w:val="20"/>
        </w:rPr>
        <w:t>–</w:t>
      </w:r>
      <w:r w:rsidRPr="001D7AED">
        <w:rPr>
          <w:rFonts w:ascii="Arial" w:hAnsi="Arial" w:cs="Arial"/>
          <w:noProof w:val="0"/>
          <w:szCs w:val="20"/>
        </w:rPr>
        <w:t>2015 m</w:t>
      </w:r>
      <w:r w:rsidR="00CD6303" w:rsidRPr="001D7AED">
        <w:rPr>
          <w:rFonts w:ascii="Arial" w:hAnsi="Arial" w:cs="Arial"/>
          <w:noProof w:val="0"/>
          <w:szCs w:val="20"/>
        </w:rPr>
        <w:t>.</w:t>
      </w:r>
      <w:r w:rsidRPr="001D7AED">
        <w:rPr>
          <w:rFonts w:ascii="Arial" w:hAnsi="Arial" w:cs="Arial"/>
          <w:noProof w:val="0"/>
          <w:szCs w:val="20"/>
        </w:rPr>
        <w:t xml:space="preserve"> dėl finansavimo stygiaus nebuvo galimybių patenkinti susikaupusią daugiabučių namų modernizavimo projektų paklausą, todėl projektų įgyvendinimas turėjo būti stabdomas. Kita vertus, FM atstovų teigimu, dalis lėšų priemon</w:t>
      </w:r>
      <w:r w:rsidR="00CD6303" w:rsidRPr="001D7AED">
        <w:rPr>
          <w:rFonts w:ascii="Arial" w:hAnsi="Arial" w:cs="Arial"/>
          <w:noProof w:val="0"/>
          <w:szCs w:val="20"/>
        </w:rPr>
        <w:t>ei</w:t>
      </w:r>
      <w:r w:rsidRPr="001D7AED">
        <w:rPr>
          <w:rFonts w:ascii="Arial" w:hAnsi="Arial" w:cs="Arial"/>
          <w:noProof w:val="0"/>
          <w:szCs w:val="20"/>
        </w:rPr>
        <w:t xml:space="preserve"> įgyvendin</w:t>
      </w:r>
      <w:r w:rsidR="00CD6303" w:rsidRPr="001D7AED">
        <w:rPr>
          <w:rFonts w:ascii="Arial" w:hAnsi="Arial" w:cs="Arial"/>
          <w:noProof w:val="0"/>
          <w:szCs w:val="20"/>
        </w:rPr>
        <w:t>t</w:t>
      </w:r>
      <w:r w:rsidRPr="001D7AED">
        <w:rPr>
          <w:rFonts w:ascii="Arial" w:hAnsi="Arial" w:cs="Arial"/>
          <w:noProof w:val="0"/>
          <w:szCs w:val="20"/>
        </w:rPr>
        <w:t>i buvo neskirta atsižvelg</w:t>
      </w:r>
      <w:r w:rsidR="00CD6303" w:rsidRPr="001D7AED">
        <w:rPr>
          <w:rFonts w:ascii="Arial" w:hAnsi="Arial" w:cs="Arial"/>
          <w:noProof w:val="0"/>
          <w:szCs w:val="20"/>
        </w:rPr>
        <w:t>us</w:t>
      </w:r>
      <w:r w:rsidRPr="001D7AED">
        <w:rPr>
          <w:rFonts w:ascii="Arial" w:hAnsi="Arial" w:cs="Arial"/>
          <w:noProof w:val="0"/>
          <w:szCs w:val="20"/>
        </w:rPr>
        <w:t xml:space="preserve"> į pasiektą statybų sektoriaus įmonių pajėgumų li</w:t>
      </w:r>
      <w:r w:rsidR="00A74D03" w:rsidRPr="001D7AED">
        <w:rPr>
          <w:rFonts w:ascii="Arial" w:hAnsi="Arial" w:cs="Arial"/>
          <w:noProof w:val="0"/>
          <w:szCs w:val="20"/>
        </w:rPr>
        <w:t>mitą 2014</w:t>
      </w:r>
      <w:r w:rsidR="00CD6303" w:rsidRPr="001D7AED">
        <w:rPr>
          <w:rFonts w:ascii="Arial" w:hAnsi="Arial" w:cs="Arial"/>
          <w:noProof w:val="0"/>
          <w:szCs w:val="20"/>
        </w:rPr>
        <w:t>–</w:t>
      </w:r>
      <w:r w:rsidR="00A74D03" w:rsidRPr="001D7AED">
        <w:rPr>
          <w:rFonts w:ascii="Arial" w:hAnsi="Arial" w:cs="Arial"/>
          <w:noProof w:val="0"/>
          <w:szCs w:val="20"/>
        </w:rPr>
        <w:t>2015 m</w:t>
      </w:r>
      <w:r w:rsidR="00CD6303" w:rsidRPr="001D7AED">
        <w:rPr>
          <w:rFonts w:ascii="Arial" w:hAnsi="Arial" w:cs="Arial"/>
          <w:noProof w:val="0"/>
          <w:szCs w:val="20"/>
        </w:rPr>
        <w:t>.</w:t>
      </w:r>
      <w:r w:rsidR="00A74D03" w:rsidRPr="001D7AED">
        <w:rPr>
          <w:rFonts w:ascii="Arial" w:hAnsi="Arial" w:cs="Arial"/>
          <w:noProof w:val="0"/>
          <w:szCs w:val="20"/>
        </w:rPr>
        <w:t xml:space="preserve"> </w:t>
      </w:r>
      <w:r w:rsidR="00CD6303" w:rsidRPr="001D7AED">
        <w:rPr>
          <w:rFonts w:ascii="Arial" w:hAnsi="Arial" w:cs="Arial"/>
          <w:noProof w:val="0"/>
          <w:szCs w:val="20"/>
        </w:rPr>
        <w:t>–</w:t>
      </w:r>
      <w:r w:rsidR="00A74D03" w:rsidRPr="001D7AED">
        <w:rPr>
          <w:rFonts w:ascii="Arial" w:hAnsi="Arial" w:cs="Arial"/>
          <w:noProof w:val="0"/>
          <w:szCs w:val="20"/>
        </w:rPr>
        <w:t xml:space="preserve"> </w:t>
      </w:r>
      <w:r w:rsidRPr="001D7AED">
        <w:rPr>
          <w:rFonts w:ascii="Arial" w:hAnsi="Arial" w:cs="Arial"/>
          <w:noProof w:val="0"/>
          <w:szCs w:val="20"/>
        </w:rPr>
        <w:t>statyb</w:t>
      </w:r>
      <w:r w:rsidR="00CD6303" w:rsidRPr="001D7AED">
        <w:rPr>
          <w:rFonts w:ascii="Arial" w:hAnsi="Arial" w:cs="Arial"/>
          <w:noProof w:val="0"/>
          <w:szCs w:val="20"/>
        </w:rPr>
        <w:t>os</w:t>
      </w:r>
      <w:r w:rsidRPr="001D7AED">
        <w:rPr>
          <w:rFonts w:ascii="Arial" w:hAnsi="Arial" w:cs="Arial"/>
          <w:noProof w:val="0"/>
          <w:szCs w:val="20"/>
        </w:rPr>
        <w:t xml:space="preserve"> įmonės nebūtų pajėgusios kokybiškai įgyvendinti papildomų projektų, todėl buvo nuspręsta likusios VB įnašo dalies neskirti.</w:t>
      </w:r>
      <w:r w:rsidR="00126951" w:rsidRPr="001D7AED">
        <w:rPr>
          <w:rFonts w:ascii="Arial" w:hAnsi="Arial" w:cs="Arial"/>
          <w:noProof w:val="0"/>
          <w:szCs w:val="20"/>
        </w:rPr>
        <w:t xml:space="preserve"> Faktiškai priemon</w:t>
      </w:r>
      <w:r w:rsidR="00CD6303" w:rsidRPr="001D7AED">
        <w:rPr>
          <w:rFonts w:ascii="Arial" w:hAnsi="Arial" w:cs="Arial"/>
          <w:noProof w:val="0"/>
          <w:szCs w:val="20"/>
        </w:rPr>
        <w:t>ei</w:t>
      </w:r>
      <w:r w:rsidR="00126951" w:rsidRPr="001D7AED">
        <w:rPr>
          <w:rFonts w:ascii="Arial" w:hAnsi="Arial" w:cs="Arial"/>
          <w:noProof w:val="0"/>
          <w:szCs w:val="20"/>
        </w:rPr>
        <w:t xml:space="preserve"> įgyv</w:t>
      </w:r>
      <w:r w:rsidR="00A74D03" w:rsidRPr="001D7AED">
        <w:rPr>
          <w:rFonts w:ascii="Arial" w:hAnsi="Arial" w:cs="Arial"/>
          <w:noProof w:val="0"/>
          <w:szCs w:val="20"/>
        </w:rPr>
        <w:t>endin</w:t>
      </w:r>
      <w:r w:rsidR="00CD6303" w:rsidRPr="001D7AED">
        <w:rPr>
          <w:rFonts w:ascii="Arial" w:hAnsi="Arial" w:cs="Arial"/>
          <w:noProof w:val="0"/>
          <w:szCs w:val="20"/>
        </w:rPr>
        <w:t>t</w:t>
      </w:r>
      <w:r w:rsidR="00A74D03" w:rsidRPr="001D7AED">
        <w:rPr>
          <w:rFonts w:ascii="Arial" w:hAnsi="Arial" w:cs="Arial"/>
          <w:noProof w:val="0"/>
          <w:szCs w:val="20"/>
        </w:rPr>
        <w:t xml:space="preserve">i skirtas finansavimas </w:t>
      </w:r>
      <w:r w:rsidR="00126951" w:rsidRPr="001D7AED">
        <w:rPr>
          <w:rFonts w:ascii="Arial" w:hAnsi="Arial" w:cs="Arial"/>
          <w:noProof w:val="0"/>
          <w:szCs w:val="20"/>
        </w:rPr>
        <w:t xml:space="preserve">dėl priemonės finansavimo plane nenumatytų, tačiau įgyvendinant priemonę pritrauktų privačių (komercinių bankų) lėšų, viršijo priemonės finansavimo planą apie </w:t>
      </w:r>
      <w:r w:rsidR="00236728" w:rsidRPr="001D7AED">
        <w:rPr>
          <w:rFonts w:ascii="Arial" w:hAnsi="Arial" w:cs="Arial"/>
          <w:noProof w:val="0"/>
          <w:szCs w:val="20"/>
        </w:rPr>
        <w:t>12</w:t>
      </w:r>
      <w:r w:rsidR="00CD6303" w:rsidRPr="001D7AED">
        <w:rPr>
          <w:rFonts w:ascii="Arial" w:hAnsi="Arial" w:cs="Arial"/>
          <w:noProof w:val="0"/>
          <w:szCs w:val="20"/>
        </w:rPr>
        <w:t> </w:t>
      </w:r>
      <w:r w:rsidR="00126951" w:rsidRPr="001D7AED">
        <w:rPr>
          <w:rFonts w:ascii="Arial" w:hAnsi="Arial" w:cs="Arial"/>
          <w:noProof w:val="0"/>
          <w:szCs w:val="20"/>
        </w:rPr>
        <w:t xml:space="preserve">% </w:t>
      </w:r>
      <w:r w:rsidR="00A74D03" w:rsidRPr="001D7AED">
        <w:rPr>
          <w:rFonts w:ascii="Arial" w:hAnsi="Arial" w:cs="Arial"/>
          <w:noProof w:val="0"/>
          <w:szCs w:val="20"/>
        </w:rPr>
        <w:t>(</w:t>
      </w:r>
      <w:r w:rsidR="00236728" w:rsidRPr="001D7AED">
        <w:rPr>
          <w:rFonts w:ascii="Arial" w:hAnsi="Arial" w:cs="Arial"/>
          <w:noProof w:val="0"/>
          <w:szCs w:val="20"/>
        </w:rPr>
        <w:t>2</w:t>
      </w:r>
      <w:r w:rsidR="00126951" w:rsidRPr="001D7AED">
        <w:rPr>
          <w:rFonts w:ascii="Arial" w:hAnsi="Arial" w:cs="Arial"/>
          <w:noProof w:val="0"/>
          <w:szCs w:val="20"/>
        </w:rPr>
        <w:t>6 mln. EUR</w:t>
      </w:r>
      <w:r w:rsidR="00A74D03" w:rsidRPr="001D7AED">
        <w:rPr>
          <w:rFonts w:ascii="Arial" w:hAnsi="Arial" w:cs="Arial"/>
          <w:noProof w:val="0"/>
          <w:szCs w:val="20"/>
        </w:rPr>
        <w:t>)</w:t>
      </w:r>
      <w:r w:rsidR="00126951" w:rsidRPr="001D7AED">
        <w:rPr>
          <w:rFonts w:ascii="Arial" w:hAnsi="Arial" w:cs="Arial"/>
          <w:noProof w:val="0"/>
          <w:szCs w:val="20"/>
        </w:rPr>
        <w:t>.</w:t>
      </w:r>
    </w:p>
    <w:p w:rsidR="00266FFD" w:rsidRPr="001D7AED" w:rsidRDefault="00266FFD" w:rsidP="00266FFD">
      <w:pPr>
        <w:pStyle w:val="Tablebulletsub"/>
        <w:ind w:left="317" w:hanging="283"/>
        <w:rPr>
          <w:rFonts w:ascii="Arial" w:hAnsi="Arial" w:cs="Arial"/>
          <w:noProof w:val="0"/>
          <w:szCs w:val="20"/>
        </w:rPr>
      </w:pPr>
      <w:r w:rsidRPr="001D7AED">
        <w:rPr>
          <w:rFonts w:ascii="Arial" w:hAnsi="Arial" w:cs="Arial"/>
          <w:noProof w:val="0"/>
          <w:szCs w:val="20"/>
        </w:rPr>
        <w:t>Iš viso JKF lėšomis finansiniams tarpininkams išmokėta 167 mln. EUR, o gal</w:t>
      </w:r>
      <w:r w:rsidR="00236728" w:rsidRPr="001D7AED">
        <w:rPr>
          <w:rFonts w:ascii="Arial" w:hAnsi="Arial" w:cs="Arial"/>
          <w:noProof w:val="0"/>
          <w:szCs w:val="20"/>
        </w:rPr>
        <w:t>utiniams naudos gavėjams – 259</w:t>
      </w:r>
      <w:r w:rsidRPr="001D7AED">
        <w:rPr>
          <w:rFonts w:ascii="Arial" w:hAnsi="Arial" w:cs="Arial"/>
          <w:noProof w:val="0"/>
          <w:szCs w:val="20"/>
        </w:rPr>
        <w:t xml:space="preserve"> mln. EUR. Ši suma sudaro 1</w:t>
      </w:r>
      <w:r w:rsidR="00236728" w:rsidRPr="001D7AED">
        <w:rPr>
          <w:rFonts w:ascii="Arial" w:hAnsi="Arial" w:cs="Arial"/>
          <w:noProof w:val="0"/>
          <w:szCs w:val="20"/>
        </w:rPr>
        <w:t>50</w:t>
      </w:r>
      <w:r w:rsidR="00CD6303" w:rsidRPr="001D7AED">
        <w:rPr>
          <w:rFonts w:ascii="Arial" w:hAnsi="Arial" w:cs="Arial"/>
          <w:noProof w:val="0"/>
          <w:szCs w:val="20"/>
        </w:rPr>
        <w:t> </w:t>
      </w:r>
      <w:r w:rsidRPr="001D7AED">
        <w:rPr>
          <w:rFonts w:ascii="Arial" w:hAnsi="Arial" w:cs="Arial"/>
          <w:noProof w:val="0"/>
          <w:szCs w:val="20"/>
        </w:rPr>
        <w:t>% nuo JKF skirtų viešųjų lėšų sumos (173 mln. EUR ES ir VB lėšų) i</w:t>
      </w:r>
      <w:r w:rsidR="00CD6303" w:rsidRPr="001D7AED">
        <w:rPr>
          <w:rFonts w:ascii="Arial" w:hAnsi="Arial" w:cs="Arial"/>
          <w:noProof w:val="0"/>
          <w:szCs w:val="20"/>
        </w:rPr>
        <w:t>r</w:t>
      </w:r>
      <w:r w:rsidRPr="001D7AED">
        <w:rPr>
          <w:rFonts w:ascii="Arial" w:hAnsi="Arial" w:cs="Arial"/>
          <w:noProof w:val="0"/>
          <w:szCs w:val="20"/>
        </w:rPr>
        <w:t xml:space="preserve"> </w:t>
      </w:r>
      <w:r w:rsidR="00961F49" w:rsidRPr="001D7AED">
        <w:rPr>
          <w:rFonts w:ascii="Arial" w:hAnsi="Arial" w:cs="Arial"/>
          <w:noProof w:val="0"/>
          <w:szCs w:val="20"/>
        </w:rPr>
        <w:t>parodo</w:t>
      </w:r>
      <w:r w:rsidRPr="001D7AED">
        <w:rPr>
          <w:rFonts w:ascii="Arial" w:hAnsi="Arial" w:cs="Arial"/>
          <w:noProof w:val="0"/>
          <w:szCs w:val="20"/>
        </w:rPr>
        <w:t xml:space="preserve"> 1,5 karto siekiantį viešųjų lėšų panaudojimo sverto efektą. Tokį rezultatą leido pasiekti pakartotinis grįžusių lėšų panaudojimas bei papildomai pritrauktas komercinių bankų finansavimas. </w:t>
      </w:r>
    </w:p>
    <w:p w:rsidR="009B09DD" w:rsidRPr="001D7AED" w:rsidRDefault="009D2598" w:rsidP="009B09DD">
      <w:pPr>
        <w:pStyle w:val="Tablebulletsub"/>
        <w:ind w:left="317" w:hanging="283"/>
        <w:rPr>
          <w:rFonts w:ascii="Arial" w:hAnsi="Arial" w:cs="Arial"/>
          <w:noProof w:val="0"/>
          <w:szCs w:val="20"/>
        </w:rPr>
      </w:pPr>
      <w:r w:rsidRPr="001D7AED">
        <w:rPr>
          <w:rFonts w:ascii="Arial" w:hAnsi="Arial" w:cs="Arial"/>
          <w:noProof w:val="0"/>
          <w:szCs w:val="20"/>
        </w:rPr>
        <w:t>Priemonei JKF</w:t>
      </w:r>
      <w:r w:rsidR="009B09DD" w:rsidRPr="001D7AED">
        <w:rPr>
          <w:rFonts w:ascii="Arial" w:hAnsi="Arial" w:cs="Arial"/>
          <w:noProof w:val="0"/>
          <w:szCs w:val="20"/>
        </w:rPr>
        <w:t xml:space="preserve"> numatyti tikslai, uždaviniai ir rodikliai buvo pasiekti</w:t>
      </w:r>
      <w:r w:rsidRPr="001D7AED">
        <w:rPr>
          <w:rFonts w:ascii="Arial" w:hAnsi="Arial" w:cs="Arial"/>
          <w:noProof w:val="0"/>
          <w:szCs w:val="20"/>
        </w:rPr>
        <w:t xml:space="preserve"> ir viršyti.</w:t>
      </w:r>
      <w:r w:rsidR="009B09DD" w:rsidRPr="001D7AED">
        <w:rPr>
          <w:rFonts w:ascii="Arial" w:hAnsi="Arial" w:cs="Arial"/>
          <w:noProof w:val="0"/>
          <w:szCs w:val="20"/>
        </w:rPr>
        <w:t xml:space="preserve"> </w:t>
      </w:r>
    </w:p>
    <w:p w:rsidR="00266FFD" w:rsidRPr="001D7AED" w:rsidRDefault="00266FFD" w:rsidP="00266FFD">
      <w:pPr>
        <w:pStyle w:val="Tablebulletsub"/>
        <w:ind w:left="317" w:hanging="283"/>
        <w:rPr>
          <w:rFonts w:ascii="Arial" w:hAnsi="Arial" w:cs="Arial"/>
          <w:noProof w:val="0"/>
          <w:szCs w:val="20"/>
        </w:rPr>
      </w:pPr>
      <w:r w:rsidRPr="001D7AED">
        <w:rPr>
          <w:rFonts w:ascii="Arial" w:hAnsi="Arial" w:cs="Arial"/>
          <w:noProof w:val="0"/>
          <w:szCs w:val="20"/>
        </w:rPr>
        <w:t>Įgyvendinant Priemonę JKF pasiektas teigiamas ekonominis-socialinis poveikis</w:t>
      </w:r>
      <w:r w:rsidR="009D2598" w:rsidRPr="001D7AED">
        <w:rPr>
          <w:rFonts w:ascii="Arial" w:hAnsi="Arial" w:cs="Arial"/>
          <w:noProof w:val="0"/>
          <w:szCs w:val="20"/>
        </w:rPr>
        <w:t>:</w:t>
      </w:r>
    </w:p>
    <w:p w:rsidR="00266FFD" w:rsidRPr="001D7AED" w:rsidRDefault="00266FFD" w:rsidP="009D2598">
      <w:pPr>
        <w:pStyle w:val="Tablebulletsub"/>
        <w:numPr>
          <w:ilvl w:val="1"/>
          <w:numId w:val="27"/>
        </w:numPr>
        <w:ind w:left="709" w:hanging="283"/>
        <w:rPr>
          <w:rFonts w:ascii="Arial" w:hAnsi="Arial" w:cs="Arial"/>
          <w:noProof w:val="0"/>
          <w:szCs w:val="20"/>
        </w:rPr>
      </w:pPr>
      <w:r w:rsidRPr="001D7AED">
        <w:rPr>
          <w:rFonts w:ascii="Arial" w:hAnsi="Arial" w:cs="Arial"/>
          <w:noProof w:val="0"/>
          <w:szCs w:val="20"/>
        </w:rPr>
        <w:t>poveikis daugiabučių namų</w:t>
      </w:r>
      <w:r w:rsidR="00E67362" w:rsidRPr="001D7AED">
        <w:rPr>
          <w:rFonts w:ascii="Arial" w:hAnsi="Arial" w:cs="Arial"/>
          <w:noProof w:val="0"/>
          <w:szCs w:val="20"/>
        </w:rPr>
        <w:t xml:space="preserve"> faktiniams</w:t>
      </w:r>
      <w:r w:rsidRPr="001D7AED">
        <w:rPr>
          <w:rFonts w:ascii="Arial" w:hAnsi="Arial" w:cs="Arial"/>
          <w:noProof w:val="0"/>
          <w:szCs w:val="20"/>
        </w:rPr>
        <w:t xml:space="preserve"> šilumos energijos sutaupymams per suteiktų lengvatinių paskolų grąžinimo laikotarpį siekia </w:t>
      </w:r>
      <w:r w:rsidR="00236728" w:rsidRPr="001D7AED">
        <w:rPr>
          <w:rFonts w:ascii="Arial" w:hAnsi="Arial" w:cs="Arial"/>
          <w:noProof w:val="0"/>
          <w:szCs w:val="20"/>
        </w:rPr>
        <w:t>3</w:t>
      </w:r>
      <w:r w:rsidRPr="001D7AED">
        <w:rPr>
          <w:rFonts w:ascii="Arial" w:hAnsi="Arial" w:cs="Arial"/>
          <w:noProof w:val="0"/>
          <w:szCs w:val="20"/>
        </w:rPr>
        <w:t xml:space="preserve"> TWh </w:t>
      </w:r>
      <w:r w:rsidR="00E9069B" w:rsidRPr="001D7AED">
        <w:rPr>
          <w:rFonts w:ascii="Arial" w:hAnsi="Arial" w:cs="Arial"/>
          <w:noProof w:val="0"/>
          <w:szCs w:val="20"/>
        </w:rPr>
        <w:t>(</w:t>
      </w:r>
      <w:r w:rsidR="00236728" w:rsidRPr="001D7AED">
        <w:rPr>
          <w:rFonts w:ascii="Arial" w:hAnsi="Arial" w:cs="Arial"/>
          <w:noProof w:val="0"/>
          <w:szCs w:val="20"/>
        </w:rPr>
        <w:t>220</w:t>
      </w:r>
      <w:r w:rsidRPr="001D7AED">
        <w:rPr>
          <w:rFonts w:ascii="Arial" w:hAnsi="Arial" w:cs="Arial"/>
          <w:noProof w:val="0"/>
          <w:szCs w:val="20"/>
        </w:rPr>
        <w:t xml:space="preserve"> mln. EUR</w:t>
      </w:r>
      <w:r w:rsidR="00E9069B" w:rsidRPr="001D7AED">
        <w:rPr>
          <w:rFonts w:ascii="Arial" w:hAnsi="Arial" w:cs="Arial"/>
          <w:noProof w:val="0"/>
          <w:szCs w:val="20"/>
        </w:rPr>
        <w:t>)</w:t>
      </w:r>
      <w:r w:rsidRPr="001D7AED">
        <w:rPr>
          <w:rFonts w:ascii="Arial" w:hAnsi="Arial" w:cs="Arial"/>
          <w:noProof w:val="0"/>
          <w:szCs w:val="20"/>
        </w:rPr>
        <w:t>. Iki 2016 m</w:t>
      </w:r>
      <w:r w:rsidR="00CD6303" w:rsidRPr="001D7AED">
        <w:rPr>
          <w:rFonts w:ascii="Arial" w:hAnsi="Arial" w:cs="Arial"/>
          <w:noProof w:val="0"/>
          <w:szCs w:val="20"/>
        </w:rPr>
        <w:t>.</w:t>
      </w:r>
      <w:r w:rsidRPr="001D7AED">
        <w:rPr>
          <w:rFonts w:ascii="Arial" w:hAnsi="Arial" w:cs="Arial"/>
          <w:noProof w:val="0"/>
          <w:szCs w:val="20"/>
        </w:rPr>
        <w:t xml:space="preserve"> pabaigos </w:t>
      </w:r>
      <w:r w:rsidR="00E9069B" w:rsidRPr="001D7AED">
        <w:rPr>
          <w:rFonts w:ascii="Arial" w:hAnsi="Arial" w:cs="Arial"/>
          <w:noProof w:val="0"/>
          <w:szCs w:val="20"/>
        </w:rPr>
        <w:t xml:space="preserve">sutaupyta </w:t>
      </w:r>
      <w:r w:rsidRPr="001D7AED">
        <w:rPr>
          <w:rFonts w:ascii="Arial" w:hAnsi="Arial" w:cs="Arial"/>
          <w:noProof w:val="0"/>
          <w:szCs w:val="20"/>
        </w:rPr>
        <w:t xml:space="preserve">apie </w:t>
      </w:r>
      <w:r w:rsidR="00236728" w:rsidRPr="001D7AED">
        <w:rPr>
          <w:rFonts w:ascii="Arial" w:hAnsi="Arial" w:cs="Arial"/>
          <w:noProof w:val="0"/>
          <w:szCs w:val="20"/>
        </w:rPr>
        <w:t>9</w:t>
      </w:r>
      <w:r w:rsidR="005F4D2C" w:rsidRPr="001D7AED">
        <w:rPr>
          <w:rFonts w:ascii="Arial" w:hAnsi="Arial" w:cs="Arial"/>
          <w:noProof w:val="0"/>
          <w:szCs w:val="20"/>
        </w:rPr>
        <w:t> </w:t>
      </w:r>
      <w:r w:rsidRPr="001D7AED">
        <w:rPr>
          <w:rFonts w:ascii="Arial" w:hAnsi="Arial" w:cs="Arial"/>
          <w:noProof w:val="0"/>
          <w:szCs w:val="20"/>
        </w:rPr>
        <w:t xml:space="preserve">% </w:t>
      </w:r>
      <w:r w:rsidR="00A63647" w:rsidRPr="001D7AED">
        <w:rPr>
          <w:rFonts w:ascii="Arial" w:hAnsi="Arial" w:cs="Arial"/>
          <w:noProof w:val="0"/>
          <w:szCs w:val="20"/>
        </w:rPr>
        <w:t>šio</w:t>
      </w:r>
      <w:r w:rsidR="006777F8" w:rsidRPr="001D7AED">
        <w:rPr>
          <w:rFonts w:ascii="Arial" w:hAnsi="Arial" w:cs="Arial"/>
          <w:noProof w:val="0"/>
          <w:szCs w:val="20"/>
        </w:rPr>
        <w:t>s</w:t>
      </w:r>
      <w:r w:rsidR="00A63647" w:rsidRPr="001D7AED">
        <w:rPr>
          <w:rFonts w:ascii="Arial" w:hAnsi="Arial" w:cs="Arial"/>
          <w:noProof w:val="0"/>
          <w:szCs w:val="20"/>
        </w:rPr>
        <w:t xml:space="preserve"> prognozuojamo</w:t>
      </w:r>
      <w:r w:rsidR="006777F8" w:rsidRPr="001D7AED">
        <w:rPr>
          <w:rFonts w:ascii="Arial" w:hAnsi="Arial" w:cs="Arial"/>
          <w:noProof w:val="0"/>
          <w:szCs w:val="20"/>
        </w:rPr>
        <w:t>s</w:t>
      </w:r>
      <w:r w:rsidR="00801137" w:rsidRPr="001D7AED">
        <w:rPr>
          <w:rFonts w:ascii="Arial" w:hAnsi="Arial" w:cs="Arial"/>
          <w:noProof w:val="0"/>
          <w:szCs w:val="20"/>
        </w:rPr>
        <w:t xml:space="preserve"> </w:t>
      </w:r>
      <w:r w:rsidRPr="001D7AED">
        <w:rPr>
          <w:rFonts w:ascii="Arial" w:hAnsi="Arial" w:cs="Arial"/>
          <w:noProof w:val="0"/>
          <w:szCs w:val="20"/>
        </w:rPr>
        <w:t xml:space="preserve">energijos. </w:t>
      </w:r>
      <w:r w:rsidR="006777F8" w:rsidRPr="001D7AED">
        <w:rPr>
          <w:rFonts w:ascii="Arial" w:hAnsi="Arial" w:cs="Arial"/>
          <w:noProof w:val="0"/>
          <w:szCs w:val="20"/>
        </w:rPr>
        <w:t>Vienas</w:t>
      </w:r>
      <w:r w:rsidRPr="001D7AED">
        <w:rPr>
          <w:rFonts w:ascii="Arial" w:hAnsi="Arial" w:cs="Arial"/>
          <w:noProof w:val="0"/>
          <w:szCs w:val="20"/>
        </w:rPr>
        <w:t xml:space="preserve"> euras pagal priemonę investuotų lėšų sąlygoja 1</w:t>
      </w:r>
      <w:r w:rsidR="00236728" w:rsidRPr="001D7AED">
        <w:rPr>
          <w:rFonts w:ascii="Arial" w:hAnsi="Arial" w:cs="Arial"/>
          <w:noProof w:val="0"/>
          <w:szCs w:val="20"/>
        </w:rPr>
        <w:t>7</w:t>
      </w:r>
      <w:r w:rsidRPr="001D7AED">
        <w:rPr>
          <w:rFonts w:ascii="Arial" w:hAnsi="Arial" w:cs="Arial"/>
          <w:noProof w:val="0"/>
          <w:szCs w:val="20"/>
        </w:rPr>
        <w:t>,</w:t>
      </w:r>
      <w:r w:rsidR="00236728" w:rsidRPr="001D7AED">
        <w:rPr>
          <w:rFonts w:ascii="Arial" w:hAnsi="Arial" w:cs="Arial"/>
          <w:noProof w:val="0"/>
          <w:szCs w:val="20"/>
        </w:rPr>
        <w:t>2</w:t>
      </w:r>
      <w:r w:rsidRPr="001D7AED">
        <w:rPr>
          <w:rFonts w:ascii="Arial" w:hAnsi="Arial" w:cs="Arial"/>
          <w:noProof w:val="0"/>
          <w:szCs w:val="20"/>
        </w:rPr>
        <w:t xml:space="preserve"> kWh </w:t>
      </w:r>
      <w:r w:rsidR="00E9069B" w:rsidRPr="001D7AED">
        <w:rPr>
          <w:rFonts w:ascii="Arial" w:hAnsi="Arial" w:cs="Arial"/>
          <w:noProof w:val="0"/>
          <w:szCs w:val="20"/>
        </w:rPr>
        <w:t>(</w:t>
      </w:r>
      <w:r w:rsidRPr="001D7AED">
        <w:rPr>
          <w:rFonts w:ascii="Arial" w:hAnsi="Arial" w:cs="Arial"/>
          <w:noProof w:val="0"/>
          <w:szCs w:val="20"/>
        </w:rPr>
        <w:t>1,</w:t>
      </w:r>
      <w:r w:rsidR="00236728" w:rsidRPr="001D7AED">
        <w:rPr>
          <w:rFonts w:ascii="Arial" w:hAnsi="Arial" w:cs="Arial"/>
          <w:noProof w:val="0"/>
          <w:szCs w:val="20"/>
        </w:rPr>
        <w:t>3</w:t>
      </w:r>
      <w:r w:rsidRPr="001D7AED">
        <w:rPr>
          <w:rFonts w:ascii="Arial" w:hAnsi="Arial" w:cs="Arial"/>
          <w:noProof w:val="0"/>
          <w:szCs w:val="20"/>
        </w:rPr>
        <w:t xml:space="preserve"> EUR</w:t>
      </w:r>
      <w:r w:rsidR="00E9069B" w:rsidRPr="001D7AED">
        <w:rPr>
          <w:rFonts w:ascii="Arial" w:hAnsi="Arial" w:cs="Arial"/>
          <w:noProof w:val="0"/>
          <w:szCs w:val="20"/>
        </w:rPr>
        <w:t>)</w:t>
      </w:r>
      <w:r w:rsidRPr="001D7AED">
        <w:rPr>
          <w:rFonts w:ascii="Arial" w:hAnsi="Arial" w:cs="Arial"/>
          <w:noProof w:val="0"/>
          <w:szCs w:val="20"/>
        </w:rPr>
        <w:t xml:space="preserve"> fakti</w:t>
      </w:r>
      <w:r w:rsidR="006777F8" w:rsidRPr="001D7AED">
        <w:rPr>
          <w:rFonts w:ascii="Arial" w:hAnsi="Arial" w:cs="Arial"/>
          <w:noProof w:val="0"/>
          <w:szCs w:val="20"/>
        </w:rPr>
        <w:t>škai</w:t>
      </w:r>
      <w:r w:rsidRPr="001D7AED">
        <w:rPr>
          <w:rFonts w:ascii="Arial" w:hAnsi="Arial" w:cs="Arial"/>
          <w:noProof w:val="0"/>
          <w:szCs w:val="20"/>
        </w:rPr>
        <w:t xml:space="preserve"> </w:t>
      </w:r>
      <w:r w:rsidR="006777F8" w:rsidRPr="001D7AED">
        <w:rPr>
          <w:rFonts w:ascii="Arial" w:hAnsi="Arial" w:cs="Arial"/>
          <w:noProof w:val="0"/>
          <w:szCs w:val="20"/>
        </w:rPr>
        <w:t xml:space="preserve">sutaupytos </w:t>
      </w:r>
      <w:r w:rsidRPr="001D7AED">
        <w:rPr>
          <w:rFonts w:ascii="Arial" w:hAnsi="Arial" w:cs="Arial"/>
          <w:noProof w:val="0"/>
          <w:szCs w:val="20"/>
        </w:rPr>
        <w:t>šilumos energijos per paskolų grąžinimo laikotarpį</w:t>
      </w:r>
      <w:r w:rsidR="005F4D2C" w:rsidRPr="001D7AED">
        <w:rPr>
          <w:rFonts w:ascii="Arial" w:hAnsi="Arial" w:cs="Arial"/>
          <w:noProof w:val="0"/>
          <w:szCs w:val="20"/>
        </w:rPr>
        <w:t>;</w:t>
      </w:r>
    </w:p>
    <w:p w:rsidR="00266FFD" w:rsidRPr="001D7AED" w:rsidRDefault="009D2598" w:rsidP="009D2598">
      <w:pPr>
        <w:pStyle w:val="Tablebulletsub"/>
        <w:numPr>
          <w:ilvl w:val="1"/>
          <w:numId w:val="27"/>
        </w:numPr>
        <w:ind w:left="709" w:hanging="283"/>
        <w:rPr>
          <w:rFonts w:ascii="Arial" w:hAnsi="Arial" w:cs="Arial"/>
          <w:noProof w:val="0"/>
          <w:szCs w:val="20"/>
        </w:rPr>
      </w:pPr>
      <w:r w:rsidRPr="001D7AED">
        <w:rPr>
          <w:rFonts w:ascii="Arial" w:hAnsi="Arial" w:cs="Arial"/>
          <w:noProof w:val="0"/>
          <w:szCs w:val="20"/>
        </w:rPr>
        <w:t xml:space="preserve">poveikis aplinkos taršos mažinimui siekia </w:t>
      </w:r>
      <w:r w:rsidR="00236728" w:rsidRPr="001D7AED">
        <w:rPr>
          <w:rFonts w:ascii="Arial" w:hAnsi="Arial" w:cs="Arial"/>
          <w:noProof w:val="0"/>
          <w:szCs w:val="20"/>
        </w:rPr>
        <w:t>695</w:t>
      </w:r>
      <w:r w:rsidR="00266FFD" w:rsidRPr="001D7AED">
        <w:rPr>
          <w:rFonts w:ascii="Arial" w:hAnsi="Arial" w:cs="Arial"/>
          <w:noProof w:val="0"/>
          <w:szCs w:val="20"/>
        </w:rPr>
        <w:t xml:space="preserve"> tūkst. tonų (</w:t>
      </w:r>
      <w:r w:rsidR="00236728" w:rsidRPr="001D7AED">
        <w:rPr>
          <w:rFonts w:ascii="Arial" w:hAnsi="Arial" w:cs="Arial"/>
          <w:noProof w:val="0"/>
          <w:szCs w:val="20"/>
        </w:rPr>
        <w:t>27</w:t>
      </w:r>
      <w:r w:rsidR="00266FFD" w:rsidRPr="001D7AED">
        <w:rPr>
          <w:rFonts w:ascii="Arial" w:hAnsi="Arial" w:cs="Arial"/>
          <w:noProof w:val="0"/>
          <w:szCs w:val="20"/>
        </w:rPr>
        <w:t>,0 mln. EUR) CO</w:t>
      </w:r>
      <w:r w:rsidR="00266FFD" w:rsidRPr="001D7AED">
        <w:rPr>
          <w:rFonts w:ascii="Arial" w:hAnsi="Arial" w:cs="Arial"/>
          <w:noProof w:val="0"/>
          <w:szCs w:val="20"/>
          <w:vertAlign w:val="subscript"/>
        </w:rPr>
        <w:t>2</w:t>
      </w:r>
      <w:r w:rsidR="00266FFD" w:rsidRPr="001D7AED">
        <w:rPr>
          <w:rFonts w:ascii="Arial" w:hAnsi="Arial" w:cs="Arial"/>
          <w:noProof w:val="0"/>
          <w:szCs w:val="20"/>
        </w:rPr>
        <w:t xml:space="preserve"> bei </w:t>
      </w:r>
      <w:r w:rsidR="00236728" w:rsidRPr="001D7AED">
        <w:rPr>
          <w:rFonts w:ascii="Arial" w:hAnsi="Arial" w:cs="Arial"/>
          <w:noProof w:val="0"/>
          <w:szCs w:val="20"/>
        </w:rPr>
        <w:t>1</w:t>
      </w:r>
      <w:r w:rsidR="00266FFD" w:rsidRPr="001D7AED">
        <w:rPr>
          <w:rFonts w:ascii="Arial" w:hAnsi="Arial" w:cs="Arial"/>
          <w:noProof w:val="0"/>
          <w:szCs w:val="20"/>
        </w:rPr>
        <w:t>,</w:t>
      </w:r>
      <w:r w:rsidR="00236728" w:rsidRPr="001D7AED">
        <w:rPr>
          <w:rFonts w:ascii="Arial" w:hAnsi="Arial" w:cs="Arial"/>
          <w:noProof w:val="0"/>
          <w:szCs w:val="20"/>
        </w:rPr>
        <w:t>7</w:t>
      </w:r>
      <w:r w:rsidR="00266FFD" w:rsidRPr="001D7AED">
        <w:rPr>
          <w:rFonts w:ascii="Arial" w:hAnsi="Arial" w:cs="Arial"/>
          <w:noProof w:val="0"/>
          <w:szCs w:val="20"/>
        </w:rPr>
        <w:t xml:space="preserve"> tūkst. tonų (</w:t>
      </w:r>
      <w:r w:rsidR="00236728" w:rsidRPr="001D7AED">
        <w:rPr>
          <w:rFonts w:ascii="Arial" w:hAnsi="Arial" w:cs="Arial"/>
          <w:noProof w:val="0"/>
          <w:szCs w:val="20"/>
        </w:rPr>
        <w:t>8</w:t>
      </w:r>
      <w:r w:rsidR="00266FFD" w:rsidRPr="001D7AED">
        <w:rPr>
          <w:rFonts w:ascii="Arial" w:hAnsi="Arial" w:cs="Arial"/>
          <w:noProof w:val="0"/>
          <w:szCs w:val="20"/>
        </w:rPr>
        <w:t>,8 mln. EUR) NO</w:t>
      </w:r>
      <w:r w:rsidR="00266FFD" w:rsidRPr="001D7AED">
        <w:rPr>
          <w:rFonts w:ascii="Arial" w:hAnsi="Arial" w:cs="Arial"/>
          <w:noProof w:val="0"/>
          <w:szCs w:val="20"/>
          <w:vertAlign w:val="subscript"/>
        </w:rPr>
        <w:t>X</w:t>
      </w:r>
      <w:r w:rsidR="00266FFD" w:rsidRPr="001D7AED">
        <w:rPr>
          <w:rFonts w:ascii="Arial" w:hAnsi="Arial" w:cs="Arial"/>
          <w:noProof w:val="0"/>
          <w:szCs w:val="20"/>
        </w:rPr>
        <w:t>, SO</w:t>
      </w:r>
      <w:r w:rsidR="00266FFD" w:rsidRPr="001D7AED">
        <w:rPr>
          <w:rFonts w:ascii="Arial" w:hAnsi="Arial" w:cs="Arial"/>
          <w:noProof w:val="0"/>
          <w:szCs w:val="20"/>
          <w:vertAlign w:val="subscript"/>
        </w:rPr>
        <w:t>2</w:t>
      </w:r>
      <w:r w:rsidR="00266FFD" w:rsidRPr="001D7AED">
        <w:rPr>
          <w:rFonts w:ascii="Arial" w:hAnsi="Arial" w:cs="Arial"/>
          <w:noProof w:val="0"/>
          <w:szCs w:val="20"/>
        </w:rPr>
        <w:t xml:space="preserve"> ir KD</w:t>
      </w:r>
      <w:r w:rsidR="00266FFD" w:rsidRPr="001D7AED">
        <w:rPr>
          <w:rFonts w:ascii="Arial" w:hAnsi="Arial" w:cs="Arial"/>
          <w:noProof w:val="0"/>
          <w:szCs w:val="20"/>
          <w:vertAlign w:val="subscript"/>
        </w:rPr>
        <w:t>10</w:t>
      </w:r>
      <w:r w:rsidR="00266FFD" w:rsidRPr="001D7AED">
        <w:rPr>
          <w:rFonts w:ascii="Arial" w:hAnsi="Arial" w:cs="Arial"/>
          <w:noProof w:val="0"/>
          <w:szCs w:val="20"/>
        </w:rPr>
        <w:t xml:space="preserve"> išmetimų sumažinimą. Bendra priemonės poveikio aplinkos taršai nauda siekia </w:t>
      </w:r>
      <w:r w:rsidR="00236728" w:rsidRPr="001D7AED">
        <w:rPr>
          <w:rFonts w:ascii="Arial" w:hAnsi="Arial" w:cs="Arial"/>
          <w:noProof w:val="0"/>
          <w:szCs w:val="20"/>
        </w:rPr>
        <w:t>36</w:t>
      </w:r>
      <w:r w:rsidR="00266FFD" w:rsidRPr="001D7AED">
        <w:rPr>
          <w:rFonts w:ascii="Arial" w:hAnsi="Arial" w:cs="Arial"/>
          <w:noProof w:val="0"/>
          <w:szCs w:val="20"/>
        </w:rPr>
        <w:t xml:space="preserve"> mln. EUR</w:t>
      </w:r>
      <w:r w:rsidR="005F4D2C" w:rsidRPr="001D7AED">
        <w:rPr>
          <w:rFonts w:ascii="Arial" w:hAnsi="Arial" w:cs="Arial"/>
          <w:noProof w:val="0"/>
          <w:szCs w:val="20"/>
        </w:rPr>
        <w:t>;</w:t>
      </w:r>
    </w:p>
    <w:p w:rsidR="00266FFD" w:rsidRPr="001D7AED" w:rsidRDefault="009D2598" w:rsidP="009D2598">
      <w:pPr>
        <w:pStyle w:val="Tablebulletsub"/>
        <w:numPr>
          <w:ilvl w:val="1"/>
          <w:numId w:val="27"/>
        </w:numPr>
        <w:ind w:left="709" w:hanging="283"/>
        <w:rPr>
          <w:rFonts w:ascii="Arial" w:hAnsi="Arial" w:cs="Arial"/>
          <w:noProof w:val="0"/>
          <w:szCs w:val="20"/>
        </w:rPr>
      </w:pPr>
      <w:r w:rsidRPr="001D7AED">
        <w:rPr>
          <w:rFonts w:ascii="Arial" w:hAnsi="Arial" w:cs="Arial"/>
          <w:noProof w:val="0"/>
          <w:szCs w:val="20"/>
        </w:rPr>
        <w:t>į</w:t>
      </w:r>
      <w:r w:rsidR="00266FFD" w:rsidRPr="001D7AED">
        <w:rPr>
          <w:rFonts w:ascii="Arial" w:hAnsi="Arial" w:cs="Arial"/>
          <w:noProof w:val="0"/>
          <w:szCs w:val="20"/>
        </w:rPr>
        <w:t>gyvendinant JKF lėšomis finansuojamus modernizavimo projektus 2010</w:t>
      </w:r>
      <w:r w:rsidR="005F4D2C" w:rsidRPr="001D7AED">
        <w:rPr>
          <w:rFonts w:ascii="Arial" w:hAnsi="Arial" w:cs="Arial"/>
          <w:noProof w:val="0"/>
          <w:szCs w:val="20"/>
        </w:rPr>
        <w:t>–</w:t>
      </w:r>
      <w:r w:rsidR="00266FFD" w:rsidRPr="001D7AED">
        <w:rPr>
          <w:rFonts w:ascii="Arial" w:hAnsi="Arial" w:cs="Arial"/>
          <w:noProof w:val="0"/>
          <w:szCs w:val="20"/>
        </w:rPr>
        <w:t>201</w:t>
      </w:r>
      <w:r w:rsidR="00236728" w:rsidRPr="001D7AED">
        <w:rPr>
          <w:rFonts w:ascii="Arial" w:hAnsi="Arial" w:cs="Arial"/>
          <w:noProof w:val="0"/>
          <w:szCs w:val="20"/>
        </w:rPr>
        <w:t>6</w:t>
      </w:r>
      <w:r w:rsidR="00266FFD" w:rsidRPr="001D7AED">
        <w:rPr>
          <w:rFonts w:ascii="Arial" w:hAnsi="Arial" w:cs="Arial"/>
          <w:noProof w:val="0"/>
          <w:szCs w:val="20"/>
        </w:rPr>
        <w:t xml:space="preserve"> m</w:t>
      </w:r>
      <w:r w:rsidR="005F4D2C" w:rsidRPr="001D7AED">
        <w:rPr>
          <w:rFonts w:ascii="Arial" w:hAnsi="Arial" w:cs="Arial"/>
          <w:noProof w:val="0"/>
          <w:szCs w:val="20"/>
        </w:rPr>
        <w:t>.</w:t>
      </w:r>
      <w:r w:rsidR="00266FFD" w:rsidRPr="001D7AED">
        <w:rPr>
          <w:rFonts w:ascii="Arial" w:hAnsi="Arial" w:cs="Arial"/>
          <w:noProof w:val="0"/>
          <w:szCs w:val="20"/>
        </w:rPr>
        <w:t xml:space="preserve"> buvo sukurta </w:t>
      </w:r>
      <w:r w:rsidR="00236728" w:rsidRPr="001D7AED">
        <w:rPr>
          <w:rFonts w:ascii="Arial" w:hAnsi="Arial" w:cs="Arial"/>
          <w:noProof w:val="0"/>
          <w:szCs w:val="20"/>
        </w:rPr>
        <w:t>daugiau nei</w:t>
      </w:r>
      <w:r w:rsidR="00266FFD" w:rsidRPr="001D7AED">
        <w:rPr>
          <w:rFonts w:ascii="Arial" w:hAnsi="Arial" w:cs="Arial"/>
          <w:noProof w:val="0"/>
          <w:szCs w:val="20"/>
        </w:rPr>
        <w:t xml:space="preserve"> 10</w:t>
      </w:r>
      <w:r w:rsidR="005F4D2C" w:rsidRPr="001D7AED">
        <w:rPr>
          <w:rFonts w:ascii="Arial" w:hAnsi="Arial" w:cs="Arial"/>
          <w:noProof w:val="0"/>
          <w:szCs w:val="20"/>
        </w:rPr>
        <w:t> </w:t>
      </w:r>
      <w:r w:rsidR="00266FFD" w:rsidRPr="001D7AED">
        <w:rPr>
          <w:rFonts w:ascii="Arial" w:hAnsi="Arial" w:cs="Arial"/>
          <w:noProof w:val="0"/>
          <w:szCs w:val="20"/>
        </w:rPr>
        <w:t>000 papildomų „vienų me</w:t>
      </w:r>
      <w:r w:rsidR="00A74D03" w:rsidRPr="001D7AED">
        <w:rPr>
          <w:rFonts w:ascii="Arial" w:hAnsi="Arial" w:cs="Arial"/>
          <w:noProof w:val="0"/>
          <w:szCs w:val="20"/>
        </w:rPr>
        <w:t xml:space="preserve">tų“ darbo vietų </w:t>
      </w:r>
      <w:r w:rsidR="005F4D2C" w:rsidRPr="001D7AED">
        <w:rPr>
          <w:rFonts w:ascii="Arial" w:hAnsi="Arial" w:cs="Arial"/>
          <w:noProof w:val="0"/>
          <w:szCs w:val="20"/>
        </w:rPr>
        <w:t>–</w:t>
      </w:r>
      <w:r w:rsidR="00266FFD" w:rsidRPr="001D7AED">
        <w:rPr>
          <w:rFonts w:ascii="Arial" w:hAnsi="Arial" w:cs="Arial"/>
          <w:noProof w:val="0"/>
          <w:szCs w:val="20"/>
        </w:rPr>
        <w:t xml:space="preserve"> daugiau nei 2</w:t>
      </w:r>
      <w:r w:rsidR="005F4D2C" w:rsidRPr="001D7AED">
        <w:rPr>
          <w:rFonts w:ascii="Arial" w:hAnsi="Arial" w:cs="Arial"/>
          <w:noProof w:val="0"/>
          <w:szCs w:val="20"/>
        </w:rPr>
        <w:t> </w:t>
      </w:r>
      <w:r w:rsidR="00266FFD" w:rsidRPr="001D7AED">
        <w:rPr>
          <w:rFonts w:ascii="Arial" w:hAnsi="Arial" w:cs="Arial"/>
          <w:noProof w:val="0"/>
          <w:szCs w:val="20"/>
        </w:rPr>
        <w:t>% visų šio laikotarpio statybų sektoriaus darbo vietų</w:t>
      </w:r>
      <w:r w:rsidR="005F4D2C" w:rsidRPr="001D7AED">
        <w:rPr>
          <w:rFonts w:ascii="Arial" w:hAnsi="Arial" w:cs="Arial"/>
          <w:noProof w:val="0"/>
          <w:szCs w:val="20"/>
        </w:rPr>
        <w:t>;</w:t>
      </w:r>
    </w:p>
    <w:p w:rsidR="00266FFD" w:rsidRPr="001D7AED" w:rsidRDefault="005F4D2C" w:rsidP="009D2598">
      <w:pPr>
        <w:pStyle w:val="Tablebulletsub"/>
        <w:numPr>
          <w:ilvl w:val="1"/>
          <w:numId w:val="27"/>
        </w:numPr>
        <w:ind w:left="709" w:hanging="283"/>
        <w:rPr>
          <w:rFonts w:ascii="Arial" w:hAnsi="Arial" w:cs="Arial"/>
          <w:noProof w:val="0"/>
          <w:szCs w:val="20"/>
        </w:rPr>
      </w:pPr>
      <w:r w:rsidRPr="001D7AED">
        <w:rPr>
          <w:rFonts w:ascii="Arial" w:hAnsi="Arial" w:cs="Arial"/>
          <w:noProof w:val="0"/>
          <w:szCs w:val="20"/>
        </w:rPr>
        <w:t>p</w:t>
      </w:r>
      <w:r w:rsidR="009D2598" w:rsidRPr="001D7AED">
        <w:rPr>
          <w:rFonts w:ascii="Arial" w:hAnsi="Arial" w:cs="Arial"/>
          <w:noProof w:val="0"/>
          <w:szCs w:val="20"/>
        </w:rPr>
        <w:t xml:space="preserve">riemonės JKF poveikis VB per penkis įvertintus </w:t>
      </w:r>
      <w:r w:rsidR="00A964C1" w:rsidRPr="001D7AED">
        <w:rPr>
          <w:rFonts w:ascii="Arial" w:hAnsi="Arial" w:cs="Arial"/>
          <w:noProof w:val="0"/>
          <w:szCs w:val="20"/>
        </w:rPr>
        <w:t xml:space="preserve">tiesioginio (t. y. „pirminės vertės grandinės“) </w:t>
      </w:r>
      <w:r w:rsidR="009D2598" w:rsidRPr="001D7AED">
        <w:rPr>
          <w:rFonts w:ascii="Arial" w:hAnsi="Arial" w:cs="Arial"/>
          <w:noProof w:val="0"/>
          <w:szCs w:val="20"/>
        </w:rPr>
        <w:t xml:space="preserve">poveikio komponentus </w:t>
      </w:r>
      <w:r w:rsidR="00A74D03" w:rsidRPr="001D7AED">
        <w:rPr>
          <w:rFonts w:ascii="Arial" w:hAnsi="Arial" w:cs="Arial"/>
          <w:noProof w:val="0"/>
          <w:szCs w:val="20"/>
        </w:rPr>
        <w:t xml:space="preserve">yra neigiamas ir </w:t>
      </w:r>
      <w:r w:rsidR="009D2598" w:rsidRPr="001D7AED">
        <w:rPr>
          <w:rFonts w:ascii="Arial" w:hAnsi="Arial" w:cs="Arial"/>
          <w:noProof w:val="0"/>
          <w:szCs w:val="20"/>
        </w:rPr>
        <w:t xml:space="preserve">siekia </w:t>
      </w:r>
      <w:r w:rsidR="00236728" w:rsidRPr="001D7AED">
        <w:rPr>
          <w:rFonts w:ascii="Arial" w:hAnsi="Arial" w:cs="Arial"/>
          <w:noProof w:val="0"/>
          <w:szCs w:val="20"/>
        </w:rPr>
        <w:t>minus 116</w:t>
      </w:r>
      <w:r w:rsidR="00266FFD" w:rsidRPr="001D7AED">
        <w:rPr>
          <w:rFonts w:ascii="Arial" w:hAnsi="Arial" w:cs="Arial"/>
          <w:noProof w:val="0"/>
          <w:szCs w:val="20"/>
        </w:rPr>
        <w:t xml:space="preserve"> mln.</w:t>
      </w:r>
      <w:r w:rsidR="0099045D" w:rsidRPr="001D7AED">
        <w:rPr>
          <w:rFonts w:ascii="Arial" w:hAnsi="Arial" w:cs="Arial"/>
          <w:noProof w:val="0"/>
          <w:szCs w:val="20"/>
        </w:rPr>
        <w:t xml:space="preserve"> EUR, </w:t>
      </w:r>
      <w:r w:rsidR="00236728" w:rsidRPr="001D7AED">
        <w:rPr>
          <w:rFonts w:ascii="Arial" w:hAnsi="Arial" w:cs="Arial"/>
          <w:noProof w:val="0"/>
        </w:rPr>
        <w:t>o nominali</w:t>
      </w:r>
      <w:r w:rsidRPr="001D7AED">
        <w:rPr>
          <w:rFonts w:ascii="Arial" w:hAnsi="Arial" w:cs="Arial"/>
          <w:noProof w:val="0"/>
        </w:rPr>
        <w:t>oji</w:t>
      </w:r>
      <w:r w:rsidR="00236728" w:rsidRPr="001D7AED">
        <w:rPr>
          <w:rFonts w:ascii="Arial" w:hAnsi="Arial" w:cs="Arial"/>
          <w:noProof w:val="0"/>
        </w:rPr>
        <w:t xml:space="preserve"> (nediskontuota) valstybės skirtų lėšų „grąža“ VB per visą lengvatinių paskolų grąžinimo laikotarpį siekia (minus) 65</w:t>
      </w:r>
      <w:r w:rsidRPr="001D7AED">
        <w:rPr>
          <w:rFonts w:ascii="Arial" w:hAnsi="Arial" w:cs="Arial"/>
          <w:noProof w:val="0"/>
        </w:rPr>
        <w:t> </w:t>
      </w:r>
      <w:r w:rsidR="00236728" w:rsidRPr="001D7AED">
        <w:rPr>
          <w:rFonts w:ascii="Arial" w:hAnsi="Arial" w:cs="Arial"/>
          <w:noProof w:val="0"/>
        </w:rPr>
        <w:t>%</w:t>
      </w:r>
      <w:r w:rsidR="008858ED" w:rsidRPr="001D7AED">
        <w:rPr>
          <w:rFonts w:ascii="Arial" w:hAnsi="Arial" w:cs="Arial"/>
          <w:noProof w:val="0"/>
          <w:szCs w:val="20"/>
        </w:rPr>
        <w:t>; t</w:t>
      </w:r>
      <w:r w:rsidRPr="001D7AED">
        <w:rPr>
          <w:rFonts w:ascii="Arial" w:hAnsi="Arial" w:cs="Arial"/>
          <w:noProof w:val="0"/>
          <w:szCs w:val="20"/>
        </w:rPr>
        <w:t>. </w:t>
      </w:r>
      <w:r w:rsidR="008858ED" w:rsidRPr="001D7AED">
        <w:rPr>
          <w:rFonts w:ascii="Arial" w:hAnsi="Arial" w:cs="Arial"/>
          <w:noProof w:val="0"/>
          <w:szCs w:val="20"/>
        </w:rPr>
        <w:t>y</w:t>
      </w:r>
      <w:r w:rsidRPr="001D7AED">
        <w:rPr>
          <w:rFonts w:ascii="Arial" w:hAnsi="Arial" w:cs="Arial"/>
          <w:noProof w:val="0"/>
          <w:szCs w:val="20"/>
        </w:rPr>
        <w:t>.</w:t>
      </w:r>
      <w:r w:rsidR="008858ED" w:rsidRPr="001D7AED">
        <w:rPr>
          <w:rFonts w:ascii="Arial" w:hAnsi="Arial" w:cs="Arial"/>
          <w:noProof w:val="0"/>
          <w:szCs w:val="20"/>
        </w:rPr>
        <w:t xml:space="preserve"> 1 EUR</w:t>
      </w:r>
      <w:r w:rsidRPr="001D7AED">
        <w:rPr>
          <w:rFonts w:ascii="Arial" w:hAnsi="Arial" w:cs="Arial"/>
          <w:noProof w:val="0"/>
          <w:szCs w:val="20"/>
        </w:rPr>
        <w:t>,</w:t>
      </w:r>
      <w:r w:rsidR="008858ED" w:rsidRPr="001D7AED">
        <w:rPr>
          <w:rFonts w:ascii="Arial" w:hAnsi="Arial" w:cs="Arial"/>
          <w:noProof w:val="0"/>
          <w:szCs w:val="20"/>
        </w:rPr>
        <w:t xml:space="preserve"> investuotas į </w:t>
      </w:r>
      <w:r w:rsidR="008858ED" w:rsidRPr="001D7AED">
        <w:rPr>
          <w:rFonts w:ascii="Arial" w:hAnsi="Arial" w:cs="Arial"/>
          <w:noProof w:val="0"/>
          <w:szCs w:val="20"/>
        </w:rPr>
        <w:lastRenderedPageBreak/>
        <w:t>priemonės įgyvendinimą, per paskolų grąžinimo laikotarpį į VB „sugrįž</w:t>
      </w:r>
      <w:r w:rsidR="00A74D03" w:rsidRPr="001D7AED">
        <w:rPr>
          <w:rFonts w:ascii="Arial" w:hAnsi="Arial" w:cs="Arial"/>
          <w:noProof w:val="0"/>
          <w:szCs w:val="20"/>
        </w:rPr>
        <w:t>ta</w:t>
      </w:r>
      <w:r w:rsidR="008858ED" w:rsidRPr="001D7AED">
        <w:rPr>
          <w:rFonts w:ascii="Arial" w:hAnsi="Arial" w:cs="Arial"/>
          <w:noProof w:val="0"/>
          <w:szCs w:val="20"/>
        </w:rPr>
        <w:t>“ kaip 0,35 EUR.</w:t>
      </w:r>
    </w:p>
    <w:p w:rsidR="00B25126" w:rsidRPr="001D7AED" w:rsidRDefault="00B25126" w:rsidP="001F720F">
      <w:pPr>
        <w:pStyle w:val="Heading4"/>
      </w:pPr>
      <w:r w:rsidRPr="001D7AED">
        <w:t xml:space="preserve">Priemonės DNA </w:t>
      </w:r>
      <w:r w:rsidR="009B09DD" w:rsidRPr="001D7AED">
        <w:t>efektyvum</w:t>
      </w:r>
      <w:r w:rsidR="00615175" w:rsidRPr="001D7AED">
        <w:t>as</w:t>
      </w:r>
    </w:p>
    <w:p w:rsidR="00615175" w:rsidRPr="001D7AED" w:rsidRDefault="00615175" w:rsidP="00615175">
      <w:pPr>
        <w:pStyle w:val="Tablebulletsub"/>
        <w:numPr>
          <w:ilvl w:val="0"/>
          <w:numId w:val="0"/>
        </w:numPr>
        <w:rPr>
          <w:rFonts w:ascii="Arial" w:hAnsi="Arial" w:cs="Arial"/>
          <w:noProof w:val="0"/>
          <w:szCs w:val="20"/>
        </w:rPr>
      </w:pPr>
      <w:r w:rsidRPr="001D7AED">
        <w:rPr>
          <w:rFonts w:ascii="Arial" w:hAnsi="Arial" w:cs="Arial"/>
          <w:noProof w:val="0"/>
          <w:szCs w:val="20"/>
        </w:rPr>
        <w:t>Priemonės DNA efektyvumo vertinimas atskleidė šias pagrindines įžvalgas:</w:t>
      </w:r>
    </w:p>
    <w:p w:rsidR="008858ED" w:rsidRPr="001D7AED" w:rsidRDefault="008858ED" w:rsidP="008858ED">
      <w:pPr>
        <w:pStyle w:val="Tablebulletsub"/>
        <w:ind w:left="317" w:hanging="283"/>
        <w:rPr>
          <w:rFonts w:ascii="Arial" w:hAnsi="Arial" w:cs="Arial"/>
          <w:noProof w:val="0"/>
          <w:szCs w:val="20"/>
        </w:rPr>
      </w:pPr>
      <w:r w:rsidRPr="001D7AED">
        <w:rPr>
          <w:rFonts w:ascii="Arial" w:hAnsi="Arial" w:cs="Arial"/>
          <w:noProof w:val="0"/>
          <w:szCs w:val="20"/>
        </w:rPr>
        <w:t>Priemonei įgyvendinti suplanuotas finansavimas yra adekvatus finansavimui, reikalingam priemonei keliamiems tikslams pasiekti.</w:t>
      </w:r>
    </w:p>
    <w:p w:rsidR="00B25126" w:rsidRPr="001D7AED" w:rsidRDefault="00B25126" w:rsidP="00615175">
      <w:pPr>
        <w:pStyle w:val="Tablebulletsub"/>
        <w:ind w:left="317" w:hanging="283"/>
        <w:rPr>
          <w:rFonts w:ascii="Arial" w:hAnsi="Arial" w:cs="Arial"/>
          <w:noProof w:val="0"/>
        </w:rPr>
      </w:pPr>
      <w:r w:rsidRPr="001D7AED">
        <w:rPr>
          <w:rFonts w:ascii="Arial" w:hAnsi="Arial" w:cs="Arial"/>
          <w:noProof w:val="0"/>
          <w:szCs w:val="20"/>
        </w:rPr>
        <w:t>Priemonės DNA finansavimo planas DNMF bei J2FF įgyvendintas jau 2016 m</w:t>
      </w:r>
      <w:r w:rsidR="005F4D2C" w:rsidRPr="001D7AED">
        <w:rPr>
          <w:rFonts w:ascii="Arial" w:hAnsi="Arial" w:cs="Arial"/>
          <w:noProof w:val="0"/>
          <w:szCs w:val="20"/>
        </w:rPr>
        <w:t>.</w:t>
      </w:r>
      <w:r w:rsidRPr="001D7AED">
        <w:rPr>
          <w:rFonts w:ascii="Arial" w:hAnsi="Arial" w:cs="Arial"/>
          <w:noProof w:val="0"/>
          <w:szCs w:val="20"/>
        </w:rPr>
        <w:t xml:space="preserve"> </w:t>
      </w:r>
      <w:r w:rsidR="005F4D2C" w:rsidRPr="001D7AED">
        <w:rPr>
          <w:rFonts w:ascii="Arial" w:hAnsi="Arial" w:cs="Arial"/>
          <w:noProof w:val="0"/>
          <w:szCs w:val="20"/>
        </w:rPr>
        <w:t>–</w:t>
      </w:r>
      <w:r w:rsidRPr="001D7AED">
        <w:rPr>
          <w:rFonts w:ascii="Arial" w:hAnsi="Arial" w:cs="Arial"/>
          <w:noProof w:val="0"/>
          <w:szCs w:val="20"/>
        </w:rPr>
        <w:t xml:space="preserve"> šiems dviem fondams skirta 224 mln. EUR ES lėšų arba 100</w:t>
      </w:r>
      <w:r w:rsidR="005F4D2C" w:rsidRPr="001D7AED">
        <w:rPr>
          <w:rFonts w:ascii="Arial" w:hAnsi="Arial" w:cs="Arial"/>
          <w:noProof w:val="0"/>
          <w:szCs w:val="20"/>
        </w:rPr>
        <w:t> </w:t>
      </w:r>
      <w:r w:rsidRPr="001D7AED">
        <w:rPr>
          <w:rFonts w:ascii="Arial" w:hAnsi="Arial" w:cs="Arial"/>
          <w:noProof w:val="0"/>
          <w:szCs w:val="20"/>
        </w:rPr>
        <w:t xml:space="preserve">% nuo jiems suplanuotų lėšų. Taip pat į J2FF pritraukta </w:t>
      </w:r>
      <w:r w:rsidR="00236728" w:rsidRPr="001D7AED">
        <w:rPr>
          <w:rFonts w:ascii="Arial" w:hAnsi="Arial" w:cs="Arial"/>
          <w:noProof w:val="0"/>
          <w:szCs w:val="20"/>
        </w:rPr>
        <w:t>130</w:t>
      </w:r>
      <w:r w:rsidRPr="001D7AED">
        <w:rPr>
          <w:rFonts w:ascii="Arial" w:hAnsi="Arial" w:cs="Arial"/>
          <w:noProof w:val="0"/>
          <w:szCs w:val="20"/>
        </w:rPr>
        <w:t xml:space="preserve"> mln. EUR privačių (komercinių bankų) lėšų </w:t>
      </w:r>
      <w:r w:rsidR="00881E9D" w:rsidRPr="001D7AED">
        <w:rPr>
          <w:rFonts w:ascii="Arial" w:hAnsi="Arial" w:cs="Arial"/>
          <w:noProof w:val="0"/>
          <w:szCs w:val="20"/>
        </w:rPr>
        <w:t>–</w:t>
      </w:r>
      <w:r w:rsidRPr="001D7AED">
        <w:rPr>
          <w:rFonts w:ascii="Arial" w:hAnsi="Arial" w:cs="Arial"/>
          <w:noProof w:val="0"/>
          <w:szCs w:val="20"/>
        </w:rPr>
        <w:t xml:space="preserve"> </w:t>
      </w:r>
      <w:r w:rsidR="00881E9D" w:rsidRPr="001D7AED">
        <w:rPr>
          <w:rFonts w:ascii="Arial" w:hAnsi="Arial" w:cs="Arial"/>
          <w:noProof w:val="0"/>
          <w:szCs w:val="20"/>
        </w:rPr>
        <w:t>daugiau nei dukart viršij</w:t>
      </w:r>
      <w:r w:rsidR="005F4D2C" w:rsidRPr="001D7AED">
        <w:rPr>
          <w:rFonts w:ascii="Arial" w:hAnsi="Arial" w:cs="Arial"/>
          <w:noProof w:val="0"/>
          <w:szCs w:val="20"/>
        </w:rPr>
        <w:t>us</w:t>
      </w:r>
      <w:r w:rsidR="00881E9D" w:rsidRPr="001D7AED">
        <w:rPr>
          <w:rFonts w:ascii="Arial" w:hAnsi="Arial" w:cs="Arial"/>
          <w:noProof w:val="0"/>
          <w:szCs w:val="20"/>
        </w:rPr>
        <w:t xml:space="preserve"> </w:t>
      </w:r>
      <w:r w:rsidRPr="001D7AED">
        <w:rPr>
          <w:rFonts w:ascii="Arial" w:hAnsi="Arial" w:cs="Arial"/>
          <w:noProof w:val="0"/>
          <w:szCs w:val="20"/>
        </w:rPr>
        <w:t>finansavimo plane numatyt</w:t>
      </w:r>
      <w:r w:rsidR="00881E9D" w:rsidRPr="001D7AED">
        <w:rPr>
          <w:rFonts w:ascii="Arial" w:hAnsi="Arial" w:cs="Arial"/>
          <w:noProof w:val="0"/>
          <w:szCs w:val="20"/>
        </w:rPr>
        <w:t>ą</w:t>
      </w:r>
      <w:r w:rsidRPr="001D7AED">
        <w:rPr>
          <w:rFonts w:ascii="Arial" w:hAnsi="Arial" w:cs="Arial"/>
          <w:noProof w:val="0"/>
          <w:szCs w:val="20"/>
        </w:rPr>
        <w:t xml:space="preserve"> minimali</w:t>
      </w:r>
      <w:r w:rsidR="00881E9D" w:rsidRPr="001D7AED">
        <w:rPr>
          <w:rFonts w:ascii="Arial" w:hAnsi="Arial" w:cs="Arial"/>
          <w:noProof w:val="0"/>
          <w:szCs w:val="20"/>
        </w:rPr>
        <w:t>ą</w:t>
      </w:r>
      <w:r w:rsidRPr="001D7AED">
        <w:rPr>
          <w:rFonts w:ascii="Arial" w:hAnsi="Arial" w:cs="Arial"/>
          <w:noProof w:val="0"/>
          <w:szCs w:val="20"/>
        </w:rPr>
        <w:t xml:space="preserve"> privačių lėšų sum</w:t>
      </w:r>
      <w:r w:rsidR="00881E9D" w:rsidRPr="001D7AED">
        <w:rPr>
          <w:rFonts w:ascii="Arial" w:hAnsi="Arial" w:cs="Arial"/>
          <w:noProof w:val="0"/>
          <w:szCs w:val="20"/>
        </w:rPr>
        <w:t>ą</w:t>
      </w:r>
      <w:r w:rsidRPr="001D7AED">
        <w:rPr>
          <w:rFonts w:ascii="Arial" w:hAnsi="Arial" w:cs="Arial"/>
          <w:noProof w:val="0"/>
          <w:szCs w:val="20"/>
        </w:rPr>
        <w:t>. Garantijų teikimo RPF lėšomis veikla dar nėra pradėta, todėl RPF suplanuoto finansavimo dalis dar nėra išmokėta. Bendras Priemonės DNA finansavimo plano (įskaitant J2FF, DNMF ir RPF numatytas lėšas) įgyvendinimas praėjus mažiau nei pusei 2014</w:t>
      </w:r>
      <w:r w:rsidR="005F4D2C" w:rsidRPr="001D7AED">
        <w:rPr>
          <w:rFonts w:ascii="Arial" w:hAnsi="Arial" w:cs="Arial"/>
          <w:noProof w:val="0"/>
          <w:szCs w:val="20"/>
        </w:rPr>
        <w:t>–</w:t>
      </w:r>
      <w:r w:rsidRPr="001D7AED">
        <w:rPr>
          <w:rFonts w:ascii="Arial" w:hAnsi="Arial" w:cs="Arial"/>
          <w:noProof w:val="0"/>
          <w:szCs w:val="20"/>
        </w:rPr>
        <w:t>2020 m</w:t>
      </w:r>
      <w:r w:rsidR="005F4D2C" w:rsidRPr="001D7AED">
        <w:rPr>
          <w:rFonts w:ascii="Arial" w:hAnsi="Arial" w:cs="Arial"/>
          <w:noProof w:val="0"/>
          <w:szCs w:val="20"/>
        </w:rPr>
        <w:t>.</w:t>
      </w:r>
      <w:r w:rsidRPr="001D7AED">
        <w:rPr>
          <w:rFonts w:ascii="Arial" w:hAnsi="Arial" w:cs="Arial"/>
          <w:noProof w:val="0"/>
          <w:szCs w:val="20"/>
        </w:rPr>
        <w:t xml:space="preserve"> laikotarpiui </w:t>
      </w:r>
      <w:r w:rsidR="00881E9D" w:rsidRPr="001D7AED">
        <w:rPr>
          <w:rFonts w:ascii="Arial" w:hAnsi="Arial" w:cs="Arial"/>
          <w:noProof w:val="0"/>
          <w:szCs w:val="20"/>
        </w:rPr>
        <w:t>siekia 95</w:t>
      </w:r>
      <w:r w:rsidR="005F4D2C" w:rsidRPr="001D7AED">
        <w:rPr>
          <w:rFonts w:ascii="Arial" w:hAnsi="Arial" w:cs="Arial"/>
          <w:noProof w:val="0"/>
          <w:szCs w:val="20"/>
        </w:rPr>
        <w:t> </w:t>
      </w:r>
      <w:r w:rsidRPr="001D7AED">
        <w:rPr>
          <w:rFonts w:ascii="Arial" w:hAnsi="Arial" w:cs="Arial"/>
          <w:noProof w:val="0"/>
          <w:szCs w:val="20"/>
        </w:rPr>
        <w:t>%.</w:t>
      </w:r>
    </w:p>
    <w:p w:rsidR="00B25126" w:rsidRPr="001D7AED" w:rsidRDefault="00B25126" w:rsidP="00B25126">
      <w:pPr>
        <w:pStyle w:val="Tablebulletsub"/>
        <w:ind w:left="317" w:hanging="283"/>
        <w:rPr>
          <w:rFonts w:ascii="Arial" w:hAnsi="Arial" w:cs="Arial"/>
          <w:noProof w:val="0"/>
          <w:szCs w:val="20"/>
        </w:rPr>
      </w:pPr>
      <w:r w:rsidRPr="001D7AED">
        <w:rPr>
          <w:rFonts w:ascii="Arial" w:hAnsi="Arial" w:cs="Arial"/>
          <w:noProof w:val="0"/>
          <w:szCs w:val="20"/>
        </w:rPr>
        <w:t xml:space="preserve">Visas DNMF pagal Priemonę DNA skirtas finansavimas buvo paskirstytas galutiniams naudos gavėjams lengvatinių paskolų forma per </w:t>
      </w:r>
      <w:r w:rsidR="000B79CF" w:rsidRPr="001D7AED">
        <w:rPr>
          <w:rFonts w:ascii="Arial" w:hAnsi="Arial" w:cs="Arial"/>
          <w:noProof w:val="0"/>
          <w:szCs w:val="20"/>
        </w:rPr>
        <w:t xml:space="preserve">pirmus </w:t>
      </w:r>
      <w:r w:rsidRPr="001D7AED">
        <w:rPr>
          <w:rFonts w:ascii="Arial" w:hAnsi="Arial" w:cs="Arial"/>
          <w:noProof w:val="0"/>
          <w:szCs w:val="20"/>
        </w:rPr>
        <w:t xml:space="preserve">12 </w:t>
      </w:r>
      <w:r w:rsidR="000B79CF" w:rsidRPr="001D7AED">
        <w:rPr>
          <w:rFonts w:ascii="Arial" w:hAnsi="Arial" w:cs="Arial"/>
          <w:noProof w:val="0"/>
          <w:szCs w:val="20"/>
        </w:rPr>
        <w:t xml:space="preserve">fondų veiklos </w:t>
      </w:r>
      <w:r w:rsidRPr="001D7AED">
        <w:rPr>
          <w:rFonts w:ascii="Arial" w:hAnsi="Arial" w:cs="Arial"/>
          <w:noProof w:val="0"/>
          <w:szCs w:val="20"/>
        </w:rPr>
        <w:t xml:space="preserve">mėnesių. </w:t>
      </w:r>
      <w:r w:rsidR="005F4D2C" w:rsidRPr="001D7AED">
        <w:rPr>
          <w:rFonts w:ascii="Arial" w:hAnsi="Arial" w:cs="Arial"/>
          <w:noProof w:val="0"/>
          <w:szCs w:val="20"/>
        </w:rPr>
        <w:t>I</w:t>
      </w:r>
      <w:r w:rsidRPr="001D7AED">
        <w:rPr>
          <w:rFonts w:ascii="Arial" w:hAnsi="Arial" w:cs="Arial"/>
          <w:noProof w:val="0"/>
          <w:szCs w:val="20"/>
        </w:rPr>
        <w:t>ki 2016 m</w:t>
      </w:r>
      <w:r w:rsidR="005F4D2C" w:rsidRPr="001D7AED">
        <w:rPr>
          <w:rFonts w:ascii="Arial" w:hAnsi="Arial" w:cs="Arial"/>
          <w:noProof w:val="0"/>
          <w:szCs w:val="20"/>
        </w:rPr>
        <w:t>.</w:t>
      </w:r>
      <w:r w:rsidRPr="001D7AED">
        <w:rPr>
          <w:rFonts w:ascii="Arial" w:hAnsi="Arial" w:cs="Arial"/>
          <w:noProof w:val="0"/>
          <w:szCs w:val="20"/>
        </w:rPr>
        <w:t xml:space="preserve"> pabaigos DNMF galutiniams naudos gavėjams suteikė </w:t>
      </w:r>
      <w:r w:rsidR="008858ED" w:rsidRPr="001D7AED">
        <w:rPr>
          <w:rFonts w:ascii="Arial" w:hAnsi="Arial" w:cs="Arial"/>
          <w:noProof w:val="0"/>
          <w:szCs w:val="20"/>
        </w:rPr>
        <w:t>80</w:t>
      </w:r>
      <w:r w:rsidRPr="001D7AED">
        <w:rPr>
          <w:rFonts w:ascii="Arial" w:hAnsi="Arial" w:cs="Arial"/>
          <w:noProof w:val="0"/>
          <w:szCs w:val="20"/>
        </w:rPr>
        <w:t xml:space="preserve"> mln. EUR lengvatinių paskolų – 108</w:t>
      </w:r>
      <w:r w:rsidR="005F4D2C" w:rsidRPr="001D7AED">
        <w:rPr>
          <w:rFonts w:ascii="Arial" w:hAnsi="Arial" w:cs="Arial"/>
          <w:noProof w:val="0"/>
          <w:szCs w:val="20"/>
        </w:rPr>
        <w:t> </w:t>
      </w:r>
      <w:r w:rsidRPr="001D7AED">
        <w:rPr>
          <w:rFonts w:ascii="Arial" w:hAnsi="Arial" w:cs="Arial"/>
          <w:noProof w:val="0"/>
          <w:szCs w:val="20"/>
        </w:rPr>
        <w:t>% nuo pagal priemonę DNA skirto finansavimo. Pažymėtina, kad siekiant kuo skubiau patenkinti susikaupusią modernizavimo projektų finansavimo paklausą DNMF veikloje nebuvo pritrauktos privačios lėšos (pvz.</w:t>
      </w:r>
      <w:r w:rsidR="005F4D2C" w:rsidRPr="001D7AED">
        <w:rPr>
          <w:rFonts w:ascii="Arial" w:hAnsi="Arial" w:cs="Arial"/>
          <w:noProof w:val="0"/>
          <w:szCs w:val="20"/>
        </w:rPr>
        <w:t>,</w:t>
      </w:r>
      <w:r w:rsidRPr="001D7AED">
        <w:rPr>
          <w:rFonts w:ascii="Arial" w:hAnsi="Arial" w:cs="Arial"/>
          <w:noProof w:val="0"/>
          <w:szCs w:val="20"/>
        </w:rPr>
        <w:t xml:space="preserve"> komercinių bankų lėšos), kas neigiamai veikia lėšų panaudojimo sverto efekto pasiekimą.</w:t>
      </w:r>
    </w:p>
    <w:p w:rsidR="00B25126" w:rsidRPr="001D7AED" w:rsidRDefault="00B25126" w:rsidP="00B25126">
      <w:pPr>
        <w:pStyle w:val="Tablebulletsub"/>
        <w:ind w:left="317" w:hanging="283"/>
        <w:rPr>
          <w:rFonts w:ascii="Arial" w:hAnsi="Arial" w:cs="Arial"/>
          <w:noProof w:val="0"/>
          <w:szCs w:val="20"/>
        </w:rPr>
      </w:pPr>
      <w:r w:rsidRPr="001D7AED">
        <w:rPr>
          <w:rFonts w:ascii="Arial" w:hAnsi="Arial" w:cs="Arial"/>
          <w:noProof w:val="0"/>
          <w:szCs w:val="20"/>
        </w:rPr>
        <w:t xml:space="preserve">2016 m. pabaigoje visas pradinis J2FF pagal </w:t>
      </w:r>
      <w:r w:rsidR="008858ED" w:rsidRPr="001D7AED">
        <w:rPr>
          <w:rFonts w:ascii="Arial" w:hAnsi="Arial" w:cs="Arial"/>
          <w:noProof w:val="0"/>
          <w:szCs w:val="20"/>
        </w:rPr>
        <w:t>P</w:t>
      </w:r>
      <w:r w:rsidRPr="001D7AED">
        <w:rPr>
          <w:rFonts w:ascii="Arial" w:hAnsi="Arial" w:cs="Arial"/>
          <w:noProof w:val="0"/>
          <w:szCs w:val="20"/>
        </w:rPr>
        <w:t>riemonę DNA skirtas finansavimas buvo paskirstytas galutiniams naudos gavėjams lengvatinių paskolų forma. Iki 2016 m</w:t>
      </w:r>
      <w:r w:rsidR="005F4D2C" w:rsidRPr="001D7AED">
        <w:rPr>
          <w:rFonts w:ascii="Arial" w:hAnsi="Arial" w:cs="Arial"/>
          <w:noProof w:val="0"/>
          <w:szCs w:val="20"/>
        </w:rPr>
        <w:t>.</w:t>
      </w:r>
      <w:r w:rsidRPr="001D7AED">
        <w:rPr>
          <w:rFonts w:ascii="Arial" w:hAnsi="Arial" w:cs="Arial"/>
          <w:noProof w:val="0"/>
          <w:szCs w:val="20"/>
        </w:rPr>
        <w:t xml:space="preserve"> pabaigos J2FF galutiniams naudos gavėjams suteikė </w:t>
      </w:r>
      <w:r w:rsidR="008858ED" w:rsidRPr="001D7AED">
        <w:rPr>
          <w:rFonts w:ascii="Arial" w:hAnsi="Arial" w:cs="Arial"/>
          <w:noProof w:val="0"/>
          <w:szCs w:val="20"/>
        </w:rPr>
        <w:t>160</w:t>
      </w:r>
      <w:r w:rsidRPr="001D7AED">
        <w:rPr>
          <w:rFonts w:ascii="Arial" w:hAnsi="Arial" w:cs="Arial"/>
          <w:noProof w:val="0"/>
          <w:szCs w:val="20"/>
        </w:rPr>
        <w:t xml:space="preserve"> mln. EUR lengvatinių paskolų</w:t>
      </w:r>
      <w:r w:rsidR="005F4D2C" w:rsidRPr="001D7AED">
        <w:rPr>
          <w:rFonts w:ascii="Arial" w:hAnsi="Arial" w:cs="Arial"/>
          <w:noProof w:val="0"/>
          <w:szCs w:val="20"/>
        </w:rPr>
        <w:t> </w:t>
      </w:r>
      <w:r w:rsidRPr="001D7AED">
        <w:rPr>
          <w:rFonts w:ascii="Arial" w:hAnsi="Arial" w:cs="Arial"/>
          <w:noProof w:val="0"/>
          <w:szCs w:val="20"/>
        </w:rPr>
        <w:t>–</w:t>
      </w:r>
      <w:r w:rsidR="005F4D2C" w:rsidRPr="001D7AED">
        <w:rPr>
          <w:rFonts w:ascii="Arial" w:hAnsi="Arial" w:cs="Arial"/>
          <w:noProof w:val="0"/>
          <w:szCs w:val="20"/>
        </w:rPr>
        <w:t> </w:t>
      </w:r>
      <w:r w:rsidRPr="001D7AED">
        <w:rPr>
          <w:rFonts w:ascii="Arial" w:hAnsi="Arial" w:cs="Arial"/>
          <w:noProof w:val="0"/>
          <w:szCs w:val="20"/>
        </w:rPr>
        <w:t>108% nuo pagal p</w:t>
      </w:r>
      <w:r w:rsidR="000B79CF" w:rsidRPr="001D7AED">
        <w:rPr>
          <w:rFonts w:ascii="Arial" w:hAnsi="Arial" w:cs="Arial"/>
          <w:noProof w:val="0"/>
          <w:szCs w:val="20"/>
        </w:rPr>
        <w:t>riemonę DNA skirto finansavimo.</w:t>
      </w:r>
    </w:p>
    <w:p w:rsidR="0001081C" w:rsidRPr="001D7AED" w:rsidRDefault="00615175" w:rsidP="001F720F">
      <w:pPr>
        <w:pStyle w:val="Heading4"/>
      </w:pPr>
      <w:r w:rsidRPr="001D7AED">
        <w:t>Valstybės skiriamos paramos poveikis valstybės finansams</w:t>
      </w:r>
    </w:p>
    <w:p w:rsidR="00615175" w:rsidRPr="001D7AED" w:rsidRDefault="00615175" w:rsidP="00615175">
      <w:pPr>
        <w:pStyle w:val="Tablebulletsub"/>
        <w:numPr>
          <w:ilvl w:val="0"/>
          <w:numId w:val="0"/>
        </w:numPr>
        <w:rPr>
          <w:rFonts w:ascii="Arial" w:hAnsi="Arial" w:cs="Arial"/>
          <w:noProof w:val="0"/>
          <w:szCs w:val="20"/>
        </w:rPr>
      </w:pPr>
      <w:r w:rsidRPr="001D7AED">
        <w:rPr>
          <w:rFonts w:ascii="Arial" w:hAnsi="Arial" w:cs="Arial"/>
          <w:noProof w:val="0"/>
          <w:szCs w:val="20"/>
        </w:rPr>
        <w:t>Valstybės skiriamos paramos poveikio valstybės finansams vertinimas atskleidė, kad:</w:t>
      </w:r>
    </w:p>
    <w:p w:rsidR="00B25126" w:rsidRPr="001D7AED" w:rsidRDefault="00B25126" w:rsidP="00B25126">
      <w:pPr>
        <w:pStyle w:val="Tablebulletsub"/>
        <w:ind w:left="317" w:hanging="283"/>
        <w:rPr>
          <w:rFonts w:ascii="Arial" w:hAnsi="Arial" w:cs="Arial"/>
          <w:noProof w:val="0"/>
          <w:szCs w:val="20"/>
        </w:rPr>
      </w:pPr>
      <w:r w:rsidRPr="001D7AED">
        <w:rPr>
          <w:rFonts w:ascii="Arial" w:hAnsi="Arial" w:cs="Arial"/>
          <w:noProof w:val="0"/>
          <w:szCs w:val="20"/>
        </w:rPr>
        <w:t>2005</w:t>
      </w:r>
      <w:r w:rsidR="005F4D2C" w:rsidRPr="001D7AED">
        <w:rPr>
          <w:rFonts w:ascii="Arial" w:hAnsi="Arial" w:cs="Arial"/>
          <w:noProof w:val="0"/>
          <w:szCs w:val="20"/>
        </w:rPr>
        <w:t>–</w:t>
      </w:r>
      <w:r w:rsidRPr="001D7AED">
        <w:rPr>
          <w:rFonts w:ascii="Arial" w:hAnsi="Arial" w:cs="Arial"/>
          <w:noProof w:val="0"/>
          <w:szCs w:val="20"/>
        </w:rPr>
        <w:t>2016 m</w:t>
      </w:r>
      <w:r w:rsidR="005F4D2C" w:rsidRPr="001D7AED">
        <w:rPr>
          <w:rFonts w:ascii="Arial" w:hAnsi="Arial" w:cs="Arial"/>
          <w:noProof w:val="0"/>
          <w:szCs w:val="20"/>
        </w:rPr>
        <w:t>.</w:t>
      </w:r>
      <w:r w:rsidRPr="001D7AED">
        <w:rPr>
          <w:rFonts w:ascii="Arial" w:hAnsi="Arial" w:cs="Arial"/>
          <w:noProof w:val="0"/>
          <w:szCs w:val="20"/>
        </w:rPr>
        <w:t xml:space="preserve"> daugiabučių namų modernizavimo projektams VB lėšomis skirta daugiau nei 185 mln. EUR negrąžintinos paramos: 149 mln. EUR tiesioginių išmokų VB lėšomis bei 36 mln. EUR nurašant dalį lengvatinio kredito, kompensuojant investicijas į energinį efektyvumą didinančias priemones. Šiuo laikotarpiu įgyvendint</w:t>
      </w:r>
      <w:r w:rsidR="005F4D2C" w:rsidRPr="001D7AED">
        <w:rPr>
          <w:rFonts w:ascii="Arial" w:hAnsi="Arial" w:cs="Arial"/>
          <w:noProof w:val="0"/>
          <w:szCs w:val="20"/>
        </w:rPr>
        <w:t>i</w:t>
      </w:r>
      <w:r w:rsidRPr="001D7AED">
        <w:rPr>
          <w:rFonts w:ascii="Arial" w:hAnsi="Arial" w:cs="Arial"/>
          <w:noProof w:val="0"/>
          <w:szCs w:val="20"/>
        </w:rPr>
        <w:t xml:space="preserve"> 1984 daugiabučių namų modernizavimo projektai, kurių vertė siekia 514 mln. EUR, tad </w:t>
      </w:r>
      <w:r w:rsidR="00A964C1" w:rsidRPr="001D7AED">
        <w:rPr>
          <w:rFonts w:ascii="Arial" w:hAnsi="Arial" w:cs="Arial"/>
          <w:noProof w:val="0"/>
          <w:szCs w:val="20"/>
        </w:rPr>
        <w:t xml:space="preserve">iki 2016 m. pabaigos projektams skirta </w:t>
      </w:r>
      <w:r w:rsidRPr="001D7AED">
        <w:rPr>
          <w:rFonts w:ascii="Arial" w:hAnsi="Arial" w:cs="Arial"/>
          <w:noProof w:val="0"/>
          <w:szCs w:val="20"/>
        </w:rPr>
        <w:t>valstybės negrąžintina parama siekia 36</w:t>
      </w:r>
      <w:r w:rsidR="005F4D2C" w:rsidRPr="001D7AED">
        <w:rPr>
          <w:rFonts w:ascii="Arial" w:hAnsi="Arial" w:cs="Arial"/>
          <w:noProof w:val="0"/>
          <w:szCs w:val="20"/>
        </w:rPr>
        <w:t> </w:t>
      </w:r>
      <w:r w:rsidRPr="001D7AED">
        <w:rPr>
          <w:rFonts w:ascii="Arial" w:hAnsi="Arial" w:cs="Arial"/>
          <w:noProof w:val="0"/>
          <w:szCs w:val="20"/>
        </w:rPr>
        <w:t>% įgyvendintų projektų vertės</w:t>
      </w:r>
      <w:r w:rsidR="005F4D2C" w:rsidRPr="001D7AED">
        <w:rPr>
          <w:rFonts w:ascii="Arial" w:hAnsi="Arial" w:cs="Arial"/>
          <w:noProof w:val="0"/>
          <w:szCs w:val="20"/>
        </w:rPr>
        <w:t>;</w:t>
      </w:r>
    </w:p>
    <w:p w:rsidR="00861A56" w:rsidRPr="001D7AED" w:rsidRDefault="005F4D2C" w:rsidP="00F760F1">
      <w:pPr>
        <w:pStyle w:val="Tablebulletsub"/>
        <w:ind w:left="317" w:hanging="283"/>
        <w:rPr>
          <w:rFonts w:ascii="Arial" w:hAnsi="Arial" w:cs="Arial"/>
          <w:noProof w:val="0"/>
          <w:szCs w:val="20"/>
        </w:rPr>
      </w:pPr>
      <w:r w:rsidRPr="001D7AED">
        <w:rPr>
          <w:rFonts w:ascii="Arial" w:hAnsi="Arial" w:cs="Arial"/>
          <w:noProof w:val="0"/>
          <w:szCs w:val="20"/>
        </w:rPr>
        <w:t>a</w:t>
      </w:r>
      <w:r w:rsidR="00861A56" w:rsidRPr="001D7AED">
        <w:rPr>
          <w:rFonts w:ascii="Arial" w:hAnsi="Arial" w:cs="Arial"/>
          <w:noProof w:val="0"/>
          <w:szCs w:val="20"/>
        </w:rPr>
        <w:t>tliktas iki 2017 m</w:t>
      </w:r>
      <w:r w:rsidRPr="001D7AED">
        <w:rPr>
          <w:rFonts w:ascii="Arial" w:hAnsi="Arial" w:cs="Arial"/>
          <w:noProof w:val="0"/>
          <w:szCs w:val="20"/>
        </w:rPr>
        <w:t>.</w:t>
      </w:r>
      <w:r w:rsidR="00861A56" w:rsidRPr="001D7AED">
        <w:rPr>
          <w:rFonts w:ascii="Arial" w:hAnsi="Arial" w:cs="Arial"/>
          <w:noProof w:val="0"/>
          <w:szCs w:val="20"/>
        </w:rPr>
        <w:t xml:space="preserve"> įgyvendintų daugiabučių namų modernizavimo projektų poveikio vertinimas atskleidė, kad:</w:t>
      </w:r>
    </w:p>
    <w:p w:rsidR="00755C80" w:rsidRPr="001D7AED" w:rsidRDefault="0062157B" w:rsidP="007C5AE7">
      <w:pPr>
        <w:pStyle w:val="Tablebulletsub"/>
        <w:numPr>
          <w:ilvl w:val="0"/>
          <w:numId w:val="0"/>
        </w:numPr>
        <w:ind w:firstLine="284"/>
        <w:rPr>
          <w:rFonts w:ascii="Arial" w:hAnsi="Arial" w:cs="Arial"/>
          <w:noProof w:val="0"/>
          <w:szCs w:val="20"/>
        </w:rPr>
      </w:pPr>
      <w:r w:rsidRPr="001D7AED">
        <w:rPr>
          <w:rFonts w:ascii="Arial" w:hAnsi="Arial" w:cs="Arial"/>
          <w:noProof w:val="0"/>
          <w:szCs w:val="20"/>
        </w:rPr>
        <w:t xml:space="preserve">– </w:t>
      </w:r>
      <w:r w:rsidR="00A964C1" w:rsidRPr="001D7AED">
        <w:rPr>
          <w:rFonts w:ascii="Arial" w:hAnsi="Arial" w:cs="Arial"/>
          <w:noProof w:val="0"/>
          <w:szCs w:val="20"/>
        </w:rPr>
        <w:t xml:space="preserve">įskaitant paramą, kurią valstybė skirs jau įgyvendintiems projektams ateityje (pvz., lengvatinių kreditų įmokų apmokėjimas už nepasiturinčius asmenis), su 2005–2016 m. įgyvendintais projektais susijusi </w:t>
      </w:r>
      <w:r w:rsidR="00755C80" w:rsidRPr="001D7AED">
        <w:rPr>
          <w:rFonts w:ascii="Arial" w:hAnsi="Arial" w:cs="Arial"/>
          <w:noProof w:val="0"/>
          <w:szCs w:val="20"/>
        </w:rPr>
        <w:t>negrąžintina parama per visą paskolų grąžinimo laikotarpį sudar</w:t>
      </w:r>
      <w:r w:rsidR="00A964C1" w:rsidRPr="001D7AED">
        <w:rPr>
          <w:rFonts w:ascii="Arial" w:hAnsi="Arial" w:cs="Arial"/>
          <w:noProof w:val="0"/>
          <w:szCs w:val="20"/>
        </w:rPr>
        <w:t>ys</w:t>
      </w:r>
      <w:r w:rsidR="00755C80" w:rsidRPr="001D7AED">
        <w:rPr>
          <w:rFonts w:ascii="Arial" w:hAnsi="Arial" w:cs="Arial"/>
          <w:noProof w:val="0"/>
          <w:szCs w:val="20"/>
        </w:rPr>
        <w:t xml:space="preserve"> daugiau nei pusę (~</w:t>
      </w:r>
      <w:r w:rsidR="005F4D2C" w:rsidRPr="001D7AED">
        <w:rPr>
          <w:rFonts w:ascii="Arial" w:hAnsi="Arial" w:cs="Arial"/>
          <w:noProof w:val="0"/>
          <w:szCs w:val="20"/>
        </w:rPr>
        <w:t> </w:t>
      </w:r>
      <w:r w:rsidR="00755C80" w:rsidRPr="001D7AED">
        <w:rPr>
          <w:rFonts w:ascii="Arial" w:hAnsi="Arial" w:cs="Arial"/>
          <w:noProof w:val="0"/>
          <w:szCs w:val="20"/>
        </w:rPr>
        <w:t>53</w:t>
      </w:r>
      <w:r w:rsidR="005F4D2C" w:rsidRPr="001D7AED">
        <w:rPr>
          <w:rFonts w:ascii="Arial" w:hAnsi="Arial" w:cs="Arial"/>
          <w:noProof w:val="0"/>
          <w:szCs w:val="20"/>
        </w:rPr>
        <w:t> </w:t>
      </w:r>
      <w:r w:rsidR="00755C80" w:rsidRPr="001D7AED">
        <w:rPr>
          <w:rFonts w:ascii="Arial" w:hAnsi="Arial" w:cs="Arial"/>
          <w:noProof w:val="0"/>
          <w:szCs w:val="20"/>
        </w:rPr>
        <w:t>%)</w:t>
      </w:r>
      <w:r w:rsidR="00A62E1E" w:rsidRPr="001D7AED">
        <w:rPr>
          <w:rFonts w:ascii="Arial" w:hAnsi="Arial" w:cs="Arial"/>
          <w:noProof w:val="0"/>
          <w:szCs w:val="20"/>
        </w:rPr>
        <w:t xml:space="preserve"> </w:t>
      </w:r>
      <w:r w:rsidR="00755C80" w:rsidRPr="001D7AED">
        <w:rPr>
          <w:rFonts w:ascii="Arial" w:hAnsi="Arial" w:cs="Arial"/>
          <w:noProof w:val="0"/>
          <w:szCs w:val="20"/>
        </w:rPr>
        <w:t>projektų vertės;</w:t>
      </w:r>
    </w:p>
    <w:p w:rsidR="00861A56" w:rsidRPr="001D7AED" w:rsidRDefault="0062157B" w:rsidP="007C5AE7">
      <w:pPr>
        <w:pStyle w:val="Tablebulletsub"/>
        <w:numPr>
          <w:ilvl w:val="0"/>
          <w:numId w:val="0"/>
        </w:numPr>
        <w:ind w:firstLine="284"/>
        <w:rPr>
          <w:rFonts w:ascii="Arial" w:hAnsi="Arial" w:cs="Arial"/>
          <w:noProof w:val="0"/>
          <w:szCs w:val="20"/>
        </w:rPr>
      </w:pPr>
      <w:r w:rsidRPr="001D7AED">
        <w:rPr>
          <w:rFonts w:ascii="Arial" w:hAnsi="Arial" w:cs="Arial"/>
          <w:noProof w:val="0"/>
          <w:szCs w:val="20"/>
        </w:rPr>
        <w:t xml:space="preserve">– </w:t>
      </w:r>
      <w:r w:rsidR="00861A56" w:rsidRPr="001D7AED">
        <w:rPr>
          <w:rFonts w:ascii="Arial" w:hAnsi="Arial" w:cs="Arial"/>
          <w:noProof w:val="0"/>
          <w:szCs w:val="20"/>
        </w:rPr>
        <w:t xml:space="preserve">poveikis daugiabučių namų </w:t>
      </w:r>
      <w:r w:rsidR="00E67362" w:rsidRPr="001D7AED">
        <w:rPr>
          <w:rFonts w:ascii="Arial" w:hAnsi="Arial" w:cs="Arial"/>
          <w:noProof w:val="0"/>
          <w:szCs w:val="20"/>
        </w:rPr>
        <w:t>fakti</w:t>
      </w:r>
      <w:r w:rsidR="006777F8" w:rsidRPr="001D7AED">
        <w:rPr>
          <w:rFonts w:ascii="Arial" w:hAnsi="Arial" w:cs="Arial"/>
          <w:noProof w:val="0"/>
          <w:szCs w:val="20"/>
        </w:rPr>
        <w:t>škai sutaupytai</w:t>
      </w:r>
      <w:r w:rsidR="00E67362" w:rsidRPr="001D7AED">
        <w:rPr>
          <w:rFonts w:ascii="Arial" w:hAnsi="Arial" w:cs="Arial"/>
          <w:noProof w:val="0"/>
          <w:szCs w:val="20"/>
        </w:rPr>
        <w:t xml:space="preserve"> </w:t>
      </w:r>
      <w:r w:rsidR="00861A56" w:rsidRPr="001D7AED">
        <w:rPr>
          <w:rFonts w:ascii="Arial" w:hAnsi="Arial" w:cs="Arial"/>
          <w:noProof w:val="0"/>
          <w:szCs w:val="20"/>
        </w:rPr>
        <w:t>šilumos energij</w:t>
      </w:r>
      <w:r w:rsidR="006777F8" w:rsidRPr="001D7AED">
        <w:rPr>
          <w:rFonts w:ascii="Arial" w:hAnsi="Arial" w:cs="Arial"/>
          <w:noProof w:val="0"/>
          <w:szCs w:val="20"/>
        </w:rPr>
        <w:t>ai</w:t>
      </w:r>
      <w:r w:rsidRPr="001D7AED">
        <w:rPr>
          <w:rFonts w:ascii="Arial" w:hAnsi="Arial" w:cs="Arial"/>
          <w:noProof w:val="0"/>
          <w:szCs w:val="20"/>
        </w:rPr>
        <w:t xml:space="preserve"> </w:t>
      </w:r>
      <w:r w:rsidR="00861A56" w:rsidRPr="001D7AED">
        <w:rPr>
          <w:rFonts w:ascii="Arial" w:hAnsi="Arial" w:cs="Arial"/>
          <w:noProof w:val="0"/>
          <w:szCs w:val="20"/>
        </w:rPr>
        <w:t xml:space="preserve">per suteiktų lengvatinių paskolų grąžinimo laikotarpį siekia 5,4 TWh </w:t>
      </w:r>
      <w:r w:rsidRPr="001D7AED">
        <w:rPr>
          <w:rFonts w:ascii="Arial" w:hAnsi="Arial" w:cs="Arial"/>
          <w:noProof w:val="0"/>
          <w:szCs w:val="20"/>
        </w:rPr>
        <w:t>(</w:t>
      </w:r>
      <w:r w:rsidR="00861A56" w:rsidRPr="001D7AED">
        <w:rPr>
          <w:rFonts w:ascii="Arial" w:hAnsi="Arial" w:cs="Arial"/>
          <w:noProof w:val="0"/>
          <w:szCs w:val="20"/>
        </w:rPr>
        <w:t>beveik 400 mln. EUR</w:t>
      </w:r>
      <w:r w:rsidRPr="001D7AED">
        <w:rPr>
          <w:rFonts w:ascii="Arial" w:hAnsi="Arial" w:cs="Arial"/>
          <w:noProof w:val="0"/>
          <w:szCs w:val="20"/>
        </w:rPr>
        <w:t>)</w:t>
      </w:r>
      <w:r w:rsidR="00E67362" w:rsidRPr="001D7AED">
        <w:rPr>
          <w:rFonts w:ascii="Arial" w:hAnsi="Arial" w:cs="Arial"/>
          <w:noProof w:val="0"/>
          <w:szCs w:val="20"/>
        </w:rPr>
        <w:t>; i</w:t>
      </w:r>
      <w:r w:rsidR="00861A56" w:rsidRPr="001D7AED">
        <w:rPr>
          <w:rFonts w:ascii="Arial" w:hAnsi="Arial" w:cs="Arial"/>
          <w:noProof w:val="0"/>
          <w:szCs w:val="20"/>
        </w:rPr>
        <w:t>ki 2016 m</w:t>
      </w:r>
      <w:r w:rsidR="005F4D2C" w:rsidRPr="001D7AED">
        <w:rPr>
          <w:rFonts w:ascii="Arial" w:hAnsi="Arial" w:cs="Arial"/>
          <w:noProof w:val="0"/>
          <w:szCs w:val="20"/>
        </w:rPr>
        <w:t>.</w:t>
      </w:r>
      <w:r w:rsidR="00861A56" w:rsidRPr="001D7AED">
        <w:rPr>
          <w:rFonts w:ascii="Arial" w:hAnsi="Arial" w:cs="Arial"/>
          <w:noProof w:val="0"/>
          <w:szCs w:val="20"/>
        </w:rPr>
        <w:t xml:space="preserve"> pabaigos pasiekta apie 13</w:t>
      </w:r>
      <w:r w:rsidR="005F4D2C" w:rsidRPr="001D7AED">
        <w:rPr>
          <w:rFonts w:ascii="Arial" w:hAnsi="Arial" w:cs="Arial"/>
          <w:noProof w:val="0"/>
          <w:szCs w:val="20"/>
        </w:rPr>
        <w:t> </w:t>
      </w:r>
      <w:r w:rsidR="00861A56" w:rsidRPr="001D7AED">
        <w:rPr>
          <w:rFonts w:ascii="Arial" w:hAnsi="Arial" w:cs="Arial"/>
          <w:noProof w:val="0"/>
          <w:szCs w:val="20"/>
        </w:rPr>
        <w:t>% šio</w:t>
      </w:r>
      <w:r w:rsidR="006777F8" w:rsidRPr="001D7AED">
        <w:rPr>
          <w:rFonts w:ascii="Arial" w:hAnsi="Arial" w:cs="Arial"/>
          <w:noProof w:val="0"/>
          <w:szCs w:val="20"/>
        </w:rPr>
        <w:t>s</w:t>
      </w:r>
      <w:r w:rsidR="00861A56" w:rsidRPr="001D7AED">
        <w:rPr>
          <w:rFonts w:ascii="Arial" w:hAnsi="Arial" w:cs="Arial"/>
          <w:noProof w:val="0"/>
          <w:szCs w:val="20"/>
        </w:rPr>
        <w:t xml:space="preserve"> prognozuojamo</w:t>
      </w:r>
      <w:r w:rsidR="006777F8" w:rsidRPr="001D7AED">
        <w:rPr>
          <w:rFonts w:ascii="Arial" w:hAnsi="Arial" w:cs="Arial"/>
          <w:noProof w:val="0"/>
          <w:szCs w:val="20"/>
        </w:rPr>
        <w:t>s</w:t>
      </w:r>
      <w:r w:rsidR="00861A56" w:rsidRPr="001D7AED">
        <w:rPr>
          <w:rFonts w:ascii="Arial" w:hAnsi="Arial" w:cs="Arial"/>
          <w:noProof w:val="0"/>
          <w:szCs w:val="20"/>
        </w:rPr>
        <w:t xml:space="preserve"> </w:t>
      </w:r>
      <w:r w:rsidR="006777F8" w:rsidRPr="001D7AED">
        <w:rPr>
          <w:rFonts w:ascii="Arial" w:hAnsi="Arial" w:cs="Arial"/>
          <w:noProof w:val="0"/>
          <w:szCs w:val="20"/>
        </w:rPr>
        <w:t xml:space="preserve">sutaupytos </w:t>
      </w:r>
      <w:r w:rsidR="00861A56" w:rsidRPr="001D7AED">
        <w:rPr>
          <w:rFonts w:ascii="Arial" w:hAnsi="Arial" w:cs="Arial"/>
          <w:noProof w:val="0"/>
          <w:szCs w:val="20"/>
        </w:rPr>
        <w:t>energijos</w:t>
      </w:r>
      <w:r w:rsidR="005F4D2C" w:rsidRPr="001D7AED">
        <w:rPr>
          <w:rFonts w:ascii="Arial" w:hAnsi="Arial" w:cs="Arial"/>
          <w:noProof w:val="0"/>
          <w:szCs w:val="20"/>
        </w:rPr>
        <w:t>;</w:t>
      </w:r>
    </w:p>
    <w:p w:rsidR="00861A56" w:rsidRPr="001D7AED" w:rsidRDefault="0062157B" w:rsidP="007C5AE7">
      <w:pPr>
        <w:pStyle w:val="Tablebulletsub"/>
        <w:numPr>
          <w:ilvl w:val="0"/>
          <w:numId w:val="0"/>
        </w:numPr>
        <w:ind w:firstLine="284"/>
        <w:rPr>
          <w:rFonts w:ascii="Arial" w:hAnsi="Arial" w:cs="Arial"/>
          <w:noProof w:val="0"/>
          <w:szCs w:val="20"/>
        </w:rPr>
      </w:pPr>
      <w:r w:rsidRPr="001D7AED">
        <w:rPr>
          <w:rFonts w:ascii="Arial" w:hAnsi="Arial" w:cs="Arial"/>
          <w:noProof w:val="0"/>
          <w:szCs w:val="20"/>
        </w:rPr>
        <w:lastRenderedPageBreak/>
        <w:t xml:space="preserve">– </w:t>
      </w:r>
      <w:r w:rsidR="00861A56" w:rsidRPr="001D7AED">
        <w:rPr>
          <w:rFonts w:ascii="Arial" w:hAnsi="Arial" w:cs="Arial"/>
          <w:noProof w:val="0"/>
          <w:szCs w:val="20"/>
        </w:rPr>
        <w:t>poveikis aplinkos taršos mažinimui siekia 1,3 mln. tonų (47,6 mln. EUR) CO</w:t>
      </w:r>
      <w:r w:rsidR="00861A56" w:rsidRPr="001D7AED">
        <w:rPr>
          <w:rFonts w:ascii="Arial" w:hAnsi="Arial" w:cs="Arial"/>
          <w:noProof w:val="0"/>
          <w:szCs w:val="20"/>
          <w:vertAlign w:val="subscript"/>
        </w:rPr>
        <w:t>2</w:t>
      </w:r>
      <w:r w:rsidR="00861A56" w:rsidRPr="001D7AED">
        <w:rPr>
          <w:rFonts w:ascii="Arial" w:hAnsi="Arial" w:cs="Arial"/>
          <w:noProof w:val="0"/>
          <w:szCs w:val="20"/>
        </w:rPr>
        <w:t xml:space="preserve"> bei 3,1 tūkst. tonų (15,7 mln. EUR) NO</w:t>
      </w:r>
      <w:r w:rsidR="00861A56" w:rsidRPr="001D7AED">
        <w:rPr>
          <w:rFonts w:ascii="Arial" w:hAnsi="Arial" w:cs="Arial"/>
          <w:noProof w:val="0"/>
          <w:szCs w:val="20"/>
          <w:vertAlign w:val="subscript"/>
        </w:rPr>
        <w:t>X</w:t>
      </w:r>
      <w:r w:rsidR="00861A56" w:rsidRPr="001D7AED">
        <w:rPr>
          <w:rFonts w:ascii="Arial" w:hAnsi="Arial" w:cs="Arial"/>
          <w:noProof w:val="0"/>
          <w:szCs w:val="20"/>
        </w:rPr>
        <w:t>, SO</w:t>
      </w:r>
      <w:r w:rsidR="00861A56" w:rsidRPr="001D7AED">
        <w:rPr>
          <w:rFonts w:ascii="Arial" w:hAnsi="Arial" w:cs="Arial"/>
          <w:noProof w:val="0"/>
          <w:szCs w:val="20"/>
          <w:vertAlign w:val="subscript"/>
        </w:rPr>
        <w:t>2</w:t>
      </w:r>
      <w:r w:rsidR="00861A56" w:rsidRPr="001D7AED">
        <w:rPr>
          <w:rFonts w:ascii="Arial" w:hAnsi="Arial" w:cs="Arial"/>
          <w:noProof w:val="0"/>
          <w:szCs w:val="20"/>
        </w:rPr>
        <w:t xml:space="preserve"> ir KD</w:t>
      </w:r>
      <w:r w:rsidR="00861A56" w:rsidRPr="001D7AED">
        <w:rPr>
          <w:rFonts w:ascii="Arial" w:hAnsi="Arial" w:cs="Arial"/>
          <w:noProof w:val="0"/>
          <w:szCs w:val="20"/>
          <w:vertAlign w:val="subscript"/>
        </w:rPr>
        <w:t>10</w:t>
      </w:r>
      <w:r w:rsidR="00E67362" w:rsidRPr="001D7AED">
        <w:rPr>
          <w:rFonts w:ascii="Arial" w:hAnsi="Arial" w:cs="Arial"/>
          <w:noProof w:val="0"/>
          <w:szCs w:val="20"/>
        </w:rPr>
        <w:t xml:space="preserve"> išmetimų sumažinimą; b</w:t>
      </w:r>
      <w:r w:rsidR="00861A56" w:rsidRPr="001D7AED">
        <w:rPr>
          <w:rFonts w:ascii="Arial" w:hAnsi="Arial" w:cs="Arial"/>
          <w:noProof w:val="0"/>
          <w:szCs w:val="20"/>
        </w:rPr>
        <w:t>endra poveikio aplinkos taršai nauda siekia 63 mln. EUR</w:t>
      </w:r>
      <w:r w:rsidR="005F4D2C" w:rsidRPr="001D7AED">
        <w:rPr>
          <w:rFonts w:ascii="Arial" w:hAnsi="Arial" w:cs="Arial"/>
          <w:noProof w:val="0"/>
          <w:szCs w:val="20"/>
        </w:rPr>
        <w:t>;</w:t>
      </w:r>
    </w:p>
    <w:p w:rsidR="00861A56" w:rsidRPr="001D7AED" w:rsidRDefault="0062157B" w:rsidP="007C5AE7">
      <w:pPr>
        <w:pStyle w:val="Tablebulletsub"/>
        <w:numPr>
          <w:ilvl w:val="0"/>
          <w:numId w:val="0"/>
        </w:numPr>
        <w:ind w:firstLine="284"/>
        <w:rPr>
          <w:rFonts w:ascii="Arial" w:hAnsi="Arial" w:cs="Arial"/>
          <w:noProof w:val="0"/>
          <w:szCs w:val="20"/>
        </w:rPr>
      </w:pPr>
      <w:r w:rsidRPr="001D7AED">
        <w:rPr>
          <w:rFonts w:ascii="Arial" w:hAnsi="Arial" w:cs="Arial"/>
          <w:noProof w:val="0"/>
          <w:szCs w:val="20"/>
        </w:rPr>
        <w:t xml:space="preserve">– </w:t>
      </w:r>
      <w:r w:rsidR="00861A56" w:rsidRPr="001D7AED">
        <w:rPr>
          <w:rFonts w:ascii="Arial" w:hAnsi="Arial" w:cs="Arial"/>
          <w:noProof w:val="0"/>
          <w:szCs w:val="20"/>
        </w:rPr>
        <w:t>įgyvendinant daugiabučių namų modernizavimo projektus 2005</w:t>
      </w:r>
      <w:r w:rsidR="005F4D2C" w:rsidRPr="001D7AED">
        <w:rPr>
          <w:rFonts w:ascii="Arial" w:hAnsi="Arial" w:cs="Arial"/>
          <w:noProof w:val="0"/>
          <w:szCs w:val="20"/>
        </w:rPr>
        <w:t>–</w:t>
      </w:r>
      <w:r w:rsidR="00861A56" w:rsidRPr="001D7AED">
        <w:rPr>
          <w:rFonts w:ascii="Arial" w:hAnsi="Arial" w:cs="Arial"/>
          <w:noProof w:val="0"/>
          <w:szCs w:val="20"/>
        </w:rPr>
        <w:t>2016 m</w:t>
      </w:r>
      <w:r w:rsidR="005F4D2C" w:rsidRPr="001D7AED">
        <w:rPr>
          <w:rFonts w:ascii="Arial" w:hAnsi="Arial" w:cs="Arial"/>
          <w:noProof w:val="0"/>
          <w:szCs w:val="20"/>
        </w:rPr>
        <w:t>.</w:t>
      </w:r>
      <w:r w:rsidR="00861A56" w:rsidRPr="001D7AED">
        <w:rPr>
          <w:rFonts w:ascii="Arial" w:hAnsi="Arial" w:cs="Arial"/>
          <w:noProof w:val="0"/>
          <w:szCs w:val="20"/>
        </w:rPr>
        <w:t xml:space="preserve"> daugiau nei 19</w:t>
      </w:r>
      <w:r w:rsidR="005F4D2C" w:rsidRPr="001D7AED">
        <w:rPr>
          <w:rFonts w:ascii="Arial" w:hAnsi="Arial" w:cs="Arial"/>
          <w:noProof w:val="0"/>
          <w:szCs w:val="20"/>
        </w:rPr>
        <w:t> </w:t>
      </w:r>
      <w:r w:rsidR="00861A56" w:rsidRPr="001D7AED">
        <w:rPr>
          <w:rFonts w:ascii="Arial" w:hAnsi="Arial" w:cs="Arial"/>
          <w:noProof w:val="0"/>
          <w:szCs w:val="20"/>
        </w:rPr>
        <w:t>000 papildomų „vienų metų“ darbo vietų – tai sudaro apie 2</w:t>
      </w:r>
      <w:r w:rsidR="000E73A7" w:rsidRPr="001D7AED">
        <w:rPr>
          <w:rFonts w:ascii="Arial" w:hAnsi="Arial" w:cs="Arial"/>
          <w:noProof w:val="0"/>
          <w:szCs w:val="20"/>
        </w:rPr>
        <w:t> </w:t>
      </w:r>
      <w:r w:rsidR="00861A56" w:rsidRPr="001D7AED">
        <w:rPr>
          <w:rFonts w:ascii="Arial" w:hAnsi="Arial" w:cs="Arial"/>
          <w:noProof w:val="0"/>
          <w:szCs w:val="20"/>
        </w:rPr>
        <w:t>% visų šio laikotarpio statybų sektoriaus darbo vietų</w:t>
      </w:r>
      <w:r w:rsidR="000E73A7" w:rsidRPr="001D7AED">
        <w:rPr>
          <w:rFonts w:ascii="Arial" w:hAnsi="Arial" w:cs="Arial"/>
          <w:noProof w:val="0"/>
          <w:szCs w:val="20"/>
        </w:rPr>
        <w:t>;</w:t>
      </w:r>
    </w:p>
    <w:p w:rsidR="00AF37FA" w:rsidRPr="001D7AED" w:rsidRDefault="0062157B" w:rsidP="007C5AE7">
      <w:pPr>
        <w:pStyle w:val="Tablebulletsub"/>
        <w:numPr>
          <w:ilvl w:val="0"/>
          <w:numId w:val="0"/>
        </w:numPr>
        <w:ind w:firstLine="284"/>
        <w:rPr>
          <w:rFonts w:ascii="Arial" w:hAnsi="Arial" w:cs="Arial"/>
          <w:noProof w:val="0"/>
          <w:szCs w:val="20"/>
        </w:rPr>
      </w:pPr>
      <w:r w:rsidRPr="001D7AED">
        <w:rPr>
          <w:rFonts w:ascii="Arial" w:hAnsi="Arial" w:cs="Arial"/>
          <w:noProof w:val="0"/>
          <w:szCs w:val="20"/>
        </w:rPr>
        <w:t xml:space="preserve">– </w:t>
      </w:r>
      <w:r w:rsidR="00755C80" w:rsidRPr="001D7AED">
        <w:rPr>
          <w:rFonts w:ascii="Arial" w:hAnsi="Arial" w:cs="Arial"/>
          <w:noProof w:val="0"/>
          <w:szCs w:val="20"/>
        </w:rPr>
        <w:t xml:space="preserve">grynasis </w:t>
      </w:r>
      <w:r w:rsidR="00861A56" w:rsidRPr="001D7AED">
        <w:rPr>
          <w:rFonts w:ascii="Arial" w:hAnsi="Arial" w:cs="Arial"/>
          <w:noProof w:val="0"/>
          <w:szCs w:val="20"/>
        </w:rPr>
        <w:t xml:space="preserve">daugiabučių namų modernizavimo poveikis VB </w:t>
      </w:r>
      <w:r w:rsidR="00A964C1" w:rsidRPr="001D7AED">
        <w:rPr>
          <w:rFonts w:ascii="Arial" w:hAnsi="Arial" w:cs="Arial"/>
          <w:noProof w:val="0"/>
          <w:szCs w:val="20"/>
        </w:rPr>
        <w:t xml:space="preserve">per penkis įvertintus tiesioginio (t. y. „pirminės vertės grandinės“) poveikio komponentus </w:t>
      </w:r>
      <w:r w:rsidR="00E67362" w:rsidRPr="001D7AED">
        <w:rPr>
          <w:rFonts w:ascii="Arial" w:hAnsi="Arial" w:cs="Arial"/>
          <w:noProof w:val="0"/>
          <w:szCs w:val="20"/>
        </w:rPr>
        <w:t xml:space="preserve">yra neigiamas ir </w:t>
      </w:r>
      <w:r w:rsidR="00861A56" w:rsidRPr="001D7AED">
        <w:rPr>
          <w:rFonts w:ascii="Arial" w:hAnsi="Arial" w:cs="Arial"/>
          <w:noProof w:val="0"/>
          <w:szCs w:val="20"/>
        </w:rPr>
        <w:t>siekia minus 1</w:t>
      </w:r>
      <w:r w:rsidR="00755C80" w:rsidRPr="001D7AED">
        <w:rPr>
          <w:rFonts w:ascii="Arial" w:hAnsi="Arial" w:cs="Arial"/>
          <w:noProof w:val="0"/>
          <w:szCs w:val="20"/>
        </w:rPr>
        <w:t>92</w:t>
      </w:r>
      <w:r w:rsidR="00861A56" w:rsidRPr="001D7AED">
        <w:rPr>
          <w:rFonts w:ascii="Arial" w:hAnsi="Arial" w:cs="Arial"/>
          <w:noProof w:val="0"/>
          <w:szCs w:val="20"/>
        </w:rPr>
        <w:t xml:space="preserve"> mln. EUR, </w:t>
      </w:r>
      <w:r w:rsidR="00861A56" w:rsidRPr="001D7AED">
        <w:rPr>
          <w:rFonts w:ascii="Arial" w:hAnsi="Arial" w:cs="Arial"/>
          <w:noProof w:val="0"/>
        </w:rPr>
        <w:t>o nominali (nediskontuota) valstybės skirtų lėšų „grąža“ VB per visą lengvatinių paskolų grąžinimo laikotarpį siekia (minus) 6</w:t>
      </w:r>
      <w:r w:rsidR="00755C80" w:rsidRPr="001D7AED">
        <w:rPr>
          <w:rFonts w:ascii="Arial" w:hAnsi="Arial" w:cs="Arial"/>
          <w:noProof w:val="0"/>
        </w:rPr>
        <w:t>3</w:t>
      </w:r>
      <w:r w:rsidR="00861A56" w:rsidRPr="001D7AED">
        <w:rPr>
          <w:rFonts w:ascii="Arial" w:hAnsi="Arial" w:cs="Arial"/>
          <w:noProof w:val="0"/>
        </w:rPr>
        <w:t>%</w:t>
      </w:r>
      <w:r w:rsidR="00861A56" w:rsidRPr="001D7AED">
        <w:rPr>
          <w:rFonts w:ascii="Arial" w:hAnsi="Arial" w:cs="Arial"/>
          <w:noProof w:val="0"/>
          <w:szCs w:val="20"/>
        </w:rPr>
        <w:t>; t</w:t>
      </w:r>
      <w:r w:rsidR="000E73A7" w:rsidRPr="001D7AED">
        <w:rPr>
          <w:rFonts w:ascii="Arial" w:hAnsi="Arial" w:cs="Arial"/>
          <w:noProof w:val="0"/>
          <w:szCs w:val="20"/>
        </w:rPr>
        <w:t>. </w:t>
      </w:r>
      <w:r w:rsidR="00861A56" w:rsidRPr="001D7AED">
        <w:rPr>
          <w:rFonts w:ascii="Arial" w:hAnsi="Arial" w:cs="Arial"/>
          <w:noProof w:val="0"/>
          <w:szCs w:val="20"/>
        </w:rPr>
        <w:t>y</w:t>
      </w:r>
      <w:r w:rsidR="000E73A7" w:rsidRPr="001D7AED">
        <w:rPr>
          <w:rFonts w:ascii="Arial" w:hAnsi="Arial" w:cs="Arial"/>
          <w:noProof w:val="0"/>
          <w:szCs w:val="20"/>
        </w:rPr>
        <w:t>.</w:t>
      </w:r>
      <w:r w:rsidR="00861A56" w:rsidRPr="001D7AED">
        <w:rPr>
          <w:rFonts w:ascii="Arial" w:hAnsi="Arial" w:cs="Arial"/>
          <w:noProof w:val="0"/>
          <w:szCs w:val="20"/>
        </w:rPr>
        <w:t xml:space="preserve"> </w:t>
      </w:r>
      <w:r w:rsidR="00755C80" w:rsidRPr="001D7AED">
        <w:rPr>
          <w:rFonts w:ascii="Arial" w:hAnsi="Arial" w:cs="Arial"/>
          <w:noProof w:val="0"/>
          <w:szCs w:val="20"/>
        </w:rPr>
        <w:t>vienas</w:t>
      </w:r>
      <w:r w:rsidR="00861A56" w:rsidRPr="001D7AED">
        <w:rPr>
          <w:rFonts w:ascii="Arial" w:hAnsi="Arial" w:cs="Arial"/>
          <w:noProof w:val="0"/>
          <w:szCs w:val="20"/>
        </w:rPr>
        <w:t xml:space="preserve"> </w:t>
      </w:r>
      <w:r w:rsidR="00755C80" w:rsidRPr="001D7AED">
        <w:rPr>
          <w:rFonts w:ascii="Arial" w:hAnsi="Arial" w:cs="Arial"/>
          <w:noProof w:val="0"/>
          <w:szCs w:val="20"/>
        </w:rPr>
        <w:t>daugiabučių namų modernizavimui skirtas euras</w:t>
      </w:r>
      <w:r w:rsidR="00861A56" w:rsidRPr="001D7AED">
        <w:rPr>
          <w:rFonts w:ascii="Arial" w:hAnsi="Arial" w:cs="Arial"/>
          <w:noProof w:val="0"/>
          <w:szCs w:val="20"/>
        </w:rPr>
        <w:t xml:space="preserve"> per paskolų grąžinimo laikotarpį į VB „sugrįž</w:t>
      </w:r>
      <w:r w:rsidR="00755C80" w:rsidRPr="001D7AED">
        <w:rPr>
          <w:rFonts w:ascii="Arial" w:hAnsi="Arial" w:cs="Arial"/>
          <w:noProof w:val="0"/>
          <w:szCs w:val="20"/>
        </w:rPr>
        <w:t>ta</w:t>
      </w:r>
      <w:r w:rsidR="00861A56" w:rsidRPr="001D7AED">
        <w:rPr>
          <w:rFonts w:ascii="Arial" w:hAnsi="Arial" w:cs="Arial"/>
          <w:noProof w:val="0"/>
          <w:szCs w:val="20"/>
        </w:rPr>
        <w:t>“ kaip 0,3</w:t>
      </w:r>
      <w:r w:rsidR="00755C80" w:rsidRPr="001D7AED">
        <w:rPr>
          <w:rFonts w:ascii="Arial" w:hAnsi="Arial" w:cs="Arial"/>
          <w:noProof w:val="0"/>
          <w:szCs w:val="20"/>
        </w:rPr>
        <w:t>7</w:t>
      </w:r>
      <w:r w:rsidR="00861A56" w:rsidRPr="001D7AED">
        <w:rPr>
          <w:rFonts w:ascii="Arial" w:hAnsi="Arial" w:cs="Arial"/>
          <w:noProof w:val="0"/>
          <w:szCs w:val="20"/>
        </w:rPr>
        <w:t xml:space="preserve"> EUR.</w:t>
      </w:r>
    </w:p>
    <w:p w:rsidR="00B25126" w:rsidRPr="001D7AED" w:rsidRDefault="00B25126" w:rsidP="00B53ABC">
      <w:pPr>
        <w:pStyle w:val="Tablebulletsub"/>
        <w:ind w:left="317" w:hanging="283"/>
        <w:rPr>
          <w:rFonts w:ascii="Arial" w:hAnsi="Arial" w:cs="Arial"/>
          <w:noProof w:val="0"/>
          <w:szCs w:val="20"/>
        </w:rPr>
      </w:pPr>
      <w:r w:rsidRPr="001D7AED">
        <w:rPr>
          <w:rFonts w:ascii="Arial" w:hAnsi="Arial" w:cs="Arial"/>
          <w:noProof w:val="0"/>
          <w:szCs w:val="20"/>
        </w:rPr>
        <w:t>Tipini</w:t>
      </w:r>
      <w:r w:rsidR="000E73A7" w:rsidRPr="001D7AED">
        <w:rPr>
          <w:rFonts w:ascii="Arial" w:hAnsi="Arial" w:cs="Arial"/>
          <w:noProof w:val="0"/>
          <w:szCs w:val="20"/>
        </w:rPr>
        <w:t>am</w:t>
      </w:r>
      <w:r w:rsidRPr="001D7AED">
        <w:rPr>
          <w:rFonts w:ascii="Arial" w:hAnsi="Arial" w:cs="Arial"/>
          <w:noProof w:val="0"/>
          <w:szCs w:val="20"/>
        </w:rPr>
        <w:t xml:space="preserve"> daugiabučio namo modernizavimo projekt</w:t>
      </w:r>
      <w:r w:rsidR="000E73A7" w:rsidRPr="001D7AED">
        <w:rPr>
          <w:rFonts w:ascii="Arial" w:hAnsi="Arial" w:cs="Arial"/>
          <w:noProof w:val="0"/>
          <w:szCs w:val="20"/>
        </w:rPr>
        <w:t>ui</w:t>
      </w:r>
      <w:r w:rsidRPr="001D7AED">
        <w:rPr>
          <w:rFonts w:ascii="Arial" w:hAnsi="Arial" w:cs="Arial"/>
          <w:noProof w:val="0"/>
          <w:szCs w:val="20"/>
        </w:rPr>
        <w:t xml:space="preserve"> skiriama negrąžintina valstybės parama siekia apie 1</w:t>
      </w:r>
      <w:r w:rsidR="00C6494D" w:rsidRPr="001D7AED">
        <w:rPr>
          <w:rFonts w:ascii="Arial" w:hAnsi="Arial" w:cs="Arial"/>
          <w:noProof w:val="0"/>
          <w:szCs w:val="20"/>
        </w:rPr>
        <w:t>6</w:t>
      </w:r>
      <w:r w:rsidRPr="001D7AED">
        <w:rPr>
          <w:rFonts w:ascii="Arial" w:hAnsi="Arial" w:cs="Arial"/>
          <w:noProof w:val="0"/>
          <w:szCs w:val="20"/>
        </w:rPr>
        <w:t>0 tūkst. EUR, o įgyvendinus p</w:t>
      </w:r>
      <w:r w:rsidR="00A5167F" w:rsidRPr="001D7AED">
        <w:rPr>
          <w:rFonts w:ascii="Arial" w:hAnsi="Arial" w:cs="Arial"/>
          <w:noProof w:val="0"/>
          <w:szCs w:val="20"/>
        </w:rPr>
        <w:t xml:space="preserve">rojektą per </w:t>
      </w:r>
      <w:r w:rsidR="00C6494D" w:rsidRPr="001D7AED">
        <w:rPr>
          <w:rFonts w:ascii="Arial" w:hAnsi="Arial" w:cs="Arial"/>
          <w:noProof w:val="0"/>
          <w:szCs w:val="20"/>
        </w:rPr>
        <w:t>keturis</w:t>
      </w:r>
      <w:r w:rsidR="00A5167F" w:rsidRPr="001D7AED">
        <w:rPr>
          <w:rFonts w:ascii="Arial" w:hAnsi="Arial" w:cs="Arial"/>
          <w:noProof w:val="0"/>
          <w:szCs w:val="20"/>
        </w:rPr>
        <w:t xml:space="preserve"> įvertintus</w:t>
      </w:r>
      <w:r w:rsidR="00E67362" w:rsidRPr="001D7AED">
        <w:rPr>
          <w:rFonts w:ascii="Arial" w:hAnsi="Arial" w:cs="Arial"/>
          <w:noProof w:val="0"/>
          <w:szCs w:val="20"/>
        </w:rPr>
        <w:t xml:space="preserve"> </w:t>
      </w:r>
      <w:r w:rsidR="00A964C1" w:rsidRPr="001D7AED">
        <w:rPr>
          <w:rFonts w:ascii="Arial" w:hAnsi="Arial" w:cs="Arial"/>
          <w:noProof w:val="0"/>
          <w:szCs w:val="20"/>
        </w:rPr>
        <w:t xml:space="preserve">tiesioginio (t. y. „pirminės vertės grandinės“) </w:t>
      </w:r>
      <w:r w:rsidR="00E67362" w:rsidRPr="001D7AED">
        <w:rPr>
          <w:rFonts w:ascii="Arial" w:hAnsi="Arial" w:cs="Arial"/>
          <w:noProof w:val="0"/>
          <w:szCs w:val="20"/>
        </w:rPr>
        <w:t>poveikio</w:t>
      </w:r>
      <w:r w:rsidR="00A5167F" w:rsidRPr="001D7AED">
        <w:rPr>
          <w:rFonts w:ascii="Arial" w:hAnsi="Arial" w:cs="Arial"/>
          <w:noProof w:val="0"/>
          <w:szCs w:val="20"/>
        </w:rPr>
        <w:t xml:space="preserve"> komponentus į VB </w:t>
      </w:r>
      <w:r w:rsidRPr="001D7AED">
        <w:rPr>
          <w:rFonts w:ascii="Arial" w:hAnsi="Arial" w:cs="Arial"/>
          <w:noProof w:val="0"/>
          <w:szCs w:val="20"/>
        </w:rPr>
        <w:t xml:space="preserve">sugrįžta apie </w:t>
      </w:r>
      <w:r w:rsidR="00C6494D" w:rsidRPr="001D7AED">
        <w:rPr>
          <w:rFonts w:ascii="Arial" w:hAnsi="Arial" w:cs="Arial"/>
          <w:noProof w:val="0"/>
          <w:szCs w:val="20"/>
        </w:rPr>
        <w:t>7</w:t>
      </w:r>
      <w:r w:rsidRPr="001D7AED">
        <w:rPr>
          <w:rFonts w:ascii="Arial" w:hAnsi="Arial" w:cs="Arial"/>
          <w:noProof w:val="0"/>
          <w:szCs w:val="20"/>
        </w:rPr>
        <w:t xml:space="preserve">1 tūkst. EUR. Grynasis tipinio projekto poveikis VB siekia (minus) </w:t>
      </w:r>
      <w:r w:rsidR="00C6494D" w:rsidRPr="001D7AED">
        <w:rPr>
          <w:rFonts w:ascii="Arial" w:hAnsi="Arial" w:cs="Arial"/>
          <w:noProof w:val="0"/>
          <w:szCs w:val="20"/>
        </w:rPr>
        <w:t>89</w:t>
      </w:r>
      <w:r w:rsidRPr="001D7AED">
        <w:rPr>
          <w:rFonts w:ascii="Arial" w:hAnsi="Arial" w:cs="Arial"/>
          <w:noProof w:val="0"/>
          <w:szCs w:val="20"/>
        </w:rPr>
        <w:t xml:space="preserve"> tūkst. EUR, arba (minus) </w:t>
      </w:r>
      <w:r w:rsidR="00C6494D" w:rsidRPr="001D7AED">
        <w:rPr>
          <w:rFonts w:ascii="Arial" w:hAnsi="Arial" w:cs="Arial"/>
          <w:noProof w:val="0"/>
          <w:szCs w:val="20"/>
        </w:rPr>
        <w:t>56</w:t>
      </w:r>
      <w:r w:rsidRPr="001D7AED">
        <w:rPr>
          <w:rFonts w:ascii="Arial" w:hAnsi="Arial" w:cs="Arial"/>
          <w:noProof w:val="0"/>
          <w:szCs w:val="20"/>
        </w:rPr>
        <w:t xml:space="preserve"> centus už kiekvieną negrąžintinai paramai išleistą eurą.</w:t>
      </w:r>
      <w:r w:rsidR="00AF37FA" w:rsidRPr="001D7AED">
        <w:rPr>
          <w:rFonts w:ascii="Arial" w:hAnsi="Arial" w:cs="Arial"/>
          <w:noProof w:val="0"/>
          <w:szCs w:val="20"/>
        </w:rPr>
        <w:t xml:space="preserve"> </w:t>
      </w:r>
      <w:r w:rsidR="000B79CF" w:rsidRPr="001D7AED">
        <w:rPr>
          <w:rFonts w:ascii="Arial" w:hAnsi="Arial" w:cs="Arial"/>
          <w:noProof w:val="0"/>
          <w:szCs w:val="20"/>
        </w:rPr>
        <w:t>B</w:t>
      </w:r>
      <w:r w:rsidRPr="001D7AED">
        <w:rPr>
          <w:rFonts w:ascii="Arial" w:hAnsi="Arial" w:cs="Arial"/>
          <w:noProof w:val="0"/>
          <w:szCs w:val="20"/>
        </w:rPr>
        <w:t>endras tipinio modernizavimo projekto poveikis VB RPF įgyvendinimo atveju siekia – (minus) 1</w:t>
      </w:r>
      <w:r w:rsidR="00C6494D" w:rsidRPr="001D7AED">
        <w:rPr>
          <w:rFonts w:ascii="Arial" w:hAnsi="Arial" w:cs="Arial"/>
          <w:noProof w:val="0"/>
          <w:szCs w:val="20"/>
        </w:rPr>
        <w:t>50</w:t>
      </w:r>
      <w:r w:rsidRPr="001D7AED">
        <w:rPr>
          <w:rFonts w:ascii="Arial" w:hAnsi="Arial" w:cs="Arial"/>
          <w:noProof w:val="0"/>
          <w:szCs w:val="20"/>
        </w:rPr>
        <w:t xml:space="preserve"> tūkst. EUR, arba – (minus) 6</w:t>
      </w:r>
      <w:r w:rsidR="00C6494D" w:rsidRPr="001D7AED">
        <w:rPr>
          <w:rFonts w:ascii="Arial" w:hAnsi="Arial" w:cs="Arial"/>
          <w:noProof w:val="0"/>
          <w:szCs w:val="20"/>
        </w:rPr>
        <w:t>8</w:t>
      </w:r>
      <w:r w:rsidRPr="001D7AED">
        <w:rPr>
          <w:rFonts w:ascii="Arial" w:hAnsi="Arial" w:cs="Arial"/>
          <w:noProof w:val="0"/>
          <w:szCs w:val="20"/>
        </w:rPr>
        <w:t xml:space="preserve"> centus nuo kiekvieno </w:t>
      </w:r>
      <w:r w:rsidR="000B79CF" w:rsidRPr="001D7AED">
        <w:rPr>
          <w:rFonts w:ascii="Arial" w:hAnsi="Arial" w:cs="Arial"/>
          <w:noProof w:val="0"/>
          <w:szCs w:val="20"/>
        </w:rPr>
        <w:t xml:space="preserve">iš VB </w:t>
      </w:r>
      <w:r w:rsidRPr="001D7AED">
        <w:rPr>
          <w:rFonts w:ascii="Arial" w:hAnsi="Arial" w:cs="Arial"/>
          <w:noProof w:val="0"/>
          <w:szCs w:val="20"/>
        </w:rPr>
        <w:t>paramai skirto euro.</w:t>
      </w:r>
      <w:r w:rsidR="00A5167F" w:rsidRPr="001D7AED">
        <w:rPr>
          <w:rFonts w:ascii="Arial" w:hAnsi="Arial" w:cs="Arial"/>
          <w:noProof w:val="0"/>
          <w:szCs w:val="20"/>
        </w:rPr>
        <w:t xml:space="preserve"> Esminis RPF įgyvendinimo poveikio VB skirtumas nuo esamo lengvatinių paskolų iš J2FF ar DNMF teikimo modelio pasireiškia dėl komercinių bankų reikalaujamos palūkanų normos ir lengvatinės paskolos palūkanų normos kompensavimo VB lėšomis.</w:t>
      </w:r>
    </w:p>
    <w:p w:rsidR="00A230F7" w:rsidRPr="001D7AED" w:rsidRDefault="006469F5" w:rsidP="00A230F7">
      <w:pPr>
        <w:pStyle w:val="Heading4"/>
        <w:rPr>
          <w:i w:val="0"/>
          <w:color w:val="00338D"/>
        </w:rPr>
      </w:pPr>
      <w:r w:rsidRPr="001D7AED">
        <w:rPr>
          <w:i w:val="0"/>
          <w:color w:val="00338D"/>
        </w:rPr>
        <w:t>Optimalaus v</w:t>
      </w:r>
      <w:r w:rsidR="00A230F7" w:rsidRPr="001D7AED">
        <w:rPr>
          <w:i w:val="0"/>
          <w:color w:val="00338D"/>
        </w:rPr>
        <w:t xml:space="preserve">alstybės paramos </w:t>
      </w:r>
      <w:r w:rsidR="00A5167F" w:rsidRPr="001D7AED">
        <w:rPr>
          <w:i w:val="0"/>
          <w:color w:val="00338D"/>
        </w:rPr>
        <w:t>modelio analizės</w:t>
      </w:r>
      <w:r w:rsidR="00A230F7" w:rsidRPr="001D7AED">
        <w:rPr>
          <w:i w:val="0"/>
          <w:color w:val="00338D"/>
        </w:rPr>
        <w:t xml:space="preserve"> rezultatai </w:t>
      </w:r>
    </w:p>
    <w:p w:rsidR="00684E40" w:rsidRPr="001D7AED" w:rsidRDefault="00684E40" w:rsidP="00684E40">
      <w:pPr>
        <w:pStyle w:val="Heading4"/>
      </w:pPr>
      <w:r w:rsidRPr="001D7AED">
        <w:t>Modernizavimo finansinis patrauklumas butų savininkams</w:t>
      </w:r>
    </w:p>
    <w:p w:rsidR="00B25126" w:rsidRPr="001D7AED" w:rsidRDefault="00B25126" w:rsidP="00B25126">
      <w:pPr>
        <w:rPr>
          <w:rFonts w:ascii="Arial" w:hAnsi="Arial" w:cs="Arial"/>
          <w:noProof w:val="0"/>
        </w:rPr>
      </w:pPr>
      <w:r w:rsidRPr="001D7AED">
        <w:rPr>
          <w:rFonts w:ascii="Arial" w:hAnsi="Arial" w:cs="Arial"/>
          <w:noProof w:val="0"/>
        </w:rPr>
        <w:t xml:space="preserve">Atlikta tipinio daugiabučio namo modernizavimo projekto analizė </w:t>
      </w:r>
      <w:r w:rsidR="00C203A8" w:rsidRPr="001D7AED">
        <w:rPr>
          <w:rFonts w:ascii="Arial" w:hAnsi="Arial" w:cs="Arial"/>
          <w:noProof w:val="0"/>
        </w:rPr>
        <w:t>parodė</w:t>
      </w:r>
      <w:r w:rsidRPr="001D7AED">
        <w:rPr>
          <w:rFonts w:ascii="Arial" w:hAnsi="Arial" w:cs="Arial"/>
          <w:noProof w:val="0"/>
        </w:rPr>
        <w:t>, jog sumin</w:t>
      </w:r>
      <w:r w:rsidR="006777F8" w:rsidRPr="001D7AED">
        <w:rPr>
          <w:rFonts w:ascii="Arial" w:hAnsi="Arial" w:cs="Arial"/>
          <w:noProof w:val="0"/>
        </w:rPr>
        <w:t>ė</w:t>
      </w:r>
      <w:r w:rsidRPr="001D7AED">
        <w:rPr>
          <w:rFonts w:ascii="Arial" w:hAnsi="Arial" w:cs="Arial"/>
          <w:noProof w:val="0"/>
        </w:rPr>
        <w:t xml:space="preserve"> fakti</w:t>
      </w:r>
      <w:r w:rsidR="006777F8" w:rsidRPr="001D7AED">
        <w:rPr>
          <w:rFonts w:ascii="Arial" w:hAnsi="Arial" w:cs="Arial"/>
          <w:noProof w:val="0"/>
        </w:rPr>
        <w:t>škai</w:t>
      </w:r>
      <w:r w:rsidRPr="001D7AED">
        <w:rPr>
          <w:rFonts w:ascii="Arial" w:hAnsi="Arial" w:cs="Arial"/>
          <w:noProof w:val="0"/>
        </w:rPr>
        <w:t xml:space="preserve"> </w:t>
      </w:r>
      <w:r w:rsidR="006777F8" w:rsidRPr="001D7AED">
        <w:rPr>
          <w:rFonts w:ascii="Arial" w:hAnsi="Arial" w:cs="Arial"/>
          <w:noProof w:val="0"/>
        </w:rPr>
        <w:t xml:space="preserve">sutaupyta </w:t>
      </w:r>
      <w:r w:rsidRPr="001D7AED">
        <w:rPr>
          <w:rFonts w:ascii="Arial" w:hAnsi="Arial" w:cs="Arial"/>
          <w:noProof w:val="0"/>
        </w:rPr>
        <w:t>šilumos energij</w:t>
      </w:r>
      <w:r w:rsidR="006777F8" w:rsidRPr="001D7AED">
        <w:rPr>
          <w:rFonts w:ascii="Arial" w:hAnsi="Arial" w:cs="Arial"/>
          <w:noProof w:val="0"/>
        </w:rPr>
        <w:t>a</w:t>
      </w:r>
      <w:r w:rsidRPr="001D7AED">
        <w:rPr>
          <w:rFonts w:ascii="Arial" w:hAnsi="Arial" w:cs="Arial"/>
          <w:noProof w:val="0"/>
        </w:rPr>
        <w:t xml:space="preserve"> per visą paskolos grąžinimo laikotarpį yra mažesn</w:t>
      </w:r>
      <w:r w:rsidR="006777F8" w:rsidRPr="001D7AED">
        <w:rPr>
          <w:rFonts w:ascii="Arial" w:hAnsi="Arial" w:cs="Arial"/>
          <w:noProof w:val="0"/>
        </w:rPr>
        <w:t>ė</w:t>
      </w:r>
      <w:r w:rsidRPr="001D7AED">
        <w:rPr>
          <w:rFonts w:ascii="Arial" w:hAnsi="Arial" w:cs="Arial"/>
          <w:noProof w:val="0"/>
        </w:rPr>
        <w:t xml:space="preserve"> nei suminės butų </w:t>
      </w:r>
      <w:r w:rsidR="006777F8" w:rsidRPr="001D7AED">
        <w:rPr>
          <w:rFonts w:ascii="Arial" w:hAnsi="Arial" w:cs="Arial"/>
          <w:noProof w:val="0"/>
        </w:rPr>
        <w:t>modernizavimo</w:t>
      </w:r>
      <w:r w:rsidRPr="001D7AED">
        <w:rPr>
          <w:rFonts w:ascii="Arial" w:hAnsi="Arial" w:cs="Arial"/>
          <w:noProof w:val="0"/>
        </w:rPr>
        <w:t xml:space="preserve"> išlaidos , t.</w:t>
      </w:r>
      <w:r w:rsidR="000E73A7" w:rsidRPr="001D7AED">
        <w:rPr>
          <w:rFonts w:ascii="Arial" w:hAnsi="Arial" w:cs="Arial"/>
          <w:noProof w:val="0"/>
        </w:rPr>
        <w:t> </w:t>
      </w:r>
      <w:r w:rsidRPr="001D7AED">
        <w:rPr>
          <w:rFonts w:ascii="Arial" w:hAnsi="Arial" w:cs="Arial"/>
          <w:noProof w:val="0"/>
        </w:rPr>
        <w:t>y. projektai „neatsiperka“ per paskolos grąžinimo laikotarpį.</w:t>
      </w:r>
    </w:p>
    <w:p w:rsidR="00E67362" w:rsidRPr="001D7AED" w:rsidRDefault="00B25126" w:rsidP="00C6494D">
      <w:pPr>
        <w:rPr>
          <w:rFonts w:ascii="Arial" w:hAnsi="Arial" w:cs="Arial"/>
          <w:noProof w:val="0"/>
        </w:rPr>
      </w:pPr>
      <w:r w:rsidRPr="001D7AED">
        <w:rPr>
          <w:rFonts w:ascii="Arial" w:hAnsi="Arial" w:cs="Arial"/>
          <w:noProof w:val="0"/>
        </w:rPr>
        <w:t>Modernizavimo finansinio patrauklumo butų savininkams i</w:t>
      </w:r>
      <w:r w:rsidR="00C203A8" w:rsidRPr="001D7AED">
        <w:rPr>
          <w:rFonts w:ascii="Arial" w:hAnsi="Arial" w:cs="Arial"/>
          <w:noProof w:val="0"/>
        </w:rPr>
        <w:t>r jo dinamikos analizė atskleidė</w:t>
      </w:r>
      <w:r w:rsidRPr="001D7AED">
        <w:rPr>
          <w:rFonts w:ascii="Arial" w:hAnsi="Arial" w:cs="Arial"/>
          <w:noProof w:val="0"/>
        </w:rPr>
        <w:t xml:space="preserve"> priešingą ekonominei logikai ryšį tarp 2006</w:t>
      </w:r>
      <w:r w:rsidR="000E73A7" w:rsidRPr="001D7AED">
        <w:rPr>
          <w:rFonts w:ascii="Arial" w:hAnsi="Arial" w:cs="Arial"/>
          <w:noProof w:val="0"/>
        </w:rPr>
        <w:t>–</w:t>
      </w:r>
      <w:r w:rsidRPr="001D7AED">
        <w:rPr>
          <w:rFonts w:ascii="Arial" w:hAnsi="Arial" w:cs="Arial"/>
          <w:noProof w:val="0"/>
        </w:rPr>
        <w:t>2016</w:t>
      </w:r>
      <w:r w:rsidR="00C203A8" w:rsidRPr="001D7AED">
        <w:rPr>
          <w:rFonts w:ascii="Arial" w:hAnsi="Arial" w:cs="Arial"/>
          <w:noProof w:val="0"/>
        </w:rPr>
        <w:t xml:space="preserve"> m</w:t>
      </w:r>
      <w:r w:rsidR="000E73A7" w:rsidRPr="001D7AED">
        <w:rPr>
          <w:rFonts w:ascii="Arial" w:hAnsi="Arial" w:cs="Arial"/>
          <w:noProof w:val="0"/>
        </w:rPr>
        <w:t>.</w:t>
      </w:r>
      <w:r w:rsidR="00C203A8" w:rsidRPr="001D7AED">
        <w:rPr>
          <w:rFonts w:ascii="Arial" w:hAnsi="Arial" w:cs="Arial"/>
          <w:noProof w:val="0"/>
        </w:rPr>
        <w:t xml:space="preserve"> kasmet </w:t>
      </w:r>
      <w:r w:rsidRPr="001D7AED">
        <w:rPr>
          <w:rFonts w:ascii="Arial" w:hAnsi="Arial" w:cs="Arial"/>
          <w:noProof w:val="0"/>
        </w:rPr>
        <w:t xml:space="preserve">įgyvendintų modernizavimo projektų </w:t>
      </w:r>
      <w:r w:rsidR="00C203A8" w:rsidRPr="001D7AED">
        <w:rPr>
          <w:rFonts w:ascii="Arial" w:hAnsi="Arial" w:cs="Arial"/>
          <w:noProof w:val="0"/>
        </w:rPr>
        <w:t xml:space="preserve">skaičiaus </w:t>
      </w:r>
      <w:r w:rsidRPr="001D7AED">
        <w:rPr>
          <w:rFonts w:ascii="Arial" w:hAnsi="Arial" w:cs="Arial"/>
          <w:noProof w:val="0"/>
        </w:rPr>
        <w:t>ir jų finansinio patrauklumo butų savininkams. 2009</w:t>
      </w:r>
      <w:r w:rsidR="000E73A7" w:rsidRPr="001D7AED">
        <w:rPr>
          <w:rFonts w:ascii="Arial" w:hAnsi="Arial" w:cs="Arial"/>
          <w:noProof w:val="0"/>
        </w:rPr>
        <w:t>–</w:t>
      </w:r>
      <w:r w:rsidRPr="001D7AED">
        <w:rPr>
          <w:rFonts w:ascii="Arial" w:hAnsi="Arial" w:cs="Arial"/>
          <w:noProof w:val="0"/>
        </w:rPr>
        <w:t>2013 m</w:t>
      </w:r>
      <w:r w:rsidR="000E73A7" w:rsidRPr="001D7AED">
        <w:rPr>
          <w:rFonts w:ascii="Arial" w:hAnsi="Arial" w:cs="Arial"/>
          <w:noProof w:val="0"/>
        </w:rPr>
        <w:t>.</w:t>
      </w:r>
      <w:r w:rsidRPr="001D7AED">
        <w:rPr>
          <w:rFonts w:ascii="Arial" w:hAnsi="Arial" w:cs="Arial"/>
          <w:noProof w:val="0"/>
        </w:rPr>
        <w:t xml:space="preserve"> įgyvendinamų modernizavimo projektų skaičius mažėjo, nors projektų finansinis patrauklumas augo; </w:t>
      </w:r>
      <w:r w:rsidR="000E73A7" w:rsidRPr="001D7AED">
        <w:rPr>
          <w:rFonts w:ascii="Arial" w:hAnsi="Arial" w:cs="Arial"/>
          <w:noProof w:val="0"/>
        </w:rPr>
        <w:t>o</w:t>
      </w:r>
      <w:r w:rsidRPr="001D7AED">
        <w:rPr>
          <w:rFonts w:ascii="Arial" w:hAnsi="Arial" w:cs="Arial"/>
          <w:noProof w:val="0"/>
        </w:rPr>
        <w:t xml:space="preserve"> 2014</w:t>
      </w:r>
      <w:r w:rsidR="000E73A7" w:rsidRPr="001D7AED">
        <w:rPr>
          <w:rFonts w:ascii="Arial" w:hAnsi="Arial" w:cs="Arial"/>
          <w:noProof w:val="0"/>
        </w:rPr>
        <w:t>–</w:t>
      </w:r>
      <w:r w:rsidRPr="001D7AED">
        <w:rPr>
          <w:rFonts w:ascii="Arial" w:hAnsi="Arial" w:cs="Arial"/>
          <w:noProof w:val="0"/>
        </w:rPr>
        <w:t>2016 m</w:t>
      </w:r>
      <w:r w:rsidR="000E73A7" w:rsidRPr="001D7AED">
        <w:rPr>
          <w:rFonts w:ascii="Arial" w:hAnsi="Arial" w:cs="Arial"/>
          <w:noProof w:val="0"/>
        </w:rPr>
        <w:t>.</w:t>
      </w:r>
      <w:r w:rsidRPr="001D7AED">
        <w:rPr>
          <w:rFonts w:ascii="Arial" w:hAnsi="Arial" w:cs="Arial"/>
          <w:noProof w:val="0"/>
        </w:rPr>
        <w:t xml:space="preserve"> priešingai – įgyvendinamų projektų skaičius augo nepaisant reikšmingai prastėjančių finansinio patrauklumo rodiklių. Šios tendencijos rodo, kad kitų (nefinansinių) faktorių reikšmė modernizavimo paklausai yra itin didelė ir </w:t>
      </w:r>
      <w:r w:rsidR="00F75962" w:rsidRPr="001D7AED">
        <w:rPr>
          <w:rFonts w:ascii="Arial" w:hAnsi="Arial" w:cs="Arial"/>
          <w:noProof w:val="0"/>
        </w:rPr>
        <w:t>nagrinėtu</w:t>
      </w:r>
      <w:r w:rsidRPr="001D7AED">
        <w:rPr>
          <w:rFonts w:ascii="Arial" w:hAnsi="Arial" w:cs="Arial"/>
          <w:noProof w:val="0"/>
        </w:rPr>
        <w:t xml:space="preserve"> laikotarpiu nusvėrė projektų finansinio patrauklumo poveikį.</w:t>
      </w:r>
      <w:r w:rsidR="00C6494D" w:rsidRPr="001D7AED">
        <w:rPr>
          <w:rFonts w:ascii="Arial" w:hAnsi="Arial" w:cs="Arial"/>
          <w:noProof w:val="0"/>
        </w:rPr>
        <w:t xml:space="preserve"> </w:t>
      </w:r>
    </w:p>
    <w:p w:rsidR="00C6494D" w:rsidRPr="001D7AED" w:rsidRDefault="00C6494D" w:rsidP="00C6494D">
      <w:pPr>
        <w:rPr>
          <w:rFonts w:ascii="Arial" w:hAnsi="Arial" w:cs="Arial"/>
          <w:noProof w:val="0"/>
        </w:rPr>
      </w:pPr>
      <w:r w:rsidRPr="001D7AED">
        <w:rPr>
          <w:rFonts w:ascii="Arial" w:hAnsi="Arial" w:cs="Arial"/>
          <w:noProof w:val="0"/>
        </w:rPr>
        <w:t>Remiantis BETA užsakymu 2016 m. gruodį atlikto kiekybinio visuomenės nuomonės tyrimo rezultatais, nefinansiniai faktoriai, darantys įtaką butų savininkų apsisprendimui įgyvendinti modernizavimą, gali apimti daugiabučio namo bei gyvenamosios aplinkos vizualinio patrauklumo padidėjimą; komforto ir gyvenimo kokybės padidėjimą (pvz.</w:t>
      </w:r>
      <w:r w:rsidR="000E73A7" w:rsidRPr="001D7AED">
        <w:rPr>
          <w:rFonts w:ascii="Arial" w:hAnsi="Arial" w:cs="Arial"/>
          <w:noProof w:val="0"/>
        </w:rPr>
        <w:t>,</w:t>
      </w:r>
      <w:r w:rsidRPr="001D7AED">
        <w:rPr>
          <w:rFonts w:ascii="Arial" w:hAnsi="Arial" w:cs="Arial"/>
          <w:noProof w:val="0"/>
        </w:rPr>
        <w:t xml:space="preserve"> garso izoliacija, palaikoma temperatūra); turto vertės padidėjimą; individualios šilumos energijos apskaitos ir reguliavimo galimyb</w:t>
      </w:r>
      <w:r w:rsidR="000E73A7" w:rsidRPr="001D7AED">
        <w:rPr>
          <w:rFonts w:ascii="Arial" w:hAnsi="Arial" w:cs="Arial"/>
          <w:noProof w:val="0"/>
        </w:rPr>
        <w:t>ę</w:t>
      </w:r>
      <w:r w:rsidRPr="001D7AED">
        <w:rPr>
          <w:rFonts w:ascii="Arial" w:hAnsi="Arial" w:cs="Arial"/>
          <w:noProof w:val="0"/>
        </w:rPr>
        <w:t>; avaringumo, remonto išlaidų sumažėjimą ir kitus faktorius.</w:t>
      </w:r>
    </w:p>
    <w:p w:rsidR="00C6494D" w:rsidRPr="001D7AED" w:rsidRDefault="00E67362" w:rsidP="00C6494D">
      <w:pPr>
        <w:rPr>
          <w:rFonts w:ascii="Arial" w:hAnsi="Arial" w:cs="Arial"/>
          <w:noProof w:val="0"/>
        </w:rPr>
      </w:pPr>
      <w:r w:rsidRPr="001D7AED">
        <w:rPr>
          <w:rFonts w:ascii="Arial" w:hAnsi="Arial" w:cs="Arial"/>
          <w:noProof w:val="0"/>
        </w:rPr>
        <w:lastRenderedPageBreak/>
        <w:t>Modernizavimo finansinio patrauklumo</w:t>
      </w:r>
      <w:r w:rsidR="00C6494D" w:rsidRPr="001D7AED">
        <w:rPr>
          <w:rFonts w:ascii="Arial" w:hAnsi="Arial" w:cs="Arial"/>
          <w:noProof w:val="0"/>
        </w:rPr>
        <w:t xml:space="preserve"> analizė taip pat atskleidė reikšmingą projektų finansinio patrauklumo dispersiją </w:t>
      </w:r>
      <w:r w:rsidR="000E73A7" w:rsidRPr="001D7AED">
        <w:rPr>
          <w:rFonts w:ascii="Arial" w:hAnsi="Arial" w:cs="Arial"/>
          <w:noProof w:val="0"/>
        </w:rPr>
        <w:t>–</w:t>
      </w:r>
      <w:r w:rsidR="00C6494D" w:rsidRPr="001D7AED">
        <w:rPr>
          <w:rFonts w:ascii="Arial" w:hAnsi="Arial" w:cs="Arial"/>
          <w:noProof w:val="0"/>
        </w:rPr>
        <w:t xml:space="preserve"> skirtingų daugiabučių namų butų savininkai sutinka įgyvendinti itin skirtingo finansinio patrauklumo projektus. Remiantis </w:t>
      </w:r>
      <w:r w:rsidR="000E73A7" w:rsidRPr="001D7AED">
        <w:rPr>
          <w:rFonts w:ascii="Arial" w:hAnsi="Arial" w:cs="Arial"/>
          <w:noProof w:val="0"/>
        </w:rPr>
        <w:t>pirmiau</w:t>
      </w:r>
      <w:r w:rsidR="00C6494D" w:rsidRPr="001D7AED">
        <w:rPr>
          <w:rFonts w:ascii="Arial" w:hAnsi="Arial" w:cs="Arial"/>
          <w:noProof w:val="0"/>
        </w:rPr>
        <w:t xml:space="preserve"> aprašytomis įžvalgomis, tokius skirtumus gali lemti nefinansiniai faktoriai</w:t>
      </w:r>
      <w:r w:rsidR="000E73A7" w:rsidRPr="001D7AED">
        <w:rPr>
          <w:rFonts w:ascii="Arial" w:hAnsi="Arial" w:cs="Arial"/>
          <w:noProof w:val="0"/>
        </w:rPr>
        <w:t>,</w:t>
      </w:r>
      <w:r w:rsidR="003C4E4A" w:rsidRPr="001D7AED">
        <w:rPr>
          <w:rFonts w:ascii="Arial" w:hAnsi="Arial" w:cs="Arial"/>
          <w:noProof w:val="0"/>
        </w:rPr>
        <w:t xml:space="preserve"> p</w:t>
      </w:r>
      <w:r w:rsidR="00C6494D" w:rsidRPr="001D7AED">
        <w:rPr>
          <w:rFonts w:ascii="Arial" w:hAnsi="Arial" w:cs="Arial"/>
          <w:noProof w:val="0"/>
        </w:rPr>
        <w:t>avyzdžiui,</w:t>
      </w:r>
      <w:r w:rsidR="00742504" w:rsidRPr="001D7AED">
        <w:rPr>
          <w:rFonts w:ascii="Arial" w:hAnsi="Arial" w:cs="Arial"/>
          <w:noProof w:val="0"/>
        </w:rPr>
        <w:t xml:space="preserve"> </w:t>
      </w:r>
      <w:r w:rsidR="00C6494D" w:rsidRPr="001D7AED">
        <w:rPr>
          <w:rFonts w:ascii="Arial" w:hAnsi="Arial" w:cs="Arial"/>
          <w:noProof w:val="0"/>
        </w:rPr>
        <w:t xml:space="preserve">aplinkos „gražėjimas“, komforto ir gyvenimo kokybės padidėjimas gali turėti skirtingą vertę skirtingų daugiabučių namų butų savininkams. Atitinkamai skirtingą vertę gali turėti ir ekonominiai faktoriai – turto vertės padidėjimas ar avaringumo, remonto išlaidų sumažėjimas. </w:t>
      </w:r>
    </w:p>
    <w:p w:rsidR="00C6494D" w:rsidRPr="001D7AED" w:rsidRDefault="009F0C8A" w:rsidP="00C6494D">
      <w:pPr>
        <w:rPr>
          <w:rFonts w:ascii="Arial" w:hAnsi="Arial" w:cs="Arial"/>
          <w:noProof w:val="0"/>
        </w:rPr>
      </w:pPr>
      <w:r w:rsidRPr="001D7AED">
        <w:rPr>
          <w:rFonts w:ascii="Arial" w:hAnsi="Arial" w:cs="Arial"/>
          <w:noProof w:val="0"/>
        </w:rPr>
        <w:t>Atliktos</w:t>
      </w:r>
      <w:r w:rsidR="00C6494D" w:rsidRPr="001D7AED">
        <w:rPr>
          <w:rFonts w:ascii="Arial" w:hAnsi="Arial" w:cs="Arial"/>
          <w:noProof w:val="0"/>
        </w:rPr>
        <w:t xml:space="preserve"> analizės rezultatai leidžia daryti </w:t>
      </w:r>
      <w:r w:rsidR="003C4E4A" w:rsidRPr="001D7AED">
        <w:rPr>
          <w:rFonts w:ascii="Arial" w:hAnsi="Arial" w:cs="Arial"/>
          <w:noProof w:val="0"/>
        </w:rPr>
        <w:t xml:space="preserve">šias </w:t>
      </w:r>
      <w:r w:rsidR="00C6494D" w:rsidRPr="001D7AED">
        <w:rPr>
          <w:rFonts w:ascii="Arial" w:hAnsi="Arial" w:cs="Arial"/>
          <w:noProof w:val="0"/>
        </w:rPr>
        <w:t>išvadas, aktualias optimalios daugiabučių namų modernizavimui skiriamos negrąžintinos paramos vertinimui:</w:t>
      </w:r>
    </w:p>
    <w:p w:rsidR="00C6494D" w:rsidRPr="001D7AED" w:rsidRDefault="00C6494D" w:rsidP="00C6494D">
      <w:pPr>
        <w:pStyle w:val="ListParagraph"/>
        <w:numPr>
          <w:ilvl w:val="0"/>
          <w:numId w:val="26"/>
        </w:numPr>
        <w:rPr>
          <w:rFonts w:ascii="Arial" w:hAnsi="Arial" w:cs="Arial"/>
          <w:noProof w:val="0"/>
        </w:rPr>
      </w:pPr>
      <w:r w:rsidRPr="001D7AED">
        <w:rPr>
          <w:rFonts w:ascii="Arial" w:hAnsi="Arial" w:cs="Arial"/>
          <w:noProof w:val="0"/>
        </w:rPr>
        <w:t>Egzistuoja daugybė vidinių bei išorinių modernizavimo projektus veikiančių faktorių, į kuriuos būtina atsižvelgti vertinant optimalų paramos daugiabučių namų modernizavimui dydį (intensyvumą), įskaitant: šilumos bei modernizavimo darbų kainas, gyventojų disponuojamas pajamas bei kitus tiek finansinius, tiek nefinansinius veiksnius. Šie faktoriai kinta tiek laike (pvz.</w:t>
      </w:r>
      <w:r w:rsidR="000E73A7" w:rsidRPr="001D7AED">
        <w:rPr>
          <w:rFonts w:ascii="Arial" w:hAnsi="Arial" w:cs="Arial"/>
          <w:noProof w:val="0"/>
        </w:rPr>
        <w:t>,</w:t>
      </w:r>
      <w:r w:rsidRPr="001D7AED">
        <w:rPr>
          <w:rFonts w:ascii="Arial" w:hAnsi="Arial" w:cs="Arial"/>
          <w:noProof w:val="0"/>
        </w:rPr>
        <w:t xml:space="preserve"> pastaraisiais metais pastebima</w:t>
      </w:r>
      <w:r w:rsidR="000E73A7" w:rsidRPr="001D7AED">
        <w:rPr>
          <w:rFonts w:ascii="Arial" w:hAnsi="Arial" w:cs="Arial"/>
          <w:noProof w:val="0"/>
        </w:rPr>
        <w:t>s</w:t>
      </w:r>
      <w:r w:rsidRPr="001D7AED">
        <w:rPr>
          <w:rFonts w:ascii="Arial" w:hAnsi="Arial" w:cs="Arial"/>
          <w:noProof w:val="0"/>
        </w:rPr>
        <w:t xml:space="preserve"> šilumos kainų mažėjimas), tiek tarp skirtingų projektų (pvz.</w:t>
      </w:r>
      <w:r w:rsidR="000E73A7" w:rsidRPr="001D7AED">
        <w:rPr>
          <w:rFonts w:ascii="Arial" w:hAnsi="Arial" w:cs="Arial"/>
          <w:noProof w:val="0"/>
        </w:rPr>
        <w:t>,</w:t>
      </w:r>
      <w:r w:rsidRPr="001D7AED">
        <w:rPr>
          <w:rFonts w:ascii="Arial" w:hAnsi="Arial" w:cs="Arial"/>
          <w:noProof w:val="0"/>
        </w:rPr>
        <w:t xml:space="preserve"> gyventojų disponuojamos pajamos yra didesnės didžiuosiuose šalies miestuose nei miesteliuose). Atitinkamai ir optimalus paramos dydis (intensyvumas) kinta ir yra dinamiškas tiek laike, tiek konkrečiu momentu vertinant skirtingus projektus. Dėl šios priežasties, siekiant efektyviai panaudoti VB lėšas</w:t>
      </w:r>
      <w:r w:rsidR="000E73A7" w:rsidRPr="001D7AED">
        <w:rPr>
          <w:rFonts w:ascii="Arial" w:hAnsi="Arial" w:cs="Arial"/>
          <w:noProof w:val="0"/>
        </w:rPr>
        <w:t>,</w:t>
      </w:r>
      <w:r w:rsidRPr="001D7AED">
        <w:rPr>
          <w:rFonts w:ascii="Arial" w:hAnsi="Arial" w:cs="Arial"/>
          <w:noProof w:val="0"/>
        </w:rPr>
        <w:t xml:space="preserve"> skiriamas modernizavimo projektų finansinei paramai, nėra tikslinga taikyti vienodo tikslinės paramos intensyvumo visiems projektams.</w:t>
      </w:r>
    </w:p>
    <w:p w:rsidR="00C6494D" w:rsidRPr="001D7AED" w:rsidRDefault="00C6494D" w:rsidP="00C6494D">
      <w:pPr>
        <w:pStyle w:val="ListParagraph"/>
        <w:numPr>
          <w:ilvl w:val="0"/>
          <w:numId w:val="26"/>
        </w:numPr>
        <w:rPr>
          <w:rFonts w:ascii="Arial" w:hAnsi="Arial" w:cs="Arial"/>
          <w:noProof w:val="0"/>
        </w:rPr>
      </w:pPr>
      <w:r w:rsidRPr="001D7AED">
        <w:rPr>
          <w:rFonts w:ascii="Arial" w:hAnsi="Arial" w:cs="Arial"/>
          <w:noProof w:val="0"/>
        </w:rPr>
        <w:t>Dėl didelės nefinansinių faktorių reikšmės, ekonominio vertinimo būdu kokybiškai ir pagrįstai nustatyti modernizavimo „paklausos funkciją“ yra neįmanoma, pvz.</w:t>
      </w:r>
      <w:r w:rsidR="000E73A7" w:rsidRPr="001D7AED">
        <w:rPr>
          <w:rFonts w:ascii="Arial" w:hAnsi="Arial" w:cs="Arial"/>
          <w:noProof w:val="0"/>
        </w:rPr>
        <w:t>,</w:t>
      </w:r>
      <w:r w:rsidRPr="001D7AED">
        <w:rPr>
          <w:rFonts w:ascii="Arial" w:hAnsi="Arial" w:cs="Arial"/>
          <w:noProof w:val="0"/>
        </w:rPr>
        <w:t xml:space="preserve"> n</w:t>
      </w:r>
      <w:r w:rsidR="000E73A7" w:rsidRPr="001D7AED">
        <w:rPr>
          <w:rFonts w:ascii="Arial" w:hAnsi="Arial" w:cs="Arial"/>
          <w:noProof w:val="0"/>
        </w:rPr>
        <w:t>e</w:t>
      </w:r>
      <w:r w:rsidRPr="001D7AED">
        <w:rPr>
          <w:rFonts w:ascii="Arial" w:hAnsi="Arial" w:cs="Arial"/>
          <w:noProof w:val="0"/>
        </w:rPr>
        <w:t xml:space="preserve">įmanoma pagrįstai ir patikimai įvertinti, kiek modernizavimo projektų būtų įgyvendinama </w:t>
      </w:r>
      <w:r w:rsidR="000E73A7" w:rsidRPr="001D7AED">
        <w:rPr>
          <w:rFonts w:ascii="Arial" w:hAnsi="Arial" w:cs="Arial"/>
          <w:noProof w:val="0"/>
        </w:rPr>
        <w:t>esant</w:t>
      </w:r>
      <w:r w:rsidRPr="001D7AED">
        <w:rPr>
          <w:rFonts w:ascii="Arial" w:hAnsi="Arial" w:cs="Arial"/>
          <w:noProof w:val="0"/>
        </w:rPr>
        <w:t xml:space="preserve"> skirting</w:t>
      </w:r>
      <w:r w:rsidR="000E73A7" w:rsidRPr="001D7AED">
        <w:rPr>
          <w:rFonts w:ascii="Arial" w:hAnsi="Arial" w:cs="Arial"/>
          <w:noProof w:val="0"/>
        </w:rPr>
        <w:t>iems</w:t>
      </w:r>
      <w:r w:rsidRPr="001D7AED">
        <w:rPr>
          <w:rFonts w:ascii="Arial" w:hAnsi="Arial" w:cs="Arial"/>
          <w:noProof w:val="0"/>
        </w:rPr>
        <w:t xml:space="preserve"> negrąžintinos paramos dydži</w:t>
      </w:r>
      <w:r w:rsidR="000E73A7" w:rsidRPr="001D7AED">
        <w:rPr>
          <w:rFonts w:ascii="Arial" w:hAnsi="Arial" w:cs="Arial"/>
          <w:noProof w:val="0"/>
        </w:rPr>
        <w:t>ams</w:t>
      </w:r>
      <w:r w:rsidR="003C4E4A" w:rsidRPr="001D7AED">
        <w:rPr>
          <w:rFonts w:ascii="Arial" w:hAnsi="Arial" w:cs="Arial"/>
          <w:noProof w:val="0"/>
        </w:rPr>
        <w:t xml:space="preserve"> (inten</w:t>
      </w:r>
      <w:r w:rsidR="0029304E" w:rsidRPr="001D7AED">
        <w:rPr>
          <w:rFonts w:ascii="Arial" w:hAnsi="Arial" w:cs="Arial"/>
          <w:noProof w:val="0"/>
        </w:rPr>
        <w:t>s</w:t>
      </w:r>
      <w:r w:rsidR="003C4E4A" w:rsidRPr="001D7AED">
        <w:rPr>
          <w:rFonts w:ascii="Arial" w:hAnsi="Arial" w:cs="Arial"/>
          <w:noProof w:val="0"/>
        </w:rPr>
        <w:t>yvumo)</w:t>
      </w:r>
      <w:r w:rsidRPr="001D7AED">
        <w:rPr>
          <w:rFonts w:ascii="Arial" w:hAnsi="Arial" w:cs="Arial"/>
          <w:noProof w:val="0"/>
        </w:rPr>
        <w:t>.</w:t>
      </w:r>
    </w:p>
    <w:p w:rsidR="00C6494D" w:rsidRPr="001D7AED" w:rsidRDefault="00C6494D" w:rsidP="00C6494D">
      <w:pPr>
        <w:pStyle w:val="ListParagraph"/>
        <w:numPr>
          <w:ilvl w:val="0"/>
          <w:numId w:val="26"/>
        </w:numPr>
        <w:rPr>
          <w:rFonts w:ascii="Arial" w:hAnsi="Arial" w:cs="Arial"/>
          <w:noProof w:val="0"/>
        </w:rPr>
      </w:pPr>
      <w:r w:rsidRPr="001D7AED">
        <w:rPr>
          <w:rFonts w:ascii="Arial" w:hAnsi="Arial" w:cs="Arial"/>
          <w:noProof w:val="0"/>
        </w:rPr>
        <w:t>Optimalų valstybės paramos dydį (intensyvumą) nagrinėjančių vertinimų, paremtų „projekto atsipirkimo per 20 metų lengvatinio kredito grąžinimo laikotarpį“ sąlyga</w:t>
      </w:r>
      <w:r w:rsidR="003C4E4A" w:rsidRPr="001D7AED">
        <w:rPr>
          <w:rStyle w:val="FootnoteReference"/>
          <w:rFonts w:ascii="Arial" w:hAnsi="Arial" w:cs="Arial"/>
          <w:noProof w:val="0"/>
        </w:rPr>
        <w:footnoteReference w:id="4"/>
      </w:r>
      <w:r w:rsidRPr="001D7AED">
        <w:rPr>
          <w:rFonts w:ascii="Arial" w:hAnsi="Arial" w:cs="Arial"/>
          <w:noProof w:val="0"/>
        </w:rPr>
        <w:t>, pagrįstumas yra abejotinas. Paramos dydį grindžiant šia sąlyga nėra įvertinami nefinansiniai ir išoriniai projekto patrauklumą veikiantys faktoriai, kurių poveikio patikimai įvertinti kiekybiškai nėra galimybių, o sąlyga, kad skaičiuojamasis projekto „atsipirkimo laikotarpis“ yra lygus ar mažesnis nei 20 metų negarantuoja, kad butų savininkai sutiks įgyvendinti modernizavimo projektą.</w:t>
      </w:r>
    </w:p>
    <w:p w:rsidR="00C6494D" w:rsidRPr="001D7AED" w:rsidRDefault="00C6494D" w:rsidP="009F0C8A">
      <w:pPr>
        <w:pStyle w:val="ListParagraph"/>
        <w:numPr>
          <w:ilvl w:val="0"/>
          <w:numId w:val="26"/>
        </w:numPr>
        <w:rPr>
          <w:rFonts w:ascii="Arial" w:hAnsi="Arial" w:cs="Arial"/>
          <w:noProof w:val="0"/>
        </w:rPr>
      </w:pPr>
      <w:r w:rsidRPr="001D7AED">
        <w:rPr>
          <w:rFonts w:ascii="Arial" w:hAnsi="Arial" w:cs="Arial"/>
          <w:noProof w:val="0"/>
        </w:rPr>
        <w:t>Efektyviausiai valstybės paramos dydis (intensyvumas) būtų nustatomas rinkos sąlygomis, t.</w:t>
      </w:r>
      <w:r w:rsidR="00C23C93" w:rsidRPr="001D7AED">
        <w:rPr>
          <w:rFonts w:ascii="Arial" w:hAnsi="Arial" w:cs="Arial"/>
          <w:noProof w:val="0"/>
        </w:rPr>
        <w:t> </w:t>
      </w:r>
      <w:r w:rsidRPr="001D7AED">
        <w:rPr>
          <w:rFonts w:ascii="Arial" w:hAnsi="Arial" w:cs="Arial"/>
          <w:noProof w:val="0"/>
        </w:rPr>
        <w:t xml:space="preserve">y. įgyvendinus projektų konkurencijos principą ir leidžiant paramos dydį nustatyti „rinkai“. Tokiu būdu galutiniai naudos gavėjai (butų savininkai) patys pasirinktų prašomą paramos dydį, atsižvelgdami į visus jiems aktualius faktorius (įskaitant nefinansinius faktorius, kurių reikšmė, kaip parodė atlikta analizė, yra itin didelė). Šio principo įgyvendinimas yra ypač aktualus </w:t>
      </w:r>
      <w:r w:rsidR="00FB0827" w:rsidRPr="001D7AED">
        <w:rPr>
          <w:rFonts w:ascii="Arial" w:hAnsi="Arial" w:cs="Arial"/>
          <w:noProof w:val="0"/>
        </w:rPr>
        <w:t>nagrinėjamu</w:t>
      </w:r>
      <w:r w:rsidR="0029304E" w:rsidRPr="001D7AED">
        <w:rPr>
          <w:rFonts w:ascii="Arial" w:hAnsi="Arial" w:cs="Arial"/>
          <w:noProof w:val="0"/>
        </w:rPr>
        <w:t xml:space="preserve"> </w:t>
      </w:r>
      <w:r w:rsidRPr="001D7AED">
        <w:rPr>
          <w:rFonts w:ascii="Arial" w:hAnsi="Arial" w:cs="Arial"/>
          <w:noProof w:val="0"/>
        </w:rPr>
        <w:t>atveju, k</w:t>
      </w:r>
      <w:r w:rsidR="00C23C93" w:rsidRPr="001D7AED">
        <w:rPr>
          <w:rFonts w:ascii="Arial" w:hAnsi="Arial" w:cs="Arial"/>
          <w:noProof w:val="0"/>
        </w:rPr>
        <w:t>ai</w:t>
      </w:r>
      <w:r w:rsidRPr="001D7AED">
        <w:rPr>
          <w:rFonts w:ascii="Arial" w:hAnsi="Arial" w:cs="Arial"/>
          <w:noProof w:val="0"/>
        </w:rPr>
        <w:t xml:space="preserve"> nėra galimybių kokybiškai ir pagrįstai įvertinti modernizavimo paklausos funkciją.</w:t>
      </w:r>
    </w:p>
    <w:p w:rsidR="00684E40" w:rsidRPr="001D7AED" w:rsidRDefault="00684E40" w:rsidP="00684E40">
      <w:pPr>
        <w:pStyle w:val="Heading4"/>
      </w:pPr>
      <w:r w:rsidRPr="001D7AED">
        <w:t>Valstybės skiriamos paramos tobulinimo principai</w:t>
      </w:r>
    </w:p>
    <w:p w:rsidR="00B25126" w:rsidRPr="001D7AED" w:rsidRDefault="00B25126" w:rsidP="00B25126">
      <w:pPr>
        <w:rPr>
          <w:rFonts w:ascii="Arial" w:hAnsi="Arial" w:cs="Arial"/>
          <w:noProof w:val="0"/>
        </w:rPr>
      </w:pPr>
      <w:r w:rsidRPr="001D7AED">
        <w:rPr>
          <w:rFonts w:ascii="Arial" w:hAnsi="Arial" w:cs="Arial"/>
          <w:noProof w:val="0"/>
        </w:rPr>
        <w:t>Įvertinant įgytą patirtį, rinkos sąlygas, įgyvendinamų ir numatomų įgyvendinti daugiabučių namų modernizavimo projektų apimt</w:t>
      </w:r>
      <w:r w:rsidR="00C23C93" w:rsidRPr="001D7AED">
        <w:rPr>
          <w:rFonts w:ascii="Arial" w:hAnsi="Arial" w:cs="Arial"/>
          <w:noProof w:val="0"/>
        </w:rPr>
        <w:t>į</w:t>
      </w:r>
      <w:r w:rsidRPr="001D7AED">
        <w:rPr>
          <w:rFonts w:ascii="Arial" w:hAnsi="Arial" w:cs="Arial"/>
          <w:noProof w:val="0"/>
        </w:rPr>
        <w:t xml:space="preserve"> ir poveikį valstybės finansams, bei </w:t>
      </w:r>
      <w:r w:rsidR="00C23C93" w:rsidRPr="001D7AED">
        <w:rPr>
          <w:rFonts w:ascii="Arial" w:hAnsi="Arial" w:cs="Arial"/>
          <w:noProof w:val="0"/>
        </w:rPr>
        <w:t xml:space="preserve">pirmiau </w:t>
      </w:r>
      <w:r w:rsidRPr="001D7AED">
        <w:rPr>
          <w:rFonts w:ascii="Arial" w:hAnsi="Arial" w:cs="Arial"/>
          <w:noProof w:val="0"/>
        </w:rPr>
        <w:t>aprašyt</w:t>
      </w:r>
      <w:r w:rsidR="00FB0827" w:rsidRPr="001D7AED">
        <w:rPr>
          <w:rFonts w:ascii="Arial" w:hAnsi="Arial" w:cs="Arial"/>
          <w:noProof w:val="0"/>
        </w:rPr>
        <w:t xml:space="preserve">as </w:t>
      </w:r>
      <w:r w:rsidR="00FB0827" w:rsidRPr="001D7AED">
        <w:rPr>
          <w:rFonts w:ascii="Arial" w:hAnsi="Arial" w:cs="Arial"/>
          <w:noProof w:val="0"/>
        </w:rPr>
        <w:lastRenderedPageBreak/>
        <w:t>analizės išvadas</w:t>
      </w:r>
      <w:r w:rsidRPr="001D7AED">
        <w:rPr>
          <w:rFonts w:ascii="Arial" w:hAnsi="Arial" w:cs="Arial"/>
          <w:noProof w:val="0"/>
        </w:rPr>
        <w:t>, išskirtini šie efektyvaus valstybės paramos daugiabučių namų modernizavimui modelio principai:</w:t>
      </w:r>
    </w:p>
    <w:p w:rsidR="00B25126" w:rsidRPr="001D7AED" w:rsidRDefault="00B25126" w:rsidP="00B25126">
      <w:pPr>
        <w:pStyle w:val="Tablebulletsub"/>
        <w:numPr>
          <w:ilvl w:val="0"/>
          <w:numId w:val="1"/>
        </w:numPr>
        <w:ind w:left="313" w:hanging="284"/>
        <w:rPr>
          <w:rFonts w:ascii="Arial" w:hAnsi="Arial" w:cs="Arial"/>
          <w:noProof w:val="0"/>
        </w:rPr>
      </w:pPr>
      <w:r w:rsidRPr="001D7AED">
        <w:rPr>
          <w:rFonts w:ascii="Arial" w:hAnsi="Arial" w:cs="Arial"/>
          <w:b/>
          <w:noProof w:val="0"/>
        </w:rPr>
        <w:t xml:space="preserve">„Vertė už pinigus“ </w:t>
      </w:r>
      <w:r w:rsidR="00C23C93" w:rsidRPr="001D7AED">
        <w:rPr>
          <w:rFonts w:ascii="Arial" w:hAnsi="Arial" w:cs="Arial"/>
          <w:noProof w:val="0"/>
        </w:rPr>
        <w:t>–</w:t>
      </w:r>
      <w:r w:rsidRPr="001D7AED">
        <w:rPr>
          <w:rFonts w:ascii="Arial" w:hAnsi="Arial" w:cs="Arial"/>
          <w:noProof w:val="0"/>
        </w:rPr>
        <w:t xml:space="preserve"> parama orientuojama į energinio efektyvumo didinimą i</w:t>
      </w:r>
      <w:r w:rsidR="00C23C93" w:rsidRPr="001D7AED">
        <w:rPr>
          <w:rFonts w:ascii="Arial" w:hAnsi="Arial" w:cs="Arial"/>
          <w:noProof w:val="0"/>
        </w:rPr>
        <w:t>r</w:t>
      </w:r>
      <w:r w:rsidRPr="001D7AED">
        <w:rPr>
          <w:rFonts w:ascii="Arial" w:hAnsi="Arial" w:cs="Arial"/>
          <w:noProof w:val="0"/>
        </w:rPr>
        <w:t xml:space="preserve"> grindžiama vertės už pinigus principu, t.</w:t>
      </w:r>
      <w:r w:rsidR="00C23C93" w:rsidRPr="001D7AED">
        <w:rPr>
          <w:rFonts w:ascii="Arial" w:hAnsi="Arial" w:cs="Arial"/>
          <w:noProof w:val="0"/>
        </w:rPr>
        <w:t> </w:t>
      </w:r>
      <w:r w:rsidRPr="001D7AED">
        <w:rPr>
          <w:rFonts w:ascii="Arial" w:hAnsi="Arial" w:cs="Arial"/>
          <w:noProof w:val="0"/>
        </w:rPr>
        <w:t>y. siekiama didžiausio</w:t>
      </w:r>
      <w:r w:rsidR="006777F8" w:rsidRPr="001D7AED">
        <w:rPr>
          <w:rFonts w:ascii="Arial" w:hAnsi="Arial" w:cs="Arial"/>
          <w:noProof w:val="0"/>
        </w:rPr>
        <w:t>s</w:t>
      </w:r>
      <w:r w:rsidRPr="001D7AED">
        <w:rPr>
          <w:rFonts w:ascii="Arial" w:hAnsi="Arial" w:cs="Arial"/>
          <w:noProof w:val="0"/>
        </w:rPr>
        <w:t xml:space="preserve"> potencial</w:t>
      </w:r>
      <w:r w:rsidR="006777F8" w:rsidRPr="001D7AED">
        <w:rPr>
          <w:rFonts w:ascii="Arial" w:hAnsi="Arial" w:cs="Arial"/>
          <w:noProof w:val="0"/>
        </w:rPr>
        <w:t>io</w:t>
      </w:r>
      <w:r w:rsidRPr="001D7AED">
        <w:rPr>
          <w:rFonts w:ascii="Arial" w:hAnsi="Arial" w:cs="Arial"/>
          <w:noProof w:val="0"/>
        </w:rPr>
        <w:t xml:space="preserve">s </w:t>
      </w:r>
      <w:r w:rsidR="006777F8" w:rsidRPr="001D7AED">
        <w:rPr>
          <w:rFonts w:ascii="Arial" w:hAnsi="Arial" w:cs="Arial"/>
          <w:noProof w:val="0"/>
        </w:rPr>
        <w:t xml:space="preserve">sutaupytos </w:t>
      </w:r>
      <w:r w:rsidRPr="001D7AED">
        <w:rPr>
          <w:rFonts w:ascii="Arial" w:hAnsi="Arial" w:cs="Arial"/>
          <w:noProof w:val="0"/>
        </w:rPr>
        <w:t xml:space="preserve">energijos už </w:t>
      </w:r>
      <w:r w:rsidR="006777F8" w:rsidRPr="001D7AED">
        <w:rPr>
          <w:rFonts w:ascii="Arial" w:hAnsi="Arial" w:cs="Arial"/>
          <w:noProof w:val="0"/>
        </w:rPr>
        <w:t xml:space="preserve">vieną </w:t>
      </w:r>
      <w:r w:rsidRPr="001D7AED">
        <w:rPr>
          <w:rFonts w:ascii="Arial" w:hAnsi="Arial" w:cs="Arial"/>
          <w:noProof w:val="0"/>
        </w:rPr>
        <w:t>suteiktos paramos eurą</w:t>
      </w:r>
      <w:r w:rsidR="00C23C93" w:rsidRPr="001D7AED">
        <w:rPr>
          <w:rFonts w:ascii="Arial" w:hAnsi="Arial" w:cs="Arial"/>
          <w:noProof w:val="0"/>
        </w:rPr>
        <w:t>.</w:t>
      </w:r>
    </w:p>
    <w:p w:rsidR="00B25126" w:rsidRPr="001D7AED" w:rsidRDefault="00B25126" w:rsidP="00B25126">
      <w:pPr>
        <w:pStyle w:val="Tablebulletsub"/>
        <w:numPr>
          <w:ilvl w:val="0"/>
          <w:numId w:val="1"/>
        </w:numPr>
        <w:ind w:left="313" w:hanging="284"/>
        <w:rPr>
          <w:rFonts w:ascii="Arial" w:hAnsi="Arial" w:cs="Arial"/>
          <w:noProof w:val="0"/>
        </w:rPr>
      </w:pPr>
      <w:r w:rsidRPr="001D7AED">
        <w:rPr>
          <w:rFonts w:ascii="Arial" w:hAnsi="Arial" w:cs="Arial"/>
          <w:b/>
          <w:noProof w:val="0"/>
        </w:rPr>
        <w:t>Diferencijuojamas intensyvumas</w:t>
      </w:r>
      <w:r w:rsidRPr="001D7AED">
        <w:rPr>
          <w:rFonts w:ascii="Arial" w:hAnsi="Arial" w:cs="Arial"/>
          <w:noProof w:val="0"/>
        </w:rPr>
        <w:t xml:space="preserve"> </w:t>
      </w:r>
      <w:r w:rsidR="00C23C93" w:rsidRPr="001D7AED">
        <w:rPr>
          <w:rFonts w:ascii="Arial" w:hAnsi="Arial" w:cs="Arial"/>
          <w:noProof w:val="0"/>
        </w:rPr>
        <w:t>–</w:t>
      </w:r>
      <w:r w:rsidRPr="001D7AED">
        <w:rPr>
          <w:rFonts w:ascii="Arial" w:hAnsi="Arial" w:cs="Arial"/>
          <w:noProof w:val="0"/>
        </w:rPr>
        <w:t xml:space="preserve"> parama diferencijuojama, t.</w:t>
      </w:r>
      <w:r w:rsidR="00C23C93" w:rsidRPr="001D7AED">
        <w:rPr>
          <w:rFonts w:ascii="Arial" w:hAnsi="Arial" w:cs="Arial"/>
          <w:noProof w:val="0"/>
        </w:rPr>
        <w:t> </w:t>
      </w:r>
      <w:r w:rsidRPr="001D7AED">
        <w:rPr>
          <w:rFonts w:ascii="Arial" w:hAnsi="Arial" w:cs="Arial"/>
          <w:noProof w:val="0"/>
        </w:rPr>
        <w:t>y. nėra nuostatos taikyti vienodą negrąžintinos paramos intensyvumą visiems projektams</w:t>
      </w:r>
      <w:r w:rsidR="00C23C93" w:rsidRPr="001D7AED">
        <w:rPr>
          <w:rFonts w:ascii="Arial" w:hAnsi="Arial" w:cs="Arial"/>
          <w:noProof w:val="0"/>
        </w:rPr>
        <w:t>.</w:t>
      </w:r>
    </w:p>
    <w:p w:rsidR="00B25126" w:rsidRPr="001D7AED" w:rsidRDefault="00B25126" w:rsidP="00B25126">
      <w:pPr>
        <w:pStyle w:val="Tablebulletsub"/>
        <w:numPr>
          <w:ilvl w:val="0"/>
          <w:numId w:val="1"/>
        </w:numPr>
        <w:ind w:left="313" w:hanging="284"/>
        <w:rPr>
          <w:rFonts w:ascii="Arial" w:hAnsi="Arial" w:cs="Arial"/>
          <w:noProof w:val="0"/>
        </w:rPr>
      </w:pPr>
      <w:r w:rsidRPr="001D7AED">
        <w:rPr>
          <w:rFonts w:ascii="Arial" w:hAnsi="Arial" w:cs="Arial"/>
          <w:b/>
          <w:noProof w:val="0"/>
        </w:rPr>
        <w:t>Lygiateisiškumas, nediskriminavimas ir skaidrumas</w:t>
      </w:r>
      <w:r w:rsidRPr="001D7AED">
        <w:rPr>
          <w:rFonts w:ascii="Arial" w:hAnsi="Arial" w:cs="Arial"/>
          <w:noProof w:val="0"/>
        </w:rPr>
        <w:t xml:space="preserve"> </w:t>
      </w:r>
      <w:r w:rsidR="00C23C93" w:rsidRPr="001D7AED">
        <w:rPr>
          <w:rFonts w:ascii="Arial" w:hAnsi="Arial" w:cs="Arial"/>
          <w:noProof w:val="0"/>
        </w:rPr>
        <w:t>–</w:t>
      </w:r>
      <w:r w:rsidRPr="001D7AED">
        <w:rPr>
          <w:rFonts w:ascii="Arial" w:hAnsi="Arial" w:cs="Arial"/>
          <w:noProof w:val="0"/>
        </w:rPr>
        <w:t xml:space="preserve"> paramos teikimo modelis</w:t>
      </w:r>
      <w:r w:rsidR="00C23C93" w:rsidRPr="001D7AED">
        <w:rPr>
          <w:rFonts w:ascii="Arial" w:hAnsi="Arial" w:cs="Arial"/>
          <w:noProof w:val="0"/>
        </w:rPr>
        <w:t>, paremtas</w:t>
      </w:r>
      <w:r w:rsidRPr="001D7AED">
        <w:rPr>
          <w:rFonts w:ascii="Arial" w:hAnsi="Arial" w:cs="Arial"/>
          <w:noProof w:val="0"/>
        </w:rPr>
        <w:t xml:space="preserve"> lygiateisiškumo, nediskriminavimo bei skaidrumo principais</w:t>
      </w:r>
      <w:r w:rsidR="00C23C93" w:rsidRPr="001D7AED">
        <w:rPr>
          <w:rFonts w:ascii="Arial" w:hAnsi="Arial" w:cs="Arial"/>
          <w:noProof w:val="0"/>
        </w:rPr>
        <w:t>.</w:t>
      </w:r>
    </w:p>
    <w:p w:rsidR="00B25126" w:rsidRPr="001D7AED" w:rsidRDefault="00B25126" w:rsidP="00B25126">
      <w:pPr>
        <w:pStyle w:val="Tablebulletsub"/>
        <w:numPr>
          <w:ilvl w:val="0"/>
          <w:numId w:val="1"/>
        </w:numPr>
        <w:ind w:left="313" w:hanging="284"/>
        <w:rPr>
          <w:rFonts w:ascii="Arial" w:hAnsi="Arial" w:cs="Arial"/>
          <w:noProof w:val="0"/>
        </w:rPr>
      </w:pPr>
      <w:r w:rsidRPr="001D7AED">
        <w:rPr>
          <w:rFonts w:ascii="Arial" w:hAnsi="Arial" w:cs="Arial"/>
          <w:b/>
          <w:noProof w:val="0"/>
        </w:rPr>
        <w:t>Projektų kvietimų ir finansavimo derinimas</w:t>
      </w:r>
      <w:r w:rsidRPr="001D7AED">
        <w:rPr>
          <w:rFonts w:ascii="Arial" w:hAnsi="Arial" w:cs="Arial"/>
          <w:noProof w:val="0"/>
        </w:rPr>
        <w:t xml:space="preserve"> </w:t>
      </w:r>
      <w:r w:rsidR="00C23C93" w:rsidRPr="001D7AED">
        <w:rPr>
          <w:rFonts w:ascii="Arial" w:hAnsi="Arial" w:cs="Arial"/>
          <w:noProof w:val="0"/>
        </w:rPr>
        <w:t>–</w:t>
      </w:r>
      <w:r w:rsidRPr="001D7AED">
        <w:rPr>
          <w:rFonts w:ascii="Arial" w:hAnsi="Arial" w:cs="Arial"/>
          <w:noProof w:val="0"/>
        </w:rPr>
        <w:t xml:space="preserve"> paramos įgyvendinimas derinamas su projektų finansavimo (negrąžintinai paramai bei lengvatiniams kreditams skiriamų lėšų) planavimu ir įgyvendinimu</w:t>
      </w:r>
      <w:r w:rsidR="00C23C93" w:rsidRPr="001D7AED">
        <w:rPr>
          <w:rFonts w:ascii="Arial" w:hAnsi="Arial" w:cs="Arial"/>
          <w:noProof w:val="0"/>
        </w:rPr>
        <w:t>.</w:t>
      </w:r>
    </w:p>
    <w:p w:rsidR="00B25126" w:rsidRPr="001D7AED" w:rsidRDefault="00B25126" w:rsidP="00684E40">
      <w:pPr>
        <w:pStyle w:val="Tablebulletsub"/>
        <w:numPr>
          <w:ilvl w:val="0"/>
          <w:numId w:val="1"/>
        </w:numPr>
        <w:spacing w:after="120"/>
        <w:ind w:left="312" w:hanging="284"/>
        <w:contextualSpacing w:val="0"/>
        <w:rPr>
          <w:rFonts w:ascii="Arial" w:hAnsi="Arial" w:cs="Arial"/>
          <w:noProof w:val="0"/>
        </w:rPr>
      </w:pPr>
      <w:r w:rsidRPr="001D7AED">
        <w:rPr>
          <w:rFonts w:ascii="Arial" w:hAnsi="Arial" w:cs="Arial"/>
          <w:b/>
          <w:noProof w:val="0"/>
        </w:rPr>
        <w:t>Pakankamas dėmesys viešinimui ir konsultavimui</w:t>
      </w:r>
      <w:r w:rsidRPr="001D7AED">
        <w:rPr>
          <w:rFonts w:ascii="Arial" w:hAnsi="Arial" w:cs="Arial"/>
          <w:noProof w:val="0"/>
        </w:rPr>
        <w:t xml:space="preserve"> </w:t>
      </w:r>
      <w:r w:rsidR="00C23C93" w:rsidRPr="001D7AED">
        <w:rPr>
          <w:rFonts w:ascii="Arial" w:hAnsi="Arial" w:cs="Arial"/>
          <w:noProof w:val="0"/>
        </w:rPr>
        <w:t>–</w:t>
      </w:r>
      <w:r w:rsidRPr="001D7AED">
        <w:rPr>
          <w:rFonts w:ascii="Arial" w:hAnsi="Arial" w:cs="Arial"/>
          <w:noProof w:val="0"/>
        </w:rPr>
        <w:t xml:space="preserve"> skiriamas pakankamas dėmesys modelio viešinimui, daugiabučių namų butų savininkų, bendrijų pirmininkų, administratorių ir kitų suinteresuotų šalių informavimui ir konsultavimui.</w:t>
      </w:r>
    </w:p>
    <w:p w:rsidR="00A964C1" w:rsidRPr="001D7AED" w:rsidRDefault="00A964C1" w:rsidP="00A964C1">
      <w:pPr>
        <w:rPr>
          <w:rFonts w:ascii="Arial" w:hAnsi="Arial" w:cs="Arial"/>
          <w:noProof w:val="0"/>
        </w:rPr>
      </w:pPr>
      <w:r w:rsidRPr="001D7AED">
        <w:rPr>
          <w:rFonts w:ascii="Arial" w:hAnsi="Arial" w:cs="Arial"/>
          <w:noProof w:val="0"/>
        </w:rPr>
        <w:t xml:space="preserve">Šių principų įgyvendinimas ilguoju laikotarpiu leistų efektyviausiai panaudoti viešąsias lėšas siekiant užsibrėžtų daugiabučių namų modernizavimo tikslų. Galimas šių principų įgyvendinimo modelis yra aprašytas Ataskaitos </w:t>
      </w:r>
      <w:r w:rsidRPr="001D7AED">
        <w:rPr>
          <w:rFonts w:ascii="Arial" w:hAnsi="Arial" w:cs="Arial"/>
          <w:noProof w:val="0"/>
        </w:rPr>
        <w:fldChar w:fldCharType="begin"/>
      </w:r>
      <w:r w:rsidRPr="001D7AED">
        <w:rPr>
          <w:rFonts w:ascii="Arial" w:hAnsi="Arial" w:cs="Arial"/>
          <w:noProof w:val="0"/>
        </w:rPr>
        <w:instrText xml:space="preserve"> REF _Ref480388233 \r \h  \* MERGEFORMAT </w:instrText>
      </w:r>
      <w:r w:rsidRPr="001D7AED">
        <w:rPr>
          <w:rFonts w:ascii="Arial" w:hAnsi="Arial" w:cs="Arial"/>
          <w:noProof w:val="0"/>
        </w:rPr>
      </w:r>
      <w:r w:rsidRPr="001D7AED">
        <w:rPr>
          <w:rFonts w:ascii="Arial" w:hAnsi="Arial" w:cs="Arial"/>
          <w:noProof w:val="0"/>
        </w:rPr>
        <w:fldChar w:fldCharType="separate"/>
      </w:r>
      <w:r w:rsidRPr="001D7AED">
        <w:rPr>
          <w:rFonts w:ascii="Arial" w:hAnsi="Arial" w:cs="Arial"/>
          <w:noProof w:val="0"/>
        </w:rPr>
        <w:t>6.3.2</w:t>
      </w:r>
      <w:r w:rsidRPr="001D7AED">
        <w:rPr>
          <w:rFonts w:ascii="Arial" w:hAnsi="Arial" w:cs="Arial"/>
          <w:noProof w:val="0"/>
        </w:rPr>
        <w:fldChar w:fldCharType="end"/>
      </w:r>
      <w:r w:rsidRPr="001D7AED">
        <w:rPr>
          <w:rFonts w:ascii="Arial" w:hAnsi="Arial" w:cs="Arial"/>
          <w:noProof w:val="0"/>
        </w:rPr>
        <w:t xml:space="preserve"> </w:t>
      </w:r>
      <w:r w:rsidR="00E9069B" w:rsidRPr="001D7AED">
        <w:rPr>
          <w:rFonts w:ascii="Arial" w:hAnsi="Arial" w:cs="Arial"/>
          <w:noProof w:val="0"/>
        </w:rPr>
        <w:t>poskyryje</w:t>
      </w:r>
      <w:r w:rsidRPr="001D7AED">
        <w:rPr>
          <w:rFonts w:ascii="Arial" w:hAnsi="Arial" w:cs="Arial"/>
          <w:noProof w:val="0"/>
        </w:rPr>
        <w:t>.</w:t>
      </w:r>
    </w:p>
    <w:p w:rsidR="00A964C1" w:rsidRPr="001D7AED" w:rsidRDefault="00A964C1" w:rsidP="00A964C1">
      <w:pPr>
        <w:rPr>
          <w:rFonts w:ascii="Arial" w:hAnsi="Arial" w:cs="Arial"/>
          <w:noProof w:val="0"/>
        </w:rPr>
      </w:pPr>
      <w:r w:rsidRPr="001D7AED">
        <w:rPr>
          <w:rFonts w:ascii="Arial" w:hAnsi="Arial" w:cs="Arial"/>
          <w:noProof w:val="0"/>
        </w:rPr>
        <w:t xml:space="preserve">Vertinimo metu atliktas keturių papildomų valstybės paramos skyrimo modelio alternatyvų įvertinimas. Šio vertinimo metu FM, AM, VIPA ir EIB atstovai ekspertinės daugiakriterės analizės metodu įvertino alternatyvų patrauklumą butų savininkams, valstybei bei kitiems modernizavimo proceso dalyviams. Ekspertinio daugiakriterio vertinimo bei ekonominės analizės metodais nustatyta modernizavimo proceso dalyviams patraukliausia valstybės paramos skyrimo modelio alternatyva. Papildomo vertinimo aprašymas pateikiamas Ataskaitos </w:t>
      </w:r>
      <w:r w:rsidRPr="001D7AED">
        <w:rPr>
          <w:rFonts w:ascii="Arial" w:hAnsi="Arial" w:cs="Arial"/>
          <w:noProof w:val="0"/>
          <w:highlight w:val="yellow"/>
        </w:rPr>
        <w:fldChar w:fldCharType="begin"/>
      </w:r>
      <w:r w:rsidRPr="001D7AED">
        <w:rPr>
          <w:rFonts w:ascii="Arial" w:hAnsi="Arial" w:cs="Arial"/>
          <w:noProof w:val="0"/>
        </w:rPr>
        <w:instrText xml:space="preserve"> REF _Ref481748300 \r \h </w:instrText>
      </w:r>
      <w:r w:rsidRPr="001D7AED">
        <w:rPr>
          <w:rFonts w:ascii="Arial" w:hAnsi="Arial" w:cs="Arial"/>
          <w:noProof w:val="0"/>
          <w:highlight w:val="yellow"/>
        </w:rPr>
      </w:r>
      <w:r w:rsidRPr="001D7AED">
        <w:rPr>
          <w:rFonts w:ascii="Arial" w:hAnsi="Arial" w:cs="Arial"/>
          <w:noProof w:val="0"/>
          <w:highlight w:val="yellow"/>
        </w:rPr>
        <w:fldChar w:fldCharType="separate"/>
      </w:r>
      <w:r w:rsidRPr="001D7AED">
        <w:rPr>
          <w:rFonts w:ascii="Arial" w:hAnsi="Arial" w:cs="Arial"/>
          <w:noProof w:val="0"/>
        </w:rPr>
        <w:t>6.4</w:t>
      </w:r>
      <w:r w:rsidRPr="001D7AED">
        <w:rPr>
          <w:rFonts w:ascii="Arial" w:hAnsi="Arial" w:cs="Arial"/>
          <w:noProof w:val="0"/>
          <w:highlight w:val="yellow"/>
        </w:rPr>
        <w:fldChar w:fldCharType="end"/>
      </w:r>
      <w:r w:rsidRPr="001D7AED">
        <w:rPr>
          <w:rFonts w:ascii="Arial" w:hAnsi="Arial" w:cs="Arial"/>
          <w:noProof w:val="0"/>
        </w:rPr>
        <w:t xml:space="preserve"> </w:t>
      </w:r>
      <w:r w:rsidR="00E9069B" w:rsidRPr="001D7AED">
        <w:rPr>
          <w:rFonts w:ascii="Arial" w:hAnsi="Arial" w:cs="Arial"/>
          <w:noProof w:val="0"/>
        </w:rPr>
        <w:t>poskyryje</w:t>
      </w:r>
      <w:r w:rsidRPr="001D7AED">
        <w:rPr>
          <w:rFonts w:ascii="Arial" w:hAnsi="Arial" w:cs="Arial"/>
          <w:noProof w:val="0"/>
        </w:rPr>
        <w:t>.</w:t>
      </w:r>
    </w:p>
    <w:p w:rsidR="003F1CE1" w:rsidRPr="001D7AED" w:rsidRDefault="003F1CE1" w:rsidP="001F720F">
      <w:pPr>
        <w:pStyle w:val="Heading4"/>
      </w:pPr>
      <w:r w:rsidRPr="001D7AED">
        <w:t>Rekomendacijos</w:t>
      </w:r>
    </w:p>
    <w:p w:rsidR="00C7359D" w:rsidRPr="001D7AED" w:rsidRDefault="00C7359D" w:rsidP="00C7359D">
      <w:pPr>
        <w:rPr>
          <w:rFonts w:ascii="Arial" w:hAnsi="Arial" w:cs="Arial"/>
          <w:noProof w:val="0"/>
        </w:rPr>
      </w:pPr>
      <w:r w:rsidRPr="001D7AED">
        <w:rPr>
          <w:rFonts w:ascii="Arial" w:hAnsi="Arial" w:cs="Arial"/>
          <w:noProof w:val="0"/>
        </w:rPr>
        <w:t xml:space="preserve">Lentelėje žemiau pateikiamas vertinimo strateginių </w:t>
      </w:r>
      <w:r w:rsidR="003E065C" w:rsidRPr="001D7AED">
        <w:rPr>
          <w:rFonts w:ascii="Arial" w:hAnsi="Arial" w:cs="Arial"/>
          <w:noProof w:val="0"/>
        </w:rPr>
        <w:t>pa</w:t>
      </w:r>
      <w:r w:rsidRPr="001D7AED">
        <w:rPr>
          <w:rFonts w:ascii="Arial" w:hAnsi="Arial" w:cs="Arial"/>
          <w:noProof w:val="0"/>
        </w:rPr>
        <w:t>siūlymų ir rekomendacijų aprašymas.</w:t>
      </w:r>
    </w:p>
    <w:tbl>
      <w:tblPr>
        <w:tblStyle w:val="TableGrid"/>
        <w:tblW w:w="5000"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576"/>
        <w:gridCol w:w="3627"/>
        <w:gridCol w:w="4497"/>
        <w:gridCol w:w="1154"/>
      </w:tblGrid>
      <w:tr w:rsidR="004F4684" w:rsidRPr="001D7AED" w:rsidTr="007C5AE7">
        <w:trPr>
          <w:trHeight w:val="170"/>
        </w:trPr>
        <w:tc>
          <w:tcPr>
            <w:tcW w:w="576" w:type="dxa"/>
            <w:tcBorders>
              <w:right w:val="single" w:sz="4" w:space="0" w:color="D9D9D9" w:themeColor="background1" w:themeShade="D9"/>
            </w:tcBorders>
            <w:shd w:val="clear" w:color="auto" w:fill="00338D"/>
            <w:vAlign w:val="center"/>
          </w:tcPr>
          <w:p w:rsidR="004F4684" w:rsidRPr="001D7AED" w:rsidRDefault="004F4684" w:rsidP="009F0C8A">
            <w:pPr>
              <w:spacing w:before="0" w:after="0"/>
              <w:jc w:val="center"/>
              <w:rPr>
                <w:rFonts w:ascii="Arial" w:hAnsi="Arial" w:cs="Arial"/>
                <w:b/>
                <w:noProof w:val="0"/>
                <w:color w:val="FFFFFF" w:themeColor="background1"/>
                <w:sz w:val="18"/>
                <w:lang w:val="lt-LT"/>
              </w:rPr>
            </w:pPr>
            <w:r w:rsidRPr="001D7AED">
              <w:rPr>
                <w:rFonts w:ascii="Arial" w:hAnsi="Arial" w:cs="Arial"/>
                <w:b/>
                <w:noProof w:val="0"/>
                <w:color w:val="FFFFFF" w:themeColor="background1"/>
                <w:sz w:val="18"/>
                <w:lang w:val="lt-LT"/>
              </w:rPr>
              <w:t>Nr.</w:t>
            </w:r>
          </w:p>
        </w:tc>
        <w:tc>
          <w:tcPr>
            <w:tcW w:w="3627" w:type="dxa"/>
            <w:tcBorders>
              <w:right w:val="single" w:sz="4" w:space="0" w:color="D9D9D9" w:themeColor="background1" w:themeShade="D9"/>
            </w:tcBorders>
            <w:shd w:val="clear" w:color="auto" w:fill="00338D"/>
            <w:vAlign w:val="center"/>
          </w:tcPr>
          <w:p w:rsidR="004F4684" w:rsidRPr="001D7AED" w:rsidRDefault="004F4684" w:rsidP="009F0C8A">
            <w:pPr>
              <w:spacing w:before="0" w:after="0"/>
              <w:jc w:val="center"/>
              <w:rPr>
                <w:rFonts w:ascii="Arial" w:hAnsi="Arial" w:cs="Arial"/>
                <w:b/>
                <w:noProof w:val="0"/>
                <w:color w:val="FFFFFF" w:themeColor="background1"/>
                <w:sz w:val="18"/>
                <w:lang w:val="lt-LT"/>
              </w:rPr>
            </w:pPr>
            <w:r w:rsidRPr="001D7AED">
              <w:rPr>
                <w:rFonts w:ascii="Arial" w:hAnsi="Arial" w:cs="Arial"/>
                <w:b/>
                <w:noProof w:val="0"/>
                <w:color w:val="FFFFFF" w:themeColor="background1"/>
                <w:sz w:val="18"/>
                <w:lang w:val="lt-LT"/>
              </w:rPr>
              <w:t>Problema ar rizika</w:t>
            </w:r>
          </w:p>
        </w:tc>
        <w:tc>
          <w:tcPr>
            <w:tcW w:w="4497" w:type="dxa"/>
            <w:tcBorders>
              <w:right w:val="single" w:sz="4" w:space="0" w:color="D9D9D9" w:themeColor="background1" w:themeShade="D9"/>
            </w:tcBorders>
            <w:shd w:val="clear" w:color="auto" w:fill="00338D"/>
            <w:vAlign w:val="center"/>
          </w:tcPr>
          <w:p w:rsidR="004F4684" w:rsidRPr="001D7AED" w:rsidRDefault="004F4684" w:rsidP="009F0C8A">
            <w:pPr>
              <w:spacing w:before="0" w:after="0"/>
              <w:jc w:val="center"/>
              <w:rPr>
                <w:rFonts w:ascii="Arial" w:hAnsi="Arial" w:cs="Arial"/>
                <w:b/>
                <w:noProof w:val="0"/>
                <w:color w:val="FFFFFF" w:themeColor="background1"/>
                <w:sz w:val="18"/>
                <w:lang w:val="lt-LT"/>
              </w:rPr>
            </w:pPr>
            <w:r w:rsidRPr="001D7AED">
              <w:rPr>
                <w:rFonts w:ascii="Arial" w:hAnsi="Arial" w:cs="Arial"/>
                <w:b/>
                <w:noProof w:val="0"/>
                <w:color w:val="FFFFFF" w:themeColor="background1"/>
                <w:sz w:val="18"/>
                <w:lang w:val="lt-LT"/>
              </w:rPr>
              <w:t>Rekomendacija</w:t>
            </w:r>
          </w:p>
        </w:tc>
        <w:tc>
          <w:tcPr>
            <w:tcW w:w="1154" w:type="dxa"/>
            <w:tcBorders>
              <w:right w:val="single" w:sz="4" w:space="0" w:color="00338D"/>
            </w:tcBorders>
            <w:shd w:val="clear" w:color="auto" w:fill="00338D"/>
            <w:vAlign w:val="center"/>
          </w:tcPr>
          <w:p w:rsidR="004F4684" w:rsidRPr="001D7AED" w:rsidRDefault="007B459F" w:rsidP="007B459F">
            <w:pPr>
              <w:spacing w:before="0" w:after="0"/>
              <w:jc w:val="center"/>
              <w:rPr>
                <w:rFonts w:ascii="Arial" w:hAnsi="Arial" w:cs="Arial"/>
                <w:b/>
                <w:noProof w:val="0"/>
                <w:color w:val="FFFFFF" w:themeColor="background1"/>
                <w:sz w:val="18"/>
                <w:lang w:val="lt-LT"/>
              </w:rPr>
            </w:pPr>
            <w:r w:rsidRPr="001D7AED">
              <w:rPr>
                <w:rFonts w:ascii="Arial" w:hAnsi="Arial" w:cs="Arial"/>
                <w:b/>
                <w:noProof w:val="0"/>
                <w:color w:val="FFFFFF" w:themeColor="background1"/>
                <w:sz w:val="18"/>
                <w:lang w:val="lt-LT"/>
              </w:rPr>
              <w:t>Atsakinga institucija</w:t>
            </w:r>
          </w:p>
        </w:tc>
      </w:tr>
      <w:tr w:rsidR="00C7359D" w:rsidRPr="001D7AED" w:rsidTr="007C5AE7">
        <w:tc>
          <w:tcPr>
            <w:tcW w:w="9854" w:type="dxa"/>
            <w:gridSpan w:val="4"/>
            <w:tcBorders>
              <w:right w:val="single" w:sz="4" w:space="0" w:color="00338D"/>
            </w:tcBorders>
            <w:shd w:val="clear" w:color="auto" w:fill="808080" w:themeFill="background1" w:themeFillShade="80"/>
            <w:vAlign w:val="center"/>
          </w:tcPr>
          <w:p w:rsidR="00C7359D" w:rsidRPr="001D7AED" w:rsidRDefault="00C7359D" w:rsidP="00BC0082">
            <w:pPr>
              <w:spacing w:before="0" w:after="0"/>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20"/>
                <w:szCs w:val="18"/>
                <w:lang w:val="lt-LT"/>
              </w:rPr>
              <w:t>Strateginiai siūlymai („žinok tai“)</w:t>
            </w:r>
          </w:p>
        </w:tc>
      </w:tr>
      <w:tr w:rsidR="004F4684" w:rsidRPr="001D7AED" w:rsidTr="007C5AE7">
        <w:tc>
          <w:tcPr>
            <w:tcW w:w="576" w:type="dxa"/>
          </w:tcPr>
          <w:p w:rsidR="004F4684" w:rsidRPr="001D7AED" w:rsidRDefault="004F4684" w:rsidP="000B7057">
            <w:pPr>
              <w:jc w:val="center"/>
              <w:rPr>
                <w:rFonts w:ascii="Arial" w:hAnsi="Arial" w:cs="Arial"/>
                <w:noProof w:val="0"/>
                <w:sz w:val="19"/>
                <w:szCs w:val="19"/>
                <w:lang w:val="lt-LT"/>
              </w:rPr>
            </w:pPr>
            <w:r w:rsidRPr="001D7AED">
              <w:rPr>
                <w:rFonts w:ascii="Arial" w:hAnsi="Arial" w:cs="Arial"/>
                <w:noProof w:val="0"/>
                <w:sz w:val="19"/>
                <w:szCs w:val="19"/>
                <w:lang w:val="lt-LT"/>
              </w:rPr>
              <w:t>1.</w:t>
            </w:r>
          </w:p>
        </w:tc>
        <w:tc>
          <w:tcPr>
            <w:tcW w:w="3627" w:type="dxa"/>
          </w:tcPr>
          <w:p w:rsidR="004F4684" w:rsidRPr="001D7AED" w:rsidRDefault="004F4684" w:rsidP="006777F8">
            <w:pPr>
              <w:rPr>
                <w:rFonts w:ascii="Arial" w:hAnsi="Arial" w:cs="Arial"/>
                <w:noProof w:val="0"/>
                <w:sz w:val="19"/>
                <w:szCs w:val="19"/>
                <w:highlight w:val="darkMagenta"/>
                <w:lang w:val="lt-LT"/>
              </w:rPr>
            </w:pPr>
            <w:r w:rsidRPr="001D7AED">
              <w:rPr>
                <w:rFonts w:ascii="Arial" w:hAnsi="Arial" w:cs="Arial"/>
                <w:noProof w:val="0"/>
                <w:sz w:val="19"/>
                <w:szCs w:val="19"/>
                <w:lang w:val="lt-LT"/>
              </w:rPr>
              <w:t>Fakti</w:t>
            </w:r>
            <w:r w:rsidR="006777F8" w:rsidRPr="001D7AED">
              <w:rPr>
                <w:rFonts w:ascii="Arial" w:hAnsi="Arial" w:cs="Arial"/>
                <w:noProof w:val="0"/>
                <w:sz w:val="19"/>
                <w:szCs w:val="19"/>
                <w:lang w:val="lt-LT"/>
              </w:rPr>
              <w:t>škai sutaupyta</w:t>
            </w:r>
            <w:r w:rsidRPr="001D7AED">
              <w:rPr>
                <w:rFonts w:ascii="Arial" w:hAnsi="Arial" w:cs="Arial"/>
                <w:noProof w:val="0"/>
                <w:sz w:val="19"/>
                <w:szCs w:val="19"/>
                <w:lang w:val="lt-LT"/>
              </w:rPr>
              <w:t xml:space="preserve"> energij</w:t>
            </w:r>
            <w:r w:rsidR="006777F8" w:rsidRPr="001D7AED">
              <w:rPr>
                <w:rFonts w:ascii="Arial" w:hAnsi="Arial" w:cs="Arial"/>
                <w:noProof w:val="0"/>
                <w:sz w:val="19"/>
                <w:szCs w:val="19"/>
                <w:lang w:val="lt-LT"/>
              </w:rPr>
              <w:t xml:space="preserve">a </w:t>
            </w:r>
            <w:r w:rsidRPr="001D7AED">
              <w:rPr>
                <w:rFonts w:ascii="Arial" w:hAnsi="Arial" w:cs="Arial"/>
                <w:noProof w:val="0"/>
                <w:sz w:val="19"/>
                <w:szCs w:val="19"/>
                <w:lang w:val="lt-LT"/>
              </w:rPr>
              <w:t>paprastai yra mažesn</w:t>
            </w:r>
            <w:r w:rsidR="006777F8" w:rsidRPr="001D7AED">
              <w:rPr>
                <w:rFonts w:ascii="Arial" w:hAnsi="Arial" w:cs="Arial"/>
                <w:noProof w:val="0"/>
                <w:sz w:val="19"/>
                <w:szCs w:val="19"/>
                <w:lang w:val="lt-LT"/>
              </w:rPr>
              <w:t>ė</w:t>
            </w:r>
            <w:r w:rsidRPr="001D7AED">
              <w:rPr>
                <w:rFonts w:ascii="Arial" w:hAnsi="Arial" w:cs="Arial"/>
                <w:noProof w:val="0"/>
                <w:sz w:val="19"/>
                <w:szCs w:val="19"/>
                <w:lang w:val="lt-LT"/>
              </w:rPr>
              <w:t xml:space="preserve"> nei skaičiuojam</w:t>
            </w:r>
            <w:r w:rsidR="006777F8" w:rsidRPr="001D7AED">
              <w:rPr>
                <w:rFonts w:ascii="Arial" w:hAnsi="Arial" w:cs="Arial"/>
                <w:noProof w:val="0"/>
                <w:sz w:val="19"/>
                <w:szCs w:val="19"/>
                <w:lang w:val="lt-LT"/>
              </w:rPr>
              <w:t>oji</w:t>
            </w:r>
            <w:r w:rsidRPr="001D7AED">
              <w:rPr>
                <w:rFonts w:ascii="Arial" w:hAnsi="Arial" w:cs="Arial"/>
                <w:noProof w:val="0"/>
                <w:sz w:val="19"/>
                <w:szCs w:val="19"/>
                <w:lang w:val="lt-LT"/>
              </w:rPr>
              <w:t>; konkurencija</w:t>
            </w:r>
            <w:r w:rsidR="003E065C" w:rsidRPr="001D7AED">
              <w:rPr>
                <w:rFonts w:ascii="Arial" w:hAnsi="Arial" w:cs="Arial"/>
                <w:noProof w:val="0"/>
                <w:sz w:val="19"/>
                <w:szCs w:val="19"/>
                <w:lang w:val="lt-LT"/>
              </w:rPr>
              <w:t>,</w:t>
            </w:r>
            <w:r w:rsidRPr="001D7AED">
              <w:rPr>
                <w:rFonts w:ascii="Arial" w:hAnsi="Arial" w:cs="Arial"/>
                <w:noProof w:val="0"/>
                <w:sz w:val="19"/>
                <w:szCs w:val="19"/>
                <w:lang w:val="lt-LT"/>
              </w:rPr>
              <w:t xml:space="preserve"> </w:t>
            </w:r>
            <w:r w:rsidR="007B459F" w:rsidRPr="001D7AED">
              <w:rPr>
                <w:rFonts w:ascii="Arial" w:hAnsi="Arial" w:cs="Arial"/>
                <w:noProof w:val="0"/>
                <w:sz w:val="19"/>
                <w:szCs w:val="19"/>
                <w:lang w:val="lt-LT"/>
              </w:rPr>
              <w:t xml:space="preserve">pagrįsta vien tik </w:t>
            </w:r>
            <w:r w:rsidRPr="001D7AED">
              <w:rPr>
                <w:rFonts w:ascii="Arial" w:hAnsi="Arial" w:cs="Arial"/>
                <w:noProof w:val="0"/>
                <w:sz w:val="19"/>
                <w:szCs w:val="19"/>
                <w:lang w:val="lt-LT"/>
              </w:rPr>
              <w:t>mažiausios kainos principu</w:t>
            </w:r>
            <w:r w:rsidR="003E065C" w:rsidRPr="001D7AED">
              <w:rPr>
                <w:rFonts w:ascii="Arial" w:hAnsi="Arial" w:cs="Arial"/>
                <w:noProof w:val="0"/>
                <w:sz w:val="19"/>
                <w:szCs w:val="19"/>
                <w:lang w:val="lt-LT"/>
              </w:rPr>
              <w:t>,</w:t>
            </w:r>
            <w:r w:rsidRPr="001D7AED">
              <w:rPr>
                <w:rFonts w:ascii="Arial" w:hAnsi="Arial" w:cs="Arial"/>
                <w:noProof w:val="0"/>
                <w:sz w:val="19"/>
                <w:szCs w:val="19"/>
                <w:lang w:val="lt-LT"/>
              </w:rPr>
              <w:t xml:space="preserve"> </w:t>
            </w:r>
            <w:r w:rsidR="006777F8" w:rsidRPr="001D7AED">
              <w:rPr>
                <w:rFonts w:ascii="Arial" w:hAnsi="Arial" w:cs="Arial"/>
                <w:noProof w:val="0"/>
                <w:sz w:val="19"/>
                <w:szCs w:val="19"/>
                <w:lang w:val="lt-LT"/>
              </w:rPr>
              <w:t xml:space="preserve">paprastai </w:t>
            </w:r>
            <w:r w:rsidRPr="001D7AED">
              <w:rPr>
                <w:rFonts w:ascii="Arial" w:hAnsi="Arial" w:cs="Arial"/>
                <w:noProof w:val="0"/>
                <w:sz w:val="19"/>
                <w:szCs w:val="19"/>
                <w:lang w:val="lt-LT"/>
              </w:rPr>
              <w:t>neužtikrin</w:t>
            </w:r>
            <w:r w:rsidR="006777F8" w:rsidRPr="001D7AED">
              <w:rPr>
                <w:rFonts w:ascii="Arial" w:hAnsi="Arial" w:cs="Arial"/>
                <w:noProof w:val="0"/>
                <w:sz w:val="19"/>
                <w:szCs w:val="19"/>
                <w:lang w:val="lt-LT"/>
              </w:rPr>
              <w:t>a</w:t>
            </w:r>
            <w:r w:rsidRPr="001D7AED">
              <w:rPr>
                <w:rFonts w:ascii="Arial" w:hAnsi="Arial" w:cs="Arial"/>
                <w:noProof w:val="0"/>
                <w:sz w:val="19"/>
                <w:szCs w:val="19"/>
                <w:lang w:val="lt-LT"/>
              </w:rPr>
              <w:t xml:space="preserve"> darbų kokybės.</w:t>
            </w:r>
          </w:p>
        </w:tc>
        <w:tc>
          <w:tcPr>
            <w:tcW w:w="4497" w:type="dxa"/>
          </w:tcPr>
          <w:p w:rsidR="004F4684" w:rsidRPr="001D7AED" w:rsidRDefault="004F4684" w:rsidP="006777F8">
            <w:pPr>
              <w:rPr>
                <w:rFonts w:ascii="Arial" w:hAnsi="Arial" w:cs="Arial"/>
                <w:noProof w:val="0"/>
                <w:sz w:val="19"/>
                <w:szCs w:val="19"/>
                <w:highlight w:val="darkMagenta"/>
                <w:lang w:val="lt-LT"/>
              </w:rPr>
            </w:pPr>
            <w:r w:rsidRPr="001D7AED">
              <w:rPr>
                <w:rFonts w:ascii="Arial" w:hAnsi="Arial" w:cs="Arial"/>
                <w:noProof w:val="0"/>
                <w:sz w:val="19"/>
                <w:szCs w:val="19"/>
                <w:lang w:val="lt-LT"/>
              </w:rPr>
              <w:t xml:space="preserve">Turėtų būti apsvarstyta galimybė </w:t>
            </w:r>
            <w:r w:rsidR="0029040D" w:rsidRPr="001D7AED">
              <w:rPr>
                <w:rFonts w:ascii="Arial" w:hAnsi="Arial" w:cs="Arial"/>
                <w:noProof w:val="0"/>
                <w:sz w:val="19"/>
                <w:szCs w:val="19"/>
                <w:lang w:val="lt-LT"/>
              </w:rPr>
              <w:t>(</w:t>
            </w:r>
            <w:r w:rsidRPr="001D7AED">
              <w:rPr>
                <w:rFonts w:ascii="Arial" w:hAnsi="Arial" w:cs="Arial"/>
                <w:noProof w:val="0"/>
                <w:sz w:val="19"/>
                <w:szCs w:val="19"/>
                <w:lang w:val="lt-LT"/>
              </w:rPr>
              <w:t>parengtos rekomendacijos</w:t>
            </w:r>
            <w:r w:rsidR="0029040D" w:rsidRPr="001D7AED">
              <w:rPr>
                <w:rFonts w:ascii="Arial" w:hAnsi="Arial" w:cs="Arial"/>
                <w:noProof w:val="0"/>
                <w:sz w:val="19"/>
                <w:szCs w:val="19"/>
                <w:lang w:val="lt-LT"/>
              </w:rPr>
              <w:t>),</w:t>
            </w:r>
            <w:r w:rsidRPr="001D7AED">
              <w:rPr>
                <w:rFonts w:ascii="Arial" w:hAnsi="Arial" w:cs="Arial"/>
                <w:noProof w:val="0"/>
                <w:sz w:val="19"/>
                <w:szCs w:val="19"/>
                <w:lang w:val="lt-LT"/>
              </w:rPr>
              <w:t xml:space="preserve"> kaip renovacijos darbus įsigyti taikant ekonomiškai naudingiausio pasiūlymo kriterijų, vienu iš jo elementų nurodant</w:t>
            </w:r>
            <w:r w:rsidR="006777F8" w:rsidRPr="001D7AED">
              <w:rPr>
                <w:rFonts w:ascii="Arial" w:hAnsi="Arial" w:cs="Arial"/>
                <w:noProof w:val="0"/>
                <w:sz w:val="19"/>
                <w:szCs w:val="19"/>
                <w:lang w:val="lt-LT"/>
              </w:rPr>
              <w:t>, kiek siūloma sutaupyti</w:t>
            </w:r>
            <w:r w:rsidRPr="001D7AED">
              <w:rPr>
                <w:rFonts w:ascii="Arial" w:hAnsi="Arial" w:cs="Arial"/>
                <w:noProof w:val="0"/>
                <w:sz w:val="19"/>
                <w:szCs w:val="19"/>
                <w:lang w:val="lt-LT"/>
              </w:rPr>
              <w:t xml:space="preserve"> energijos.</w:t>
            </w:r>
          </w:p>
        </w:tc>
        <w:tc>
          <w:tcPr>
            <w:tcW w:w="1154" w:type="dxa"/>
            <w:shd w:val="clear" w:color="auto" w:fill="D9D9D9" w:themeFill="background1" w:themeFillShade="D9"/>
            <w:vAlign w:val="center"/>
          </w:tcPr>
          <w:p w:rsidR="004F4684" w:rsidRPr="001D7AED" w:rsidRDefault="004F4684" w:rsidP="00BC0082">
            <w:pPr>
              <w:jc w:val="center"/>
              <w:rPr>
                <w:rFonts w:ascii="Arial" w:hAnsi="Arial" w:cs="Arial"/>
                <w:noProof w:val="0"/>
                <w:sz w:val="19"/>
                <w:szCs w:val="19"/>
                <w:highlight w:val="darkMagenta"/>
                <w:lang w:val="lt-LT"/>
              </w:rPr>
            </w:pPr>
          </w:p>
        </w:tc>
      </w:tr>
      <w:tr w:rsidR="004F4684" w:rsidRPr="001D7AED" w:rsidTr="007C5AE7">
        <w:tc>
          <w:tcPr>
            <w:tcW w:w="576" w:type="dxa"/>
          </w:tcPr>
          <w:p w:rsidR="004F4684" w:rsidRPr="001D7AED" w:rsidRDefault="004F4684" w:rsidP="000D68BD">
            <w:pPr>
              <w:jc w:val="center"/>
              <w:rPr>
                <w:rFonts w:ascii="Arial" w:hAnsi="Arial" w:cs="Arial"/>
                <w:noProof w:val="0"/>
                <w:sz w:val="19"/>
                <w:szCs w:val="19"/>
                <w:lang w:val="lt-LT"/>
              </w:rPr>
            </w:pPr>
            <w:r w:rsidRPr="001D7AED">
              <w:rPr>
                <w:rFonts w:ascii="Arial" w:hAnsi="Arial" w:cs="Arial"/>
                <w:noProof w:val="0"/>
                <w:sz w:val="19"/>
                <w:szCs w:val="19"/>
                <w:lang w:val="lt-LT"/>
              </w:rPr>
              <w:t>2</w:t>
            </w:r>
            <w:r w:rsidR="000D68BD" w:rsidRPr="001D7AED">
              <w:rPr>
                <w:rFonts w:ascii="Arial" w:hAnsi="Arial" w:cs="Arial"/>
                <w:noProof w:val="0"/>
                <w:sz w:val="19"/>
                <w:szCs w:val="19"/>
                <w:lang w:val="lt-LT"/>
              </w:rPr>
              <w:t>.</w:t>
            </w:r>
          </w:p>
        </w:tc>
        <w:tc>
          <w:tcPr>
            <w:tcW w:w="3627" w:type="dxa"/>
          </w:tcPr>
          <w:p w:rsidR="004F4684" w:rsidRPr="001D7AED" w:rsidRDefault="00A3289A">
            <w:pPr>
              <w:rPr>
                <w:rFonts w:ascii="Arial" w:hAnsi="Arial" w:cs="Arial"/>
                <w:noProof w:val="0"/>
                <w:sz w:val="19"/>
                <w:szCs w:val="19"/>
                <w:lang w:val="lt-LT"/>
              </w:rPr>
            </w:pPr>
            <w:r w:rsidRPr="001D7AED">
              <w:rPr>
                <w:rFonts w:ascii="Arial" w:hAnsi="Arial" w:cs="Arial"/>
                <w:noProof w:val="0"/>
                <w:color w:val="000000" w:themeColor="text1"/>
                <w:sz w:val="19"/>
                <w:szCs w:val="19"/>
                <w:lang w:val="lt-LT"/>
              </w:rPr>
              <w:t>Administratori</w:t>
            </w:r>
            <w:r w:rsidR="003E065C" w:rsidRPr="001D7AED">
              <w:rPr>
                <w:rFonts w:ascii="Arial" w:hAnsi="Arial" w:cs="Arial"/>
                <w:noProof w:val="0"/>
                <w:color w:val="000000" w:themeColor="text1"/>
                <w:sz w:val="19"/>
                <w:szCs w:val="19"/>
                <w:lang w:val="lt-LT"/>
              </w:rPr>
              <w:t>ui</w:t>
            </w:r>
            <w:r w:rsidRPr="001D7AED">
              <w:rPr>
                <w:rFonts w:ascii="Arial" w:hAnsi="Arial" w:cs="Arial"/>
                <w:noProof w:val="0"/>
                <w:color w:val="000000" w:themeColor="text1"/>
                <w:sz w:val="19"/>
                <w:szCs w:val="19"/>
                <w:lang w:val="lt-LT"/>
              </w:rPr>
              <w:t xml:space="preserve"> bankr</w:t>
            </w:r>
            <w:r w:rsidR="003E065C" w:rsidRPr="001D7AED">
              <w:rPr>
                <w:rFonts w:ascii="Arial" w:hAnsi="Arial" w:cs="Arial"/>
                <w:noProof w:val="0"/>
                <w:color w:val="000000" w:themeColor="text1"/>
                <w:sz w:val="19"/>
                <w:szCs w:val="19"/>
                <w:lang w:val="lt-LT"/>
              </w:rPr>
              <w:t>utavus</w:t>
            </w:r>
            <w:r w:rsidRPr="001D7AED">
              <w:rPr>
                <w:rFonts w:ascii="Arial" w:hAnsi="Arial" w:cs="Arial"/>
                <w:noProof w:val="0"/>
                <w:color w:val="000000" w:themeColor="text1"/>
                <w:sz w:val="19"/>
                <w:szCs w:val="19"/>
                <w:lang w:val="lt-LT"/>
              </w:rPr>
              <w:t xml:space="preserve"> n</w:t>
            </w:r>
            <w:r w:rsidR="003E065C" w:rsidRPr="001D7AED">
              <w:rPr>
                <w:rFonts w:ascii="Arial" w:hAnsi="Arial" w:cs="Arial"/>
                <w:noProof w:val="0"/>
                <w:color w:val="000000" w:themeColor="text1"/>
                <w:sz w:val="19"/>
                <w:szCs w:val="19"/>
                <w:lang w:val="lt-LT"/>
              </w:rPr>
              <w:t>e</w:t>
            </w:r>
            <w:r w:rsidRPr="001D7AED">
              <w:rPr>
                <w:rFonts w:ascii="Arial" w:hAnsi="Arial" w:cs="Arial"/>
                <w:noProof w:val="0"/>
                <w:color w:val="000000" w:themeColor="text1"/>
                <w:sz w:val="19"/>
                <w:szCs w:val="19"/>
                <w:lang w:val="lt-LT"/>
              </w:rPr>
              <w:t>užtikrinama, jog į daugiabučių namų savininkų lėšas (laikomos atskiroje administratoriaus sąskaitoje) nebus nukreiptas administratoriaus kreditorių reikalavimas.</w:t>
            </w:r>
          </w:p>
        </w:tc>
        <w:tc>
          <w:tcPr>
            <w:tcW w:w="4497" w:type="dxa"/>
          </w:tcPr>
          <w:p w:rsidR="004F4684" w:rsidRPr="001D7AED" w:rsidRDefault="00C305E2" w:rsidP="000B7057">
            <w:pPr>
              <w:rPr>
                <w:rFonts w:ascii="Arial" w:hAnsi="Arial" w:cs="Arial"/>
                <w:noProof w:val="0"/>
                <w:sz w:val="19"/>
                <w:szCs w:val="19"/>
                <w:lang w:val="lt-LT"/>
              </w:rPr>
            </w:pPr>
            <w:r w:rsidRPr="001D7AED">
              <w:rPr>
                <w:rFonts w:ascii="Arial" w:hAnsi="Arial" w:cs="Arial"/>
                <w:noProof w:val="0"/>
                <w:color w:val="000000" w:themeColor="text1"/>
                <w:sz w:val="19"/>
                <w:szCs w:val="19"/>
                <w:lang w:val="lt-LT"/>
              </w:rPr>
              <w:t>Svarstytina galimybė patikslinti įmonių bankroto procedūrą reglamentuojančias teisės aktų nuostatas, nurodant, kad į daugiabučių namų savininkų lėšas (laikomas atskiroje administratoriaus sąskaitoje) nebus nukreiptas administratoriaus kreditorių reikalavimas.</w:t>
            </w:r>
          </w:p>
        </w:tc>
        <w:tc>
          <w:tcPr>
            <w:tcW w:w="1154" w:type="dxa"/>
            <w:shd w:val="clear" w:color="auto" w:fill="D9D9D9" w:themeFill="background1" w:themeFillShade="D9"/>
            <w:vAlign w:val="center"/>
          </w:tcPr>
          <w:p w:rsidR="004F4684" w:rsidRPr="001D7AED" w:rsidRDefault="004F4684" w:rsidP="00BC0082">
            <w:pPr>
              <w:jc w:val="center"/>
              <w:rPr>
                <w:rFonts w:ascii="Arial" w:hAnsi="Arial" w:cs="Arial"/>
                <w:noProof w:val="0"/>
                <w:sz w:val="19"/>
                <w:szCs w:val="19"/>
                <w:highlight w:val="darkMagenta"/>
                <w:lang w:val="lt-LT"/>
              </w:rPr>
            </w:pPr>
          </w:p>
        </w:tc>
      </w:tr>
      <w:tr w:rsidR="00071F2D" w:rsidRPr="001D7AED" w:rsidTr="007C5AE7">
        <w:tc>
          <w:tcPr>
            <w:tcW w:w="576" w:type="dxa"/>
          </w:tcPr>
          <w:p w:rsidR="00071F2D" w:rsidRPr="001D7AED" w:rsidRDefault="000D68BD" w:rsidP="000B7057">
            <w:pPr>
              <w:jc w:val="center"/>
              <w:rPr>
                <w:rFonts w:ascii="Arial" w:hAnsi="Arial" w:cs="Arial"/>
                <w:noProof w:val="0"/>
                <w:sz w:val="19"/>
                <w:szCs w:val="19"/>
                <w:lang w:val="lt-LT"/>
              </w:rPr>
            </w:pPr>
            <w:r w:rsidRPr="001D7AED">
              <w:rPr>
                <w:rFonts w:ascii="Arial" w:hAnsi="Arial" w:cs="Arial"/>
                <w:noProof w:val="0"/>
                <w:sz w:val="19"/>
                <w:szCs w:val="19"/>
                <w:lang w:val="lt-LT"/>
              </w:rPr>
              <w:t>3</w:t>
            </w:r>
            <w:r w:rsidR="00071F2D" w:rsidRPr="001D7AED">
              <w:rPr>
                <w:rFonts w:ascii="Arial" w:hAnsi="Arial" w:cs="Arial"/>
                <w:noProof w:val="0"/>
                <w:sz w:val="19"/>
                <w:szCs w:val="19"/>
                <w:lang w:val="lt-LT"/>
              </w:rPr>
              <w:t>.</w:t>
            </w:r>
          </w:p>
        </w:tc>
        <w:tc>
          <w:tcPr>
            <w:tcW w:w="3627" w:type="dxa"/>
          </w:tcPr>
          <w:p w:rsidR="00071F2D" w:rsidRPr="001D7AED" w:rsidRDefault="00071F2D">
            <w:pPr>
              <w:rPr>
                <w:rFonts w:ascii="Arial" w:hAnsi="Arial" w:cs="Arial"/>
                <w:noProof w:val="0"/>
                <w:color w:val="000000" w:themeColor="text1"/>
                <w:sz w:val="19"/>
                <w:szCs w:val="19"/>
                <w:lang w:val="lt-LT"/>
              </w:rPr>
            </w:pPr>
            <w:r w:rsidRPr="001D7AED">
              <w:rPr>
                <w:rFonts w:ascii="Arial" w:hAnsi="Arial" w:cs="Arial"/>
                <w:noProof w:val="0"/>
                <w:color w:val="000000" w:themeColor="text1"/>
                <w:sz w:val="19"/>
                <w:szCs w:val="19"/>
                <w:lang w:val="lt-LT"/>
              </w:rPr>
              <w:t>Kvietimai teikti paraiškas nėra derinami su finansavimui prieinamomis lėšomis, dėl ko pastaraisiais metais kilo situacijos, k</w:t>
            </w:r>
            <w:r w:rsidR="003E065C" w:rsidRPr="001D7AED">
              <w:rPr>
                <w:rFonts w:ascii="Arial" w:hAnsi="Arial" w:cs="Arial"/>
                <w:noProof w:val="0"/>
                <w:color w:val="000000" w:themeColor="text1"/>
                <w:sz w:val="19"/>
                <w:szCs w:val="19"/>
                <w:lang w:val="lt-LT"/>
              </w:rPr>
              <w:t xml:space="preserve">ai </w:t>
            </w:r>
            <w:r w:rsidRPr="001D7AED">
              <w:rPr>
                <w:rFonts w:ascii="Arial" w:hAnsi="Arial" w:cs="Arial"/>
                <w:noProof w:val="0"/>
                <w:color w:val="000000" w:themeColor="text1"/>
                <w:sz w:val="19"/>
                <w:szCs w:val="19"/>
                <w:lang w:val="lt-LT"/>
              </w:rPr>
              <w:t xml:space="preserve">patvirtinti projektai buvo stabdomi dėl nepakankamo </w:t>
            </w:r>
            <w:r w:rsidRPr="001D7AED">
              <w:rPr>
                <w:rFonts w:ascii="Arial" w:hAnsi="Arial" w:cs="Arial"/>
                <w:noProof w:val="0"/>
                <w:color w:val="000000" w:themeColor="text1"/>
                <w:sz w:val="19"/>
                <w:szCs w:val="19"/>
                <w:lang w:val="lt-LT"/>
              </w:rPr>
              <w:lastRenderedPageBreak/>
              <w:t>finansavimo, neretai buvo stabdomi jau statybos rangos darbus įsigiję projektai.</w:t>
            </w:r>
          </w:p>
        </w:tc>
        <w:tc>
          <w:tcPr>
            <w:tcW w:w="4497" w:type="dxa"/>
          </w:tcPr>
          <w:p w:rsidR="00071F2D" w:rsidRPr="001D7AED" w:rsidRDefault="00071F2D">
            <w:pPr>
              <w:rPr>
                <w:rFonts w:ascii="Arial" w:hAnsi="Arial" w:cs="Arial"/>
                <w:noProof w:val="0"/>
                <w:color w:val="000000" w:themeColor="text1"/>
                <w:sz w:val="19"/>
                <w:szCs w:val="19"/>
                <w:lang w:val="lt-LT"/>
              </w:rPr>
            </w:pPr>
            <w:r w:rsidRPr="001D7AED">
              <w:rPr>
                <w:rFonts w:ascii="Arial" w:hAnsi="Arial" w:cs="Arial"/>
                <w:noProof w:val="0"/>
                <w:color w:val="000000" w:themeColor="text1"/>
                <w:sz w:val="19"/>
                <w:szCs w:val="19"/>
                <w:lang w:val="lt-LT"/>
              </w:rPr>
              <w:lastRenderedPageBreak/>
              <w:t>Derinti kvietimus teikti paraiškas su finansavimui prieinamomis lėšomis; kvietimus skelbti tik t</w:t>
            </w:r>
            <w:r w:rsidR="0029040D" w:rsidRPr="001D7AED">
              <w:rPr>
                <w:rFonts w:ascii="Arial" w:hAnsi="Arial" w:cs="Arial"/>
                <w:noProof w:val="0"/>
                <w:color w:val="000000" w:themeColor="text1"/>
                <w:sz w:val="19"/>
                <w:szCs w:val="19"/>
                <w:lang w:val="lt-LT"/>
              </w:rPr>
              <w:t>ada</w:t>
            </w:r>
            <w:r w:rsidRPr="001D7AED">
              <w:rPr>
                <w:rFonts w:ascii="Arial" w:hAnsi="Arial" w:cs="Arial"/>
                <w:noProof w:val="0"/>
                <w:color w:val="000000" w:themeColor="text1"/>
                <w:sz w:val="19"/>
                <w:szCs w:val="19"/>
                <w:lang w:val="lt-LT"/>
              </w:rPr>
              <w:t>, k</w:t>
            </w:r>
            <w:r w:rsidR="0029040D" w:rsidRPr="001D7AED">
              <w:rPr>
                <w:rFonts w:ascii="Arial" w:hAnsi="Arial" w:cs="Arial"/>
                <w:noProof w:val="0"/>
                <w:color w:val="000000" w:themeColor="text1"/>
                <w:sz w:val="19"/>
                <w:szCs w:val="19"/>
                <w:lang w:val="lt-LT"/>
              </w:rPr>
              <w:t>ai</w:t>
            </w:r>
            <w:r w:rsidRPr="001D7AED">
              <w:rPr>
                <w:rFonts w:ascii="Arial" w:hAnsi="Arial" w:cs="Arial"/>
                <w:noProof w:val="0"/>
                <w:color w:val="000000" w:themeColor="text1"/>
                <w:sz w:val="19"/>
                <w:szCs w:val="19"/>
                <w:lang w:val="lt-LT"/>
              </w:rPr>
              <w:t xml:space="preserve"> yra prieinamos tiek VB lėšos</w:t>
            </w:r>
            <w:r w:rsidR="0029040D" w:rsidRPr="001D7AED">
              <w:rPr>
                <w:rFonts w:ascii="Arial" w:hAnsi="Arial" w:cs="Arial"/>
                <w:noProof w:val="0"/>
                <w:color w:val="000000" w:themeColor="text1"/>
                <w:sz w:val="19"/>
                <w:szCs w:val="19"/>
                <w:lang w:val="lt-LT"/>
              </w:rPr>
              <w:t>,</w:t>
            </w:r>
            <w:r w:rsidRPr="001D7AED">
              <w:rPr>
                <w:rFonts w:ascii="Arial" w:hAnsi="Arial" w:cs="Arial"/>
                <w:noProof w:val="0"/>
                <w:color w:val="000000" w:themeColor="text1"/>
                <w:sz w:val="19"/>
                <w:szCs w:val="19"/>
                <w:lang w:val="lt-LT"/>
              </w:rPr>
              <w:t xml:space="preserve"> negrąžintinos paramos teikimui, tiek finansinių tarpininkų teikiamoms lengvatinėms paskoloms.</w:t>
            </w:r>
          </w:p>
        </w:tc>
        <w:tc>
          <w:tcPr>
            <w:tcW w:w="1154" w:type="dxa"/>
            <w:shd w:val="clear" w:color="auto" w:fill="D9D9D9" w:themeFill="background1" w:themeFillShade="D9"/>
            <w:vAlign w:val="center"/>
          </w:tcPr>
          <w:p w:rsidR="00071F2D" w:rsidRPr="001D7AED" w:rsidRDefault="00071F2D" w:rsidP="00BC0082">
            <w:pPr>
              <w:jc w:val="center"/>
              <w:rPr>
                <w:rFonts w:ascii="Arial" w:hAnsi="Arial" w:cs="Arial"/>
                <w:noProof w:val="0"/>
                <w:color w:val="000000" w:themeColor="text1"/>
                <w:sz w:val="19"/>
                <w:szCs w:val="19"/>
                <w:highlight w:val="darkBlue"/>
                <w:lang w:val="lt-LT"/>
              </w:rPr>
            </w:pPr>
          </w:p>
        </w:tc>
      </w:tr>
      <w:tr w:rsidR="004F4684" w:rsidRPr="001D7AED" w:rsidTr="007C5AE7">
        <w:tc>
          <w:tcPr>
            <w:tcW w:w="576" w:type="dxa"/>
          </w:tcPr>
          <w:p w:rsidR="004F4684" w:rsidRPr="001D7AED" w:rsidRDefault="000D68BD" w:rsidP="000B7057">
            <w:pPr>
              <w:jc w:val="center"/>
              <w:rPr>
                <w:rFonts w:ascii="Arial" w:hAnsi="Arial" w:cs="Arial"/>
                <w:noProof w:val="0"/>
                <w:sz w:val="19"/>
                <w:szCs w:val="19"/>
                <w:lang w:val="lt-LT"/>
              </w:rPr>
            </w:pPr>
            <w:r w:rsidRPr="001D7AED">
              <w:rPr>
                <w:rFonts w:ascii="Arial" w:hAnsi="Arial" w:cs="Arial"/>
                <w:noProof w:val="0"/>
                <w:sz w:val="19"/>
                <w:szCs w:val="19"/>
                <w:lang w:val="lt-LT"/>
              </w:rPr>
              <w:t>4</w:t>
            </w:r>
            <w:r w:rsidR="004F4684" w:rsidRPr="001D7AED">
              <w:rPr>
                <w:rFonts w:ascii="Arial" w:hAnsi="Arial" w:cs="Arial"/>
                <w:noProof w:val="0"/>
                <w:sz w:val="19"/>
                <w:szCs w:val="19"/>
                <w:lang w:val="lt-LT"/>
              </w:rPr>
              <w:t>.</w:t>
            </w:r>
          </w:p>
        </w:tc>
        <w:tc>
          <w:tcPr>
            <w:tcW w:w="3627" w:type="dxa"/>
          </w:tcPr>
          <w:p w:rsidR="004F4684" w:rsidRPr="001D7AED" w:rsidRDefault="004F4684" w:rsidP="000B7057">
            <w:pPr>
              <w:rPr>
                <w:rFonts w:ascii="Arial" w:hAnsi="Arial" w:cs="Arial"/>
                <w:noProof w:val="0"/>
                <w:sz w:val="19"/>
                <w:szCs w:val="19"/>
                <w:lang w:val="lt-LT"/>
              </w:rPr>
            </w:pPr>
            <w:r w:rsidRPr="001D7AED">
              <w:rPr>
                <w:rFonts w:ascii="Arial" w:hAnsi="Arial" w:cs="Arial"/>
                <w:noProof w:val="0"/>
                <w:sz w:val="19"/>
                <w:szCs w:val="19"/>
                <w:lang w:val="lt-LT"/>
              </w:rPr>
              <w:t>Dažnas daugiabučių namų modernizavimo politikos (paramos, teisinės ar administracinės bazės nuostatų ir pan.) keitimas yra vienas esminių trukdžių, stabdančių modernizavimo projektų paklausą.</w:t>
            </w:r>
          </w:p>
        </w:tc>
        <w:tc>
          <w:tcPr>
            <w:tcW w:w="4497" w:type="dxa"/>
          </w:tcPr>
          <w:p w:rsidR="004F4684" w:rsidRPr="001D7AED" w:rsidRDefault="004F4684">
            <w:pPr>
              <w:rPr>
                <w:rFonts w:ascii="Arial" w:hAnsi="Arial" w:cs="Arial"/>
                <w:noProof w:val="0"/>
                <w:sz w:val="19"/>
                <w:szCs w:val="19"/>
                <w:lang w:val="lt-LT"/>
              </w:rPr>
            </w:pPr>
            <w:r w:rsidRPr="001D7AED">
              <w:rPr>
                <w:rFonts w:ascii="Arial" w:hAnsi="Arial" w:cs="Arial"/>
                <w:noProof w:val="0"/>
                <w:sz w:val="19"/>
                <w:szCs w:val="19"/>
                <w:lang w:val="lt-LT"/>
              </w:rPr>
              <w:t>Siekiant užtikrinti tvarią modernizavimo projektų paklausą, reikalingas ilgalaikis modernizavimo politikos planavimas bei įgyvendinimas. Įgyvendinant pokyčius būtina skirti pakankamą dėmesį pokyčių viešinimui bei butų savininkų i</w:t>
            </w:r>
            <w:r w:rsidR="0029040D" w:rsidRPr="001D7AED">
              <w:rPr>
                <w:rFonts w:ascii="Arial" w:hAnsi="Arial" w:cs="Arial"/>
                <w:noProof w:val="0"/>
                <w:sz w:val="19"/>
                <w:szCs w:val="19"/>
                <w:lang w:val="lt-LT"/>
              </w:rPr>
              <w:t>r</w:t>
            </w:r>
            <w:r w:rsidRPr="001D7AED">
              <w:rPr>
                <w:rFonts w:ascii="Arial" w:hAnsi="Arial" w:cs="Arial"/>
                <w:noProof w:val="0"/>
                <w:sz w:val="19"/>
                <w:szCs w:val="19"/>
                <w:lang w:val="lt-LT"/>
              </w:rPr>
              <w:t xml:space="preserve"> kitų suinteresuotųjų šalių informavimui ir konsultavimui.</w:t>
            </w:r>
          </w:p>
        </w:tc>
        <w:tc>
          <w:tcPr>
            <w:tcW w:w="1154" w:type="dxa"/>
            <w:shd w:val="clear" w:color="auto" w:fill="D9D9D9" w:themeFill="background1" w:themeFillShade="D9"/>
            <w:vAlign w:val="center"/>
          </w:tcPr>
          <w:p w:rsidR="004F4684" w:rsidRPr="001D7AED" w:rsidRDefault="004F4684" w:rsidP="00BC0082">
            <w:pPr>
              <w:jc w:val="center"/>
              <w:rPr>
                <w:rFonts w:ascii="Arial" w:hAnsi="Arial" w:cs="Arial"/>
                <w:noProof w:val="0"/>
                <w:sz w:val="19"/>
                <w:szCs w:val="19"/>
                <w:lang w:val="lt-LT"/>
              </w:rPr>
            </w:pPr>
          </w:p>
        </w:tc>
      </w:tr>
      <w:tr w:rsidR="00291016" w:rsidRPr="001D7AED" w:rsidTr="007C5AE7">
        <w:tc>
          <w:tcPr>
            <w:tcW w:w="576" w:type="dxa"/>
          </w:tcPr>
          <w:p w:rsidR="00291016" w:rsidRPr="001D7AED" w:rsidRDefault="00291016" w:rsidP="000B7057">
            <w:pPr>
              <w:jc w:val="center"/>
              <w:rPr>
                <w:rFonts w:ascii="Arial" w:hAnsi="Arial" w:cs="Arial"/>
                <w:noProof w:val="0"/>
                <w:sz w:val="19"/>
                <w:szCs w:val="19"/>
                <w:lang w:val="lt-LT"/>
              </w:rPr>
            </w:pPr>
            <w:r w:rsidRPr="001D7AED">
              <w:rPr>
                <w:rFonts w:ascii="Arial" w:hAnsi="Arial" w:cs="Arial"/>
                <w:noProof w:val="0"/>
                <w:sz w:val="19"/>
                <w:szCs w:val="19"/>
                <w:lang w:val="lt-LT"/>
              </w:rPr>
              <w:t>5.</w:t>
            </w:r>
          </w:p>
        </w:tc>
        <w:tc>
          <w:tcPr>
            <w:tcW w:w="3627" w:type="dxa"/>
          </w:tcPr>
          <w:p w:rsidR="00291016" w:rsidRPr="001D7AED" w:rsidRDefault="003E065C">
            <w:pPr>
              <w:rPr>
                <w:rFonts w:ascii="Arial" w:hAnsi="Arial" w:cs="Arial"/>
                <w:noProof w:val="0"/>
                <w:sz w:val="19"/>
                <w:szCs w:val="19"/>
                <w:lang w:val="lt-LT"/>
              </w:rPr>
            </w:pPr>
            <w:r w:rsidRPr="001D7AED">
              <w:rPr>
                <w:rFonts w:ascii="Arial" w:hAnsi="Arial" w:cs="Arial"/>
                <w:noProof w:val="0"/>
                <w:sz w:val="19"/>
                <w:szCs w:val="19"/>
                <w:lang w:val="lt-LT"/>
              </w:rPr>
              <w:t>D</w:t>
            </w:r>
            <w:r w:rsidR="00291016" w:rsidRPr="001D7AED">
              <w:rPr>
                <w:rFonts w:ascii="Arial" w:hAnsi="Arial" w:cs="Arial"/>
                <w:noProof w:val="0"/>
                <w:sz w:val="19"/>
                <w:szCs w:val="19"/>
                <w:lang w:val="lt-LT"/>
              </w:rPr>
              <w:t xml:space="preserve">augybė vidinių bei išorinių faktorių veikia daugiabučių namų modernizavimo paklausą ir </w:t>
            </w:r>
            <w:r w:rsidRPr="001D7AED">
              <w:rPr>
                <w:rFonts w:ascii="Arial" w:hAnsi="Arial" w:cs="Arial"/>
                <w:noProof w:val="0"/>
                <w:sz w:val="19"/>
                <w:szCs w:val="19"/>
                <w:lang w:val="lt-LT"/>
              </w:rPr>
              <w:t>j</w:t>
            </w:r>
            <w:r w:rsidR="00291016" w:rsidRPr="001D7AED">
              <w:rPr>
                <w:rFonts w:ascii="Arial" w:hAnsi="Arial" w:cs="Arial"/>
                <w:noProof w:val="0"/>
                <w:sz w:val="19"/>
                <w:szCs w:val="19"/>
                <w:lang w:val="lt-LT"/>
              </w:rPr>
              <w:t>ie kinta tiek laik</w:t>
            </w:r>
            <w:r w:rsidRPr="001D7AED">
              <w:rPr>
                <w:rFonts w:ascii="Arial" w:hAnsi="Arial" w:cs="Arial"/>
                <w:noProof w:val="0"/>
                <w:sz w:val="19"/>
                <w:szCs w:val="19"/>
                <w:lang w:val="lt-LT"/>
              </w:rPr>
              <w:t>ui bėgant</w:t>
            </w:r>
            <w:r w:rsidR="00291016" w:rsidRPr="001D7AED">
              <w:rPr>
                <w:rFonts w:ascii="Arial" w:hAnsi="Arial" w:cs="Arial"/>
                <w:noProof w:val="0"/>
                <w:sz w:val="19"/>
                <w:szCs w:val="19"/>
                <w:lang w:val="lt-LT"/>
              </w:rPr>
              <w:t>, tiek tarp skirtingų projektų.</w:t>
            </w:r>
          </w:p>
        </w:tc>
        <w:tc>
          <w:tcPr>
            <w:tcW w:w="4497" w:type="dxa"/>
          </w:tcPr>
          <w:p w:rsidR="00291016" w:rsidRPr="001D7AED" w:rsidRDefault="00291016" w:rsidP="000B7057">
            <w:pPr>
              <w:rPr>
                <w:rFonts w:ascii="Arial" w:hAnsi="Arial" w:cs="Arial"/>
                <w:noProof w:val="0"/>
                <w:sz w:val="19"/>
                <w:szCs w:val="19"/>
                <w:lang w:val="lt-LT"/>
              </w:rPr>
            </w:pPr>
            <w:r w:rsidRPr="001D7AED">
              <w:rPr>
                <w:rFonts w:ascii="Arial" w:hAnsi="Arial" w:cs="Arial"/>
                <w:noProof w:val="0"/>
                <w:sz w:val="19"/>
                <w:szCs w:val="19"/>
                <w:lang w:val="lt-LT"/>
              </w:rPr>
              <w:t>Siekiant efektyviai panaudoti VB lėšas</w:t>
            </w:r>
            <w:r w:rsidR="003E065C" w:rsidRPr="001D7AED">
              <w:rPr>
                <w:rFonts w:ascii="Arial" w:hAnsi="Arial" w:cs="Arial"/>
                <w:noProof w:val="0"/>
                <w:sz w:val="19"/>
                <w:szCs w:val="19"/>
                <w:lang w:val="lt-LT"/>
              </w:rPr>
              <w:t>,</w:t>
            </w:r>
            <w:r w:rsidRPr="001D7AED">
              <w:rPr>
                <w:rFonts w:ascii="Arial" w:hAnsi="Arial" w:cs="Arial"/>
                <w:noProof w:val="0"/>
                <w:sz w:val="19"/>
                <w:szCs w:val="19"/>
                <w:lang w:val="lt-LT"/>
              </w:rPr>
              <w:t xml:space="preserve"> skiriamas modernizavimo projektų finansinei paramai, nėra tikslinga taikyti vienodo tikslinės paramos intensyvumo visiems projektams.</w:t>
            </w:r>
          </w:p>
        </w:tc>
        <w:tc>
          <w:tcPr>
            <w:tcW w:w="1154" w:type="dxa"/>
            <w:shd w:val="clear" w:color="auto" w:fill="D9D9D9" w:themeFill="background1" w:themeFillShade="D9"/>
            <w:vAlign w:val="center"/>
          </w:tcPr>
          <w:p w:rsidR="00291016" w:rsidRPr="001D7AED" w:rsidRDefault="00291016" w:rsidP="00BC0082">
            <w:pPr>
              <w:jc w:val="center"/>
              <w:rPr>
                <w:rFonts w:ascii="Arial" w:hAnsi="Arial" w:cs="Arial"/>
                <w:noProof w:val="0"/>
                <w:sz w:val="19"/>
                <w:szCs w:val="19"/>
                <w:lang w:val="lt-LT"/>
              </w:rPr>
            </w:pPr>
          </w:p>
        </w:tc>
      </w:tr>
      <w:tr w:rsidR="00C7359D" w:rsidRPr="001D7AED" w:rsidTr="007C5AE7">
        <w:tc>
          <w:tcPr>
            <w:tcW w:w="9854" w:type="dxa"/>
            <w:gridSpan w:val="4"/>
            <w:tcBorders>
              <w:right w:val="single" w:sz="4" w:space="0" w:color="00338D"/>
            </w:tcBorders>
            <w:shd w:val="clear" w:color="auto" w:fill="808080" w:themeFill="background1" w:themeFillShade="80"/>
            <w:vAlign w:val="center"/>
          </w:tcPr>
          <w:p w:rsidR="00C7359D" w:rsidRPr="001D7AED" w:rsidRDefault="00C7359D" w:rsidP="00BC0082">
            <w:pPr>
              <w:spacing w:before="0" w:after="0"/>
              <w:jc w:val="center"/>
              <w:rPr>
                <w:rFonts w:ascii="Arial" w:hAnsi="Arial" w:cs="Arial"/>
                <w:b/>
                <w:noProof w:val="0"/>
                <w:color w:val="FFFFFF" w:themeColor="background1"/>
                <w:sz w:val="19"/>
                <w:szCs w:val="19"/>
                <w:lang w:val="lt-LT"/>
              </w:rPr>
            </w:pPr>
            <w:r w:rsidRPr="001D7AED">
              <w:rPr>
                <w:rFonts w:ascii="Arial" w:hAnsi="Arial" w:cs="Arial"/>
                <w:b/>
                <w:noProof w:val="0"/>
                <w:color w:val="FFFFFF" w:themeColor="background1"/>
                <w:sz w:val="19"/>
                <w:szCs w:val="19"/>
                <w:lang w:val="lt-LT"/>
              </w:rPr>
              <w:t>Rekomendacijos („daryk tai“)</w:t>
            </w:r>
          </w:p>
        </w:tc>
      </w:tr>
      <w:tr w:rsidR="004F4684" w:rsidRPr="001D7AED" w:rsidTr="007C5AE7">
        <w:tc>
          <w:tcPr>
            <w:tcW w:w="576" w:type="dxa"/>
          </w:tcPr>
          <w:p w:rsidR="004F4684" w:rsidRPr="001D7AED" w:rsidRDefault="004F4684" w:rsidP="000B7057">
            <w:pPr>
              <w:jc w:val="center"/>
              <w:rPr>
                <w:rFonts w:ascii="Arial" w:hAnsi="Arial" w:cs="Arial"/>
                <w:noProof w:val="0"/>
                <w:sz w:val="19"/>
                <w:szCs w:val="19"/>
                <w:lang w:val="lt-LT"/>
              </w:rPr>
            </w:pPr>
            <w:r w:rsidRPr="001D7AED">
              <w:rPr>
                <w:rFonts w:ascii="Arial" w:hAnsi="Arial" w:cs="Arial"/>
                <w:noProof w:val="0"/>
                <w:sz w:val="19"/>
                <w:szCs w:val="19"/>
                <w:lang w:val="lt-LT"/>
              </w:rPr>
              <w:t>1.</w:t>
            </w:r>
          </w:p>
        </w:tc>
        <w:tc>
          <w:tcPr>
            <w:tcW w:w="3627" w:type="dxa"/>
          </w:tcPr>
          <w:p w:rsidR="004F4684" w:rsidRPr="001D7AED" w:rsidRDefault="004F4684">
            <w:pPr>
              <w:rPr>
                <w:rFonts w:ascii="Arial" w:hAnsi="Arial" w:cs="Arial"/>
                <w:noProof w:val="0"/>
                <w:sz w:val="19"/>
                <w:szCs w:val="19"/>
                <w:lang w:val="lt-LT"/>
              </w:rPr>
            </w:pPr>
            <w:r w:rsidRPr="001D7AED">
              <w:rPr>
                <w:rFonts w:ascii="Arial" w:hAnsi="Arial" w:cs="Arial"/>
                <w:noProof w:val="0"/>
                <w:sz w:val="19"/>
                <w:szCs w:val="19"/>
                <w:lang w:val="lt-LT"/>
              </w:rPr>
              <w:t xml:space="preserve">Interesų konflikto požymių turinti situacija, kai tas pats subjektas </w:t>
            </w:r>
            <w:r w:rsidR="003E065C" w:rsidRPr="001D7AED">
              <w:rPr>
                <w:rFonts w:ascii="Arial" w:hAnsi="Arial" w:cs="Arial"/>
                <w:noProof w:val="0"/>
                <w:sz w:val="19"/>
                <w:szCs w:val="19"/>
                <w:lang w:val="lt-LT"/>
              </w:rPr>
              <w:t>atlieka</w:t>
            </w:r>
            <w:r w:rsidRPr="001D7AED">
              <w:rPr>
                <w:rFonts w:ascii="Arial" w:hAnsi="Arial" w:cs="Arial"/>
                <w:noProof w:val="0"/>
                <w:sz w:val="19"/>
                <w:szCs w:val="19"/>
                <w:lang w:val="lt-LT"/>
              </w:rPr>
              <w:t xml:space="preserve"> tiek projektavimo, tiek statybos bei energinio sertifikavimo darbus.</w:t>
            </w:r>
          </w:p>
        </w:tc>
        <w:tc>
          <w:tcPr>
            <w:tcW w:w="4497" w:type="dxa"/>
          </w:tcPr>
          <w:p w:rsidR="004F4684" w:rsidRPr="001D7AED" w:rsidRDefault="004F4684" w:rsidP="006D109D">
            <w:pPr>
              <w:rPr>
                <w:rFonts w:ascii="Arial" w:hAnsi="Arial" w:cs="Arial"/>
                <w:noProof w:val="0"/>
                <w:sz w:val="19"/>
                <w:szCs w:val="19"/>
                <w:lang w:val="lt-LT"/>
              </w:rPr>
            </w:pPr>
            <w:r w:rsidRPr="001D7AED">
              <w:rPr>
                <w:rFonts w:ascii="Arial" w:hAnsi="Arial" w:cs="Arial"/>
                <w:noProof w:val="0"/>
                <w:sz w:val="19"/>
                <w:szCs w:val="19"/>
                <w:lang w:val="lt-LT"/>
              </w:rPr>
              <w:t>Užtikrinti aukštos kokybės nepriklausomą renovacijos projekto įgyvendinimo darbų techninę priežiūrą bei energinį sertifikavimą.</w:t>
            </w:r>
            <w:r w:rsidR="006D109D">
              <w:rPr>
                <w:rFonts w:ascii="Arial" w:hAnsi="Arial" w:cs="Arial"/>
                <w:noProof w:val="0"/>
                <w:sz w:val="19"/>
                <w:szCs w:val="19"/>
                <w:lang w:val="lt-LT"/>
              </w:rPr>
              <w:t xml:space="preserve"> Svarstytina techninę priežiūrą pirkti ne per CPO, taikant ekonomiškai naudingiausio pasiūlymo kriterijų ir/ar reikalaujant aukštesnės tiekėjų kvalifikacijos. Atsižvelgiant į šiuos principus taip pat galėtų būti tobulintina šių paslaugų įsigijimo per CPO tvarka. Energetinio sertifikavimo paslaugos turėtų būti perkamos atskirai nuo rangos darbų.</w:t>
            </w:r>
          </w:p>
        </w:tc>
        <w:tc>
          <w:tcPr>
            <w:tcW w:w="1154" w:type="dxa"/>
            <w:vAlign w:val="center"/>
          </w:tcPr>
          <w:p w:rsidR="004F4684" w:rsidRPr="001D7AED" w:rsidRDefault="004F4684" w:rsidP="00BC0082">
            <w:pPr>
              <w:jc w:val="center"/>
              <w:rPr>
                <w:rFonts w:ascii="Arial" w:hAnsi="Arial" w:cs="Arial"/>
                <w:noProof w:val="0"/>
                <w:sz w:val="19"/>
                <w:szCs w:val="19"/>
                <w:lang w:val="lt-LT"/>
              </w:rPr>
            </w:pPr>
            <w:r w:rsidRPr="001D7AED">
              <w:rPr>
                <w:rFonts w:ascii="Arial" w:hAnsi="Arial" w:cs="Arial"/>
                <w:noProof w:val="0"/>
                <w:sz w:val="19"/>
                <w:szCs w:val="19"/>
                <w:lang w:val="lt-LT"/>
              </w:rPr>
              <w:t>BETA</w:t>
            </w:r>
          </w:p>
        </w:tc>
      </w:tr>
      <w:tr w:rsidR="004F4684" w:rsidRPr="001D7AED" w:rsidTr="007C5AE7">
        <w:tc>
          <w:tcPr>
            <w:tcW w:w="576" w:type="dxa"/>
          </w:tcPr>
          <w:p w:rsidR="004F4684" w:rsidRPr="001D7AED" w:rsidRDefault="004F4684" w:rsidP="000B7057">
            <w:pPr>
              <w:jc w:val="center"/>
              <w:rPr>
                <w:rFonts w:ascii="Arial" w:hAnsi="Arial" w:cs="Arial"/>
                <w:noProof w:val="0"/>
                <w:sz w:val="19"/>
                <w:szCs w:val="19"/>
                <w:lang w:val="lt-LT"/>
              </w:rPr>
            </w:pPr>
            <w:r w:rsidRPr="001D7AED">
              <w:rPr>
                <w:rFonts w:ascii="Arial" w:hAnsi="Arial" w:cs="Arial"/>
                <w:noProof w:val="0"/>
                <w:sz w:val="19"/>
                <w:szCs w:val="19"/>
                <w:lang w:val="lt-LT"/>
              </w:rPr>
              <w:t>2.</w:t>
            </w:r>
          </w:p>
        </w:tc>
        <w:tc>
          <w:tcPr>
            <w:tcW w:w="3627" w:type="dxa"/>
          </w:tcPr>
          <w:p w:rsidR="004F4684" w:rsidRPr="001D7AED" w:rsidRDefault="004F4684" w:rsidP="000B7057">
            <w:pPr>
              <w:rPr>
                <w:rFonts w:ascii="Arial" w:hAnsi="Arial" w:cs="Arial"/>
                <w:noProof w:val="0"/>
                <w:sz w:val="19"/>
                <w:szCs w:val="19"/>
                <w:lang w:val="lt-LT"/>
              </w:rPr>
            </w:pPr>
            <w:r w:rsidRPr="001D7AED">
              <w:rPr>
                <w:rFonts w:ascii="Arial" w:hAnsi="Arial" w:cs="Arial"/>
                <w:noProof w:val="0"/>
                <w:sz w:val="19"/>
                <w:szCs w:val="19"/>
                <w:lang w:val="lt-LT"/>
              </w:rPr>
              <w:t>Teisės aktų požiūriu abejotina situacija, kai nėra žymos Nekilnojamojo turto registre apie administratoriaus vardu savininko naudai paimtą kreditą.</w:t>
            </w:r>
          </w:p>
        </w:tc>
        <w:tc>
          <w:tcPr>
            <w:tcW w:w="4497" w:type="dxa"/>
          </w:tcPr>
          <w:p w:rsidR="004F4684" w:rsidRPr="001D7AED" w:rsidRDefault="004F4684">
            <w:pPr>
              <w:rPr>
                <w:rFonts w:ascii="Arial" w:hAnsi="Arial" w:cs="Arial"/>
                <w:noProof w:val="0"/>
                <w:sz w:val="19"/>
                <w:szCs w:val="19"/>
                <w:lang w:val="lt-LT"/>
              </w:rPr>
            </w:pPr>
            <w:r w:rsidRPr="001D7AED">
              <w:rPr>
                <w:rFonts w:ascii="Arial" w:hAnsi="Arial" w:cs="Arial"/>
                <w:noProof w:val="0"/>
                <w:sz w:val="19"/>
                <w:szCs w:val="19"/>
                <w:lang w:val="lt-LT"/>
              </w:rPr>
              <w:t>Žym</w:t>
            </w:r>
            <w:r w:rsidR="007B459F" w:rsidRPr="001D7AED">
              <w:rPr>
                <w:rFonts w:ascii="Arial" w:hAnsi="Arial" w:cs="Arial"/>
                <w:noProof w:val="0"/>
                <w:sz w:val="19"/>
                <w:szCs w:val="19"/>
                <w:lang w:val="lt-LT"/>
              </w:rPr>
              <w:t>ą</w:t>
            </w:r>
            <w:r w:rsidRPr="001D7AED">
              <w:rPr>
                <w:rFonts w:ascii="Arial" w:hAnsi="Arial" w:cs="Arial"/>
                <w:noProof w:val="0"/>
                <w:sz w:val="19"/>
                <w:szCs w:val="19"/>
                <w:lang w:val="lt-LT"/>
              </w:rPr>
              <w:t xml:space="preserve"> NT registre </w:t>
            </w:r>
            <w:r w:rsidR="007B459F" w:rsidRPr="001D7AED">
              <w:rPr>
                <w:rFonts w:ascii="Arial" w:hAnsi="Arial" w:cs="Arial"/>
                <w:noProof w:val="0"/>
                <w:sz w:val="19"/>
                <w:szCs w:val="19"/>
                <w:lang w:val="lt-LT"/>
              </w:rPr>
              <w:t>atlikti</w:t>
            </w:r>
            <w:r w:rsidRPr="001D7AED">
              <w:rPr>
                <w:rFonts w:ascii="Arial" w:hAnsi="Arial" w:cs="Arial"/>
                <w:noProof w:val="0"/>
                <w:sz w:val="19"/>
                <w:szCs w:val="19"/>
                <w:lang w:val="lt-LT"/>
              </w:rPr>
              <w:t xml:space="preserve"> ir tais atvejais, kai kreditas gaunamas administratoriaus vardu savininko naudai. Šiuo metu tokia žyma atliekama tik tada, kai paskolos sutartis sudaroma su savininku.</w:t>
            </w:r>
          </w:p>
        </w:tc>
        <w:tc>
          <w:tcPr>
            <w:tcW w:w="1154" w:type="dxa"/>
            <w:vAlign w:val="center"/>
          </w:tcPr>
          <w:p w:rsidR="004F4684" w:rsidRPr="001D7AED" w:rsidRDefault="004F4684" w:rsidP="00BC0082">
            <w:pPr>
              <w:jc w:val="center"/>
              <w:rPr>
                <w:rFonts w:ascii="Arial" w:hAnsi="Arial" w:cs="Arial"/>
                <w:noProof w:val="0"/>
                <w:sz w:val="19"/>
                <w:szCs w:val="19"/>
                <w:lang w:val="lt-LT"/>
              </w:rPr>
            </w:pPr>
            <w:r w:rsidRPr="001D7AED">
              <w:rPr>
                <w:rFonts w:ascii="Arial" w:hAnsi="Arial" w:cs="Arial"/>
                <w:noProof w:val="0"/>
                <w:sz w:val="19"/>
                <w:szCs w:val="19"/>
                <w:lang w:val="lt-LT"/>
              </w:rPr>
              <w:t>AM</w:t>
            </w:r>
          </w:p>
        </w:tc>
      </w:tr>
      <w:tr w:rsidR="004F4684" w:rsidRPr="001D7AED" w:rsidTr="007C5AE7">
        <w:tc>
          <w:tcPr>
            <w:tcW w:w="576" w:type="dxa"/>
          </w:tcPr>
          <w:p w:rsidR="004F4684" w:rsidRPr="001D7AED" w:rsidRDefault="00765CDB" w:rsidP="000B7057">
            <w:pPr>
              <w:jc w:val="center"/>
              <w:rPr>
                <w:rFonts w:ascii="Arial" w:hAnsi="Arial" w:cs="Arial"/>
                <w:noProof w:val="0"/>
                <w:sz w:val="19"/>
                <w:szCs w:val="19"/>
                <w:lang w:val="lt-LT"/>
              </w:rPr>
            </w:pPr>
            <w:r w:rsidRPr="001D7AED">
              <w:rPr>
                <w:rFonts w:ascii="Arial" w:hAnsi="Arial" w:cs="Arial"/>
                <w:noProof w:val="0"/>
                <w:sz w:val="19"/>
                <w:szCs w:val="19"/>
                <w:lang w:val="lt-LT"/>
              </w:rPr>
              <w:t>3</w:t>
            </w:r>
            <w:r w:rsidR="004F4684" w:rsidRPr="001D7AED">
              <w:rPr>
                <w:rFonts w:ascii="Arial" w:hAnsi="Arial" w:cs="Arial"/>
                <w:noProof w:val="0"/>
                <w:sz w:val="19"/>
                <w:szCs w:val="19"/>
                <w:lang w:val="lt-LT"/>
              </w:rPr>
              <w:t>.</w:t>
            </w:r>
          </w:p>
        </w:tc>
        <w:tc>
          <w:tcPr>
            <w:tcW w:w="3627" w:type="dxa"/>
          </w:tcPr>
          <w:p w:rsidR="004F4684" w:rsidRPr="001D7AED" w:rsidRDefault="004F4684">
            <w:pPr>
              <w:rPr>
                <w:rFonts w:ascii="Arial" w:hAnsi="Arial" w:cs="Arial"/>
                <w:noProof w:val="0"/>
                <w:sz w:val="19"/>
                <w:szCs w:val="19"/>
                <w:lang w:val="lt-LT"/>
              </w:rPr>
            </w:pPr>
            <w:r w:rsidRPr="001D7AED">
              <w:rPr>
                <w:rFonts w:ascii="Arial" w:hAnsi="Arial" w:cs="Arial"/>
                <w:noProof w:val="0"/>
                <w:sz w:val="19"/>
                <w:szCs w:val="19"/>
                <w:lang w:val="lt-LT"/>
              </w:rPr>
              <w:t>Esamas paramos, teikiamos daugiabuči</w:t>
            </w:r>
            <w:r w:rsidR="003E065C" w:rsidRPr="001D7AED">
              <w:rPr>
                <w:rFonts w:ascii="Arial" w:hAnsi="Arial" w:cs="Arial"/>
                <w:noProof w:val="0"/>
                <w:sz w:val="19"/>
                <w:szCs w:val="19"/>
                <w:lang w:val="lt-LT"/>
              </w:rPr>
              <w:t>ams</w:t>
            </w:r>
            <w:r w:rsidRPr="001D7AED">
              <w:rPr>
                <w:rFonts w:ascii="Arial" w:hAnsi="Arial" w:cs="Arial"/>
                <w:noProof w:val="0"/>
                <w:sz w:val="19"/>
                <w:szCs w:val="19"/>
                <w:lang w:val="lt-LT"/>
              </w:rPr>
              <w:t xml:space="preserve"> nam</w:t>
            </w:r>
            <w:r w:rsidR="003E065C" w:rsidRPr="001D7AED">
              <w:rPr>
                <w:rFonts w:ascii="Arial" w:hAnsi="Arial" w:cs="Arial"/>
                <w:noProof w:val="0"/>
                <w:sz w:val="19"/>
                <w:szCs w:val="19"/>
                <w:lang w:val="lt-LT"/>
              </w:rPr>
              <w:t>ams</w:t>
            </w:r>
            <w:r w:rsidRPr="001D7AED">
              <w:rPr>
                <w:rFonts w:ascii="Arial" w:hAnsi="Arial" w:cs="Arial"/>
                <w:noProof w:val="0"/>
                <w:sz w:val="19"/>
                <w:szCs w:val="19"/>
                <w:lang w:val="lt-LT"/>
              </w:rPr>
              <w:t xml:space="preserve"> modernizu</w:t>
            </w:r>
            <w:r w:rsidR="003E065C" w:rsidRPr="001D7AED">
              <w:rPr>
                <w:rFonts w:ascii="Arial" w:hAnsi="Arial" w:cs="Arial"/>
                <w:noProof w:val="0"/>
                <w:sz w:val="19"/>
                <w:szCs w:val="19"/>
                <w:lang w:val="lt-LT"/>
              </w:rPr>
              <w:t>ot</w:t>
            </w:r>
            <w:r w:rsidRPr="001D7AED">
              <w:rPr>
                <w:rFonts w:ascii="Arial" w:hAnsi="Arial" w:cs="Arial"/>
                <w:noProof w:val="0"/>
                <w:sz w:val="19"/>
                <w:szCs w:val="19"/>
                <w:lang w:val="lt-LT"/>
              </w:rPr>
              <w:t>i, modelis neužtikrina efektyvaus valstybės lėšų panaudojimo.</w:t>
            </w:r>
          </w:p>
        </w:tc>
        <w:tc>
          <w:tcPr>
            <w:tcW w:w="4497" w:type="dxa"/>
          </w:tcPr>
          <w:p w:rsidR="004F4684" w:rsidRPr="001D7AED" w:rsidRDefault="00762169" w:rsidP="00B01B99">
            <w:pPr>
              <w:rPr>
                <w:rFonts w:ascii="Arial" w:hAnsi="Arial" w:cs="Arial"/>
                <w:noProof w:val="0"/>
                <w:sz w:val="19"/>
                <w:szCs w:val="19"/>
                <w:lang w:val="lt-LT"/>
              </w:rPr>
            </w:pPr>
            <w:r>
              <w:rPr>
                <w:rFonts w:ascii="Arial" w:hAnsi="Arial" w:cs="Arial"/>
                <w:noProof w:val="0"/>
                <w:sz w:val="20"/>
                <w:szCs w:val="19"/>
                <w:lang w:val="lt-LT"/>
              </w:rPr>
              <w:t xml:space="preserve">Patobulinti </w:t>
            </w:r>
            <w:r w:rsidRPr="001D7AED">
              <w:rPr>
                <w:rFonts w:ascii="Arial" w:hAnsi="Arial" w:cs="Arial"/>
                <w:noProof w:val="0"/>
                <w:sz w:val="20"/>
                <w:szCs w:val="19"/>
                <w:lang w:val="lt-LT"/>
              </w:rPr>
              <w:t xml:space="preserve">esamą paramos, teikiamos daugiabučiams namams modernizuoti, modelį, </w:t>
            </w:r>
            <w:r>
              <w:rPr>
                <w:rFonts w:ascii="Arial" w:hAnsi="Arial" w:cs="Arial"/>
                <w:noProof w:val="0"/>
                <w:sz w:val="20"/>
                <w:szCs w:val="19"/>
                <w:lang w:val="lt-LT"/>
              </w:rPr>
              <w:t>įgyvendinant (1) „vertės už pinigus“, (2) diferencijuojamo intensyvumo, (3) lygiateisiškumo, nediskriminavimo ir skaidrumo, (4) projektų kvietimų ir finansavimo derinimo, bei (5) pakankamo dėmesio viešinimui ir konsultavimui, principus.</w:t>
            </w:r>
          </w:p>
        </w:tc>
        <w:tc>
          <w:tcPr>
            <w:tcW w:w="1154" w:type="dxa"/>
            <w:vAlign w:val="center"/>
          </w:tcPr>
          <w:p w:rsidR="004F4684" w:rsidRPr="001D7AED" w:rsidRDefault="004F4684" w:rsidP="009F6DF3">
            <w:pPr>
              <w:jc w:val="center"/>
              <w:rPr>
                <w:rFonts w:ascii="Arial" w:hAnsi="Arial" w:cs="Arial"/>
                <w:noProof w:val="0"/>
                <w:sz w:val="19"/>
                <w:szCs w:val="19"/>
                <w:lang w:val="lt-LT"/>
              </w:rPr>
            </w:pPr>
            <w:r w:rsidRPr="001D7AED">
              <w:rPr>
                <w:rFonts w:ascii="Arial" w:hAnsi="Arial" w:cs="Arial"/>
                <w:noProof w:val="0"/>
                <w:sz w:val="19"/>
                <w:szCs w:val="19"/>
                <w:lang w:val="lt-LT"/>
              </w:rPr>
              <w:t>AM, FM, BETA</w:t>
            </w:r>
          </w:p>
        </w:tc>
      </w:tr>
      <w:tr w:rsidR="000D68BD" w:rsidRPr="001D7AED" w:rsidTr="007C5AE7">
        <w:tc>
          <w:tcPr>
            <w:tcW w:w="576" w:type="dxa"/>
          </w:tcPr>
          <w:p w:rsidR="000D68BD" w:rsidRPr="001D7AED" w:rsidRDefault="000D68BD" w:rsidP="000D68BD">
            <w:pPr>
              <w:jc w:val="center"/>
              <w:rPr>
                <w:rFonts w:ascii="Arial" w:hAnsi="Arial" w:cs="Arial"/>
                <w:noProof w:val="0"/>
                <w:sz w:val="19"/>
                <w:szCs w:val="19"/>
                <w:lang w:val="lt-LT"/>
              </w:rPr>
            </w:pPr>
            <w:r w:rsidRPr="001D7AED">
              <w:rPr>
                <w:rFonts w:ascii="Arial" w:hAnsi="Arial" w:cs="Arial"/>
                <w:noProof w:val="0"/>
                <w:sz w:val="19"/>
                <w:szCs w:val="19"/>
                <w:lang w:val="lt-LT"/>
              </w:rPr>
              <w:t>4.</w:t>
            </w:r>
          </w:p>
        </w:tc>
        <w:tc>
          <w:tcPr>
            <w:tcW w:w="3627" w:type="dxa"/>
          </w:tcPr>
          <w:p w:rsidR="000D68BD" w:rsidRPr="001D7AED" w:rsidRDefault="000D68BD" w:rsidP="000874F4">
            <w:pPr>
              <w:rPr>
                <w:rFonts w:ascii="Arial" w:hAnsi="Arial" w:cs="Arial"/>
                <w:noProof w:val="0"/>
                <w:sz w:val="19"/>
                <w:szCs w:val="19"/>
                <w:lang w:val="lt-LT"/>
              </w:rPr>
            </w:pPr>
            <w:r w:rsidRPr="001D7AED">
              <w:rPr>
                <w:rFonts w:ascii="Arial" w:hAnsi="Arial" w:cs="Arial"/>
                <w:noProof w:val="0"/>
                <w:color w:val="000000" w:themeColor="text1"/>
                <w:sz w:val="19"/>
                <w:szCs w:val="19"/>
                <w:lang w:val="lt-LT"/>
              </w:rPr>
              <w:t>Reikalavimas įgyvendinus modernizavimą pasiekti D energinio naudingumo klasę, nesuderintas su LR statybos įstatymo reikalavimu po pastato rekonstrukcijos pasiekti C energinio naudingumo klasę.</w:t>
            </w:r>
          </w:p>
        </w:tc>
        <w:tc>
          <w:tcPr>
            <w:tcW w:w="4497" w:type="dxa"/>
          </w:tcPr>
          <w:p w:rsidR="000D68BD" w:rsidRPr="001D7AED" w:rsidRDefault="000D68BD" w:rsidP="003A5930">
            <w:pPr>
              <w:rPr>
                <w:rFonts w:ascii="Arial" w:hAnsi="Arial" w:cs="Arial"/>
                <w:noProof w:val="0"/>
                <w:sz w:val="19"/>
                <w:szCs w:val="19"/>
                <w:lang w:val="lt-LT"/>
              </w:rPr>
            </w:pPr>
            <w:r w:rsidRPr="001D7AED">
              <w:rPr>
                <w:rFonts w:ascii="Arial" w:hAnsi="Arial" w:cs="Arial"/>
                <w:noProof w:val="0"/>
                <w:color w:val="000000" w:themeColor="text1"/>
                <w:sz w:val="19"/>
                <w:szCs w:val="19"/>
                <w:lang w:val="lt-LT"/>
              </w:rPr>
              <w:t>Pakeisti reikalaujamą pasiekti D energinio naudingumo klasę į C.</w:t>
            </w:r>
          </w:p>
        </w:tc>
        <w:tc>
          <w:tcPr>
            <w:tcW w:w="1154" w:type="dxa"/>
            <w:vAlign w:val="center"/>
          </w:tcPr>
          <w:p w:rsidR="000D68BD" w:rsidRPr="001D7AED" w:rsidRDefault="000D68BD" w:rsidP="000D68BD">
            <w:pPr>
              <w:jc w:val="center"/>
              <w:rPr>
                <w:rFonts w:ascii="Arial" w:hAnsi="Arial" w:cs="Arial"/>
                <w:noProof w:val="0"/>
                <w:sz w:val="19"/>
                <w:szCs w:val="19"/>
                <w:lang w:val="lt-LT"/>
              </w:rPr>
            </w:pPr>
            <w:r w:rsidRPr="001D7AED">
              <w:rPr>
                <w:rFonts w:ascii="Arial" w:hAnsi="Arial" w:cs="Arial"/>
                <w:noProof w:val="0"/>
                <w:sz w:val="19"/>
                <w:szCs w:val="19"/>
                <w:lang w:val="lt-LT"/>
              </w:rPr>
              <w:t>AM</w:t>
            </w:r>
          </w:p>
        </w:tc>
      </w:tr>
    </w:tbl>
    <w:p w:rsidR="00C7359D" w:rsidRPr="001D7AED" w:rsidRDefault="00C7359D" w:rsidP="00C7359D">
      <w:pPr>
        <w:rPr>
          <w:rFonts w:ascii="Arial" w:hAnsi="Arial" w:cs="Arial"/>
          <w:noProof w:val="0"/>
        </w:rPr>
      </w:pPr>
    </w:p>
    <w:p w:rsidR="00190C6D" w:rsidRPr="001D7AED" w:rsidRDefault="00190C6D" w:rsidP="005110C2">
      <w:pPr>
        <w:pStyle w:val="Heading1"/>
        <w:numPr>
          <w:ilvl w:val="0"/>
          <w:numId w:val="0"/>
        </w:numPr>
        <w:ind w:left="567" w:hanging="567"/>
        <w:rPr>
          <w:rFonts w:ascii="Arial" w:hAnsi="Arial" w:cs="Arial"/>
          <w:noProof w:val="0"/>
        </w:rPr>
      </w:pPr>
      <w:bookmarkStart w:id="65" w:name="_Toc481997162"/>
      <w:r w:rsidRPr="001D7AED">
        <w:rPr>
          <w:rFonts w:ascii="Arial" w:hAnsi="Arial" w:cs="Arial"/>
          <w:noProof w:val="0"/>
        </w:rPr>
        <w:lastRenderedPageBreak/>
        <w:t>Į</w:t>
      </w:r>
      <w:r w:rsidR="00D44C90" w:rsidRPr="001D7AED">
        <w:rPr>
          <w:rFonts w:ascii="Arial" w:hAnsi="Arial" w:cs="Arial"/>
          <w:noProof w:val="0"/>
        </w:rPr>
        <w:t>VADAS</w:t>
      </w:r>
      <w:bookmarkEnd w:id="65"/>
    </w:p>
    <w:p w:rsidR="00190C6D" w:rsidRPr="001D7AED" w:rsidRDefault="004E2053" w:rsidP="00C74C37">
      <w:pPr>
        <w:rPr>
          <w:rFonts w:ascii="Arial" w:hAnsi="Arial" w:cs="Arial"/>
          <w:noProof w:val="0"/>
          <w:color w:val="000000" w:themeColor="text1"/>
        </w:rPr>
      </w:pPr>
      <w:r w:rsidRPr="001D7AED">
        <w:rPr>
          <w:rFonts w:ascii="Arial" w:hAnsi="Arial" w:cs="Arial"/>
          <w:noProof w:val="0"/>
          <w:color w:val="000000" w:themeColor="text1"/>
        </w:rPr>
        <w:t>ES struktūrinių fondų panaudojimo būsto renovacijai vertinimas atli</w:t>
      </w:r>
      <w:r w:rsidR="00C5375C" w:rsidRPr="001D7AED">
        <w:rPr>
          <w:rFonts w:ascii="Arial" w:hAnsi="Arial" w:cs="Arial"/>
          <w:noProof w:val="0"/>
          <w:color w:val="000000" w:themeColor="text1"/>
        </w:rPr>
        <w:t>ktas</w:t>
      </w:r>
      <w:r w:rsidRPr="001D7AED">
        <w:rPr>
          <w:rFonts w:ascii="Arial" w:hAnsi="Arial" w:cs="Arial"/>
          <w:noProof w:val="0"/>
          <w:color w:val="000000" w:themeColor="text1"/>
        </w:rPr>
        <w:t xml:space="preserve"> pagal 2016 m. lapkričio 11 d. paslaugų teikimo sutartį Nr. 14P-88 tarp </w:t>
      </w:r>
      <w:r w:rsidR="00A93453" w:rsidRPr="001D7AED">
        <w:rPr>
          <w:rFonts w:ascii="Arial" w:hAnsi="Arial" w:cs="Arial"/>
          <w:noProof w:val="0"/>
          <w:color w:val="000000" w:themeColor="text1"/>
        </w:rPr>
        <w:t>FM</w:t>
      </w:r>
      <w:r w:rsidRPr="001D7AED">
        <w:rPr>
          <w:rFonts w:ascii="Arial" w:hAnsi="Arial" w:cs="Arial"/>
          <w:noProof w:val="0"/>
          <w:color w:val="000000" w:themeColor="text1"/>
        </w:rPr>
        <w:t xml:space="preserve"> ir ūkio subjektų grupės, kurią sudaro „KPMG Baltics“, UAB, „KPMG Advisory“, Ltd., „Ekotermija“, UAB</w:t>
      </w:r>
      <w:r w:rsidR="00A93453" w:rsidRPr="001D7AED">
        <w:rPr>
          <w:rFonts w:ascii="Arial" w:hAnsi="Arial" w:cs="Arial"/>
          <w:noProof w:val="0"/>
          <w:color w:val="000000" w:themeColor="text1"/>
        </w:rPr>
        <w:t>,</w:t>
      </w:r>
      <w:r w:rsidRPr="001D7AED">
        <w:rPr>
          <w:rFonts w:ascii="Arial" w:hAnsi="Arial" w:cs="Arial"/>
          <w:noProof w:val="0"/>
          <w:color w:val="000000" w:themeColor="text1"/>
        </w:rPr>
        <w:t xml:space="preserve"> ir advokatų kontora </w:t>
      </w:r>
      <w:r w:rsidR="00A907AC" w:rsidRPr="001D7AED">
        <w:rPr>
          <w:rFonts w:ascii="Arial" w:hAnsi="Arial" w:cs="Arial"/>
          <w:noProof w:val="0"/>
          <w:color w:val="000000" w:themeColor="text1"/>
        </w:rPr>
        <w:t>„</w:t>
      </w:r>
      <w:r w:rsidRPr="001D7AED">
        <w:rPr>
          <w:rFonts w:ascii="Arial" w:hAnsi="Arial" w:cs="Arial"/>
          <w:noProof w:val="0"/>
          <w:color w:val="000000" w:themeColor="text1"/>
        </w:rPr>
        <w:t>Glimstedt</w:t>
      </w:r>
      <w:r w:rsidR="00A907AC" w:rsidRPr="001D7AED">
        <w:rPr>
          <w:rFonts w:ascii="Arial" w:hAnsi="Arial" w:cs="Arial"/>
          <w:noProof w:val="0"/>
          <w:color w:val="000000" w:themeColor="text1"/>
        </w:rPr>
        <w:t>“</w:t>
      </w:r>
      <w:r w:rsidR="00280F3C" w:rsidRPr="001D7AED">
        <w:rPr>
          <w:rFonts w:ascii="Arial" w:hAnsi="Arial" w:cs="Arial"/>
          <w:noProof w:val="0"/>
          <w:color w:val="000000" w:themeColor="text1"/>
        </w:rPr>
        <w:t>.</w:t>
      </w:r>
      <w:r w:rsidRPr="001D7AED">
        <w:rPr>
          <w:rFonts w:ascii="Arial" w:hAnsi="Arial" w:cs="Arial"/>
          <w:noProof w:val="0"/>
          <w:color w:val="000000" w:themeColor="text1"/>
        </w:rPr>
        <w:t xml:space="preserve"> Vertinimas atli</w:t>
      </w:r>
      <w:r w:rsidR="000C1AC0" w:rsidRPr="001D7AED">
        <w:rPr>
          <w:rFonts w:ascii="Arial" w:hAnsi="Arial" w:cs="Arial"/>
          <w:noProof w:val="0"/>
          <w:color w:val="000000" w:themeColor="text1"/>
        </w:rPr>
        <w:t>ktas</w:t>
      </w:r>
      <w:r w:rsidRPr="001D7AED">
        <w:rPr>
          <w:rFonts w:ascii="Arial" w:hAnsi="Arial" w:cs="Arial"/>
          <w:noProof w:val="0"/>
          <w:color w:val="000000" w:themeColor="text1"/>
        </w:rPr>
        <w:t xml:space="preserve"> </w:t>
      </w:r>
      <w:r w:rsidR="006A084F" w:rsidRPr="001D7AED">
        <w:rPr>
          <w:rFonts w:ascii="Arial" w:hAnsi="Arial" w:cs="Arial"/>
          <w:noProof w:val="0"/>
          <w:color w:val="000000" w:themeColor="text1"/>
        </w:rPr>
        <w:t xml:space="preserve">nuo </w:t>
      </w:r>
      <w:r w:rsidRPr="001D7AED">
        <w:rPr>
          <w:rFonts w:ascii="Arial" w:hAnsi="Arial" w:cs="Arial"/>
          <w:noProof w:val="0"/>
          <w:color w:val="000000" w:themeColor="text1"/>
        </w:rPr>
        <w:t xml:space="preserve">2016 m. lapkričio </w:t>
      </w:r>
      <w:r w:rsidR="006A084F" w:rsidRPr="001D7AED">
        <w:rPr>
          <w:rFonts w:ascii="Arial" w:hAnsi="Arial" w:cs="Arial"/>
          <w:noProof w:val="0"/>
          <w:color w:val="000000" w:themeColor="text1"/>
        </w:rPr>
        <w:t>iki</w:t>
      </w:r>
      <w:r w:rsidRPr="001D7AED">
        <w:rPr>
          <w:rFonts w:ascii="Arial" w:hAnsi="Arial" w:cs="Arial"/>
          <w:noProof w:val="0"/>
          <w:color w:val="000000" w:themeColor="text1"/>
        </w:rPr>
        <w:t xml:space="preserve"> 2017 m. </w:t>
      </w:r>
      <w:r w:rsidR="00725847" w:rsidRPr="001D7AED">
        <w:rPr>
          <w:rFonts w:ascii="Arial" w:hAnsi="Arial" w:cs="Arial"/>
          <w:noProof w:val="0"/>
          <w:color w:val="000000" w:themeColor="text1"/>
        </w:rPr>
        <w:t>gegužės</w:t>
      </w:r>
      <w:r w:rsidR="006A084F" w:rsidRPr="001D7AED">
        <w:rPr>
          <w:rFonts w:ascii="Arial" w:hAnsi="Arial" w:cs="Arial"/>
          <w:noProof w:val="0"/>
          <w:color w:val="000000" w:themeColor="text1"/>
        </w:rPr>
        <w:t xml:space="preserve"> mėnesio</w:t>
      </w:r>
      <w:r w:rsidRPr="001D7AED">
        <w:rPr>
          <w:rFonts w:ascii="Arial" w:hAnsi="Arial" w:cs="Arial"/>
          <w:noProof w:val="0"/>
          <w:color w:val="000000" w:themeColor="text1"/>
        </w:rPr>
        <w:t>.</w:t>
      </w:r>
    </w:p>
    <w:p w:rsidR="00280F3C" w:rsidRPr="001D7AED" w:rsidRDefault="00280F3C" w:rsidP="00C74C37">
      <w:pPr>
        <w:rPr>
          <w:rFonts w:ascii="Arial" w:hAnsi="Arial" w:cs="Arial"/>
          <w:noProof w:val="0"/>
        </w:rPr>
      </w:pPr>
      <w:r w:rsidRPr="001D7AED">
        <w:rPr>
          <w:rFonts w:ascii="Arial" w:hAnsi="Arial" w:cs="Arial"/>
          <w:noProof w:val="0"/>
        </w:rPr>
        <w:t xml:space="preserve">Vertinimo ataskaitą sudaro </w:t>
      </w:r>
      <w:r w:rsidRPr="001D7AED">
        <w:rPr>
          <w:rFonts w:ascii="Arial" w:hAnsi="Arial" w:cs="Arial"/>
          <w:b/>
          <w:noProof w:val="0"/>
        </w:rPr>
        <w:t>šios dalys</w:t>
      </w:r>
      <w:r w:rsidRPr="001D7AED">
        <w:rPr>
          <w:rFonts w:ascii="Arial" w:hAnsi="Arial" w:cs="Arial"/>
          <w:noProof w:val="0"/>
        </w:rPr>
        <w:t>:</w:t>
      </w:r>
    </w:p>
    <w:p w:rsidR="00280F3C" w:rsidRPr="001D7AED" w:rsidRDefault="009C3AA8" w:rsidP="00C74C37">
      <w:pPr>
        <w:pStyle w:val="Tablebulletsub"/>
        <w:numPr>
          <w:ilvl w:val="0"/>
          <w:numId w:val="2"/>
        </w:numPr>
        <w:ind w:left="567" w:hanging="283"/>
        <w:rPr>
          <w:rFonts w:ascii="Arial" w:hAnsi="Arial" w:cs="Arial"/>
          <w:noProof w:val="0"/>
        </w:rPr>
      </w:pPr>
      <w:r w:rsidRPr="001D7AED">
        <w:rPr>
          <w:rFonts w:ascii="Arial" w:hAnsi="Arial" w:cs="Arial"/>
          <w:b/>
          <w:i/>
          <w:noProof w:val="0"/>
        </w:rPr>
        <w:t>p</w:t>
      </w:r>
      <w:r w:rsidR="00280F3C" w:rsidRPr="001D7AED">
        <w:rPr>
          <w:rFonts w:ascii="Arial" w:hAnsi="Arial" w:cs="Arial"/>
          <w:b/>
          <w:i/>
          <w:noProof w:val="0"/>
        </w:rPr>
        <w:t>irmoje</w:t>
      </w:r>
      <w:r w:rsidR="00280F3C" w:rsidRPr="001D7AED">
        <w:rPr>
          <w:rFonts w:ascii="Arial" w:hAnsi="Arial" w:cs="Arial"/>
          <w:noProof w:val="0"/>
        </w:rPr>
        <w:t xml:space="preserve"> dalyje </w:t>
      </w:r>
      <w:r w:rsidR="004E2053" w:rsidRPr="001D7AED">
        <w:rPr>
          <w:rFonts w:ascii="Arial" w:hAnsi="Arial" w:cs="Arial"/>
          <w:noProof w:val="0"/>
        </w:rPr>
        <w:t>pristatomi vertinimo tikslai ir klausimai, vertinimo objektas ir metodologinis pagrindas</w:t>
      </w:r>
      <w:r w:rsidRPr="001D7AED">
        <w:rPr>
          <w:rFonts w:ascii="Arial" w:hAnsi="Arial" w:cs="Arial"/>
          <w:noProof w:val="0"/>
        </w:rPr>
        <w:t>;</w:t>
      </w:r>
    </w:p>
    <w:p w:rsidR="00280F3C" w:rsidRPr="001D7AED" w:rsidRDefault="009C3AA8" w:rsidP="00C74C37">
      <w:pPr>
        <w:pStyle w:val="Tablebulletsub"/>
        <w:numPr>
          <w:ilvl w:val="0"/>
          <w:numId w:val="2"/>
        </w:numPr>
        <w:ind w:left="567" w:hanging="283"/>
        <w:rPr>
          <w:rFonts w:ascii="Arial" w:hAnsi="Arial" w:cs="Arial"/>
          <w:noProof w:val="0"/>
        </w:rPr>
      </w:pPr>
      <w:r w:rsidRPr="001D7AED">
        <w:rPr>
          <w:rFonts w:ascii="Arial" w:hAnsi="Arial" w:cs="Arial"/>
          <w:b/>
          <w:i/>
          <w:noProof w:val="0"/>
        </w:rPr>
        <w:t>a</w:t>
      </w:r>
      <w:r w:rsidR="00280F3C" w:rsidRPr="001D7AED">
        <w:rPr>
          <w:rFonts w:ascii="Arial" w:hAnsi="Arial" w:cs="Arial"/>
          <w:b/>
          <w:i/>
          <w:noProof w:val="0"/>
        </w:rPr>
        <w:t>ntroje</w:t>
      </w:r>
      <w:r w:rsidR="00280F3C" w:rsidRPr="001D7AED">
        <w:rPr>
          <w:rFonts w:ascii="Arial" w:hAnsi="Arial" w:cs="Arial"/>
          <w:noProof w:val="0"/>
        </w:rPr>
        <w:t xml:space="preserve"> dalyje </w:t>
      </w:r>
      <w:r w:rsidR="00856E8E" w:rsidRPr="001D7AED">
        <w:rPr>
          <w:rFonts w:ascii="Arial" w:hAnsi="Arial" w:cs="Arial"/>
          <w:noProof w:val="0"/>
        </w:rPr>
        <w:t>apžvelgiama šalies socialinės-ekonominės situacijos raida bei jos įtaka daugiabučių namų moderniza</w:t>
      </w:r>
      <w:r w:rsidR="00A93453" w:rsidRPr="001D7AED">
        <w:rPr>
          <w:rFonts w:ascii="Arial" w:hAnsi="Arial" w:cs="Arial"/>
          <w:noProof w:val="0"/>
        </w:rPr>
        <w:t>cijai</w:t>
      </w:r>
      <w:r w:rsidRPr="001D7AED">
        <w:rPr>
          <w:rFonts w:ascii="Arial" w:hAnsi="Arial" w:cs="Arial"/>
          <w:noProof w:val="0"/>
        </w:rPr>
        <w:t>;</w:t>
      </w:r>
    </w:p>
    <w:p w:rsidR="00280F3C" w:rsidRPr="001D7AED" w:rsidRDefault="009C3AA8" w:rsidP="00C74C37">
      <w:pPr>
        <w:pStyle w:val="Tablebulletsub"/>
        <w:numPr>
          <w:ilvl w:val="0"/>
          <w:numId w:val="2"/>
        </w:numPr>
        <w:ind w:left="567" w:hanging="283"/>
        <w:rPr>
          <w:rFonts w:ascii="Arial" w:hAnsi="Arial" w:cs="Arial"/>
          <w:noProof w:val="0"/>
        </w:rPr>
      </w:pPr>
      <w:r w:rsidRPr="001D7AED">
        <w:rPr>
          <w:rFonts w:ascii="Arial" w:hAnsi="Arial" w:cs="Arial"/>
          <w:b/>
          <w:i/>
          <w:noProof w:val="0"/>
        </w:rPr>
        <w:t>t</w:t>
      </w:r>
      <w:r w:rsidR="00280F3C" w:rsidRPr="001D7AED">
        <w:rPr>
          <w:rFonts w:ascii="Arial" w:hAnsi="Arial" w:cs="Arial"/>
          <w:b/>
          <w:i/>
          <w:noProof w:val="0"/>
        </w:rPr>
        <w:t>rečioje</w:t>
      </w:r>
      <w:r w:rsidR="00280F3C" w:rsidRPr="001D7AED">
        <w:rPr>
          <w:rFonts w:ascii="Arial" w:hAnsi="Arial" w:cs="Arial"/>
          <w:noProof w:val="0"/>
        </w:rPr>
        <w:t xml:space="preserve"> dalyje </w:t>
      </w:r>
      <w:r w:rsidR="00856E8E" w:rsidRPr="001D7AED">
        <w:rPr>
          <w:rFonts w:ascii="Arial" w:hAnsi="Arial" w:cs="Arial"/>
          <w:noProof w:val="0"/>
        </w:rPr>
        <w:t xml:space="preserve">pateikiami </w:t>
      </w:r>
      <w:r w:rsidR="00E233D1" w:rsidRPr="001D7AED">
        <w:rPr>
          <w:rFonts w:ascii="Arial" w:hAnsi="Arial" w:cs="Arial"/>
          <w:noProof w:val="0"/>
        </w:rPr>
        <w:t>2007</w:t>
      </w:r>
      <w:r w:rsidR="00A93453" w:rsidRPr="001D7AED">
        <w:rPr>
          <w:rFonts w:ascii="Arial" w:hAnsi="Arial" w:cs="Arial"/>
          <w:noProof w:val="0"/>
        </w:rPr>
        <w:t>–</w:t>
      </w:r>
      <w:r w:rsidR="00E233D1" w:rsidRPr="001D7AED">
        <w:rPr>
          <w:rFonts w:ascii="Arial" w:hAnsi="Arial" w:cs="Arial"/>
          <w:noProof w:val="0"/>
        </w:rPr>
        <w:t xml:space="preserve">2013 metų Sanglaudos skatinimo veiksmų programos priemonės VP3-1.1-AM-01-V ir jos įgyvendinimo laikotarpiu valstybės skirtos </w:t>
      </w:r>
      <w:r w:rsidR="00856E8E" w:rsidRPr="001D7AED">
        <w:rPr>
          <w:rFonts w:ascii="Arial" w:hAnsi="Arial" w:cs="Arial"/>
          <w:noProof w:val="0"/>
        </w:rPr>
        <w:t>paramos daugiabučių namų modernizavimui tinkamumo ir suderinamumo vertinimo rezultatai</w:t>
      </w:r>
      <w:r w:rsidRPr="001D7AED">
        <w:rPr>
          <w:rFonts w:ascii="Arial" w:hAnsi="Arial" w:cs="Arial"/>
          <w:noProof w:val="0"/>
        </w:rPr>
        <w:t>;</w:t>
      </w:r>
    </w:p>
    <w:p w:rsidR="00E233D1" w:rsidRPr="001D7AED" w:rsidRDefault="009C3AA8" w:rsidP="00E233D1">
      <w:pPr>
        <w:pStyle w:val="Tablebulletsub"/>
        <w:numPr>
          <w:ilvl w:val="0"/>
          <w:numId w:val="2"/>
        </w:numPr>
        <w:ind w:left="567" w:hanging="283"/>
        <w:rPr>
          <w:rFonts w:ascii="Arial" w:hAnsi="Arial" w:cs="Arial"/>
          <w:noProof w:val="0"/>
        </w:rPr>
      </w:pPr>
      <w:r w:rsidRPr="001D7AED">
        <w:rPr>
          <w:rFonts w:ascii="Arial" w:hAnsi="Arial" w:cs="Arial"/>
          <w:b/>
          <w:i/>
          <w:noProof w:val="0"/>
        </w:rPr>
        <w:t>k</w:t>
      </w:r>
      <w:r w:rsidR="00280F3C" w:rsidRPr="001D7AED">
        <w:rPr>
          <w:rFonts w:ascii="Arial" w:hAnsi="Arial" w:cs="Arial"/>
          <w:b/>
          <w:i/>
          <w:noProof w:val="0"/>
        </w:rPr>
        <w:t>etvirtoje</w:t>
      </w:r>
      <w:r w:rsidR="00280F3C" w:rsidRPr="001D7AED">
        <w:rPr>
          <w:rFonts w:ascii="Arial" w:hAnsi="Arial" w:cs="Arial"/>
          <w:noProof w:val="0"/>
        </w:rPr>
        <w:t xml:space="preserve"> dalyje </w:t>
      </w:r>
      <w:r w:rsidR="00856E8E" w:rsidRPr="001D7AED">
        <w:rPr>
          <w:rFonts w:ascii="Arial" w:hAnsi="Arial" w:cs="Arial"/>
          <w:noProof w:val="0"/>
        </w:rPr>
        <w:t>pristatomi 2014</w:t>
      </w:r>
      <w:r w:rsidR="00A93453" w:rsidRPr="001D7AED">
        <w:rPr>
          <w:rFonts w:ascii="Arial" w:hAnsi="Arial" w:cs="Arial"/>
          <w:noProof w:val="0"/>
        </w:rPr>
        <w:t>–</w:t>
      </w:r>
      <w:r w:rsidR="00856E8E" w:rsidRPr="001D7AED">
        <w:rPr>
          <w:rFonts w:ascii="Arial" w:hAnsi="Arial" w:cs="Arial"/>
          <w:noProof w:val="0"/>
        </w:rPr>
        <w:t xml:space="preserve">2020 </w:t>
      </w:r>
      <w:r w:rsidR="00E233D1" w:rsidRPr="001D7AED">
        <w:rPr>
          <w:rFonts w:ascii="Arial" w:hAnsi="Arial" w:cs="Arial"/>
          <w:noProof w:val="0"/>
        </w:rPr>
        <w:t>metų ES struktūrinių fondų investicijų veiksmų progra</w:t>
      </w:r>
      <w:r w:rsidR="00CA19A8" w:rsidRPr="001D7AED">
        <w:rPr>
          <w:rFonts w:ascii="Arial" w:hAnsi="Arial" w:cs="Arial"/>
          <w:noProof w:val="0"/>
        </w:rPr>
        <w:t xml:space="preserve">mos priemonės 04.3.1.-FM-F-001 </w:t>
      </w:r>
      <w:r w:rsidR="00E233D1" w:rsidRPr="001D7AED">
        <w:rPr>
          <w:rFonts w:ascii="Arial" w:hAnsi="Arial" w:cs="Arial"/>
          <w:noProof w:val="0"/>
        </w:rPr>
        <w:t>ir jos įgyvendinimo laikotarpiu valstybės skiriamos paramos daugiabučių namų modernizavimui tinkamumo ir suderinamumo vertinimo rezultatai;</w:t>
      </w:r>
    </w:p>
    <w:p w:rsidR="00E233D1" w:rsidRPr="001D7AED" w:rsidRDefault="009C3AA8" w:rsidP="00C74C37">
      <w:pPr>
        <w:pStyle w:val="Tablebulletsub"/>
        <w:numPr>
          <w:ilvl w:val="0"/>
          <w:numId w:val="2"/>
        </w:numPr>
        <w:ind w:left="567" w:hanging="283"/>
        <w:rPr>
          <w:rFonts w:ascii="Arial" w:hAnsi="Arial" w:cs="Arial"/>
          <w:noProof w:val="0"/>
        </w:rPr>
      </w:pPr>
      <w:r w:rsidRPr="001D7AED">
        <w:rPr>
          <w:rFonts w:ascii="Arial" w:hAnsi="Arial" w:cs="Arial"/>
          <w:b/>
          <w:i/>
          <w:noProof w:val="0"/>
        </w:rPr>
        <w:t>p</w:t>
      </w:r>
      <w:r w:rsidR="00280F3C" w:rsidRPr="001D7AED">
        <w:rPr>
          <w:rFonts w:ascii="Arial" w:hAnsi="Arial" w:cs="Arial"/>
          <w:b/>
          <w:i/>
          <w:noProof w:val="0"/>
        </w:rPr>
        <w:t>enktoje</w:t>
      </w:r>
      <w:r w:rsidR="00280F3C" w:rsidRPr="001D7AED">
        <w:rPr>
          <w:rFonts w:ascii="Arial" w:hAnsi="Arial" w:cs="Arial"/>
          <w:noProof w:val="0"/>
        </w:rPr>
        <w:t xml:space="preserve"> dalyje </w:t>
      </w:r>
      <w:r w:rsidR="00213235" w:rsidRPr="001D7AED">
        <w:rPr>
          <w:rFonts w:ascii="Arial" w:hAnsi="Arial" w:cs="Arial"/>
          <w:noProof w:val="0"/>
        </w:rPr>
        <w:t>pateikiami</w:t>
      </w:r>
      <w:r w:rsidR="00856E8E" w:rsidRPr="001D7AED">
        <w:rPr>
          <w:rFonts w:ascii="Arial" w:hAnsi="Arial" w:cs="Arial"/>
          <w:noProof w:val="0"/>
        </w:rPr>
        <w:t xml:space="preserve"> valstybės skiriamos paramos daugiabučių namų modernizavimui efektyvumo ir poveikio vertinim</w:t>
      </w:r>
      <w:r w:rsidR="00213235" w:rsidRPr="001D7AED">
        <w:rPr>
          <w:rFonts w:ascii="Arial" w:hAnsi="Arial" w:cs="Arial"/>
          <w:noProof w:val="0"/>
        </w:rPr>
        <w:t xml:space="preserve">o rezultatai, įskaitant </w:t>
      </w:r>
      <w:r w:rsidR="00E233D1" w:rsidRPr="001D7AED">
        <w:rPr>
          <w:rFonts w:ascii="Arial" w:hAnsi="Arial" w:cs="Arial"/>
          <w:noProof w:val="0"/>
        </w:rPr>
        <w:t>Priemonės JKF ir DNA bei valstybės skirtos paramos vertinimą;</w:t>
      </w:r>
    </w:p>
    <w:p w:rsidR="00856E8E" w:rsidRPr="001D7AED" w:rsidRDefault="00E233D1" w:rsidP="00C74C37">
      <w:pPr>
        <w:pStyle w:val="Tablebulletsub"/>
        <w:numPr>
          <w:ilvl w:val="0"/>
          <w:numId w:val="2"/>
        </w:numPr>
        <w:ind w:left="567" w:hanging="283"/>
        <w:rPr>
          <w:rFonts w:ascii="Arial" w:hAnsi="Arial" w:cs="Arial"/>
          <w:noProof w:val="0"/>
        </w:rPr>
      </w:pPr>
      <w:r w:rsidRPr="001D7AED">
        <w:rPr>
          <w:rFonts w:ascii="Arial" w:hAnsi="Arial" w:cs="Arial"/>
          <w:b/>
          <w:noProof w:val="0"/>
        </w:rPr>
        <w:t>šeštoje</w:t>
      </w:r>
      <w:r w:rsidRPr="001D7AED">
        <w:rPr>
          <w:rFonts w:ascii="Arial" w:hAnsi="Arial" w:cs="Arial"/>
          <w:noProof w:val="0"/>
        </w:rPr>
        <w:t xml:space="preserve"> dalyje pristatomi </w:t>
      </w:r>
      <w:r w:rsidR="006469F5" w:rsidRPr="001D7AED">
        <w:rPr>
          <w:rFonts w:ascii="Arial" w:hAnsi="Arial" w:cs="Arial"/>
          <w:noProof w:val="0"/>
        </w:rPr>
        <w:t xml:space="preserve">optimalaus </w:t>
      </w:r>
      <w:r w:rsidR="00213235" w:rsidRPr="001D7AED">
        <w:rPr>
          <w:rFonts w:ascii="Arial" w:hAnsi="Arial" w:cs="Arial"/>
          <w:noProof w:val="0"/>
        </w:rPr>
        <w:t xml:space="preserve">valstybės skiriamos paramos daugiabučių namų modernizavimui </w:t>
      </w:r>
      <w:r w:rsidR="006469F5" w:rsidRPr="001D7AED">
        <w:rPr>
          <w:rFonts w:ascii="Arial" w:hAnsi="Arial" w:cs="Arial"/>
          <w:noProof w:val="0"/>
        </w:rPr>
        <w:t xml:space="preserve">modelio </w:t>
      </w:r>
      <w:r w:rsidRPr="001D7AED">
        <w:rPr>
          <w:rFonts w:ascii="Arial" w:hAnsi="Arial" w:cs="Arial"/>
          <w:noProof w:val="0"/>
        </w:rPr>
        <w:t>analizės rezultatai i</w:t>
      </w:r>
      <w:r w:rsidR="00A93453" w:rsidRPr="001D7AED">
        <w:rPr>
          <w:rFonts w:ascii="Arial" w:hAnsi="Arial" w:cs="Arial"/>
          <w:noProof w:val="0"/>
        </w:rPr>
        <w:t>r</w:t>
      </w:r>
      <w:r w:rsidRPr="001D7AED">
        <w:rPr>
          <w:rFonts w:ascii="Arial" w:hAnsi="Arial" w:cs="Arial"/>
          <w:noProof w:val="0"/>
        </w:rPr>
        <w:t xml:space="preserve"> pateikiamos </w:t>
      </w:r>
      <w:r w:rsidR="00A93453" w:rsidRPr="001D7AED">
        <w:rPr>
          <w:rFonts w:ascii="Arial" w:hAnsi="Arial" w:cs="Arial"/>
          <w:noProof w:val="0"/>
        </w:rPr>
        <w:t xml:space="preserve">valstybės paramos skyrimo modelio tobulinimo </w:t>
      </w:r>
      <w:r w:rsidRPr="001D7AED">
        <w:rPr>
          <w:rFonts w:ascii="Arial" w:hAnsi="Arial" w:cs="Arial"/>
          <w:noProof w:val="0"/>
        </w:rPr>
        <w:t>gairės</w:t>
      </w:r>
      <w:r w:rsidR="009C3AA8" w:rsidRPr="001D7AED">
        <w:rPr>
          <w:rFonts w:ascii="Arial" w:hAnsi="Arial" w:cs="Arial"/>
          <w:noProof w:val="0"/>
        </w:rPr>
        <w:t>;</w:t>
      </w:r>
    </w:p>
    <w:p w:rsidR="00280F3C" w:rsidRPr="001D7AED" w:rsidRDefault="009C3AA8" w:rsidP="00C74C37">
      <w:pPr>
        <w:pStyle w:val="Tablebulletsub"/>
        <w:numPr>
          <w:ilvl w:val="0"/>
          <w:numId w:val="2"/>
        </w:numPr>
        <w:ind w:left="567" w:hanging="283"/>
        <w:rPr>
          <w:rFonts w:ascii="Arial" w:hAnsi="Arial" w:cs="Arial"/>
          <w:noProof w:val="0"/>
        </w:rPr>
      </w:pPr>
      <w:r w:rsidRPr="001D7AED">
        <w:rPr>
          <w:rFonts w:ascii="Arial" w:hAnsi="Arial" w:cs="Arial"/>
          <w:noProof w:val="0"/>
        </w:rPr>
        <w:t>a</w:t>
      </w:r>
      <w:r w:rsidR="00213235" w:rsidRPr="001D7AED">
        <w:rPr>
          <w:rFonts w:ascii="Arial" w:hAnsi="Arial" w:cs="Arial"/>
          <w:noProof w:val="0"/>
        </w:rPr>
        <w:t xml:space="preserve">taskaitos pabaigoje pateikiamos vertinimo </w:t>
      </w:r>
      <w:r w:rsidR="00213235" w:rsidRPr="001D7AED">
        <w:rPr>
          <w:rFonts w:ascii="Arial" w:hAnsi="Arial" w:cs="Arial"/>
          <w:b/>
          <w:noProof w:val="0"/>
        </w:rPr>
        <w:t>išvados bei rekomendacijos</w:t>
      </w:r>
      <w:r w:rsidR="00280F3C" w:rsidRPr="001D7AED">
        <w:rPr>
          <w:rFonts w:ascii="Arial" w:hAnsi="Arial" w:cs="Arial"/>
          <w:noProof w:val="0"/>
        </w:rPr>
        <w:t>.</w:t>
      </w:r>
    </w:p>
    <w:p w:rsidR="00280F3C" w:rsidRPr="001D7AED" w:rsidRDefault="00280F3C" w:rsidP="00C74C37">
      <w:pPr>
        <w:rPr>
          <w:rFonts w:ascii="Arial" w:hAnsi="Arial" w:cs="Arial"/>
          <w:noProof w:val="0"/>
        </w:rPr>
      </w:pPr>
      <w:r w:rsidRPr="001D7AED">
        <w:rPr>
          <w:rFonts w:ascii="Arial" w:hAnsi="Arial" w:cs="Arial"/>
          <w:noProof w:val="0"/>
        </w:rPr>
        <w:t xml:space="preserve">Ataskaitos </w:t>
      </w:r>
      <w:r w:rsidRPr="001D7AED">
        <w:rPr>
          <w:rFonts w:ascii="Arial" w:hAnsi="Arial" w:cs="Arial"/>
          <w:b/>
          <w:noProof w:val="0"/>
        </w:rPr>
        <w:t>prieduose</w:t>
      </w:r>
      <w:r w:rsidRPr="001D7AED">
        <w:rPr>
          <w:rFonts w:ascii="Arial" w:hAnsi="Arial" w:cs="Arial"/>
          <w:noProof w:val="0"/>
        </w:rPr>
        <w:t xml:space="preserve"> pateikiami:</w:t>
      </w:r>
    </w:p>
    <w:p w:rsidR="00280F3C" w:rsidRPr="001D7AED" w:rsidRDefault="00574A39" w:rsidP="00C74C37">
      <w:pPr>
        <w:pStyle w:val="Tablebulletsub"/>
        <w:ind w:left="567" w:hanging="283"/>
        <w:rPr>
          <w:rFonts w:ascii="Arial" w:hAnsi="Arial" w:cs="Arial"/>
          <w:noProof w:val="0"/>
        </w:rPr>
      </w:pPr>
      <w:r w:rsidRPr="001D7AED">
        <w:rPr>
          <w:rFonts w:ascii="Arial" w:hAnsi="Arial" w:cs="Arial"/>
          <w:noProof w:val="0"/>
        </w:rPr>
        <w:t>J</w:t>
      </w:r>
      <w:r w:rsidR="00944435" w:rsidRPr="001D7AED">
        <w:rPr>
          <w:rFonts w:ascii="Arial" w:hAnsi="Arial" w:cs="Arial"/>
          <w:noProof w:val="0"/>
        </w:rPr>
        <w:t>KF</w:t>
      </w:r>
      <w:r w:rsidRPr="001D7AED">
        <w:rPr>
          <w:rFonts w:ascii="Arial" w:hAnsi="Arial" w:cs="Arial"/>
          <w:noProof w:val="0"/>
        </w:rPr>
        <w:t xml:space="preserve"> ir </w:t>
      </w:r>
      <w:r w:rsidR="00944435" w:rsidRPr="001D7AED">
        <w:rPr>
          <w:rFonts w:ascii="Arial" w:hAnsi="Arial" w:cs="Arial"/>
          <w:noProof w:val="0"/>
        </w:rPr>
        <w:t>J2FF</w:t>
      </w:r>
      <w:r w:rsidRPr="001D7AED">
        <w:rPr>
          <w:rFonts w:ascii="Arial" w:hAnsi="Arial" w:cs="Arial"/>
          <w:noProof w:val="0"/>
        </w:rPr>
        <w:t xml:space="preserve"> kvietimų finansiniams tarpininkams atrinkti palyginimas (1 priedas);</w:t>
      </w:r>
    </w:p>
    <w:p w:rsidR="0052039F" w:rsidRPr="001D7AED" w:rsidRDefault="0052039F" w:rsidP="00C74C37">
      <w:pPr>
        <w:pStyle w:val="Tablebulletsub"/>
        <w:ind w:left="567" w:hanging="283"/>
        <w:rPr>
          <w:rFonts w:ascii="Arial" w:hAnsi="Arial" w:cs="Arial"/>
          <w:noProof w:val="0"/>
        </w:rPr>
      </w:pPr>
      <w:r w:rsidRPr="001D7AED">
        <w:rPr>
          <w:rFonts w:ascii="Arial" w:hAnsi="Arial" w:cs="Arial"/>
          <w:noProof w:val="0"/>
        </w:rPr>
        <w:t xml:space="preserve">poveikio </w:t>
      </w:r>
      <w:r w:rsidR="00BD05F7" w:rsidRPr="001D7AED">
        <w:rPr>
          <w:rFonts w:ascii="Arial" w:hAnsi="Arial" w:cs="Arial"/>
          <w:noProof w:val="0"/>
        </w:rPr>
        <w:t xml:space="preserve">vertinimo </w:t>
      </w:r>
      <w:r w:rsidRPr="001D7AED">
        <w:rPr>
          <w:rFonts w:ascii="Arial" w:hAnsi="Arial" w:cs="Arial"/>
          <w:noProof w:val="0"/>
        </w:rPr>
        <w:t>skaičiavimų prielaidos (2 priedas);</w:t>
      </w:r>
    </w:p>
    <w:p w:rsidR="00280F3C" w:rsidRPr="001D7AED" w:rsidRDefault="00BD05F7" w:rsidP="00C74C37">
      <w:pPr>
        <w:pStyle w:val="Tablebulletsub"/>
        <w:ind w:left="567" w:hanging="283"/>
        <w:rPr>
          <w:rFonts w:ascii="Arial" w:hAnsi="Arial" w:cs="Arial"/>
          <w:noProof w:val="0"/>
        </w:rPr>
      </w:pPr>
      <w:r w:rsidRPr="001D7AED">
        <w:rPr>
          <w:rFonts w:ascii="Arial" w:hAnsi="Arial" w:cs="Arial"/>
          <w:noProof w:val="0"/>
        </w:rPr>
        <w:t xml:space="preserve">kituose Ataskaitoje aprašytuose skaičiavimuose </w:t>
      </w:r>
      <w:r w:rsidR="00041EBC" w:rsidRPr="001D7AED">
        <w:rPr>
          <w:rFonts w:ascii="Arial" w:hAnsi="Arial" w:cs="Arial"/>
          <w:noProof w:val="0"/>
        </w:rPr>
        <w:t>naudojamos prielaidos</w:t>
      </w:r>
      <w:r w:rsidR="00DE5BB4" w:rsidRPr="001D7AED">
        <w:rPr>
          <w:rFonts w:ascii="Arial" w:hAnsi="Arial" w:cs="Arial"/>
          <w:noProof w:val="0"/>
        </w:rPr>
        <w:t xml:space="preserve"> </w:t>
      </w:r>
      <w:r w:rsidR="00574A39" w:rsidRPr="001D7AED">
        <w:rPr>
          <w:rFonts w:ascii="Arial" w:hAnsi="Arial" w:cs="Arial"/>
          <w:noProof w:val="0"/>
        </w:rPr>
        <w:t>(</w:t>
      </w:r>
      <w:r w:rsidR="0052039F" w:rsidRPr="001D7AED">
        <w:rPr>
          <w:rFonts w:ascii="Arial" w:hAnsi="Arial" w:cs="Arial"/>
          <w:noProof w:val="0"/>
        </w:rPr>
        <w:t>3</w:t>
      </w:r>
      <w:r w:rsidR="00574A39" w:rsidRPr="001D7AED">
        <w:rPr>
          <w:rFonts w:ascii="Arial" w:hAnsi="Arial" w:cs="Arial"/>
          <w:noProof w:val="0"/>
        </w:rPr>
        <w:t xml:space="preserve"> priedas);</w:t>
      </w:r>
    </w:p>
    <w:p w:rsidR="00280F3C" w:rsidRPr="001D7AED" w:rsidRDefault="00041EBC" w:rsidP="00C74C37">
      <w:pPr>
        <w:pStyle w:val="Tablebulletsub"/>
        <w:ind w:left="567" w:hanging="283"/>
        <w:rPr>
          <w:rFonts w:ascii="Arial" w:hAnsi="Arial" w:cs="Arial"/>
          <w:noProof w:val="0"/>
        </w:rPr>
      </w:pPr>
      <w:r w:rsidRPr="001D7AED">
        <w:rPr>
          <w:rFonts w:ascii="Arial" w:hAnsi="Arial" w:cs="Arial"/>
          <w:noProof w:val="0"/>
        </w:rPr>
        <w:t>s</w:t>
      </w:r>
      <w:r w:rsidR="00574A39" w:rsidRPr="001D7AED">
        <w:rPr>
          <w:rFonts w:ascii="Arial" w:hAnsi="Arial" w:cs="Arial"/>
          <w:noProof w:val="0"/>
        </w:rPr>
        <w:t>kaičiavimuose naudojamos prielaidos dėl šilumos kainų (</w:t>
      </w:r>
      <w:r w:rsidR="0052039F" w:rsidRPr="001D7AED">
        <w:rPr>
          <w:rFonts w:ascii="Arial" w:hAnsi="Arial" w:cs="Arial"/>
          <w:noProof w:val="0"/>
        </w:rPr>
        <w:t>4</w:t>
      </w:r>
      <w:r w:rsidR="00574A39" w:rsidRPr="001D7AED">
        <w:rPr>
          <w:rFonts w:ascii="Arial" w:hAnsi="Arial" w:cs="Arial"/>
          <w:noProof w:val="0"/>
        </w:rPr>
        <w:t xml:space="preserve"> priedas);</w:t>
      </w:r>
    </w:p>
    <w:p w:rsidR="00280F3C" w:rsidRPr="001D7AED" w:rsidRDefault="00041EBC" w:rsidP="00C74C37">
      <w:pPr>
        <w:pStyle w:val="Tablebulletsub"/>
        <w:ind w:left="567" w:hanging="283"/>
        <w:rPr>
          <w:rFonts w:ascii="Arial" w:hAnsi="Arial" w:cs="Arial"/>
          <w:noProof w:val="0"/>
        </w:rPr>
      </w:pPr>
      <w:r w:rsidRPr="001D7AED">
        <w:rPr>
          <w:rFonts w:ascii="Arial" w:hAnsi="Arial" w:cs="Arial"/>
          <w:noProof w:val="0"/>
        </w:rPr>
        <w:t>d</w:t>
      </w:r>
      <w:r w:rsidR="00574A39" w:rsidRPr="001D7AED">
        <w:rPr>
          <w:rFonts w:ascii="Arial" w:hAnsi="Arial" w:cs="Arial"/>
          <w:noProof w:val="0"/>
        </w:rPr>
        <w:t>viejų valstybės negrąžintinos paramos daugiabučių namų modernizavimui teikimo modelių palyginimas (</w:t>
      </w:r>
      <w:r w:rsidR="0052039F" w:rsidRPr="001D7AED">
        <w:rPr>
          <w:rFonts w:ascii="Arial" w:hAnsi="Arial" w:cs="Arial"/>
          <w:noProof w:val="0"/>
        </w:rPr>
        <w:t>5</w:t>
      </w:r>
      <w:r w:rsidR="00C74C37" w:rsidRPr="001D7AED">
        <w:rPr>
          <w:rFonts w:ascii="Arial" w:hAnsi="Arial" w:cs="Arial"/>
          <w:noProof w:val="0"/>
        </w:rPr>
        <w:t xml:space="preserve"> priedas);</w:t>
      </w:r>
    </w:p>
    <w:p w:rsidR="0052039F" w:rsidRPr="001D7AED" w:rsidRDefault="0052039F" w:rsidP="00C74C37">
      <w:pPr>
        <w:pStyle w:val="Tablebulletsub"/>
        <w:ind w:left="567" w:hanging="283"/>
        <w:rPr>
          <w:rFonts w:ascii="Arial" w:hAnsi="Arial" w:cs="Arial"/>
          <w:noProof w:val="0"/>
        </w:rPr>
      </w:pPr>
      <w:r w:rsidRPr="001D7AED">
        <w:rPr>
          <w:rFonts w:ascii="Arial" w:hAnsi="Arial" w:cs="Arial"/>
          <w:noProof w:val="0"/>
        </w:rPr>
        <w:t>da</w:t>
      </w:r>
      <w:r w:rsidR="00804991" w:rsidRPr="001D7AED">
        <w:rPr>
          <w:rFonts w:ascii="Arial" w:hAnsi="Arial" w:cs="Arial"/>
          <w:noProof w:val="0"/>
        </w:rPr>
        <w:t>ugiabučių namų administratorių ir savivaldybių apklausų rezultatų apžvalga</w:t>
      </w:r>
      <w:r w:rsidR="00D96463" w:rsidRPr="001D7AED">
        <w:rPr>
          <w:rFonts w:ascii="Arial" w:hAnsi="Arial" w:cs="Arial"/>
          <w:noProof w:val="0"/>
        </w:rPr>
        <w:t xml:space="preserve"> (6 ir 7 priedai);</w:t>
      </w:r>
    </w:p>
    <w:p w:rsidR="00D96463" w:rsidRPr="001D7AED" w:rsidRDefault="00D96463" w:rsidP="00C74C37">
      <w:pPr>
        <w:pStyle w:val="Tablebulletsub"/>
        <w:ind w:left="567" w:hanging="283"/>
        <w:rPr>
          <w:rFonts w:ascii="Arial" w:hAnsi="Arial" w:cs="Arial"/>
          <w:noProof w:val="0"/>
        </w:rPr>
      </w:pPr>
      <w:r w:rsidRPr="001D7AED">
        <w:rPr>
          <w:rFonts w:ascii="Arial" w:hAnsi="Arial" w:cs="Arial"/>
          <w:noProof w:val="0"/>
        </w:rPr>
        <w:t>alternatyvų ekspertinio daugiakriterio vertinimo kriterijų aprašymas (8 priedas);</w:t>
      </w:r>
    </w:p>
    <w:p w:rsidR="00D96463" w:rsidRPr="001D7AED" w:rsidRDefault="00D96463" w:rsidP="00C74C37">
      <w:pPr>
        <w:pStyle w:val="Tablebulletsub"/>
        <w:ind w:left="567" w:hanging="283"/>
        <w:rPr>
          <w:rFonts w:ascii="Arial" w:hAnsi="Arial" w:cs="Arial"/>
          <w:noProof w:val="0"/>
        </w:rPr>
      </w:pPr>
      <w:r w:rsidRPr="001D7AED">
        <w:rPr>
          <w:rFonts w:ascii="Arial" w:hAnsi="Arial" w:cs="Arial"/>
          <w:noProof w:val="0"/>
        </w:rPr>
        <w:t>dviejų daugiausiai balų ekspertiniame daugiakriteriame vertinime surinkusių alternatyvų ekonominio vertinimo prielaidos (9 priedas).</w:t>
      </w:r>
    </w:p>
    <w:p w:rsidR="00190C6D" w:rsidRPr="001D7AED" w:rsidRDefault="00D44C90" w:rsidP="00F954CF">
      <w:pPr>
        <w:pStyle w:val="Heading1"/>
        <w:rPr>
          <w:rFonts w:ascii="Arial" w:hAnsi="Arial" w:cs="Arial"/>
          <w:noProof w:val="0"/>
        </w:rPr>
      </w:pPr>
      <w:bookmarkStart w:id="66" w:name="_Ref476916090"/>
      <w:bookmarkStart w:id="67" w:name="_Toc481997163"/>
      <w:r w:rsidRPr="001D7AED">
        <w:rPr>
          <w:rFonts w:ascii="Arial" w:hAnsi="Arial" w:cs="Arial"/>
          <w:noProof w:val="0"/>
        </w:rPr>
        <w:lastRenderedPageBreak/>
        <w:t>VERTINIMO PAGRIND</w:t>
      </w:r>
      <w:r w:rsidR="001A5B0D" w:rsidRPr="001D7AED">
        <w:rPr>
          <w:rFonts w:ascii="Arial" w:hAnsi="Arial" w:cs="Arial"/>
          <w:noProof w:val="0"/>
        </w:rPr>
        <w:t>O APŽVALGA</w:t>
      </w:r>
      <w:bookmarkEnd w:id="66"/>
      <w:bookmarkEnd w:id="67"/>
    </w:p>
    <w:p w:rsidR="00190C6D" w:rsidRPr="001D7AED" w:rsidRDefault="00190C6D" w:rsidP="00AF51D9">
      <w:pPr>
        <w:pStyle w:val="Heading2"/>
      </w:pPr>
      <w:bookmarkStart w:id="68" w:name="_Toc481997164"/>
      <w:r w:rsidRPr="001D7AED">
        <w:t xml:space="preserve">Vertinimo </w:t>
      </w:r>
      <w:r w:rsidR="00EF4D2F" w:rsidRPr="001D7AED">
        <w:t>poreikis</w:t>
      </w:r>
      <w:bookmarkEnd w:id="68"/>
    </w:p>
    <w:p w:rsidR="00C26954" w:rsidRPr="001D7AED" w:rsidRDefault="002225F5" w:rsidP="00B24AE5">
      <w:pPr>
        <w:rPr>
          <w:rFonts w:ascii="Arial" w:hAnsi="Arial" w:cs="Arial"/>
          <w:noProof w:val="0"/>
        </w:rPr>
      </w:pPr>
      <w:r w:rsidRPr="001D7AED">
        <w:rPr>
          <w:rFonts w:ascii="Arial" w:hAnsi="Arial" w:cs="Arial"/>
          <w:noProof w:val="0"/>
        </w:rPr>
        <w:t xml:space="preserve">Pagal </w:t>
      </w:r>
      <w:r w:rsidR="000318BD" w:rsidRPr="001D7AED">
        <w:rPr>
          <w:rFonts w:ascii="Arial" w:hAnsi="Arial" w:cs="Arial"/>
          <w:noProof w:val="0"/>
        </w:rPr>
        <w:t>Program</w:t>
      </w:r>
      <w:r w:rsidRPr="001D7AED">
        <w:rPr>
          <w:rFonts w:ascii="Arial" w:hAnsi="Arial" w:cs="Arial"/>
          <w:noProof w:val="0"/>
        </w:rPr>
        <w:t>ą</w:t>
      </w:r>
      <w:r w:rsidR="00BD7062" w:rsidRPr="001D7AED">
        <w:rPr>
          <w:rFonts w:ascii="Arial" w:hAnsi="Arial" w:cs="Arial"/>
          <w:noProof w:val="0"/>
        </w:rPr>
        <w:t xml:space="preserve"> </w:t>
      </w:r>
      <w:r w:rsidR="00C26954" w:rsidRPr="001D7AED">
        <w:rPr>
          <w:rFonts w:ascii="Arial" w:hAnsi="Arial" w:cs="Arial"/>
          <w:noProof w:val="0"/>
        </w:rPr>
        <w:t xml:space="preserve">2005–2010 m. 94,1 mln. </w:t>
      </w:r>
      <w:r w:rsidR="00B678D4" w:rsidRPr="001D7AED">
        <w:rPr>
          <w:rFonts w:ascii="Arial" w:hAnsi="Arial" w:cs="Arial"/>
          <w:noProof w:val="0"/>
        </w:rPr>
        <w:t>EUR</w:t>
      </w:r>
      <w:r w:rsidR="00C26954" w:rsidRPr="001D7AED">
        <w:rPr>
          <w:rFonts w:ascii="Arial" w:hAnsi="Arial" w:cs="Arial"/>
          <w:noProof w:val="0"/>
        </w:rPr>
        <w:t xml:space="preserve"> buvo inve</w:t>
      </w:r>
      <w:r w:rsidR="00BD7062" w:rsidRPr="001D7AED">
        <w:rPr>
          <w:rFonts w:ascii="Arial" w:hAnsi="Arial" w:cs="Arial"/>
          <w:noProof w:val="0"/>
        </w:rPr>
        <w:t>stuota į pastatų modernizaciją. A</w:t>
      </w:r>
      <w:r w:rsidR="00C26954" w:rsidRPr="001D7AED">
        <w:rPr>
          <w:rFonts w:ascii="Arial" w:hAnsi="Arial" w:cs="Arial"/>
          <w:noProof w:val="0"/>
        </w:rPr>
        <w:t xml:space="preserve">tsižvelgiant į ribotas </w:t>
      </w:r>
      <w:r w:rsidR="00016F31" w:rsidRPr="001D7AED">
        <w:rPr>
          <w:rFonts w:ascii="Arial" w:hAnsi="Arial" w:cs="Arial"/>
          <w:noProof w:val="0"/>
        </w:rPr>
        <w:t>VB</w:t>
      </w:r>
      <w:r w:rsidR="00C26954" w:rsidRPr="001D7AED">
        <w:rPr>
          <w:rFonts w:ascii="Arial" w:hAnsi="Arial" w:cs="Arial"/>
          <w:noProof w:val="0"/>
        </w:rPr>
        <w:t xml:space="preserve"> lėšas ir </w:t>
      </w:r>
      <w:r w:rsidR="00A93453" w:rsidRPr="001D7AED">
        <w:rPr>
          <w:rFonts w:ascii="Arial" w:hAnsi="Arial" w:cs="Arial"/>
          <w:noProof w:val="0"/>
        </w:rPr>
        <w:t xml:space="preserve">gana </w:t>
      </w:r>
      <w:r w:rsidR="00C26954" w:rsidRPr="001D7AED">
        <w:rPr>
          <w:rFonts w:ascii="Arial" w:hAnsi="Arial" w:cs="Arial"/>
          <w:noProof w:val="0"/>
        </w:rPr>
        <w:t xml:space="preserve">sudėtingą valstybės ekonominę situaciją krizei prasidėjus, buvo nuspręsta </w:t>
      </w:r>
      <w:r w:rsidR="00BD7062" w:rsidRPr="001D7AED">
        <w:rPr>
          <w:rFonts w:ascii="Arial" w:hAnsi="Arial" w:cs="Arial"/>
          <w:noProof w:val="0"/>
        </w:rPr>
        <w:t xml:space="preserve">daugiabučių modernizacijai finansuoti </w:t>
      </w:r>
      <w:r w:rsidR="00C26954" w:rsidRPr="001D7AED">
        <w:rPr>
          <w:rFonts w:ascii="Arial" w:hAnsi="Arial" w:cs="Arial"/>
          <w:noProof w:val="0"/>
        </w:rPr>
        <w:t xml:space="preserve">panaudoti ir 2007–2013 m. ES struktūrinės paramos lėšas. </w:t>
      </w:r>
      <w:r w:rsidR="00E839A1" w:rsidRPr="001D7AED">
        <w:rPr>
          <w:rFonts w:ascii="Arial" w:hAnsi="Arial" w:cs="Arial"/>
          <w:noProof w:val="0"/>
        </w:rPr>
        <w:t xml:space="preserve">Pagal SSVP </w:t>
      </w:r>
      <w:r w:rsidR="00CA19A8" w:rsidRPr="001D7AED">
        <w:rPr>
          <w:rFonts w:ascii="Arial" w:hAnsi="Arial" w:cs="Arial"/>
          <w:noProof w:val="0"/>
        </w:rPr>
        <w:t>Priemon</w:t>
      </w:r>
      <w:r w:rsidR="00A93453" w:rsidRPr="001D7AED">
        <w:rPr>
          <w:rFonts w:ascii="Arial" w:hAnsi="Arial" w:cs="Arial"/>
          <w:noProof w:val="0"/>
        </w:rPr>
        <w:t>ę</w:t>
      </w:r>
      <w:r w:rsidR="00CA19A8" w:rsidRPr="001D7AED">
        <w:rPr>
          <w:rFonts w:ascii="Arial" w:hAnsi="Arial" w:cs="Arial"/>
          <w:noProof w:val="0"/>
        </w:rPr>
        <w:t xml:space="preserve"> JKF </w:t>
      </w:r>
      <w:r w:rsidR="00C26954" w:rsidRPr="001D7AED">
        <w:rPr>
          <w:rFonts w:ascii="Arial" w:hAnsi="Arial" w:cs="Arial"/>
          <w:noProof w:val="0"/>
        </w:rPr>
        <w:t>2009 m. birželio 11 d. buvo įsteigtas JKF, kuris tapo vienu iš pagrindinių renovacijos finansavimo šaltinių. 2007–2013 m</w:t>
      </w:r>
      <w:r w:rsidRPr="001D7AED">
        <w:rPr>
          <w:rFonts w:ascii="Arial" w:hAnsi="Arial" w:cs="Arial"/>
          <w:noProof w:val="0"/>
        </w:rPr>
        <w:t>.</w:t>
      </w:r>
      <w:r w:rsidR="00C26954" w:rsidRPr="001D7AED">
        <w:rPr>
          <w:rFonts w:ascii="Arial" w:hAnsi="Arial" w:cs="Arial"/>
          <w:noProof w:val="0"/>
        </w:rPr>
        <w:t xml:space="preserve"> programavimo laikotarpiu Lietuvoje JKF įgyvendinti buvo skirta 173 mln. </w:t>
      </w:r>
      <w:r w:rsidR="00B678D4" w:rsidRPr="001D7AED">
        <w:rPr>
          <w:rFonts w:ascii="Arial" w:hAnsi="Arial" w:cs="Arial"/>
          <w:noProof w:val="0"/>
        </w:rPr>
        <w:t>EUR</w:t>
      </w:r>
      <w:r w:rsidR="00C26954" w:rsidRPr="001D7AED">
        <w:rPr>
          <w:rFonts w:ascii="Arial" w:hAnsi="Arial" w:cs="Arial"/>
          <w:noProof w:val="0"/>
        </w:rPr>
        <w:t xml:space="preserve"> ES struktūrinių fondų bei nacionalinių bendrojo finansavimo lėšų</w:t>
      </w:r>
      <w:r w:rsidR="00A04730" w:rsidRPr="001D7AED">
        <w:rPr>
          <w:rFonts w:ascii="Arial" w:hAnsi="Arial" w:cs="Arial"/>
          <w:noProof w:val="0"/>
        </w:rPr>
        <w:t xml:space="preserve"> ir apie</w:t>
      </w:r>
      <w:r w:rsidR="00556ABE" w:rsidRPr="001D7AED">
        <w:rPr>
          <w:rFonts w:ascii="Arial" w:hAnsi="Arial" w:cs="Arial"/>
          <w:noProof w:val="0"/>
        </w:rPr>
        <w:t xml:space="preserve"> 8</w:t>
      </w:r>
      <w:r w:rsidR="00A04730" w:rsidRPr="001D7AED">
        <w:rPr>
          <w:rFonts w:ascii="Arial" w:hAnsi="Arial" w:cs="Arial"/>
          <w:noProof w:val="0"/>
        </w:rPr>
        <w:t>0 mln. EUR komercinių bankų lėšų</w:t>
      </w:r>
      <w:r w:rsidR="00C26954" w:rsidRPr="001D7AED">
        <w:rPr>
          <w:rFonts w:ascii="Arial" w:hAnsi="Arial" w:cs="Arial"/>
          <w:noProof w:val="0"/>
        </w:rPr>
        <w:t xml:space="preserve">. Šiuo metu 2007–2013 m. laikotarpio priemonės ES struktūrinių fondų ir nacionalinės lėšos, skirtos energinio efektyvumo didinimui įgyvendinant daugiabučių namų atnaujinimo (modernizavimo) projektus, jau yra paskirstytos patvirtintoms kreditavimo sutartims. </w:t>
      </w:r>
    </w:p>
    <w:p w:rsidR="00C26954" w:rsidRPr="001D7AED" w:rsidRDefault="00C26954" w:rsidP="00B24AE5">
      <w:pPr>
        <w:rPr>
          <w:rFonts w:ascii="Arial" w:hAnsi="Arial" w:cs="Arial"/>
          <w:noProof w:val="0"/>
        </w:rPr>
      </w:pPr>
      <w:r w:rsidRPr="001D7AED">
        <w:rPr>
          <w:rFonts w:ascii="Arial" w:hAnsi="Arial" w:cs="Arial"/>
          <w:noProof w:val="0"/>
        </w:rPr>
        <w:t xml:space="preserve">Siekiant užtikrinti </w:t>
      </w:r>
      <w:r w:rsidR="00BD7062" w:rsidRPr="001D7AED">
        <w:rPr>
          <w:rFonts w:ascii="Arial" w:hAnsi="Arial" w:cs="Arial"/>
          <w:noProof w:val="0"/>
        </w:rPr>
        <w:t xml:space="preserve">tolesnį </w:t>
      </w:r>
      <w:r w:rsidRPr="001D7AED">
        <w:rPr>
          <w:rFonts w:ascii="Arial" w:hAnsi="Arial" w:cs="Arial"/>
          <w:noProof w:val="0"/>
        </w:rPr>
        <w:t xml:space="preserve">daugiabučių namų </w:t>
      </w:r>
      <w:r w:rsidR="00BD7062" w:rsidRPr="001D7AED">
        <w:rPr>
          <w:rFonts w:ascii="Arial" w:hAnsi="Arial" w:cs="Arial"/>
          <w:noProof w:val="0"/>
        </w:rPr>
        <w:t>modernizavimo</w:t>
      </w:r>
      <w:r w:rsidRPr="001D7AED">
        <w:rPr>
          <w:rFonts w:ascii="Arial" w:hAnsi="Arial" w:cs="Arial"/>
          <w:noProof w:val="0"/>
        </w:rPr>
        <w:t xml:space="preserve"> finansavimą</w:t>
      </w:r>
      <w:r w:rsidR="00DB31A2" w:rsidRPr="001D7AED">
        <w:rPr>
          <w:rFonts w:ascii="Arial" w:hAnsi="Arial" w:cs="Arial"/>
          <w:noProof w:val="0"/>
        </w:rPr>
        <w:t xml:space="preserve"> modernizavimo projektai </w:t>
      </w:r>
      <w:r w:rsidRPr="001D7AED">
        <w:rPr>
          <w:rFonts w:ascii="Arial" w:hAnsi="Arial" w:cs="Arial"/>
          <w:noProof w:val="0"/>
        </w:rPr>
        <w:t xml:space="preserve">yra pradėti finansuoti pagal </w:t>
      </w:r>
      <w:r w:rsidR="00CA19A8" w:rsidRPr="001D7AED">
        <w:rPr>
          <w:rFonts w:ascii="Arial" w:hAnsi="Arial" w:cs="Arial"/>
          <w:noProof w:val="0"/>
        </w:rPr>
        <w:t>Priemon</w:t>
      </w:r>
      <w:r w:rsidR="00944435" w:rsidRPr="001D7AED">
        <w:rPr>
          <w:rFonts w:ascii="Arial" w:hAnsi="Arial" w:cs="Arial"/>
          <w:noProof w:val="0"/>
        </w:rPr>
        <w:t>ę</w:t>
      </w:r>
      <w:r w:rsidR="00CA19A8" w:rsidRPr="001D7AED">
        <w:rPr>
          <w:rFonts w:ascii="Arial" w:hAnsi="Arial" w:cs="Arial"/>
          <w:noProof w:val="0"/>
        </w:rPr>
        <w:t xml:space="preserve"> DNA</w:t>
      </w:r>
      <w:r w:rsidRPr="001D7AED">
        <w:rPr>
          <w:rFonts w:ascii="Arial" w:hAnsi="Arial" w:cs="Arial"/>
          <w:noProof w:val="0"/>
        </w:rPr>
        <w:t xml:space="preserve"> įsteigus 150 mln. </w:t>
      </w:r>
      <w:r w:rsidR="00B678D4" w:rsidRPr="001D7AED">
        <w:rPr>
          <w:rFonts w:ascii="Arial" w:hAnsi="Arial" w:cs="Arial"/>
          <w:noProof w:val="0"/>
        </w:rPr>
        <w:t>EUR</w:t>
      </w:r>
      <w:r w:rsidRPr="001D7AED">
        <w:rPr>
          <w:rFonts w:ascii="Arial" w:hAnsi="Arial" w:cs="Arial"/>
          <w:noProof w:val="0"/>
        </w:rPr>
        <w:t xml:space="preserve"> vertės J</w:t>
      </w:r>
      <w:r w:rsidR="00944435" w:rsidRPr="001D7AED">
        <w:rPr>
          <w:rFonts w:ascii="Arial" w:hAnsi="Arial" w:cs="Arial"/>
          <w:noProof w:val="0"/>
        </w:rPr>
        <w:t>2FF</w:t>
      </w:r>
      <w:r w:rsidR="00E839A1" w:rsidRPr="001D7AED">
        <w:rPr>
          <w:rFonts w:ascii="Arial" w:hAnsi="Arial" w:cs="Arial"/>
          <w:noProof w:val="0"/>
        </w:rPr>
        <w:t xml:space="preserve"> </w:t>
      </w:r>
      <w:r w:rsidRPr="001D7AED">
        <w:rPr>
          <w:rFonts w:ascii="Arial" w:hAnsi="Arial" w:cs="Arial"/>
          <w:noProof w:val="0"/>
        </w:rPr>
        <w:t xml:space="preserve">ir 74 mln. </w:t>
      </w:r>
      <w:r w:rsidR="00B678D4" w:rsidRPr="001D7AED">
        <w:rPr>
          <w:rFonts w:ascii="Arial" w:hAnsi="Arial" w:cs="Arial"/>
          <w:noProof w:val="0"/>
        </w:rPr>
        <w:t>EUR</w:t>
      </w:r>
      <w:r w:rsidRPr="001D7AED">
        <w:rPr>
          <w:rFonts w:ascii="Arial" w:hAnsi="Arial" w:cs="Arial"/>
          <w:noProof w:val="0"/>
        </w:rPr>
        <w:t xml:space="preserve"> vertės DNMF. Taip pat minėtiems tikslams įgyvendinti </w:t>
      </w:r>
      <w:r w:rsidR="000B278F" w:rsidRPr="001D7AED">
        <w:rPr>
          <w:rFonts w:ascii="Arial" w:hAnsi="Arial" w:cs="Arial"/>
          <w:noProof w:val="0"/>
        </w:rPr>
        <w:t xml:space="preserve">2016 m. spalį įsteigtas </w:t>
      </w:r>
      <w:r w:rsidRPr="001D7AED">
        <w:rPr>
          <w:rFonts w:ascii="Arial" w:hAnsi="Arial" w:cs="Arial"/>
          <w:noProof w:val="0"/>
        </w:rPr>
        <w:t>Rizikos pasidali</w:t>
      </w:r>
      <w:r w:rsidR="00A93453" w:rsidRPr="001D7AED">
        <w:rPr>
          <w:rFonts w:ascii="Arial" w:hAnsi="Arial" w:cs="Arial"/>
          <w:noProof w:val="0"/>
        </w:rPr>
        <w:t>j</w:t>
      </w:r>
      <w:r w:rsidRPr="001D7AED">
        <w:rPr>
          <w:rFonts w:ascii="Arial" w:hAnsi="Arial" w:cs="Arial"/>
          <w:noProof w:val="0"/>
        </w:rPr>
        <w:t xml:space="preserve">imo fondas </w:t>
      </w:r>
      <w:r w:rsidR="00834322" w:rsidRPr="001D7AED">
        <w:rPr>
          <w:rFonts w:ascii="Arial" w:hAnsi="Arial" w:cs="Arial"/>
          <w:noProof w:val="0"/>
        </w:rPr>
        <w:t>RPF</w:t>
      </w:r>
      <w:r w:rsidRPr="001D7AED">
        <w:rPr>
          <w:rFonts w:ascii="Arial" w:hAnsi="Arial" w:cs="Arial"/>
          <w:noProof w:val="0"/>
        </w:rPr>
        <w:t>, kuri</w:t>
      </w:r>
      <w:r w:rsidR="00A93453" w:rsidRPr="001D7AED">
        <w:rPr>
          <w:rFonts w:ascii="Arial" w:hAnsi="Arial" w:cs="Arial"/>
          <w:noProof w:val="0"/>
        </w:rPr>
        <w:t>s</w:t>
      </w:r>
      <w:r w:rsidRPr="001D7AED">
        <w:rPr>
          <w:rFonts w:ascii="Arial" w:hAnsi="Arial" w:cs="Arial"/>
          <w:noProof w:val="0"/>
        </w:rPr>
        <w:t xml:space="preserve"> teiks garantij</w:t>
      </w:r>
      <w:r w:rsidR="00A93453" w:rsidRPr="001D7AED">
        <w:rPr>
          <w:rFonts w:ascii="Arial" w:hAnsi="Arial" w:cs="Arial"/>
          <w:noProof w:val="0"/>
        </w:rPr>
        <w:t>a</w:t>
      </w:r>
      <w:r w:rsidRPr="001D7AED">
        <w:rPr>
          <w:rFonts w:ascii="Arial" w:hAnsi="Arial" w:cs="Arial"/>
          <w:noProof w:val="0"/>
        </w:rPr>
        <w:t>s daugiabučių namų modernizavimo projektų, finansuojamų į fondą pritrauktų investuotojų lėšomis, finansavimui užtikrinti</w:t>
      </w:r>
      <w:r w:rsidR="000B278F" w:rsidRPr="001D7AED">
        <w:rPr>
          <w:rStyle w:val="FootnoteReference"/>
          <w:rFonts w:ascii="Arial" w:hAnsi="Arial" w:cs="Arial"/>
          <w:noProof w:val="0"/>
        </w:rPr>
        <w:footnoteReference w:id="5"/>
      </w:r>
      <w:r w:rsidRPr="001D7AED">
        <w:rPr>
          <w:rFonts w:ascii="Arial" w:hAnsi="Arial" w:cs="Arial"/>
          <w:noProof w:val="0"/>
        </w:rPr>
        <w:t xml:space="preserve">. </w:t>
      </w:r>
    </w:p>
    <w:p w:rsidR="00C26954" w:rsidRPr="001D7AED" w:rsidRDefault="00C26954" w:rsidP="00B24AE5">
      <w:pPr>
        <w:rPr>
          <w:rFonts w:ascii="Arial" w:hAnsi="Arial" w:cs="Arial"/>
          <w:noProof w:val="0"/>
        </w:rPr>
      </w:pPr>
      <w:r w:rsidRPr="001D7AED">
        <w:rPr>
          <w:rFonts w:ascii="Arial" w:hAnsi="Arial" w:cs="Arial"/>
          <w:noProof w:val="0"/>
        </w:rPr>
        <w:t>Vertinant augan</w:t>
      </w:r>
      <w:r w:rsidR="00A93453" w:rsidRPr="001D7AED">
        <w:rPr>
          <w:rFonts w:ascii="Arial" w:hAnsi="Arial" w:cs="Arial"/>
          <w:noProof w:val="0"/>
        </w:rPr>
        <w:t>tį</w:t>
      </w:r>
      <w:r w:rsidRPr="001D7AED">
        <w:rPr>
          <w:rFonts w:ascii="Arial" w:hAnsi="Arial" w:cs="Arial"/>
          <w:noProof w:val="0"/>
        </w:rPr>
        <w:t xml:space="preserve"> renovacijos </w:t>
      </w:r>
      <w:r w:rsidR="00A93453" w:rsidRPr="001D7AED">
        <w:rPr>
          <w:rFonts w:ascii="Arial" w:hAnsi="Arial" w:cs="Arial"/>
          <w:noProof w:val="0"/>
        </w:rPr>
        <w:t>mastą</w:t>
      </w:r>
      <w:r w:rsidRPr="001D7AED">
        <w:rPr>
          <w:rFonts w:ascii="Arial" w:hAnsi="Arial" w:cs="Arial"/>
          <w:noProof w:val="0"/>
        </w:rPr>
        <w:t>, daugiabučių namų modernizavimo projektų įgyvendinimo eigą bei numatomą plėtrą, itin aktual</w:t>
      </w:r>
      <w:r w:rsidR="000B278F" w:rsidRPr="001D7AED">
        <w:rPr>
          <w:rFonts w:ascii="Arial" w:hAnsi="Arial" w:cs="Arial"/>
          <w:noProof w:val="0"/>
        </w:rPr>
        <w:t>ū</w:t>
      </w:r>
      <w:r w:rsidRPr="001D7AED">
        <w:rPr>
          <w:rFonts w:ascii="Arial" w:hAnsi="Arial" w:cs="Arial"/>
          <w:noProof w:val="0"/>
        </w:rPr>
        <w:t xml:space="preserve">s tampa </w:t>
      </w:r>
      <w:r w:rsidR="000B278F" w:rsidRPr="001D7AED">
        <w:rPr>
          <w:rFonts w:ascii="Arial" w:hAnsi="Arial" w:cs="Arial"/>
          <w:noProof w:val="0"/>
        </w:rPr>
        <w:t>projektų finansavimo struktūros klausimai</w:t>
      </w:r>
      <w:r w:rsidRPr="001D7AED">
        <w:rPr>
          <w:rFonts w:ascii="Arial" w:hAnsi="Arial" w:cs="Arial"/>
          <w:noProof w:val="0"/>
        </w:rPr>
        <w:t xml:space="preserve">. </w:t>
      </w:r>
      <w:r w:rsidR="00DB31A2" w:rsidRPr="001D7AED">
        <w:rPr>
          <w:rFonts w:ascii="Arial" w:hAnsi="Arial" w:cs="Arial"/>
          <w:noProof w:val="0"/>
        </w:rPr>
        <w:t>Š</w:t>
      </w:r>
      <w:r w:rsidR="002402D4" w:rsidRPr="001D7AED">
        <w:rPr>
          <w:rFonts w:ascii="Arial" w:hAnsi="Arial" w:cs="Arial"/>
          <w:noProof w:val="0"/>
        </w:rPr>
        <w:t xml:space="preserve">alies </w:t>
      </w:r>
      <w:r w:rsidRPr="001D7AED">
        <w:rPr>
          <w:rFonts w:ascii="Arial" w:hAnsi="Arial" w:cs="Arial"/>
          <w:noProof w:val="0"/>
        </w:rPr>
        <w:t>biudžeto galim</w:t>
      </w:r>
      <w:r w:rsidR="002402D4" w:rsidRPr="001D7AED">
        <w:rPr>
          <w:rFonts w:ascii="Arial" w:hAnsi="Arial" w:cs="Arial"/>
          <w:noProof w:val="0"/>
        </w:rPr>
        <w:t>y</w:t>
      </w:r>
      <w:r w:rsidRPr="001D7AED">
        <w:rPr>
          <w:rFonts w:ascii="Arial" w:hAnsi="Arial" w:cs="Arial"/>
          <w:noProof w:val="0"/>
        </w:rPr>
        <w:t xml:space="preserve">bės skirti lėšas yra ribotos, o lėšų trūkumas </w:t>
      </w:r>
      <w:r w:rsidR="00A93453" w:rsidRPr="001D7AED">
        <w:rPr>
          <w:rFonts w:ascii="Arial" w:hAnsi="Arial" w:cs="Arial"/>
          <w:noProof w:val="0"/>
        </w:rPr>
        <w:t>daro didelę įtaką</w:t>
      </w:r>
      <w:r w:rsidRPr="001D7AED">
        <w:rPr>
          <w:rFonts w:ascii="Arial" w:hAnsi="Arial" w:cs="Arial"/>
          <w:noProof w:val="0"/>
        </w:rPr>
        <w:t xml:space="preserve"> renovacijos temp</w:t>
      </w:r>
      <w:r w:rsidR="00A93453" w:rsidRPr="001D7AED">
        <w:rPr>
          <w:rFonts w:ascii="Arial" w:hAnsi="Arial" w:cs="Arial"/>
          <w:noProof w:val="0"/>
        </w:rPr>
        <w:t>am</w:t>
      </w:r>
      <w:r w:rsidRPr="001D7AED">
        <w:rPr>
          <w:rFonts w:ascii="Arial" w:hAnsi="Arial" w:cs="Arial"/>
          <w:noProof w:val="0"/>
        </w:rPr>
        <w:t>s</w:t>
      </w:r>
      <w:r w:rsidR="00DB31A2" w:rsidRPr="001D7AED">
        <w:rPr>
          <w:rFonts w:ascii="Arial" w:hAnsi="Arial" w:cs="Arial"/>
          <w:noProof w:val="0"/>
        </w:rPr>
        <w:t xml:space="preserve">. </w:t>
      </w:r>
      <w:r w:rsidR="00A93453" w:rsidRPr="001D7AED">
        <w:rPr>
          <w:rFonts w:ascii="Arial" w:hAnsi="Arial" w:cs="Arial"/>
          <w:noProof w:val="0"/>
        </w:rPr>
        <w:t>Kartu</w:t>
      </w:r>
      <w:r w:rsidR="00DB31A2" w:rsidRPr="001D7AED">
        <w:rPr>
          <w:rFonts w:ascii="Arial" w:hAnsi="Arial" w:cs="Arial"/>
          <w:noProof w:val="0"/>
        </w:rPr>
        <w:t xml:space="preserve"> ši</w:t>
      </w:r>
      <w:r w:rsidRPr="001D7AED">
        <w:rPr>
          <w:rFonts w:ascii="Arial" w:hAnsi="Arial" w:cs="Arial"/>
          <w:noProof w:val="0"/>
        </w:rPr>
        <w:t>uo metu galiojančios finansavimo proporcijos ir sąlygos buvo sukurtos daugiabučių namų renovacijos proceso pradžioje, siekiant modernizavimo mechanizmą padaryti kuo patraukle</w:t>
      </w:r>
      <w:r w:rsidR="00DB31A2" w:rsidRPr="001D7AED">
        <w:rPr>
          <w:rFonts w:ascii="Arial" w:hAnsi="Arial" w:cs="Arial"/>
          <w:noProof w:val="0"/>
        </w:rPr>
        <w:t>snį, ir iš esmės nebuvo keist</w:t>
      </w:r>
      <w:r w:rsidR="008C1D8F" w:rsidRPr="001D7AED">
        <w:rPr>
          <w:rFonts w:ascii="Arial" w:hAnsi="Arial" w:cs="Arial"/>
          <w:noProof w:val="0"/>
        </w:rPr>
        <w:t>o</w:t>
      </w:r>
      <w:r w:rsidR="00DB31A2" w:rsidRPr="001D7AED">
        <w:rPr>
          <w:rFonts w:ascii="Arial" w:hAnsi="Arial" w:cs="Arial"/>
          <w:noProof w:val="0"/>
        </w:rPr>
        <w:t>s. Atsižvelgiant į tai,</w:t>
      </w:r>
      <w:r w:rsidRPr="001D7AED">
        <w:rPr>
          <w:rFonts w:ascii="Arial" w:hAnsi="Arial" w:cs="Arial"/>
          <w:noProof w:val="0"/>
        </w:rPr>
        <w:t xml:space="preserve"> </w:t>
      </w:r>
      <w:r w:rsidR="00DB31A2" w:rsidRPr="001D7AED">
        <w:rPr>
          <w:rFonts w:ascii="Arial" w:hAnsi="Arial" w:cs="Arial"/>
          <w:noProof w:val="0"/>
        </w:rPr>
        <w:t xml:space="preserve">yra poreikis </w:t>
      </w:r>
      <w:r w:rsidRPr="001D7AED">
        <w:rPr>
          <w:rFonts w:ascii="Arial" w:hAnsi="Arial" w:cs="Arial"/>
          <w:noProof w:val="0"/>
        </w:rPr>
        <w:t>peržiūrėti nacionaliniais teisės aktais ir kitais dokumentais nustatytą daugiabučių namų modernizavimo projektų finansavimo schemą ir nustatyti optimalius daugiabučių namų modernizavimo finansavimo būdus, šaltinius ir sąlygas.</w:t>
      </w:r>
    </w:p>
    <w:p w:rsidR="002F38CD" w:rsidRPr="001D7AED" w:rsidRDefault="002F38CD" w:rsidP="00AF51D9">
      <w:pPr>
        <w:pStyle w:val="Heading2"/>
      </w:pPr>
      <w:bookmarkStart w:id="69" w:name="_Toc481997165"/>
      <w:r w:rsidRPr="001D7AED">
        <w:t>Vertinimo tikslas, uždaviniai, klausimai ir metodai</w:t>
      </w:r>
      <w:bookmarkEnd w:id="69"/>
    </w:p>
    <w:p w:rsidR="00F71BDD" w:rsidRPr="001D7AED" w:rsidRDefault="00C775F6" w:rsidP="00C775F6">
      <w:pPr>
        <w:rPr>
          <w:rFonts w:ascii="Arial" w:hAnsi="Arial" w:cs="Arial"/>
          <w:noProof w:val="0"/>
        </w:rPr>
      </w:pPr>
      <w:r w:rsidRPr="001D7AED">
        <w:rPr>
          <w:rStyle w:val="Heading4Char"/>
          <w:noProof w:val="0"/>
        </w:rPr>
        <w:t>Vertinimo tikslas</w:t>
      </w:r>
    </w:p>
    <w:p w:rsidR="00F71BDD" w:rsidRPr="001D7AED" w:rsidRDefault="00F71BDD" w:rsidP="00C775F6">
      <w:pPr>
        <w:rPr>
          <w:rFonts w:ascii="Arial" w:hAnsi="Arial" w:cs="Arial"/>
          <w:noProof w:val="0"/>
        </w:rPr>
      </w:pPr>
      <w:r w:rsidRPr="001D7AED">
        <w:rPr>
          <w:rFonts w:ascii="Arial" w:hAnsi="Arial" w:cs="Arial"/>
          <w:noProof w:val="0"/>
        </w:rPr>
        <w:t>N</w:t>
      </w:r>
      <w:r w:rsidR="00C775F6" w:rsidRPr="001D7AED">
        <w:rPr>
          <w:rFonts w:ascii="Arial" w:hAnsi="Arial" w:cs="Arial"/>
          <w:noProof w:val="0"/>
        </w:rPr>
        <w:t>ustatyti optimalius daugiabučių namų modernizavimo projektų finansavimo būdus, šaltinius ir sąlygas</w:t>
      </w:r>
      <w:r w:rsidR="0088791F" w:rsidRPr="001D7AED">
        <w:rPr>
          <w:rFonts w:ascii="Arial" w:hAnsi="Arial" w:cs="Arial"/>
          <w:noProof w:val="0"/>
        </w:rPr>
        <w:t>.</w:t>
      </w:r>
    </w:p>
    <w:p w:rsidR="00F71BDD" w:rsidRPr="001D7AED" w:rsidRDefault="00F71BDD" w:rsidP="00F71BDD">
      <w:pPr>
        <w:rPr>
          <w:rFonts w:ascii="Arial" w:hAnsi="Arial" w:cs="Arial"/>
          <w:noProof w:val="0"/>
        </w:rPr>
      </w:pPr>
      <w:r w:rsidRPr="001D7AED">
        <w:rPr>
          <w:rStyle w:val="Heading4Char"/>
          <w:noProof w:val="0"/>
        </w:rPr>
        <w:t>Vertinimo uždaviniai</w:t>
      </w:r>
    </w:p>
    <w:p w:rsidR="00C775F6" w:rsidRPr="001D7AED" w:rsidRDefault="00C775F6" w:rsidP="00C775F6">
      <w:pPr>
        <w:rPr>
          <w:rFonts w:ascii="Arial" w:hAnsi="Arial" w:cs="Arial"/>
          <w:noProof w:val="0"/>
        </w:rPr>
      </w:pPr>
      <w:r w:rsidRPr="001D7AED">
        <w:rPr>
          <w:rFonts w:ascii="Arial" w:hAnsi="Arial" w:cs="Arial"/>
          <w:noProof w:val="0"/>
        </w:rPr>
        <w:t xml:space="preserve">Siekiant vertinimo tikslo, suplanuoti </w:t>
      </w:r>
      <w:r w:rsidRPr="001D7AED">
        <w:rPr>
          <w:rFonts w:ascii="Arial" w:hAnsi="Arial" w:cs="Arial"/>
          <w:iCs/>
          <w:noProof w:val="0"/>
        </w:rPr>
        <w:t>du vertinimo uždaviniai</w:t>
      </w:r>
      <w:r w:rsidRPr="001D7AED">
        <w:rPr>
          <w:rFonts w:ascii="Arial" w:hAnsi="Arial" w:cs="Arial"/>
          <w:noProof w:val="0"/>
        </w:rPr>
        <w:t>:</w:t>
      </w:r>
    </w:p>
    <w:p w:rsidR="00C775F6" w:rsidRPr="001D7AED" w:rsidRDefault="00DB31A2" w:rsidP="00605483">
      <w:pPr>
        <w:pStyle w:val="Tablebulletsub"/>
        <w:numPr>
          <w:ilvl w:val="0"/>
          <w:numId w:val="5"/>
        </w:numPr>
        <w:ind w:left="567" w:hanging="283"/>
        <w:rPr>
          <w:rFonts w:ascii="Arial" w:hAnsi="Arial" w:cs="Arial"/>
          <w:noProof w:val="0"/>
        </w:rPr>
      </w:pPr>
      <w:r w:rsidRPr="001D7AED">
        <w:rPr>
          <w:rFonts w:ascii="Arial" w:hAnsi="Arial" w:cs="Arial"/>
          <w:noProof w:val="0"/>
        </w:rPr>
        <w:t>i</w:t>
      </w:r>
      <w:r w:rsidR="00C775F6" w:rsidRPr="001D7AED">
        <w:rPr>
          <w:rFonts w:ascii="Arial" w:hAnsi="Arial" w:cs="Arial"/>
          <w:noProof w:val="0"/>
        </w:rPr>
        <w:t>šnagrinėti ir įvertinti valstybės skiriamos paramos daugiabučių namų modernizavimui sąlygų, finansavimo šaltinių ir būdų tinkamumą</w:t>
      </w:r>
      <w:r w:rsidR="009C1226" w:rsidRPr="001D7AED">
        <w:rPr>
          <w:rFonts w:ascii="Arial" w:hAnsi="Arial" w:cs="Arial"/>
          <w:noProof w:val="0"/>
        </w:rPr>
        <w:t xml:space="preserve"> bei</w:t>
      </w:r>
      <w:r w:rsidR="00C775F6" w:rsidRPr="001D7AED">
        <w:rPr>
          <w:rFonts w:ascii="Arial" w:hAnsi="Arial" w:cs="Arial"/>
          <w:noProof w:val="0"/>
        </w:rPr>
        <w:t xml:space="preserve"> suderinamumą (2007–2013 ir 2014–2020 m.);</w:t>
      </w:r>
    </w:p>
    <w:p w:rsidR="00C775F6" w:rsidRPr="001D7AED" w:rsidRDefault="00DB31A2" w:rsidP="00605483">
      <w:pPr>
        <w:pStyle w:val="Tablebulletsub"/>
        <w:numPr>
          <w:ilvl w:val="0"/>
          <w:numId w:val="5"/>
        </w:numPr>
        <w:ind w:left="567" w:hanging="283"/>
        <w:rPr>
          <w:rFonts w:ascii="Arial" w:hAnsi="Arial" w:cs="Arial"/>
          <w:noProof w:val="0"/>
        </w:rPr>
      </w:pPr>
      <w:r w:rsidRPr="001D7AED">
        <w:rPr>
          <w:rFonts w:ascii="Arial" w:hAnsi="Arial" w:cs="Arial"/>
          <w:noProof w:val="0"/>
        </w:rPr>
        <w:lastRenderedPageBreak/>
        <w:t>į</w:t>
      </w:r>
      <w:r w:rsidR="00C775F6" w:rsidRPr="001D7AED">
        <w:rPr>
          <w:rFonts w:ascii="Arial" w:hAnsi="Arial" w:cs="Arial"/>
          <w:noProof w:val="0"/>
        </w:rPr>
        <w:t>vertinti įgyvendinamų ir numatomų įgyvendin</w:t>
      </w:r>
      <w:r w:rsidR="00A9633F" w:rsidRPr="001D7AED">
        <w:rPr>
          <w:rFonts w:ascii="Arial" w:hAnsi="Arial" w:cs="Arial"/>
          <w:noProof w:val="0"/>
        </w:rPr>
        <w:t>ti</w:t>
      </w:r>
      <w:r w:rsidR="00C775F6" w:rsidRPr="001D7AED">
        <w:rPr>
          <w:rFonts w:ascii="Arial" w:hAnsi="Arial" w:cs="Arial"/>
          <w:noProof w:val="0"/>
        </w:rPr>
        <w:t xml:space="preserve"> daugiabučių namų modernizavimo projektų </w:t>
      </w:r>
      <w:r w:rsidR="009C1226" w:rsidRPr="001D7AED">
        <w:rPr>
          <w:rFonts w:ascii="Arial" w:hAnsi="Arial" w:cs="Arial"/>
          <w:noProof w:val="0"/>
        </w:rPr>
        <w:t>mastą</w:t>
      </w:r>
      <w:r w:rsidR="00C775F6" w:rsidRPr="001D7AED">
        <w:rPr>
          <w:rFonts w:ascii="Arial" w:hAnsi="Arial" w:cs="Arial"/>
          <w:noProof w:val="0"/>
        </w:rPr>
        <w:t>, įgytą patirtį, esamas rinkos sąlygas, taip pat valstybės skiriamos paramos (ES ir VB) daugiabučių namų modernizavimui efektyvumą ir poveikį valstybės finansams</w:t>
      </w:r>
      <w:r w:rsidR="009C1226" w:rsidRPr="001D7AED">
        <w:rPr>
          <w:rFonts w:ascii="Arial" w:hAnsi="Arial" w:cs="Arial"/>
          <w:noProof w:val="0"/>
        </w:rPr>
        <w:t>,</w:t>
      </w:r>
      <w:r w:rsidR="00C775F6" w:rsidRPr="001D7AED">
        <w:rPr>
          <w:rFonts w:ascii="Arial" w:hAnsi="Arial" w:cs="Arial"/>
          <w:noProof w:val="0"/>
        </w:rPr>
        <w:t xml:space="preserve"> nustatyti optimalų skiriamos valstybės paramos dydį, šaltinius ir sąlygas.</w:t>
      </w:r>
    </w:p>
    <w:p w:rsidR="00F71BDD" w:rsidRPr="001D7AED" w:rsidRDefault="00F71BDD" w:rsidP="00C775F6">
      <w:pPr>
        <w:rPr>
          <w:rFonts w:ascii="Arial" w:hAnsi="Arial" w:cs="Arial"/>
          <w:noProof w:val="0"/>
        </w:rPr>
      </w:pPr>
      <w:r w:rsidRPr="001D7AED">
        <w:rPr>
          <w:rStyle w:val="Heading4Char"/>
          <w:noProof w:val="0"/>
        </w:rPr>
        <w:t>Vertinimo klausimai</w:t>
      </w:r>
      <w:r w:rsidR="002F38CD" w:rsidRPr="001D7AED">
        <w:rPr>
          <w:rStyle w:val="Heading4Char"/>
          <w:noProof w:val="0"/>
        </w:rPr>
        <w:t xml:space="preserve"> ir metodai</w:t>
      </w:r>
    </w:p>
    <w:p w:rsidR="00C775F6" w:rsidRPr="001D7AED" w:rsidRDefault="00C775F6" w:rsidP="00C775F6">
      <w:pPr>
        <w:rPr>
          <w:rFonts w:ascii="Arial" w:hAnsi="Arial" w:cs="Arial"/>
          <w:noProof w:val="0"/>
        </w:rPr>
      </w:pPr>
      <w:r w:rsidRPr="001D7AED">
        <w:rPr>
          <w:rFonts w:ascii="Arial" w:hAnsi="Arial" w:cs="Arial"/>
          <w:noProof w:val="0"/>
        </w:rPr>
        <w:t>Kiekvienam vertinimo uždaviniui įgyvendinti suformuluoti atskiri vertinimo klausimai. Siekiant atsakyti į vertinimo klausimus, įgyvendinamos konkrečios vertinimo veiklos</w:t>
      </w:r>
      <w:r w:rsidR="002F38CD" w:rsidRPr="001D7AED">
        <w:rPr>
          <w:rFonts w:ascii="Arial" w:hAnsi="Arial" w:cs="Arial"/>
          <w:noProof w:val="0"/>
        </w:rPr>
        <w:t xml:space="preserve"> bei naudojami specifiniai vertinimo metodai</w:t>
      </w:r>
      <w:r w:rsidRPr="001D7AED">
        <w:rPr>
          <w:rFonts w:ascii="Arial" w:hAnsi="Arial" w:cs="Arial"/>
          <w:noProof w:val="0"/>
        </w:rPr>
        <w:t xml:space="preserve">. </w:t>
      </w:r>
      <w:r w:rsidR="0076517B" w:rsidRPr="001D7AED">
        <w:rPr>
          <w:rFonts w:ascii="Arial" w:hAnsi="Arial" w:cs="Arial"/>
          <w:noProof w:val="0"/>
        </w:rPr>
        <w:t>Lentelėje žemiau pateikiama detali</w:t>
      </w:r>
      <w:r w:rsidRPr="001D7AED">
        <w:rPr>
          <w:rFonts w:ascii="Arial" w:hAnsi="Arial" w:cs="Arial"/>
          <w:noProof w:val="0"/>
        </w:rPr>
        <w:t xml:space="preserve"> informacija apie vertinimo uždavinių, </w:t>
      </w:r>
      <w:r w:rsidR="002F38CD" w:rsidRPr="001D7AED">
        <w:rPr>
          <w:rFonts w:ascii="Arial" w:hAnsi="Arial" w:cs="Arial"/>
          <w:noProof w:val="0"/>
        </w:rPr>
        <w:t xml:space="preserve">veiklų, </w:t>
      </w:r>
      <w:r w:rsidRPr="001D7AED">
        <w:rPr>
          <w:rFonts w:ascii="Arial" w:hAnsi="Arial" w:cs="Arial"/>
          <w:noProof w:val="0"/>
        </w:rPr>
        <w:t xml:space="preserve">klausimų ir </w:t>
      </w:r>
      <w:r w:rsidR="002F38CD" w:rsidRPr="001D7AED">
        <w:rPr>
          <w:rFonts w:ascii="Arial" w:hAnsi="Arial" w:cs="Arial"/>
          <w:noProof w:val="0"/>
        </w:rPr>
        <w:t>metodų</w:t>
      </w:r>
      <w:r w:rsidRPr="001D7AED">
        <w:rPr>
          <w:rFonts w:ascii="Arial" w:hAnsi="Arial" w:cs="Arial"/>
          <w:noProof w:val="0"/>
        </w:rPr>
        <w:t xml:space="preserve"> tarpusavio sąs</w:t>
      </w:r>
      <w:r w:rsidR="0076517B" w:rsidRPr="001D7AED">
        <w:rPr>
          <w:rFonts w:ascii="Arial" w:hAnsi="Arial" w:cs="Arial"/>
          <w:noProof w:val="0"/>
        </w:rPr>
        <w:t>ajas (žr</w:t>
      </w:r>
      <w:r w:rsidR="0076517B" w:rsidRPr="001D7AED">
        <w:rPr>
          <w:rFonts w:ascii="Arial" w:hAnsi="Arial" w:cs="Arial"/>
          <w:noProof w:val="0"/>
          <w:color w:val="000000" w:themeColor="text1"/>
        </w:rPr>
        <w:t>.</w:t>
      </w:r>
      <w:r w:rsidR="00F75341" w:rsidRPr="001D7AED">
        <w:rPr>
          <w:rFonts w:ascii="Arial" w:hAnsi="Arial" w:cs="Arial"/>
          <w:noProof w:val="0"/>
          <w:color w:val="000000" w:themeColor="text1"/>
        </w:rPr>
        <w:t xml:space="preserve"> </w:t>
      </w:r>
      <w:r w:rsidR="009C1226" w:rsidRPr="001D7AED">
        <w:rPr>
          <w:rFonts w:ascii="Arial" w:hAnsi="Arial" w:cs="Arial"/>
          <w:noProof w:val="0"/>
          <w:color w:val="000000" w:themeColor="text1"/>
        </w:rPr>
        <w:t>2 lentelę</w:t>
      </w:r>
      <w:r w:rsidR="0076517B" w:rsidRPr="001D7AED">
        <w:rPr>
          <w:rFonts w:ascii="Arial" w:hAnsi="Arial" w:cs="Arial"/>
          <w:noProof w:val="0"/>
          <w:color w:val="000000" w:themeColor="text1"/>
        </w:rPr>
        <w:t>)</w:t>
      </w:r>
      <w:r w:rsidR="00F71BDD" w:rsidRPr="001D7AED">
        <w:rPr>
          <w:rFonts w:ascii="Arial" w:hAnsi="Arial" w:cs="Arial"/>
          <w:noProof w:val="0"/>
          <w:color w:val="000000" w:themeColor="text1"/>
        </w:rPr>
        <w:t>.</w:t>
      </w:r>
    </w:p>
    <w:p w:rsidR="002F38CD" w:rsidRPr="001D7AED" w:rsidRDefault="002F38CD" w:rsidP="0088791F">
      <w:pPr>
        <w:rPr>
          <w:rStyle w:val="Heading4Char"/>
          <w:noProof w:val="0"/>
        </w:rPr>
      </w:pPr>
      <w:r w:rsidRPr="001D7AED">
        <w:rPr>
          <w:rStyle w:val="Heading4Char"/>
          <w:noProof w:val="0"/>
        </w:rPr>
        <w:t>Vertinimo objektas</w:t>
      </w:r>
    </w:p>
    <w:p w:rsidR="002F38CD" w:rsidRPr="001D7AED" w:rsidRDefault="002F38CD" w:rsidP="002F38CD">
      <w:pPr>
        <w:rPr>
          <w:rFonts w:ascii="Arial" w:hAnsi="Arial" w:cs="Arial"/>
          <w:noProof w:val="0"/>
        </w:rPr>
      </w:pPr>
      <w:r w:rsidRPr="001D7AED">
        <w:rPr>
          <w:rFonts w:ascii="Arial" w:hAnsi="Arial" w:cs="Arial"/>
          <w:noProof w:val="0"/>
        </w:rPr>
        <w:t>Vertinimo objektai yra:</w:t>
      </w:r>
    </w:p>
    <w:p w:rsidR="002F38CD" w:rsidRPr="001D7AED" w:rsidRDefault="00FA4295" w:rsidP="002F38CD">
      <w:pPr>
        <w:pStyle w:val="Tablebulletsub"/>
        <w:ind w:left="567" w:hanging="283"/>
        <w:rPr>
          <w:rFonts w:ascii="Arial" w:hAnsi="Arial" w:cs="Arial"/>
          <w:noProof w:val="0"/>
        </w:rPr>
      </w:pPr>
      <w:r w:rsidRPr="001D7AED">
        <w:rPr>
          <w:rFonts w:ascii="Arial" w:hAnsi="Arial" w:cs="Arial"/>
          <w:noProof w:val="0"/>
        </w:rPr>
        <w:t>P</w:t>
      </w:r>
      <w:r w:rsidR="002F38CD" w:rsidRPr="001D7AED">
        <w:rPr>
          <w:rFonts w:ascii="Arial" w:hAnsi="Arial" w:cs="Arial"/>
          <w:noProof w:val="0"/>
        </w:rPr>
        <w:t>riemonė JKF;</w:t>
      </w:r>
    </w:p>
    <w:p w:rsidR="002F38CD" w:rsidRPr="001D7AED" w:rsidRDefault="00FA4295" w:rsidP="002F38CD">
      <w:pPr>
        <w:pStyle w:val="Tablebulletsub"/>
        <w:ind w:left="567" w:hanging="283"/>
        <w:rPr>
          <w:rFonts w:ascii="Arial" w:hAnsi="Arial" w:cs="Arial"/>
          <w:noProof w:val="0"/>
        </w:rPr>
      </w:pPr>
      <w:r w:rsidRPr="001D7AED">
        <w:rPr>
          <w:rFonts w:ascii="Arial" w:hAnsi="Arial" w:cs="Arial"/>
          <w:noProof w:val="0"/>
        </w:rPr>
        <w:t>P</w:t>
      </w:r>
      <w:r w:rsidR="002F38CD" w:rsidRPr="001D7AED">
        <w:rPr>
          <w:rFonts w:ascii="Arial" w:hAnsi="Arial" w:cs="Arial"/>
          <w:noProof w:val="0"/>
        </w:rPr>
        <w:t>riemonė DNA.</w:t>
      </w:r>
    </w:p>
    <w:p w:rsidR="00DB31A2" w:rsidRPr="001D7AED" w:rsidRDefault="00FA4295" w:rsidP="007D0FAC">
      <w:pPr>
        <w:pStyle w:val="Tablebulletsub"/>
        <w:numPr>
          <w:ilvl w:val="0"/>
          <w:numId w:val="0"/>
        </w:numPr>
        <w:rPr>
          <w:rFonts w:ascii="Arial" w:hAnsi="Arial" w:cs="Arial"/>
          <w:noProof w:val="0"/>
        </w:rPr>
      </w:pPr>
      <w:r w:rsidRPr="001D7AED">
        <w:rPr>
          <w:rFonts w:ascii="Arial" w:hAnsi="Arial" w:cs="Arial"/>
          <w:noProof w:val="0"/>
        </w:rPr>
        <w:t xml:space="preserve">Atsižvelgiant į tai, kad </w:t>
      </w:r>
      <w:r w:rsidR="002F38CD" w:rsidRPr="001D7AED">
        <w:rPr>
          <w:rFonts w:ascii="Arial" w:hAnsi="Arial" w:cs="Arial"/>
          <w:noProof w:val="0"/>
        </w:rPr>
        <w:t xml:space="preserve">daugiabučių namų modernizavimo projektams skiriama parama yra finansuojama ne tik </w:t>
      </w:r>
      <w:r w:rsidRPr="001D7AED">
        <w:rPr>
          <w:rFonts w:ascii="Arial" w:hAnsi="Arial" w:cs="Arial"/>
          <w:noProof w:val="0"/>
        </w:rPr>
        <w:t>pagal šias priemones</w:t>
      </w:r>
      <w:r w:rsidR="002F38CD" w:rsidRPr="001D7AED">
        <w:rPr>
          <w:rFonts w:ascii="Arial" w:hAnsi="Arial" w:cs="Arial"/>
          <w:noProof w:val="0"/>
        </w:rPr>
        <w:t xml:space="preserve">, tačiau </w:t>
      </w:r>
      <w:r w:rsidRPr="001D7AED">
        <w:rPr>
          <w:rFonts w:ascii="Arial" w:hAnsi="Arial" w:cs="Arial"/>
          <w:noProof w:val="0"/>
        </w:rPr>
        <w:t xml:space="preserve">ir </w:t>
      </w:r>
      <w:r w:rsidR="004F4560" w:rsidRPr="001D7AED">
        <w:rPr>
          <w:rFonts w:ascii="Arial" w:hAnsi="Arial" w:cs="Arial"/>
          <w:noProof w:val="0"/>
        </w:rPr>
        <w:t xml:space="preserve">skiriant </w:t>
      </w:r>
      <w:r w:rsidRPr="001D7AED">
        <w:rPr>
          <w:rFonts w:ascii="Arial" w:hAnsi="Arial" w:cs="Arial"/>
          <w:noProof w:val="0"/>
        </w:rPr>
        <w:t>tikslin</w:t>
      </w:r>
      <w:r w:rsidR="004F4560" w:rsidRPr="001D7AED">
        <w:rPr>
          <w:rFonts w:ascii="Arial" w:hAnsi="Arial" w:cs="Arial"/>
          <w:noProof w:val="0"/>
        </w:rPr>
        <w:t>ę</w:t>
      </w:r>
      <w:r w:rsidRPr="001D7AED">
        <w:rPr>
          <w:rFonts w:ascii="Arial" w:hAnsi="Arial" w:cs="Arial"/>
          <w:noProof w:val="0"/>
        </w:rPr>
        <w:t xml:space="preserve"> negrąžintin</w:t>
      </w:r>
      <w:r w:rsidR="004F4560" w:rsidRPr="001D7AED">
        <w:rPr>
          <w:rFonts w:ascii="Arial" w:hAnsi="Arial" w:cs="Arial"/>
          <w:noProof w:val="0"/>
        </w:rPr>
        <w:t>ą paramą (subsidija</w:t>
      </w:r>
      <w:r w:rsidRPr="001D7AED">
        <w:rPr>
          <w:rFonts w:ascii="Arial" w:hAnsi="Arial" w:cs="Arial"/>
          <w:noProof w:val="0"/>
        </w:rPr>
        <w:t xml:space="preserve">s) </w:t>
      </w:r>
      <w:r w:rsidR="004F4560" w:rsidRPr="001D7AED">
        <w:rPr>
          <w:rFonts w:ascii="Arial" w:hAnsi="Arial" w:cs="Arial"/>
          <w:noProof w:val="0"/>
        </w:rPr>
        <w:t xml:space="preserve">iš </w:t>
      </w:r>
      <w:r w:rsidR="00016F31" w:rsidRPr="001D7AED">
        <w:rPr>
          <w:rFonts w:ascii="Arial" w:hAnsi="Arial" w:cs="Arial"/>
          <w:noProof w:val="0"/>
        </w:rPr>
        <w:t>VB</w:t>
      </w:r>
      <w:r w:rsidR="004F4560" w:rsidRPr="001D7AED">
        <w:rPr>
          <w:rFonts w:ascii="Arial" w:hAnsi="Arial" w:cs="Arial"/>
          <w:noProof w:val="0"/>
        </w:rPr>
        <w:t xml:space="preserve"> lėšų</w:t>
      </w:r>
      <w:r w:rsidR="002F38CD" w:rsidRPr="001D7AED">
        <w:rPr>
          <w:rFonts w:ascii="Arial" w:hAnsi="Arial" w:cs="Arial"/>
          <w:noProof w:val="0"/>
        </w:rPr>
        <w:t xml:space="preserve">, atliekant vertinimą </w:t>
      </w:r>
      <w:r w:rsidR="004F4560" w:rsidRPr="001D7AED">
        <w:rPr>
          <w:rFonts w:ascii="Arial" w:hAnsi="Arial" w:cs="Arial"/>
          <w:noProof w:val="0"/>
        </w:rPr>
        <w:t xml:space="preserve">kartu </w:t>
      </w:r>
      <w:r w:rsidR="002F38CD" w:rsidRPr="001D7AED">
        <w:rPr>
          <w:rFonts w:ascii="Arial" w:hAnsi="Arial" w:cs="Arial"/>
          <w:noProof w:val="0"/>
        </w:rPr>
        <w:t>buvo analizuojam</w:t>
      </w:r>
      <w:r w:rsidR="004F4560" w:rsidRPr="001D7AED">
        <w:rPr>
          <w:rFonts w:ascii="Arial" w:hAnsi="Arial" w:cs="Arial"/>
          <w:noProof w:val="0"/>
        </w:rPr>
        <w:t>a</w:t>
      </w:r>
      <w:r w:rsidR="002F38CD" w:rsidRPr="001D7AED">
        <w:rPr>
          <w:rFonts w:ascii="Arial" w:hAnsi="Arial" w:cs="Arial"/>
          <w:noProof w:val="0"/>
        </w:rPr>
        <w:t>s bendras daugiabučių namų modernizavimo projektų finansavimo mechanizmas.</w:t>
      </w:r>
    </w:p>
    <w:p w:rsidR="006A1B69" w:rsidRPr="001D7AED" w:rsidRDefault="006A1B69" w:rsidP="00AF51D9">
      <w:pPr>
        <w:pStyle w:val="Heading2"/>
      </w:pPr>
      <w:bookmarkStart w:id="70" w:name="_Toc481997166"/>
      <w:r w:rsidRPr="001D7AED">
        <w:t>Vertinimo procesas</w:t>
      </w:r>
      <w:bookmarkEnd w:id="70"/>
    </w:p>
    <w:p w:rsidR="006A1B69" w:rsidRPr="001D7AED" w:rsidRDefault="006A1B69" w:rsidP="006A1B69">
      <w:pPr>
        <w:rPr>
          <w:rFonts w:ascii="Arial" w:hAnsi="Arial" w:cs="Arial"/>
          <w:noProof w:val="0"/>
        </w:rPr>
      </w:pPr>
      <w:r w:rsidRPr="001D7AED">
        <w:rPr>
          <w:rFonts w:ascii="Arial" w:hAnsi="Arial" w:cs="Arial"/>
          <w:noProof w:val="0"/>
        </w:rPr>
        <w:t>Vertinimas apėmė tris pagrindinius etapus: 1) vertinimo struktūravim</w:t>
      </w:r>
      <w:r w:rsidR="009C1226" w:rsidRPr="001D7AED">
        <w:rPr>
          <w:rFonts w:ascii="Arial" w:hAnsi="Arial" w:cs="Arial"/>
          <w:noProof w:val="0"/>
        </w:rPr>
        <w:t>ą</w:t>
      </w:r>
      <w:r w:rsidRPr="001D7AED">
        <w:rPr>
          <w:rFonts w:ascii="Arial" w:hAnsi="Arial" w:cs="Arial"/>
          <w:noProof w:val="0"/>
        </w:rPr>
        <w:t>, kurio metu buvo atliekamos planavimo ir duomenų rinkimo strategijos parengimo veiklos, 2) duomenų rinkim</w:t>
      </w:r>
      <w:r w:rsidR="009C1226" w:rsidRPr="001D7AED">
        <w:rPr>
          <w:rFonts w:ascii="Arial" w:hAnsi="Arial" w:cs="Arial"/>
          <w:noProof w:val="0"/>
        </w:rPr>
        <w:t>ą</w:t>
      </w:r>
      <w:r w:rsidRPr="001D7AED">
        <w:rPr>
          <w:rFonts w:ascii="Arial" w:hAnsi="Arial" w:cs="Arial"/>
          <w:noProof w:val="0"/>
        </w:rPr>
        <w:t xml:space="preserve"> ir analiz</w:t>
      </w:r>
      <w:r w:rsidR="009C1226" w:rsidRPr="001D7AED">
        <w:rPr>
          <w:rFonts w:ascii="Arial" w:hAnsi="Arial" w:cs="Arial"/>
          <w:noProof w:val="0"/>
        </w:rPr>
        <w:t>ę</w:t>
      </w:r>
      <w:r w:rsidRPr="001D7AED">
        <w:rPr>
          <w:rFonts w:ascii="Arial" w:hAnsi="Arial" w:cs="Arial"/>
          <w:noProof w:val="0"/>
        </w:rPr>
        <w:t>, 3) rezultatų interpretavim</w:t>
      </w:r>
      <w:r w:rsidR="009C1226" w:rsidRPr="001D7AED">
        <w:rPr>
          <w:rFonts w:ascii="Arial" w:hAnsi="Arial" w:cs="Arial"/>
          <w:noProof w:val="0"/>
        </w:rPr>
        <w:t>ą</w:t>
      </w:r>
      <w:r w:rsidRPr="001D7AED">
        <w:rPr>
          <w:rFonts w:ascii="Arial" w:hAnsi="Arial" w:cs="Arial"/>
          <w:noProof w:val="0"/>
        </w:rPr>
        <w:t xml:space="preserve">. Etapų seka ir detalizacija pateikiama </w:t>
      </w:r>
      <w:r w:rsidR="009C1226" w:rsidRPr="001D7AED">
        <w:rPr>
          <w:rFonts w:ascii="Arial" w:hAnsi="Arial" w:cs="Arial"/>
          <w:noProof w:val="0"/>
        </w:rPr>
        <w:t>1 pav.</w:t>
      </w:r>
    </w:p>
    <w:p w:rsidR="006A1B69" w:rsidRPr="001D7AED" w:rsidRDefault="006A1B69" w:rsidP="006A1B69">
      <w:pPr>
        <w:pStyle w:val="Caption"/>
        <w:rPr>
          <w:rFonts w:ascii="Arial" w:hAnsi="Arial" w:cs="Arial"/>
          <w:noProof w:val="0"/>
        </w:rPr>
      </w:pPr>
      <w:bookmarkStart w:id="71" w:name="_Ref475617467"/>
      <w:bookmarkStart w:id="72" w:name="_Toc480454945"/>
      <w:r w:rsidRPr="001D7AED">
        <w:rPr>
          <w:rFonts w:ascii="Arial" w:hAnsi="Arial" w:cs="Arial"/>
        </w:rPr>
        <w:drawing>
          <wp:anchor distT="0" distB="0" distL="114300" distR="114300" simplePos="0" relativeHeight="251621376" behindDoc="1" locked="0" layoutInCell="1" allowOverlap="1" wp14:anchorId="36ABD406" wp14:editId="2087112E">
            <wp:simplePos x="0" y="0"/>
            <wp:positionH relativeFrom="margin">
              <wp:align>left</wp:align>
            </wp:positionH>
            <wp:positionV relativeFrom="paragraph">
              <wp:posOffset>171087</wp:posOffset>
            </wp:positionV>
            <wp:extent cx="5934631" cy="3276600"/>
            <wp:effectExtent l="0" t="0" r="9525" b="0"/>
            <wp:wrapTight wrapText="bothSides">
              <wp:wrapPolygon edited="0">
                <wp:start x="0" y="0"/>
                <wp:lineTo x="0" y="1130"/>
                <wp:lineTo x="277" y="6028"/>
                <wp:lineTo x="277" y="16577"/>
                <wp:lineTo x="485" y="18084"/>
                <wp:lineTo x="555" y="18335"/>
                <wp:lineTo x="5686" y="20093"/>
                <wp:lineTo x="6310" y="20470"/>
                <wp:lineTo x="6657" y="21474"/>
                <wp:lineTo x="6796" y="21474"/>
                <wp:lineTo x="10748" y="21474"/>
                <wp:lineTo x="10887" y="21474"/>
                <wp:lineTo x="11233" y="20344"/>
                <wp:lineTo x="11233" y="12056"/>
                <wp:lineTo x="21565" y="10800"/>
                <wp:lineTo x="21565" y="3516"/>
                <wp:lineTo x="15602" y="2009"/>
                <wp:lineTo x="15741" y="377"/>
                <wp:lineTo x="15047" y="0"/>
                <wp:lineTo x="12482" y="0"/>
                <wp:lineTo x="0" y="0"/>
              </wp:wrapPolygon>
            </wp:wrapTight>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631" cy="3276600"/>
                    </a:xfrm>
                    <a:prstGeom prst="rect">
                      <a:avLst/>
                    </a:prstGeom>
                    <a:noFill/>
                  </pic:spPr>
                </pic:pic>
              </a:graphicData>
            </a:graphic>
            <wp14:sizeRelH relativeFrom="page">
              <wp14:pctWidth>0</wp14:pctWidth>
            </wp14:sizeRelH>
            <wp14:sizeRelV relativeFrom="page">
              <wp14:pctHeight>0</wp14:pctHeight>
            </wp14:sizeRelV>
          </wp:anchor>
        </w:drawing>
      </w:r>
      <w:r w:rsidR="009C1226" w:rsidRPr="001D7AED">
        <w:rPr>
          <w:rFonts w:ascii="Arial" w:hAnsi="Arial" w:cs="Arial"/>
          <w:i w:val="0"/>
          <w:noProof w:val="0"/>
          <w:color w:val="00338D"/>
        </w:rPr>
        <w:t>1 p</w:t>
      </w:r>
      <w:r w:rsidRPr="001D7AED">
        <w:rPr>
          <w:rFonts w:ascii="Arial" w:hAnsi="Arial" w:cs="Arial"/>
          <w:i w:val="0"/>
          <w:noProof w:val="0"/>
          <w:color w:val="00338D"/>
        </w:rPr>
        <w:t>av</w:t>
      </w:r>
      <w:bookmarkEnd w:id="71"/>
      <w:r w:rsidRPr="001D7AED">
        <w:rPr>
          <w:rFonts w:ascii="Arial" w:hAnsi="Arial" w:cs="Arial"/>
          <w:i w:val="0"/>
          <w:noProof w:val="0"/>
          <w:color w:val="00338D"/>
        </w:rPr>
        <w:t>. Vertinimo etapai.</w:t>
      </w:r>
      <w:bookmarkEnd w:id="72"/>
    </w:p>
    <w:p w:rsidR="006A1B69" w:rsidRPr="001D7AED" w:rsidRDefault="006A1B69" w:rsidP="006A1B69">
      <w:pPr>
        <w:rPr>
          <w:rFonts w:ascii="Arial" w:hAnsi="Arial" w:cs="Arial"/>
          <w:noProof w:val="0"/>
        </w:rPr>
      </w:pPr>
    </w:p>
    <w:p w:rsidR="006A1B69" w:rsidRPr="001D7AED" w:rsidRDefault="006A1B69" w:rsidP="006A1B69">
      <w:pPr>
        <w:rPr>
          <w:rFonts w:ascii="Arial" w:hAnsi="Arial" w:cs="Arial"/>
          <w:noProof w:val="0"/>
        </w:rPr>
      </w:pPr>
    </w:p>
    <w:p w:rsidR="006A1B69" w:rsidRPr="001D7AED" w:rsidRDefault="006A1B69" w:rsidP="006A1B69">
      <w:pPr>
        <w:rPr>
          <w:rFonts w:ascii="Arial" w:hAnsi="Arial" w:cs="Arial"/>
          <w:noProof w:val="0"/>
        </w:rPr>
      </w:pPr>
    </w:p>
    <w:p w:rsidR="006A1B69" w:rsidRPr="001D7AED" w:rsidRDefault="006A1B69" w:rsidP="006A1B69">
      <w:pPr>
        <w:rPr>
          <w:rFonts w:ascii="Arial" w:hAnsi="Arial" w:cs="Arial"/>
          <w:noProof w:val="0"/>
        </w:rPr>
      </w:pPr>
    </w:p>
    <w:p w:rsidR="006A1B69" w:rsidRPr="001D7AED" w:rsidRDefault="006A1B69" w:rsidP="006A1B69">
      <w:pPr>
        <w:rPr>
          <w:rFonts w:ascii="Arial" w:hAnsi="Arial" w:cs="Arial"/>
          <w:noProof w:val="0"/>
        </w:rPr>
      </w:pPr>
    </w:p>
    <w:p w:rsidR="006A1B69" w:rsidRPr="001D7AED" w:rsidRDefault="006A1B69" w:rsidP="006A1B69">
      <w:pPr>
        <w:rPr>
          <w:rFonts w:ascii="Arial" w:hAnsi="Arial" w:cs="Arial"/>
          <w:noProof w:val="0"/>
        </w:rPr>
      </w:pPr>
    </w:p>
    <w:p w:rsidR="006A1B69" w:rsidRPr="001D7AED" w:rsidRDefault="006A1B69" w:rsidP="006A1B69">
      <w:pPr>
        <w:rPr>
          <w:rFonts w:ascii="Arial" w:hAnsi="Arial" w:cs="Arial"/>
          <w:noProof w:val="0"/>
        </w:rPr>
      </w:pPr>
    </w:p>
    <w:p w:rsidR="00F760F1" w:rsidRPr="001D7AED" w:rsidRDefault="00F760F1" w:rsidP="006A1B69">
      <w:pPr>
        <w:rPr>
          <w:rFonts w:ascii="Arial" w:hAnsi="Arial" w:cs="Arial"/>
          <w:noProof w:val="0"/>
        </w:rPr>
      </w:pPr>
    </w:p>
    <w:p w:rsidR="00F760F1" w:rsidRPr="001D7AED" w:rsidRDefault="00F760F1" w:rsidP="006A1B69">
      <w:pPr>
        <w:rPr>
          <w:rFonts w:ascii="Arial" w:hAnsi="Arial" w:cs="Arial"/>
          <w:noProof w:val="0"/>
        </w:rPr>
      </w:pPr>
    </w:p>
    <w:p w:rsidR="006A1B69" w:rsidRPr="001D7AED" w:rsidRDefault="006A1B69" w:rsidP="006A1B69">
      <w:pPr>
        <w:rPr>
          <w:rFonts w:ascii="Arial" w:hAnsi="Arial" w:cs="Arial"/>
          <w:noProof w:val="0"/>
        </w:rPr>
      </w:pPr>
      <w:r w:rsidRPr="001D7AED">
        <w:rPr>
          <w:rFonts w:ascii="Arial" w:hAnsi="Arial" w:cs="Arial"/>
          <w:noProof w:val="0"/>
        </w:rPr>
        <w:t xml:space="preserve">Atliekant vertinimą buvo vykdomi tiesioginiai interviu </w:t>
      </w:r>
      <w:r w:rsidR="00556ABE" w:rsidRPr="001D7AED">
        <w:rPr>
          <w:rFonts w:ascii="Arial" w:hAnsi="Arial" w:cs="Arial"/>
          <w:noProof w:val="0"/>
        </w:rPr>
        <w:t xml:space="preserve">ir fokusuotos grupinės diskusijos </w:t>
      </w:r>
      <w:r w:rsidRPr="001D7AED">
        <w:rPr>
          <w:rFonts w:ascii="Arial" w:hAnsi="Arial" w:cs="Arial"/>
          <w:noProof w:val="0"/>
        </w:rPr>
        <w:t xml:space="preserve">su daugiabučių namų modernizavimo ir jo finansavimo planavimo ir įgyvendinimo proceso dalyviais. Interviu sąrašas pateikiamas </w:t>
      </w:r>
      <w:r w:rsidR="009C1226" w:rsidRPr="001D7AED">
        <w:rPr>
          <w:rFonts w:ascii="Arial" w:hAnsi="Arial" w:cs="Arial"/>
          <w:noProof w:val="0"/>
        </w:rPr>
        <w:t xml:space="preserve">1 </w:t>
      </w:r>
      <w:r w:rsidRPr="001D7AED">
        <w:rPr>
          <w:rFonts w:ascii="Arial" w:hAnsi="Arial" w:cs="Arial"/>
          <w:noProof w:val="0"/>
        </w:rPr>
        <w:t>lentelėje.</w:t>
      </w:r>
    </w:p>
    <w:p w:rsidR="00F760F1" w:rsidRPr="001D7AED" w:rsidRDefault="00F760F1" w:rsidP="006A1B69">
      <w:pPr>
        <w:pStyle w:val="Caption"/>
        <w:spacing w:after="0"/>
        <w:rPr>
          <w:rFonts w:ascii="Arial" w:hAnsi="Arial" w:cs="Arial"/>
          <w:i w:val="0"/>
          <w:noProof w:val="0"/>
          <w:color w:val="00338D"/>
        </w:rPr>
      </w:pPr>
      <w:bookmarkStart w:id="73" w:name="_Toc480454906"/>
    </w:p>
    <w:p w:rsidR="006A1B69" w:rsidRPr="001D7AED" w:rsidRDefault="009C1226" w:rsidP="006A1B69">
      <w:pPr>
        <w:pStyle w:val="Caption"/>
        <w:spacing w:after="0"/>
        <w:rPr>
          <w:rFonts w:ascii="Arial" w:hAnsi="Arial" w:cs="Arial"/>
          <w:i w:val="0"/>
          <w:noProof w:val="0"/>
          <w:color w:val="00338D"/>
        </w:rPr>
      </w:pPr>
      <w:r w:rsidRPr="001D7AED">
        <w:rPr>
          <w:rFonts w:ascii="Arial" w:hAnsi="Arial" w:cs="Arial"/>
          <w:i w:val="0"/>
          <w:noProof w:val="0"/>
          <w:color w:val="00338D"/>
        </w:rPr>
        <w:lastRenderedPageBreak/>
        <w:t>1 l</w:t>
      </w:r>
      <w:r w:rsidR="006A1B69" w:rsidRPr="001D7AED">
        <w:rPr>
          <w:rFonts w:ascii="Arial" w:hAnsi="Arial" w:cs="Arial"/>
          <w:i w:val="0"/>
          <w:noProof w:val="0"/>
          <w:color w:val="00338D"/>
        </w:rPr>
        <w:t xml:space="preserve">entelė. Atliktų interviu </w:t>
      </w:r>
      <w:r w:rsidR="00556ABE" w:rsidRPr="001D7AED">
        <w:rPr>
          <w:rFonts w:ascii="Arial" w:hAnsi="Arial" w:cs="Arial"/>
          <w:i w:val="0"/>
          <w:noProof w:val="0"/>
          <w:color w:val="00338D"/>
        </w:rPr>
        <w:t xml:space="preserve">ir fokusuotų grupinių diskusijų </w:t>
      </w:r>
      <w:r w:rsidR="006A1B69" w:rsidRPr="001D7AED">
        <w:rPr>
          <w:rFonts w:ascii="Arial" w:hAnsi="Arial" w:cs="Arial"/>
          <w:i w:val="0"/>
          <w:noProof w:val="0"/>
          <w:color w:val="00338D"/>
        </w:rPr>
        <w:t>sąrašas.</w:t>
      </w:r>
      <w:bookmarkEnd w:id="73"/>
    </w:p>
    <w:tbl>
      <w:tblPr>
        <w:tblStyle w:val="TableGrid"/>
        <w:tblW w:w="5000"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528"/>
        <w:gridCol w:w="3094"/>
        <w:gridCol w:w="4788"/>
        <w:gridCol w:w="1444"/>
      </w:tblGrid>
      <w:tr w:rsidR="006A1B69" w:rsidRPr="001D7AED" w:rsidTr="00F51BDF">
        <w:trPr>
          <w:trHeight w:val="20"/>
          <w:tblHeader/>
        </w:trPr>
        <w:tc>
          <w:tcPr>
            <w:tcW w:w="516" w:type="dxa"/>
            <w:tcBorders>
              <w:top w:val="single" w:sz="4" w:space="0" w:color="00338D"/>
              <w:bottom w:val="single" w:sz="4" w:space="0" w:color="00338D"/>
              <w:right w:val="single" w:sz="4" w:space="0" w:color="808080"/>
            </w:tcBorders>
            <w:shd w:val="clear" w:color="auto" w:fill="00338D"/>
            <w:vAlign w:val="center"/>
          </w:tcPr>
          <w:p w:rsidR="006A1B69" w:rsidRPr="001D7AED" w:rsidRDefault="006A1B69" w:rsidP="00F51BDF">
            <w:pPr>
              <w:spacing w:before="120" w:after="120" w:line="240" w:lineRule="auto"/>
              <w:jc w:val="center"/>
              <w:rPr>
                <w:rFonts w:ascii="Arial" w:hAnsi="Arial" w:cs="Arial"/>
                <w:b/>
                <w:noProof w:val="0"/>
                <w:color w:val="auto"/>
                <w:sz w:val="18"/>
                <w:szCs w:val="18"/>
                <w:lang w:val="lt-LT" w:eastAsia="en-US"/>
              </w:rPr>
            </w:pPr>
            <w:r w:rsidRPr="001D7AED">
              <w:rPr>
                <w:rFonts w:ascii="Arial" w:hAnsi="Arial" w:cs="Arial"/>
                <w:b/>
                <w:noProof w:val="0"/>
                <w:color w:val="auto"/>
                <w:sz w:val="18"/>
                <w:szCs w:val="18"/>
                <w:lang w:val="lt-LT" w:eastAsia="en-US"/>
              </w:rPr>
              <w:t>Eil. Nr.</w:t>
            </w:r>
          </w:p>
        </w:tc>
        <w:tc>
          <w:tcPr>
            <w:tcW w:w="3023" w:type="dxa"/>
            <w:tcBorders>
              <w:top w:val="single" w:sz="4" w:space="0" w:color="00338D"/>
              <w:bottom w:val="single" w:sz="4" w:space="0" w:color="00338D"/>
            </w:tcBorders>
            <w:shd w:val="clear" w:color="auto" w:fill="00338D"/>
            <w:vAlign w:val="center"/>
          </w:tcPr>
          <w:p w:rsidR="006A1B69" w:rsidRPr="001D7AED" w:rsidRDefault="006A1B69" w:rsidP="00F51BDF">
            <w:pPr>
              <w:spacing w:before="120" w:after="120" w:line="240" w:lineRule="auto"/>
              <w:jc w:val="center"/>
              <w:rPr>
                <w:rFonts w:ascii="Arial" w:hAnsi="Arial" w:cs="Arial"/>
                <w:b/>
                <w:noProof w:val="0"/>
                <w:color w:val="auto"/>
                <w:sz w:val="18"/>
                <w:szCs w:val="18"/>
                <w:lang w:val="lt-LT" w:eastAsia="en-US"/>
              </w:rPr>
            </w:pPr>
            <w:r w:rsidRPr="001D7AED">
              <w:rPr>
                <w:rFonts w:ascii="Arial" w:hAnsi="Arial" w:cs="Arial"/>
                <w:b/>
                <w:noProof w:val="0"/>
                <w:color w:val="auto"/>
                <w:sz w:val="18"/>
                <w:szCs w:val="18"/>
                <w:lang w:val="lt-LT" w:eastAsia="en-US"/>
              </w:rPr>
              <w:t>Institucija</w:t>
            </w:r>
          </w:p>
        </w:tc>
        <w:tc>
          <w:tcPr>
            <w:tcW w:w="4678" w:type="dxa"/>
            <w:tcBorders>
              <w:top w:val="single" w:sz="4" w:space="0" w:color="00338D"/>
              <w:bottom w:val="single" w:sz="4" w:space="0" w:color="00338D"/>
              <w:right w:val="single" w:sz="4" w:space="0" w:color="808080"/>
            </w:tcBorders>
            <w:shd w:val="clear" w:color="auto" w:fill="00338D"/>
            <w:vAlign w:val="center"/>
          </w:tcPr>
          <w:p w:rsidR="006A1B69" w:rsidRPr="001D7AED" w:rsidRDefault="006A1B69" w:rsidP="00F51BDF">
            <w:pPr>
              <w:spacing w:before="120" w:after="120" w:line="240" w:lineRule="auto"/>
              <w:jc w:val="center"/>
              <w:rPr>
                <w:rFonts w:ascii="Arial" w:hAnsi="Arial" w:cs="Arial"/>
                <w:b/>
                <w:noProof w:val="0"/>
                <w:color w:val="auto"/>
                <w:sz w:val="18"/>
                <w:szCs w:val="18"/>
                <w:lang w:val="lt-LT" w:eastAsia="en-US"/>
              </w:rPr>
            </w:pPr>
            <w:r w:rsidRPr="001D7AED">
              <w:rPr>
                <w:rFonts w:ascii="Arial" w:hAnsi="Arial" w:cs="Arial"/>
                <w:b/>
                <w:noProof w:val="0"/>
                <w:color w:val="auto"/>
                <w:sz w:val="18"/>
                <w:szCs w:val="18"/>
                <w:lang w:val="lt-LT" w:eastAsia="en-US"/>
              </w:rPr>
              <w:t>Respondentai</w:t>
            </w:r>
          </w:p>
        </w:tc>
        <w:tc>
          <w:tcPr>
            <w:tcW w:w="1411" w:type="dxa"/>
            <w:tcBorders>
              <w:top w:val="single" w:sz="4" w:space="0" w:color="00338D"/>
              <w:left w:val="single" w:sz="4" w:space="0" w:color="808080"/>
              <w:bottom w:val="single" w:sz="4" w:space="0" w:color="00338D"/>
              <w:right w:val="single" w:sz="4" w:space="0" w:color="808080"/>
            </w:tcBorders>
            <w:shd w:val="clear" w:color="auto" w:fill="00338D"/>
            <w:vAlign w:val="center"/>
          </w:tcPr>
          <w:p w:rsidR="006A1B69" w:rsidRPr="001D7AED" w:rsidRDefault="006A1B69" w:rsidP="00F51BDF">
            <w:pPr>
              <w:spacing w:before="120" w:after="120" w:line="240" w:lineRule="auto"/>
              <w:jc w:val="center"/>
              <w:rPr>
                <w:rFonts w:ascii="Arial" w:hAnsi="Arial" w:cs="Arial"/>
                <w:b/>
                <w:noProof w:val="0"/>
                <w:color w:val="auto"/>
                <w:sz w:val="18"/>
                <w:szCs w:val="18"/>
                <w:lang w:val="lt-LT" w:eastAsia="en-US"/>
              </w:rPr>
            </w:pPr>
            <w:r w:rsidRPr="001D7AED">
              <w:rPr>
                <w:rFonts w:ascii="Arial" w:hAnsi="Arial" w:cs="Arial"/>
                <w:b/>
                <w:noProof w:val="0"/>
                <w:color w:val="auto"/>
                <w:sz w:val="18"/>
                <w:szCs w:val="18"/>
                <w:lang w:val="lt-LT" w:eastAsia="en-US"/>
              </w:rPr>
              <w:t>Data</w:t>
            </w:r>
          </w:p>
        </w:tc>
      </w:tr>
      <w:tr w:rsidR="00556ABE" w:rsidRPr="001D7AED" w:rsidTr="00556ABE">
        <w:trPr>
          <w:trHeight w:val="20"/>
          <w:tblHeader/>
        </w:trPr>
        <w:tc>
          <w:tcPr>
            <w:tcW w:w="9628" w:type="dxa"/>
            <w:gridSpan w:val="4"/>
            <w:tcBorders>
              <w:top w:val="single" w:sz="4" w:space="0" w:color="00338D"/>
              <w:bottom w:val="single" w:sz="4" w:space="0" w:color="00338D"/>
              <w:right w:val="single" w:sz="4" w:space="0" w:color="808080"/>
            </w:tcBorders>
            <w:shd w:val="clear" w:color="auto" w:fill="808080" w:themeFill="background1" w:themeFillShade="80"/>
            <w:vAlign w:val="center"/>
          </w:tcPr>
          <w:p w:rsidR="00556ABE" w:rsidRPr="001D7AED" w:rsidRDefault="00556ABE" w:rsidP="00556ABE">
            <w:pPr>
              <w:spacing w:before="0" w:after="0" w:line="240" w:lineRule="auto"/>
              <w:jc w:val="center"/>
              <w:rPr>
                <w:rFonts w:ascii="Arial" w:hAnsi="Arial" w:cs="Arial"/>
                <w:b/>
                <w:noProof w:val="0"/>
                <w:color w:val="auto"/>
                <w:sz w:val="18"/>
                <w:szCs w:val="18"/>
                <w:lang w:val="lt-LT" w:eastAsia="en-US"/>
              </w:rPr>
            </w:pPr>
            <w:r w:rsidRPr="001D7AED">
              <w:rPr>
                <w:rFonts w:ascii="Arial" w:hAnsi="Arial" w:cs="Arial"/>
                <w:b/>
                <w:noProof w:val="0"/>
                <w:color w:val="FFFFFF" w:themeColor="background1"/>
                <w:sz w:val="18"/>
                <w:szCs w:val="18"/>
                <w:lang w:val="lt-LT" w:eastAsia="en-US"/>
              </w:rPr>
              <w:t>Interviu</w:t>
            </w:r>
          </w:p>
        </w:tc>
      </w:tr>
      <w:tr w:rsidR="006A1B69" w:rsidRPr="001D7AED" w:rsidTr="00F51BDF">
        <w:trPr>
          <w:trHeight w:val="20"/>
        </w:trPr>
        <w:tc>
          <w:tcPr>
            <w:tcW w:w="516" w:type="dxa"/>
            <w:tcBorders>
              <w:top w:val="single" w:sz="4" w:space="0" w:color="00338D"/>
              <w:bottom w:val="single" w:sz="4" w:space="0" w:color="00338D"/>
              <w:right w:val="single" w:sz="4" w:space="0" w:color="00338D"/>
            </w:tcBorders>
            <w:vAlign w:val="center"/>
          </w:tcPr>
          <w:p w:rsidR="006A1B69" w:rsidRPr="001D7AED" w:rsidRDefault="006A1B69" w:rsidP="00F51BDF">
            <w:pPr>
              <w:tabs>
                <w:tab w:val="left" w:leader="underscore" w:pos="4860"/>
              </w:tabs>
              <w:spacing w:before="120" w:after="12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1</w:t>
            </w:r>
          </w:p>
        </w:tc>
        <w:tc>
          <w:tcPr>
            <w:tcW w:w="3023" w:type="dxa"/>
            <w:tcBorders>
              <w:top w:val="single" w:sz="4" w:space="0" w:color="00338D"/>
              <w:bottom w:val="single" w:sz="4" w:space="0" w:color="00338D"/>
            </w:tcBorders>
            <w:vAlign w:val="center"/>
          </w:tcPr>
          <w:p w:rsidR="006A1B69" w:rsidRPr="001D7AED" w:rsidRDefault="006A1B69" w:rsidP="00F51BDF">
            <w:pPr>
              <w:spacing w:before="0" w:after="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AM ES paramos administravimo departamentas</w:t>
            </w:r>
          </w:p>
        </w:tc>
        <w:tc>
          <w:tcPr>
            <w:tcW w:w="4678" w:type="dxa"/>
            <w:tcBorders>
              <w:top w:val="single" w:sz="4" w:space="0" w:color="00338D"/>
              <w:bottom w:val="single" w:sz="4" w:space="0" w:color="00338D"/>
              <w:right w:val="single" w:sz="4" w:space="0" w:color="00338D"/>
            </w:tcBorders>
            <w:vAlign w:val="center"/>
          </w:tcPr>
          <w:p w:rsidR="006A1B69" w:rsidRPr="001D7AED" w:rsidRDefault="006A1B69" w:rsidP="00F51BDF">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Inesas Kiškis, departamento direktorius; Eglė Valūnė, ES paramos planavimo ir procedūrų skyriaus vedėja; Deniza Leontjeva, ES fondų valdymo skyriaus vyr. specialistė</w:t>
            </w:r>
          </w:p>
        </w:tc>
        <w:tc>
          <w:tcPr>
            <w:tcW w:w="1411" w:type="dxa"/>
            <w:tcBorders>
              <w:top w:val="single" w:sz="4" w:space="0" w:color="00338D"/>
              <w:left w:val="single" w:sz="4" w:space="0" w:color="00338D"/>
              <w:bottom w:val="single" w:sz="4" w:space="0" w:color="00338D"/>
              <w:right w:val="single" w:sz="4" w:space="0" w:color="00338D"/>
            </w:tcBorders>
            <w:vAlign w:val="center"/>
          </w:tcPr>
          <w:p w:rsidR="006A1B69" w:rsidRPr="001D7AED" w:rsidRDefault="006A1B69" w:rsidP="00F51BDF">
            <w:pPr>
              <w:spacing w:before="0" w:after="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2017-01-03</w:t>
            </w:r>
          </w:p>
        </w:tc>
      </w:tr>
      <w:tr w:rsidR="006A1B69" w:rsidRPr="001D7AED" w:rsidTr="00F51BDF">
        <w:trPr>
          <w:trHeight w:val="20"/>
        </w:trPr>
        <w:tc>
          <w:tcPr>
            <w:tcW w:w="516" w:type="dxa"/>
            <w:tcBorders>
              <w:top w:val="single" w:sz="4" w:space="0" w:color="00338D"/>
              <w:bottom w:val="single" w:sz="4" w:space="0" w:color="00338D"/>
              <w:right w:val="single" w:sz="4" w:space="0" w:color="00338D"/>
            </w:tcBorders>
            <w:vAlign w:val="center"/>
          </w:tcPr>
          <w:p w:rsidR="006A1B69" w:rsidRPr="001D7AED" w:rsidRDefault="006A1B69" w:rsidP="00F51BDF">
            <w:pPr>
              <w:tabs>
                <w:tab w:val="left" w:leader="underscore" w:pos="4860"/>
              </w:tabs>
              <w:spacing w:before="120" w:after="12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2</w:t>
            </w:r>
          </w:p>
        </w:tc>
        <w:tc>
          <w:tcPr>
            <w:tcW w:w="3023" w:type="dxa"/>
            <w:tcBorders>
              <w:top w:val="single" w:sz="4" w:space="0" w:color="00338D"/>
              <w:bottom w:val="single" w:sz="4" w:space="0" w:color="00338D"/>
            </w:tcBorders>
            <w:vAlign w:val="center"/>
          </w:tcPr>
          <w:p w:rsidR="006A1B69" w:rsidRPr="001D7AED" w:rsidRDefault="006A1B69" w:rsidP="00F51BDF">
            <w:pPr>
              <w:spacing w:before="0" w:after="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AM statybos ir būsto departamentas</w:t>
            </w:r>
          </w:p>
        </w:tc>
        <w:tc>
          <w:tcPr>
            <w:tcW w:w="4678" w:type="dxa"/>
            <w:tcBorders>
              <w:top w:val="single" w:sz="4" w:space="0" w:color="00338D"/>
              <w:bottom w:val="single" w:sz="4" w:space="0" w:color="00338D"/>
              <w:right w:val="single" w:sz="4" w:space="0" w:color="00338D"/>
            </w:tcBorders>
            <w:vAlign w:val="center"/>
          </w:tcPr>
          <w:p w:rsidR="006A1B69" w:rsidRPr="001D7AED" w:rsidRDefault="006A1B69" w:rsidP="00F51BDF">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Elvyra Radavičienė, departamento direktorė; Ramūnas Šveikauskas, būsto skyriaus vedėjas</w:t>
            </w:r>
          </w:p>
        </w:tc>
        <w:tc>
          <w:tcPr>
            <w:tcW w:w="1411" w:type="dxa"/>
            <w:tcBorders>
              <w:top w:val="single" w:sz="4" w:space="0" w:color="00338D"/>
              <w:left w:val="single" w:sz="4" w:space="0" w:color="00338D"/>
              <w:bottom w:val="single" w:sz="4" w:space="0" w:color="00338D"/>
              <w:right w:val="single" w:sz="4" w:space="0" w:color="00338D"/>
            </w:tcBorders>
            <w:vAlign w:val="center"/>
          </w:tcPr>
          <w:p w:rsidR="006A1B69" w:rsidRPr="001D7AED" w:rsidRDefault="006A1B69" w:rsidP="00F51BDF">
            <w:pPr>
              <w:spacing w:before="0" w:after="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2017-01-04</w:t>
            </w:r>
          </w:p>
        </w:tc>
      </w:tr>
      <w:tr w:rsidR="006A1B69" w:rsidRPr="001D7AED" w:rsidTr="00F51BDF">
        <w:trPr>
          <w:trHeight w:val="20"/>
        </w:trPr>
        <w:tc>
          <w:tcPr>
            <w:tcW w:w="516" w:type="dxa"/>
            <w:tcBorders>
              <w:top w:val="single" w:sz="4" w:space="0" w:color="00338D"/>
              <w:bottom w:val="single" w:sz="4" w:space="0" w:color="00338D"/>
              <w:right w:val="single" w:sz="4" w:space="0" w:color="00338D"/>
            </w:tcBorders>
            <w:vAlign w:val="center"/>
          </w:tcPr>
          <w:p w:rsidR="006A1B69" w:rsidRPr="001D7AED" w:rsidRDefault="006A1B69" w:rsidP="00F51BDF">
            <w:pPr>
              <w:tabs>
                <w:tab w:val="left" w:leader="underscore" w:pos="4860"/>
              </w:tabs>
              <w:spacing w:before="120" w:after="12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3</w:t>
            </w:r>
          </w:p>
        </w:tc>
        <w:tc>
          <w:tcPr>
            <w:tcW w:w="3023" w:type="dxa"/>
            <w:tcBorders>
              <w:top w:val="single" w:sz="4" w:space="0" w:color="00338D"/>
              <w:bottom w:val="single" w:sz="4" w:space="0" w:color="00338D"/>
            </w:tcBorders>
            <w:vAlign w:val="center"/>
          </w:tcPr>
          <w:p w:rsidR="006A1B69" w:rsidRPr="001D7AED" w:rsidRDefault="006A1B69" w:rsidP="009F6DF3">
            <w:pPr>
              <w:spacing w:before="0" w:after="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 xml:space="preserve">FM </w:t>
            </w:r>
            <w:r w:rsidR="009F6DF3" w:rsidRPr="001D7AED">
              <w:rPr>
                <w:rFonts w:ascii="Arial" w:hAnsi="Arial" w:cs="Arial"/>
                <w:noProof w:val="0"/>
                <w:color w:val="auto"/>
                <w:sz w:val="18"/>
                <w:szCs w:val="18"/>
                <w:lang w:val="lt-LT" w:eastAsia="en-US"/>
              </w:rPr>
              <w:t>B</w:t>
            </w:r>
            <w:r w:rsidRPr="001D7AED">
              <w:rPr>
                <w:rFonts w:ascii="Arial" w:hAnsi="Arial" w:cs="Arial"/>
                <w:noProof w:val="0"/>
                <w:color w:val="auto"/>
                <w:sz w:val="18"/>
                <w:szCs w:val="18"/>
                <w:lang w:val="lt-LT" w:eastAsia="en-US"/>
              </w:rPr>
              <w:t xml:space="preserve">iudžeto departamento </w:t>
            </w:r>
            <w:r w:rsidR="009F6DF3" w:rsidRPr="001D7AED">
              <w:rPr>
                <w:rFonts w:ascii="Arial" w:hAnsi="Arial" w:cs="Arial"/>
                <w:noProof w:val="0"/>
                <w:color w:val="auto"/>
                <w:sz w:val="18"/>
                <w:szCs w:val="18"/>
                <w:lang w:val="lt-LT" w:eastAsia="en-US"/>
              </w:rPr>
              <w:t>Ū</w:t>
            </w:r>
            <w:r w:rsidRPr="001D7AED">
              <w:rPr>
                <w:rFonts w:ascii="Arial" w:hAnsi="Arial" w:cs="Arial"/>
                <w:noProof w:val="0"/>
                <w:color w:val="auto"/>
                <w:sz w:val="18"/>
                <w:szCs w:val="18"/>
                <w:lang w:val="lt-LT" w:eastAsia="en-US"/>
              </w:rPr>
              <w:t>kio sektorių skyrius</w:t>
            </w:r>
          </w:p>
        </w:tc>
        <w:tc>
          <w:tcPr>
            <w:tcW w:w="4678" w:type="dxa"/>
            <w:tcBorders>
              <w:top w:val="single" w:sz="4" w:space="0" w:color="00338D"/>
              <w:bottom w:val="single" w:sz="4" w:space="0" w:color="00338D"/>
              <w:right w:val="single" w:sz="4" w:space="0" w:color="00338D"/>
            </w:tcBorders>
            <w:vAlign w:val="center"/>
          </w:tcPr>
          <w:p w:rsidR="006A1B69" w:rsidRPr="001D7AED" w:rsidRDefault="006A1B69" w:rsidP="00F51BDF">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Antanas Makaveckas, skyriaus vedėjas</w:t>
            </w:r>
          </w:p>
        </w:tc>
        <w:tc>
          <w:tcPr>
            <w:tcW w:w="1411" w:type="dxa"/>
            <w:tcBorders>
              <w:top w:val="single" w:sz="4" w:space="0" w:color="00338D"/>
              <w:left w:val="single" w:sz="4" w:space="0" w:color="00338D"/>
              <w:bottom w:val="single" w:sz="4" w:space="0" w:color="00338D"/>
              <w:right w:val="single" w:sz="4" w:space="0" w:color="00338D"/>
            </w:tcBorders>
            <w:vAlign w:val="center"/>
          </w:tcPr>
          <w:p w:rsidR="006A1B69" w:rsidRPr="001D7AED" w:rsidRDefault="006A1B69" w:rsidP="00F51BDF">
            <w:pPr>
              <w:spacing w:before="0" w:after="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2017-01-10</w:t>
            </w:r>
          </w:p>
        </w:tc>
      </w:tr>
      <w:tr w:rsidR="006A1B69" w:rsidRPr="001D7AED" w:rsidTr="00F51BDF">
        <w:trPr>
          <w:trHeight w:val="20"/>
        </w:trPr>
        <w:tc>
          <w:tcPr>
            <w:tcW w:w="516" w:type="dxa"/>
            <w:tcBorders>
              <w:top w:val="single" w:sz="4" w:space="0" w:color="00338D"/>
              <w:bottom w:val="single" w:sz="4" w:space="0" w:color="00338D"/>
              <w:right w:val="single" w:sz="4" w:space="0" w:color="00338D"/>
            </w:tcBorders>
            <w:vAlign w:val="center"/>
          </w:tcPr>
          <w:p w:rsidR="006A1B69" w:rsidRPr="001D7AED" w:rsidRDefault="006A1B69" w:rsidP="00F51BDF">
            <w:pPr>
              <w:tabs>
                <w:tab w:val="left" w:leader="underscore" w:pos="4860"/>
              </w:tabs>
              <w:spacing w:before="120" w:after="12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4-5</w:t>
            </w:r>
          </w:p>
        </w:tc>
        <w:tc>
          <w:tcPr>
            <w:tcW w:w="3023" w:type="dxa"/>
            <w:tcBorders>
              <w:top w:val="single" w:sz="4" w:space="0" w:color="00338D"/>
              <w:bottom w:val="single" w:sz="4" w:space="0" w:color="00338D"/>
            </w:tcBorders>
            <w:vAlign w:val="center"/>
          </w:tcPr>
          <w:p w:rsidR="006A1B69" w:rsidRPr="001D7AED" w:rsidRDefault="006A1B69" w:rsidP="002225F5">
            <w:pPr>
              <w:spacing w:before="0" w:after="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EIB</w:t>
            </w:r>
          </w:p>
        </w:tc>
        <w:tc>
          <w:tcPr>
            <w:tcW w:w="4678" w:type="dxa"/>
            <w:tcBorders>
              <w:top w:val="single" w:sz="4" w:space="0" w:color="00338D"/>
              <w:bottom w:val="single" w:sz="4" w:space="0" w:color="00338D"/>
              <w:right w:val="single" w:sz="4" w:space="0" w:color="00338D"/>
            </w:tcBorders>
            <w:vAlign w:val="center"/>
          </w:tcPr>
          <w:p w:rsidR="006A1B69" w:rsidRPr="001D7AED" w:rsidRDefault="006A1B69">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 xml:space="preserve">Junona Bumelytė, </w:t>
            </w:r>
            <w:r w:rsidR="009C1226" w:rsidRPr="001D7AED">
              <w:rPr>
                <w:rFonts w:ascii="Arial" w:hAnsi="Arial" w:cs="Arial"/>
                <w:noProof w:val="0"/>
                <w:color w:val="auto"/>
                <w:sz w:val="18"/>
                <w:szCs w:val="18"/>
                <w:lang w:val="lt-LT" w:eastAsia="en-US"/>
              </w:rPr>
              <w:t>F</w:t>
            </w:r>
            <w:r w:rsidRPr="001D7AED">
              <w:rPr>
                <w:rFonts w:ascii="Arial" w:hAnsi="Arial" w:cs="Arial"/>
                <w:noProof w:val="0"/>
                <w:color w:val="auto"/>
                <w:sz w:val="18"/>
                <w:szCs w:val="18"/>
                <w:lang w:val="lt-LT" w:eastAsia="en-US"/>
              </w:rPr>
              <w:t xml:space="preserve">inansinių instrumentų padalinio pareigūnė; Goetz von Thadden, Baltijos jūros regiono </w:t>
            </w:r>
            <w:r w:rsidR="009C1226" w:rsidRPr="001D7AED">
              <w:rPr>
                <w:rFonts w:ascii="Arial" w:hAnsi="Arial" w:cs="Arial"/>
                <w:noProof w:val="0"/>
                <w:color w:val="auto"/>
                <w:sz w:val="18"/>
                <w:szCs w:val="18"/>
                <w:lang w:val="lt-LT" w:eastAsia="en-US"/>
              </w:rPr>
              <w:t>F</w:t>
            </w:r>
            <w:r w:rsidRPr="001D7AED">
              <w:rPr>
                <w:rFonts w:ascii="Arial" w:hAnsi="Arial" w:cs="Arial"/>
                <w:noProof w:val="0"/>
                <w:color w:val="auto"/>
                <w:sz w:val="18"/>
                <w:szCs w:val="18"/>
                <w:lang w:val="lt-LT" w:eastAsia="en-US"/>
              </w:rPr>
              <w:t>inansinių instrumentų padalinio vadovas</w:t>
            </w:r>
          </w:p>
        </w:tc>
        <w:tc>
          <w:tcPr>
            <w:tcW w:w="1411" w:type="dxa"/>
            <w:tcBorders>
              <w:top w:val="single" w:sz="4" w:space="0" w:color="00338D"/>
              <w:left w:val="single" w:sz="4" w:space="0" w:color="00338D"/>
              <w:bottom w:val="single" w:sz="4" w:space="0" w:color="00338D"/>
              <w:right w:val="single" w:sz="4" w:space="0" w:color="00338D"/>
            </w:tcBorders>
            <w:vAlign w:val="center"/>
          </w:tcPr>
          <w:p w:rsidR="006A1B69" w:rsidRPr="001D7AED" w:rsidRDefault="006A1B69" w:rsidP="00F51BDF">
            <w:pPr>
              <w:spacing w:before="0" w:after="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2017-01-11 ir</w:t>
            </w:r>
          </w:p>
          <w:p w:rsidR="006A1B69" w:rsidRPr="001D7AED" w:rsidRDefault="006A1B69" w:rsidP="00F51BDF">
            <w:pPr>
              <w:spacing w:before="0" w:after="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2017-01-26</w:t>
            </w:r>
          </w:p>
        </w:tc>
      </w:tr>
      <w:tr w:rsidR="006A1B69" w:rsidRPr="001D7AED" w:rsidTr="00F51BDF">
        <w:trPr>
          <w:trHeight w:val="20"/>
        </w:trPr>
        <w:tc>
          <w:tcPr>
            <w:tcW w:w="516" w:type="dxa"/>
            <w:tcBorders>
              <w:top w:val="single" w:sz="4" w:space="0" w:color="00338D"/>
              <w:bottom w:val="single" w:sz="4" w:space="0" w:color="00338D"/>
              <w:right w:val="single" w:sz="4" w:space="0" w:color="00338D"/>
            </w:tcBorders>
            <w:vAlign w:val="center"/>
          </w:tcPr>
          <w:p w:rsidR="006A1B69" w:rsidRPr="001D7AED" w:rsidRDefault="006A1B69" w:rsidP="00F51BDF">
            <w:pPr>
              <w:tabs>
                <w:tab w:val="left" w:leader="underscore" w:pos="4860"/>
              </w:tabs>
              <w:spacing w:before="120" w:after="12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6</w:t>
            </w:r>
          </w:p>
        </w:tc>
        <w:tc>
          <w:tcPr>
            <w:tcW w:w="3023" w:type="dxa"/>
            <w:tcBorders>
              <w:top w:val="single" w:sz="4" w:space="0" w:color="00338D"/>
              <w:bottom w:val="single" w:sz="4" w:space="0" w:color="00338D"/>
            </w:tcBorders>
            <w:vAlign w:val="center"/>
          </w:tcPr>
          <w:p w:rsidR="006A1B69" w:rsidRPr="001D7AED" w:rsidRDefault="006A1B69" w:rsidP="002225F5">
            <w:pPr>
              <w:spacing w:before="0" w:after="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BETA</w:t>
            </w:r>
          </w:p>
        </w:tc>
        <w:tc>
          <w:tcPr>
            <w:tcW w:w="4678" w:type="dxa"/>
            <w:tcBorders>
              <w:top w:val="single" w:sz="4" w:space="0" w:color="00338D"/>
              <w:bottom w:val="single" w:sz="4" w:space="0" w:color="00338D"/>
              <w:right w:val="single" w:sz="4" w:space="0" w:color="00338D"/>
            </w:tcBorders>
            <w:vAlign w:val="center"/>
          </w:tcPr>
          <w:p w:rsidR="006A1B69" w:rsidRPr="001D7AED" w:rsidRDefault="006A1B69" w:rsidP="00F51BDF">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Valius Serbenta, direktorius; Gintarė Burbienė, projektų įgyvendinimo skyriaus vedėja</w:t>
            </w:r>
          </w:p>
        </w:tc>
        <w:tc>
          <w:tcPr>
            <w:tcW w:w="1411" w:type="dxa"/>
            <w:tcBorders>
              <w:top w:val="single" w:sz="4" w:space="0" w:color="00338D"/>
              <w:left w:val="single" w:sz="4" w:space="0" w:color="00338D"/>
              <w:bottom w:val="single" w:sz="4" w:space="0" w:color="00338D"/>
              <w:right w:val="single" w:sz="4" w:space="0" w:color="00338D"/>
            </w:tcBorders>
            <w:vAlign w:val="center"/>
          </w:tcPr>
          <w:p w:rsidR="006A1B69" w:rsidRPr="001D7AED" w:rsidRDefault="006A1B69" w:rsidP="00F51BDF">
            <w:pPr>
              <w:spacing w:before="0" w:after="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2017-01-12</w:t>
            </w:r>
          </w:p>
        </w:tc>
      </w:tr>
      <w:tr w:rsidR="006A1B69" w:rsidRPr="001D7AED" w:rsidTr="00F51BDF">
        <w:trPr>
          <w:trHeight w:val="20"/>
        </w:trPr>
        <w:tc>
          <w:tcPr>
            <w:tcW w:w="516" w:type="dxa"/>
            <w:tcBorders>
              <w:top w:val="single" w:sz="4" w:space="0" w:color="00338D"/>
              <w:bottom w:val="single" w:sz="4" w:space="0" w:color="00338D"/>
              <w:right w:val="single" w:sz="4" w:space="0" w:color="00338D"/>
            </w:tcBorders>
            <w:vAlign w:val="center"/>
          </w:tcPr>
          <w:p w:rsidR="006A1B69" w:rsidRPr="001D7AED" w:rsidRDefault="006A1B69" w:rsidP="00F51BDF">
            <w:pPr>
              <w:tabs>
                <w:tab w:val="left" w:leader="underscore" w:pos="4860"/>
              </w:tabs>
              <w:spacing w:before="120" w:after="12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7</w:t>
            </w:r>
          </w:p>
        </w:tc>
        <w:tc>
          <w:tcPr>
            <w:tcW w:w="3023" w:type="dxa"/>
            <w:tcBorders>
              <w:top w:val="single" w:sz="4" w:space="0" w:color="00338D"/>
              <w:bottom w:val="single" w:sz="4" w:space="0" w:color="00338D"/>
            </w:tcBorders>
            <w:vAlign w:val="center"/>
          </w:tcPr>
          <w:p w:rsidR="006A1B69" w:rsidRPr="001D7AED" w:rsidRDefault="006A1B69" w:rsidP="002225F5">
            <w:pPr>
              <w:spacing w:before="0" w:after="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VIPA</w:t>
            </w:r>
          </w:p>
        </w:tc>
        <w:tc>
          <w:tcPr>
            <w:tcW w:w="4678" w:type="dxa"/>
            <w:tcBorders>
              <w:top w:val="single" w:sz="4" w:space="0" w:color="00338D"/>
              <w:bottom w:val="single" w:sz="4" w:space="0" w:color="00338D"/>
              <w:right w:val="single" w:sz="4" w:space="0" w:color="00338D"/>
            </w:tcBorders>
            <w:vAlign w:val="center"/>
          </w:tcPr>
          <w:p w:rsidR="006A1B69" w:rsidRPr="001D7AED" w:rsidRDefault="006A1B69">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 xml:space="preserve">Žilvinas Kačiuška, </w:t>
            </w:r>
            <w:r w:rsidR="009C1226" w:rsidRPr="001D7AED">
              <w:rPr>
                <w:rFonts w:ascii="Arial" w:hAnsi="Arial" w:cs="Arial"/>
                <w:noProof w:val="0"/>
                <w:color w:val="auto"/>
                <w:sz w:val="18"/>
                <w:szCs w:val="18"/>
                <w:lang w:val="lt-LT" w:eastAsia="en-US"/>
              </w:rPr>
              <w:t>F</w:t>
            </w:r>
            <w:r w:rsidRPr="001D7AED">
              <w:rPr>
                <w:rFonts w:ascii="Arial" w:hAnsi="Arial" w:cs="Arial"/>
                <w:noProof w:val="0"/>
                <w:color w:val="auto"/>
                <w:sz w:val="18"/>
                <w:szCs w:val="18"/>
                <w:lang w:val="lt-LT" w:eastAsia="en-US"/>
              </w:rPr>
              <w:t>inansinių priemonių skyriaus ekspertas</w:t>
            </w:r>
          </w:p>
        </w:tc>
        <w:tc>
          <w:tcPr>
            <w:tcW w:w="1411" w:type="dxa"/>
            <w:tcBorders>
              <w:top w:val="single" w:sz="4" w:space="0" w:color="00338D"/>
              <w:left w:val="single" w:sz="4" w:space="0" w:color="00338D"/>
              <w:bottom w:val="single" w:sz="4" w:space="0" w:color="00338D"/>
              <w:right w:val="single" w:sz="4" w:space="0" w:color="00338D"/>
            </w:tcBorders>
            <w:vAlign w:val="center"/>
          </w:tcPr>
          <w:p w:rsidR="006A1B69" w:rsidRPr="001D7AED" w:rsidRDefault="006A1B69" w:rsidP="00F51BDF">
            <w:pPr>
              <w:spacing w:before="0" w:after="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2017-01-13</w:t>
            </w:r>
          </w:p>
        </w:tc>
      </w:tr>
      <w:tr w:rsidR="006A1B69" w:rsidRPr="001D7AED" w:rsidTr="00F51BDF">
        <w:trPr>
          <w:trHeight w:val="20"/>
        </w:trPr>
        <w:tc>
          <w:tcPr>
            <w:tcW w:w="516" w:type="dxa"/>
            <w:tcBorders>
              <w:top w:val="single" w:sz="4" w:space="0" w:color="00338D"/>
              <w:bottom w:val="single" w:sz="4" w:space="0" w:color="00338D"/>
              <w:right w:val="single" w:sz="4" w:space="0" w:color="00338D"/>
            </w:tcBorders>
            <w:vAlign w:val="center"/>
          </w:tcPr>
          <w:p w:rsidR="006A1B69" w:rsidRPr="001D7AED" w:rsidRDefault="006A1B69" w:rsidP="00F51BDF">
            <w:pPr>
              <w:tabs>
                <w:tab w:val="left" w:leader="underscore" w:pos="4860"/>
              </w:tabs>
              <w:spacing w:before="120" w:after="12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8</w:t>
            </w:r>
          </w:p>
        </w:tc>
        <w:tc>
          <w:tcPr>
            <w:tcW w:w="3023" w:type="dxa"/>
            <w:tcBorders>
              <w:top w:val="single" w:sz="4" w:space="0" w:color="00338D"/>
              <w:bottom w:val="single" w:sz="4" w:space="0" w:color="00338D"/>
            </w:tcBorders>
            <w:vAlign w:val="center"/>
          </w:tcPr>
          <w:p w:rsidR="006A1B69" w:rsidRPr="001D7AED" w:rsidRDefault="009C1226">
            <w:pPr>
              <w:spacing w:before="0" w:after="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 xml:space="preserve">AB </w:t>
            </w:r>
            <w:r w:rsidR="006A1B69" w:rsidRPr="001D7AED">
              <w:rPr>
                <w:rFonts w:ascii="Arial" w:hAnsi="Arial" w:cs="Arial"/>
                <w:noProof w:val="0"/>
                <w:color w:val="auto"/>
                <w:sz w:val="18"/>
                <w:szCs w:val="18"/>
                <w:lang w:val="lt-LT" w:eastAsia="en-US"/>
              </w:rPr>
              <w:t>„Swedbank“</w:t>
            </w:r>
          </w:p>
        </w:tc>
        <w:tc>
          <w:tcPr>
            <w:tcW w:w="4678" w:type="dxa"/>
            <w:tcBorders>
              <w:top w:val="single" w:sz="4" w:space="0" w:color="00338D"/>
              <w:bottom w:val="single" w:sz="4" w:space="0" w:color="00338D"/>
              <w:right w:val="single" w:sz="4" w:space="0" w:color="00338D"/>
            </w:tcBorders>
            <w:vAlign w:val="center"/>
          </w:tcPr>
          <w:p w:rsidR="006A1B69" w:rsidRPr="001D7AED" w:rsidRDefault="006A1B69">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 xml:space="preserve">Edita Rimokaitytė, </w:t>
            </w:r>
            <w:r w:rsidR="009C1226" w:rsidRPr="001D7AED">
              <w:rPr>
                <w:rFonts w:ascii="Arial" w:hAnsi="Arial" w:cs="Arial"/>
                <w:noProof w:val="0"/>
                <w:color w:val="auto"/>
                <w:sz w:val="18"/>
                <w:szCs w:val="18"/>
                <w:lang w:val="lt-LT" w:eastAsia="en-US"/>
              </w:rPr>
              <w:t>V</w:t>
            </w:r>
            <w:r w:rsidRPr="001D7AED">
              <w:rPr>
                <w:rFonts w:ascii="Arial" w:hAnsi="Arial" w:cs="Arial"/>
                <w:noProof w:val="0"/>
                <w:color w:val="auto"/>
                <w:sz w:val="18"/>
                <w:szCs w:val="18"/>
                <w:lang w:val="lt-LT" w:eastAsia="en-US"/>
              </w:rPr>
              <w:t>erslo finansavimo pardavimų palaikymo departamento projektų vadovė</w:t>
            </w:r>
          </w:p>
        </w:tc>
        <w:tc>
          <w:tcPr>
            <w:tcW w:w="1411" w:type="dxa"/>
            <w:tcBorders>
              <w:top w:val="single" w:sz="4" w:space="0" w:color="00338D"/>
              <w:left w:val="single" w:sz="4" w:space="0" w:color="00338D"/>
              <w:bottom w:val="single" w:sz="4" w:space="0" w:color="00338D"/>
              <w:right w:val="single" w:sz="4" w:space="0" w:color="00338D"/>
            </w:tcBorders>
            <w:vAlign w:val="center"/>
          </w:tcPr>
          <w:p w:rsidR="006A1B69" w:rsidRPr="001D7AED" w:rsidRDefault="006A1B69" w:rsidP="00F51BDF">
            <w:pPr>
              <w:spacing w:before="0" w:after="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2017-01-17</w:t>
            </w:r>
          </w:p>
        </w:tc>
      </w:tr>
      <w:tr w:rsidR="006A1B69" w:rsidRPr="001D7AED" w:rsidTr="00F51BDF">
        <w:trPr>
          <w:trHeight w:val="20"/>
        </w:trPr>
        <w:tc>
          <w:tcPr>
            <w:tcW w:w="516" w:type="dxa"/>
            <w:tcBorders>
              <w:top w:val="single" w:sz="4" w:space="0" w:color="00338D"/>
              <w:bottom w:val="single" w:sz="4" w:space="0" w:color="00338D"/>
              <w:right w:val="single" w:sz="4" w:space="0" w:color="00338D"/>
            </w:tcBorders>
            <w:vAlign w:val="center"/>
          </w:tcPr>
          <w:p w:rsidR="006A1B69" w:rsidRPr="001D7AED" w:rsidRDefault="006A1B69" w:rsidP="00F51BDF">
            <w:pPr>
              <w:tabs>
                <w:tab w:val="left" w:leader="underscore" w:pos="4860"/>
              </w:tabs>
              <w:spacing w:before="120" w:after="12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9</w:t>
            </w:r>
          </w:p>
        </w:tc>
        <w:tc>
          <w:tcPr>
            <w:tcW w:w="3023" w:type="dxa"/>
            <w:tcBorders>
              <w:top w:val="single" w:sz="4" w:space="0" w:color="00338D"/>
              <w:bottom w:val="single" w:sz="4" w:space="0" w:color="00338D"/>
            </w:tcBorders>
            <w:vAlign w:val="center"/>
          </w:tcPr>
          <w:p w:rsidR="006A1B69" w:rsidRPr="001D7AED" w:rsidRDefault="009C1226">
            <w:pPr>
              <w:spacing w:before="0" w:after="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 xml:space="preserve">VšĮ </w:t>
            </w:r>
            <w:r w:rsidR="006A1B69" w:rsidRPr="001D7AED">
              <w:rPr>
                <w:rFonts w:ascii="Arial" w:hAnsi="Arial" w:cs="Arial"/>
                <w:noProof w:val="0"/>
                <w:color w:val="auto"/>
                <w:sz w:val="18"/>
                <w:szCs w:val="18"/>
                <w:lang w:val="lt-LT" w:eastAsia="en-US"/>
              </w:rPr>
              <w:t>„Atnaujinkime miestą</w:t>
            </w:r>
            <w:r w:rsidRPr="001D7AED">
              <w:rPr>
                <w:rFonts w:ascii="Arial" w:hAnsi="Arial" w:cs="Arial"/>
                <w:noProof w:val="0"/>
                <w:color w:val="auto"/>
                <w:sz w:val="18"/>
                <w:szCs w:val="18"/>
                <w:lang w:val="lt-LT" w:eastAsia="en-US"/>
              </w:rPr>
              <w:t>“</w:t>
            </w:r>
          </w:p>
        </w:tc>
        <w:tc>
          <w:tcPr>
            <w:tcW w:w="4678" w:type="dxa"/>
            <w:tcBorders>
              <w:top w:val="single" w:sz="4" w:space="0" w:color="00338D"/>
              <w:bottom w:val="single" w:sz="4" w:space="0" w:color="00338D"/>
              <w:right w:val="single" w:sz="4" w:space="0" w:color="00338D"/>
            </w:tcBorders>
            <w:vAlign w:val="center"/>
          </w:tcPr>
          <w:p w:rsidR="006A1B69" w:rsidRPr="001D7AED" w:rsidRDefault="006A1B69" w:rsidP="00F51BDF">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Vilmantas Jankūnas, direktorius</w:t>
            </w:r>
          </w:p>
        </w:tc>
        <w:tc>
          <w:tcPr>
            <w:tcW w:w="1411" w:type="dxa"/>
            <w:tcBorders>
              <w:top w:val="single" w:sz="4" w:space="0" w:color="00338D"/>
              <w:left w:val="single" w:sz="4" w:space="0" w:color="00338D"/>
              <w:bottom w:val="single" w:sz="4" w:space="0" w:color="00338D"/>
              <w:right w:val="single" w:sz="4" w:space="0" w:color="00338D"/>
            </w:tcBorders>
            <w:vAlign w:val="center"/>
          </w:tcPr>
          <w:p w:rsidR="006A1B69" w:rsidRPr="001D7AED" w:rsidRDefault="006A1B69" w:rsidP="00F51BDF">
            <w:pPr>
              <w:spacing w:before="0" w:after="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2017-01-18</w:t>
            </w:r>
          </w:p>
        </w:tc>
      </w:tr>
      <w:tr w:rsidR="006A1B69" w:rsidRPr="001D7AED" w:rsidTr="00F51BDF">
        <w:trPr>
          <w:trHeight w:val="20"/>
        </w:trPr>
        <w:tc>
          <w:tcPr>
            <w:tcW w:w="516" w:type="dxa"/>
            <w:tcBorders>
              <w:top w:val="single" w:sz="4" w:space="0" w:color="00338D"/>
              <w:bottom w:val="single" w:sz="4" w:space="0" w:color="00338D"/>
              <w:right w:val="single" w:sz="4" w:space="0" w:color="00338D"/>
            </w:tcBorders>
            <w:vAlign w:val="center"/>
          </w:tcPr>
          <w:p w:rsidR="006A1B69" w:rsidRPr="001D7AED" w:rsidRDefault="006A1B69" w:rsidP="00F51BDF">
            <w:pPr>
              <w:tabs>
                <w:tab w:val="left" w:leader="underscore" w:pos="4860"/>
              </w:tabs>
              <w:spacing w:before="120" w:after="12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10</w:t>
            </w:r>
          </w:p>
        </w:tc>
        <w:tc>
          <w:tcPr>
            <w:tcW w:w="3023" w:type="dxa"/>
            <w:tcBorders>
              <w:top w:val="single" w:sz="4" w:space="0" w:color="00338D"/>
              <w:bottom w:val="single" w:sz="4" w:space="0" w:color="00338D"/>
            </w:tcBorders>
            <w:vAlign w:val="center"/>
          </w:tcPr>
          <w:p w:rsidR="006A1B69" w:rsidRPr="001D7AED" w:rsidRDefault="009C1226">
            <w:pPr>
              <w:spacing w:before="0" w:after="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 xml:space="preserve">AB </w:t>
            </w:r>
            <w:r w:rsidR="006A1B69" w:rsidRPr="001D7AED">
              <w:rPr>
                <w:rFonts w:ascii="Arial" w:hAnsi="Arial" w:cs="Arial"/>
                <w:noProof w:val="0"/>
                <w:color w:val="auto"/>
                <w:sz w:val="18"/>
                <w:szCs w:val="18"/>
                <w:lang w:val="lt-LT" w:eastAsia="en-US"/>
              </w:rPr>
              <w:t>Šiaulių bankas</w:t>
            </w:r>
          </w:p>
        </w:tc>
        <w:tc>
          <w:tcPr>
            <w:tcW w:w="4678" w:type="dxa"/>
            <w:tcBorders>
              <w:top w:val="single" w:sz="4" w:space="0" w:color="00338D"/>
              <w:bottom w:val="single" w:sz="4" w:space="0" w:color="00338D"/>
              <w:right w:val="single" w:sz="4" w:space="0" w:color="00338D"/>
            </w:tcBorders>
            <w:vAlign w:val="center"/>
          </w:tcPr>
          <w:p w:rsidR="006A1B69" w:rsidRPr="001D7AED" w:rsidRDefault="006A1B69" w:rsidP="00F51BDF">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Viktoras Budraitis, projektų vadovas; Mindaugas Rudys, lizingo paslaugų direktorius; Gedas Janėnas, finansavimo paslaugų vystymo departamento projektų vadovas</w:t>
            </w:r>
          </w:p>
        </w:tc>
        <w:tc>
          <w:tcPr>
            <w:tcW w:w="1411" w:type="dxa"/>
            <w:tcBorders>
              <w:top w:val="single" w:sz="4" w:space="0" w:color="00338D"/>
              <w:left w:val="single" w:sz="4" w:space="0" w:color="00338D"/>
              <w:bottom w:val="single" w:sz="4" w:space="0" w:color="00338D"/>
              <w:right w:val="single" w:sz="4" w:space="0" w:color="00338D"/>
            </w:tcBorders>
            <w:vAlign w:val="center"/>
          </w:tcPr>
          <w:p w:rsidR="006A1B69" w:rsidRPr="001D7AED" w:rsidRDefault="006A1B69" w:rsidP="00F51BDF">
            <w:pPr>
              <w:spacing w:before="0" w:after="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2017-01-19</w:t>
            </w:r>
          </w:p>
        </w:tc>
      </w:tr>
      <w:tr w:rsidR="006A1B69" w:rsidRPr="001D7AED" w:rsidTr="00F51BDF">
        <w:trPr>
          <w:trHeight w:val="20"/>
        </w:trPr>
        <w:tc>
          <w:tcPr>
            <w:tcW w:w="516" w:type="dxa"/>
            <w:tcBorders>
              <w:top w:val="single" w:sz="4" w:space="0" w:color="00338D"/>
              <w:bottom w:val="single" w:sz="4" w:space="0" w:color="00338D"/>
              <w:right w:val="single" w:sz="4" w:space="0" w:color="00338D"/>
            </w:tcBorders>
            <w:vAlign w:val="center"/>
          </w:tcPr>
          <w:p w:rsidR="006A1B69" w:rsidRPr="001D7AED" w:rsidRDefault="006A1B69" w:rsidP="00F51BDF">
            <w:pPr>
              <w:tabs>
                <w:tab w:val="left" w:leader="underscore" w:pos="4860"/>
              </w:tabs>
              <w:spacing w:before="120" w:after="12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11</w:t>
            </w:r>
          </w:p>
        </w:tc>
        <w:tc>
          <w:tcPr>
            <w:tcW w:w="3023" w:type="dxa"/>
            <w:tcBorders>
              <w:top w:val="single" w:sz="4" w:space="0" w:color="00338D"/>
              <w:bottom w:val="single" w:sz="4" w:space="0" w:color="00338D"/>
            </w:tcBorders>
            <w:vAlign w:val="center"/>
          </w:tcPr>
          <w:p w:rsidR="006A1B69" w:rsidRPr="001D7AED" w:rsidRDefault="006A1B69">
            <w:pPr>
              <w:spacing w:before="0" w:after="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 xml:space="preserve">EM </w:t>
            </w:r>
            <w:r w:rsidR="009C1226" w:rsidRPr="001D7AED">
              <w:rPr>
                <w:rFonts w:ascii="Arial" w:hAnsi="Arial" w:cs="Arial"/>
                <w:noProof w:val="0"/>
                <w:color w:val="auto"/>
                <w:sz w:val="18"/>
                <w:szCs w:val="18"/>
                <w:lang w:val="lt-LT" w:eastAsia="en-US"/>
              </w:rPr>
              <w:t>Š</w:t>
            </w:r>
            <w:r w:rsidRPr="001D7AED">
              <w:rPr>
                <w:rFonts w:ascii="Arial" w:hAnsi="Arial" w:cs="Arial"/>
                <w:noProof w:val="0"/>
                <w:color w:val="auto"/>
                <w:sz w:val="18"/>
                <w:szCs w:val="18"/>
                <w:lang w:val="lt-LT" w:eastAsia="en-US"/>
              </w:rPr>
              <w:t>ilumos ūkio ir energijos efektyvumo skyrius</w:t>
            </w:r>
          </w:p>
        </w:tc>
        <w:tc>
          <w:tcPr>
            <w:tcW w:w="4678" w:type="dxa"/>
            <w:tcBorders>
              <w:top w:val="single" w:sz="4" w:space="0" w:color="00338D"/>
              <w:bottom w:val="single" w:sz="4" w:space="0" w:color="00338D"/>
              <w:right w:val="single" w:sz="4" w:space="0" w:color="00338D"/>
            </w:tcBorders>
            <w:vAlign w:val="center"/>
          </w:tcPr>
          <w:p w:rsidR="006A1B69" w:rsidRPr="001D7AED" w:rsidRDefault="006A1B69" w:rsidP="00F51BDF">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Mindaugas Stonkus, patarėjas</w:t>
            </w:r>
          </w:p>
        </w:tc>
        <w:tc>
          <w:tcPr>
            <w:tcW w:w="1411" w:type="dxa"/>
            <w:tcBorders>
              <w:top w:val="single" w:sz="4" w:space="0" w:color="00338D"/>
              <w:left w:val="single" w:sz="4" w:space="0" w:color="00338D"/>
              <w:bottom w:val="single" w:sz="4" w:space="0" w:color="00338D"/>
              <w:right w:val="single" w:sz="4" w:space="0" w:color="00338D"/>
            </w:tcBorders>
            <w:vAlign w:val="center"/>
          </w:tcPr>
          <w:p w:rsidR="006A1B69" w:rsidRPr="001D7AED" w:rsidRDefault="006A1B69" w:rsidP="00F51BDF">
            <w:pPr>
              <w:spacing w:before="0" w:after="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2017-01-31</w:t>
            </w:r>
          </w:p>
        </w:tc>
      </w:tr>
      <w:tr w:rsidR="006A1B69" w:rsidRPr="001D7AED" w:rsidTr="00F51BDF">
        <w:trPr>
          <w:trHeight w:val="20"/>
        </w:trPr>
        <w:tc>
          <w:tcPr>
            <w:tcW w:w="516" w:type="dxa"/>
            <w:tcBorders>
              <w:top w:val="single" w:sz="4" w:space="0" w:color="00338D"/>
              <w:bottom w:val="single" w:sz="4" w:space="0" w:color="00338D"/>
              <w:right w:val="single" w:sz="4" w:space="0" w:color="00338D"/>
            </w:tcBorders>
            <w:vAlign w:val="center"/>
          </w:tcPr>
          <w:p w:rsidR="006A1B69" w:rsidRPr="001D7AED" w:rsidRDefault="006A1B69" w:rsidP="00F51BDF">
            <w:pPr>
              <w:tabs>
                <w:tab w:val="left" w:leader="underscore" w:pos="4860"/>
              </w:tabs>
              <w:spacing w:before="120" w:after="12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12</w:t>
            </w:r>
          </w:p>
        </w:tc>
        <w:tc>
          <w:tcPr>
            <w:tcW w:w="3023" w:type="dxa"/>
            <w:tcBorders>
              <w:top w:val="single" w:sz="4" w:space="0" w:color="00338D"/>
              <w:bottom w:val="single" w:sz="4" w:space="0" w:color="00338D"/>
            </w:tcBorders>
            <w:vAlign w:val="center"/>
          </w:tcPr>
          <w:p w:rsidR="006A1B69" w:rsidRPr="001D7AED" w:rsidRDefault="006A1B69">
            <w:pPr>
              <w:spacing w:before="0" w:after="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F</w:t>
            </w:r>
            <w:r w:rsidR="009C1226" w:rsidRPr="001D7AED">
              <w:rPr>
                <w:rFonts w:ascii="Arial" w:hAnsi="Arial" w:cs="Arial"/>
                <w:noProof w:val="0"/>
                <w:color w:val="auto"/>
                <w:sz w:val="18"/>
                <w:szCs w:val="18"/>
                <w:lang w:val="lt-LT" w:eastAsia="en-US"/>
              </w:rPr>
              <w:t>M</w:t>
            </w:r>
            <w:r w:rsidRPr="001D7AED">
              <w:rPr>
                <w:rFonts w:ascii="Arial" w:hAnsi="Arial" w:cs="Arial"/>
                <w:noProof w:val="0"/>
                <w:color w:val="auto"/>
                <w:sz w:val="18"/>
                <w:szCs w:val="18"/>
                <w:lang w:val="lt-LT" w:eastAsia="en-US"/>
              </w:rPr>
              <w:t xml:space="preserve"> Europos Sąjungos investicijų departamentas</w:t>
            </w:r>
          </w:p>
        </w:tc>
        <w:tc>
          <w:tcPr>
            <w:tcW w:w="4678" w:type="dxa"/>
            <w:tcBorders>
              <w:top w:val="single" w:sz="4" w:space="0" w:color="00338D"/>
              <w:bottom w:val="single" w:sz="4" w:space="0" w:color="00338D"/>
              <w:right w:val="single" w:sz="4" w:space="0" w:color="00338D"/>
            </w:tcBorders>
            <w:vAlign w:val="center"/>
          </w:tcPr>
          <w:p w:rsidR="006A1B69" w:rsidRPr="001D7AED" w:rsidRDefault="006A1B69" w:rsidP="00F51BDF">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Agnė Kazlauskaitė, Finansinių instrumentų skyriaus vedėjos pavaduotoja; Dalia Liesytė, Finansinių instrumentų skyriaus vyriausioji specialistė</w:t>
            </w:r>
          </w:p>
        </w:tc>
        <w:tc>
          <w:tcPr>
            <w:tcW w:w="1411" w:type="dxa"/>
            <w:tcBorders>
              <w:top w:val="single" w:sz="4" w:space="0" w:color="00338D"/>
              <w:left w:val="single" w:sz="4" w:space="0" w:color="00338D"/>
              <w:bottom w:val="single" w:sz="4" w:space="0" w:color="00338D"/>
              <w:right w:val="single" w:sz="4" w:space="0" w:color="00338D"/>
            </w:tcBorders>
            <w:vAlign w:val="center"/>
          </w:tcPr>
          <w:p w:rsidR="006A1B69" w:rsidRPr="001D7AED" w:rsidRDefault="006A1B69" w:rsidP="00F51BDF">
            <w:pPr>
              <w:spacing w:before="0" w:after="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2017-02-02</w:t>
            </w:r>
          </w:p>
        </w:tc>
      </w:tr>
      <w:tr w:rsidR="008129CE" w:rsidRPr="001D7AED" w:rsidTr="000F6C28">
        <w:trPr>
          <w:trHeight w:val="20"/>
        </w:trPr>
        <w:tc>
          <w:tcPr>
            <w:tcW w:w="9628" w:type="dxa"/>
            <w:gridSpan w:val="4"/>
            <w:tcBorders>
              <w:top w:val="single" w:sz="4" w:space="0" w:color="00338D"/>
              <w:bottom w:val="single" w:sz="4" w:space="0" w:color="00338D"/>
              <w:right w:val="single" w:sz="4" w:space="0" w:color="00338D"/>
            </w:tcBorders>
            <w:shd w:val="clear" w:color="auto" w:fill="808080" w:themeFill="background1" w:themeFillShade="80"/>
            <w:vAlign w:val="center"/>
          </w:tcPr>
          <w:p w:rsidR="008129CE" w:rsidRPr="001D7AED" w:rsidRDefault="00BB71D1" w:rsidP="00F51BDF">
            <w:pPr>
              <w:spacing w:before="0" w:after="0" w:line="240" w:lineRule="auto"/>
              <w:jc w:val="center"/>
              <w:rPr>
                <w:rFonts w:ascii="Arial" w:hAnsi="Arial" w:cs="Arial"/>
                <w:noProof w:val="0"/>
                <w:color w:val="auto"/>
                <w:sz w:val="18"/>
                <w:szCs w:val="18"/>
                <w:lang w:val="lt-LT" w:eastAsia="en-US"/>
              </w:rPr>
            </w:pPr>
            <w:r w:rsidRPr="001D7AED">
              <w:rPr>
                <w:rFonts w:ascii="Arial" w:hAnsi="Arial" w:cs="Arial"/>
                <w:b/>
                <w:noProof w:val="0"/>
                <w:color w:val="FFFFFF" w:themeColor="background1"/>
                <w:sz w:val="18"/>
                <w:szCs w:val="18"/>
                <w:lang w:val="lt-LT" w:eastAsia="en-US"/>
              </w:rPr>
              <w:t>Fokusuotos grupinės diskusijos</w:t>
            </w:r>
          </w:p>
        </w:tc>
      </w:tr>
      <w:tr w:rsidR="00BB71D1" w:rsidRPr="001D7AED" w:rsidTr="00BB71D1">
        <w:trPr>
          <w:trHeight w:val="20"/>
        </w:trPr>
        <w:tc>
          <w:tcPr>
            <w:tcW w:w="516" w:type="dxa"/>
            <w:tcBorders>
              <w:top w:val="single" w:sz="4" w:space="0" w:color="00338D"/>
              <w:bottom w:val="single" w:sz="4" w:space="0" w:color="00338D"/>
              <w:right w:val="single" w:sz="4" w:space="0" w:color="00338D"/>
            </w:tcBorders>
            <w:vAlign w:val="center"/>
          </w:tcPr>
          <w:p w:rsidR="00BB71D1" w:rsidRPr="001D7AED" w:rsidRDefault="00BB71D1" w:rsidP="00F51BDF">
            <w:pPr>
              <w:tabs>
                <w:tab w:val="left" w:leader="underscore" w:pos="4860"/>
              </w:tabs>
              <w:spacing w:before="120" w:after="12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1</w:t>
            </w:r>
          </w:p>
        </w:tc>
        <w:tc>
          <w:tcPr>
            <w:tcW w:w="7701" w:type="dxa"/>
            <w:gridSpan w:val="2"/>
            <w:tcBorders>
              <w:top w:val="single" w:sz="4" w:space="0" w:color="00338D"/>
              <w:bottom w:val="single" w:sz="4" w:space="0" w:color="00338D"/>
              <w:right w:val="single" w:sz="4" w:space="0" w:color="00338D"/>
            </w:tcBorders>
            <w:vAlign w:val="center"/>
          </w:tcPr>
          <w:p w:rsidR="00BB71D1" w:rsidRPr="001D7AED" w:rsidRDefault="00BB71D1" w:rsidP="009F6DF3">
            <w:pPr>
              <w:spacing w:before="0" w:after="0" w:line="240" w:lineRule="auto"/>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FM, AM, VIPA ir EIB atstovai</w:t>
            </w:r>
          </w:p>
        </w:tc>
        <w:tc>
          <w:tcPr>
            <w:tcW w:w="1411" w:type="dxa"/>
            <w:tcBorders>
              <w:top w:val="single" w:sz="4" w:space="0" w:color="00338D"/>
              <w:left w:val="single" w:sz="4" w:space="0" w:color="00338D"/>
              <w:bottom w:val="single" w:sz="4" w:space="0" w:color="00338D"/>
              <w:right w:val="single" w:sz="4" w:space="0" w:color="00338D"/>
            </w:tcBorders>
            <w:vAlign w:val="center"/>
          </w:tcPr>
          <w:p w:rsidR="00BB71D1" w:rsidRPr="001D7AED" w:rsidRDefault="00BB71D1" w:rsidP="00F51BDF">
            <w:pPr>
              <w:spacing w:before="0" w:after="0" w:line="240" w:lineRule="auto"/>
              <w:contextualSpacing/>
              <w:jc w:val="center"/>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2017-03-23</w:t>
            </w:r>
          </w:p>
        </w:tc>
      </w:tr>
    </w:tbl>
    <w:p w:rsidR="00BB71D1" w:rsidRPr="001D7AED" w:rsidRDefault="00BB71D1" w:rsidP="006A1B69">
      <w:pPr>
        <w:rPr>
          <w:rFonts w:ascii="Arial" w:hAnsi="Arial" w:cs="Arial"/>
          <w:noProof w:val="0"/>
        </w:rPr>
      </w:pPr>
    </w:p>
    <w:p w:rsidR="006A1B69" w:rsidRPr="001D7AED" w:rsidRDefault="006A1B69" w:rsidP="006A1B69">
      <w:pPr>
        <w:rPr>
          <w:rFonts w:ascii="Arial" w:hAnsi="Arial" w:cs="Arial"/>
          <w:noProof w:val="0"/>
        </w:rPr>
      </w:pPr>
      <w:r w:rsidRPr="001D7AED">
        <w:rPr>
          <w:rFonts w:ascii="Arial" w:hAnsi="Arial" w:cs="Arial"/>
          <w:noProof w:val="0"/>
        </w:rPr>
        <w:t xml:space="preserve">Taip pat atliekant vertinimą </w:t>
      </w:r>
      <w:r w:rsidR="009C1226" w:rsidRPr="001D7AED">
        <w:rPr>
          <w:rFonts w:ascii="Arial" w:hAnsi="Arial" w:cs="Arial"/>
          <w:noProof w:val="0"/>
        </w:rPr>
        <w:t xml:space="preserve">pagal </w:t>
      </w:r>
      <w:r w:rsidRPr="001D7AED">
        <w:rPr>
          <w:rFonts w:ascii="Arial" w:hAnsi="Arial" w:cs="Arial"/>
          <w:noProof w:val="0"/>
        </w:rPr>
        <w:t>klausimyn</w:t>
      </w:r>
      <w:r w:rsidR="009C1226" w:rsidRPr="001D7AED">
        <w:rPr>
          <w:rFonts w:ascii="Arial" w:hAnsi="Arial" w:cs="Arial"/>
          <w:noProof w:val="0"/>
        </w:rPr>
        <w:t>us</w:t>
      </w:r>
      <w:r w:rsidRPr="001D7AED">
        <w:rPr>
          <w:rFonts w:ascii="Arial" w:hAnsi="Arial" w:cs="Arial"/>
          <w:noProof w:val="0"/>
        </w:rPr>
        <w:t xml:space="preserve"> atlikta daugiabučių namų administratorių ir savivaldybių apklausa. Klausimynai išsiųsti:</w:t>
      </w:r>
    </w:p>
    <w:p w:rsidR="006A1B69" w:rsidRPr="001D7AED" w:rsidRDefault="006A1B69" w:rsidP="006A1B69">
      <w:pPr>
        <w:pStyle w:val="Tablebulletsub"/>
        <w:ind w:left="567" w:hanging="283"/>
        <w:rPr>
          <w:rFonts w:ascii="Arial" w:hAnsi="Arial" w:cs="Arial"/>
          <w:noProof w:val="0"/>
        </w:rPr>
      </w:pPr>
      <w:r w:rsidRPr="001D7AED">
        <w:rPr>
          <w:rFonts w:ascii="Arial" w:hAnsi="Arial" w:cs="Arial"/>
          <w:noProof w:val="0"/>
        </w:rPr>
        <w:t>27 daugiausiai daugiabučių namų modernizavimo projektų koordinavusių administratorių – gauti atsakymai iš 7 administratorių.</w:t>
      </w:r>
    </w:p>
    <w:p w:rsidR="006A1B69" w:rsidRPr="001D7AED" w:rsidRDefault="006A1B69" w:rsidP="006A1B69">
      <w:pPr>
        <w:pStyle w:val="Tablebulletsub"/>
        <w:ind w:left="567" w:hanging="283"/>
        <w:rPr>
          <w:rFonts w:ascii="Arial" w:hAnsi="Arial" w:cs="Arial"/>
          <w:noProof w:val="0"/>
        </w:rPr>
      </w:pPr>
      <w:r w:rsidRPr="001D7AED">
        <w:rPr>
          <w:rFonts w:ascii="Arial" w:hAnsi="Arial" w:cs="Arial"/>
          <w:noProof w:val="0"/>
        </w:rPr>
        <w:t>60 šalies savivaldybių – gauti atsakymai iš 23 savivaldybių.</w:t>
      </w:r>
    </w:p>
    <w:p w:rsidR="006A1B69" w:rsidRPr="001D7AED" w:rsidRDefault="006A1B69" w:rsidP="006A1B69">
      <w:pPr>
        <w:pStyle w:val="Tablebulletsub"/>
        <w:numPr>
          <w:ilvl w:val="0"/>
          <w:numId w:val="0"/>
        </w:numPr>
        <w:rPr>
          <w:rFonts w:ascii="Arial" w:hAnsi="Arial" w:cs="Arial"/>
          <w:noProof w:val="0"/>
        </w:rPr>
      </w:pPr>
      <w:r w:rsidRPr="001D7AED">
        <w:rPr>
          <w:rFonts w:ascii="Arial" w:hAnsi="Arial" w:cs="Arial"/>
          <w:noProof w:val="0"/>
        </w:rPr>
        <w:t>Apklausų rezultatų apžvalgos pateikiamos 6 ir 7</w:t>
      </w:r>
      <w:r w:rsidR="009C1226" w:rsidRPr="001D7AED">
        <w:rPr>
          <w:rFonts w:ascii="Arial" w:hAnsi="Arial" w:cs="Arial"/>
          <w:noProof w:val="0"/>
        </w:rPr>
        <w:t xml:space="preserve"> prieduose</w:t>
      </w:r>
      <w:r w:rsidRPr="001D7AED">
        <w:rPr>
          <w:rFonts w:ascii="Arial" w:hAnsi="Arial" w:cs="Arial"/>
          <w:noProof w:val="0"/>
        </w:rPr>
        <w:t>.</w:t>
      </w:r>
    </w:p>
    <w:p w:rsidR="007D0FAC" w:rsidRPr="001D7AED" w:rsidRDefault="007D0FAC" w:rsidP="007D0FAC">
      <w:pPr>
        <w:pStyle w:val="Tablebulletsub"/>
        <w:numPr>
          <w:ilvl w:val="0"/>
          <w:numId w:val="0"/>
        </w:numPr>
        <w:rPr>
          <w:rFonts w:ascii="Arial" w:hAnsi="Arial" w:cs="Arial"/>
          <w:noProof w:val="0"/>
        </w:rPr>
      </w:pPr>
    </w:p>
    <w:p w:rsidR="00AF18A3" w:rsidRPr="001D7AED" w:rsidRDefault="00AF18A3" w:rsidP="00C775F6">
      <w:pPr>
        <w:rPr>
          <w:rFonts w:ascii="Arial" w:hAnsi="Arial" w:cs="Arial"/>
          <w:noProof w:val="0"/>
        </w:rPr>
        <w:sectPr w:rsidR="00AF18A3" w:rsidRPr="001D7AED" w:rsidSect="003649A0">
          <w:headerReference w:type="default" r:id="rId18"/>
          <w:footerReference w:type="default" r:id="rId19"/>
          <w:pgSz w:w="11906" w:h="16838"/>
          <w:pgMar w:top="1134" w:right="567" w:bottom="1134" w:left="1701" w:header="397" w:footer="567" w:gutter="0"/>
          <w:cols w:space="1296"/>
          <w:docGrid w:linePitch="360"/>
        </w:sectPr>
      </w:pPr>
    </w:p>
    <w:p w:rsidR="00C775F6" w:rsidRPr="001D7AED" w:rsidRDefault="009C1226" w:rsidP="00F75341">
      <w:pPr>
        <w:pStyle w:val="Caption"/>
        <w:spacing w:after="0"/>
        <w:rPr>
          <w:rFonts w:ascii="Arial" w:hAnsi="Arial" w:cs="Arial"/>
          <w:i w:val="0"/>
          <w:noProof w:val="0"/>
          <w:color w:val="00338D"/>
        </w:rPr>
      </w:pPr>
      <w:bookmarkStart w:id="74" w:name="_Ref474224278"/>
      <w:bookmarkStart w:id="75" w:name="_Ref474224275"/>
      <w:bookmarkStart w:id="76" w:name="_Ref474224285"/>
      <w:bookmarkStart w:id="77" w:name="_Ref474224288"/>
      <w:bookmarkStart w:id="78" w:name="_Toc480454907"/>
      <w:r w:rsidRPr="001D7AED">
        <w:rPr>
          <w:rFonts w:ascii="Arial" w:hAnsi="Arial" w:cs="Arial"/>
          <w:i w:val="0"/>
          <w:noProof w:val="0"/>
          <w:color w:val="00338D"/>
        </w:rPr>
        <w:lastRenderedPageBreak/>
        <w:t>2 l</w:t>
      </w:r>
      <w:r w:rsidR="001F415A" w:rsidRPr="001D7AED">
        <w:rPr>
          <w:rFonts w:ascii="Arial" w:hAnsi="Arial" w:cs="Arial"/>
          <w:i w:val="0"/>
          <w:noProof w:val="0"/>
          <w:color w:val="00338D"/>
        </w:rPr>
        <w:t>entelė</w:t>
      </w:r>
      <w:bookmarkEnd w:id="74"/>
      <w:r w:rsidR="001F415A" w:rsidRPr="001D7AED">
        <w:rPr>
          <w:rFonts w:ascii="Arial" w:hAnsi="Arial" w:cs="Arial"/>
          <w:i w:val="0"/>
          <w:noProof w:val="0"/>
          <w:color w:val="00338D"/>
        </w:rPr>
        <w:t>. Vertinimo uždavinių, klausimų ir veiklų tarpusavio sąsajos.</w:t>
      </w:r>
      <w:bookmarkEnd w:id="75"/>
      <w:bookmarkEnd w:id="76"/>
      <w:bookmarkEnd w:id="77"/>
      <w:bookmarkEnd w:id="78"/>
    </w:p>
    <w:tbl>
      <w:tblPr>
        <w:tblStyle w:val="TableGrid"/>
        <w:tblW w:w="5042"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2010"/>
        <w:gridCol w:w="1872"/>
        <w:gridCol w:w="8493"/>
        <w:gridCol w:w="2535"/>
      </w:tblGrid>
      <w:tr w:rsidR="00E36836" w:rsidRPr="001D7AED" w:rsidTr="006A1B69">
        <w:trPr>
          <w:trHeight w:val="20"/>
          <w:tblHeader/>
        </w:trPr>
        <w:tc>
          <w:tcPr>
            <w:tcW w:w="1980" w:type="dxa"/>
            <w:tcBorders>
              <w:top w:val="single" w:sz="4" w:space="0" w:color="00338D"/>
              <w:bottom w:val="single" w:sz="4" w:space="0" w:color="00338D"/>
              <w:right w:val="single" w:sz="4" w:space="0" w:color="808080"/>
            </w:tcBorders>
            <w:shd w:val="clear" w:color="auto" w:fill="00338D"/>
            <w:vAlign w:val="center"/>
          </w:tcPr>
          <w:p w:rsidR="001E37BA" w:rsidRPr="001D7AED" w:rsidRDefault="001E37BA" w:rsidP="001E37BA">
            <w:pPr>
              <w:spacing w:before="120" w:after="120" w:line="240" w:lineRule="auto"/>
              <w:jc w:val="center"/>
              <w:rPr>
                <w:rFonts w:ascii="Arial" w:hAnsi="Arial" w:cs="Arial"/>
                <w:b/>
                <w:noProof w:val="0"/>
                <w:color w:val="auto"/>
                <w:sz w:val="18"/>
                <w:lang w:val="lt-LT" w:eastAsia="en-US"/>
              </w:rPr>
            </w:pPr>
            <w:r w:rsidRPr="001D7AED">
              <w:rPr>
                <w:rFonts w:ascii="Arial" w:hAnsi="Arial" w:cs="Arial"/>
                <w:b/>
                <w:noProof w:val="0"/>
                <w:color w:val="auto"/>
                <w:sz w:val="18"/>
                <w:lang w:val="lt-LT" w:eastAsia="en-US"/>
              </w:rPr>
              <w:t>Vertinimo uždavinys</w:t>
            </w:r>
          </w:p>
        </w:tc>
        <w:tc>
          <w:tcPr>
            <w:tcW w:w="1843" w:type="dxa"/>
            <w:tcBorders>
              <w:top w:val="single" w:sz="4" w:space="0" w:color="00338D"/>
              <w:bottom w:val="single" w:sz="4" w:space="0" w:color="00338D"/>
              <w:right w:val="single" w:sz="4" w:space="0" w:color="808080"/>
            </w:tcBorders>
            <w:shd w:val="clear" w:color="auto" w:fill="00338D"/>
            <w:vAlign w:val="center"/>
          </w:tcPr>
          <w:p w:rsidR="001E37BA" w:rsidRPr="001D7AED" w:rsidRDefault="001E37BA" w:rsidP="001E37BA">
            <w:pPr>
              <w:spacing w:before="120" w:after="120" w:line="240" w:lineRule="auto"/>
              <w:jc w:val="center"/>
              <w:rPr>
                <w:rFonts w:ascii="Arial" w:hAnsi="Arial" w:cs="Arial"/>
                <w:b/>
                <w:noProof w:val="0"/>
                <w:color w:val="auto"/>
                <w:sz w:val="18"/>
                <w:lang w:val="lt-LT" w:eastAsia="en-US"/>
              </w:rPr>
            </w:pPr>
            <w:r w:rsidRPr="001D7AED">
              <w:rPr>
                <w:rFonts w:ascii="Arial" w:hAnsi="Arial" w:cs="Arial"/>
                <w:b/>
                <w:noProof w:val="0"/>
                <w:color w:val="auto"/>
                <w:sz w:val="18"/>
                <w:lang w:val="lt-LT" w:eastAsia="en-US"/>
              </w:rPr>
              <w:t>Vertinimo veiklos</w:t>
            </w:r>
          </w:p>
        </w:tc>
        <w:tc>
          <w:tcPr>
            <w:tcW w:w="8363" w:type="dxa"/>
            <w:tcBorders>
              <w:top w:val="single" w:sz="4" w:space="0" w:color="00338D"/>
              <w:left w:val="single" w:sz="4" w:space="0" w:color="808080"/>
              <w:bottom w:val="single" w:sz="4" w:space="0" w:color="00338D"/>
              <w:right w:val="single" w:sz="4" w:space="0" w:color="808080"/>
            </w:tcBorders>
            <w:shd w:val="clear" w:color="auto" w:fill="00338D"/>
            <w:vAlign w:val="center"/>
          </w:tcPr>
          <w:p w:rsidR="001E37BA" w:rsidRPr="001D7AED" w:rsidRDefault="001E37BA" w:rsidP="001E37BA">
            <w:pPr>
              <w:spacing w:before="120" w:after="120" w:line="240" w:lineRule="auto"/>
              <w:jc w:val="center"/>
              <w:rPr>
                <w:rFonts w:ascii="Arial" w:hAnsi="Arial" w:cs="Arial"/>
                <w:b/>
                <w:noProof w:val="0"/>
                <w:color w:val="auto"/>
                <w:sz w:val="18"/>
                <w:lang w:val="lt-LT" w:eastAsia="en-US"/>
              </w:rPr>
            </w:pPr>
            <w:r w:rsidRPr="001D7AED">
              <w:rPr>
                <w:rFonts w:ascii="Arial" w:hAnsi="Arial" w:cs="Arial"/>
                <w:b/>
                <w:noProof w:val="0"/>
                <w:color w:val="auto"/>
                <w:sz w:val="18"/>
                <w:lang w:val="lt-LT" w:eastAsia="en-US"/>
              </w:rPr>
              <w:t>Vertinimo klausimai</w:t>
            </w:r>
          </w:p>
        </w:tc>
        <w:tc>
          <w:tcPr>
            <w:tcW w:w="2496" w:type="dxa"/>
            <w:tcBorders>
              <w:top w:val="single" w:sz="4" w:space="0" w:color="00338D"/>
              <w:left w:val="single" w:sz="4" w:space="0" w:color="808080"/>
              <w:bottom w:val="single" w:sz="4" w:space="0" w:color="00338D"/>
              <w:right w:val="single" w:sz="4" w:space="0" w:color="808080"/>
            </w:tcBorders>
            <w:shd w:val="clear" w:color="auto" w:fill="00338D"/>
            <w:vAlign w:val="center"/>
          </w:tcPr>
          <w:p w:rsidR="001E37BA" w:rsidRPr="001D7AED" w:rsidRDefault="001E37BA" w:rsidP="00BD4288">
            <w:pPr>
              <w:spacing w:before="120" w:after="120" w:line="240" w:lineRule="auto"/>
              <w:jc w:val="center"/>
              <w:rPr>
                <w:rFonts w:ascii="Arial" w:hAnsi="Arial" w:cs="Arial"/>
                <w:b/>
                <w:noProof w:val="0"/>
                <w:color w:val="auto"/>
                <w:sz w:val="18"/>
                <w:lang w:val="lt-LT" w:eastAsia="en-US"/>
              </w:rPr>
            </w:pPr>
            <w:r w:rsidRPr="001D7AED">
              <w:rPr>
                <w:rFonts w:ascii="Arial" w:hAnsi="Arial" w:cs="Arial"/>
                <w:b/>
                <w:noProof w:val="0"/>
                <w:color w:val="auto"/>
                <w:sz w:val="18"/>
                <w:lang w:val="lt-LT" w:eastAsia="en-US"/>
              </w:rPr>
              <w:t>Vertinimo metodai</w:t>
            </w:r>
          </w:p>
        </w:tc>
      </w:tr>
      <w:tr w:rsidR="00E36836" w:rsidRPr="001D7AED" w:rsidTr="006A1B69">
        <w:trPr>
          <w:trHeight w:val="20"/>
        </w:trPr>
        <w:tc>
          <w:tcPr>
            <w:tcW w:w="1980" w:type="dxa"/>
            <w:vMerge w:val="restart"/>
            <w:tcBorders>
              <w:top w:val="single" w:sz="4" w:space="0" w:color="00338D"/>
              <w:right w:val="single" w:sz="4" w:space="0" w:color="00338D"/>
            </w:tcBorders>
          </w:tcPr>
          <w:p w:rsidR="001E37BA" w:rsidRPr="001D7AED" w:rsidRDefault="001E37BA">
            <w:pPr>
              <w:numPr>
                <w:ilvl w:val="0"/>
                <w:numId w:val="3"/>
              </w:numPr>
              <w:tabs>
                <w:tab w:val="left" w:leader="underscore" w:pos="4860"/>
              </w:tabs>
              <w:spacing w:before="120" w:after="120" w:line="240" w:lineRule="auto"/>
              <w:contextualSpacing/>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Išnagrinėti ir įvertinti valstybės skiriamos paramos daugiabuči</w:t>
            </w:r>
            <w:r w:rsidR="005E7254" w:rsidRPr="001D7AED">
              <w:rPr>
                <w:rFonts w:ascii="Arial" w:hAnsi="Arial" w:cs="Arial"/>
                <w:noProof w:val="0"/>
                <w:color w:val="auto"/>
                <w:sz w:val="18"/>
                <w:szCs w:val="18"/>
                <w:lang w:val="lt-LT" w:eastAsia="en-US"/>
              </w:rPr>
              <w:t>ams</w:t>
            </w:r>
            <w:r w:rsidRPr="001D7AED">
              <w:rPr>
                <w:rFonts w:ascii="Arial" w:hAnsi="Arial" w:cs="Arial"/>
                <w:noProof w:val="0"/>
                <w:color w:val="auto"/>
                <w:sz w:val="18"/>
                <w:szCs w:val="18"/>
                <w:lang w:val="lt-LT" w:eastAsia="en-US"/>
              </w:rPr>
              <w:t xml:space="preserve"> nam</w:t>
            </w:r>
            <w:r w:rsidR="005E7254" w:rsidRPr="001D7AED">
              <w:rPr>
                <w:rFonts w:ascii="Arial" w:hAnsi="Arial" w:cs="Arial"/>
                <w:noProof w:val="0"/>
                <w:color w:val="auto"/>
                <w:sz w:val="18"/>
                <w:szCs w:val="18"/>
                <w:lang w:val="lt-LT" w:eastAsia="en-US"/>
              </w:rPr>
              <w:t>ams</w:t>
            </w:r>
            <w:r w:rsidRPr="001D7AED">
              <w:rPr>
                <w:rFonts w:ascii="Arial" w:hAnsi="Arial" w:cs="Arial"/>
                <w:noProof w:val="0"/>
                <w:color w:val="auto"/>
                <w:sz w:val="18"/>
                <w:szCs w:val="18"/>
                <w:lang w:val="lt-LT" w:eastAsia="en-US"/>
              </w:rPr>
              <w:t xml:space="preserve"> modernizu</w:t>
            </w:r>
            <w:r w:rsidR="005E7254" w:rsidRPr="001D7AED">
              <w:rPr>
                <w:rFonts w:ascii="Arial" w:hAnsi="Arial" w:cs="Arial"/>
                <w:noProof w:val="0"/>
                <w:color w:val="auto"/>
                <w:sz w:val="18"/>
                <w:szCs w:val="18"/>
                <w:lang w:val="lt-LT" w:eastAsia="en-US"/>
              </w:rPr>
              <w:t>ot</w:t>
            </w:r>
            <w:r w:rsidRPr="001D7AED">
              <w:rPr>
                <w:rFonts w:ascii="Arial" w:hAnsi="Arial" w:cs="Arial"/>
                <w:noProof w:val="0"/>
                <w:color w:val="auto"/>
                <w:sz w:val="18"/>
                <w:szCs w:val="18"/>
                <w:lang w:val="lt-LT" w:eastAsia="en-US"/>
              </w:rPr>
              <w:t>i sąlygų, finansavimo šaltinių ir būdų tinkamumą ir suderinamumą (2007–2013 ir 2014–2020 m.)</w:t>
            </w:r>
          </w:p>
        </w:tc>
        <w:tc>
          <w:tcPr>
            <w:tcW w:w="1843" w:type="dxa"/>
            <w:vMerge w:val="restart"/>
            <w:tcBorders>
              <w:top w:val="single" w:sz="4" w:space="0" w:color="00338D"/>
              <w:right w:val="single" w:sz="4" w:space="0" w:color="00338D"/>
            </w:tcBorders>
            <w:vAlign w:val="center"/>
          </w:tcPr>
          <w:p w:rsidR="001E37BA" w:rsidRPr="001D7AED" w:rsidRDefault="00E36836">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Valstybės skiriamos paramos daugiabuči</w:t>
            </w:r>
            <w:r w:rsidR="005E7254" w:rsidRPr="001D7AED">
              <w:rPr>
                <w:rFonts w:ascii="Arial" w:hAnsi="Arial" w:cs="Arial"/>
                <w:noProof w:val="0"/>
                <w:color w:val="auto"/>
                <w:sz w:val="18"/>
                <w:szCs w:val="18"/>
                <w:lang w:val="lt-LT" w:eastAsia="en-US"/>
              </w:rPr>
              <w:t>ams</w:t>
            </w:r>
            <w:r w:rsidRPr="001D7AED">
              <w:rPr>
                <w:rFonts w:ascii="Arial" w:hAnsi="Arial" w:cs="Arial"/>
                <w:noProof w:val="0"/>
                <w:color w:val="auto"/>
                <w:sz w:val="18"/>
                <w:szCs w:val="18"/>
                <w:lang w:val="lt-LT" w:eastAsia="en-US"/>
              </w:rPr>
              <w:t xml:space="preserve"> nam</w:t>
            </w:r>
            <w:r w:rsidR="005E7254" w:rsidRPr="001D7AED">
              <w:rPr>
                <w:rFonts w:ascii="Arial" w:hAnsi="Arial" w:cs="Arial"/>
                <w:noProof w:val="0"/>
                <w:color w:val="auto"/>
                <w:sz w:val="18"/>
                <w:szCs w:val="18"/>
                <w:lang w:val="lt-LT" w:eastAsia="en-US"/>
              </w:rPr>
              <w:t>ams</w:t>
            </w:r>
            <w:r w:rsidRPr="001D7AED">
              <w:rPr>
                <w:rFonts w:ascii="Arial" w:hAnsi="Arial" w:cs="Arial"/>
                <w:noProof w:val="0"/>
                <w:color w:val="auto"/>
                <w:sz w:val="18"/>
                <w:szCs w:val="18"/>
                <w:lang w:val="lt-LT" w:eastAsia="en-US"/>
              </w:rPr>
              <w:t xml:space="preserve"> modernizu</w:t>
            </w:r>
            <w:r w:rsidR="005E7254" w:rsidRPr="001D7AED">
              <w:rPr>
                <w:rFonts w:ascii="Arial" w:hAnsi="Arial" w:cs="Arial"/>
                <w:noProof w:val="0"/>
                <w:color w:val="auto"/>
                <w:sz w:val="18"/>
                <w:szCs w:val="18"/>
                <w:lang w:val="lt-LT" w:eastAsia="en-US"/>
              </w:rPr>
              <w:t>ot</w:t>
            </w:r>
            <w:r w:rsidRPr="001D7AED">
              <w:rPr>
                <w:rFonts w:ascii="Arial" w:hAnsi="Arial" w:cs="Arial"/>
                <w:noProof w:val="0"/>
                <w:color w:val="auto"/>
                <w:sz w:val="18"/>
                <w:szCs w:val="18"/>
                <w:lang w:val="lt-LT" w:eastAsia="en-US"/>
              </w:rPr>
              <w:t xml:space="preserve">i </w:t>
            </w:r>
            <w:r w:rsidR="001E37BA" w:rsidRPr="001D7AED">
              <w:rPr>
                <w:rFonts w:ascii="Arial" w:hAnsi="Arial" w:cs="Arial"/>
                <w:noProof w:val="0"/>
                <w:color w:val="auto"/>
                <w:sz w:val="18"/>
                <w:szCs w:val="18"/>
                <w:lang w:val="lt-LT" w:eastAsia="en-US"/>
              </w:rPr>
              <w:t>tinkamumo vertinimas</w:t>
            </w:r>
          </w:p>
        </w:tc>
        <w:tc>
          <w:tcPr>
            <w:tcW w:w="8363" w:type="dxa"/>
            <w:tcBorders>
              <w:top w:val="single" w:sz="4" w:space="0" w:color="00338D"/>
              <w:left w:val="single" w:sz="4" w:space="0" w:color="00338D"/>
              <w:bottom w:val="single" w:sz="4" w:space="0" w:color="00338D"/>
              <w:right w:val="single" w:sz="4" w:space="0" w:color="00338D"/>
            </w:tcBorders>
          </w:tcPr>
          <w:p w:rsidR="001E37BA" w:rsidRPr="001D7AED" w:rsidRDefault="001E37BA">
            <w:pPr>
              <w:numPr>
                <w:ilvl w:val="1"/>
                <w:numId w:val="3"/>
              </w:numPr>
              <w:spacing w:before="0" w:after="0" w:line="240" w:lineRule="auto"/>
              <w:contextualSpacing/>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Kaip ir kodėl besikeičianti Lietuvos socialinė</w:t>
            </w:r>
            <w:r w:rsidR="005E7254" w:rsidRPr="001D7AED">
              <w:rPr>
                <w:rFonts w:ascii="Arial" w:hAnsi="Arial" w:cs="Arial"/>
                <w:noProof w:val="0"/>
                <w:color w:val="auto"/>
                <w:sz w:val="18"/>
                <w:szCs w:val="18"/>
                <w:lang w:val="lt-LT" w:eastAsia="en-US"/>
              </w:rPr>
              <w:t>-</w:t>
            </w:r>
            <w:r w:rsidRPr="001D7AED">
              <w:rPr>
                <w:rFonts w:ascii="Arial" w:hAnsi="Arial" w:cs="Arial"/>
                <w:noProof w:val="0"/>
                <w:color w:val="auto"/>
                <w:sz w:val="18"/>
                <w:szCs w:val="18"/>
                <w:lang w:val="lt-LT" w:eastAsia="en-US"/>
              </w:rPr>
              <w:t xml:space="preserve">ekonominė situacija </w:t>
            </w:r>
            <w:r w:rsidR="005E7254" w:rsidRPr="001D7AED">
              <w:rPr>
                <w:rFonts w:ascii="Arial" w:hAnsi="Arial" w:cs="Arial"/>
                <w:noProof w:val="0"/>
                <w:color w:val="auto"/>
                <w:sz w:val="18"/>
                <w:szCs w:val="18"/>
                <w:lang w:val="lt-LT" w:eastAsia="en-US"/>
              </w:rPr>
              <w:t>lėmė</w:t>
            </w:r>
            <w:r w:rsidRPr="001D7AED">
              <w:rPr>
                <w:rFonts w:ascii="Arial" w:hAnsi="Arial" w:cs="Arial"/>
                <w:noProof w:val="0"/>
                <w:color w:val="auto"/>
                <w:sz w:val="18"/>
                <w:szCs w:val="18"/>
                <w:lang w:val="lt-LT" w:eastAsia="en-US"/>
              </w:rPr>
              <w:t xml:space="preserve"> daugiabučių namų modernizavimą?</w:t>
            </w:r>
          </w:p>
        </w:tc>
        <w:tc>
          <w:tcPr>
            <w:tcW w:w="2496" w:type="dxa"/>
            <w:vMerge w:val="restart"/>
            <w:tcBorders>
              <w:top w:val="single" w:sz="4" w:space="0" w:color="00338D"/>
              <w:left w:val="single" w:sz="4" w:space="0" w:color="00338D"/>
            </w:tcBorders>
          </w:tcPr>
          <w:p w:rsidR="001E37BA" w:rsidRPr="001D7AED" w:rsidRDefault="00786768" w:rsidP="001E37BA">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Antrinių informacijos šaltinių analizė</w:t>
            </w:r>
          </w:p>
          <w:p w:rsidR="00786768" w:rsidRPr="001D7AED" w:rsidRDefault="00786768" w:rsidP="001E37BA">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 xml:space="preserve">Interviu su </w:t>
            </w:r>
            <w:r w:rsidR="00372364" w:rsidRPr="001D7AED">
              <w:rPr>
                <w:rFonts w:ascii="Arial" w:hAnsi="Arial" w:cs="Arial"/>
                <w:noProof w:val="0"/>
                <w:color w:val="auto"/>
                <w:sz w:val="18"/>
                <w:szCs w:val="18"/>
                <w:lang w:val="lt-LT" w:eastAsia="en-US"/>
              </w:rPr>
              <w:t>suinteresuotomis</w:t>
            </w:r>
            <w:r w:rsidRPr="001D7AED">
              <w:rPr>
                <w:rFonts w:ascii="Arial" w:hAnsi="Arial" w:cs="Arial"/>
                <w:noProof w:val="0"/>
                <w:color w:val="auto"/>
                <w:sz w:val="18"/>
                <w:szCs w:val="18"/>
                <w:lang w:val="lt-LT" w:eastAsia="en-US"/>
              </w:rPr>
              <w:t xml:space="preserve"> šalimis</w:t>
            </w:r>
          </w:p>
          <w:p w:rsidR="00786768" w:rsidRPr="001D7AED" w:rsidRDefault="00786768" w:rsidP="001E37BA">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Intervencijų logikos rekonstrukcija</w:t>
            </w:r>
          </w:p>
          <w:p w:rsidR="00786768" w:rsidRPr="001D7AED" w:rsidRDefault="00786768" w:rsidP="001E37BA">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Priežasčių ir pasekmių analizė</w:t>
            </w:r>
          </w:p>
          <w:p w:rsidR="00786768" w:rsidRPr="001D7AED" w:rsidRDefault="00786768" w:rsidP="001E37BA">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Statistinių duomenų analizė</w:t>
            </w:r>
          </w:p>
          <w:p w:rsidR="00786768" w:rsidRPr="001D7AED" w:rsidRDefault="00786768" w:rsidP="001E37BA">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Finansinių duomenų analizė</w:t>
            </w:r>
          </w:p>
          <w:p w:rsidR="00786768" w:rsidRPr="001D7AED" w:rsidRDefault="00786768" w:rsidP="001E37BA">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Stebėsenos rodiklių analizė</w:t>
            </w:r>
          </w:p>
          <w:p w:rsidR="00786768" w:rsidRPr="001D7AED" w:rsidRDefault="00786768" w:rsidP="001E37BA">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Lyginamoji analizė</w:t>
            </w:r>
          </w:p>
        </w:tc>
      </w:tr>
      <w:tr w:rsidR="00E36836" w:rsidRPr="001D7AED" w:rsidTr="006A1B69">
        <w:trPr>
          <w:trHeight w:val="20"/>
        </w:trPr>
        <w:tc>
          <w:tcPr>
            <w:tcW w:w="1980" w:type="dxa"/>
            <w:vMerge/>
            <w:tcBorders>
              <w:right w:val="single" w:sz="4" w:space="0" w:color="00338D"/>
            </w:tcBorders>
          </w:tcPr>
          <w:p w:rsidR="001E37BA" w:rsidRPr="001D7AED" w:rsidRDefault="001E37BA" w:rsidP="001E37BA">
            <w:pPr>
              <w:spacing w:before="0" w:after="0" w:line="240" w:lineRule="auto"/>
              <w:jc w:val="left"/>
              <w:rPr>
                <w:rFonts w:ascii="Arial" w:hAnsi="Arial" w:cs="Arial"/>
                <w:noProof w:val="0"/>
                <w:color w:val="auto"/>
                <w:sz w:val="18"/>
                <w:szCs w:val="18"/>
                <w:lang w:val="lt-LT" w:eastAsia="en-US"/>
              </w:rPr>
            </w:pPr>
          </w:p>
        </w:tc>
        <w:tc>
          <w:tcPr>
            <w:tcW w:w="1843" w:type="dxa"/>
            <w:vMerge/>
            <w:tcBorders>
              <w:right w:val="single" w:sz="4" w:space="0" w:color="00338D"/>
            </w:tcBorders>
            <w:vAlign w:val="center"/>
          </w:tcPr>
          <w:p w:rsidR="001E37BA" w:rsidRPr="001D7AED" w:rsidRDefault="001E37BA" w:rsidP="006A1B69">
            <w:pPr>
              <w:spacing w:before="0" w:after="0" w:line="240" w:lineRule="auto"/>
              <w:contextualSpacing/>
              <w:jc w:val="left"/>
              <w:rPr>
                <w:rFonts w:ascii="Arial" w:hAnsi="Arial" w:cs="Arial"/>
                <w:noProof w:val="0"/>
                <w:color w:val="auto"/>
                <w:sz w:val="18"/>
                <w:szCs w:val="18"/>
                <w:lang w:val="lt-LT" w:eastAsia="en-US"/>
              </w:rPr>
            </w:pPr>
          </w:p>
        </w:tc>
        <w:tc>
          <w:tcPr>
            <w:tcW w:w="8363" w:type="dxa"/>
            <w:tcBorders>
              <w:top w:val="single" w:sz="4" w:space="0" w:color="00338D"/>
              <w:left w:val="single" w:sz="4" w:space="0" w:color="00338D"/>
              <w:bottom w:val="single" w:sz="4" w:space="0" w:color="00338D"/>
              <w:right w:val="single" w:sz="4" w:space="0" w:color="00338D"/>
            </w:tcBorders>
            <w:shd w:val="clear" w:color="auto" w:fill="auto"/>
          </w:tcPr>
          <w:p w:rsidR="001E37BA" w:rsidRPr="001D7AED" w:rsidRDefault="001E37BA" w:rsidP="00605483">
            <w:pPr>
              <w:numPr>
                <w:ilvl w:val="1"/>
                <w:numId w:val="3"/>
              </w:numPr>
              <w:spacing w:before="0" w:after="0" w:line="240" w:lineRule="auto"/>
              <w:contextualSpacing/>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Ar SSVP ir 2014-2020 m. veiksmų programoje numatyti tikslai, uždaviniai, priemonės, rodikliai, susiję su priemonėmis VP3-1.1-AM-01-V ir 04.3.1.-FM-F-001, yra adekvatūs bendrai būsto renovacijos politikai vykdyti Lietuvoje?</w:t>
            </w:r>
          </w:p>
        </w:tc>
        <w:tc>
          <w:tcPr>
            <w:tcW w:w="2496" w:type="dxa"/>
            <w:vMerge/>
            <w:tcBorders>
              <w:left w:val="single" w:sz="4" w:space="0" w:color="00338D"/>
            </w:tcBorders>
          </w:tcPr>
          <w:p w:rsidR="001E37BA" w:rsidRPr="001D7AED" w:rsidRDefault="001E37BA" w:rsidP="001E37BA">
            <w:pPr>
              <w:spacing w:before="0" w:after="0" w:line="240" w:lineRule="auto"/>
              <w:jc w:val="left"/>
              <w:rPr>
                <w:rFonts w:ascii="Arial" w:hAnsi="Arial" w:cs="Arial"/>
                <w:noProof w:val="0"/>
                <w:color w:val="auto"/>
                <w:sz w:val="18"/>
                <w:szCs w:val="18"/>
                <w:lang w:val="lt-LT" w:eastAsia="en-US"/>
              </w:rPr>
            </w:pPr>
          </w:p>
        </w:tc>
      </w:tr>
      <w:tr w:rsidR="00E36836" w:rsidRPr="001D7AED" w:rsidTr="006A1B69">
        <w:trPr>
          <w:trHeight w:val="20"/>
        </w:trPr>
        <w:tc>
          <w:tcPr>
            <w:tcW w:w="1980" w:type="dxa"/>
            <w:vMerge/>
            <w:tcBorders>
              <w:right w:val="single" w:sz="4" w:space="0" w:color="00338D"/>
            </w:tcBorders>
          </w:tcPr>
          <w:p w:rsidR="001E37BA" w:rsidRPr="001D7AED" w:rsidRDefault="001E37BA" w:rsidP="001E37BA">
            <w:pPr>
              <w:spacing w:before="0" w:after="0" w:line="240" w:lineRule="auto"/>
              <w:jc w:val="left"/>
              <w:rPr>
                <w:rFonts w:ascii="Arial" w:hAnsi="Arial" w:cs="Arial"/>
                <w:noProof w:val="0"/>
                <w:color w:val="auto"/>
                <w:sz w:val="18"/>
                <w:szCs w:val="18"/>
                <w:lang w:val="lt-LT" w:eastAsia="en-US"/>
              </w:rPr>
            </w:pPr>
          </w:p>
        </w:tc>
        <w:tc>
          <w:tcPr>
            <w:tcW w:w="1843" w:type="dxa"/>
            <w:vMerge/>
            <w:tcBorders>
              <w:right w:val="single" w:sz="4" w:space="0" w:color="00338D"/>
            </w:tcBorders>
            <w:vAlign w:val="center"/>
          </w:tcPr>
          <w:p w:rsidR="001E37BA" w:rsidRPr="001D7AED" w:rsidRDefault="001E37BA" w:rsidP="006A1B69">
            <w:pPr>
              <w:spacing w:before="0" w:after="0" w:line="240" w:lineRule="auto"/>
              <w:contextualSpacing/>
              <w:jc w:val="left"/>
              <w:rPr>
                <w:rFonts w:ascii="Arial" w:hAnsi="Arial" w:cs="Arial"/>
                <w:noProof w:val="0"/>
                <w:color w:val="auto"/>
                <w:sz w:val="18"/>
                <w:szCs w:val="18"/>
                <w:lang w:val="lt-LT" w:eastAsia="en-US"/>
              </w:rPr>
            </w:pPr>
          </w:p>
        </w:tc>
        <w:tc>
          <w:tcPr>
            <w:tcW w:w="8363" w:type="dxa"/>
            <w:tcBorders>
              <w:top w:val="single" w:sz="4" w:space="0" w:color="00338D"/>
              <w:left w:val="single" w:sz="4" w:space="0" w:color="00338D"/>
              <w:bottom w:val="single" w:sz="4" w:space="0" w:color="00338D"/>
              <w:right w:val="single" w:sz="4" w:space="0" w:color="00338D"/>
            </w:tcBorders>
            <w:shd w:val="clear" w:color="auto" w:fill="auto"/>
          </w:tcPr>
          <w:p w:rsidR="001E37BA" w:rsidRPr="001D7AED" w:rsidRDefault="001E37BA">
            <w:pPr>
              <w:numPr>
                <w:ilvl w:val="1"/>
                <w:numId w:val="3"/>
              </w:numPr>
              <w:spacing w:before="0" w:after="0" w:line="240" w:lineRule="auto"/>
              <w:contextualSpacing/>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Ar pasirinktos tinkamos priemonės, finansavimo šaltiniai ir būdai daugiabuči</w:t>
            </w:r>
            <w:r w:rsidR="005E7254" w:rsidRPr="001D7AED">
              <w:rPr>
                <w:rFonts w:ascii="Arial" w:hAnsi="Arial" w:cs="Arial"/>
                <w:noProof w:val="0"/>
                <w:color w:val="auto"/>
                <w:sz w:val="18"/>
                <w:szCs w:val="18"/>
                <w:lang w:val="lt-LT" w:eastAsia="en-US"/>
              </w:rPr>
              <w:t>ams</w:t>
            </w:r>
            <w:r w:rsidRPr="001D7AED">
              <w:rPr>
                <w:rFonts w:ascii="Arial" w:hAnsi="Arial" w:cs="Arial"/>
                <w:noProof w:val="0"/>
                <w:color w:val="auto"/>
                <w:sz w:val="18"/>
                <w:szCs w:val="18"/>
                <w:lang w:val="lt-LT" w:eastAsia="en-US"/>
              </w:rPr>
              <w:t xml:space="preserve"> nam</w:t>
            </w:r>
            <w:r w:rsidR="005E7254" w:rsidRPr="001D7AED">
              <w:rPr>
                <w:rFonts w:ascii="Arial" w:hAnsi="Arial" w:cs="Arial"/>
                <w:noProof w:val="0"/>
                <w:color w:val="auto"/>
                <w:sz w:val="18"/>
                <w:szCs w:val="18"/>
                <w:lang w:val="lt-LT" w:eastAsia="en-US"/>
              </w:rPr>
              <w:t>ams</w:t>
            </w:r>
            <w:r w:rsidRPr="001D7AED">
              <w:rPr>
                <w:rFonts w:ascii="Arial" w:hAnsi="Arial" w:cs="Arial"/>
                <w:noProof w:val="0"/>
                <w:color w:val="auto"/>
                <w:sz w:val="18"/>
                <w:szCs w:val="18"/>
                <w:lang w:val="lt-LT" w:eastAsia="en-US"/>
              </w:rPr>
              <w:t xml:space="preserve"> modernizu</w:t>
            </w:r>
            <w:r w:rsidR="005E7254" w:rsidRPr="001D7AED">
              <w:rPr>
                <w:rFonts w:ascii="Arial" w:hAnsi="Arial" w:cs="Arial"/>
                <w:noProof w:val="0"/>
                <w:color w:val="auto"/>
                <w:sz w:val="18"/>
                <w:szCs w:val="18"/>
                <w:lang w:val="lt-LT" w:eastAsia="en-US"/>
              </w:rPr>
              <w:t>ot</w:t>
            </w:r>
            <w:r w:rsidRPr="001D7AED">
              <w:rPr>
                <w:rFonts w:ascii="Arial" w:hAnsi="Arial" w:cs="Arial"/>
                <w:noProof w:val="0"/>
                <w:color w:val="auto"/>
                <w:sz w:val="18"/>
                <w:szCs w:val="18"/>
                <w:lang w:val="lt-LT" w:eastAsia="en-US"/>
              </w:rPr>
              <w:t>i įgyvendinti atskirais finansavimo laikotarpiais?</w:t>
            </w:r>
          </w:p>
        </w:tc>
        <w:tc>
          <w:tcPr>
            <w:tcW w:w="2496" w:type="dxa"/>
            <w:vMerge/>
            <w:tcBorders>
              <w:left w:val="single" w:sz="4" w:space="0" w:color="00338D"/>
            </w:tcBorders>
          </w:tcPr>
          <w:p w:rsidR="001E37BA" w:rsidRPr="001D7AED" w:rsidRDefault="001E37BA" w:rsidP="001E37BA">
            <w:pPr>
              <w:spacing w:before="0" w:after="0" w:line="240" w:lineRule="auto"/>
              <w:jc w:val="left"/>
              <w:rPr>
                <w:rFonts w:ascii="Arial" w:hAnsi="Arial" w:cs="Arial"/>
                <w:noProof w:val="0"/>
                <w:color w:val="auto"/>
                <w:sz w:val="18"/>
                <w:szCs w:val="18"/>
                <w:lang w:val="lt-LT" w:eastAsia="en-US"/>
              </w:rPr>
            </w:pPr>
          </w:p>
        </w:tc>
      </w:tr>
      <w:tr w:rsidR="00E36836" w:rsidRPr="001D7AED" w:rsidTr="006A1B69">
        <w:trPr>
          <w:trHeight w:val="20"/>
        </w:trPr>
        <w:tc>
          <w:tcPr>
            <w:tcW w:w="1980" w:type="dxa"/>
            <w:vMerge/>
            <w:tcBorders>
              <w:right w:val="single" w:sz="4" w:space="0" w:color="00338D"/>
            </w:tcBorders>
          </w:tcPr>
          <w:p w:rsidR="001E37BA" w:rsidRPr="001D7AED" w:rsidRDefault="001E37BA" w:rsidP="001E37BA">
            <w:pPr>
              <w:spacing w:before="0" w:after="0" w:line="240" w:lineRule="auto"/>
              <w:jc w:val="left"/>
              <w:rPr>
                <w:rFonts w:ascii="Arial" w:hAnsi="Arial" w:cs="Arial"/>
                <w:noProof w:val="0"/>
                <w:color w:val="auto"/>
                <w:sz w:val="18"/>
                <w:szCs w:val="18"/>
                <w:lang w:val="lt-LT" w:eastAsia="en-US"/>
              </w:rPr>
            </w:pPr>
          </w:p>
        </w:tc>
        <w:tc>
          <w:tcPr>
            <w:tcW w:w="1843" w:type="dxa"/>
            <w:vMerge/>
            <w:tcBorders>
              <w:right w:val="single" w:sz="4" w:space="0" w:color="00338D"/>
            </w:tcBorders>
            <w:vAlign w:val="center"/>
          </w:tcPr>
          <w:p w:rsidR="001E37BA" w:rsidRPr="001D7AED" w:rsidRDefault="001E37BA" w:rsidP="006A1B69">
            <w:pPr>
              <w:spacing w:before="0" w:after="0" w:line="240" w:lineRule="auto"/>
              <w:contextualSpacing/>
              <w:jc w:val="left"/>
              <w:rPr>
                <w:rFonts w:ascii="Arial" w:hAnsi="Arial" w:cs="Arial"/>
                <w:noProof w:val="0"/>
                <w:color w:val="auto"/>
                <w:sz w:val="18"/>
                <w:szCs w:val="18"/>
                <w:lang w:val="lt-LT" w:eastAsia="en-US"/>
              </w:rPr>
            </w:pPr>
          </w:p>
        </w:tc>
        <w:tc>
          <w:tcPr>
            <w:tcW w:w="8363" w:type="dxa"/>
            <w:tcBorders>
              <w:top w:val="single" w:sz="4" w:space="0" w:color="00338D"/>
              <w:left w:val="single" w:sz="4" w:space="0" w:color="00338D"/>
              <w:bottom w:val="single" w:sz="4" w:space="0" w:color="00338D"/>
              <w:right w:val="single" w:sz="4" w:space="0" w:color="00338D"/>
            </w:tcBorders>
          </w:tcPr>
          <w:p w:rsidR="001E37BA" w:rsidRPr="001D7AED" w:rsidRDefault="001E37BA">
            <w:pPr>
              <w:numPr>
                <w:ilvl w:val="1"/>
                <w:numId w:val="3"/>
              </w:numPr>
              <w:spacing w:before="0" w:after="0" w:line="240" w:lineRule="auto"/>
              <w:contextualSpacing/>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 xml:space="preserve">Ar </w:t>
            </w:r>
            <w:r w:rsidR="005E7254" w:rsidRPr="001D7AED">
              <w:rPr>
                <w:rFonts w:ascii="Arial" w:hAnsi="Arial" w:cs="Arial"/>
                <w:noProof w:val="0"/>
                <w:color w:val="auto"/>
                <w:sz w:val="18"/>
                <w:szCs w:val="18"/>
                <w:lang w:val="lt-LT" w:eastAsia="en-US"/>
              </w:rPr>
              <w:t xml:space="preserve">pasirenkami tinkami projektai siekiant </w:t>
            </w:r>
            <w:r w:rsidRPr="001D7AED">
              <w:rPr>
                <w:rFonts w:ascii="Arial" w:hAnsi="Arial" w:cs="Arial"/>
                <w:noProof w:val="0"/>
                <w:color w:val="auto"/>
                <w:sz w:val="18"/>
                <w:szCs w:val="18"/>
                <w:lang w:val="lt-LT" w:eastAsia="en-US"/>
              </w:rPr>
              <w:t>sėkminga</w:t>
            </w:r>
            <w:r w:rsidR="005E7254" w:rsidRPr="001D7AED">
              <w:rPr>
                <w:rFonts w:ascii="Arial" w:hAnsi="Arial" w:cs="Arial"/>
                <w:noProof w:val="0"/>
                <w:color w:val="auto"/>
                <w:sz w:val="18"/>
                <w:szCs w:val="18"/>
                <w:lang w:val="lt-LT" w:eastAsia="en-US"/>
              </w:rPr>
              <w:t>i</w:t>
            </w:r>
            <w:r w:rsidRPr="001D7AED">
              <w:rPr>
                <w:rFonts w:ascii="Arial" w:hAnsi="Arial" w:cs="Arial"/>
                <w:noProof w:val="0"/>
                <w:color w:val="auto"/>
                <w:sz w:val="18"/>
                <w:szCs w:val="18"/>
                <w:lang w:val="lt-LT" w:eastAsia="en-US"/>
              </w:rPr>
              <w:t xml:space="preserve"> </w:t>
            </w:r>
            <w:r w:rsidR="005E7254" w:rsidRPr="001D7AED">
              <w:rPr>
                <w:rFonts w:ascii="Arial" w:hAnsi="Arial" w:cs="Arial"/>
                <w:noProof w:val="0"/>
                <w:color w:val="auto"/>
                <w:sz w:val="18"/>
                <w:szCs w:val="18"/>
                <w:lang w:val="lt-LT" w:eastAsia="en-US"/>
              </w:rPr>
              <w:t xml:space="preserve">teikti </w:t>
            </w:r>
            <w:r w:rsidRPr="001D7AED">
              <w:rPr>
                <w:rFonts w:ascii="Arial" w:hAnsi="Arial" w:cs="Arial"/>
                <w:noProof w:val="0"/>
                <w:color w:val="auto"/>
                <w:sz w:val="18"/>
                <w:szCs w:val="18"/>
                <w:lang w:val="lt-LT" w:eastAsia="en-US"/>
              </w:rPr>
              <w:t>param</w:t>
            </w:r>
            <w:r w:rsidR="005E7254" w:rsidRPr="001D7AED">
              <w:rPr>
                <w:rFonts w:ascii="Arial" w:hAnsi="Arial" w:cs="Arial"/>
                <w:noProof w:val="0"/>
                <w:color w:val="auto"/>
                <w:sz w:val="18"/>
                <w:szCs w:val="18"/>
                <w:lang w:val="lt-LT" w:eastAsia="en-US"/>
              </w:rPr>
              <w:t>ą</w:t>
            </w:r>
            <w:r w:rsidRPr="001D7AED">
              <w:rPr>
                <w:rFonts w:ascii="Arial" w:hAnsi="Arial" w:cs="Arial"/>
                <w:noProof w:val="0"/>
                <w:color w:val="auto"/>
                <w:sz w:val="18"/>
                <w:szCs w:val="18"/>
                <w:lang w:val="lt-LT" w:eastAsia="en-US"/>
              </w:rPr>
              <w:t>? Ar projektų tinkamumo kriterijai yra tinkami norint pasiekti numatytus valstybinio ir ES lyg</w:t>
            </w:r>
            <w:r w:rsidR="005E7254" w:rsidRPr="001D7AED">
              <w:rPr>
                <w:rFonts w:ascii="Arial" w:hAnsi="Arial" w:cs="Arial"/>
                <w:noProof w:val="0"/>
                <w:color w:val="auto"/>
                <w:sz w:val="18"/>
                <w:szCs w:val="18"/>
                <w:lang w:val="lt-LT" w:eastAsia="en-US"/>
              </w:rPr>
              <w:t>mens</w:t>
            </w:r>
            <w:r w:rsidRPr="001D7AED">
              <w:rPr>
                <w:rFonts w:ascii="Arial" w:hAnsi="Arial" w:cs="Arial"/>
                <w:noProof w:val="0"/>
                <w:color w:val="auto"/>
                <w:sz w:val="18"/>
                <w:szCs w:val="18"/>
                <w:lang w:val="lt-LT" w:eastAsia="en-US"/>
              </w:rPr>
              <w:t xml:space="preserve"> tikslus?</w:t>
            </w:r>
          </w:p>
        </w:tc>
        <w:tc>
          <w:tcPr>
            <w:tcW w:w="2496" w:type="dxa"/>
            <w:vMerge/>
            <w:tcBorders>
              <w:left w:val="single" w:sz="4" w:space="0" w:color="00338D"/>
            </w:tcBorders>
          </w:tcPr>
          <w:p w:rsidR="001E37BA" w:rsidRPr="001D7AED" w:rsidRDefault="001E37BA" w:rsidP="001E37BA">
            <w:pPr>
              <w:spacing w:before="0" w:after="0" w:line="240" w:lineRule="auto"/>
              <w:jc w:val="left"/>
              <w:rPr>
                <w:rFonts w:ascii="Arial" w:hAnsi="Arial" w:cs="Arial"/>
                <w:noProof w:val="0"/>
                <w:color w:val="auto"/>
                <w:sz w:val="18"/>
                <w:szCs w:val="18"/>
                <w:lang w:val="lt-LT" w:eastAsia="en-US"/>
              </w:rPr>
            </w:pPr>
          </w:p>
        </w:tc>
      </w:tr>
      <w:tr w:rsidR="00E36836" w:rsidRPr="001D7AED" w:rsidTr="006A1B69">
        <w:trPr>
          <w:trHeight w:val="20"/>
        </w:trPr>
        <w:tc>
          <w:tcPr>
            <w:tcW w:w="1980" w:type="dxa"/>
            <w:vMerge/>
            <w:tcBorders>
              <w:right w:val="single" w:sz="4" w:space="0" w:color="00338D"/>
            </w:tcBorders>
          </w:tcPr>
          <w:p w:rsidR="001E37BA" w:rsidRPr="001D7AED" w:rsidRDefault="001E37BA" w:rsidP="001E37BA">
            <w:pPr>
              <w:spacing w:before="0" w:after="0" w:line="240" w:lineRule="auto"/>
              <w:jc w:val="left"/>
              <w:rPr>
                <w:rFonts w:ascii="Arial" w:hAnsi="Arial" w:cs="Arial"/>
                <w:noProof w:val="0"/>
                <w:color w:val="auto"/>
                <w:sz w:val="18"/>
                <w:szCs w:val="18"/>
                <w:lang w:val="lt-LT" w:eastAsia="en-US"/>
              </w:rPr>
            </w:pPr>
          </w:p>
        </w:tc>
        <w:tc>
          <w:tcPr>
            <w:tcW w:w="1843" w:type="dxa"/>
            <w:vMerge/>
            <w:tcBorders>
              <w:right w:val="single" w:sz="4" w:space="0" w:color="00338D"/>
            </w:tcBorders>
            <w:vAlign w:val="center"/>
          </w:tcPr>
          <w:p w:rsidR="001E37BA" w:rsidRPr="001D7AED" w:rsidRDefault="001E37BA" w:rsidP="006A1B69">
            <w:pPr>
              <w:spacing w:before="0" w:after="0" w:line="240" w:lineRule="auto"/>
              <w:contextualSpacing/>
              <w:jc w:val="left"/>
              <w:rPr>
                <w:rFonts w:ascii="Arial" w:hAnsi="Arial" w:cs="Arial"/>
                <w:noProof w:val="0"/>
                <w:color w:val="auto"/>
                <w:sz w:val="18"/>
                <w:szCs w:val="18"/>
                <w:lang w:val="lt-LT" w:eastAsia="en-US"/>
              </w:rPr>
            </w:pPr>
          </w:p>
        </w:tc>
        <w:tc>
          <w:tcPr>
            <w:tcW w:w="8363" w:type="dxa"/>
            <w:tcBorders>
              <w:top w:val="single" w:sz="4" w:space="0" w:color="00338D"/>
              <w:left w:val="single" w:sz="4" w:space="0" w:color="00338D"/>
              <w:bottom w:val="single" w:sz="4" w:space="0" w:color="00338D"/>
              <w:right w:val="single" w:sz="4" w:space="0" w:color="00338D"/>
            </w:tcBorders>
          </w:tcPr>
          <w:p w:rsidR="001E37BA" w:rsidRPr="001D7AED" w:rsidRDefault="001E37BA" w:rsidP="00605483">
            <w:pPr>
              <w:numPr>
                <w:ilvl w:val="1"/>
                <w:numId w:val="3"/>
              </w:numPr>
              <w:spacing w:before="0" w:after="0" w:line="240" w:lineRule="auto"/>
              <w:contextualSpacing/>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Ar tinkamas teisinis daugiabučių namų modernizavimo reglamentavimas? Kodėl?</w:t>
            </w:r>
          </w:p>
        </w:tc>
        <w:tc>
          <w:tcPr>
            <w:tcW w:w="2496" w:type="dxa"/>
            <w:vMerge/>
            <w:tcBorders>
              <w:left w:val="single" w:sz="4" w:space="0" w:color="00338D"/>
            </w:tcBorders>
          </w:tcPr>
          <w:p w:rsidR="001E37BA" w:rsidRPr="001D7AED" w:rsidRDefault="001E37BA" w:rsidP="001E37BA">
            <w:pPr>
              <w:spacing w:before="0" w:after="0" w:line="240" w:lineRule="auto"/>
              <w:jc w:val="left"/>
              <w:rPr>
                <w:rFonts w:ascii="Arial" w:hAnsi="Arial" w:cs="Arial"/>
                <w:noProof w:val="0"/>
                <w:color w:val="auto"/>
                <w:sz w:val="18"/>
                <w:szCs w:val="18"/>
                <w:lang w:val="lt-LT" w:eastAsia="en-US"/>
              </w:rPr>
            </w:pPr>
          </w:p>
        </w:tc>
      </w:tr>
      <w:tr w:rsidR="00E36836" w:rsidRPr="001D7AED" w:rsidTr="006A1B69">
        <w:trPr>
          <w:trHeight w:val="20"/>
        </w:trPr>
        <w:tc>
          <w:tcPr>
            <w:tcW w:w="1980" w:type="dxa"/>
            <w:vMerge/>
            <w:tcBorders>
              <w:right w:val="single" w:sz="4" w:space="0" w:color="00338D"/>
            </w:tcBorders>
          </w:tcPr>
          <w:p w:rsidR="001E37BA" w:rsidRPr="001D7AED" w:rsidRDefault="001E37BA" w:rsidP="001E37BA">
            <w:pPr>
              <w:spacing w:before="0" w:after="0" w:line="240" w:lineRule="auto"/>
              <w:jc w:val="left"/>
              <w:rPr>
                <w:rFonts w:ascii="Arial" w:hAnsi="Arial" w:cs="Arial"/>
                <w:noProof w:val="0"/>
                <w:color w:val="auto"/>
                <w:sz w:val="18"/>
                <w:szCs w:val="18"/>
                <w:lang w:val="lt-LT" w:eastAsia="en-US"/>
              </w:rPr>
            </w:pPr>
          </w:p>
        </w:tc>
        <w:tc>
          <w:tcPr>
            <w:tcW w:w="1843" w:type="dxa"/>
            <w:vMerge/>
            <w:tcBorders>
              <w:right w:val="single" w:sz="4" w:space="0" w:color="00338D"/>
            </w:tcBorders>
            <w:vAlign w:val="center"/>
          </w:tcPr>
          <w:p w:rsidR="001E37BA" w:rsidRPr="001D7AED" w:rsidRDefault="001E37BA" w:rsidP="006A1B69">
            <w:pPr>
              <w:spacing w:before="0" w:after="0" w:line="240" w:lineRule="auto"/>
              <w:contextualSpacing/>
              <w:jc w:val="left"/>
              <w:rPr>
                <w:rFonts w:ascii="Arial" w:hAnsi="Arial" w:cs="Arial"/>
                <w:noProof w:val="0"/>
                <w:color w:val="auto"/>
                <w:sz w:val="18"/>
                <w:szCs w:val="18"/>
                <w:lang w:val="lt-LT" w:eastAsia="en-US"/>
              </w:rPr>
            </w:pPr>
          </w:p>
        </w:tc>
        <w:tc>
          <w:tcPr>
            <w:tcW w:w="8363" w:type="dxa"/>
            <w:tcBorders>
              <w:top w:val="single" w:sz="4" w:space="0" w:color="00338D"/>
              <w:left w:val="single" w:sz="4" w:space="0" w:color="00338D"/>
              <w:bottom w:val="single" w:sz="4" w:space="0" w:color="00338D"/>
              <w:right w:val="single" w:sz="4" w:space="0" w:color="00338D"/>
            </w:tcBorders>
          </w:tcPr>
          <w:p w:rsidR="001E37BA" w:rsidRPr="001D7AED" w:rsidRDefault="001E37BA" w:rsidP="00605483">
            <w:pPr>
              <w:numPr>
                <w:ilvl w:val="1"/>
                <w:numId w:val="3"/>
              </w:numPr>
              <w:spacing w:before="0" w:after="0" w:line="240" w:lineRule="auto"/>
              <w:contextualSpacing/>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Ar daugiabučių namų modernizavimą reglamentuojantis viešųjų pirkimų modelis užtikrina patikimų, užtikrinančių racionalų, į ilgalaikį energijos sutaupymą nukreipto energijos sutaupymo siekimą orientuotų, ūkio subjektų atranką?</w:t>
            </w:r>
          </w:p>
        </w:tc>
        <w:tc>
          <w:tcPr>
            <w:tcW w:w="2496" w:type="dxa"/>
            <w:vMerge/>
            <w:tcBorders>
              <w:left w:val="single" w:sz="4" w:space="0" w:color="00338D"/>
            </w:tcBorders>
          </w:tcPr>
          <w:p w:rsidR="001E37BA" w:rsidRPr="001D7AED" w:rsidRDefault="001E37BA" w:rsidP="001E37BA">
            <w:pPr>
              <w:spacing w:before="0" w:after="0" w:line="240" w:lineRule="auto"/>
              <w:jc w:val="left"/>
              <w:rPr>
                <w:rFonts w:ascii="Arial" w:hAnsi="Arial" w:cs="Arial"/>
                <w:noProof w:val="0"/>
                <w:color w:val="auto"/>
                <w:sz w:val="18"/>
                <w:szCs w:val="18"/>
                <w:lang w:val="lt-LT" w:eastAsia="en-US"/>
              </w:rPr>
            </w:pPr>
          </w:p>
        </w:tc>
      </w:tr>
      <w:tr w:rsidR="00E36836" w:rsidRPr="001D7AED" w:rsidTr="006A1B69">
        <w:trPr>
          <w:trHeight w:val="20"/>
        </w:trPr>
        <w:tc>
          <w:tcPr>
            <w:tcW w:w="1980" w:type="dxa"/>
            <w:vMerge/>
            <w:tcBorders>
              <w:right w:val="single" w:sz="4" w:space="0" w:color="00338D"/>
            </w:tcBorders>
          </w:tcPr>
          <w:p w:rsidR="001E37BA" w:rsidRPr="001D7AED" w:rsidRDefault="001E37BA" w:rsidP="001E37BA">
            <w:pPr>
              <w:spacing w:before="0" w:after="0" w:line="240" w:lineRule="auto"/>
              <w:jc w:val="left"/>
              <w:rPr>
                <w:rFonts w:ascii="Arial" w:hAnsi="Arial" w:cs="Arial"/>
                <w:noProof w:val="0"/>
                <w:color w:val="auto"/>
                <w:sz w:val="18"/>
                <w:szCs w:val="18"/>
                <w:lang w:val="lt-LT" w:eastAsia="en-US"/>
              </w:rPr>
            </w:pPr>
          </w:p>
        </w:tc>
        <w:tc>
          <w:tcPr>
            <w:tcW w:w="1843" w:type="dxa"/>
            <w:vMerge w:val="restart"/>
            <w:tcBorders>
              <w:right w:val="single" w:sz="4" w:space="0" w:color="00338D"/>
            </w:tcBorders>
            <w:vAlign w:val="center"/>
          </w:tcPr>
          <w:p w:rsidR="001E37BA" w:rsidRPr="001D7AED" w:rsidRDefault="00E36836">
            <w:pPr>
              <w:spacing w:before="0" w:after="0" w:line="240" w:lineRule="auto"/>
              <w:contextualSpacing/>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Valstybės skiriamos paramos daugiabuči</w:t>
            </w:r>
            <w:r w:rsidR="005E7254" w:rsidRPr="001D7AED">
              <w:rPr>
                <w:rFonts w:ascii="Arial" w:hAnsi="Arial" w:cs="Arial"/>
                <w:noProof w:val="0"/>
                <w:color w:val="auto"/>
                <w:sz w:val="18"/>
                <w:szCs w:val="18"/>
                <w:lang w:val="lt-LT" w:eastAsia="en-US"/>
              </w:rPr>
              <w:t>ams</w:t>
            </w:r>
            <w:r w:rsidRPr="001D7AED">
              <w:rPr>
                <w:rFonts w:ascii="Arial" w:hAnsi="Arial" w:cs="Arial"/>
                <w:noProof w:val="0"/>
                <w:color w:val="auto"/>
                <w:sz w:val="18"/>
                <w:szCs w:val="18"/>
                <w:lang w:val="lt-LT" w:eastAsia="en-US"/>
              </w:rPr>
              <w:t xml:space="preserve"> nam</w:t>
            </w:r>
            <w:r w:rsidR="005E7254" w:rsidRPr="001D7AED">
              <w:rPr>
                <w:rFonts w:ascii="Arial" w:hAnsi="Arial" w:cs="Arial"/>
                <w:noProof w:val="0"/>
                <w:color w:val="auto"/>
                <w:sz w:val="18"/>
                <w:szCs w:val="18"/>
                <w:lang w:val="lt-LT" w:eastAsia="en-US"/>
              </w:rPr>
              <w:t>ams</w:t>
            </w:r>
            <w:r w:rsidRPr="001D7AED">
              <w:rPr>
                <w:rFonts w:ascii="Arial" w:hAnsi="Arial" w:cs="Arial"/>
                <w:noProof w:val="0"/>
                <w:color w:val="auto"/>
                <w:sz w:val="18"/>
                <w:szCs w:val="18"/>
                <w:lang w:val="lt-LT" w:eastAsia="en-US"/>
              </w:rPr>
              <w:t xml:space="preserve"> modernizu</w:t>
            </w:r>
            <w:r w:rsidR="005E7254" w:rsidRPr="001D7AED">
              <w:rPr>
                <w:rFonts w:ascii="Arial" w:hAnsi="Arial" w:cs="Arial"/>
                <w:noProof w:val="0"/>
                <w:color w:val="auto"/>
                <w:sz w:val="18"/>
                <w:szCs w:val="18"/>
                <w:lang w:val="lt-LT" w:eastAsia="en-US"/>
              </w:rPr>
              <w:t>ot</w:t>
            </w:r>
            <w:r w:rsidRPr="001D7AED">
              <w:rPr>
                <w:rFonts w:ascii="Arial" w:hAnsi="Arial" w:cs="Arial"/>
                <w:noProof w:val="0"/>
                <w:color w:val="auto"/>
                <w:sz w:val="18"/>
                <w:szCs w:val="18"/>
                <w:lang w:val="lt-LT" w:eastAsia="en-US"/>
              </w:rPr>
              <w:t xml:space="preserve">i </w:t>
            </w:r>
            <w:r w:rsidR="003141B9" w:rsidRPr="001D7AED">
              <w:rPr>
                <w:rFonts w:ascii="Arial" w:hAnsi="Arial" w:cs="Arial"/>
                <w:noProof w:val="0"/>
                <w:color w:val="auto"/>
                <w:sz w:val="18"/>
                <w:szCs w:val="18"/>
                <w:lang w:val="lt-LT" w:eastAsia="en-US"/>
              </w:rPr>
              <w:t>suderinamumo vertinimas</w:t>
            </w:r>
          </w:p>
        </w:tc>
        <w:tc>
          <w:tcPr>
            <w:tcW w:w="8363" w:type="dxa"/>
            <w:tcBorders>
              <w:top w:val="single" w:sz="4" w:space="0" w:color="00338D"/>
              <w:left w:val="single" w:sz="4" w:space="0" w:color="00338D"/>
              <w:bottom w:val="single" w:sz="4" w:space="0" w:color="00338D"/>
              <w:right w:val="single" w:sz="4" w:space="0" w:color="00338D"/>
            </w:tcBorders>
          </w:tcPr>
          <w:p w:rsidR="001E37BA" w:rsidRPr="001D7AED" w:rsidRDefault="001E37BA">
            <w:pPr>
              <w:numPr>
                <w:ilvl w:val="1"/>
                <w:numId w:val="3"/>
              </w:numPr>
              <w:spacing w:before="0" w:after="0" w:line="240" w:lineRule="auto"/>
              <w:contextualSpacing/>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Ar įvairūs finansavimo šaltiniai tinkamai papildo vienas kitą? Ar tinkamai ir pakankamai Lietuvoje išnaudojamos ES struktūrinių fondų teikiamos galimybės, sprendžiant daugiabučių namų modernizavimo problemas? Kodėl? Kokia yra kitų ES valstybių narių pasiteisinusi</w:t>
            </w:r>
            <w:r w:rsidR="005E7254" w:rsidRPr="001D7AED">
              <w:rPr>
                <w:rFonts w:ascii="Arial" w:hAnsi="Arial" w:cs="Arial"/>
                <w:noProof w:val="0"/>
                <w:color w:val="auto"/>
                <w:sz w:val="18"/>
                <w:szCs w:val="18"/>
                <w:lang w:val="lt-LT" w:eastAsia="en-US"/>
              </w:rPr>
              <w:t xml:space="preserve"> (</w:t>
            </w:r>
            <w:r w:rsidRPr="001D7AED">
              <w:rPr>
                <w:rFonts w:ascii="Arial" w:hAnsi="Arial" w:cs="Arial"/>
                <w:noProof w:val="0"/>
                <w:color w:val="auto"/>
                <w:sz w:val="18"/>
                <w:szCs w:val="18"/>
                <w:lang w:val="lt-LT" w:eastAsia="en-US"/>
              </w:rPr>
              <w:t>nepasiteisinusi</w:t>
            </w:r>
            <w:r w:rsidR="005E7254" w:rsidRPr="001D7AED">
              <w:rPr>
                <w:rFonts w:ascii="Arial" w:hAnsi="Arial" w:cs="Arial"/>
                <w:noProof w:val="0"/>
                <w:color w:val="auto"/>
                <w:sz w:val="18"/>
                <w:szCs w:val="18"/>
                <w:lang w:val="lt-LT" w:eastAsia="en-US"/>
              </w:rPr>
              <w:t>)</w:t>
            </w:r>
            <w:r w:rsidRPr="001D7AED">
              <w:rPr>
                <w:rFonts w:ascii="Arial" w:hAnsi="Arial" w:cs="Arial"/>
                <w:noProof w:val="0"/>
                <w:color w:val="auto"/>
                <w:sz w:val="18"/>
                <w:szCs w:val="18"/>
                <w:lang w:val="lt-LT" w:eastAsia="en-US"/>
              </w:rPr>
              <w:t xml:space="preserve"> praktika? Išanalizuoti kitų ES valstybių (ne mažiau </w:t>
            </w:r>
            <w:r w:rsidR="005E7254" w:rsidRPr="001D7AED">
              <w:rPr>
                <w:rFonts w:ascii="Arial" w:hAnsi="Arial" w:cs="Arial"/>
                <w:noProof w:val="0"/>
                <w:color w:val="auto"/>
                <w:sz w:val="18"/>
                <w:szCs w:val="18"/>
                <w:lang w:val="lt-LT" w:eastAsia="en-US"/>
              </w:rPr>
              <w:t xml:space="preserve">kaip </w:t>
            </w:r>
            <w:r w:rsidRPr="001D7AED">
              <w:rPr>
                <w:rFonts w:ascii="Arial" w:hAnsi="Arial" w:cs="Arial"/>
                <w:noProof w:val="0"/>
                <w:color w:val="auto"/>
                <w:sz w:val="18"/>
                <w:szCs w:val="18"/>
                <w:lang w:val="lt-LT" w:eastAsia="en-US"/>
              </w:rPr>
              <w:t>3) gerąją praktiką, kaip užtikrinamas daugiabučių namų modernizavimo įgyvendinimas?</w:t>
            </w:r>
          </w:p>
        </w:tc>
        <w:tc>
          <w:tcPr>
            <w:tcW w:w="2496" w:type="dxa"/>
            <w:vMerge w:val="restart"/>
            <w:tcBorders>
              <w:left w:val="single" w:sz="4" w:space="0" w:color="00338D"/>
            </w:tcBorders>
          </w:tcPr>
          <w:p w:rsidR="00786768" w:rsidRPr="001D7AED" w:rsidRDefault="00786768" w:rsidP="00786768">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Antrinių informacijos šaltinių analizė</w:t>
            </w:r>
          </w:p>
          <w:p w:rsidR="00786768" w:rsidRPr="001D7AED" w:rsidRDefault="00786768" w:rsidP="00786768">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 xml:space="preserve">Interviu su </w:t>
            </w:r>
            <w:r w:rsidR="00372364" w:rsidRPr="001D7AED">
              <w:rPr>
                <w:rFonts w:ascii="Arial" w:hAnsi="Arial" w:cs="Arial"/>
                <w:noProof w:val="0"/>
                <w:color w:val="auto"/>
                <w:sz w:val="18"/>
                <w:szCs w:val="18"/>
                <w:lang w:val="lt-LT" w:eastAsia="en-US"/>
              </w:rPr>
              <w:t>suinteresuotomis</w:t>
            </w:r>
            <w:r w:rsidRPr="001D7AED">
              <w:rPr>
                <w:rFonts w:ascii="Arial" w:hAnsi="Arial" w:cs="Arial"/>
                <w:noProof w:val="0"/>
                <w:color w:val="auto"/>
                <w:sz w:val="18"/>
                <w:szCs w:val="18"/>
                <w:lang w:val="lt-LT" w:eastAsia="en-US"/>
              </w:rPr>
              <w:t xml:space="preserve"> šalimis</w:t>
            </w:r>
          </w:p>
          <w:p w:rsidR="00786768" w:rsidRPr="001D7AED" w:rsidRDefault="00786768" w:rsidP="00786768">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Atvejo studijos</w:t>
            </w:r>
          </w:p>
          <w:p w:rsidR="00786768" w:rsidRPr="001D7AED" w:rsidRDefault="00786768" w:rsidP="00786768">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Finansinių duomenų analizė</w:t>
            </w:r>
          </w:p>
          <w:p w:rsidR="001E37BA" w:rsidRPr="001D7AED" w:rsidRDefault="00786768" w:rsidP="00786768">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Lyginamoji analizė</w:t>
            </w:r>
          </w:p>
        </w:tc>
      </w:tr>
      <w:tr w:rsidR="00E36836" w:rsidRPr="001D7AED" w:rsidTr="006A1B69">
        <w:trPr>
          <w:trHeight w:val="20"/>
        </w:trPr>
        <w:tc>
          <w:tcPr>
            <w:tcW w:w="1980" w:type="dxa"/>
            <w:vMerge/>
            <w:tcBorders>
              <w:right w:val="single" w:sz="4" w:space="0" w:color="00338D"/>
            </w:tcBorders>
          </w:tcPr>
          <w:p w:rsidR="001E37BA" w:rsidRPr="001D7AED" w:rsidRDefault="001E37BA" w:rsidP="001E37BA">
            <w:pPr>
              <w:spacing w:before="0" w:after="0" w:line="240" w:lineRule="auto"/>
              <w:jc w:val="left"/>
              <w:rPr>
                <w:rFonts w:ascii="Arial" w:hAnsi="Arial" w:cs="Arial"/>
                <w:noProof w:val="0"/>
                <w:color w:val="auto"/>
                <w:sz w:val="18"/>
                <w:szCs w:val="18"/>
                <w:lang w:val="lt-LT" w:eastAsia="en-US"/>
              </w:rPr>
            </w:pPr>
          </w:p>
        </w:tc>
        <w:tc>
          <w:tcPr>
            <w:tcW w:w="1843" w:type="dxa"/>
            <w:vMerge/>
            <w:tcBorders>
              <w:right w:val="single" w:sz="4" w:space="0" w:color="00338D"/>
            </w:tcBorders>
            <w:vAlign w:val="center"/>
          </w:tcPr>
          <w:p w:rsidR="001E37BA" w:rsidRPr="001D7AED" w:rsidRDefault="001E37BA" w:rsidP="006A1B69">
            <w:pPr>
              <w:spacing w:before="0" w:after="0" w:line="240" w:lineRule="auto"/>
              <w:contextualSpacing/>
              <w:jc w:val="left"/>
              <w:rPr>
                <w:rFonts w:ascii="Arial" w:hAnsi="Arial" w:cs="Arial"/>
                <w:noProof w:val="0"/>
                <w:color w:val="auto"/>
                <w:sz w:val="18"/>
                <w:szCs w:val="18"/>
                <w:lang w:val="lt-LT" w:eastAsia="en-US"/>
              </w:rPr>
            </w:pPr>
          </w:p>
        </w:tc>
        <w:tc>
          <w:tcPr>
            <w:tcW w:w="8363" w:type="dxa"/>
            <w:tcBorders>
              <w:top w:val="single" w:sz="4" w:space="0" w:color="00338D"/>
              <w:left w:val="single" w:sz="4" w:space="0" w:color="00338D"/>
              <w:bottom w:val="single" w:sz="4" w:space="0" w:color="00338D"/>
              <w:right w:val="single" w:sz="4" w:space="0" w:color="00338D"/>
            </w:tcBorders>
          </w:tcPr>
          <w:p w:rsidR="001E37BA" w:rsidRPr="001D7AED" w:rsidRDefault="001E37BA" w:rsidP="00605483">
            <w:pPr>
              <w:numPr>
                <w:ilvl w:val="1"/>
                <w:numId w:val="3"/>
              </w:numPr>
              <w:spacing w:before="0" w:after="0" w:line="240" w:lineRule="auto"/>
              <w:contextualSpacing/>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Ar daugiabučių namų modernizavimui taikoma finansavimo šaltinių sinergija (pavyzdžiui, energijos vartojimo efektyvumo didinimo įpareigojimų sistemos, ESCO modelio lėšos, kt.)?</w:t>
            </w:r>
          </w:p>
        </w:tc>
        <w:tc>
          <w:tcPr>
            <w:tcW w:w="2496" w:type="dxa"/>
            <w:vMerge/>
            <w:tcBorders>
              <w:left w:val="single" w:sz="4" w:space="0" w:color="00338D"/>
            </w:tcBorders>
          </w:tcPr>
          <w:p w:rsidR="001E37BA" w:rsidRPr="001D7AED" w:rsidRDefault="001E37BA" w:rsidP="001E37BA">
            <w:pPr>
              <w:spacing w:before="0" w:after="0" w:line="240" w:lineRule="auto"/>
              <w:jc w:val="left"/>
              <w:rPr>
                <w:rFonts w:ascii="Arial" w:hAnsi="Arial" w:cs="Arial"/>
                <w:noProof w:val="0"/>
                <w:color w:val="auto"/>
                <w:sz w:val="18"/>
                <w:szCs w:val="18"/>
                <w:lang w:val="lt-LT" w:eastAsia="en-US"/>
              </w:rPr>
            </w:pPr>
          </w:p>
        </w:tc>
      </w:tr>
      <w:tr w:rsidR="00E36836" w:rsidRPr="001D7AED" w:rsidTr="006A1B69">
        <w:trPr>
          <w:trHeight w:val="20"/>
        </w:trPr>
        <w:tc>
          <w:tcPr>
            <w:tcW w:w="1980" w:type="dxa"/>
            <w:vMerge w:val="restart"/>
            <w:tcBorders>
              <w:top w:val="single" w:sz="4" w:space="0" w:color="00338D"/>
              <w:bottom w:val="single" w:sz="4" w:space="0" w:color="00338D"/>
              <w:right w:val="single" w:sz="4" w:space="0" w:color="00338D"/>
            </w:tcBorders>
          </w:tcPr>
          <w:p w:rsidR="001E37BA" w:rsidRPr="001D7AED" w:rsidRDefault="001E37BA">
            <w:pPr>
              <w:numPr>
                <w:ilvl w:val="0"/>
                <w:numId w:val="3"/>
              </w:numPr>
              <w:spacing w:before="0" w:after="0" w:line="240" w:lineRule="auto"/>
              <w:contextualSpacing/>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Įvertinti įgyvendinamų ir numatomų įgyvendin</w:t>
            </w:r>
            <w:r w:rsidR="00A9633F" w:rsidRPr="001D7AED">
              <w:rPr>
                <w:rFonts w:ascii="Arial" w:hAnsi="Arial" w:cs="Arial"/>
                <w:noProof w:val="0"/>
                <w:color w:val="auto"/>
                <w:sz w:val="18"/>
                <w:szCs w:val="18"/>
                <w:lang w:val="lt-LT" w:eastAsia="en-US"/>
              </w:rPr>
              <w:t xml:space="preserve">ti </w:t>
            </w:r>
            <w:r w:rsidRPr="001D7AED">
              <w:rPr>
                <w:rFonts w:ascii="Arial" w:hAnsi="Arial" w:cs="Arial"/>
                <w:noProof w:val="0"/>
                <w:color w:val="auto"/>
                <w:sz w:val="18"/>
                <w:szCs w:val="18"/>
                <w:lang w:val="lt-LT" w:eastAsia="en-US"/>
              </w:rPr>
              <w:t xml:space="preserve">daugiabučių namų modernizavimo projektų </w:t>
            </w:r>
            <w:r w:rsidR="005E7254" w:rsidRPr="001D7AED">
              <w:rPr>
                <w:rFonts w:ascii="Arial" w:hAnsi="Arial" w:cs="Arial"/>
                <w:noProof w:val="0"/>
                <w:color w:val="auto"/>
                <w:sz w:val="18"/>
                <w:szCs w:val="18"/>
                <w:lang w:val="lt-LT" w:eastAsia="en-US"/>
              </w:rPr>
              <w:t>mastą</w:t>
            </w:r>
            <w:r w:rsidRPr="001D7AED">
              <w:rPr>
                <w:rFonts w:ascii="Arial" w:hAnsi="Arial" w:cs="Arial"/>
                <w:noProof w:val="0"/>
                <w:color w:val="auto"/>
                <w:sz w:val="18"/>
                <w:szCs w:val="18"/>
                <w:lang w:val="lt-LT" w:eastAsia="en-US"/>
              </w:rPr>
              <w:t>, įgytą patirtį, esamas rinkos sąlygas, taip pat valstybės skiriamos paramos (ES ir VB) daugiabuči</w:t>
            </w:r>
            <w:r w:rsidR="005E7254" w:rsidRPr="001D7AED">
              <w:rPr>
                <w:rFonts w:ascii="Arial" w:hAnsi="Arial" w:cs="Arial"/>
                <w:noProof w:val="0"/>
                <w:color w:val="auto"/>
                <w:sz w:val="18"/>
                <w:szCs w:val="18"/>
                <w:lang w:val="lt-LT" w:eastAsia="en-US"/>
              </w:rPr>
              <w:t>ams</w:t>
            </w:r>
            <w:r w:rsidRPr="001D7AED">
              <w:rPr>
                <w:rFonts w:ascii="Arial" w:hAnsi="Arial" w:cs="Arial"/>
                <w:noProof w:val="0"/>
                <w:color w:val="auto"/>
                <w:sz w:val="18"/>
                <w:szCs w:val="18"/>
                <w:lang w:val="lt-LT" w:eastAsia="en-US"/>
              </w:rPr>
              <w:t xml:space="preserve"> nam</w:t>
            </w:r>
            <w:r w:rsidR="005E7254" w:rsidRPr="001D7AED">
              <w:rPr>
                <w:rFonts w:ascii="Arial" w:hAnsi="Arial" w:cs="Arial"/>
                <w:noProof w:val="0"/>
                <w:color w:val="auto"/>
                <w:sz w:val="18"/>
                <w:szCs w:val="18"/>
                <w:lang w:val="lt-LT" w:eastAsia="en-US"/>
              </w:rPr>
              <w:t>ams</w:t>
            </w:r>
            <w:r w:rsidRPr="001D7AED">
              <w:rPr>
                <w:rFonts w:ascii="Arial" w:hAnsi="Arial" w:cs="Arial"/>
                <w:noProof w:val="0"/>
                <w:color w:val="auto"/>
                <w:sz w:val="18"/>
                <w:szCs w:val="18"/>
                <w:lang w:val="lt-LT" w:eastAsia="en-US"/>
              </w:rPr>
              <w:t xml:space="preserve"> modernizu</w:t>
            </w:r>
            <w:r w:rsidR="005E7254" w:rsidRPr="001D7AED">
              <w:rPr>
                <w:rFonts w:ascii="Arial" w:hAnsi="Arial" w:cs="Arial"/>
                <w:noProof w:val="0"/>
                <w:color w:val="auto"/>
                <w:sz w:val="18"/>
                <w:szCs w:val="18"/>
                <w:lang w:val="lt-LT" w:eastAsia="en-US"/>
              </w:rPr>
              <w:t>ot</w:t>
            </w:r>
            <w:r w:rsidRPr="001D7AED">
              <w:rPr>
                <w:rFonts w:ascii="Arial" w:hAnsi="Arial" w:cs="Arial"/>
                <w:noProof w:val="0"/>
                <w:color w:val="auto"/>
                <w:sz w:val="18"/>
                <w:szCs w:val="18"/>
                <w:lang w:val="lt-LT" w:eastAsia="en-US"/>
              </w:rPr>
              <w:t>i efektyvumą ir poveikį valstybės finansams</w:t>
            </w:r>
            <w:r w:rsidR="005E7254" w:rsidRPr="001D7AED">
              <w:rPr>
                <w:rFonts w:ascii="Arial" w:hAnsi="Arial" w:cs="Arial"/>
                <w:noProof w:val="0"/>
                <w:color w:val="auto"/>
                <w:sz w:val="18"/>
                <w:szCs w:val="18"/>
                <w:lang w:val="lt-LT" w:eastAsia="en-US"/>
              </w:rPr>
              <w:t>,</w:t>
            </w:r>
            <w:r w:rsidRPr="001D7AED">
              <w:rPr>
                <w:rFonts w:ascii="Arial" w:hAnsi="Arial" w:cs="Arial"/>
                <w:noProof w:val="0"/>
                <w:color w:val="auto"/>
                <w:sz w:val="18"/>
                <w:szCs w:val="18"/>
                <w:lang w:val="lt-LT" w:eastAsia="en-US"/>
              </w:rPr>
              <w:t xml:space="preserve"> nustatyti optimalų skiriamos valstybės paramos dydį, šaltinius ir sąlygas.</w:t>
            </w:r>
          </w:p>
        </w:tc>
        <w:tc>
          <w:tcPr>
            <w:tcW w:w="1843" w:type="dxa"/>
            <w:vMerge w:val="restart"/>
            <w:tcBorders>
              <w:top w:val="single" w:sz="4" w:space="0" w:color="00338D"/>
              <w:right w:val="single" w:sz="4" w:space="0" w:color="00338D"/>
            </w:tcBorders>
            <w:vAlign w:val="center"/>
          </w:tcPr>
          <w:p w:rsidR="001E37BA" w:rsidRPr="001D7AED" w:rsidRDefault="00E36836">
            <w:pPr>
              <w:spacing w:before="0" w:after="0" w:line="240" w:lineRule="auto"/>
              <w:contextualSpacing/>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Valstybės skiriamos paramos daugiabuči</w:t>
            </w:r>
            <w:r w:rsidR="005E7254" w:rsidRPr="001D7AED">
              <w:rPr>
                <w:rFonts w:ascii="Arial" w:hAnsi="Arial" w:cs="Arial"/>
                <w:noProof w:val="0"/>
                <w:color w:val="auto"/>
                <w:sz w:val="18"/>
                <w:szCs w:val="18"/>
                <w:lang w:val="lt-LT" w:eastAsia="en-US"/>
              </w:rPr>
              <w:t>ams</w:t>
            </w:r>
            <w:r w:rsidRPr="001D7AED">
              <w:rPr>
                <w:rFonts w:ascii="Arial" w:hAnsi="Arial" w:cs="Arial"/>
                <w:noProof w:val="0"/>
                <w:color w:val="auto"/>
                <w:sz w:val="18"/>
                <w:szCs w:val="18"/>
                <w:lang w:val="lt-LT" w:eastAsia="en-US"/>
              </w:rPr>
              <w:t xml:space="preserve"> nam</w:t>
            </w:r>
            <w:r w:rsidR="005E7254" w:rsidRPr="001D7AED">
              <w:rPr>
                <w:rFonts w:ascii="Arial" w:hAnsi="Arial" w:cs="Arial"/>
                <w:noProof w:val="0"/>
                <w:color w:val="auto"/>
                <w:sz w:val="18"/>
                <w:szCs w:val="18"/>
                <w:lang w:val="lt-LT" w:eastAsia="en-US"/>
              </w:rPr>
              <w:t>ams</w:t>
            </w:r>
            <w:r w:rsidRPr="001D7AED">
              <w:rPr>
                <w:rFonts w:ascii="Arial" w:hAnsi="Arial" w:cs="Arial"/>
                <w:noProof w:val="0"/>
                <w:color w:val="auto"/>
                <w:sz w:val="18"/>
                <w:szCs w:val="18"/>
                <w:lang w:val="lt-LT" w:eastAsia="en-US"/>
              </w:rPr>
              <w:t xml:space="preserve"> modernizu</w:t>
            </w:r>
            <w:r w:rsidR="005E7254" w:rsidRPr="001D7AED">
              <w:rPr>
                <w:rFonts w:ascii="Arial" w:hAnsi="Arial" w:cs="Arial"/>
                <w:noProof w:val="0"/>
                <w:color w:val="auto"/>
                <w:sz w:val="18"/>
                <w:szCs w:val="18"/>
                <w:lang w:val="lt-LT" w:eastAsia="en-US"/>
              </w:rPr>
              <w:t>ot</w:t>
            </w:r>
            <w:r w:rsidRPr="001D7AED">
              <w:rPr>
                <w:rFonts w:ascii="Arial" w:hAnsi="Arial" w:cs="Arial"/>
                <w:noProof w:val="0"/>
                <w:color w:val="auto"/>
                <w:sz w:val="18"/>
                <w:szCs w:val="18"/>
                <w:lang w:val="lt-LT" w:eastAsia="en-US"/>
              </w:rPr>
              <w:t xml:space="preserve">i </w:t>
            </w:r>
            <w:r w:rsidR="001E37BA" w:rsidRPr="001D7AED">
              <w:rPr>
                <w:rFonts w:ascii="Arial" w:hAnsi="Arial" w:cs="Arial"/>
                <w:noProof w:val="0"/>
                <w:color w:val="auto"/>
                <w:sz w:val="18"/>
                <w:szCs w:val="18"/>
                <w:lang w:val="lt-LT" w:eastAsia="en-US"/>
              </w:rPr>
              <w:t>efektyvumo ir poveikio vertinimas</w:t>
            </w:r>
          </w:p>
        </w:tc>
        <w:tc>
          <w:tcPr>
            <w:tcW w:w="8363" w:type="dxa"/>
            <w:tcBorders>
              <w:top w:val="single" w:sz="4" w:space="0" w:color="00338D"/>
              <w:left w:val="single" w:sz="4" w:space="0" w:color="00338D"/>
              <w:bottom w:val="single" w:sz="4" w:space="0" w:color="00338D"/>
              <w:right w:val="single" w:sz="4" w:space="0" w:color="00338D"/>
            </w:tcBorders>
          </w:tcPr>
          <w:p w:rsidR="001E37BA" w:rsidRPr="001D7AED" w:rsidRDefault="001E37BA" w:rsidP="00944435">
            <w:pPr>
              <w:numPr>
                <w:ilvl w:val="1"/>
                <w:numId w:val="3"/>
              </w:numPr>
              <w:spacing w:before="0" w:after="0" w:line="240" w:lineRule="auto"/>
              <w:contextualSpacing/>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 xml:space="preserve">Ar buvo pasiekti </w:t>
            </w:r>
            <w:r w:rsidR="00944435" w:rsidRPr="001D7AED">
              <w:rPr>
                <w:rFonts w:ascii="Arial" w:hAnsi="Arial" w:cs="Arial"/>
                <w:noProof w:val="0"/>
                <w:color w:val="auto"/>
                <w:sz w:val="18"/>
                <w:szCs w:val="18"/>
                <w:lang w:val="lt-LT" w:eastAsia="en-US"/>
              </w:rPr>
              <w:t>Priemonei JKF</w:t>
            </w:r>
            <w:r w:rsidRPr="001D7AED">
              <w:rPr>
                <w:rFonts w:ascii="Arial" w:hAnsi="Arial" w:cs="Arial"/>
                <w:noProof w:val="0"/>
                <w:color w:val="auto"/>
                <w:sz w:val="18"/>
                <w:szCs w:val="18"/>
                <w:lang w:val="lt-LT" w:eastAsia="en-US"/>
              </w:rPr>
              <w:t xml:space="preserve"> numatyti tikslai, uždaviniai ir rodikliai?</w:t>
            </w:r>
          </w:p>
        </w:tc>
        <w:tc>
          <w:tcPr>
            <w:tcW w:w="2496" w:type="dxa"/>
            <w:vMerge w:val="restart"/>
            <w:tcBorders>
              <w:top w:val="single" w:sz="4" w:space="0" w:color="00338D"/>
              <w:left w:val="single" w:sz="4" w:space="0" w:color="00338D"/>
            </w:tcBorders>
          </w:tcPr>
          <w:p w:rsidR="00786768" w:rsidRPr="001D7AED" w:rsidRDefault="00786768" w:rsidP="00786768">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Antrinių informacijos šaltinių analizė</w:t>
            </w:r>
          </w:p>
          <w:p w:rsidR="00786768" w:rsidRPr="001D7AED" w:rsidRDefault="00786768" w:rsidP="00786768">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 xml:space="preserve">Interviu su </w:t>
            </w:r>
            <w:r w:rsidR="00372364" w:rsidRPr="001D7AED">
              <w:rPr>
                <w:rFonts w:ascii="Arial" w:hAnsi="Arial" w:cs="Arial"/>
                <w:noProof w:val="0"/>
                <w:color w:val="auto"/>
                <w:sz w:val="18"/>
                <w:szCs w:val="18"/>
                <w:lang w:val="lt-LT" w:eastAsia="en-US"/>
              </w:rPr>
              <w:t>suinteresuotomis</w:t>
            </w:r>
            <w:r w:rsidRPr="001D7AED">
              <w:rPr>
                <w:rFonts w:ascii="Arial" w:hAnsi="Arial" w:cs="Arial"/>
                <w:noProof w:val="0"/>
                <w:color w:val="auto"/>
                <w:sz w:val="18"/>
                <w:szCs w:val="18"/>
                <w:lang w:val="lt-LT" w:eastAsia="en-US"/>
              </w:rPr>
              <w:t xml:space="preserve"> šalimis</w:t>
            </w:r>
          </w:p>
          <w:p w:rsidR="00786768" w:rsidRPr="001D7AED" w:rsidRDefault="00786768" w:rsidP="00786768">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Priežasčių ir pasekmių analizė</w:t>
            </w:r>
          </w:p>
          <w:p w:rsidR="00786768" w:rsidRPr="001D7AED" w:rsidRDefault="006A1B69" w:rsidP="00786768">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P</w:t>
            </w:r>
            <w:r w:rsidR="00786768" w:rsidRPr="001D7AED">
              <w:rPr>
                <w:rFonts w:ascii="Arial" w:hAnsi="Arial" w:cs="Arial"/>
                <w:noProof w:val="0"/>
                <w:color w:val="auto"/>
                <w:sz w:val="18"/>
                <w:szCs w:val="18"/>
                <w:lang w:val="lt-LT" w:eastAsia="en-US"/>
              </w:rPr>
              <w:t>oveikio vertinimas</w:t>
            </w:r>
          </w:p>
          <w:p w:rsidR="00786768" w:rsidRPr="001D7AED" w:rsidRDefault="00786768" w:rsidP="00786768">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Statistinių duomenų analizė</w:t>
            </w:r>
          </w:p>
          <w:p w:rsidR="00786768" w:rsidRPr="001D7AED" w:rsidRDefault="00786768" w:rsidP="00786768">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Finansinių duomenų analizė</w:t>
            </w:r>
          </w:p>
          <w:p w:rsidR="00786768" w:rsidRPr="001D7AED" w:rsidRDefault="00786768" w:rsidP="00786768">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Stebėsenos rodiklių analizė</w:t>
            </w:r>
          </w:p>
          <w:p w:rsidR="001E37BA" w:rsidRPr="001D7AED" w:rsidRDefault="00786768" w:rsidP="00786768">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Lyginamoji analizė</w:t>
            </w:r>
          </w:p>
        </w:tc>
      </w:tr>
      <w:tr w:rsidR="00E36836" w:rsidRPr="001D7AED" w:rsidTr="006A1B69">
        <w:trPr>
          <w:trHeight w:val="20"/>
        </w:trPr>
        <w:tc>
          <w:tcPr>
            <w:tcW w:w="1980" w:type="dxa"/>
            <w:vMerge/>
            <w:tcBorders>
              <w:top w:val="single" w:sz="4" w:space="0" w:color="00338D"/>
              <w:bottom w:val="single" w:sz="4" w:space="0" w:color="00338D"/>
              <w:right w:val="single" w:sz="4" w:space="0" w:color="00338D"/>
            </w:tcBorders>
          </w:tcPr>
          <w:p w:rsidR="001E37BA" w:rsidRPr="001D7AED" w:rsidRDefault="001E37BA" w:rsidP="00605483">
            <w:pPr>
              <w:numPr>
                <w:ilvl w:val="0"/>
                <w:numId w:val="3"/>
              </w:numPr>
              <w:spacing w:before="0" w:after="0" w:line="240" w:lineRule="auto"/>
              <w:contextualSpacing/>
              <w:jc w:val="left"/>
              <w:rPr>
                <w:rFonts w:ascii="Arial" w:hAnsi="Arial" w:cs="Arial"/>
                <w:noProof w:val="0"/>
                <w:color w:val="auto"/>
                <w:sz w:val="18"/>
                <w:szCs w:val="18"/>
                <w:lang w:val="lt-LT" w:eastAsia="en-US"/>
              </w:rPr>
            </w:pPr>
          </w:p>
        </w:tc>
        <w:tc>
          <w:tcPr>
            <w:tcW w:w="1843" w:type="dxa"/>
            <w:vMerge/>
            <w:tcBorders>
              <w:right w:val="single" w:sz="4" w:space="0" w:color="00338D"/>
            </w:tcBorders>
            <w:vAlign w:val="center"/>
          </w:tcPr>
          <w:p w:rsidR="001E37BA" w:rsidRPr="001D7AED" w:rsidRDefault="001E37BA" w:rsidP="006A1B69">
            <w:pPr>
              <w:spacing w:before="0" w:after="0" w:line="240" w:lineRule="auto"/>
              <w:contextualSpacing/>
              <w:jc w:val="left"/>
              <w:rPr>
                <w:rFonts w:ascii="Arial" w:hAnsi="Arial" w:cs="Arial"/>
                <w:noProof w:val="0"/>
                <w:color w:val="auto"/>
                <w:sz w:val="18"/>
                <w:szCs w:val="18"/>
                <w:lang w:val="lt-LT" w:eastAsia="en-US"/>
              </w:rPr>
            </w:pPr>
          </w:p>
        </w:tc>
        <w:tc>
          <w:tcPr>
            <w:tcW w:w="8363" w:type="dxa"/>
            <w:tcBorders>
              <w:top w:val="single" w:sz="4" w:space="0" w:color="00338D"/>
              <w:left w:val="single" w:sz="4" w:space="0" w:color="00338D"/>
              <w:bottom w:val="single" w:sz="4" w:space="0" w:color="00338D"/>
              <w:right w:val="single" w:sz="4" w:space="0" w:color="00338D"/>
            </w:tcBorders>
          </w:tcPr>
          <w:p w:rsidR="001E37BA" w:rsidRPr="001D7AED" w:rsidRDefault="001E37BA" w:rsidP="00944435">
            <w:pPr>
              <w:numPr>
                <w:ilvl w:val="1"/>
                <w:numId w:val="3"/>
              </w:numPr>
              <w:spacing w:before="0" w:after="0" w:line="240" w:lineRule="auto"/>
              <w:contextualSpacing/>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 xml:space="preserve">Kaip efektyviai suplanuota ir įgyvendinta </w:t>
            </w:r>
            <w:r w:rsidR="00944435" w:rsidRPr="001D7AED">
              <w:rPr>
                <w:rFonts w:ascii="Arial" w:hAnsi="Arial" w:cs="Arial"/>
                <w:noProof w:val="0"/>
                <w:color w:val="auto"/>
                <w:sz w:val="18"/>
                <w:szCs w:val="18"/>
                <w:lang w:val="lt-LT" w:eastAsia="en-US"/>
              </w:rPr>
              <w:t>Priemonė JKF</w:t>
            </w:r>
            <w:r w:rsidRPr="001D7AED">
              <w:rPr>
                <w:rFonts w:ascii="Arial" w:hAnsi="Arial" w:cs="Arial"/>
                <w:noProof w:val="0"/>
                <w:color w:val="auto"/>
                <w:sz w:val="18"/>
                <w:szCs w:val="18"/>
                <w:lang w:val="lt-LT" w:eastAsia="en-US"/>
              </w:rPr>
              <w:t>? Koks šios priemonės poveikis? Kokių rezultatų pasiekta, ar negalima buvo pasiekti geresnių ar tokių pačių rezultatų mažesniais kaštais (įskaitant galimybę nustatyti sąlygas</w:t>
            </w:r>
            <w:r w:rsidR="005E7254" w:rsidRPr="001D7AED">
              <w:rPr>
                <w:rFonts w:ascii="Arial" w:hAnsi="Arial" w:cs="Arial"/>
                <w:noProof w:val="0"/>
                <w:color w:val="auto"/>
                <w:sz w:val="18"/>
                <w:szCs w:val="18"/>
                <w:lang w:val="lt-LT" w:eastAsia="en-US"/>
              </w:rPr>
              <w:t>,</w:t>
            </w:r>
            <w:r w:rsidRPr="001D7AED">
              <w:rPr>
                <w:rFonts w:ascii="Arial" w:hAnsi="Arial" w:cs="Arial"/>
                <w:noProof w:val="0"/>
                <w:color w:val="auto"/>
                <w:sz w:val="18"/>
                <w:szCs w:val="18"/>
                <w:lang w:val="lt-LT" w:eastAsia="en-US"/>
              </w:rPr>
              <w:t xml:space="preserve"> pagal kurias dalis projektų, kaip neefektyvūs kaštų naudos atžvilgiu, nebūtų tinkami finansuoti)?</w:t>
            </w:r>
          </w:p>
        </w:tc>
        <w:tc>
          <w:tcPr>
            <w:tcW w:w="2496" w:type="dxa"/>
            <w:vMerge/>
            <w:tcBorders>
              <w:left w:val="single" w:sz="4" w:space="0" w:color="00338D"/>
            </w:tcBorders>
          </w:tcPr>
          <w:p w:rsidR="001E37BA" w:rsidRPr="001D7AED" w:rsidRDefault="001E37BA" w:rsidP="001E37BA">
            <w:pPr>
              <w:spacing w:before="0" w:after="0" w:line="240" w:lineRule="auto"/>
              <w:jc w:val="left"/>
              <w:rPr>
                <w:rFonts w:ascii="Arial" w:hAnsi="Arial" w:cs="Arial"/>
                <w:noProof w:val="0"/>
                <w:color w:val="auto"/>
                <w:sz w:val="18"/>
                <w:szCs w:val="18"/>
                <w:lang w:val="lt-LT" w:eastAsia="en-US"/>
              </w:rPr>
            </w:pPr>
          </w:p>
        </w:tc>
      </w:tr>
      <w:tr w:rsidR="00E36836" w:rsidRPr="001D7AED" w:rsidTr="006A1B69">
        <w:trPr>
          <w:trHeight w:val="20"/>
        </w:trPr>
        <w:tc>
          <w:tcPr>
            <w:tcW w:w="1980" w:type="dxa"/>
            <w:vMerge/>
            <w:tcBorders>
              <w:top w:val="single" w:sz="4" w:space="0" w:color="00338D"/>
              <w:bottom w:val="single" w:sz="4" w:space="0" w:color="00338D"/>
              <w:right w:val="single" w:sz="4" w:space="0" w:color="00338D"/>
            </w:tcBorders>
          </w:tcPr>
          <w:p w:rsidR="001E37BA" w:rsidRPr="001D7AED" w:rsidRDefault="001E37BA" w:rsidP="00605483">
            <w:pPr>
              <w:numPr>
                <w:ilvl w:val="0"/>
                <w:numId w:val="3"/>
              </w:numPr>
              <w:spacing w:before="0" w:after="0" w:line="240" w:lineRule="auto"/>
              <w:contextualSpacing/>
              <w:jc w:val="left"/>
              <w:rPr>
                <w:rFonts w:ascii="Arial" w:hAnsi="Arial" w:cs="Arial"/>
                <w:noProof w:val="0"/>
                <w:color w:val="auto"/>
                <w:sz w:val="18"/>
                <w:szCs w:val="18"/>
                <w:lang w:val="lt-LT" w:eastAsia="en-US"/>
              </w:rPr>
            </w:pPr>
          </w:p>
        </w:tc>
        <w:tc>
          <w:tcPr>
            <w:tcW w:w="1843" w:type="dxa"/>
            <w:vMerge/>
            <w:tcBorders>
              <w:right w:val="single" w:sz="4" w:space="0" w:color="00338D"/>
            </w:tcBorders>
            <w:vAlign w:val="center"/>
          </w:tcPr>
          <w:p w:rsidR="001E37BA" w:rsidRPr="001D7AED" w:rsidRDefault="001E37BA" w:rsidP="006A1B69">
            <w:pPr>
              <w:spacing w:before="0" w:after="0" w:line="240" w:lineRule="auto"/>
              <w:contextualSpacing/>
              <w:jc w:val="left"/>
              <w:rPr>
                <w:rFonts w:ascii="Arial" w:hAnsi="Arial" w:cs="Arial"/>
                <w:noProof w:val="0"/>
                <w:color w:val="auto"/>
                <w:sz w:val="18"/>
                <w:szCs w:val="18"/>
                <w:lang w:val="lt-LT" w:eastAsia="en-US"/>
              </w:rPr>
            </w:pPr>
          </w:p>
        </w:tc>
        <w:tc>
          <w:tcPr>
            <w:tcW w:w="8363" w:type="dxa"/>
            <w:tcBorders>
              <w:top w:val="single" w:sz="4" w:space="0" w:color="00338D"/>
              <w:left w:val="single" w:sz="4" w:space="0" w:color="00338D"/>
              <w:bottom w:val="single" w:sz="4" w:space="0" w:color="00338D"/>
              <w:right w:val="single" w:sz="4" w:space="0" w:color="00338D"/>
            </w:tcBorders>
          </w:tcPr>
          <w:p w:rsidR="001E37BA" w:rsidRPr="001D7AED" w:rsidRDefault="001E37BA" w:rsidP="00944435">
            <w:pPr>
              <w:numPr>
                <w:ilvl w:val="1"/>
                <w:numId w:val="3"/>
              </w:numPr>
              <w:spacing w:before="0" w:after="0" w:line="240" w:lineRule="auto"/>
              <w:contextualSpacing/>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 xml:space="preserve">Kaip efektyviai suplanuota ir įgyvendinama </w:t>
            </w:r>
            <w:r w:rsidR="00944435" w:rsidRPr="001D7AED">
              <w:rPr>
                <w:rFonts w:ascii="Arial" w:hAnsi="Arial" w:cs="Arial"/>
                <w:noProof w:val="0"/>
                <w:color w:val="auto"/>
                <w:sz w:val="18"/>
                <w:szCs w:val="18"/>
                <w:lang w:val="lt-LT" w:eastAsia="en-US"/>
              </w:rPr>
              <w:t>Priemonė DNA</w:t>
            </w:r>
            <w:r w:rsidRPr="001D7AED">
              <w:rPr>
                <w:rFonts w:ascii="Arial" w:hAnsi="Arial" w:cs="Arial"/>
                <w:noProof w:val="0"/>
                <w:color w:val="auto"/>
                <w:sz w:val="18"/>
                <w:szCs w:val="18"/>
                <w:lang w:val="lt-LT" w:eastAsia="en-US"/>
              </w:rPr>
              <w:t>? Ar siekiama rezultatų mažiausiais kaštais (įskaitant galimybę nustatyti sąlygas</w:t>
            </w:r>
            <w:r w:rsidR="005E7254" w:rsidRPr="001D7AED">
              <w:rPr>
                <w:rFonts w:ascii="Arial" w:hAnsi="Arial" w:cs="Arial"/>
                <w:noProof w:val="0"/>
                <w:color w:val="auto"/>
                <w:sz w:val="18"/>
                <w:szCs w:val="18"/>
                <w:lang w:val="lt-LT" w:eastAsia="en-US"/>
              </w:rPr>
              <w:t>,</w:t>
            </w:r>
            <w:r w:rsidRPr="001D7AED">
              <w:rPr>
                <w:rFonts w:ascii="Arial" w:hAnsi="Arial" w:cs="Arial"/>
                <w:noProof w:val="0"/>
                <w:color w:val="auto"/>
                <w:sz w:val="18"/>
                <w:szCs w:val="18"/>
                <w:lang w:val="lt-LT" w:eastAsia="en-US"/>
              </w:rPr>
              <w:t xml:space="preserve"> pagal kurias dalis projektų, kaip neefektyvūs kaštų naudos atžvilgiu, nebūtų tinkami finansuoti)?</w:t>
            </w:r>
          </w:p>
        </w:tc>
        <w:tc>
          <w:tcPr>
            <w:tcW w:w="2496" w:type="dxa"/>
            <w:vMerge/>
            <w:tcBorders>
              <w:left w:val="single" w:sz="4" w:space="0" w:color="00338D"/>
            </w:tcBorders>
          </w:tcPr>
          <w:p w:rsidR="001E37BA" w:rsidRPr="001D7AED" w:rsidRDefault="001E37BA" w:rsidP="001E37BA">
            <w:pPr>
              <w:spacing w:before="0" w:after="0" w:line="240" w:lineRule="auto"/>
              <w:jc w:val="left"/>
              <w:rPr>
                <w:rFonts w:ascii="Arial" w:hAnsi="Arial" w:cs="Arial"/>
                <w:noProof w:val="0"/>
                <w:color w:val="auto"/>
                <w:sz w:val="18"/>
                <w:szCs w:val="18"/>
                <w:lang w:val="lt-LT" w:eastAsia="en-US"/>
              </w:rPr>
            </w:pPr>
          </w:p>
        </w:tc>
      </w:tr>
      <w:tr w:rsidR="00E36836" w:rsidRPr="001D7AED" w:rsidTr="006A1B69">
        <w:trPr>
          <w:trHeight w:val="20"/>
        </w:trPr>
        <w:tc>
          <w:tcPr>
            <w:tcW w:w="1980" w:type="dxa"/>
            <w:vMerge/>
            <w:tcBorders>
              <w:top w:val="single" w:sz="4" w:space="0" w:color="00338D"/>
              <w:bottom w:val="single" w:sz="4" w:space="0" w:color="00338D"/>
              <w:right w:val="single" w:sz="4" w:space="0" w:color="00338D"/>
            </w:tcBorders>
          </w:tcPr>
          <w:p w:rsidR="001E37BA" w:rsidRPr="001D7AED" w:rsidRDefault="001E37BA" w:rsidP="001E37BA">
            <w:pPr>
              <w:spacing w:before="0" w:after="0" w:line="240" w:lineRule="auto"/>
              <w:jc w:val="left"/>
              <w:rPr>
                <w:rFonts w:ascii="Arial" w:hAnsi="Arial" w:cs="Arial"/>
                <w:noProof w:val="0"/>
                <w:color w:val="auto"/>
                <w:sz w:val="18"/>
                <w:szCs w:val="18"/>
                <w:lang w:val="lt-LT" w:eastAsia="en-US"/>
              </w:rPr>
            </w:pPr>
          </w:p>
        </w:tc>
        <w:tc>
          <w:tcPr>
            <w:tcW w:w="1843" w:type="dxa"/>
            <w:vMerge/>
            <w:tcBorders>
              <w:bottom w:val="single" w:sz="4" w:space="0" w:color="00338D"/>
              <w:right w:val="single" w:sz="4" w:space="0" w:color="00338D"/>
            </w:tcBorders>
            <w:vAlign w:val="center"/>
          </w:tcPr>
          <w:p w:rsidR="001E37BA" w:rsidRPr="001D7AED" w:rsidRDefault="001E37BA" w:rsidP="006A1B69">
            <w:pPr>
              <w:spacing w:before="0" w:after="0" w:line="240" w:lineRule="auto"/>
              <w:contextualSpacing/>
              <w:jc w:val="left"/>
              <w:rPr>
                <w:rFonts w:ascii="Arial" w:hAnsi="Arial" w:cs="Arial"/>
                <w:noProof w:val="0"/>
                <w:color w:val="auto"/>
                <w:sz w:val="18"/>
                <w:szCs w:val="18"/>
                <w:lang w:val="lt-LT" w:eastAsia="en-US"/>
              </w:rPr>
            </w:pPr>
          </w:p>
        </w:tc>
        <w:tc>
          <w:tcPr>
            <w:tcW w:w="8363" w:type="dxa"/>
            <w:tcBorders>
              <w:top w:val="single" w:sz="4" w:space="0" w:color="00338D"/>
              <w:left w:val="single" w:sz="4" w:space="0" w:color="00338D"/>
              <w:bottom w:val="single" w:sz="4" w:space="0" w:color="00338D"/>
              <w:right w:val="single" w:sz="4" w:space="0" w:color="00338D"/>
            </w:tcBorders>
          </w:tcPr>
          <w:p w:rsidR="001E37BA" w:rsidRPr="001D7AED" w:rsidRDefault="001E37BA">
            <w:pPr>
              <w:numPr>
                <w:ilvl w:val="1"/>
                <w:numId w:val="3"/>
              </w:numPr>
              <w:spacing w:before="0" w:after="0" w:line="240" w:lineRule="auto"/>
              <w:contextualSpacing/>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Ar valstybės skiriama parama daugiabuči</w:t>
            </w:r>
            <w:r w:rsidR="005E7254" w:rsidRPr="001D7AED">
              <w:rPr>
                <w:rFonts w:ascii="Arial" w:hAnsi="Arial" w:cs="Arial"/>
                <w:noProof w:val="0"/>
                <w:color w:val="auto"/>
                <w:sz w:val="18"/>
                <w:szCs w:val="18"/>
                <w:lang w:val="lt-LT" w:eastAsia="en-US"/>
              </w:rPr>
              <w:t>ams</w:t>
            </w:r>
            <w:r w:rsidRPr="001D7AED">
              <w:rPr>
                <w:rFonts w:ascii="Arial" w:hAnsi="Arial" w:cs="Arial"/>
                <w:noProof w:val="0"/>
                <w:color w:val="auto"/>
                <w:sz w:val="18"/>
                <w:szCs w:val="18"/>
                <w:lang w:val="lt-LT" w:eastAsia="en-US"/>
              </w:rPr>
              <w:t xml:space="preserve"> nam</w:t>
            </w:r>
            <w:r w:rsidR="005E7254" w:rsidRPr="001D7AED">
              <w:rPr>
                <w:rFonts w:ascii="Arial" w:hAnsi="Arial" w:cs="Arial"/>
                <w:noProof w:val="0"/>
                <w:color w:val="auto"/>
                <w:sz w:val="18"/>
                <w:szCs w:val="18"/>
                <w:lang w:val="lt-LT" w:eastAsia="en-US"/>
              </w:rPr>
              <w:t>ams</w:t>
            </w:r>
            <w:r w:rsidRPr="001D7AED">
              <w:rPr>
                <w:rFonts w:ascii="Arial" w:hAnsi="Arial" w:cs="Arial"/>
                <w:noProof w:val="0"/>
                <w:color w:val="auto"/>
                <w:sz w:val="18"/>
                <w:szCs w:val="18"/>
                <w:lang w:val="lt-LT" w:eastAsia="en-US"/>
              </w:rPr>
              <w:t xml:space="preserve"> modernizu</w:t>
            </w:r>
            <w:r w:rsidR="005E7254" w:rsidRPr="001D7AED">
              <w:rPr>
                <w:rFonts w:ascii="Arial" w:hAnsi="Arial" w:cs="Arial"/>
                <w:noProof w:val="0"/>
                <w:color w:val="auto"/>
                <w:sz w:val="18"/>
                <w:szCs w:val="18"/>
                <w:lang w:val="lt-LT" w:eastAsia="en-US"/>
              </w:rPr>
              <w:t>ot</w:t>
            </w:r>
            <w:r w:rsidRPr="001D7AED">
              <w:rPr>
                <w:rFonts w:ascii="Arial" w:hAnsi="Arial" w:cs="Arial"/>
                <w:noProof w:val="0"/>
                <w:color w:val="auto"/>
                <w:sz w:val="18"/>
                <w:szCs w:val="18"/>
                <w:lang w:val="lt-LT" w:eastAsia="en-US"/>
              </w:rPr>
              <w:t>i efektyvi ir kokį poveikį ji turi valstybės finansams? Kodėl? Kokį poveikį valstybės finansams turės šiuo metu kuriamo Rizikos pasidali</w:t>
            </w:r>
            <w:r w:rsidR="005E7254" w:rsidRPr="001D7AED">
              <w:rPr>
                <w:rFonts w:ascii="Arial" w:hAnsi="Arial" w:cs="Arial"/>
                <w:noProof w:val="0"/>
                <w:color w:val="auto"/>
                <w:sz w:val="18"/>
                <w:szCs w:val="18"/>
                <w:lang w:val="lt-LT" w:eastAsia="en-US"/>
              </w:rPr>
              <w:t>j</w:t>
            </w:r>
            <w:r w:rsidRPr="001D7AED">
              <w:rPr>
                <w:rFonts w:ascii="Arial" w:hAnsi="Arial" w:cs="Arial"/>
                <w:noProof w:val="0"/>
                <w:color w:val="auto"/>
                <w:sz w:val="18"/>
                <w:szCs w:val="18"/>
                <w:lang w:val="lt-LT" w:eastAsia="en-US"/>
              </w:rPr>
              <w:t>imo fondo veikla? Kodėl?</w:t>
            </w:r>
          </w:p>
        </w:tc>
        <w:tc>
          <w:tcPr>
            <w:tcW w:w="2496" w:type="dxa"/>
            <w:vMerge/>
            <w:tcBorders>
              <w:left w:val="single" w:sz="4" w:space="0" w:color="00338D"/>
            </w:tcBorders>
          </w:tcPr>
          <w:p w:rsidR="001E37BA" w:rsidRPr="001D7AED" w:rsidRDefault="001E37BA" w:rsidP="001E37BA">
            <w:pPr>
              <w:spacing w:before="0" w:after="0" w:line="240" w:lineRule="auto"/>
              <w:jc w:val="left"/>
              <w:rPr>
                <w:rFonts w:ascii="Arial" w:hAnsi="Arial" w:cs="Arial"/>
                <w:noProof w:val="0"/>
                <w:color w:val="auto"/>
                <w:sz w:val="18"/>
                <w:szCs w:val="18"/>
                <w:lang w:val="lt-LT" w:eastAsia="en-US"/>
              </w:rPr>
            </w:pPr>
          </w:p>
        </w:tc>
      </w:tr>
      <w:tr w:rsidR="00E36836" w:rsidRPr="001D7AED" w:rsidTr="006A1B69">
        <w:trPr>
          <w:trHeight w:val="20"/>
        </w:trPr>
        <w:tc>
          <w:tcPr>
            <w:tcW w:w="1980" w:type="dxa"/>
            <w:vMerge/>
            <w:tcBorders>
              <w:top w:val="single" w:sz="4" w:space="0" w:color="00338D"/>
              <w:bottom w:val="single" w:sz="4" w:space="0" w:color="00338D"/>
              <w:right w:val="single" w:sz="4" w:space="0" w:color="00338D"/>
            </w:tcBorders>
          </w:tcPr>
          <w:p w:rsidR="001E37BA" w:rsidRPr="001D7AED" w:rsidRDefault="001E37BA" w:rsidP="001E37BA">
            <w:pPr>
              <w:spacing w:before="0" w:after="0" w:line="240" w:lineRule="auto"/>
              <w:jc w:val="left"/>
              <w:rPr>
                <w:rFonts w:ascii="Arial" w:hAnsi="Arial" w:cs="Arial"/>
                <w:noProof w:val="0"/>
                <w:color w:val="auto"/>
                <w:sz w:val="18"/>
                <w:szCs w:val="18"/>
                <w:lang w:val="lt-LT" w:eastAsia="en-US"/>
              </w:rPr>
            </w:pPr>
          </w:p>
        </w:tc>
        <w:tc>
          <w:tcPr>
            <w:tcW w:w="1843" w:type="dxa"/>
            <w:tcBorders>
              <w:top w:val="single" w:sz="4" w:space="0" w:color="00338D"/>
              <w:bottom w:val="single" w:sz="4" w:space="0" w:color="00338D"/>
              <w:right w:val="single" w:sz="4" w:space="0" w:color="00338D"/>
            </w:tcBorders>
            <w:vAlign w:val="center"/>
          </w:tcPr>
          <w:p w:rsidR="001E37BA" w:rsidRPr="001D7AED" w:rsidRDefault="00E36836">
            <w:pPr>
              <w:spacing w:before="0" w:after="0" w:line="240" w:lineRule="auto"/>
              <w:contextualSpacing/>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Optimalios valstybės skiriamos paramos daugiabuči</w:t>
            </w:r>
            <w:r w:rsidR="005E7254" w:rsidRPr="001D7AED">
              <w:rPr>
                <w:rFonts w:ascii="Arial" w:hAnsi="Arial" w:cs="Arial"/>
                <w:noProof w:val="0"/>
                <w:color w:val="auto"/>
                <w:sz w:val="18"/>
                <w:szCs w:val="18"/>
                <w:lang w:val="lt-LT" w:eastAsia="en-US"/>
              </w:rPr>
              <w:t>ams</w:t>
            </w:r>
            <w:r w:rsidRPr="001D7AED">
              <w:rPr>
                <w:rFonts w:ascii="Arial" w:hAnsi="Arial" w:cs="Arial"/>
                <w:noProof w:val="0"/>
                <w:color w:val="auto"/>
                <w:sz w:val="18"/>
                <w:szCs w:val="18"/>
                <w:lang w:val="lt-LT" w:eastAsia="en-US"/>
              </w:rPr>
              <w:t xml:space="preserve"> nam</w:t>
            </w:r>
            <w:r w:rsidR="005E7254" w:rsidRPr="001D7AED">
              <w:rPr>
                <w:rFonts w:ascii="Arial" w:hAnsi="Arial" w:cs="Arial"/>
                <w:noProof w:val="0"/>
                <w:color w:val="auto"/>
                <w:sz w:val="18"/>
                <w:szCs w:val="18"/>
                <w:lang w:val="lt-LT" w:eastAsia="en-US"/>
              </w:rPr>
              <w:t>ams</w:t>
            </w:r>
            <w:r w:rsidRPr="001D7AED">
              <w:rPr>
                <w:rFonts w:ascii="Arial" w:hAnsi="Arial" w:cs="Arial"/>
                <w:noProof w:val="0"/>
                <w:color w:val="auto"/>
                <w:sz w:val="18"/>
                <w:szCs w:val="18"/>
                <w:lang w:val="lt-LT" w:eastAsia="en-US"/>
              </w:rPr>
              <w:t xml:space="preserve"> modernizu</w:t>
            </w:r>
            <w:r w:rsidR="005E7254" w:rsidRPr="001D7AED">
              <w:rPr>
                <w:rFonts w:ascii="Arial" w:hAnsi="Arial" w:cs="Arial"/>
                <w:noProof w:val="0"/>
                <w:color w:val="auto"/>
                <w:sz w:val="18"/>
                <w:szCs w:val="18"/>
                <w:lang w:val="lt-LT" w:eastAsia="en-US"/>
              </w:rPr>
              <w:t>ot</w:t>
            </w:r>
            <w:r w:rsidRPr="001D7AED">
              <w:rPr>
                <w:rFonts w:ascii="Arial" w:hAnsi="Arial" w:cs="Arial"/>
                <w:noProof w:val="0"/>
                <w:color w:val="auto"/>
                <w:sz w:val="18"/>
                <w:szCs w:val="18"/>
                <w:lang w:val="lt-LT" w:eastAsia="en-US"/>
              </w:rPr>
              <w:t xml:space="preserve">i </w:t>
            </w:r>
            <w:r w:rsidR="001E37BA" w:rsidRPr="001D7AED">
              <w:rPr>
                <w:rFonts w:ascii="Arial" w:hAnsi="Arial" w:cs="Arial"/>
                <w:noProof w:val="0"/>
                <w:color w:val="auto"/>
                <w:sz w:val="18"/>
                <w:szCs w:val="18"/>
                <w:lang w:val="lt-LT" w:eastAsia="en-US"/>
              </w:rPr>
              <w:t>vertinimas</w:t>
            </w:r>
          </w:p>
        </w:tc>
        <w:tc>
          <w:tcPr>
            <w:tcW w:w="8363" w:type="dxa"/>
            <w:tcBorders>
              <w:top w:val="single" w:sz="4" w:space="0" w:color="00338D"/>
              <w:left w:val="single" w:sz="4" w:space="0" w:color="00338D"/>
              <w:bottom w:val="single" w:sz="4" w:space="0" w:color="00338D"/>
              <w:right w:val="single" w:sz="4" w:space="0" w:color="00338D"/>
            </w:tcBorders>
          </w:tcPr>
          <w:p w:rsidR="001E37BA" w:rsidRPr="001D7AED" w:rsidRDefault="001E37BA">
            <w:pPr>
              <w:numPr>
                <w:ilvl w:val="1"/>
                <w:numId w:val="3"/>
              </w:numPr>
              <w:spacing w:before="0" w:after="0" w:line="240" w:lineRule="auto"/>
              <w:contextualSpacing/>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Įvertinant įgytą patirtį, rinkos sąlygas, įgyvendinamų ir numatomų įgyvendin</w:t>
            </w:r>
            <w:r w:rsidR="00A9633F" w:rsidRPr="001D7AED">
              <w:rPr>
                <w:rFonts w:ascii="Arial" w:hAnsi="Arial" w:cs="Arial"/>
                <w:noProof w:val="0"/>
                <w:color w:val="auto"/>
                <w:sz w:val="18"/>
                <w:szCs w:val="18"/>
                <w:lang w:val="lt-LT" w:eastAsia="en-US"/>
              </w:rPr>
              <w:t>ti</w:t>
            </w:r>
            <w:r w:rsidRPr="001D7AED">
              <w:rPr>
                <w:rFonts w:ascii="Arial" w:hAnsi="Arial" w:cs="Arial"/>
                <w:noProof w:val="0"/>
                <w:color w:val="auto"/>
                <w:sz w:val="18"/>
                <w:szCs w:val="18"/>
                <w:lang w:val="lt-LT" w:eastAsia="en-US"/>
              </w:rPr>
              <w:t xml:space="preserve"> daugiabučių namų modernizavimo projektų </w:t>
            </w:r>
            <w:r w:rsidR="005E7254" w:rsidRPr="001D7AED">
              <w:rPr>
                <w:rFonts w:ascii="Arial" w:hAnsi="Arial" w:cs="Arial"/>
                <w:noProof w:val="0"/>
                <w:color w:val="auto"/>
                <w:sz w:val="18"/>
                <w:szCs w:val="18"/>
                <w:lang w:val="lt-LT" w:eastAsia="en-US"/>
              </w:rPr>
              <w:t>mastą</w:t>
            </w:r>
            <w:r w:rsidRPr="001D7AED">
              <w:rPr>
                <w:rFonts w:ascii="Arial" w:hAnsi="Arial" w:cs="Arial"/>
                <w:noProof w:val="0"/>
                <w:color w:val="auto"/>
                <w:sz w:val="18"/>
                <w:szCs w:val="18"/>
                <w:lang w:val="lt-LT" w:eastAsia="en-US"/>
              </w:rPr>
              <w:t xml:space="preserve"> ir poveikį valstybės finansams, koks būtų optimalus skiriamo valstybės paramos (ES ir VB) daugiabuči</w:t>
            </w:r>
            <w:r w:rsidR="005E7254" w:rsidRPr="001D7AED">
              <w:rPr>
                <w:rFonts w:ascii="Arial" w:hAnsi="Arial" w:cs="Arial"/>
                <w:noProof w:val="0"/>
                <w:color w:val="auto"/>
                <w:sz w:val="18"/>
                <w:szCs w:val="18"/>
                <w:lang w:val="lt-LT" w:eastAsia="en-US"/>
              </w:rPr>
              <w:t>ams</w:t>
            </w:r>
            <w:r w:rsidRPr="001D7AED">
              <w:rPr>
                <w:rFonts w:ascii="Arial" w:hAnsi="Arial" w:cs="Arial"/>
                <w:noProof w:val="0"/>
                <w:color w:val="auto"/>
                <w:sz w:val="18"/>
                <w:szCs w:val="18"/>
                <w:lang w:val="lt-LT" w:eastAsia="en-US"/>
              </w:rPr>
              <w:t xml:space="preserve"> nam</w:t>
            </w:r>
            <w:r w:rsidR="005E7254" w:rsidRPr="001D7AED">
              <w:rPr>
                <w:rFonts w:ascii="Arial" w:hAnsi="Arial" w:cs="Arial"/>
                <w:noProof w:val="0"/>
                <w:color w:val="auto"/>
                <w:sz w:val="18"/>
                <w:szCs w:val="18"/>
                <w:lang w:val="lt-LT" w:eastAsia="en-US"/>
              </w:rPr>
              <w:t>ams</w:t>
            </w:r>
            <w:r w:rsidRPr="001D7AED">
              <w:rPr>
                <w:rFonts w:ascii="Arial" w:hAnsi="Arial" w:cs="Arial"/>
                <w:noProof w:val="0"/>
                <w:color w:val="auto"/>
                <w:sz w:val="18"/>
                <w:szCs w:val="18"/>
                <w:lang w:val="lt-LT" w:eastAsia="en-US"/>
              </w:rPr>
              <w:t xml:space="preserve"> modernizu</w:t>
            </w:r>
            <w:r w:rsidR="005E7254" w:rsidRPr="001D7AED">
              <w:rPr>
                <w:rFonts w:ascii="Arial" w:hAnsi="Arial" w:cs="Arial"/>
                <w:noProof w:val="0"/>
                <w:color w:val="auto"/>
                <w:sz w:val="18"/>
                <w:szCs w:val="18"/>
                <w:lang w:val="lt-LT" w:eastAsia="en-US"/>
              </w:rPr>
              <w:t>ot</w:t>
            </w:r>
            <w:r w:rsidRPr="001D7AED">
              <w:rPr>
                <w:rFonts w:ascii="Arial" w:hAnsi="Arial" w:cs="Arial"/>
                <w:noProof w:val="0"/>
                <w:color w:val="auto"/>
                <w:sz w:val="18"/>
                <w:szCs w:val="18"/>
                <w:lang w:val="lt-LT" w:eastAsia="en-US"/>
              </w:rPr>
              <w:t>i dydis, priemonės, finansavimo šaltiniai ir būdai (įskaitant paramos skyrimo išdėstymą laike)? Kodėl?</w:t>
            </w:r>
          </w:p>
        </w:tc>
        <w:tc>
          <w:tcPr>
            <w:tcW w:w="2496" w:type="dxa"/>
            <w:tcBorders>
              <w:left w:val="single" w:sz="4" w:space="0" w:color="00338D"/>
            </w:tcBorders>
          </w:tcPr>
          <w:p w:rsidR="00786768" w:rsidRPr="001D7AED" w:rsidRDefault="00786768" w:rsidP="00786768">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 xml:space="preserve">Interviu su </w:t>
            </w:r>
            <w:r w:rsidR="00372364" w:rsidRPr="001D7AED">
              <w:rPr>
                <w:rFonts w:ascii="Arial" w:hAnsi="Arial" w:cs="Arial"/>
                <w:noProof w:val="0"/>
                <w:color w:val="auto"/>
                <w:sz w:val="18"/>
                <w:szCs w:val="18"/>
                <w:lang w:val="lt-LT" w:eastAsia="en-US"/>
              </w:rPr>
              <w:t>suinteresuotomis</w:t>
            </w:r>
            <w:r w:rsidRPr="001D7AED">
              <w:rPr>
                <w:rFonts w:ascii="Arial" w:hAnsi="Arial" w:cs="Arial"/>
                <w:noProof w:val="0"/>
                <w:color w:val="auto"/>
                <w:sz w:val="18"/>
                <w:szCs w:val="18"/>
                <w:lang w:val="lt-LT" w:eastAsia="en-US"/>
              </w:rPr>
              <w:t xml:space="preserve"> šalimis</w:t>
            </w:r>
          </w:p>
          <w:p w:rsidR="00786768" w:rsidRPr="001D7AED" w:rsidRDefault="00786768" w:rsidP="00786768">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Fokusuota grupinė diskusija</w:t>
            </w:r>
          </w:p>
          <w:p w:rsidR="00786768" w:rsidRPr="001D7AED" w:rsidRDefault="00786768" w:rsidP="00786768">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Finansinių duomenų analizė</w:t>
            </w:r>
          </w:p>
          <w:p w:rsidR="001E37BA" w:rsidRPr="001D7AED" w:rsidRDefault="006A1B69" w:rsidP="006A1B69">
            <w:pPr>
              <w:spacing w:before="0" w:after="0" w:line="240" w:lineRule="auto"/>
              <w:jc w:val="left"/>
              <w:rPr>
                <w:rFonts w:ascii="Arial" w:hAnsi="Arial" w:cs="Arial"/>
                <w:noProof w:val="0"/>
                <w:color w:val="auto"/>
                <w:sz w:val="18"/>
                <w:szCs w:val="18"/>
                <w:lang w:val="lt-LT" w:eastAsia="en-US"/>
              </w:rPr>
            </w:pPr>
            <w:r w:rsidRPr="001D7AED">
              <w:rPr>
                <w:rFonts w:ascii="Arial" w:hAnsi="Arial" w:cs="Arial"/>
                <w:noProof w:val="0"/>
                <w:color w:val="auto"/>
                <w:sz w:val="18"/>
                <w:szCs w:val="18"/>
                <w:lang w:val="lt-LT" w:eastAsia="en-US"/>
              </w:rPr>
              <w:t>Kaštų ir naudos analizė</w:t>
            </w:r>
          </w:p>
        </w:tc>
      </w:tr>
    </w:tbl>
    <w:p w:rsidR="00AF18A3" w:rsidRPr="001D7AED" w:rsidRDefault="00AF18A3" w:rsidP="00AF51D9">
      <w:pPr>
        <w:pStyle w:val="Heading2"/>
        <w:numPr>
          <w:ilvl w:val="0"/>
          <w:numId w:val="0"/>
        </w:numPr>
        <w:ind w:left="851"/>
        <w:sectPr w:rsidR="00AF18A3" w:rsidRPr="001D7AED" w:rsidSect="003649A0">
          <w:pgSz w:w="16838" w:h="11906" w:orient="landscape"/>
          <w:pgMar w:top="1134" w:right="567" w:bottom="1134" w:left="1701" w:header="397" w:footer="567" w:gutter="0"/>
          <w:cols w:space="1296"/>
          <w:docGrid w:linePitch="360"/>
        </w:sectPr>
      </w:pPr>
    </w:p>
    <w:p w:rsidR="00305E22" w:rsidRPr="001D7AED" w:rsidRDefault="00305E22" w:rsidP="00F954CF">
      <w:pPr>
        <w:pStyle w:val="Heading1"/>
        <w:rPr>
          <w:rFonts w:ascii="Arial" w:hAnsi="Arial" w:cs="Arial"/>
          <w:noProof w:val="0"/>
        </w:rPr>
      </w:pPr>
      <w:bookmarkStart w:id="79" w:name="_Toc481997167"/>
      <w:r w:rsidRPr="001D7AED">
        <w:rPr>
          <w:rFonts w:ascii="Arial" w:hAnsi="Arial" w:cs="Arial"/>
          <w:noProof w:val="0"/>
        </w:rPr>
        <w:lastRenderedPageBreak/>
        <w:t xml:space="preserve">Šalies </w:t>
      </w:r>
      <w:r w:rsidR="004735D0" w:rsidRPr="001D7AED">
        <w:rPr>
          <w:rFonts w:ascii="Arial" w:hAnsi="Arial" w:cs="Arial"/>
          <w:noProof w:val="0"/>
        </w:rPr>
        <w:t>SOCIALINĖS-</w:t>
      </w:r>
      <w:r w:rsidRPr="001D7AED">
        <w:rPr>
          <w:rFonts w:ascii="Arial" w:hAnsi="Arial" w:cs="Arial"/>
          <w:noProof w:val="0"/>
        </w:rPr>
        <w:t xml:space="preserve">ekonominės situacijos ir daugiabučių namų modernizavimo </w:t>
      </w:r>
      <w:r w:rsidR="008136C7" w:rsidRPr="001D7AED">
        <w:rPr>
          <w:rFonts w:ascii="Arial" w:hAnsi="Arial" w:cs="Arial"/>
          <w:noProof w:val="0"/>
        </w:rPr>
        <w:t xml:space="preserve">RAIDOS </w:t>
      </w:r>
      <w:r w:rsidRPr="001D7AED">
        <w:rPr>
          <w:rFonts w:ascii="Arial" w:hAnsi="Arial" w:cs="Arial"/>
          <w:noProof w:val="0"/>
        </w:rPr>
        <w:t>apžvalga</w:t>
      </w:r>
      <w:bookmarkEnd w:id="79"/>
    </w:p>
    <w:p w:rsidR="007824C4" w:rsidRPr="001D7AED" w:rsidRDefault="007824C4" w:rsidP="00F954CF">
      <w:pPr>
        <w:rPr>
          <w:rFonts w:ascii="Arial" w:hAnsi="Arial" w:cs="Arial"/>
          <w:noProof w:val="0"/>
        </w:rPr>
      </w:pPr>
      <w:bookmarkStart w:id="80" w:name="_Toc468891902"/>
      <w:bookmarkStart w:id="81" w:name="_Toc468892022"/>
      <w:bookmarkStart w:id="82" w:name="_Toc468892087"/>
      <w:bookmarkStart w:id="83" w:name="_Toc468892146"/>
      <w:bookmarkStart w:id="84" w:name="_Toc468892205"/>
      <w:bookmarkStart w:id="85" w:name="_Toc468892264"/>
      <w:bookmarkStart w:id="86" w:name="_Toc468892323"/>
      <w:bookmarkStart w:id="87" w:name="_Toc468892630"/>
      <w:bookmarkStart w:id="88" w:name="_Toc468915105"/>
      <w:bookmarkStart w:id="89" w:name="_Toc468953310"/>
      <w:bookmarkStart w:id="90" w:name="_Toc468954838"/>
      <w:bookmarkStart w:id="91" w:name="_Toc468957628"/>
      <w:bookmarkStart w:id="92" w:name="_Toc468958825"/>
      <w:bookmarkEnd w:id="80"/>
      <w:bookmarkEnd w:id="81"/>
      <w:bookmarkEnd w:id="82"/>
      <w:bookmarkEnd w:id="83"/>
      <w:bookmarkEnd w:id="84"/>
      <w:bookmarkEnd w:id="85"/>
      <w:bookmarkEnd w:id="86"/>
      <w:bookmarkEnd w:id="87"/>
      <w:bookmarkEnd w:id="88"/>
      <w:bookmarkEnd w:id="89"/>
      <w:bookmarkEnd w:id="90"/>
      <w:bookmarkEnd w:id="91"/>
      <w:bookmarkEnd w:id="92"/>
      <w:r w:rsidRPr="001D7AED">
        <w:rPr>
          <w:rFonts w:ascii="Arial" w:hAnsi="Arial" w:cs="Arial"/>
          <w:noProof w:val="0"/>
        </w:rPr>
        <w:t xml:space="preserve">Šiame ataskaitos skyriuje </w:t>
      </w:r>
      <w:r w:rsidR="00FB03AA" w:rsidRPr="001D7AED">
        <w:rPr>
          <w:rFonts w:ascii="Arial" w:hAnsi="Arial" w:cs="Arial"/>
          <w:noProof w:val="0"/>
        </w:rPr>
        <w:t>apžvelgiama</w:t>
      </w:r>
      <w:r w:rsidRPr="001D7AED">
        <w:rPr>
          <w:rFonts w:ascii="Arial" w:hAnsi="Arial" w:cs="Arial"/>
          <w:noProof w:val="0"/>
        </w:rPr>
        <w:t xml:space="preserve"> šalies socialinės-ekonominės situacijos </w:t>
      </w:r>
      <w:r w:rsidR="0085388B" w:rsidRPr="001D7AED">
        <w:rPr>
          <w:rFonts w:ascii="Arial" w:hAnsi="Arial" w:cs="Arial"/>
          <w:noProof w:val="0"/>
        </w:rPr>
        <w:t xml:space="preserve">bei daugiabučių namų modernizavimo </w:t>
      </w:r>
      <w:r w:rsidR="00D52228" w:rsidRPr="001D7AED">
        <w:rPr>
          <w:rFonts w:ascii="Arial" w:hAnsi="Arial" w:cs="Arial"/>
          <w:noProof w:val="0"/>
        </w:rPr>
        <w:t xml:space="preserve">politikos ir projektų įgyvendinimo </w:t>
      </w:r>
      <w:r w:rsidR="0085388B" w:rsidRPr="001D7AED">
        <w:rPr>
          <w:rFonts w:ascii="Arial" w:hAnsi="Arial" w:cs="Arial"/>
          <w:noProof w:val="0"/>
        </w:rPr>
        <w:t>raid</w:t>
      </w:r>
      <w:r w:rsidR="00FB03AA" w:rsidRPr="001D7AED">
        <w:rPr>
          <w:rFonts w:ascii="Arial" w:hAnsi="Arial" w:cs="Arial"/>
          <w:noProof w:val="0"/>
        </w:rPr>
        <w:t>a</w:t>
      </w:r>
      <w:r w:rsidR="00BB72BE" w:rsidRPr="001D7AED">
        <w:rPr>
          <w:rFonts w:ascii="Arial" w:hAnsi="Arial" w:cs="Arial"/>
          <w:noProof w:val="0"/>
        </w:rPr>
        <w:t>,</w:t>
      </w:r>
      <w:r w:rsidR="0085388B" w:rsidRPr="001D7AED">
        <w:rPr>
          <w:rFonts w:ascii="Arial" w:hAnsi="Arial" w:cs="Arial"/>
          <w:noProof w:val="0"/>
        </w:rPr>
        <w:t xml:space="preserve"> </w:t>
      </w:r>
      <w:r w:rsidR="005E7254" w:rsidRPr="001D7AED">
        <w:rPr>
          <w:rFonts w:ascii="Arial" w:hAnsi="Arial" w:cs="Arial"/>
          <w:noProof w:val="0"/>
        </w:rPr>
        <w:t>taip pat</w:t>
      </w:r>
      <w:r w:rsidR="0085388B" w:rsidRPr="001D7AED">
        <w:rPr>
          <w:rFonts w:ascii="Arial" w:hAnsi="Arial" w:cs="Arial"/>
          <w:noProof w:val="0"/>
        </w:rPr>
        <w:t xml:space="preserve"> analizuojamas vertinimo klausimas:</w:t>
      </w:r>
    </w:p>
    <w:tbl>
      <w:tblPr>
        <w:tblStyle w:val="TableGrid"/>
        <w:tblW w:w="0" w:type="auto"/>
        <w:tblBorders>
          <w:top w:val="single" w:sz="6" w:space="0" w:color="00338D"/>
          <w:left w:val="single" w:sz="6" w:space="0" w:color="00338D"/>
          <w:bottom w:val="single" w:sz="6" w:space="0" w:color="00338D"/>
          <w:right w:val="single" w:sz="6" w:space="0" w:color="00338D"/>
        </w:tblBorders>
        <w:shd w:val="clear" w:color="auto" w:fill="D9E2F3" w:themeFill="accent5" w:themeFillTint="33"/>
        <w:tblLook w:val="04A0" w:firstRow="1" w:lastRow="0" w:firstColumn="1" w:lastColumn="0" w:noHBand="0" w:noVBand="1"/>
      </w:tblPr>
      <w:tblGrid>
        <w:gridCol w:w="559"/>
        <w:gridCol w:w="9063"/>
      </w:tblGrid>
      <w:tr w:rsidR="00752B1E" w:rsidRPr="001D7AED" w:rsidTr="006A1B69">
        <w:tc>
          <w:tcPr>
            <w:tcW w:w="559" w:type="dxa"/>
            <w:shd w:val="clear" w:color="auto" w:fill="D9E2F3" w:themeFill="accent5" w:themeFillTint="33"/>
            <w:vAlign w:val="center"/>
          </w:tcPr>
          <w:p w:rsidR="00752B1E" w:rsidRPr="001D7AED" w:rsidRDefault="00752B1E" w:rsidP="006A1B69">
            <w:pPr>
              <w:jc w:val="left"/>
              <w:rPr>
                <w:rFonts w:ascii="Arial" w:hAnsi="Arial" w:cs="Arial"/>
                <w:noProof w:val="0"/>
                <w:lang w:val="lt-LT"/>
              </w:rPr>
            </w:pPr>
            <w:r w:rsidRPr="001D7AED">
              <w:rPr>
                <w:rFonts w:ascii="Arial" w:hAnsi="Arial" w:cs="Arial"/>
                <w:noProof w:val="0"/>
                <w:color w:val="00338D"/>
                <w:sz w:val="14"/>
                <w:lang w:val="lt-LT"/>
              </w:rPr>
              <w:t>(1.1.)</w:t>
            </w:r>
          </w:p>
        </w:tc>
        <w:tc>
          <w:tcPr>
            <w:tcW w:w="9063" w:type="dxa"/>
            <w:shd w:val="clear" w:color="auto" w:fill="D9E2F3" w:themeFill="accent5" w:themeFillTint="33"/>
            <w:vAlign w:val="center"/>
          </w:tcPr>
          <w:p w:rsidR="003F6DF4" w:rsidRPr="001D7AED" w:rsidRDefault="00752B1E" w:rsidP="003F6DF4">
            <w:pPr>
              <w:spacing w:line="240" w:lineRule="auto"/>
              <w:ind w:left="-68"/>
              <w:jc w:val="center"/>
              <w:rPr>
                <w:rFonts w:ascii="Arial" w:hAnsi="Arial" w:cs="Arial"/>
                <w:b/>
                <w:i/>
                <w:noProof w:val="0"/>
                <w:color w:val="00338D"/>
                <w:sz w:val="20"/>
                <w:lang w:val="lt-LT"/>
              </w:rPr>
            </w:pPr>
            <w:r w:rsidRPr="001D7AED">
              <w:rPr>
                <w:rFonts w:ascii="Arial" w:hAnsi="Arial" w:cs="Arial"/>
                <w:b/>
                <w:i/>
                <w:noProof w:val="0"/>
                <w:color w:val="00338D"/>
                <w:sz w:val="20"/>
                <w:lang w:val="lt-LT"/>
              </w:rPr>
              <w:t>Kaip ir kodėl besikeičianti Lietuvos socialinė</w:t>
            </w:r>
            <w:r w:rsidR="005E7254" w:rsidRPr="001D7AED">
              <w:rPr>
                <w:rFonts w:ascii="Arial" w:hAnsi="Arial" w:cs="Arial"/>
                <w:b/>
                <w:i/>
                <w:noProof w:val="0"/>
                <w:color w:val="00338D"/>
                <w:sz w:val="20"/>
                <w:lang w:val="lt-LT"/>
              </w:rPr>
              <w:t>-</w:t>
            </w:r>
            <w:r w:rsidRPr="001D7AED">
              <w:rPr>
                <w:rFonts w:ascii="Arial" w:hAnsi="Arial" w:cs="Arial"/>
                <w:b/>
                <w:i/>
                <w:noProof w:val="0"/>
                <w:color w:val="00338D"/>
                <w:sz w:val="20"/>
                <w:lang w:val="lt-LT"/>
              </w:rPr>
              <w:t>ekonominė situacija</w:t>
            </w:r>
          </w:p>
          <w:p w:rsidR="00752B1E" w:rsidRPr="001D7AED" w:rsidRDefault="005E7254">
            <w:pPr>
              <w:spacing w:line="240" w:lineRule="auto"/>
              <w:ind w:left="-68"/>
              <w:jc w:val="center"/>
              <w:rPr>
                <w:rFonts w:ascii="Arial" w:hAnsi="Arial" w:cs="Arial"/>
                <w:noProof w:val="0"/>
                <w:lang w:val="lt-LT"/>
              </w:rPr>
            </w:pPr>
            <w:r w:rsidRPr="001D7AED">
              <w:rPr>
                <w:rFonts w:ascii="Arial" w:hAnsi="Arial" w:cs="Arial"/>
                <w:b/>
                <w:i/>
                <w:noProof w:val="0"/>
                <w:color w:val="00338D"/>
                <w:sz w:val="20"/>
                <w:lang w:val="lt-LT"/>
              </w:rPr>
              <w:t>lėmė</w:t>
            </w:r>
            <w:r w:rsidR="00752B1E" w:rsidRPr="001D7AED">
              <w:rPr>
                <w:rFonts w:ascii="Arial" w:hAnsi="Arial" w:cs="Arial"/>
                <w:b/>
                <w:i/>
                <w:noProof w:val="0"/>
                <w:color w:val="00338D"/>
                <w:sz w:val="20"/>
                <w:lang w:val="lt-LT"/>
              </w:rPr>
              <w:t xml:space="preserve"> daugiabučių namų modernizavimą?</w:t>
            </w:r>
          </w:p>
        </w:tc>
      </w:tr>
    </w:tbl>
    <w:p w:rsidR="00A11545" w:rsidRPr="001D7AED" w:rsidRDefault="00A11545" w:rsidP="00A11545">
      <w:pPr>
        <w:rPr>
          <w:rFonts w:ascii="Arial" w:hAnsi="Arial" w:cs="Arial"/>
          <w:noProof w:val="0"/>
          <w:sz w:val="16"/>
        </w:rPr>
      </w:pPr>
    </w:p>
    <w:p w:rsidR="00305E22" w:rsidRPr="001D7AED" w:rsidRDefault="00305E22" w:rsidP="00AF51D9">
      <w:pPr>
        <w:pStyle w:val="Heading2"/>
      </w:pPr>
      <w:bookmarkStart w:id="93" w:name="_Toc481997168"/>
      <w:r w:rsidRPr="001D7AED">
        <w:t xml:space="preserve">Šalies </w:t>
      </w:r>
      <w:r w:rsidR="004735D0" w:rsidRPr="001D7AED">
        <w:t>socialinės-ekonominės</w:t>
      </w:r>
      <w:r w:rsidRPr="001D7AED">
        <w:t xml:space="preserve"> situacijos raida</w:t>
      </w:r>
      <w:bookmarkEnd w:id="93"/>
    </w:p>
    <w:p w:rsidR="00FB03AA" w:rsidRPr="001D7AED" w:rsidRDefault="00AB75F1" w:rsidP="00F954CF">
      <w:pPr>
        <w:rPr>
          <w:rFonts w:ascii="Arial" w:hAnsi="Arial" w:cs="Arial"/>
          <w:noProof w:val="0"/>
        </w:rPr>
      </w:pPr>
      <w:r w:rsidRPr="001D7AED">
        <w:rPr>
          <w:rFonts w:ascii="Arial" w:hAnsi="Arial" w:cs="Arial"/>
          <w:noProof w:val="0"/>
        </w:rPr>
        <w:t>Lietuvos socialinė-ekonominė</w:t>
      </w:r>
      <w:r w:rsidR="00FB03AA" w:rsidRPr="001D7AED">
        <w:rPr>
          <w:rFonts w:ascii="Arial" w:hAnsi="Arial" w:cs="Arial"/>
          <w:noProof w:val="0"/>
        </w:rPr>
        <w:t xml:space="preserve"> raida per </w:t>
      </w:r>
      <w:r w:rsidR="00372364" w:rsidRPr="001D7AED">
        <w:rPr>
          <w:rFonts w:ascii="Arial" w:hAnsi="Arial" w:cs="Arial"/>
          <w:noProof w:val="0"/>
        </w:rPr>
        <w:t>pastarąjį</w:t>
      </w:r>
      <w:r w:rsidR="00FB03AA" w:rsidRPr="001D7AED">
        <w:rPr>
          <w:rFonts w:ascii="Arial" w:hAnsi="Arial" w:cs="Arial"/>
          <w:noProof w:val="0"/>
        </w:rPr>
        <w:t xml:space="preserve"> dešimtmetį pasižymėjo </w:t>
      </w:r>
      <w:r w:rsidR="00AD4498" w:rsidRPr="001D7AED">
        <w:rPr>
          <w:rFonts w:ascii="Arial" w:hAnsi="Arial" w:cs="Arial"/>
          <w:noProof w:val="0"/>
        </w:rPr>
        <w:t xml:space="preserve">ryškiais </w:t>
      </w:r>
      <w:r w:rsidR="00CE73BC" w:rsidRPr="001D7AED">
        <w:rPr>
          <w:rFonts w:ascii="Arial" w:hAnsi="Arial" w:cs="Arial"/>
          <w:noProof w:val="0"/>
        </w:rPr>
        <w:t xml:space="preserve">pakilimais ir </w:t>
      </w:r>
      <w:r w:rsidR="00372364" w:rsidRPr="001D7AED">
        <w:rPr>
          <w:rFonts w:ascii="Arial" w:hAnsi="Arial" w:cs="Arial"/>
          <w:noProof w:val="0"/>
        </w:rPr>
        <w:t>nuosmukiais</w:t>
      </w:r>
      <w:r w:rsidR="00FB03AA" w:rsidRPr="001D7AED">
        <w:rPr>
          <w:rFonts w:ascii="Arial" w:hAnsi="Arial" w:cs="Arial"/>
          <w:noProof w:val="0"/>
        </w:rPr>
        <w:t xml:space="preserve">. </w:t>
      </w:r>
      <w:r w:rsidR="00CE73BC" w:rsidRPr="001D7AED">
        <w:rPr>
          <w:rFonts w:ascii="Arial" w:hAnsi="Arial" w:cs="Arial"/>
          <w:noProof w:val="0"/>
        </w:rPr>
        <w:t>Analizuojant pagrindinius šalies makroekonominius rodiklius</w:t>
      </w:r>
      <w:r w:rsidR="00733487" w:rsidRPr="001D7AED">
        <w:rPr>
          <w:rFonts w:ascii="Arial" w:hAnsi="Arial" w:cs="Arial"/>
          <w:noProof w:val="0"/>
        </w:rPr>
        <w:t>,</w:t>
      </w:r>
      <w:r w:rsidR="00CE73BC" w:rsidRPr="001D7AED">
        <w:rPr>
          <w:rFonts w:ascii="Arial" w:hAnsi="Arial" w:cs="Arial"/>
          <w:noProof w:val="0"/>
        </w:rPr>
        <w:t xml:space="preserve"> 200</w:t>
      </w:r>
      <w:r w:rsidR="00411D15" w:rsidRPr="001D7AED">
        <w:rPr>
          <w:rFonts w:ascii="Arial" w:hAnsi="Arial" w:cs="Arial"/>
          <w:noProof w:val="0"/>
        </w:rPr>
        <w:t>5</w:t>
      </w:r>
      <w:r w:rsidR="005E7254" w:rsidRPr="001D7AED">
        <w:rPr>
          <w:rFonts w:ascii="Arial" w:hAnsi="Arial" w:cs="Arial"/>
          <w:noProof w:val="0"/>
        </w:rPr>
        <w:t>–</w:t>
      </w:r>
      <w:r w:rsidR="00CE73BC" w:rsidRPr="001D7AED">
        <w:rPr>
          <w:rFonts w:ascii="Arial" w:hAnsi="Arial" w:cs="Arial"/>
          <w:noProof w:val="0"/>
        </w:rPr>
        <w:t>2016</w:t>
      </w:r>
      <w:r w:rsidR="005E7254" w:rsidRPr="001D7AED">
        <w:rPr>
          <w:rFonts w:ascii="Arial" w:hAnsi="Arial" w:cs="Arial"/>
          <w:noProof w:val="0"/>
        </w:rPr>
        <w:t> </w:t>
      </w:r>
      <w:r w:rsidR="00CE73BC" w:rsidRPr="001D7AED">
        <w:rPr>
          <w:rFonts w:ascii="Arial" w:hAnsi="Arial" w:cs="Arial"/>
          <w:noProof w:val="0"/>
        </w:rPr>
        <w:t>m</w:t>
      </w:r>
      <w:r w:rsidR="005E7254" w:rsidRPr="001D7AED">
        <w:rPr>
          <w:rFonts w:ascii="Arial" w:hAnsi="Arial" w:cs="Arial"/>
          <w:noProof w:val="0"/>
        </w:rPr>
        <w:t>.</w:t>
      </w:r>
      <w:r w:rsidR="00CE73BC" w:rsidRPr="001D7AED">
        <w:rPr>
          <w:rFonts w:ascii="Arial" w:hAnsi="Arial" w:cs="Arial"/>
          <w:noProof w:val="0"/>
        </w:rPr>
        <w:t xml:space="preserve"> laiko</w:t>
      </w:r>
      <w:r w:rsidRPr="001D7AED">
        <w:rPr>
          <w:rFonts w:ascii="Arial" w:hAnsi="Arial" w:cs="Arial"/>
          <w:noProof w:val="0"/>
        </w:rPr>
        <w:t>tarpis išsiskiria keturiais skirtingais periodais</w:t>
      </w:r>
      <w:r w:rsidR="00CE73BC" w:rsidRPr="001D7AED">
        <w:rPr>
          <w:rFonts w:ascii="Arial" w:hAnsi="Arial" w:cs="Arial"/>
          <w:noProof w:val="0"/>
        </w:rPr>
        <w:t>: intensyvu</w:t>
      </w:r>
      <w:r w:rsidR="00861098" w:rsidRPr="001D7AED">
        <w:rPr>
          <w:rFonts w:ascii="Arial" w:hAnsi="Arial" w:cs="Arial"/>
          <w:noProof w:val="0"/>
        </w:rPr>
        <w:t>s</w:t>
      </w:r>
      <w:r w:rsidR="00CE73BC" w:rsidRPr="001D7AED">
        <w:rPr>
          <w:rFonts w:ascii="Arial" w:hAnsi="Arial" w:cs="Arial"/>
          <w:noProof w:val="0"/>
        </w:rPr>
        <w:t xml:space="preserve"> ekonomikos augim</w:t>
      </w:r>
      <w:r w:rsidR="00861098" w:rsidRPr="001D7AED">
        <w:rPr>
          <w:rFonts w:ascii="Arial" w:hAnsi="Arial" w:cs="Arial"/>
          <w:noProof w:val="0"/>
        </w:rPr>
        <w:t>as</w:t>
      </w:r>
      <w:r w:rsidR="00CE73BC" w:rsidRPr="001D7AED">
        <w:rPr>
          <w:rFonts w:ascii="Arial" w:hAnsi="Arial" w:cs="Arial"/>
          <w:noProof w:val="0"/>
        </w:rPr>
        <w:t xml:space="preserve"> 200</w:t>
      </w:r>
      <w:r w:rsidR="00411D15" w:rsidRPr="001D7AED">
        <w:rPr>
          <w:rFonts w:ascii="Arial" w:hAnsi="Arial" w:cs="Arial"/>
          <w:noProof w:val="0"/>
        </w:rPr>
        <w:t>5</w:t>
      </w:r>
      <w:r w:rsidR="005E7254" w:rsidRPr="001D7AED">
        <w:rPr>
          <w:rFonts w:ascii="Arial" w:hAnsi="Arial" w:cs="Arial"/>
          <w:noProof w:val="0"/>
        </w:rPr>
        <w:t>–</w:t>
      </w:r>
      <w:r w:rsidR="00CE73BC" w:rsidRPr="001D7AED">
        <w:rPr>
          <w:rFonts w:ascii="Arial" w:hAnsi="Arial" w:cs="Arial"/>
          <w:noProof w:val="0"/>
        </w:rPr>
        <w:t>200</w:t>
      </w:r>
      <w:r w:rsidRPr="001D7AED">
        <w:rPr>
          <w:rFonts w:ascii="Arial" w:hAnsi="Arial" w:cs="Arial"/>
          <w:noProof w:val="0"/>
        </w:rPr>
        <w:t>8</w:t>
      </w:r>
      <w:r w:rsidR="005E7254" w:rsidRPr="001D7AED">
        <w:rPr>
          <w:rFonts w:ascii="Arial" w:hAnsi="Arial" w:cs="Arial"/>
          <w:noProof w:val="0"/>
        </w:rPr>
        <w:t> </w:t>
      </w:r>
      <w:r w:rsidR="00CE73BC" w:rsidRPr="001D7AED">
        <w:rPr>
          <w:rFonts w:ascii="Arial" w:hAnsi="Arial" w:cs="Arial"/>
          <w:noProof w:val="0"/>
        </w:rPr>
        <w:t>m</w:t>
      </w:r>
      <w:r w:rsidR="005E7254" w:rsidRPr="001D7AED">
        <w:rPr>
          <w:rFonts w:ascii="Arial" w:hAnsi="Arial" w:cs="Arial"/>
          <w:noProof w:val="0"/>
        </w:rPr>
        <w:t>.</w:t>
      </w:r>
      <w:r w:rsidR="00CE73BC" w:rsidRPr="001D7AED">
        <w:rPr>
          <w:rFonts w:ascii="Arial" w:hAnsi="Arial" w:cs="Arial"/>
          <w:noProof w:val="0"/>
        </w:rPr>
        <w:t xml:space="preserve">, </w:t>
      </w:r>
      <w:r w:rsidR="00861098" w:rsidRPr="001D7AED">
        <w:rPr>
          <w:rFonts w:ascii="Arial" w:hAnsi="Arial" w:cs="Arial"/>
          <w:noProof w:val="0"/>
        </w:rPr>
        <w:t xml:space="preserve">nuosmukis 2008–2010 m. dėl </w:t>
      </w:r>
      <w:r w:rsidR="00CE73BC" w:rsidRPr="001D7AED">
        <w:rPr>
          <w:rFonts w:ascii="Arial" w:hAnsi="Arial" w:cs="Arial"/>
          <w:noProof w:val="0"/>
        </w:rPr>
        <w:t>pasaulinės finansų ir ekonomikos krizės</w:t>
      </w:r>
      <w:r w:rsidR="00861098" w:rsidRPr="001D7AED">
        <w:rPr>
          <w:rFonts w:ascii="Arial" w:hAnsi="Arial" w:cs="Arial"/>
          <w:noProof w:val="0"/>
        </w:rPr>
        <w:t>,</w:t>
      </w:r>
      <w:r w:rsidR="00CE73BC" w:rsidRPr="001D7AED">
        <w:rPr>
          <w:rFonts w:ascii="Arial" w:hAnsi="Arial" w:cs="Arial"/>
          <w:noProof w:val="0"/>
        </w:rPr>
        <w:t xml:space="preserve"> </w:t>
      </w:r>
      <w:r w:rsidR="00861098" w:rsidRPr="001D7AED">
        <w:rPr>
          <w:rFonts w:ascii="Arial" w:hAnsi="Arial" w:cs="Arial"/>
          <w:noProof w:val="0"/>
        </w:rPr>
        <w:t xml:space="preserve">atsigavimas </w:t>
      </w:r>
      <w:r w:rsidR="00CE73BC" w:rsidRPr="001D7AED">
        <w:rPr>
          <w:rFonts w:ascii="Arial" w:hAnsi="Arial" w:cs="Arial"/>
          <w:noProof w:val="0"/>
        </w:rPr>
        <w:t>20</w:t>
      </w:r>
      <w:r w:rsidR="00A7575D" w:rsidRPr="001D7AED">
        <w:rPr>
          <w:rFonts w:ascii="Arial" w:hAnsi="Arial" w:cs="Arial"/>
          <w:noProof w:val="0"/>
        </w:rPr>
        <w:t>1</w:t>
      </w:r>
      <w:r w:rsidR="00E864B9" w:rsidRPr="001D7AED">
        <w:rPr>
          <w:rFonts w:ascii="Arial" w:hAnsi="Arial" w:cs="Arial"/>
          <w:noProof w:val="0"/>
        </w:rPr>
        <w:t>0</w:t>
      </w:r>
      <w:r w:rsidR="00861098" w:rsidRPr="001D7AED">
        <w:rPr>
          <w:rFonts w:ascii="Arial" w:hAnsi="Arial" w:cs="Arial"/>
          <w:noProof w:val="0"/>
        </w:rPr>
        <w:t>–</w:t>
      </w:r>
      <w:r w:rsidR="00A7575D" w:rsidRPr="001D7AED">
        <w:rPr>
          <w:rFonts w:ascii="Arial" w:hAnsi="Arial" w:cs="Arial"/>
          <w:noProof w:val="0"/>
        </w:rPr>
        <w:t>2013</w:t>
      </w:r>
      <w:r w:rsidR="00861098" w:rsidRPr="001D7AED">
        <w:rPr>
          <w:rFonts w:ascii="Arial" w:hAnsi="Arial" w:cs="Arial"/>
          <w:noProof w:val="0"/>
        </w:rPr>
        <w:t> </w:t>
      </w:r>
      <w:r w:rsidR="00A7575D" w:rsidRPr="001D7AED">
        <w:rPr>
          <w:rFonts w:ascii="Arial" w:hAnsi="Arial" w:cs="Arial"/>
          <w:noProof w:val="0"/>
        </w:rPr>
        <w:t>m</w:t>
      </w:r>
      <w:r w:rsidR="00861098" w:rsidRPr="001D7AED">
        <w:rPr>
          <w:rFonts w:ascii="Arial" w:hAnsi="Arial" w:cs="Arial"/>
          <w:noProof w:val="0"/>
        </w:rPr>
        <w:t>.</w:t>
      </w:r>
      <w:r w:rsidR="00CE73BC" w:rsidRPr="001D7AED">
        <w:rPr>
          <w:rFonts w:ascii="Arial" w:hAnsi="Arial" w:cs="Arial"/>
          <w:noProof w:val="0"/>
        </w:rPr>
        <w:t xml:space="preserve"> </w:t>
      </w:r>
      <w:r w:rsidR="00A7575D" w:rsidRPr="001D7AED">
        <w:rPr>
          <w:rFonts w:ascii="Arial" w:hAnsi="Arial" w:cs="Arial"/>
          <w:noProof w:val="0"/>
        </w:rPr>
        <w:t>i</w:t>
      </w:r>
      <w:r w:rsidR="00861098" w:rsidRPr="001D7AED">
        <w:rPr>
          <w:rFonts w:ascii="Arial" w:hAnsi="Arial" w:cs="Arial"/>
          <w:noProof w:val="0"/>
        </w:rPr>
        <w:t>r</w:t>
      </w:r>
      <w:r w:rsidR="00A7575D" w:rsidRPr="001D7AED">
        <w:rPr>
          <w:rFonts w:ascii="Arial" w:hAnsi="Arial" w:cs="Arial"/>
          <w:noProof w:val="0"/>
        </w:rPr>
        <w:t xml:space="preserve"> nuo 2014</w:t>
      </w:r>
      <w:r w:rsidR="00861098" w:rsidRPr="001D7AED">
        <w:rPr>
          <w:rFonts w:ascii="Arial" w:hAnsi="Arial" w:cs="Arial"/>
          <w:noProof w:val="0"/>
        </w:rPr>
        <w:t xml:space="preserve"> m. </w:t>
      </w:r>
      <w:r w:rsidR="00A7575D" w:rsidRPr="001D7AED">
        <w:rPr>
          <w:rFonts w:ascii="Arial" w:hAnsi="Arial" w:cs="Arial"/>
          <w:noProof w:val="0"/>
        </w:rPr>
        <w:t>iki šiol besitęsianti</w:t>
      </w:r>
      <w:r w:rsidR="006B0833" w:rsidRPr="001D7AED">
        <w:rPr>
          <w:rFonts w:ascii="Arial" w:hAnsi="Arial" w:cs="Arial"/>
          <w:noProof w:val="0"/>
        </w:rPr>
        <w:t xml:space="preserve">s ekonomikos augimo </w:t>
      </w:r>
      <w:r w:rsidR="006B0833" w:rsidRPr="001D7AED">
        <w:rPr>
          <w:rFonts w:ascii="Arial" w:hAnsi="Arial" w:cs="Arial"/>
          <w:noProof w:val="0"/>
          <w:color w:val="000000" w:themeColor="text1"/>
        </w:rPr>
        <w:t xml:space="preserve">sulėtėjimo laikotarpis </w:t>
      </w:r>
      <w:r w:rsidR="00A7575D" w:rsidRPr="001D7AED">
        <w:rPr>
          <w:rFonts w:ascii="Arial" w:hAnsi="Arial" w:cs="Arial"/>
          <w:noProof w:val="0"/>
          <w:color w:val="000000" w:themeColor="text1"/>
        </w:rPr>
        <w:t xml:space="preserve">(žr. </w:t>
      </w:r>
      <w:r w:rsidR="00861098" w:rsidRPr="001D7AED">
        <w:rPr>
          <w:rFonts w:ascii="Arial" w:hAnsi="Arial" w:cs="Arial"/>
          <w:noProof w:val="0"/>
          <w:color w:val="000000" w:themeColor="text1"/>
        </w:rPr>
        <w:t>2 pav.)</w:t>
      </w:r>
      <w:r w:rsidR="00A7575D" w:rsidRPr="001D7AED">
        <w:rPr>
          <w:rFonts w:ascii="Arial" w:hAnsi="Arial" w:cs="Arial"/>
          <w:noProof w:val="0"/>
          <w:color w:val="000000" w:themeColor="text1"/>
        </w:rPr>
        <w:t xml:space="preserve">. </w:t>
      </w:r>
    </w:p>
    <w:p w:rsidR="00015A14" w:rsidRPr="001D7AED" w:rsidRDefault="00861098" w:rsidP="00F75341">
      <w:pPr>
        <w:pStyle w:val="Caption"/>
        <w:spacing w:after="0"/>
        <w:rPr>
          <w:rFonts w:ascii="Arial" w:hAnsi="Arial" w:cs="Arial"/>
          <w:i w:val="0"/>
          <w:noProof w:val="0"/>
          <w:color w:val="00338D"/>
        </w:rPr>
      </w:pPr>
      <w:bookmarkStart w:id="94" w:name="_Ref474225180"/>
      <w:bookmarkStart w:id="95" w:name="_Toc480454946"/>
      <w:r w:rsidRPr="001D7AED">
        <w:rPr>
          <w:rFonts w:ascii="Arial" w:hAnsi="Arial" w:cs="Arial"/>
          <w:i w:val="0"/>
          <w:noProof w:val="0"/>
          <w:color w:val="00338D"/>
        </w:rPr>
        <w:t>2 pav.</w:t>
      </w:r>
      <w:bookmarkEnd w:id="94"/>
      <w:r w:rsidR="001F415A" w:rsidRPr="001D7AED">
        <w:rPr>
          <w:rFonts w:ascii="Arial" w:hAnsi="Arial" w:cs="Arial"/>
          <w:i w:val="0"/>
          <w:noProof w:val="0"/>
          <w:color w:val="00338D"/>
        </w:rPr>
        <w:t xml:space="preserve"> Šalies ekonominė-socialinė situacija: makroekonominių rodiklių dinamika</w:t>
      </w:r>
      <w:bookmarkEnd w:id="95"/>
    </w:p>
    <w:p w:rsidR="007D04D8" w:rsidRPr="001D7AED" w:rsidRDefault="000D6DCA" w:rsidP="00015A14">
      <w:pPr>
        <w:rPr>
          <w:rFonts w:ascii="Arial" w:hAnsi="Arial" w:cs="Arial"/>
          <w:iCs/>
          <w:noProof w:val="0"/>
          <w:color w:val="00338D"/>
          <w:sz w:val="20"/>
          <w:szCs w:val="20"/>
        </w:rPr>
      </w:pPr>
      <w:r w:rsidRPr="001D7AED">
        <w:rPr>
          <w:rFonts w:ascii="Arial" w:hAnsi="Arial" w:cs="Arial"/>
        </w:rPr>
        <w:drawing>
          <wp:inline distT="0" distB="0" distL="0" distR="0" wp14:anchorId="7D1AC2E5" wp14:editId="78AAD1FF">
            <wp:extent cx="6096000" cy="2520000"/>
            <wp:effectExtent l="0" t="0" r="0" b="139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15A14" w:rsidRPr="001D7AED" w:rsidRDefault="00015A14" w:rsidP="00270566">
      <w:pPr>
        <w:spacing w:after="240"/>
        <w:rPr>
          <w:rFonts w:ascii="Arial" w:hAnsi="Arial" w:cs="Arial"/>
          <w:noProof w:val="0"/>
          <w:sz w:val="20"/>
        </w:rPr>
      </w:pPr>
      <w:r w:rsidRPr="001D7AED">
        <w:rPr>
          <w:rFonts w:ascii="Arial" w:hAnsi="Arial" w:cs="Arial"/>
          <w:noProof w:val="0"/>
          <w:sz w:val="20"/>
        </w:rPr>
        <w:t xml:space="preserve">Šaltinis: </w:t>
      </w:r>
      <w:r w:rsidR="0044340A" w:rsidRPr="001D7AED">
        <w:rPr>
          <w:rFonts w:ascii="Arial" w:hAnsi="Arial" w:cs="Arial"/>
          <w:noProof w:val="0"/>
          <w:sz w:val="20"/>
        </w:rPr>
        <w:t xml:space="preserve">sudaryta autorių pagal </w:t>
      </w:r>
      <w:r w:rsidRPr="001D7AED">
        <w:rPr>
          <w:rFonts w:ascii="Arial" w:hAnsi="Arial" w:cs="Arial"/>
          <w:noProof w:val="0"/>
          <w:sz w:val="20"/>
        </w:rPr>
        <w:t>Lietuvos statistikos departament</w:t>
      </w:r>
      <w:r w:rsidR="00A87280" w:rsidRPr="001D7AED">
        <w:rPr>
          <w:rFonts w:ascii="Arial" w:hAnsi="Arial" w:cs="Arial"/>
          <w:noProof w:val="0"/>
          <w:sz w:val="20"/>
        </w:rPr>
        <w:t>o duomen</w:t>
      </w:r>
      <w:r w:rsidR="0044340A" w:rsidRPr="001D7AED">
        <w:rPr>
          <w:rFonts w:ascii="Arial" w:hAnsi="Arial" w:cs="Arial"/>
          <w:noProof w:val="0"/>
          <w:sz w:val="20"/>
        </w:rPr>
        <w:t>is</w:t>
      </w:r>
      <w:r w:rsidRPr="001D7AED">
        <w:rPr>
          <w:rFonts w:ascii="Arial" w:hAnsi="Arial" w:cs="Arial"/>
          <w:noProof w:val="0"/>
          <w:sz w:val="20"/>
        </w:rPr>
        <w:t>.</w:t>
      </w:r>
    </w:p>
    <w:p w:rsidR="00DF6E7D" w:rsidRPr="001D7AED" w:rsidRDefault="00397278" w:rsidP="004F6F0C">
      <w:pPr>
        <w:rPr>
          <w:rFonts w:ascii="Arial" w:hAnsi="Arial" w:cs="Arial"/>
          <w:noProof w:val="0"/>
        </w:rPr>
      </w:pPr>
      <w:r w:rsidRPr="001D7AED">
        <w:rPr>
          <w:rFonts w:ascii="Arial" w:hAnsi="Arial" w:cs="Arial"/>
          <w:noProof w:val="0"/>
        </w:rPr>
        <w:t xml:space="preserve">Remiantis antrinių informacijos šaltinių analize bei interviu su daugiabučių modernizavimo proceso dalyviais, </w:t>
      </w:r>
      <w:r w:rsidR="00824544" w:rsidRPr="001D7AED">
        <w:rPr>
          <w:rFonts w:ascii="Arial" w:hAnsi="Arial" w:cs="Arial"/>
          <w:noProof w:val="0"/>
        </w:rPr>
        <w:t xml:space="preserve">išskirtini trys </w:t>
      </w:r>
      <w:r w:rsidRPr="001D7AED">
        <w:rPr>
          <w:rFonts w:ascii="Arial" w:hAnsi="Arial" w:cs="Arial"/>
          <w:noProof w:val="0"/>
        </w:rPr>
        <w:t xml:space="preserve">pagrindiniai šalies socialinės-ekonominės situacijos rodikliai, darantys </w:t>
      </w:r>
      <w:r w:rsidR="00E51E16" w:rsidRPr="001D7AED">
        <w:rPr>
          <w:rFonts w:ascii="Arial" w:hAnsi="Arial" w:cs="Arial"/>
          <w:noProof w:val="0"/>
        </w:rPr>
        <w:t xml:space="preserve">reikšmingą </w:t>
      </w:r>
      <w:r w:rsidRPr="001D7AED">
        <w:rPr>
          <w:rFonts w:ascii="Arial" w:hAnsi="Arial" w:cs="Arial"/>
          <w:noProof w:val="0"/>
        </w:rPr>
        <w:t>įtaką d</w:t>
      </w:r>
      <w:r w:rsidR="00824544" w:rsidRPr="001D7AED">
        <w:rPr>
          <w:rFonts w:ascii="Arial" w:hAnsi="Arial" w:cs="Arial"/>
          <w:noProof w:val="0"/>
        </w:rPr>
        <w:t>augiabučių namų moderniza</w:t>
      </w:r>
      <w:r w:rsidR="00861098" w:rsidRPr="001D7AED">
        <w:rPr>
          <w:rFonts w:ascii="Arial" w:hAnsi="Arial" w:cs="Arial"/>
          <w:noProof w:val="0"/>
        </w:rPr>
        <w:t>cijai</w:t>
      </w:r>
      <w:r w:rsidRPr="001D7AED">
        <w:rPr>
          <w:rFonts w:ascii="Arial" w:hAnsi="Arial" w:cs="Arial"/>
          <w:noProof w:val="0"/>
        </w:rPr>
        <w:t xml:space="preserve">: </w:t>
      </w:r>
    </w:p>
    <w:p w:rsidR="00DF6E7D" w:rsidRPr="001D7AED" w:rsidRDefault="00DF6E7D" w:rsidP="00605483">
      <w:pPr>
        <w:pStyle w:val="Tablebulletsub"/>
        <w:numPr>
          <w:ilvl w:val="0"/>
          <w:numId w:val="6"/>
        </w:numPr>
        <w:ind w:left="567" w:hanging="283"/>
        <w:rPr>
          <w:rFonts w:ascii="Arial" w:hAnsi="Arial" w:cs="Arial"/>
          <w:noProof w:val="0"/>
        </w:rPr>
      </w:pPr>
      <w:r w:rsidRPr="001D7AED">
        <w:rPr>
          <w:rFonts w:ascii="Arial" w:hAnsi="Arial" w:cs="Arial"/>
          <w:b/>
          <w:noProof w:val="0"/>
        </w:rPr>
        <w:t>Š</w:t>
      </w:r>
      <w:r w:rsidR="00397278" w:rsidRPr="001D7AED">
        <w:rPr>
          <w:rFonts w:ascii="Arial" w:hAnsi="Arial" w:cs="Arial"/>
          <w:b/>
          <w:noProof w:val="0"/>
        </w:rPr>
        <w:t>ilumos energijos kaina</w:t>
      </w:r>
      <w:r w:rsidRPr="001D7AED">
        <w:rPr>
          <w:rFonts w:ascii="Arial" w:hAnsi="Arial" w:cs="Arial"/>
          <w:b/>
          <w:noProof w:val="0"/>
        </w:rPr>
        <w:t xml:space="preserve"> –</w:t>
      </w:r>
      <w:r w:rsidRPr="001D7AED">
        <w:rPr>
          <w:rFonts w:ascii="Arial" w:hAnsi="Arial" w:cs="Arial"/>
          <w:noProof w:val="0"/>
        </w:rPr>
        <w:t xml:space="preserve"> </w:t>
      </w:r>
      <w:r w:rsidR="00F0599D" w:rsidRPr="001D7AED">
        <w:rPr>
          <w:rFonts w:ascii="Arial" w:hAnsi="Arial" w:cs="Arial"/>
          <w:noProof w:val="0"/>
        </w:rPr>
        <w:t>dažniausiai išskiriama</w:t>
      </w:r>
      <w:r w:rsidRPr="001D7AED">
        <w:rPr>
          <w:rFonts w:ascii="Arial" w:hAnsi="Arial" w:cs="Arial"/>
          <w:noProof w:val="0"/>
        </w:rPr>
        <w:t xml:space="preserve"> kaip </w:t>
      </w:r>
      <w:r w:rsidR="00F0599D" w:rsidRPr="001D7AED">
        <w:rPr>
          <w:rFonts w:ascii="Arial" w:hAnsi="Arial" w:cs="Arial"/>
          <w:noProof w:val="0"/>
        </w:rPr>
        <w:t xml:space="preserve">didžiausią reikšmę daugiabučių namų modernizavimo paklausai turintis </w:t>
      </w:r>
      <w:r w:rsidRPr="001D7AED">
        <w:rPr>
          <w:rFonts w:ascii="Arial" w:hAnsi="Arial" w:cs="Arial"/>
          <w:noProof w:val="0"/>
        </w:rPr>
        <w:t>šalies ekonomin</w:t>
      </w:r>
      <w:r w:rsidR="00E51E16" w:rsidRPr="001D7AED">
        <w:rPr>
          <w:rFonts w:ascii="Arial" w:hAnsi="Arial" w:cs="Arial"/>
          <w:noProof w:val="0"/>
        </w:rPr>
        <w:t>ės</w:t>
      </w:r>
      <w:r w:rsidRPr="001D7AED">
        <w:rPr>
          <w:rFonts w:ascii="Arial" w:hAnsi="Arial" w:cs="Arial"/>
          <w:noProof w:val="0"/>
        </w:rPr>
        <w:t>-socialin</w:t>
      </w:r>
      <w:r w:rsidR="00E51E16" w:rsidRPr="001D7AED">
        <w:rPr>
          <w:rFonts w:ascii="Arial" w:hAnsi="Arial" w:cs="Arial"/>
          <w:noProof w:val="0"/>
        </w:rPr>
        <w:t>ė</w:t>
      </w:r>
      <w:r w:rsidR="00F0599D" w:rsidRPr="001D7AED">
        <w:rPr>
          <w:rFonts w:ascii="Arial" w:hAnsi="Arial" w:cs="Arial"/>
          <w:noProof w:val="0"/>
        </w:rPr>
        <w:t>s</w:t>
      </w:r>
      <w:r w:rsidR="00E51E16" w:rsidRPr="001D7AED">
        <w:rPr>
          <w:rFonts w:ascii="Arial" w:hAnsi="Arial" w:cs="Arial"/>
          <w:noProof w:val="0"/>
        </w:rPr>
        <w:t xml:space="preserve"> situacijos</w:t>
      </w:r>
      <w:r w:rsidRPr="001D7AED">
        <w:rPr>
          <w:rFonts w:ascii="Arial" w:hAnsi="Arial" w:cs="Arial"/>
          <w:noProof w:val="0"/>
        </w:rPr>
        <w:t xml:space="preserve"> rodikl</w:t>
      </w:r>
      <w:r w:rsidR="00F0599D" w:rsidRPr="001D7AED">
        <w:rPr>
          <w:rFonts w:ascii="Arial" w:hAnsi="Arial" w:cs="Arial"/>
          <w:noProof w:val="0"/>
        </w:rPr>
        <w:t>is. Šilumos energijos kainos augimas trumpina modernizavimo projektų atsiperkamumo laikotarpį i</w:t>
      </w:r>
      <w:r w:rsidR="00861098" w:rsidRPr="001D7AED">
        <w:rPr>
          <w:rFonts w:ascii="Arial" w:hAnsi="Arial" w:cs="Arial"/>
          <w:noProof w:val="0"/>
        </w:rPr>
        <w:t>r</w:t>
      </w:r>
      <w:r w:rsidR="00F0599D" w:rsidRPr="001D7AED">
        <w:rPr>
          <w:rFonts w:ascii="Arial" w:hAnsi="Arial" w:cs="Arial"/>
          <w:noProof w:val="0"/>
        </w:rPr>
        <w:t xml:space="preserve"> didina modernizavimo patrauklumą gyventojams.</w:t>
      </w:r>
    </w:p>
    <w:p w:rsidR="00DF6E7D" w:rsidRPr="001D7AED" w:rsidRDefault="00DF6E7D" w:rsidP="00605483">
      <w:pPr>
        <w:pStyle w:val="Tablebulletsub"/>
        <w:numPr>
          <w:ilvl w:val="0"/>
          <w:numId w:val="6"/>
        </w:numPr>
        <w:ind w:left="567" w:hanging="283"/>
        <w:rPr>
          <w:rFonts w:ascii="Arial" w:hAnsi="Arial" w:cs="Arial"/>
          <w:noProof w:val="0"/>
        </w:rPr>
      </w:pPr>
      <w:r w:rsidRPr="001D7AED">
        <w:rPr>
          <w:rFonts w:ascii="Arial" w:hAnsi="Arial" w:cs="Arial"/>
          <w:b/>
          <w:noProof w:val="0"/>
        </w:rPr>
        <w:t>G</w:t>
      </w:r>
      <w:r w:rsidR="00397278" w:rsidRPr="001D7AED">
        <w:rPr>
          <w:rFonts w:ascii="Arial" w:hAnsi="Arial" w:cs="Arial"/>
          <w:b/>
          <w:noProof w:val="0"/>
        </w:rPr>
        <w:t xml:space="preserve">yventojų </w:t>
      </w:r>
      <w:r w:rsidR="00222B2C" w:rsidRPr="001D7AED">
        <w:rPr>
          <w:rFonts w:ascii="Arial" w:hAnsi="Arial" w:cs="Arial"/>
          <w:b/>
          <w:noProof w:val="0"/>
        </w:rPr>
        <w:t xml:space="preserve">disponuojamos </w:t>
      </w:r>
      <w:r w:rsidR="00397278" w:rsidRPr="001D7AED">
        <w:rPr>
          <w:rFonts w:ascii="Arial" w:hAnsi="Arial" w:cs="Arial"/>
          <w:b/>
          <w:noProof w:val="0"/>
        </w:rPr>
        <w:t>pajamos</w:t>
      </w:r>
      <w:r w:rsidR="00F0599D" w:rsidRPr="001D7AED">
        <w:rPr>
          <w:rFonts w:ascii="Arial" w:hAnsi="Arial" w:cs="Arial"/>
          <w:noProof w:val="0"/>
        </w:rPr>
        <w:t xml:space="preserve"> – </w:t>
      </w:r>
      <w:r w:rsidR="00222B2C" w:rsidRPr="001D7AED">
        <w:rPr>
          <w:rFonts w:ascii="Arial" w:hAnsi="Arial" w:cs="Arial"/>
          <w:noProof w:val="0"/>
        </w:rPr>
        <w:t>daugiabučių namų modernizavimo projekt</w:t>
      </w:r>
      <w:r w:rsidR="00861098" w:rsidRPr="001D7AED">
        <w:rPr>
          <w:rFonts w:ascii="Arial" w:hAnsi="Arial" w:cs="Arial"/>
          <w:noProof w:val="0"/>
        </w:rPr>
        <w:t>ams</w:t>
      </w:r>
      <w:r w:rsidR="00222B2C" w:rsidRPr="001D7AED">
        <w:rPr>
          <w:rFonts w:ascii="Arial" w:hAnsi="Arial" w:cs="Arial"/>
          <w:noProof w:val="0"/>
        </w:rPr>
        <w:t xml:space="preserve"> įgyvendin</w:t>
      </w:r>
      <w:r w:rsidR="00861098" w:rsidRPr="001D7AED">
        <w:rPr>
          <w:rFonts w:ascii="Arial" w:hAnsi="Arial" w:cs="Arial"/>
          <w:noProof w:val="0"/>
        </w:rPr>
        <w:t>t</w:t>
      </w:r>
      <w:r w:rsidR="00222B2C" w:rsidRPr="001D7AED">
        <w:rPr>
          <w:rFonts w:ascii="Arial" w:hAnsi="Arial" w:cs="Arial"/>
          <w:noProof w:val="0"/>
        </w:rPr>
        <w:t xml:space="preserve">i reikalingos butų savininkų lėšos, tad gyventojų disponuojamų pajamų augimas sudaro sąlygas </w:t>
      </w:r>
      <w:r w:rsidR="00861098" w:rsidRPr="001D7AED">
        <w:rPr>
          <w:rFonts w:ascii="Arial" w:hAnsi="Arial" w:cs="Arial"/>
          <w:noProof w:val="0"/>
        </w:rPr>
        <w:t xml:space="preserve">augti </w:t>
      </w:r>
      <w:r w:rsidR="00222B2C" w:rsidRPr="001D7AED">
        <w:rPr>
          <w:rFonts w:ascii="Arial" w:hAnsi="Arial" w:cs="Arial"/>
          <w:noProof w:val="0"/>
        </w:rPr>
        <w:t xml:space="preserve">modernizavimo projektų </w:t>
      </w:r>
      <w:r w:rsidR="00861098" w:rsidRPr="001D7AED">
        <w:rPr>
          <w:rFonts w:ascii="Arial" w:hAnsi="Arial" w:cs="Arial"/>
          <w:noProof w:val="0"/>
        </w:rPr>
        <w:t>mastui</w:t>
      </w:r>
      <w:r w:rsidR="00222B2C" w:rsidRPr="001D7AED">
        <w:rPr>
          <w:rFonts w:ascii="Arial" w:hAnsi="Arial" w:cs="Arial"/>
          <w:noProof w:val="0"/>
        </w:rPr>
        <w:t>.</w:t>
      </w:r>
    </w:p>
    <w:p w:rsidR="00DF6E7D" w:rsidRPr="001D7AED" w:rsidRDefault="00DF6E7D" w:rsidP="00605483">
      <w:pPr>
        <w:pStyle w:val="Tablebulletsub"/>
        <w:numPr>
          <w:ilvl w:val="0"/>
          <w:numId w:val="6"/>
        </w:numPr>
        <w:ind w:left="567" w:hanging="283"/>
        <w:rPr>
          <w:rFonts w:ascii="Arial" w:hAnsi="Arial" w:cs="Arial"/>
          <w:noProof w:val="0"/>
        </w:rPr>
      </w:pPr>
      <w:r w:rsidRPr="001D7AED">
        <w:rPr>
          <w:rFonts w:ascii="Arial" w:hAnsi="Arial" w:cs="Arial"/>
          <w:b/>
          <w:noProof w:val="0"/>
        </w:rPr>
        <w:lastRenderedPageBreak/>
        <w:t>M</w:t>
      </w:r>
      <w:r w:rsidR="00397278" w:rsidRPr="001D7AED">
        <w:rPr>
          <w:rFonts w:ascii="Arial" w:hAnsi="Arial" w:cs="Arial"/>
          <w:b/>
          <w:noProof w:val="0"/>
        </w:rPr>
        <w:t>odernizavimo (statybos) darbų kaina</w:t>
      </w:r>
      <w:r w:rsidR="00824544" w:rsidRPr="001D7AED">
        <w:rPr>
          <w:rFonts w:ascii="Arial" w:hAnsi="Arial" w:cs="Arial"/>
          <w:noProof w:val="0"/>
        </w:rPr>
        <w:t xml:space="preserve"> – </w:t>
      </w:r>
      <w:r w:rsidR="00BB72BE" w:rsidRPr="001D7AED">
        <w:rPr>
          <w:rFonts w:ascii="Arial" w:hAnsi="Arial" w:cs="Arial"/>
          <w:noProof w:val="0"/>
        </w:rPr>
        <w:t xml:space="preserve">priešingai gyventojų disponuojamoms pajamoms, </w:t>
      </w:r>
      <w:r w:rsidR="00824544" w:rsidRPr="001D7AED">
        <w:rPr>
          <w:rFonts w:ascii="Arial" w:hAnsi="Arial" w:cs="Arial"/>
          <w:noProof w:val="0"/>
        </w:rPr>
        <w:t xml:space="preserve">didesnė </w:t>
      </w:r>
      <w:r w:rsidR="00BB72BE" w:rsidRPr="001D7AED">
        <w:rPr>
          <w:rFonts w:ascii="Arial" w:hAnsi="Arial" w:cs="Arial"/>
          <w:noProof w:val="0"/>
        </w:rPr>
        <w:t xml:space="preserve">modernizavimo </w:t>
      </w:r>
      <w:r w:rsidR="00824544" w:rsidRPr="001D7AED">
        <w:rPr>
          <w:rFonts w:ascii="Arial" w:hAnsi="Arial" w:cs="Arial"/>
          <w:noProof w:val="0"/>
        </w:rPr>
        <w:t xml:space="preserve">darbų kaina reiškia didesnes reikalingas investicijas bei ilgesnį atsipirkimo laikotarpį, todėl modernizavimo projektų patrauklumas mažėja. </w:t>
      </w:r>
    </w:p>
    <w:p w:rsidR="00EA3F98" w:rsidRPr="001D7AED" w:rsidRDefault="00B66A5B" w:rsidP="004F6F0C">
      <w:pPr>
        <w:rPr>
          <w:rFonts w:ascii="Arial" w:hAnsi="Arial" w:cs="Arial"/>
          <w:noProof w:val="0"/>
        </w:rPr>
      </w:pPr>
      <w:r w:rsidRPr="001D7AED">
        <w:rPr>
          <w:rFonts w:ascii="Arial" w:hAnsi="Arial" w:cs="Arial"/>
          <w:noProof w:val="0"/>
        </w:rPr>
        <w:t xml:space="preserve">Žemiau apžvelgiama </w:t>
      </w:r>
      <w:r w:rsidR="00824544" w:rsidRPr="001D7AED">
        <w:rPr>
          <w:rFonts w:ascii="Arial" w:hAnsi="Arial" w:cs="Arial"/>
          <w:noProof w:val="0"/>
        </w:rPr>
        <w:t xml:space="preserve">bendra šalies ekonominė situacija bei </w:t>
      </w:r>
      <w:r w:rsidR="00397278" w:rsidRPr="001D7AED">
        <w:rPr>
          <w:rFonts w:ascii="Arial" w:hAnsi="Arial" w:cs="Arial"/>
          <w:noProof w:val="0"/>
        </w:rPr>
        <w:t xml:space="preserve">šių </w:t>
      </w:r>
      <w:r w:rsidR="00824544" w:rsidRPr="001D7AED">
        <w:rPr>
          <w:rFonts w:ascii="Arial" w:hAnsi="Arial" w:cs="Arial"/>
          <w:noProof w:val="0"/>
        </w:rPr>
        <w:t xml:space="preserve">trijų </w:t>
      </w:r>
      <w:r w:rsidR="00397278" w:rsidRPr="001D7AED">
        <w:rPr>
          <w:rFonts w:ascii="Arial" w:hAnsi="Arial" w:cs="Arial"/>
          <w:noProof w:val="0"/>
        </w:rPr>
        <w:t xml:space="preserve">rodiklių dinamika </w:t>
      </w:r>
      <w:r w:rsidR="00E51E16" w:rsidRPr="001D7AED">
        <w:rPr>
          <w:rFonts w:ascii="Arial" w:hAnsi="Arial" w:cs="Arial"/>
          <w:noProof w:val="0"/>
        </w:rPr>
        <w:t xml:space="preserve">kiekvienu iš keturių </w:t>
      </w:r>
      <w:r w:rsidR="00861098" w:rsidRPr="001D7AED">
        <w:rPr>
          <w:rFonts w:ascii="Arial" w:hAnsi="Arial" w:cs="Arial"/>
          <w:noProof w:val="0"/>
        </w:rPr>
        <w:t>pirmiau</w:t>
      </w:r>
      <w:r w:rsidR="00397278" w:rsidRPr="001D7AED">
        <w:rPr>
          <w:rFonts w:ascii="Arial" w:hAnsi="Arial" w:cs="Arial"/>
          <w:noProof w:val="0"/>
        </w:rPr>
        <w:t xml:space="preserve"> įvardint</w:t>
      </w:r>
      <w:r w:rsidR="00E51E16" w:rsidRPr="001D7AED">
        <w:rPr>
          <w:rFonts w:ascii="Arial" w:hAnsi="Arial" w:cs="Arial"/>
          <w:noProof w:val="0"/>
        </w:rPr>
        <w:t>ų</w:t>
      </w:r>
      <w:r w:rsidR="00397278" w:rsidRPr="001D7AED">
        <w:rPr>
          <w:rFonts w:ascii="Arial" w:hAnsi="Arial" w:cs="Arial"/>
          <w:noProof w:val="0"/>
        </w:rPr>
        <w:t xml:space="preserve"> šalies socialinės-ekonominės raidos period</w:t>
      </w:r>
      <w:r w:rsidR="00E51E16" w:rsidRPr="001D7AED">
        <w:rPr>
          <w:rFonts w:ascii="Arial" w:hAnsi="Arial" w:cs="Arial"/>
          <w:noProof w:val="0"/>
        </w:rPr>
        <w:t>u</w:t>
      </w:r>
      <w:r w:rsidR="00397278" w:rsidRPr="001D7AED">
        <w:rPr>
          <w:rFonts w:ascii="Arial" w:hAnsi="Arial" w:cs="Arial"/>
          <w:noProof w:val="0"/>
        </w:rPr>
        <w:t xml:space="preserve">. </w:t>
      </w:r>
    </w:p>
    <w:p w:rsidR="00CA20D9" w:rsidRPr="001D7AED" w:rsidRDefault="00861098" w:rsidP="001F415A">
      <w:pPr>
        <w:pStyle w:val="Caption"/>
        <w:spacing w:after="0"/>
        <w:rPr>
          <w:rFonts w:ascii="Arial" w:hAnsi="Arial" w:cs="Arial"/>
          <w:i w:val="0"/>
          <w:noProof w:val="0"/>
          <w:color w:val="00338D"/>
        </w:rPr>
      </w:pPr>
      <w:bookmarkStart w:id="96" w:name="_Toc480454947"/>
      <w:r w:rsidRPr="001D7AED">
        <w:rPr>
          <w:rFonts w:ascii="Arial" w:hAnsi="Arial" w:cs="Arial"/>
          <w:i w:val="0"/>
          <w:noProof w:val="0"/>
          <w:color w:val="00338D"/>
        </w:rPr>
        <w:t xml:space="preserve">3 pav. </w:t>
      </w:r>
      <w:r w:rsidR="001F415A" w:rsidRPr="001D7AED">
        <w:rPr>
          <w:rFonts w:ascii="Arial" w:hAnsi="Arial" w:cs="Arial"/>
          <w:i w:val="0"/>
          <w:noProof w:val="0"/>
          <w:color w:val="00338D"/>
        </w:rPr>
        <w:t>Šalies ekonominė-socialinė situacija: kainų lygio indeksų dinamika</w:t>
      </w:r>
      <w:bookmarkEnd w:id="96"/>
    </w:p>
    <w:p w:rsidR="00AF0559" w:rsidRPr="001D7AED" w:rsidRDefault="00AF0559" w:rsidP="00CA20D9">
      <w:pPr>
        <w:rPr>
          <w:rFonts w:ascii="Arial" w:hAnsi="Arial" w:cs="Arial"/>
          <w:noProof w:val="0"/>
          <w:sz w:val="20"/>
        </w:rPr>
      </w:pPr>
      <w:r w:rsidRPr="001D7AED">
        <w:rPr>
          <w:rFonts w:ascii="Arial" w:hAnsi="Arial" w:cs="Arial"/>
        </w:rPr>
        <w:drawing>
          <wp:inline distT="0" distB="0" distL="0" distR="0" wp14:anchorId="3AB9D193" wp14:editId="4C471DFF">
            <wp:extent cx="6096000" cy="2520000"/>
            <wp:effectExtent l="0" t="0" r="0" b="139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A20D9" w:rsidRPr="001D7AED" w:rsidRDefault="00CA20D9" w:rsidP="00CA20D9">
      <w:pPr>
        <w:rPr>
          <w:rFonts w:ascii="Arial" w:hAnsi="Arial" w:cs="Arial"/>
          <w:noProof w:val="0"/>
          <w:sz w:val="20"/>
        </w:rPr>
      </w:pPr>
      <w:r w:rsidRPr="001D7AED">
        <w:rPr>
          <w:rFonts w:ascii="Arial" w:hAnsi="Arial" w:cs="Arial"/>
          <w:noProof w:val="0"/>
          <w:sz w:val="20"/>
        </w:rPr>
        <w:t xml:space="preserve">Šaltinis: </w:t>
      </w:r>
      <w:r w:rsidR="0044340A" w:rsidRPr="001D7AED">
        <w:rPr>
          <w:rFonts w:ascii="Arial" w:hAnsi="Arial" w:cs="Arial"/>
          <w:noProof w:val="0"/>
          <w:sz w:val="20"/>
        </w:rPr>
        <w:t>sudaryta autorių pagal Lietuvos statistikos departamento duomenis</w:t>
      </w:r>
      <w:r w:rsidRPr="001D7AED">
        <w:rPr>
          <w:rFonts w:ascii="Arial" w:hAnsi="Arial" w:cs="Arial"/>
          <w:noProof w:val="0"/>
          <w:sz w:val="20"/>
        </w:rPr>
        <w:t>.</w:t>
      </w:r>
    </w:p>
    <w:p w:rsidR="007430B6" w:rsidRPr="001D7AED" w:rsidRDefault="00C72C23" w:rsidP="007430B6">
      <w:pPr>
        <w:spacing w:before="240"/>
        <w:rPr>
          <w:rStyle w:val="Heading4Char"/>
          <w:noProof w:val="0"/>
        </w:rPr>
      </w:pPr>
      <w:r w:rsidRPr="001D7AED">
        <w:rPr>
          <w:rStyle w:val="Heading4Char"/>
          <w:noProof w:val="0"/>
        </w:rPr>
        <w:t>Ekonomikos a</w:t>
      </w:r>
      <w:r w:rsidR="00411D15" w:rsidRPr="001D7AED">
        <w:rPr>
          <w:rStyle w:val="Heading4Char"/>
          <w:noProof w:val="0"/>
        </w:rPr>
        <w:t>ugim</w:t>
      </w:r>
      <w:r w:rsidRPr="001D7AED">
        <w:rPr>
          <w:rStyle w:val="Heading4Char"/>
          <w:noProof w:val="0"/>
        </w:rPr>
        <w:t xml:space="preserve">as </w:t>
      </w:r>
      <w:r w:rsidR="00411D15" w:rsidRPr="001D7AED">
        <w:rPr>
          <w:rStyle w:val="Heading4Char"/>
          <w:noProof w:val="0"/>
        </w:rPr>
        <w:t>(200</w:t>
      </w:r>
      <w:r w:rsidR="003C2CA5" w:rsidRPr="001D7AED">
        <w:rPr>
          <w:rStyle w:val="Heading4Char"/>
          <w:noProof w:val="0"/>
        </w:rPr>
        <w:t>5</w:t>
      </w:r>
      <w:r w:rsidR="00861098" w:rsidRPr="001D7AED">
        <w:rPr>
          <w:rStyle w:val="Heading4Char"/>
          <w:noProof w:val="0"/>
        </w:rPr>
        <w:t>–</w:t>
      </w:r>
      <w:r w:rsidR="00411D15" w:rsidRPr="001D7AED">
        <w:rPr>
          <w:rStyle w:val="Heading4Char"/>
          <w:noProof w:val="0"/>
        </w:rPr>
        <w:t>200</w:t>
      </w:r>
      <w:r w:rsidR="00270566" w:rsidRPr="001D7AED">
        <w:rPr>
          <w:rStyle w:val="Heading4Char"/>
          <w:noProof w:val="0"/>
        </w:rPr>
        <w:t>8</w:t>
      </w:r>
      <w:r w:rsidR="00411D15" w:rsidRPr="001D7AED">
        <w:rPr>
          <w:rStyle w:val="Heading4Char"/>
          <w:noProof w:val="0"/>
        </w:rPr>
        <w:t xml:space="preserve"> m.)</w:t>
      </w:r>
    </w:p>
    <w:p w:rsidR="00411D15" w:rsidRPr="001D7AED" w:rsidRDefault="004971D1" w:rsidP="000B7FDC">
      <w:pPr>
        <w:rPr>
          <w:rFonts w:ascii="Arial" w:hAnsi="Arial" w:cs="Arial"/>
          <w:noProof w:val="0"/>
        </w:rPr>
      </w:pPr>
      <w:r w:rsidRPr="001D7AED">
        <w:rPr>
          <w:rFonts w:ascii="Arial" w:hAnsi="Arial" w:cs="Arial"/>
          <w:noProof w:val="0"/>
        </w:rPr>
        <w:t>2005</w:t>
      </w:r>
      <w:r w:rsidR="00861098" w:rsidRPr="001D7AED">
        <w:rPr>
          <w:rFonts w:ascii="Arial" w:hAnsi="Arial" w:cs="Arial"/>
          <w:noProof w:val="0"/>
        </w:rPr>
        <w:t>–</w:t>
      </w:r>
      <w:r w:rsidRPr="001D7AED">
        <w:rPr>
          <w:rFonts w:ascii="Arial" w:hAnsi="Arial" w:cs="Arial"/>
          <w:noProof w:val="0"/>
        </w:rPr>
        <w:t>200</w:t>
      </w:r>
      <w:r w:rsidR="008C531D" w:rsidRPr="001D7AED">
        <w:rPr>
          <w:rFonts w:ascii="Arial" w:hAnsi="Arial" w:cs="Arial"/>
          <w:noProof w:val="0"/>
        </w:rPr>
        <w:t>8</w:t>
      </w:r>
      <w:r w:rsidR="00861098" w:rsidRPr="001D7AED">
        <w:rPr>
          <w:rFonts w:ascii="Arial" w:hAnsi="Arial" w:cs="Arial"/>
          <w:noProof w:val="0"/>
        </w:rPr>
        <w:t> </w:t>
      </w:r>
      <w:r w:rsidRPr="001D7AED">
        <w:rPr>
          <w:rFonts w:ascii="Arial" w:hAnsi="Arial" w:cs="Arial"/>
          <w:noProof w:val="0"/>
        </w:rPr>
        <w:t>m</w:t>
      </w:r>
      <w:r w:rsidR="00861098" w:rsidRPr="001D7AED">
        <w:rPr>
          <w:rFonts w:ascii="Arial" w:hAnsi="Arial" w:cs="Arial"/>
          <w:noProof w:val="0"/>
        </w:rPr>
        <w:t xml:space="preserve">. </w:t>
      </w:r>
      <w:r w:rsidR="000B7FDC" w:rsidRPr="001D7AED">
        <w:rPr>
          <w:rFonts w:ascii="Arial" w:hAnsi="Arial" w:cs="Arial"/>
          <w:noProof w:val="0"/>
        </w:rPr>
        <w:t xml:space="preserve">ekonomikos augimo laikotarpis pasižymėjo sparčiu šalies BVP, investicijų rodiklių </w:t>
      </w:r>
      <w:r w:rsidR="007B4D6A" w:rsidRPr="001D7AED">
        <w:rPr>
          <w:rFonts w:ascii="Arial" w:hAnsi="Arial" w:cs="Arial"/>
          <w:noProof w:val="0"/>
        </w:rPr>
        <w:t xml:space="preserve">bei gyventojų pajamų </w:t>
      </w:r>
      <w:r w:rsidR="000B7FDC" w:rsidRPr="001D7AED">
        <w:rPr>
          <w:rFonts w:ascii="Arial" w:hAnsi="Arial" w:cs="Arial"/>
          <w:noProof w:val="0"/>
        </w:rPr>
        <w:t>augimu, mažėjanči</w:t>
      </w:r>
      <w:r w:rsidR="00270566" w:rsidRPr="001D7AED">
        <w:rPr>
          <w:rFonts w:ascii="Arial" w:hAnsi="Arial" w:cs="Arial"/>
          <w:noProof w:val="0"/>
        </w:rPr>
        <w:t>u</w:t>
      </w:r>
      <w:r w:rsidR="000B7FDC" w:rsidRPr="001D7AED">
        <w:rPr>
          <w:rFonts w:ascii="Arial" w:hAnsi="Arial" w:cs="Arial"/>
          <w:noProof w:val="0"/>
        </w:rPr>
        <w:t xml:space="preserve"> nedarb</w:t>
      </w:r>
      <w:r w:rsidR="00270566" w:rsidRPr="001D7AED">
        <w:rPr>
          <w:rFonts w:ascii="Arial" w:hAnsi="Arial" w:cs="Arial"/>
          <w:noProof w:val="0"/>
        </w:rPr>
        <w:t>u</w:t>
      </w:r>
      <w:r w:rsidR="000B7FDC" w:rsidRPr="001D7AED">
        <w:rPr>
          <w:rFonts w:ascii="Arial" w:hAnsi="Arial" w:cs="Arial"/>
          <w:noProof w:val="0"/>
        </w:rPr>
        <w:t>.</w:t>
      </w:r>
      <w:r w:rsidR="00411D15" w:rsidRPr="001D7AED">
        <w:rPr>
          <w:rFonts w:ascii="Arial" w:hAnsi="Arial" w:cs="Arial"/>
          <w:noProof w:val="0"/>
        </w:rPr>
        <w:t xml:space="preserve"> </w:t>
      </w:r>
      <w:r w:rsidR="007B4D6A" w:rsidRPr="001D7AED">
        <w:rPr>
          <w:rFonts w:ascii="Arial" w:hAnsi="Arial" w:cs="Arial"/>
          <w:noProof w:val="0"/>
        </w:rPr>
        <w:t>S</w:t>
      </w:r>
      <w:r w:rsidR="007B4D6A" w:rsidRPr="001D7AED">
        <w:rPr>
          <w:rFonts w:ascii="Arial" w:hAnsi="Arial" w:cs="Arial"/>
          <w:noProof w:val="0"/>
          <w:color w:val="auto"/>
        </w:rPr>
        <w:t>parčiai besiplečianti šalies ekonomika, vartojimo augimas bei augančios nekilnojamojo turto kainos skatino statybų sektoriaus aktyvumą.</w:t>
      </w:r>
      <w:r w:rsidR="007B4D6A" w:rsidRPr="001D7AED">
        <w:rPr>
          <w:rFonts w:ascii="Arial" w:hAnsi="Arial" w:cs="Arial"/>
          <w:noProof w:val="0"/>
        </w:rPr>
        <w:t xml:space="preserve"> Augimą skatino tiek išori</w:t>
      </w:r>
      <w:r w:rsidR="008C531D" w:rsidRPr="001D7AED">
        <w:rPr>
          <w:rFonts w:ascii="Arial" w:hAnsi="Arial" w:cs="Arial"/>
          <w:noProof w:val="0"/>
        </w:rPr>
        <w:t>niai</w:t>
      </w:r>
      <w:r w:rsidR="007B4D6A" w:rsidRPr="001D7AED">
        <w:rPr>
          <w:rFonts w:ascii="Arial" w:hAnsi="Arial" w:cs="Arial"/>
          <w:noProof w:val="0"/>
        </w:rPr>
        <w:t xml:space="preserve">, tiek vidiniai veiksniai. Dėl integracijos į ES reikšmingai pagerėjo sąlygos laisvam prekių, kapitalo ir darbo jėgos judėjimui, augo pagrindinių eksporto rinkų ekonomikos. </w:t>
      </w:r>
      <w:r w:rsidR="00861098" w:rsidRPr="001D7AED">
        <w:rPr>
          <w:rFonts w:ascii="Arial" w:hAnsi="Arial" w:cs="Arial"/>
          <w:noProof w:val="0"/>
        </w:rPr>
        <w:t>Kartu</w:t>
      </w:r>
      <w:r w:rsidR="007B4D6A" w:rsidRPr="001D7AED">
        <w:rPr>
          <w:rFonts w:ascii="Arial" w:hAnsi="Arial" w:cs="Arial"/>
          <w:noProof w:val="0"/>
        </w:rPr>
        <w:t xml:space="preserve"> augo šalies vidinis vartojimas, jį skatino ir optimisti</w:t>
      </w:r>
      <w:r w:rsidR="00861098" w:rsidRPr="001D7AED">
        <w:rPr>
          <w:rFonts w:ascii="Arial" w:hAnsi="Arial" w:cs="Arial"/>
          <w:noProof w:val="0"/>
        </w:rPr>
        <w:t>ški</w:t>
      </w:r>
      <w:r w:rsidR="007B4D6A" w:rsidRPr="001D7AED">
        <w:rPr>
          <w:rFonts w:ascii="Arial" w:hAnsi="Arial" w:cs="Arial"/>
          <w:noProof w:val="0"/>
        </w:rPr>
        <w:t xml:space="preserve"> įmonių be</w:t>
      </w:r>
      <w:r w:rsidR="00F41EDE" w:rsidRPr="001D7AED">
        <w:rPr>
          <w:rFonts w:ascii="Arial" w:hAnsi="Arial" w:cs="Arial"/>
          <w:noProof w:val="0"/>
        </w:rPr>
        <w:t>i gyventojų ateities lūkesčiai.</w:t>
      </w:r>
    </w:p>
    <w:p w:rsidR="00824544" w:rsidRPr="001D7AED" w:rsidRDefault="00B64D09" w:rsidP="000B7FDC">
      <w:pPr>
        <w:rPr>
          <w:rFonts w:ascii="Arial" w:hAnsi="Arial" w:cs="Arial"/>
          <w:noProof w:val="0"/>
        </w:rPr>
      </w:pPr>
      <w:r w:rsidRPr="001D7AED">
        <w:rPr>
          <w:rFonts w:ascii="Arial" w:hAnsi="Arial" w:cs="Arial"/>
          <w:noProof w:val="0"/>
        </w:rPr>
        <w:t>Šalies s</w:t>
      </w:r>
      <w:r w:rsidR="00824544" w:rsidRPr="001D7AED">
        <w:rPr>
          <w:rFonts w:ascii="Arial" w:hAnsi="Arial" w:cs="Arial"/>
          <w:noProof w:val="0"/>
        </w:rPr>
        <w:t>ocialin</w:t>
      </w:r>
      <w:r w:rsidRPr="001D7AED">
        <w:rPr>
          <w:rFonts w:ascii="Arial" w:hAnsi="Arial" w:cs="Arial"/>
          <w:noProof w:val="0"/>
        </w:rPr>
        <w:t>ė-ekonominė situacija 2005</w:t>
      </w:r>
      <w:r w:rsidR="00861098" w:rsidRPr="001D7AED">
        <w:rPr>
          <w:rFonts w:ascii="Arial" w:hAnsi="Arial" w:cs="Arial"/>
          <w:noProof w:val="0"/>
        </w:rPr>
        <w:t>–</w:t>
      </w:r>
      <w:r w:rsidRPr="001D7AED">
        <w:rPr>
          <w:rFonts w:ascii="Arial" w:hAnsi="Arial" w:cs="Arial"/>
          <w:noProof w:val="0"/>
        </w:rPr>
        <w:t>2008</w:t>
      </w:r>
      <w:r w:rsidR="00861098" w:rsidRPr="001D7AED">
        <w:rPr>
          <w:rFonts w:ascii="Arial" w:hAnsi="Arial" w:cs="Arial"/>
          <w:noProof w:val="0"/>
        </w:rPr>
        <w:t> </w:t>
      </w:r>
      <w:r w:rsidRPr="001D7AED">
        <w:rPr>
          <w:rFonts w:ascii="Arial" w:hAnsi="Arial" w:cs="Arial"/>
          <w:noProof w:val="0"/>
        </w:rPr>
        <w:t>m</w:t>
      </w:r>
      <w:r w:rsidR="00861098" w:rsidRPr="001D7AED">
        <w:rPr>
          <w:rFonts w:ascii="Arial" w:hAnsi="Arial" w:cs="Arial"/>
          <w:noProof w:val="0"/>
        </w:rPr>
        <w:t>.</w:t>
      </w:r>
      <w:r w:rsidRPr="001D7AED">
        <w:rPr>
          <w:rFonts w:ascii="Arial" w:hAnsi="Arial" w:cs="Arial"/>
          <w:noProof w:val="0"/>
        </w:rPr>
        <w:t xml:space="preserve"> buvo palanki modernizavimo projekt</w:t>
      </w:r>
      <w:r w:rsidR="00861098" w:rsidRPr="001D7AED">
        <w:rPr>
          <w:rFonts w:ascii="Arial" w:hAnsi="Arial" w:cs="Arial"/>
          <w:noProof w:val="0"/>
        </w:rPr>
        <w:t>ams</w:t>
      </w:r>
      <w:r w:rsidRPr="001D7AED">
        <w:rPr>
          <w:rFonts w:ascii="Arial" w:hAnsi="Arial" w:cs="Arial"/>
          <w:noProof w:val="0"/>
        </w:rPr>
        <w:t xml:space="preserve"> įgyvendin</w:t>
      </w:r>
      <w:r w:rsidR="00861098" w:rsidRPr="001D7AED">
        <w:rPr>
          <w:rFonts w:ascii="Arial" w:hAnsi="Arial" w:cs="Arial"/>
          <w:noProof w:val="0"/>
        </w:rPr>
        <w:t>t</w:t>
      </w:r>
      <w:r w:rsidRPr="001D7AED">
        <w:rPr>
          <w:rFonts w:ascii="Arial" w:hAnsi="Arial" w:cs="Arial"/>
          <w:noProof w:val="0"/>
        </w:rPr>
        <w:t xml:space="preserve">i – nors buvo pastebimas reikšmingas statybos darbų kainų </w:t>
      </w:r>
      <w:r w:rsidR="00F41EDE" w:rsidRPr="001D7AED">
        <w:rPr>
          <w:rFonts w:ascii="Arial" w:hAnsi="Arial" w:cs="Arial"/>
          <w:noProof w:val="0"/>
        </w:rPr>
        <w:t xml:space="preserve">lygio </w:t>
      </w:r>
      <w:r w:rsidRPr="001D7AED">
        <w:rPr>
          <w:rFonts w:ascii="Arial" w:hAnsi="Arial" w:cs="Arial"/>
          <w:noProof w:val="0"/>
        </w:rPr>
        <w:t>augimas, tačiau namų ūkių disponuojamo</w:t>
      </w:r>
      <w:r w:rsidR="00F41EDE" w:rsidRPr="001D7AED">
        <w:rPr>
          <w:rFonts w:ascii="Arial" w:hAnsi="Arial" w:cs="Arial"/>
          <w:noProof w:val="0"/>
        </w:rPr>
        <w:t>s pajamos augo gerokai sparčiau. Modernizavimo patrauklumą didino ir augančios šilumos energijos kainos.</w:t>
      </w:r>
    </w:p>
    <w:p w:rsidR="007430B6" w:rsidRPr="001D7AED" w:rsidRDefault="00C72C23" w:rsidP="001F720F">
      <w:pPr>
        <w:pStyle w:val="Heading4"/>
      </w:pPr>
      <w:r w:rsidRPr="001D7AED">
        <w:t>N</w:t>
      </w:r>
      <w:r w:rsidR="00411D15" w:rsidRPr="001D7AED">
        <w:t>uosmu</w:t>
      </w:r>
      <w:r w:rsidR="007430B6" w:rsidRPr="001D7AED">
        <w:t>ki</w:t>
      </w:r>
      <w:r w:rsidR="001D3C7A" w:rsidRPr="001D7AED">
        <w:t xml:space="preserve">s </w:t>
      </w:r>
      <w:r w:rsidR="007430B6" w:rsidRPr="001D7AED">
        <w:t>(2008</w:t>
      </w:r>
      <w:r w:rsidR="00861098" w:rsidRPr="001D7AED">
        <w:t>–</w:t>
      </w:r>
      <w:r w:rsidR="007430B6" w:rsidRPr="001D7AED">
        <w:t>20</w:t>
      </w:r>
      <w:r w:rsidRPr="001D7AED">
        <w:t>10</w:t>
      </w:r>
      <w:r w:rsidR="007430B6" w:rsidRPr="001D7AED">
        <w:t xml:space="preserve"> m.)</w:t>
      </w:r>
    </w:p>
    <w:p w:rsidR="000239D1" w:rsidRPr="001D7AED" w:rsidRDefault="00B9549A" w:rsidP="00411D15">
      <w:pPr>
        <w:rPr>
          <w:rFonts w:ascii="Arial" w:hAnsi="Arial" w:cs="Arial"/>
          <w:noProof w:val="0"/>
        </w:rPr>
      </w:pPr>
      <w:r w:rsidRPr="001D7AED">
        <w:rPr>
          <w:rFonts w:ascii="Arial" w:hAnsi="Arial" w:cs="Arial"/>
          <w:noProof w:val="0"/>
        </w:rPr>
        <w:t>Spartus ekonomikos augimas pasibaigė 2008</w:t>
      </w:r>
      <w:r w:rsidR="00C5778C" w:rsidRPr="001D7AED">
        <w:rPr>
          <w:rFonts w:ascii="Arial" w:hAnsi="Arial" w:cs="Arial"/>
          <w:noProof w:val="0"/>
        </w:rPr>
        <w:t> </w:t>
      </w:r>
      <w:r w:rsidRPr="001D7AED">
        <w:rPr>
          <w:rFonts w:ascii="Arial" w:hAnsi="Arial" w:cs="Arial"/>
          <w:noProof w:val="0"/>
        </w:rPr>
        <w:t>m</w:t>
      </w:r>
      <w:r w:rsidR="00C5778C" w:rsidRPr="001D7AED">
        <w:rPr>
          <w:rFonts w:ascii="Arial" w:hAnsi="Arial" w:cs="Arial"/>
          <w:noProof w:val="0"/>
        </w:rPr>
        <w:t>.</w:t>
      </w:r>
      <w:r w:rsidRPr="001D7AED">
        <w:rPr>
          <w:rFonts w:ascii="Arial" w:hAnsi="Arial" w:cs="Arial"/>
          <w:noProof w:val="0"/>
        </w:rPr>
        <w:t xml:space="preserve"> antro</w:t>
      </w:r>
      <w:r w:rsidR="00C5778C" w:rsidRPr="001D7AED">
        <w:rPr>
          <w:rFonts w:ascii="Arial" w:hAnsi="Arial" w:cs="Arial"/>
          <w:noProof w:val="0"/>
        </w:rPr>
        <w:t>jo</w:t>
      </w:r>
      <w:r w:rsidRPr="001D7AED">
        <w:rPr>
          <w:rFonts w:ascii="Arial" w:hAnsi="Arial" w:cs="Arial"/>
          <w:noProof w:val="0"/>
        </w:rPr>
        <w:t>je pusėje, k</w:t>
      </w:r>
      <w:r w:rsidR="00C5778C" w:rsidRPr="001D7AED">
        <w:rPr>
          <w:rFonts w:ascii="Arial" w:hAnsi="Arial" w:cs="Arial"/>
          <w:noProof w:val="0"/>
        </w:rPr>
        <w:t>ai</w:t>
      </w:r>
      <w:r w:rsidRPr="001D7AED">
        <w:rPr>
          <w:rFonts w:ascii="Arial" w:hAnsi="Arial" w:cs="Arial"/>
          <w:noProof w:val="0"/>
        </w:rPr>
        <w:t xml:space="preserve"> šalį pasiekė prasidėjusios pasaulinės finansų ir ekonominė</w:t>
      </w:r>
      <w:r w:rsidR="00C72C23" w:rsidRPr="001D7AED">
        <w:rPr>
          <w:rFonts w:ascii="Arial" w:hAnsi="Arial" w:cs="Arial"/>
          <w:noProof w:val="0"/>
        </w:rPr>
        <w:t>s</w:t>
      </w:r>
      <w:r w:rsidRPr="001D7AED">
        <w:rPr>
          <w:rFonts w:ascii="Arial" w:hAnsi="Arial" w:cs="Arial"/>
          <w:noProof w:val="0"/>
        </w:rPr>
        <w:t xml:space="preserve"> krizės padariniai. </w:t>
      </w:r>
      <w:r w:rsidR="008D4811" w:rsidRPr="001D7AED">
        <w:rPr>
          <w:rFonts w:ascii="Arial" w:hAnsi="Arial" w:cs="Arial"/>
          <w:noProof w:val="0"/>
        </w:rPr>
        <w:t xml:space="preserve">Per metus šalies BVP susitraukė šeštadaliu, o ekonomikos nuosmukis neigiamai paveikė </w:t>
      </w:r>
      <w:r w:rsidR="00476C29" w:rsidRPr="001D7AED">
        <w:rPr>
          <w:rFonts w:ascii="Arial" w:hAnsi="Arial" w:cs="Arial"/>
          <w:noProof w:val="0"/>
        </w:rPr>
        <w:t xml:space="preserve">gyventojų finansinę padėtį, nedarbo rodiklius, paspartino emigracijos srautus, išryškino pajamų nelygybės problemas. Itin </w:t>
      </w:r>
      <w:r w:rsidR="009D79A0" w:rsidRPr="001D7AED">
        <w:rPr>
          <w:rFonts w:ascii="Arial" w:hAnsi="Arial" w:cs="Arial"/>
          <w:noProof w:val="0"/>
        </w:rPr>
        <w:t>stipriai ekonomikos nuosmukis paveikė statybų sektorių</w:t>
      </w:r>
      <w:r w:rsidR="00476C29" w:rsidRPr="001D7AED">
        <w:rPr>
          <w:rFonts w:ascii="Arial" w:hAnsi="Arial" w:cs="Arial"/>
          <w:noProof w:val="0"/>
        </w:rPr>
        <w:t xml:space="preserve"> – statyb</w:t>
      </w:r>
      <w:r w:rsidR="00C5778C" w:rsidRPr="001D7AED">
        <w:rPr>
          <w:rFonts w:ascii="Arial" w:hAnsi="Arial" w:cs="Arial"/>
          <w:noProof w:val="0"/>
        </w:rPr>
        <w:t>os mastas</w:t>
      </w:r>
      <w:r w:rsidR="009D79A0" w:rsidRPr="001D7AED">
        <w:rPr>
          <w:rFonts w:ascii="Arial" w:hAnsi="Arial" w:cs="Arial"/>
          <w:noProof w:val="0"/>
        </w:rPr>
        <w:t xml:space="preserve"> šalyje susitraukė perpus, o statyb</w:t>
      </w:r>
      <w:r w:rsidR="00C5778C" w:rsidRPr="001D7AED">
        <w:rPr>
          <w:rFonts w:ascii="Arial" w:hAnsi="Arial" w:cs="Arial"/>
          <w:noProof w:val="0"/>
        </w:rPr>
        <w:t>os</w:t>
      </w:r>
      <w:r w:rsidR="009D79A0" w:rsidRPr="001D7AED">
        <w:rPr>
          <w:rFonts w:ascii="Arial" w:hAnsi="Arial" w:cs="Arial"/>
          <w:noProof w:val="0"/>
        </w:rPr>
        <w:t xml:space="preserve"> kain</w:t>
      </w:r>
      <w:r w:rsidR="00C72C23" w:rsidRPr="001D7AED">
        <w:rPr>
          <w:rFonts w:ascii="Arial" w:hAnsi="Arial" w:cs="Arial"/>
          <w:noProof w:val="0"/>
        </w:rPr>
        <w:t xml:space="preserve">os </w:t>
      </w:r>
      <w:r w:rsidR="009D79A0" w:rsidRPr="001D7AED">
        <w:rPr>
          <w:rFonts w:ascii="Arial" w:hAnsi="Arial" w:cs="Arial"/>
          <w:noProof w:val="0"/>
        </w:rPr>
        <w:t>sumažėjo penktadaliu.</w:t>
      </w:r>
      <w:r w:rsidR="006F59D6" w:rsidRPr="001D7AED">
        <w:rPr>
          <w:rFonts w:ascii="Arial" w:hAnsi="Arial" w:cs="Arial"/>
          <w:noProof w:val="0"/>
        </w:rPr>
        <w:t xml:space="preserve"> Mažėjant gyventojų disponuojamoms pajamoms i</w:t>
      </w:r>
      <w:r w:rsidR="00C5778C" w:rsidRPr="001D7AED">
        <w:rPr>
          <w:rFonts w:ascii="Arial" w:hAnsi="Arial" w:cs="Arial"/>
          <w:noProof w:val="0"/>
        </w:rPr>
        <w:t>r</w:t>
      </w:r>
      <w:r w:rsidR="006F59D6" w:rsidRPr="001D7AED">
        <w:rPr>
          <w:rFonts w:ascii="Arial" w:hAnsi="Arial" w:cs="Arial"/>
          <w:noProof w:val="0"/>
        </w:rPr>
        <w:t xml:space="preserve"> sparčiai augant šilumos kainoms </w:t>
      </w:r>
      <w:r w:rsidR="006B0833" w:rsidRPr="001D7AED">
        <w:rPr>
          <w:rFonts w:ascii="Arial" w:hAnsi="Arial" w:cs="Arial"/>
          <w:noProof w:val="0"/>
        </w:rPr>
        <w:t>daugiau nei du kartus išaugo būsto šildymo išlaidų ir išlaidų vandeniui kompensacijos.</w:t>
      </w:r>
      <w:r w:rsidR="00B64D09" w:rsidRPr="001D7AED">
        <w:rPr>
          <w:rFonts w:ascii="Arial" w:hAnsi="Arial" w:cs="Arial"/>
          <w:noProof w:val="0"/>
        </w:rPr>
        <w:t xml:space="preserve"> </w:t>
      </w:r>
    </w:p>
    <w:p w:rsidR="00276D34" w:rsidRPr="001D7AED" w:rsidRDefault="000239D1" w:rsidP="00411D15">
      <w:pPr>
        <w:rPr>
          <w:rFonts w:ascii="Arial" w:hAnsi="Arial" w:cs="Arial"/>
          <w:noProof w:val="0"/>
        </w:rPr>
      </w:pPr>
      <w:r w:rsidRPr="001D7AED">
        <w:rPr>
          <w:rFonts w:ascii="Arial" w:hAnsi="Arial" w:cs="Arial"/>
          <w:noProof w:val="0"/>
        </w:rPr>
        <w:t xml:space="preserve">Blogėjanti </w:t>
      </w:r>
      <w:r w:rsidR="00C5778C" w:rsidRPr="001D7AED">
        <w:rPr>
          <w:rFonts w:ascii="Arial" w:hAnsi="Arial" w:cs="Arial"/>
          <w:noProof w:val="0"/>
        </w:rPr>
        <w:t xml:space="preserve">finansinė </w:t>
      </w:r>
      <w:r w:rsidRPr="001D7AED">
        <w:rPr>
          <w:rFonts w:ascii="Arial" w:hAnsi="Arial" w:cs="Arial"/>
          <w:noProof w:val="0"/>
        </w:rPr>
        <w:t>gyventojų padėtis, augantis nedarbas bei ryškėjančios socialinės problemos neigiamai veikė daugiabučių namų modernizavimo projektų paklausą.</w:t>
      </w:r>
    </w:p>
    <w:p w:rsidR="007430B6" w:rsidRPr="001D7AED" w:rsidRDefault="00C72C23" w:rsidP="001F720F">
      <w:pPr>
        <w:pStyle w:val="Heading4"/>
      </w:pPr>
      <w:r w:rsidRPr="001D7AED">
        <w:lastRenderedPageBreak/>
        <w:t>A</w:t>
      </w:r>
      <w:r w:rsidR="007430B6" w:rsidRPr="001D7AED">
        <w:t>tsigavimas (201</w:t>
      </w:r>
      <w:r w:rsidR="00E864B9" w:rsidRPr="001D7AED">
        <w:t>0</w:t>
      </w:r>
      <w:r w:rsidR="00C5778C" w:rsidRPr="001D7AED">
        <w:t>–</w:t>
      </w:r>
      <w:r w:rsidR="007430B6" w:rsidRPr="001D7AED">
        <w:t>2013 m.)</w:t>
      </w:r>
    </w:p>
    <w:p w:rsidR="00C72C23" w:rsidRPr="001D7AED" w:rsidRDefault="00E864B9" w:rsidP="00411D15">
      <w:pPr>
        <w:rPr>
          <w:rFonts w:ascii="Arial" w:hAnsi="Arial" w:cs="Arial"/>
          <w:noProof w:val="0"/>
        </w:rPr>
      </w:pPr>
      <w:r w:rsidRPr="001D7AED">
        <w:rPr>
          <w:rFonts w:ascii="Arial" w:hAnsi="Arial" w:cs="Arial"/>
          <w:noProof w:val="0"/>
        </w:rPr>
        <w:t>2010</w:t>
      </w:r>
      <w:r w:rsidR="00C5778C" w:rsidRPr="001D7AED">
        <w:rPr>
          <w:rFonts w:ascii="Arial" w:hAnsi="Arial" w:cs="Arial"/>
          <w:noProof w:val="0"/>
        </w:rPr>
        <w:t> </w:t>
      </w:r>
      <w:r w:rsidRPr="001D7AED">
        <w:rPr>
          <w:rFonts w:ascii="Arial" w:hAnsi="Arial" w:cs="Arial"/>
          <w:noProof w:val="0"/>
        </w:rPr>
        <w:t>m</w:t>
      </w:r>
      <w:r w:rsidR="00C5778C" w:rsidRPr="001D7AED">
        <w:rPr>
          <w:rFonts w:ascii="Arial" w:hAnsi="Arial" w:cs="Arial"/>
          <w:noProof w:val="0"/>
        </w:rPr>
        <w:t>.</w:t>
      </w:r>
      <w:r w:rsidRPr="001D7AED">
        <w:rPr>
          <w:rFonts w:ascii="Arial" w:hAnsi="Arial" w:cs="Arial"/>
          <w:noProof w:val="0"/>
        </w:rPr>
        <w:t xml:space="preserve"> viduryje aktyvėjantis </w:t>
      </w:r>
      <w:r w:rsidR="006B0833" w:rsidRPr="001D7AED">
        <w:rPr>
          <w:rFonts w:ascii="Arial" w:hAnsi="Arial" w:cs="Arial"/>
          <w:noProof w:val="0"/>
        </w:rPr>
        <w:t xml:space="preserve">vidaus </w:t>
      </w:r>
      <w:r w:rsidRPr="001D7AED">
        <w:rPr>
          <w:rFonts w:ascii="Arial" w:hAnsi="Arial" w:cs="Arial"/>
          <w:noProof w:val="0"/>
        </w:rPr>
        <w:t>vartojimas bei atsigaunan</w:t>
      </w:r>
      <w:r w:rsidR="00C5778C" w:rsidRPr="001D7AED">
        <w:rPr>
          <w:rFonts w:ascii="Arial" w:hAnsi="Arial" w:cs="Arial"/>
          <w:noProof w:val="0"/>
        </w:rPr>
        <w:t>ti</w:t>
      </w:r>
      <w:r w:rsidRPr="001D7AED">
        <w:rPr>
          <w:rFonts w:ascii="Arial" w:hAnsi="Arial" w:cs="Arial"/>
          <w:noProof w:val="0"/>
        </w:rPr>
        <w:t xml:space="preserve"> užsienio šalių ekonomik</w:t>
      </w:r>
      <w:r w:rsidR="00C5778C" w:rsidRPr="001D7AED">
        <w:rPr>
          <w:rFonts w:ascii="Arial" w:hAnsi="Arial" w:cs="Arial"/>
          <w:noProof w:val="0"/>
        </w:rPr>
        <w:t>a</w:t>
      </w:r>
      <w:r w:rsidRPr="001D7AED">
        <w:rPr>
          <w:rFonts w:ascii="Arial" w:hAnsi="Arial" w:cs="Arial"/>
          <w:noProof w:val="0"/>
        </w:rPr>
        <w:t xml:space="preserve"> sudarė sąlygas </w:t>
      </w:r>
      <w:r w:rsidR="001F2A63" w:rsidRPr="001D7AED">
        <w:rPr>
          <w:rFonts w:ascii="Arial" w:hAnsi="Arial" w:cs="Arial"/>
          <w:noProof w:val="0"/>
        </w:rPr>
        <w:t xml:space="preserve">ekonominio </w:t>
      </w:r>
      <w:r w:rsidRPr="001D7AED">
        <w:rPr>
          <w:rFonts w:ascii="Arial" w:hAnsi="Arial" w:cs="Arial"/>
          <w:noProof w:val="0"/>
        </w:rPr>
        <w:t>atsigavim</w:t>
      </w:r>
      <w:r w:rsidR="001F2A63" w:rsidRPr="001D7AED">
        <w:rPr>
          <w:rFonts w:ascii="Arial" w:hAnsi="Arial" w:cs="Arial"/>
          <w:noProof w:val="0"/>
        </w:rPr>
        <w:t xml:space="preserve">o laikotarpiui Lietuvoje. </w:t>
      </w:r>
      <w:r w:rsidR="00D97FEC" w:rsidRPr="001D7AED">
        <w:rPr>
          <w:rFonts w:ascii="Arial" w:hAnsi="Arial" w:cs="Arial"/>
          <w:noProof w:val="0"/>
        </w:rPr>
        <w:t xml:space="preserve">Nors šalyje vis dar buvo juntamos </w:t>
      </w:r>
      <w:r w:rsidR="001F2A63" w:rsidRPr="001D7AED">
        <w:rPr>
          <w:rFonts w:ascii="Arial" w:hAnsi="Arial" w:cs="Arial"/>
          <w:noProof w:val="0"/>
        </w:rPr>
        <w:t xml:space="preserve">sumažėjusios perkamosios galios bei </w:t>
      </w:r>
      <w:r w:rsidR="00D97FEC" w:rsidRPr="001D7AED">
        <w:rPr>
          <w:rFonts w:ascii="Arial" w:hAnsi="Arial" w:cs="Arial"/>
          <w:noProof w:val="0"/>
        </w:rPr>
        <w:t>pajamų nelygybės</w:t>
      </w:r>
      <w:r w:rsidR="001F2A63" w:rsidRPr="001D7AED">
        <w:rPr>
          <w:rFonts w:ascii="Arial" w:hAnsi="Arial" w:cs="Arial"/>
          <w:noProof w:val="0"/>
        </w:rPr>
        <w:t xml:space="preserve"> prob</w:t>
      </w:r>
      <w:r w:rsidR="00D97FEC" w:rsidRPr="001D7AED">
        <w:rPr>
          <w:rFonts w:ascii="Arial" w:hAnsi="Arial" w:cs="Arial"/>
          <w:noProof w:val="0"/>
        </w:rPr>
        <w:t>lemos, ta</w:t>
      </w:r>
      <w:r w:rsidR="00BE7FA6" w:rsidRPr="001D7AED">
        <w:rPr>
          <w:rFonts w:ascii="Arial" w:hAnsi="Arial" w:cs="Arial"/>
          <w:noProof w:val="0"/>
        </w:rPr>
        <w:t xml:space="preserve">čiau vėl pradėjęs augti BVP, investicijų lygis bei </w:t>
      </w:r>
      <w:r w:rsidR="00D97FEC" w:rsidRPr="001D7AED">
        <w:rPr>
          <w:rFonts w:ascii="Arial" w:hAnsi="Arial" w:cs="Arial"/>
          <w:noProof w:val="0"/>
        </w:rPr>
        <w:t xml:space="preserve">mažėjantis nedarbas lėmė </w:t>
      </w:r>
      <w:r w:rsidR="00BE7FA6" w:rsidRPr="001D7AED">
        <w:rPr>
          <w:rFonts w:ascii="Arial" w:hAnsi="Arial" w:cs="Arial"/>
          <w:noProof w:val="0"/>
        </w:rPr>
        <w:t xml:space="preserve">gyvenimo kokybės gerėjimą, o </w:t>
      </w:r>
      <w:r w:rsidR="00C5778C" w:rsidRPr="001D7AED">
        <w:rPr>
          <w:rFonts w:ascii="Arial" w:hAnsi="Arial" w:cs="Arial"/>
          <w:noProof w:val="0"/>
        </w:rPr>
        <w:t>kartu</w:t>
      </w:r>
      <w:r w:rsidR="00BE7FA6" w:rsidRPr="001D7AED">
        <w:rPr>
          <w:rFonts w:ascii="Arial" w:hAnsi="Arial" w:cs="Arial"/>
          <w:noProof w:val="0"/>
        </w:rPr>
        <w:t xml:space="preserve"> </w:t>
      </w:r>
      <w:r w:rsidR="00D97FEC" w:rsidRPr="001D7AED">
        <w:rPr>
          <w:rFonts w:ascii="Arial" w:hAnsi="Arial" w:cs="Arial"/>
          <w:noProof w:val="0"/>
        </w:rPr>
        <w:t>ir statyb</w:t>
      </w:r>
      <w:r w:rsidR="00C5778C" w:rsidRPr="001D7AED">
        <w:rPr>
          <w:rFonts w:ascii="Arial" w:hAnsi="Arial" w:cs="Arial"/>
          <w:noProof w:val="0"/>
        </w:rPr>
        <w:t>os</w:t>
      </w:r>
      <w:r w:rsidR="00D97FEC" w:rsidRPr="001D7AED">
        <w:rPr>
          <w:rFonts w:ascii="Arial" w:hAnsi="Arial" w:cs="Arial"/>
          <w:noProof w:val="0"/>
        </w:rPr>
        <w:t xml:space="preserve"> sektoriaus </w:t>
      </w:r>
      <w:r w:rsidR="00BE7FA6" w:rsidRPr="001D7AED">
        <w:rPr>
          <w:rFonts w:ascii="Arial" w:hAnsi="Arial" w:cs="Arial"/>
          <w:noProof w:val="0"/>
        </w:rPr>
        <w:t>atsigavimą</w:t>
      </w:r>
      <w:r w:rsidR="00D97FEC" w:rsidRPr="001D7AED">
        <w:rPr>
          <w:rFonts w:ascii="Arial" w:hAnsi="Arial" w:cs="Arial"/>
          <w:noProof w:val="0"/>
        </w:rPr>
        <w:t>.</w:t>
      </w:r>
      <w:r w:rsidR="00C72C23" w:rsidRPr="001D7AED">
        <w:rPr>
          <w:rFonts w:ascii="Arial" w:hAnsi="Arial" w:cs="Arial"/>
          <w:noProof w:val="0"/>
        </w:rPr>
        <w:t xml:space="preserve"> </w:t>
      </w:r>
    </w:p>
    <w:p w:rsidR="009D79A0" w:rsidRPr="001D7AED" w:rsidRDefault="004F6598" w:rsidP="004F6598">
      <w:pPr>
        <w:rPr>
          <w:rFonts w:ascii="Arial" w:hAnsi="Arial" w:cs="Arial"/>
          <w:noProof w:val="0"/>
        </w:rPr>
      </w:pPr>
      <w:r w:rsidRPr="001D7AED">
        <w:rPr>
          <w:rFonts w:ascii="Arial" w:hAnsi="Arial" w:cs="Arial"/>
          <w:noProof w:val="0"/>
        </w:rPr>
        <w:t xml:space="preserve">Šalies ekonomikos augimas bei gerėjanti </w:t>
      </w:r>
      <w:r w:rsidR="00C5778C" w:rsidRPr="001D7AED">
        <w:rPr>
          <w:rFonts w:ascii="Arial" w:hAnsi="Arial" w:cs="Arial"/>
          <w:noProof w:val="0"/>
        </w:rPr>
        <w:t xml:space="preserve">finansinė </w:t>
      </w:r>
      <w:r w:rsidRPr="001D7AED">
        <w:rPr>
          <w:rFonts w:ascii="Arial" w:hAnsi="Arial" w:cs="Arial"/>
          <w:noProof w:val="0"/>
        </w:rPr>
        <w:t>gyventojų padėtis sudarė palankias sąlygas daugiabučių namų modernizavimo paklaus</w:t>
      </w:r>
      <w:r w:rsidR="00F41EDE" w:rsidRPr="001D7AED">
        <w:rPr>
          <w:rFonts w:ascii="Arial" w:hAnsi="Arial" w:cs="Arial"/>
          <w:noProof w:val="0"/>
        </w:rPr>
        <w:t>os augimui</w:t>
      </w:r>
      <w:r w:rsidRPr="001D7AED">
        <w:rPr>
          <w:rFonts w:ascii="Arial" w:hAnsi="Arial" w:cs="Arial"/>
          <w:noProof w:val="0"/>
        </w:rPr>
        <w:t xml:space="preserve">. </w:t>
      </w:r>
      <w:r w:rsidR="00C5778C" w:rsidRPr="001D7AED">
        <w:rPr>
          <w:rFonts w:ascii="Arial" w:hAnsi="Arial" w:cs="Arial"/>
          <w:noProof w:val="0"/>
        </w:rPr>
        <w:t>Kartu</w:t>
      </w:r>
      <w:r w:rsidRPr="001D7AED">
        <w:rPr>
          <w:rFonts w:ascii="Arial" w:hAnsi="Arial" w:cs="Arial"/>
          <w:noProof w:val="0"/>
        </w:rPr>
        <w:t xml:space="preserve"> 2012</w:t>
      </w:r>
      <w:r w:rsidR="00C5778C" w:rsidRPr="001D7AED">
        <w:rPr>
          <w:rFonts w:ascii="Arial" w:hAnsi="Arial" w:cs="Arial"/>
          <w:noProof w:val="0"/>
        </w:rPr>
        <w:t> </w:t>
      </w:r>
      <w:r w:rsidRPr="001D7AED">
        <w:rPr>
          <w:rFonts w:ascii="Arial" w:hAnsi="Arial" w:cs="Arial"/>
          <w:noProof w:val="0"/>
        </w:rPr>
        <w:t>m</w:t>
      </w:r>
      <w:r w:rsidR="00C5778C" w:rsidRPr="001D7AED">
        <w:rPr>
          <w:rFonts w:ascii="Arial" w:hAnsi="Arial" w:cs="Arial"/>
          <w:noProof w:val="0"/>
        </w:rPr>
        <w:t>.</w:t>
      </w:r>
      <w:r w:rsidRPr="001D7AED">
        <w:rPr>
          <w:rFonts w:ascii="Arial" w:hAnsi="Arial" w:cs="Arial"/>
          <w:noProof w:val="0"/>
        </w:rPr>
        <w:t xml:space="preserve"> rekordines aukštumas pasiekusios šilumos kainos reiškė </w:t>
      </w:r>
      <w:r w:rsidR="00C5778C" w:rsidRPr="001D7AED">
        <w:rPr>
          <w:rFonts w:ascii="Arial" w:hAnsi="Arial" w:cs="Arial"/>
          <w:noProof w:val="0"/>
        </w:rPr>
        <w:t xml:space="preserve">gana </w:t>
      </w:r>
      <w:r w:rsidRPr="001D7AED">
        <w:rPr>
          <w:rFonts w:ascii="Arial" w:hAnsi="Arial" w:cs="Arial"/>
          <w:noProof w:val="0"/>
        </w:rPr>
        <w:t>trumpą modernizavimo projektų atsipirkimo laikotarpį.</w:t>
      </w:r>
    </w:p>
    <w:p w:rsidR="007430B6" w:rsidRPr="001D7AED" w:rsidRDefault="00411D15" w:rsidP="001F720F">
      <w:pPr>
        <w:pStyle w:val="Heading4"/>
      </w:pPr>
      <w:r w:rsidRPr="001D7AED">
        <w:t>Ekonom</w:t>
      </w:r>
      <w:r w:rsidR="007430B6" w:rsidRPr="001D7AED">
        <w:t xml:space="preserve">ikos </w:t>
      </w:r>
      <w:r w:rsidR="00C72C23" w:rsidRPr="001D7AED">
        <w:t xml:space="preserve">augimo </w:t>
      </w:r>
      <w:r w:rsidR="007430B6" w:rsidRPr="001D7AED">
        <w:t>s</w:t>
      </w:r>
      <w:r w:rsidR="001D3C7A" w:rsidRPr="001D7AED">
        <w:t>ulėtėjimas</w:t>
      </w:r>
      <w:r w:rsidR="007430B6" w:rsidRPr="001D7AED">
        <w:t xml:space="preserve"> (</w:t>
      </w:r>
      <w:r w:rsidR="00C5778C" w:rsidRPr="001D7AED">
        <w:t xml:space="preserve">nuo </w:t>
      </w:r>
      <w:r w:rsidR="007430B6" w:rsidRPr="001D7AED">
        <w:t>2014</w:t>
      </w:r>
      <w:r w:rsidR="00C5778C" w:rsidRPr="001D7AED">
        <w:t xml:space="preserve"> iki </w:t>
      </w:r>
      <w:r w:rsidR="00C72C23" w:rsidRPr="001D7AED">
        <w:t>dabar</w:t>
      </w:r>
      <w:r w:rsidR="007430B6" w:rsidRPr="001D7AED">
        <w:t>)</w:t>
      </w:r>
    </w:p>
    <w:p w:rsidR="004F6598" w:rsidRPr="001D7AED" w:rsidRDefault="00D97FEC" w:rsidP="00411D15">
      <w:pPr>
        <w:rPr>
          <w:rFonts w:ascii="Arial" w:hAnsi="Arial" w:cs="Arial"/>
          <w:noProof w:val="0"/>
        </w:rPr>
      </w:pPr>
      <w:r w:rsidRPr="001D7AED">
        <w:rPr>
          <w:rFonts w:ascii="Arial" w:hAnsi="Arial" w:cs="Arial"/>
          <w:noProof w:val="0"/>
        </w:rPr>
        <w:t>2014</w:t>
      </w:r>
      <w:r w:rsidR="00C5778C" w:rsidRPr="001D7AED">
        <w:rPr>
          <w:rFonts w:ascii="Arial" w:hAnsi="Arial" w:cs="Arial"/>
          <w:noProof w:val="0"/>
        </w:rPr>
        <w:t>–</w:t>
      </w:r>
      <w:r w:rsidRPr="001D7AED">
        <w:rPr>
          <w:rFonts w:ascii="Arial" w:hAnsi="Arial" w:cs="Arial"/>
          <w:noProof w:val="0"/>
        </w:rPr>
        <w:t>2015</w:t>
      </w:r>
      <w:r w:rsidR="00C5778C" w:rsidRPr="001D7AED">
        <w:rPr>
          <w:rFonts w:ascii="Arial" w:hAnsi="Arial" w:cs="Arial"/>
          <w:noProof w:val="0"/>
        </w:rPr>
        <w:t> </w:t>
      </w:r>
      <w:r w:rsidRPr="001D7AED">
        <w:rPr>
          <w:rFonts w:ascii="Arial" w:hAnsi="Arial" w:cs="Arial"/>
          <w:noProof w:val="0"/>
        </w:rPr>
        <w:t>m</w:t>
      </w:r>
      <w:r w:rsidR="00C5778C" w:rsidRPr="001D7AED">
        <w:rPr>
          <w:rFonts w:ascii="Arial" w:hAnsi="Arial" w:cs="Arial"/>
          <w:noProof w:val="0"/>
        </w:rPr>
        <w:t>.</w:t>
      </w:r>
      <w:r w:rsidRPr="001D7AED">
        <w:rPr>
          <w:rFonts w:ascii="Arial" w:hAnsi="Arial" w:cs="Arial"/>
          <w:noProof w:val="0"/>
        </w:rPr>
        <w:t xml:space="preserve"> pasiekus </w:t>
      </w:r>
      <w:r w:rsidR="00C5778C" w:rsidRPr="001D7AED">
        <w:rPr>
          <w:rFonts w:ascii="Arial" w:hAnsi="Arial" w:cs="Arial"/>
          <w:noProof w:val="0"/>
        </w:rPr>
        <w:t>iki</w:t>
      </w:r>
      <w:r w:rsidR="00BE7FA6" w:rsidRPr="001D7AED">
        <w:rPr>
          <w:rFonts w:ascii="Arial" w:hAnsi="Arial" w:cs="Arial"/>
          <w:noProof w:val="0"/>
        </w:rPr>
        <w:t xml:space="preserve">krizinį lygį šalies ekonomikos augimas sulėtėjo. </w:t>
      </w:r>
      <w:r w:rsidR="002A4C1E" w:rsidRPr="001D7AED">
        <w:rPr>
          <w:rFonts w:ascii="Arial" w:hAnsi="Arial" w:cs="Arial"/>
          <w:noProof w:val="0"/>
        </w:rPr>
        <w:t>Tai nulėmė tiek išoriniai, tiek vidiniai veiksniai. Rusijos pradėti taikyti prekybos barjerai</w:t>
      </w:r>
      <w:r w:rsidR="001D3C7A" w:rsidRPr="001D7AED">
        <w:rPr>
          <w:rFonts w:ascii="Arial" w:hAnsi="Arial" w:cs="Arial"/>
          <w:noProof w:val="0"/>
        </w:rPr>
        <w:t xml:space="preserve"> bei</w:t>
      </w:r>
      <w:r w:rsidR="002A4C1E" w:rsidRPr="001D7AED">
        <w:rPr>
          <w:rFonts w:ascii="Arial" w:hAnsi="Arial" w:cs="Arial"/>
          <w:noProof w:val="0"/>
        </w:rPr>
        <w:t xml:space="preserve"> sulėtėjęs </w:t>
      </w:r>
      <w:r w:rsidR="001D3C7A" w:rsidRPr="001D7AED">
        <w:rPr>
          <w:rFonts w:ascii="Arial" w:hAnsi="Arial" w:cs="Arial"/>
          <w:noProof w:val="0"/>
        </w:rPr>
        <w:t>ES šalių</w:t>
      </w:r>
      <w:r w:rsidR="002A4C1E" w:rsidRPr="001D7AED">
        <w:rPr>
          <w:rFonts w:ascii="Arial" w:hAnsi="Arial" w:cs="Arial"/>
          <w:noProof w:val="0"/>
        </w:rPr>
        <w:t xml:space="preserve"> vartojimas neigiamai paveikė eksportą. Mažėjantis nedarbo lygis išryškino darbuotojų stygiaus problemas, </w:t>
      </w:r>
      <w:r w:rsidR="00C5778C" w:rsidRPr="001D7AED">
        <w:rPr>
          <w:rFonts w:ascii="Arial" w:hAnsi="Arial" w:cs="Arial"/>
          <w:noProof w:val="0"/>
        </w:rPr>
        <w:t>lėmė</w:t>
      </w:r>
      <w:r w:rsidR="002A4C1E" w:rsidRPr="001D7AED">
        <w:rPr>
          <w:rFonts w:ascii="Arial" w:hAnsi="Arial" w:cs="Arial"/>
          <w:noProof w:val="0"/>
        </w:rPr>
        <w:t xml:space="preserve"> darbo jėgos kaštų augimą. Gamintojų ir vartotojų kainų infliacijos tendencija neigiamai veikė vidaus vartojimą.</w:t>
      </w:r>
      <w:r w:rsidR="0091596C" w:rsidRPr="001D7AED">
        <w:rPr>
          <w:rFonts w:ascii="Arial" w:hAnsi="Arial" w:cs="Arial"/>
          <w:noProof w:val="0"/>
        </w:rPr>
        <w:t xml:space="preserve"> </w:t>
      </w:r>
    </w:p>
    <w:p w:rsidR="002A4C1E" w:rsidRPr="001D7AED" w:rsidRDefault="0091596C" w:rsidP="00411D15">
      <w:pPr>
        <w:rPr>
          <w:rFonts w:ascii="Arial" w:hAnsi="Arial" w:cs="Arial"/>
          <w:noProof w:val="0"/>
        </w:rPr>
      </w:pPr>
      <w:r w:rsidRPr="001D7AED">
        <w:rPr>
          <w:rFonts w:ascii="Arial" w:hAnsi="Arial" w:cs="Arial"/>
          <w:noProof w:val="0"/>
        </w:rPr>
        <w:t>Šiuo laikotarpiu pastebimas reik</w:t>
      </w:r>
      <w:r w:rsidR="004F6598" w:rsidRPr="001D7AED">
        <w:rPr>
          <w:rFonts w:ascii="Arial" w:hAnsi="Arial" w:cs="Arial"/>
          <w:noProof w:val="0"/>
        </w:rPr>
        <w:t>šmingas šilumos kainų mažėjimas</w:t>
      </w:r>
      <w:r w:rsidR="00724EC2" w:rsidRPr="001D7AED">
        <w:rPr>
          <w:rFonts w:ascii="Arial" w:hAnsi="Arial" w:cs="Arial"/>
          <w:noProof w:val="0"/>
        </w:rPr>
        <w:t xml:space="preserve">, </w:t>
      </w:r>
      <w:r w:rsidR="004F6598" w:rsidRPr="001D7AED">
        <w:rPr>
          <w:rFonts w:ascii="Arial" w:hAnsi="Arial" w:cs="Arial"/>
          <w:noProof w:val="0"/>
        </w:rPr>
        <w:t xml:space="preserve">neigiamai </w:t>
      </w:r>
      <w:r w:rsidR="00724EC2" w:rsidRPr="001D7AED">
        <w:rPr>
          <w:rFonts w:ascii="Arial" w:hAnsi="Arial" w:cs="Arial"/>
          <w:noProof w:val="0"/>
        </w:rPr>
        <w:t xml:space="preserve">veikiantis </w:t>
      </w:r>
      <w:r w:rsidR="004F6598" w:rsidRPr="001D7AED">
        <w:rPr>
          <w:rFonts w:ascii="Arial" w:hAnsi="Arial" w:cs="Arial"/>
          <w:noProof w:val="0"/>
        </w:rPr>
        <w:t xml:space="preserve">modernizavimo projektų atsipirkimo laikotarpį. Kita vertus, </w:t>
      </w:r>
      <w:r w:rsidR="00F41EDE" w:rsidRPr="001D7AED">
        <w:rPr>
          <w:rFonts w:ascii="Arial" w:hAnsi="Arial" w:cs="Arial"/>
          <w:noProof w:val="0"/>
        </w:rPr>
        <w:t>sparčiau nei statybos darbų kainos</w:t>
      </w:r>
      <w:r w:rsidR="00724EC2" w:rsidRPr="001D7AED">
        <w:rPr>
          <w:rFonts w:ascii="Arial" w:hAnsi="Arial" w:cs="Arial"/>
          <w:noProof w:val="0"/>
        </w:rPr>
        <w:t xml:space="preserve"> augančios</w:t>
      </w:r>
      <w:r w:rsidR="004F6598" w:rsidRPr="001D7AED">
        <w:rPr>
          <w:rFonts w:ascii="Arial" w:hAnsi="Arial" w:cs="Arial"/>
          <w:noProof w:val="0"/>
        </w:rPr>
        <w:t xml:space="preserve"> </w:t>
      </w:r>
      <w:r w:rsidRPr="001D7AED">
        <w:rPr>
          <w:rFonts w:ascii="Arial" w:hAnsi="Arial" w:cs="Arial"/>
          <w:noProof w:val="0"/>
        </w:rPr>
        <w:t>gyventojų disponuojam</w:t>
      </w:r>
      <w:r w:rsidR="004F6598" w:rsidRPr="001D7AED">
        <w:rPr>
          <w:rFonts w:ascii="Arial" w:hAnsi="Arial" w:cs="Arial"/>
          <w:noProof w:val="0"/>
        </w:rPr>
        <w:t>os</w:t>
      </w:r>
      <w:r w:rsidRPr="001D7AED">
        <w:rPr>
          <w:rFonts w:ascii="Arial" w:hAnsi="Arial" w:cs="Arial"/>
          <w:noProof w:val="0"/>
        </w:rPr>
        <w:t xml:space="preserve"> pajam</w:t>
      </w:r>
      <w:r w:rsidR="004F6598" w:rsidRPr="001D7AED">
        <w:rPr>
          <w:rFonts w:ascii="Arial" w:hAnsi="Arial" w:cs="Arial"/>
          <w:noProof w:val="0"/>
        </w:rPr>
        <w:t>os</w:t>
      </w:r>
      <w:r w:rsidR="00724EC2" w:rsidRPr="001D7AED">
        <w:rPr>
          <w:rFonts w:ascii="Arial" w:hAnsi="Arial" w:cs="Arial"/>
          <w:noProof w:val="0"/>
        </w:rPr>
        <w:t xml:space="preserve"> didino modernizavimo projektų </w:t>
      </w:r>
      <w:r w:rsidR="008C1D8F" w:rsidRPr="001D7AED">
        <w:rPr>
          <w:rFonts w:ascii="Arial" w:hAnsi="Arial" w:cs="Arial"/>
          <w:noProof w:val="0"/>
        </w:rPr>
        <w:t>patrauklumą</w:t>
      </w:r>
      <w:r w:rsidR="00724EC2" w:rsidRPr="001D7AED">
        <w:rPr>
          <w:rFonts w:ascii="Arial" w:hAnsi="Arial" w:cs="Arial"/>
          <w:noProof w:val="0"/>
        </w:rPr>
        <w:t>.</w:t>
      </w:r>
    </w:p>
    <w:p w:rsidR="00A11545" w:rsidRPr="001D7AED" w:rsidRDefault="00A11545" w:rsidP="00411D15">
      <w:pPr>
        <w:rPr>
          <w:rFonts w:ascii="Arial" w:hAnsi="Arial" w:cs="Arial"/>
          <w:noProof w:val="0"/>
          <w:sz w:val="14"/>
        </w:rPr>
      </w:pPr>
    </w:p>
    <w:p w:rsidR="00305E22" w:rsidRPr="001D7AED" w:rsidRDefault="00305E22" w:rsidP="00AF51D9">
      <w:pPr>
        <w:pStyle w:val="Heading2"/>
      </w:pPr>
      <w:bookmarkStart w:id="97" w:name="_Ref480454011"/>
      <w:bookmarkStart w:id="98" w:name="_Toc481997169"/>
      <w:r w:rsidRPr="001D7AED">
        <w:t>Daugiabučių namų modernizavimo politika ir finansavimas</w:t>
      </w:r>
      <w:bookmarkEnd w:id="97"/>
      <w:bookmarkEnd w:id="98"/>
    </w:p>
    <w:p w:rsidR="002214F7" w:rsidRPr="001D7AED" w:rsidRDefault="002214F7" w:rsidP="00605483">
      <w:pPr>
        <w:rPr>
          <w:rFonts w:ascii="Arial" w:hAnsi="Arial" w:cs="Arial"/>
          <w:noProof w:val="0"/>
        </w:rPr>
      </w:pPr>
      <w:r w:rsidRPr="001D7AED">
        <w:rPr>
          <w:rFonts w:ascii="Arial" w:hAnsi="Arial" w:cs="Arial"/>
          <w:noProof w:val="0"/>
        </w:rPr>
        <w:t>Lietuvos energetikos efektyvumo ir daugiabučių modernizavimo politiką, atsižvelgiant į teisinius ir ekonominius pokyčius, sąlyginai galima skirstyti į du pagrindinius etapus:</w:t>
      </w:r>
    </w:p>
    <w:p w:rsidR="002214F7" w:rsidRPr="001D7AED" w:rsidRDefault="00C6639E" w:rsidP="00605483">
      <w:pPr>
        <w:pStyle w:val="Tablebulletsub"/>
        <w:ind w:left="567" w:hanging="283"/>
        <w:rPr>
          <w:rFonts w:ascii="Arial" w:hAnsi="Arial" w:cs="Arial"/>
          <w:noProof w:val="0"/>
        </w:rPr>
      </w:pPr>
      <w:r w:rsidRPr="001D7AED">
        <w:rPr>
          <w:rFonts w:ascii="Arial" w:hAnsi="Arial" w:cs="Arial"/>
          <w:noProof w:val="0"/>
        </w:rPr>
        <w:t>d</w:t>
      </w:r>
      <w:r w:rsidR="002214F7" w:rsidRPr="001D7AED">
        <w:rPr>
          <w:rFonts w:ascii="Arial" w:hAnsi="Arial" w:cs="Arial"/>
          <w:noProof w:val="0"/>
        </w:rPr>
        <w:t>augiabučių namų modernizavimo politika iki 2009 m.;</w:t>
      </w:r>
    </w:p>
    <w:p w:rsidR="002214F7" w:rsidRPr="001D7AED" w:rsidRDefault="00C6639E" w:rsidP="00605483">
      <w:pPr>
        <w:pStyle w:val="Tablebulletsub"/>
        <w:ind w:left="567" w:hanging="283"/>
        <w:rPr>
          <w:rFonts w:ascii="Arial" w:hAnsi="Arial" w:cs="Arial"/>
          <w:noProof w:val="0"/>
        </w:rPr>
      </w:pPr>
      <w:r w:rsidRPr="001D7AED">
        <w:rPr>
          <w:rFonts w:ascii="Arial" w:hAnsi="Arial" w:cs="Arial"/>
          <w:noProof w:val="0"/>
        </w:rPr>
        <w:t>d</w:t>
      </w:r>
      <w:r w:rsidR="002214F7" w:rsidRPr="001D7AED">
        <w:rPr>
          <w:rFonts w:ascii="Arial" w:hAnsi="Arial" w:cs="Arial"/>
          <w:noProof w:val="0"/>
        </w:rPr>
        <w:t>augiabučių namų modernizavimo politika nuo 2009 m.</w:t>
      </w:r>
    </w:p>
    <w:p w:rsidR="00A11545" w:rsidRPr="001D7AED" w:rsidRDefault="00A11545" w:rsidP="00A11545">
      <w:pPr>
        <w:pStyle w:val="Tablebulletsub"/>
        <w:numPr>
          <w:ilvl w:val="0"/>
          <w:numId w:val="0"/>
        </w:numPr>
        <w:rPr>
          <w:rFonts w:ascii="Arial" w:hAnsi="Arial" w:cs="Arial"/>
          <w:noProof w:val="0"/>
          <w:sz w:val="12"/>
        </w:rPr>
      </w:pPr>
    </w:p>
    <w:p w:rsidR="002214F7" w:rsidRPr="001D7AED" w:rsidRDefault="002214F7" w:rsidP="00AF51D9">
      <w:pPr>
        <w:pStyle w:val="Heading3"/>
      </w:pPr>
      <w:r w:rsidRPr="001D7AED">
        <w:t>Daugiabučių namų modernizavimo politika iki 2009 m.</w:t>
      </w:r>
    </w:p>
    <w:p w:rsidR="002214F7" w:rsidRPr="001D7AED" w:rsidRDefault="002214F7" w:rsidP="00605483">
      <w:pPr>
        <w:rPr>
          <w:rFonts w:ascii="Arial" w:hAnsi="Arial" w:cs="Arial"/>
          <w:noProof w:val="0"/>
        </w:rPr>
      </w:pPr>
      <w:r w:rsidRPr="001D7AED">
        <w:rPr>
          <w:rFonts w:ascii="Arial" w:hAnsi="Arial" w:cs="Arial"/>
          <w:noProof w:val="0"/>
        </w:rPr>
        <w:t xml:space="preserve">Pirmasis aktyvus Lietuvos energetikos efektyvumo ir daugiabučių namų modernizavimo politikos įgyvendinimo etapas pradėtas 2004 m., Lietuvai tapus ES valstybe nare. Siekiant įgyvendinti privalomus ES tikslus ir politiką, naujai priimti </w:t>
      </w:r>
      <w:r w:rsidR="00C5778C" w:rsidRPr="001D7AED">
        <w:rPr>
          <w:rFonts w:ascii="Arial" w:hAnsi="Arial" w:cs="Arial"/>
          <w:noProof w:val="0"/>
        </w:rPr>
        <w:t>(</w:t>
      </w:r>
      <w:r w:rsidRPr="001D7AED">
        <w:rPr>
          <w:rFonts w:ascii="Arial" w:hAnsi="Arial" w:cs="Arial"/>
          <w:noProof w:val="0"/>
        </w:rPr>
        <w:t>keisti</w:t>
      </w:r>
      <w:r w:rsidR="00C5778C" w:rsidRPr="001D7AED">
        <w:rPr>
          <w:rFonts w:ascii="Arial" w:hAnsi="Arial" w:cs="Arial"/>
          <w:noProof w:val="0"/>
        </w:rPr>
        <w:t>)</w:t>
      </w:r>
      <w:r w:rsidRPr="001D7AED">
        <w:rPr>
          <w:rFonts w:ascii="Arial" w:hAnsi="Arial" w:cs="Arial"/>
          <w:noProof w:val="0"/>
        </w:rPr>
        <w:t xml:space="preserve"> nacionaliniai teisės aktai. Pirmasis etapas pasižymėjo tuo, kad:</w:t>
      </w:r>
    </w:p>
    <w:p w:rsidR="002214F7" w:rsidRPr="001D7AED" w:rsidRDefault="00733487" w:rsidP="007F2101">
      <w:pPr>
        <w:pStyle w:val="Tablebulletsub"/>
        <w:numPr>
          <w:ilvl w:val="0"/>
          <w:numId w:val="14"/>
        </w:numPr>
        <w:rPr>
          <w:rFonts w:ascii="Arial" w:hAnsi="Arial" w:cs="Arial"/>
          <w:noProof w:val="0"/>
        </w:rPr>
      </w:pPr>
      <w:r w:rsidRPr="001D7AED">
        <w:rPr>
          <w:rFonts w:ascii="Arial" w:hAnsi="Arial" w:cs="Arial"/>
          <w:noProof w:val="0"/>
        </w:rPr>
        <w:t>p</w:t>
      </w:r>
      <w:r w:rsidR="002214F7" w:rsidRPr="001D7AED">
        <w:rPr>
          <w:rFonts w:ascii="Arial" w:hAnsi="Arial" w:cs="Arial"/>
          <w:noProof w:val="0"/>
        </w:rPr>
        <w:t>riimta Lietuvos būsto strategija, kurioje nustatyti ilgalaikiai būsto politikos tikslai ir prioritetai iki 2020 m. Prioritetine strategijos kryptimi numatytas gyvenamųjų namų atnaujinimo ir modernizavimo didinant jų energinį efektyvumą skatinimas, finansavimo mechanizmo tobulinimas</w:t>
      </w:r>
      <w:r w:rsidRPr="001D7AED">
        <w:rPr>
          <w:rFonts w:ascii="Arial" w:hAnsi="Arial" w:cs="Arial"/>
          <w:noProof w:val="0"/>
        </w:rPr>
        <w:t>;</w:t>
      </w:r>
    </w:p>
    <w:p w:rsidR="002214F7" w:rsidRPr="001D7AED" w:rsidRDefault="00733487" w:rsidP="007F2101">
      <w:pPr>
        <w:pStyle w:val="Tablebulletsub"/>
        <w:numPr>
          <w:ilvl w:val="0"/>
          <w:numId w:val="14"/>
        </w:numPr>
        <w:rPr>
          <w:rFonts w:ascii="Arial" w:hAnsi="Arial" w:cs="Arial"/>
          <w:noProof w:val="0"/>
        </w:rPr>
      </w:pPr>
      <w:r w:rsidRPr="001D7AED">
        <w:rPr>
          <w:rFonts w:ascii="Arial" w:hAnsi="Arial" w:cs="Arial"/>
          <w:noProof w:val="0"/>
        </w:rPr>
        <w:t>p</w:t>
      </w:r>
      <w:r w:rsidR="002214F7" w:rsidRPr="001D7AED">
        <w:rPr>
          <w:rFonts w:ascii="Arial" w:hAnsi="Arial" w:cs="Arial"/>
          <w:noProof w:val="0"/>
        </w:rPr>
        <w:t xml:space="preserve">atvirtinama </w:t>
      </w:r>
      <w:r w:rsidR="00C6639E" w:rsidRPr="001D7AED">
        <w:rPr>
          <w:rFonts w:ascii="Arial" w:hAnsi="Arial" w:cs="Arial"/>
          <w:noProof w:val="0"/>
        </w:rPr>
        <w:t>P</w:t>
      </w:r>
      <w:r w:rsidR="002214F7" w:rsidRPr="001D7AED">
        <w:rPr>
          <w:rFonts w:ascii="Arial" w:hAnsi="Arial" w:cs="Arial"/>
          <w:noProof w:val="0"/>
        </w:rPr>
        <w:t>rograma, kurioje įtvirtinamas savarankiškas renovacijos modelis. Programoje nurodomi ambicingi tikslai – iki 2020 m. modernizuoti 70</w:t>
      </w:r>
      <w:r w:rsidR="00C5778C" w:rsidRPr="001D7AED">
        <w:rPr>
          <w:rFonts w:ascii="Arial" w:hAnsi="Arial" w:cs="Arial"/>
          <w:noProof w:val="0"/>
        </w:rPr>
        <w:t> </w:t>
      </w:r>
      <w:r w:rsidR="00C6639E" w:rsidRPr="001D7AED">
        <w:rPr>
          <w:rFonts w:ascii="Arial" w:hAnsi="Arial" w:cs="Arial"/>
          <w:noProof w:val="0"/>
        </w:rPr>
        <w:t>%</w:t>
      </w:r>
      <w:r w:rsidR="002214F7" w:rsidRPr="001D7AED">
        <w:rPr>
          <w:rFonts w:ascii="Arial" w:hAnsi="Arial" w:cs="Arial"/>
          <w:noProof w:val="0"/>
        </w:rPr>
        <w:t xml:space="preserve"> daugiabučių namų (24</w:t>
      </w:r>
      <w:r w:rsidR="00C5778C" w:rsidRPr="001D7AED">
        <w:rPr>
          <w:rFonts w:ascii="Arial" w:hAnsi="Arial" w:cs="Arial"/>
          <w:noProof w:val="0"/>
        </w:rPr>
        <w:t> </w:t>
      </w:r>
      <w:r w:rsidR="002214F7" w:rsidRPr="001D7AED">
        <w:rPr>
          <w:rFonts w:ascii="Arial" w:hAnsi="Arial" w:cs="Arial"/>
          <w:noProof w:val="0"/>
        </w:rPr>
        <w:t xml:space="preserve">000), kuriems statybos leidimai išduoti iki </w:t>
      </w:r>
      <w:r w:rsidR="00D55986" w:rsidRPr="001D7AED">
        <w:rPr>
          <w:rFonts w:ascii="Arial" w:hAnsi="Arial" w:cs="Arial"/>
          <w:noProof w:val="0"/>
        </w:rPr>
        <w:t>199</w:t>
      </w:r>
      <w:r w:rsidR="002214F7" w:rsidRPr="001D7AED">
        <w:rPr>
          <w:rFonts w:ascii="Arial" w:hAnsi="Arial" w:cs="Arial"/>
          <w:noProof w:val="0"/>
        </w:rPr>
        <w:t>3 m.</w:t>
      </w:r>
      <w:r w:rsidRPr="001D7AED">
        <w:rPr>
          <w:rFonts w:ascii="Arial" w:hAnsi="Arial" w:cs="Arial"/>
          <w:noProof w:val="0"/>
        </w:rPr>
        <w:t>;</w:t>
      </w:r>
    </w:p>
    <w:p w:rsidR="002214F7" w:rsidRPr="001D7AED" w:rsidRDefault="00733487" w:rsidP="007F2101">
      <w:pPr>
        <w:pStyle w:val="Tablebulletsub"/>
        <w:numPr>
          <w:ilvl w:val="0"/>
          <w:numId w:val="14"/>
        </w:numPr>
        <w:rPr>
          <w:rFonts w:ascii="Arial" w:hAnsi="Arial" w:cs="Arial"/>
          <w:noProof w:val="0"/>
        </w:rPr>
      </w:pPr>
      <w:r w:rsidRPr="001D7AED">
        <w:rPr>
          <w:rFonts w:ascii="Arial" w:hAnsi="Arial" w:cs="Arial"/>
          <w:noProof w:val="0"/>
        </w:rPr>
        <w:t>į</w:t>
      </w:r>
      <w:r w:rsidR="002214F7" w:rsidRPr="001D7AED">
        <w:rPr>
          <w:rFonts w:ascii="Arial" w:hAnsi="Arial" w:cs="Arial"/>
          <w:noProof w:val="0"/>
        </w:rPr>
        <w:t xml:space="preserve">vardinti </w:t>
      </w:r>
      <w:r w:rsidR="005E1A87" w:rsidRPr="001D7AED">
        <w:rPr>
          <w:rFonts w:ascii="Arial" w:hAnsi="Arial" w:cs="Arial"/>
          <w:noProof w:val="0"/>
        </w:rPr>
        <w:t>daugiabučių namų</w:t>
      </w:r>
      <w:r w:rsidR="002214F7" w:rsidRPr="001D7AED">
        <w:rPr>
          <w:rFonts w:ascii="Arial" w:hAnsi="Arial" w:cs="Arial"/>
          <w:noProof w:val="0"/>
        </w:rPr>
        <w:t xml:space="preserve"> modernizavimo projektų finansavimo šaltiniai: </w:t>
      </w:r>
      <w:r w:rsidR="00C74C37" w:rsidRPr="001D7AED">
        <w:rPr>
          <w:rFonts w:ascii="Arial" w:hAnsi="Arial" w:cs="Arial"/>
          <w:noProof w:val="0"/>
        </w:rPr>
        <w:t>1</w:t>
      </w:r>
      <w:r w:rsidR="002214F7" w:rsidRPr="001D7AED">
        <w:rPr>
          <w:rFonts w:ascii="Arial" w:hAnsi="Arial" w:cs="Arial"/>
          <w:noProof w:val="0"/>
        </w:rPr>
        <w:t xml:space="preserve">) pradinis daugiabučių namų savininkų bendrijos įnašas; </w:t>
      </w:r>
      <w:r w:rsidR="00C74C37" w:rsidRPr="001D7AED">
        <w:rPr>
          <w:rFonts w:ascii="Arial" w:hAnsi="Arial" w:cs="Arial"/>
          <w:noProof w:val="0"/>
        </w:rPr>
        <w:t>2)</w:t>
      </w:r>
      <w:r w:rsidR="002214F7" w:rsidRPr="001D7AED">
        <w:rPr>
          <w:rFonts w:ascii="Arial" w:hAnsi="Arial" w:cs="Arial"/>
          <w:noProof w:val="0"/>
        </w:rPr>
        <w:t xml:space="preserve"> </w:t>
      </w:r>
      <w:r w:rsidR="00C5778C" w:rsidRPr="001D7AED">
        <w:rPr>
          <w:rFonts w:ascii="Arial" w:hAnsi="Arial" w:cs="Arial"/>
          <w:noProof w:val="0"/>
        </w:rPr>
        <w:t xml:space="preserve">ilgalaikiai </w:t>
      </w:r>
      <w:r w:rsidR="002214F7" w:rsidRPr="001D7AED">
        <w:rPr>
          <w:rFonts w:ascii="Arial" w:hAnsi="Arial" w:cs="Arial"/>
          <w:noProof w:val="0"/>
        </w:rPr>
        <w:t xml:space="preserve">komercinių bankų kreditai; </w:t>
      </w:r>
      <w:r w:rsidR="00C74C37" w:rsidRPr="001D7AED">
        <w:rPr>
          <w:rFonts w:ascii="Arial" w:hAnsi="Arial" w:cs="Arial"/>
          <w:noProof w:val="0"/>
        </w:rPr>
        <w:t>3</w:t>
      </w:r>
      <w:r w:rsidR="002214F7" w:rsidRPr="001D7AED">
        <w:rPr>
          <w:rFonts w:ascii="Arial" w:hAnsi="Arial" w:cs="Arial"/>
          <w:noProof w:val="0"/>
        </w:rPr>
        <w:t xml:space="preserve">) </w:t>
      </w:r>
      <w:r w:rsidR="00C5778C" w:rsidRPr="001D7AED">
        <w:rPr>
          <w:rFonts w:ascii="Arial" w:hAnsi="Arial" w:cs="Arial"/>
          <w:noProof w:val="0"/>
        </w:rPr>
        <w:t xml:space="preserve">tikslinė </w:t>
      </w:r>
      <w:r w:rsidR="002214F7" w:rsidRPr="001D7AED">
        <w:rPr>
          <w:rFonts w:ascii="Arial" w:hAnsi="Arial" w:cs="Arial"/>
          <w:noProof w:val="0"/>
        </w:rPr>
        <w:t>valstybės parama, siejama su VB asignavimais, numatytais kiekvienų metų biudžeto projekte;</w:t>
      </w:r>
      <w:r w:rsidR="00786E70" w:rsidRPr="001D7AED">
        <w:rPr>
          <w:rFonts w:ascii="Arial" w:hAnsi="Arial" w:cs="Arial"/>
          <w:noProof w:val="0"/>
        </w:rPr>
        <w:t xml:space="preserve"> siekiant minimaliomis VB išlaidomis sudaryti palankias sąlygas komerciniams bankams finansuoti daugiabučių namų modernizavimo projektus, LRV </w:t>
      </w:r>
      <w:r w:rsidR="00786E70" w:rsidRPr="001D7AED">
        <w:rPr>
          <w:rFonts w:ascii="Arial" w:hAnsi="Arial" w:cs="Arial"/>
          <w:noProof w:val="0"/>
        </w:rPr>
        <w:lastRenderedPageBreak/>
        <w:t>įsteigtos UAB „Būsto paskolų draudimas“ ir UAB „Investicijų ir verslo garantijos“ (INVEGA) teikė paskolų garantijas kredito įstaigoms už daugiabučiams namams modernizuoti teikiamas paskolas</w:t>
      </w:r>
      <w:r w:rsidR="00C5778C" w:rsidRPr="001D7AED">
        <w:rPr>
          <w:rFonts w:ascii="Arial" w:hAnsi="Arial" w:cs="Arial"/>
          <w:noProof w:val="0"/>
        </w:rPr>
        <w:t>;</w:t>
      </w:r>
    </w:p>
    <w:p w:rsidR="002214F7" w:rsidRPr="001D7AED" w:rsidRDefault="002214F7" w:rsidP="007F2101">
      <w:pPr>
        <w:pStyle w:val="Tablebulletsub"/>
        <w:numPr>
          <w:ilvl w:val="0"/>
          <w:numId w:val="14"/>
        </w:numPr>
        <w:rPr>
          <w:rFonts w:ascii="Arial" w:hAnsi="Arial" w:cs="Arial"/>
          <w:noProof w:val="0"/>
        </w:rPr>
      </w:pPr>
      <w:r w:rsidRPr="001D7AED">
        <w:rPr>
          <w:rFonts w:ascii="Arial" w:hAnsi="Arial" w:cs="Arial"/>
          <w:noProof w:val="0"/>
        </w:rPr>
        <w:t>nustatom</w:t>
      </w:r>
      <w:r w:rsidR="00733487" w:rsidRPr="001D7AED">
        <w:rPr>
          <w:rFonts w:ascii="Arial" w:hAnsi="Arial" w:cs="Arial"/>
          <w:noProof w:val="0"/>
        </w:rPr>
        <w:t>i</w:t>
      </w:r>
      <w:r w:rsidRPr="001D7AED">
        <w:rPr>
          <w:rFonts w:ascii="Arial" w:hAnsi="Arial" w:cs="Arial"/>
          <w:noProof w:val="0"/>
        </w:rPr>
        <w:t xml:space="preserve"> VB paramos </w:t>
      </w:r>
      <w:r w:rsidR="005E1A87" w:rsidRPr="001D7AED">
        <w:rPr>
          <w:rFonts w:ascii="Arial" w:hAnsi="Arial" w:cs="Arial"/>
          <w:noProof w:val="0"/>
        </w:rPr>
        <w:t>daugiabučių namų</w:t>
      </w:r>
      <w:r w:rsidRPr="001D7AED">
        <w:rPr>
          <w:rFonts w:ascii="Arial" w:hAnsi="Arial" w:cs="Arial"/>
          <w:noProof w:val="0"/>
        </w:rPr>
        <w:t xml:space="preserve"> modernizavimo projektams teikimo būdai, nurodant, kad </w:t>
      </w:r>
      <w:r w:rsidR="00470DEF" w:rsidRPr="001D7AED">
        <w:rPr>
          <w:rFonts w:ascii="Arial" w:hAnsi="Arial" w:cs="Arial"/>
          <w:noProof w:val="0"/>
        </w:rPr>
        <w:t>VB lėšomis</w:t>
      </w:r>
      <w:r w:rsidRPr="001D7AED">
        <w:rPr>
          <w:rFonts w:ascii="Arial" w:hAnsi="Arial" w:cs="Arial"/>
          <w:noProof w:val="0"/>
        </w:rPr>
        <w:t xml:space="preserve"> apmokama: </w:t>
      </w:r>
      <w:r w:rsidR="00E140E9" w:rsidRPr="001D7AED">
        <w:rPr>
          <w:rFonts w:ascii="Arial" w:hAnsi="Arial" w:cs="Arial"/>
          <w:noProof w:val="0"/>
        </w:rPr>
        <w:t>1</w:t>
      </w:r>
      <w:r w:rsidRPr="001D7AED">
        <w:rPr>
          <w:rFonts w:ascii="Arial" w:hAnsi="Arial" w:cs="Arial"/>
          <w:noProof w:val="0"/>
        </w:rPr>
        <w:t>) iki 50</w:t>
      </w:r>
      <w:r w:rsidR="00C5778C" w:rsidRPr="001D7AED">
        <w:rPr>
          <w:rFonts w:ascii="Arial" w:hAnsi="Arial" w:cs="Arial"/>
          <w:noProof w:val="0"/>
        </w:rPr>
        <w:t> </w:t>
      </w:r>
      <w:r w:rsidRPr="001D7AED">
        <w:rPr>
          <w:rFonts w:ascii="Arial" w:hAnsi="Arial" w:cs="Arial"/>
          <w:noProof w:val="0"/>
        </w:rPr>
        <w:t xml:space="preserve">% investicijų </w:t>
      </w:r>
      <w:r w:rsidR="005E1A87" w:rsidRPr="001D7AED">
        <w:rPr>
          <w:rFonts w:ascii="Arial" w:hAnsi="Arial" w:cs="Arial"/>
          <w:noProof w:val="0"/>
        </w:rPr>
        <w:t>daugiabučiams namams</w:t>
      </w:r>
      <w:r w:rsidRPr="001D7AED">
        <w:rPr>
          <w:rFonts w:ascii="Arial" w:hAnsi="Arial" w:cs="Arial"/>
          <w:noProof w:val="0"/>
        </w:rPr>
        <w:t xml:space="preserve"> modernizuoti, atsižvelgiant į investicinių p</w:t>
      </w:r>
      <w:r w:rsidR="00E140E9" w:rsidRPr="001D7AED">
        <w:rPr>
          <w:rFonts w:ascii="Arial" w:hAnsi="Arial" w:cs="Arial"/>
          <w:noProof w:val="0"/>
        </w:rPr>
        <w:t>rojektų energinį efektyvumą; 2</w:t>
      </w:r>
      <w:r w:rsidRPr="001D7AED">
        <w:rPr>
          <w:rFonts w:ascii="Arial" w:hAnsi="Arial" w:cs="Arial"/>
          <w:noProof w:val="0"/>
        </w:rPr>
        <w:t xml:space="preserve">) </w:t>
      </w:r>
      <w:r w:rsidR="005E1A87" w:rsidRPr="001D7AED">
        <w:rPr>
          <w:rFonts w:ascii="Arial" w:hAnsi="Arial" w:cs="Arial"/>
          <w:noProof w:val="0"/>
        </w:rPr>
        <w:t xml:space="preserve">daugiabučių namų </w:t>
      </w:r>
      <w:r w:rsidRPr="001D7AED">
        <w:rPr>
          <w:rFonts w:ascii="Arial" w:hAnsi="Arial" w:cs="Arial"/>
          <w:noProof w:val="0"/>
        </w:rPr>
        <w:t>modernizavimo išlaidos, tenkančios mažas pajamas gaunančioms šeimoms.</w:t>
      </w:r>
    </w:p>
    <w:p w:rsidR="00A11545" w:rsidRPr="001D7AED" w:rsidRDefault="00A11545" w:rsidP="00A11545">
      <w:pPr>
        <w:pStyle w:val="Tablebulletsub"/>
        <w:numPr>
          <w:ilvl w:val="0"/>
          <w:numId w:val="0"/>
        </w:numPr>
        <w:rPr>
          <w:rFonts w:ascii="Arial" w:hAnsi="Arial" w:cs="Arial"/>
          <w:noProof w:val="0"/>
          <w:sz w:val="12"/>
          <w:szCs w:val="12"/>
        </w:rPr>
      </w:pPr>
    </w:p>
    <w:p w:rsidR="002214F7" w:rsidRPr="001D7AED" w:rsidRDefault="002214F7" w:rsidP="00AF51D9">
      <w:pPr>
        <w:pStyle w:val="Heading3"/>
      </w:pPr>
      <w:r w:rsidRPr="001D7AED">
        <w:t>Daugiabučių namų modernizavimo politika nuo 2009 m.</w:t>
      </w:r>
    </w:p>
    <w:p w:rsidR="002214F7" w:rsidRPr="001D7AED" w:rsidRDefault="002214F7" w:rsidP="00605483">
      <w:pPr>
        <w:rPr>
          <w:rFonts w:ascii="Arial" w:hAnsi="Arial" w:cs="Arial"/>
          <w:noProof w:val="0"/>
        </w:rPr>
      </w:pPr>
      <w:r w:rsidRPr="001D7AED">
        <w:rPr>
          <w:rFonts w:ascii="Arial" w:hAnsi="Arial" w:cs="Arial"/>
          <w:noProof w:val="0"/>
        </w:rPr>
        <w:t>Antrą daugiabučių namų modernizavimo politikos etapą galima sieti su realia Priemonės JKF įgyvendinimo pradžia bei šios priemonės įgyvendinimo metu priimtais teisės aktų pakeitimais. Antrasis etapas pasižymėjo tuo, jog:</w:t>
      </w:r>
    </w:p>
    <w:p w:rsidR="002214F7" w:rsidRPr="001D7AED" w:rsidRDefault="005E1A87" w:rsidP="007F2101">
      <w:pPr>
        <w:pStyle w:val="Tablebulletsub"/>
        <w:numPr>
          <w:ilvl w:val="0"/>
          <w:numId w:val="39"/>
        </w:numPr>
        <w:rPr>
          <w:rFonts w:ascii="Arial" w:hAnsi="Arial" w:cs="Arial"/>
          <w:noProof w:val="0"/>
        </w:rPr>
      </w:pPr>
      <w:r w:rsidRPr="001D7AED">
        <w:rPr>
          <w:rFonts w:ascii="Arial" w:hAnsi="Arial" w:cs="Arial"/>
          <w:noProof w:val="0"/>
        </w:rPr>
        <w:t>Į</w:t>
      </w:r>
      <w:r w:rsidR="002214F7" w:rsidRPr="001D7AED">
        <w:rPr>
          <w:rFonts w:ascii="Arial" w:hAnsi="Arial" w:cs="Arial"/>
          <w:noProof w:val="0"/>
        </w:rPr>
        <w:t xml:space="preserve">gyvendinant </w:t>
      </w:r>
      <w:r w:rsidRPr="001D7AED">
        <w:rPr>
          <w:rFonts w:ascii="Arial" w:hAnsi="Arial" w:cs="Arial"/>
          <w:noProof w:val="0"/>
        </w:rPr>
        <w:t>SSVP</w:t>
      </w:r>
      <w:r w:rsidR="002214F7" w:rsidRPr="001D7AED">
        <w:rPr>
          <w:rFonts w:ascii="Arial" w:hAnsi="Arial" w:cs="Arial"/>
          <w:noProof w:val="0"/>
        </w:rPr>
        <w:t xml:space="preserve"> 3 prioritetą, ES investicijomis skatinti šalies ekonominį augimą, atitinkantį darnaus vystymosi principus, ES lėšos skirtos energijos vartojimo efektyvumo didinimui. Gerinant būsto sektoriaus projektų finansavimo sąlygas sukurta Priemonė JKF</w:t>
      </w:r>
      <w:r w:rsidRPr="001D7AED">
        <w:rPr>
          <w:rFonts w:ascii="Arial" w:hAnsi="Arial" w:cs="Arial"/>
          <w:noProof w:val="0"/>
        </w:rPr>
        <w:t>.</w:t>
      </w:r>
    </w:p>
    <w:p w:rsidR="002214F7" w:rsidRPr="001D7AED" w:rsidRDefault="002214F7" w:rsidP="007F2101">
      <w:pPr>
        <w:pStyle w:val="Tablebulletsub"/>
        <w:numPr>
          <w:ilvl w:val="0"/>
          <w:numId w:val="39"/>
        </w:numPr>
        <w:rPr>
          <w:rFonts w:ascii="Arial" w:hAnsi="Arial" w:cs="Arial"/>
          <w:noProof w:val="0"/>
        </w:rPr>
      </w:pPr>
      <w:r w:rsidRPr="001D7AED">
        <w:rPr>
          <w:rFonts w:ascii="Arial" w:hAnsi="Arial" w:cs="Arial"/>
          <w:noProof w:val="0"/>
        </w:rPr>
        <w:t>Nacionalinėje darnaus vystymosi stra</w:t>
      </w:r>
      <w:r w:rsidR="00733487" w:rsidRPr="001D7AED">
        <w:rPr>
          <w:rFonts w:ascii="Arial" w:hAnsi="Arial" w:cs="Arial"/>
          <w:noProof w:val="0"/>
        </w:rPr>
        <w:t>tegijoje nurodoma, kad 2009–2020</w:t>
      </w:r>
      <w:r w:rsidR="00AE6196" w:rsidRPr="001D7AED">
        <w:rPr>
          <w:rFonts w:ascii="Arial" w:hAnsi="Arial" w:cs="Arial"/>
          <w:noProof w:val="0"/>
        </w:rPr>
        <w:t> </w:t>
      </w:r>
      <w:r w:rsidR="00733487" w:rsidRPr="001D7AED">
        <w:rPr>
          <w:rFonts w:ascii="Arial" w:hAnsi="Arial" w:cs="Arial"/>
          <w:noProof w:val="0"/>
        </w:rPr>
        <w:t>m</w:t>
      </w:r>
      <w:r w:rsidR="00AE6196" w:rsidRPr="001D7AED">
        <w:rPr>
          <w:rFonts w:ascii="Arial" w:hAnsi="Arial" w:cs="Arial"/>
          <w:noProof w:val="0"/>
        </w:rPr>
        <w:t>.</w:t>
      </w:r>
      <w:r w:rsidRPr="001D7AED">
        <w:rPr>
          <w:rFonts w:ascii="Arial" w:hAnsi="Arial" w:cs="Arial"/>
          <w:noProof w:val="0"/>
        </w:rPr>
        <w:t xml:space="preserve"> reikia įgyvendinti </w:t>
      </w:r>
      <w:r w:rsidR="005E1A87" w:rsidRPr="001D7AED">
        <w:rPr>
          <w:rFonts w:ascii="Arial" w:hAnsi="Arial" w:cs="Arial"/>
          <w:noProof w:val="0"/>
        </w:rPr>
        <w:t>Programą</w:t>
      </w:r>
      <w:r w:rsidRPr="001D7AED">
        <w:rPr>
          <w:rFonts w:ascii="Arial" w:hAnsi="Arial" w:cs="Arial"/>
          <w:noProof w:val="0"/>
        </w:rPr>
        <w:t xml:space="preserve"> </w:t>
      </w:r>
      <w:r w:rsidR="00AE6196" w:rsidRPr="001D7AED">
        <w:rPr>
          <w:rFonts w:ascii="Arial" w:hAnsi="Arial" w:cs="Arial"/>
          <w:noProof w:val="0"/>
        </w:rPr>
        <w:t>–</w:t>
      </w:r>
      <w:r w:rsidRPr="001D7AED">
        <w:rPr>
          <w:rFonts w:ascii="Arial" w:hAnsi="Arial" w:cs="Arial"/>
          <w:noProof w:val="0"/>
        </w:rPr>
        <w:t xml:space="preserve"> tobulinti priemones programos tikslams įgyvendinti, kooperuoti ES struktūrinių fondų, Ignalinos programos ir kitų programų lėšas, </w:t>
      </w:r>
      <w:r w:rsidR="00CE18F7" w:rsidRPr="001D7AED">
        <w:rPr>
          <w:rFonts w:ascii="Arial" w:hAnsi="Arial" w:cs="Arial"/>
          <w:noProof w:val="0"/>
        </w:rPr>
        <w:t>VB</w:t>
      </w:r>
      <w:r w:rsidRPr="001D7AED">
        <w:rPr>
          <w:rFonts w:ascii="Arial" w:hAnsi="Arial" w:cs="Arial"/>
          <w:noProof w:val="0"/>
        </w:rPr>
        <w:t xml:space="preserve"> asignavi</w:t>
      </w:r>
      <w:r w:rsidR="005E1A87" w:rsidRPr="001D7AED">
        <w:rPr>
          <w:rFonts w:ascii="Arial" w:hAnsi="Arial" w:cs="Arial"/>
          <w:noProof w:val="0"/>
        </w:rPr>
        <w:t>mus ir privataus kapitalo lėšas.</w:t>
      </w:r>
    </w:p>
    <w:p w:rsidR="002214F7" w:rsidRPr="001D7AED" w:rsidRDefault="002214F7" w:rsidP="007F2101">
      <w:pPr>
        <w:pStyle w:val="Tablebulletsub"/>
        <w:numPr>
          <w:ilvl w:val="0"/>
          <w:numId w:val="39"/>
        </w:numPr>
        <w:rPr>
          <w:rFonts w:ascii="Arial" w:hAnsi="Arial" w:cs="Arial"/>
          <w:noProof w:val="0"/>
        </w:rPr>
      </w:pPr>
      <w:r w:rsidRPr="001D7AED">
        <w:rPr>
          <w:rFonts w:ascii="Arial" w:hAnsi="Arial" w:cs="Arial"/>
          <w:noProof w:val="0"/>
        </w:rPr>
        <w:t>2009 m. nuo 50</w:t>
      </w:r>
      <w:r w:rsidR="00AE6196" w:rsidRPr="001D7AED">
        <w:rPr>
          <w:rFonts w:ascii="Arial" w:hAnsi="Arial" w:cs="Arial"/>
          <w:noProof w:val="0"/>
        </w:rPr>
        <w:t> </w:t>
      </w:r>
      <w:r w:rsidR="005E1A87" w:rsidRPr="001D7AED">
        <w:rPr>
          <w:rFonts w:ascii="Arial" w:hAnsi="Arial" w:cs="Arial"/>
          <w:noProof w:val="0"/>
        </w:rPr>
        <w:t>%</w:t>
      </w:r>
      <w:r w:rsidRPr="001D7AED">
        <w:rPr>
          <w:rFonts w:ascii="Arial" w:hAnsi="Arial" w:cs="Arial"/>
          <w:noProof w:val="0"/>
        </w:rPr>
        <w:t xml:space="preserve"> iki 15</w:t>
      </w:r>
      <w:r w:rsidR="00AE6196" w:rsidRPr="001D7AED">
        <w:rPr>
          <w:rFonts w:ascii="Arial" w:hAnsi="Arial" w:cs="Arial"/>
          <w:noProof w:val="0"/>
        </w:rPr>
        <w:t> </w:t>
      </w:r>
      <w:r w:rsidR="005E1A87" w:rsidRPr="001D7AED">
        <w:rPr>
          <w:rFonts w:ascii="Arial" w:hAnsi="Arial" w:cs="Arial"/>
          <w:noProof w:val="0"/>
        </w:rPr>
        <w:t xml:space="preserve">% </w:t>
      </w:r>
      <w:r w:rsidRPr="001D7AED">
        <w:rPr>
          <w:rFonts w:ascii="Arial" w:hAnsi="Arial" w:cs="Arial"/>
          <w:noProof w:val="0"/>
        </w:rPr>
        <w:t xml:space="preserve">sumažintas finansavimas energinį efektyvumą didinančioms priemonėms, tačiau: </w:t>
      </w:r>
      <w:r w:rsidR="00430E99" w:rsidRPr="001D7AED">
        <w:rPr>
          <w:rFonts w:ascii="Arial" w:hAnsi="Arial" w:cs="Arial"/>
          <w:noProof w:val="0"/>
        </w:rPr>
        <w:t>1</w:t>
      </w:r>
      <w:r w:rsidRPr="001D7AED">
        <w:rPr>
          <w:rFonts w:ascii="Arial" w:hAnsi="Arial" w:cs="Arial"/>
          <w:noProof w:val="0"/>
        </w:rPr>
        <w:t>) sudarytos sąlygos suteikti lengvatinį kreditą ne didesnėmis nei 3</w:t>
      </w:r>
      <w:r w:rsidR="00AE6196" w:rsidRPr="001D7AED">
        <w:rPr>
          <w:rFonts w:ascii="Arial" w:hAnsi="Arial" w:cs="Arial"/>
          <w:noProof w:val="0"/>
        </w:rPr>
        <w:t> </w:t>
      </w:r>
      <w:r w:rsidR="005E1A87" w:rsidRPr="001D7AED">
        <w:rPr>
          <w:rFonts w:ascii="Arial" w:hAnsi="Arial" w:cs="Arial"/>
          <w:noProof w:val="0"/>
        </w:rPr>
        <w:t xml:space="preserve">% </w:t>
      </w:r>
      <w:r w:rsidRPr="001D7AED">
        <w:rPr>
          <w:rFonts w:ascii="Arial" w:hAnsi="Arial" w:cs="Arial"/>
          <w:noProof w:val="0"/>
        </w:rPr>
        <w:t xml:space="preserve">fiksuotomis metinėmis palūkanomis; </w:t>
      </w:r>
      <w:r w:rsidR="00430E99" w:rsidRPr="001D7AED">
        <w:rPr>
          <w:rFonts w:ascii="Arial" w:hAnsi="Arial" w:cs="Arial"/>
          <w:noProof w:val="0"/>
        </w:rPr>
        <w:t>2</w:t>
      </w:r>
      <w:r w:rsidRPr="001D7AED">
        <w:rPr>
          <w:rFonts w:ascii="Arial" w:hAnsi="Arial" w:cs="Arial"/>
          <w:noProof w:val="0"/>
        </w:rPr>
        <w:t>) kompensuojama 50</w:t>
      </w:r>
      <w:r w:rsidR="00AE6196" w:rsidRPr="001D7AED">
        <w:rPr>
          <w:rFonts w:ascii="Arial" w:hAnsi="Arial" w:cs="Arial"/>
          <w:noProof w:val="0"/>
        </w:rPr>
        <w:t> </w:t>
      </w:r>
      <w:r w:rsidR="005E1A87" w:rsidRPr="001D7AED">
        <w:rPr>
          <w:rFonts w:ascii="Arial" w:hAnsi="Arial" w:cs="Arial"/>
          <w:noProof w:val="0"/>
        </w:rPr>
        <w:t xml:space="preserve">% </w:t>
      </w:r>
      <w:r w:rsidRPr="001D7AED">
        <w:rPr>
          <w:rFonts w:ascii="Arial" w:hAnsi="Arial" w:cs="Arial"/>
          <w:noProof w:val="0"/>
        </w:rPr>
        <w:t xml:space="preserve">išlaidų, tenkančių atnaujinimo (modernizavimo) projektui parengti ir statybos techninei priežiūrai vykdyti; </w:t>
      </w:r>
      <w:r w:rsidR="00430E99" w:rsidRPr="001D7AED">
        <w:rPr>
          <w:rFonts w:ascii="Arial" w:hAnsi="Arial" w:cs="Arial"/>
          <w:noProof w:val="0"/>
        </w:rPr>
        <w:t>3</w:t>
      </w:r>
      <w:r w:rsidRPr="001D7AED">
        <w:rPr>
          <w:rFonts w:ascii="Arial" w:hAnsi="Arial" w:cs="Arial"/>
          <w:noProof w:val="0"/>
        </w:rPr>
        <w:t xml:space="preserve">) apmokamos atnaujinimo (modernizavimo) projekto parengimo išlaidos ir kredito draudimo įmoka bei kompensuojamos kredito </w:t>
      </w:r>
      <w:r w:rsidR="00AE6196" w:rsidRPr="001D7AED">
        <w:rPr>
          <w:rFonts w:ascii="Arial" w:hAnsi="Arial" w:cs="Arial"/>
          <w:noProof w:val="0"/>
        </w:rPr>
        <w:t>tvarkymo</w:t>
      </w:r>
      <w:r w:rsidRPr="001D7AED">
        <w:rPr>
          <w:rFonts w:ascii="Arial" w:hAnsi="Arial" w:cs="Arial"/>
          <w:noProof w:val="0"/>
        </w:rPr>
        <w:t xml:space="preserve"> išlaidos nepasiturinčioms šeimoms ir</w:t>
      </w:r>
      <w:r w:rsidR="005E1A87" w:rsidRPr="001D7AED">
        <w:rPr>
          <w:rFonts w:ascii="Arial" w:hAnsi="Arial" w:cs="Arial"/>
          <w:noProof w:val="0"/>
        </w:rPr>
        <w:t xml:space="preserve"> vieniems gyvenantiems asmenims.</w:t>
      </w:r>
    </w:p>
    <w:p w:rsidR="002214F7" w:rsidRPr="001D7AED" w:rsidRDefault="005E1A87" w:rsidP="007F2101">
      <w:pPr>
        <w:pStyle w:val="Tablebulletsub"/>
        <w:numPr>
          <w:ilvl w:val="0"/>
          <w:numId w:val="39"/>
        </w:numPr>
        <w:rPr>
          <w:rFonts w:ascii="Arial" w:hAnsi="Arial" w:cs="Arial"/>
          <w:noProof w:val="0"/>
        </w:rPr>
      </w:pPr>
      <w:r w:rsidRPr="001D7AED">
        <w:rPr>
          <w:rFonts w:ascii="Arial" w:hAnsi="Arial" w:cs="Arial"/>
          <w:noProof w:val="0"/>
        </w:rPr>
        <w:t>P</w:t>
      </w:r>
      <w:r w:rsidR="002214F7" w:rsidRPr="001D7AED">
        <w:rPr>
          <w:rFonts w:ascii="Arial" w:hAnsi="Arial" w:cs="Arial"/>
          <w:noProof w:val="0"/>
        </w:rPr>
        <w:t>atvirtinamos Valstybės paramos daugiabučiams namams atnaujinti (modernizuoti) teikimo tai</w:t>
      </w:r>
      <w:r w:rsidRPr="001D7AED">
        <w:rPr>
          <w:rFonts w:ascii="Arial" w:hAnsi="Arial" w:cs="Arial"/>
          <w:noProof w:val="0"/>
        </w:rPr>
        <w:t>syklės.</w:t>
      </w:r>
    </w:p>
    <w:p w:rsidR="002214F7" w:rsidRPr="001D7AED" w:rsidRDefault="002214F7" w:rsidP="007F2101">
      <w:pPr>
        <w:pStyle w:val="Tablebulletsub"/>
        <w:numPr>
          <w:ilvl w:val="0"/>
          <w:numId w:val="39"/>
        </w:numPr>
        <w:rPr>
          <w:rFonts w:ascii="Arial" w:hAnsi="Arial" w:cs="Arial"/>
          <w:noProof w:val="0"/>
        </w:rPr>
      </w:pPr>
      <w:r w:rsidRPr="001D7AED">
        <w:rPr>
          <w:rFonts w:ascii="Arial" w:hAnsi="Arial" w:cs="Arial"/>
          <w:noProof w:val="0"/>
        </w:rPr>
        <w:t>2012</w:t>
      </w:r>
      <w:r w:rsidR="00AE6196" w:rsidRPr="001D7AED">
        <w:rPr>
          <w:rFonts w:ascii="Arial" w:hAnsi="Arial" w:cs="Arial"/>
          <w:noProof w:val="0"/>
        </w:rPr>
        <w:t> </w:t>
      </w:r>
      <w:r w:rsidRPr="001D7AED">
        <w:rPr>
          <w:rFonts w:ascii="Arial" w:hAnsi="Arial" w:cs="Arial"/>
          <w:noProof w:val="0"/>
        </w:rPr>
        <w:t>m. VB parama investicijoms į energinį efektyvumą didinančias priemones padidinama 15</w:t>
      </w:r>
      <w:r w:rsidR="00AE6196" w:rsidRPr="001D7AED">
        <w:rPr>
          <w:rFonts w:ascii="Arial" w:hAnsi="Arial" w:cs="Arial"/>
          <w:noProof w:val="0"/>
        </w:rPr>
        <w:t> </w:t>
      </w:r>
      <w:r w:rsidRPr="001D7AED">
        <w:rPr>
          <w:rFonts w:ascii="Arial" w:hAnsi="Arial" w:cs="Arial"/>
          <w:noProof w:val="0"/>
        </w:rPr>
        <w:t xml:space="preserve">% lėšų šaltiniu nurodant </w:t>
      </w:r>
      <w:r w:rsidR="005E1A87" w:rsidRPr="001D7AED">
        <w:rPr>
          <w:rFonts w:ascii="Arial" w:hAnsi="Arial" w:cs="Arial"/>
          <w:noProof w:val="0"/>
        </w:rPr>
        <w:t>KKSP</w:t>
      </w:r>
      <w:r w:rsidRPr="001D7AED">
        <w:rPr>
          <w:rFonts w:ascii="Arial" w:hAnsi="Arial" w:cs="Arial"/>
          <w:noProof w:val="0"/>
        </w:rPr>
        <w:t xml:space="preserve"> lėšas</w:t>
      </w:r>
      <w:r w:rsidRPr="001D7AED">
        <w:rPr>
          <w:rFonts w:ascii="Arial" w:hAnsi="Arial" w:cs="Arial"/>
          <w:noProof w:val="0"/>
          <w:vertAlign w:val="superscript"/>
        </w:rPr>
        <w:footnoteReference w:id="6"/>
      </w:r>
      <w:r w:rsidR="005E1A87" w:rsidRPr="001D7AED">
        <w:rPr>
          <w:rFonts w:ascii="Arial" w:hAnsi="Arial" w:cs="Arial"/>
          <w:noProof w:val="0"/>
        </w:rPr>
        <w:t>.</w:t>
      </w:r>
    </w:p>
    <w:p w:rsidR="002214F7" w:rsidRPr="001D7AED" w:rsidRDefault="002214F7" w:rsidP="007F2101">
      <w:pPr>
        <w:pStyle w:val="Tablebulletsub"/>
        <w:numPr>
          <w:ilvl w:val="0"/>
          <w:numId w:val="39"/>
        </w:numPr>
        <w:rPr>
          <w:rFonts w:ascii="Arial" w:hAnsi="Arial" w:cs="Arial"/>
          <w:noProof w:val="0"/>
        </w:rPr>
      </w:pPr>
      <w:r w:rsidRPr="001D7AED">
        <w:rPr>
          <w:rFonts w:ascii="Arial" w:hAnsi="Arial" w:cs="Arial"/>
          <w:noProof w:val="0"/>
        </w:rPr>
        <w:t>2013</w:t>
      </w:r>
      <w:r w:rsidR="00AE6196" w:rsidRPr="001D7AED">
        <w:rPr>
          <w:rFonts w:ascii="Arial" w:hAnsi="Arial" w:cs="Arial"/>
          <w:noProof w:val="0"/>
        </w:rPr>
        <w:t> </w:t>
      </w:r>
      <w:r w:rsidRPr="001D7AED">
        <w:rPr>
          <w:rFonts w:ascii="Arial" w:hAnsi="Arial" w:cs="Arial"/>
          <w:noProof w:val="0"/>
        </w:rPr>
        <w:t xml:space="preserve">m. numatoma, kad </w:t>
      </w:r>
      <w:r w:rsidR="005E1A87" w:rsidRPr="001D7AED">
        <w:rPr>
          <w:rFonts w:ascii="Arial" w:hAnsi="Arial" w:cs="Arial"/>
          <w:noProof w:val="0"/>
        </w:rPr>
        <w:t>KKSP</w:t>
      </w:r>
      <w:r w:rsidRPr="001D7AED">
        <w:rPr>
          <w:rFonts w:ascii="Arial" w:hAnsi="Arial" w:cs="Arial"/>
          <w:noProof w:val="0"/>
        </w:rPr>
        <w:t xml:space="preserve"> lėšomis kompensuojama </w:t>
      </w:r>
      <w:r w:rsidR="000318BD" w:rsidRPr="001D7AED">
        <w:rPr>
          <w:rFonts w:ascii="Arial" w:hAnsi="Arial" w:cs="Arial"/>
          <w:noProof w:val="0"/>
        </w:rPr>
        <w:t>LRV</w:t>
      </w:r>
      <w:r w:rsidRPr="001D7AED">
        <w:rPr>
          <w:rFonts w:ascii="Arial" w:hAnsi="Arial" w:cs="Arial"/>
          <w:noProof w:val="0"/>
        </w:rPr>
        <w:t xml:space="preserve"> nustatyta, tačiau ne didesnė kaip 25</w:t>
      </w:r>
      <w:r w:rsidR="00AE6196" w:rsidRPr="001D7AED">
        <w:rPr>
          <w:rFonts w:ascii="Arial" w:hAnsi="Arial" w:cs="Arial"/>
          <w:noProof w:val="0"/>
        </w:rPr>
        <w:t> </w:t>
      </w:r>
      <w:r w:rsidR="005E1A87" w:rsidRPr="001D7AED">
        <w:rPr>
          <w:rFonts w:ascii="Arial" w:hAnsi="Arial" w:cs="Arial"/>
          <w:noProof w:val="0"/>
        </w:rPr>
        <w:t xml:space="preserve">% </w:t>
      </w:r>
      <w:r w:rsidRPr="001D7AED">
        <w:rPr>
          <w:rFonts w:ascii="Arial" w:hAnsi="Arial" w:cs="Arial"/>
          <w:noProof w:val="0"/>
        </w:rPr>
        <w:t>investicijų, tenkančių energinį efektyvumą didinančioms priemonėms</w:t>
      </w:r>
      <w:r w:rsidR="005E1A87" w:rsidRPr="001D7AED">
        <w:rPr>
          <w:rFonts w:ascii="Arial" w:hAnsi="Arial" w:cs="Arial"/>
          <w:noProof w:val="0"/>
        </w:rPr>
        <w:t>.</w:t>
      </w:r>
    </w:p>
    <w:p w:rsidR="002214F7" w:rsidRPr="001D7AED" w:rsidRDefault="002214F7" w:rsidP="007F2101">
      <w:pPr>
        <w:pStyle w:val="Tablebulletsub"/>
        <w:numPr>
          <w:ilvl w:val="0"/>
          <w:numId w:val="39"/>
        </w:numPr>
        <w:rPr>
          <w:rFonts w:ascii="Arial" w:hAnsi="Arial" w:cs="Arial"/>
          <w:noProof w:val="0"/>
        </w:rPr>
      </w:pPr>
      <w:r w:rsidRPr="001D7AED">
        <w:rPr>
          <w:rFonts w:ascii="Arial" w:hAnsi="Arial" w:cs="Arial"/>
          <w:noProof w:val="0"/>
        </w:rPr>
        <w:t>2013</w:t>
      </w:r>
      <w:r w:rsidR="00AE6196" w:rsidRPr="001D7AED">
        <w:rPr>
          <w:rFonts w:ascii="Arial" w:hAnsi="Arial" w:cs="Arial"/>
          <w:noProof w:val="0"/>
        </w:rPr>
        <w:t> </w:t>
      </w:r>
      <w:r w:rsidRPr="001D7AED">
        <w:rPr>
          <w:rFonts w:ascii="Arial" w:hAnsi="Arial" w:cs="Arial"/>
          <w:noProof w:val="0"/>
        </w:rPr>
        <w:t>m. pakeičiamas LR piniginės socialinės paramos nepasiturintiems gyventojams įstatymas, nurodant, kad asmenys, nedalyvaujantys būsto modernizavime, netenka kompensac</w:t>
      </w:r>
      <w:r w:rsidR="005E1A87" w:rsidRPr="001D7AED">
        <w:rPr>
          <w:rFonts w:ascii="Arial" w:hAnsi="Arial" w:cs="Arial"/>
          <w:noProof w:val="0"/>
        </w:rPr>
        <w:t>ijos šildymo išlaidoms apmokėti.</w:t>
      </w:r>
    </w:p>
    <w:p w:rsidR="002214F7" w:rsidRPr="001D7AED" w:rsidRDefault="002214F7" w:rsidP="007F2101">
      <w:pPr>
        <w:pStyle w:val="Tablebulletsub"/>
        <w:numPr>
          <w:ilvl w:val="0"/>
          <w:numId w:val="39"/>
        </w:numPr>
        <w:rPr>
          <w:rFonts w:ascii="Arial" w:hAnsi="Arial" w:cs="Arial"/>
          <w:noProof w:val="0"/>
        </w:rPr>
      </w:pPr>
      <w:r w:rsidRPr="001D7AED">
        <w:rPr>
          <w:rFonts w:ascii="Arial" w:hAnsi="Arial" w:cs="Arial"/>
          <w:noProof w:val="0"/>
        </w:rPr>
        <w:t>2013</w:t>
      </w:r>
      <w:r w:rsidR="00AE6196" w:rsidRPr="001D7AED">
        <w:rPr>
          <w:rFonts w:ascii="Arial" w:hAnsi="Arial" w:cs="Arial"/>
          <w:noProof w:val="0"/>
        </w:rPr>
        <w:t> </w:t>
      </w:r>
      <w:r w:rsidRPr="001D7AED">
        <w:rPr>
          <w:rFonts w:ascii="Arial" w:hAnsi="Arial" w:cs="Arial"/>
          <w:noProof w:val="0"/>
        </w:rPr>
        <w:t xml:space="preserve">m. įsigaliojus LR valstybės paramos daugiabučiams namams atnaujinti (modernizuoti) įstatymo pakeitimams, sudarytos prielaidos pagal Savivaldybės modernizavimo programą vykdomus daugiabučių namų renovacijos (modernizavimo) projektus įgyvendinti savivaldybės paskirtam bei jos įsteigtam pelno nesiekiančiam ar </w:t>
      </w:r>
      <w:r w:rsidRPr="001D7AED">
        <w:rPr>
          <w:rFonts w:ascii="Arial" w:hAnsi="Arial" w:cs="Arial"/>
          <w:noProof w:val="0"/>
        </w:rPr>
        <w:lastRenderedPageBreak/>
        <w:t>konkurso tvarka paskirtam subjektui, kuriam butų ir kitų patalpų savininkų susirinkimo sprendimu yra pavesta organizuoti atnaujinimo (modernizavimo) projekto įgyvendinimą.</w:t>
      </w:r>
    </w:p>
    <w:p w:rsidR="00305E22" w:rsidRPr="001D7AED" w:rsidRDefault="00AE6196" w:rsidP="00605483">
      <w:pPr>
        <w:rPr>
          <w:rFonts w:ascii="Arial" w:hAnsi="Arial" w:cs="Arial"/>
          <w:bCs/>
          <w:noProof w:val="0"/>
        </w:rPr>
      </w:pPr>
      <w:r w:rsidRPr="001D7AED">
        <w:rPr>
          <w:rFonts w:ascii="Arial" w:hAnsi="Arial" w:cs="Arial"/>
          <w:bCs/>
          <w:noProof w:val="0"/>
        </w:rPr>
        <w:t>Taigi</w:t>
      </w:r>
      <w:r w:rsidR="002214F7" w:rsidRPr="001D7AED">
        <w:rPr>
          <w:rFonts w:ascii="Arial" w:hAnsi="Arial" w:cs="Arial"/>
          <w:bCs/>
          <w:noProof w:val="0"/>
        </w:rPr>
        <w:t xml:space="preserve"> VB paramos </w:t>
      </w:r>
      <w:r w:rsidR="005E1A87" w:rsidRPr="001D7AED">
        <w:rPr>
          <w:rFonts w:ascii="Arial" w:hAnsi="Arial" w:cs="Arial"/>
          <w:bCs/>
          <w:noProof w:val="0"/>
        </w:rPr>
        <w:t>daugiabučiams namams modernizuoti</w:t>
      </w:r>
      <w:r w:rsidR="002214F7" w:rsidRPr="001D7AED">
        <w:rPr>
          <w:rFonts w:ascii="Arial" w:hAnsi="Arial" w:cs="Arial"/>
          <w:bCs/>
          <w:noProof w:val="0"/>
        </w:rPr>
        <w:t xml:space="preserve"> dydis ir jos teikimo sąlygos kito ir nebuvo </w:t>
      </w:r>
      <w:r w:rsidRPr="001D7AED">
        <w:rPr>
          <w:rFonts w:ascii="Arial" w:hAnsi="Arial" w:cs="Arial"/>
          <w:bCs/>
          <w:noProof w:val="0"/>
        </w:rPr>
        <w:t>nuolatinės</w:t>
      </w:r>
      <w:r w:rsidR="002214F7" w:rsidRPr="001D7AED">
        <w:rPr>
          <w:rFonts w:ascii="Arial" w:hAnsi="Arial" w:cs="Arial"/>
          <w:bCs/>
          <w:noProof w:val="0"/>
        </w:rPr>
        <w:t>. Iki 2008</w:t>
      </w:r>
      <w:r w:rsidRPr="001D7AED">
        <w:rPr>
          <w:rFonts w:ascii="Arial" w:hAnsi="Arial" w:cs="Arial"/>
          <w:bCs/>
          <w:noProof w:val="0"/>
        </w:rPr>
        <w:t> </w:t>
      </w:r>
      <w:r w:rsidR="002214F7" w:rsidRPr="001D7AED">
        <w:rPr>
          <w:rFonts w:ascii="Arial" w:hAnsi="Arial" w:cs="Arial"/>
          <w:bCs/>
          <w:noProof w:val="0"/>
        </w:rPr>
        <w:t>m. buvo teikiama didžiausia parama pastat</w:t>
      </w:r>
      <w:r w:rsidRPr="001D7AED">
        <w:rPr>
          <w:rFonts w:ascii="Arial" w:hAnsi="Arial" w:cs="Arial"/>
          <w:bCs/>
          <w:noProof w:val="0"/>
        </w:rPr>
        <w:t>ams</w:t>
      </w:r>
      <w:r w:rsidR="002214F7" w:rsidRPr="001D7AED">
        <w:rPr>
          <w:rFonts w:ascii="Arial" w:hAnsi="Arial" w:cs="Arial"/>
          <w:bCs/>
          <w:noProof w:val="0"/>
        </w:rPr>
        <w:t xml:space="preserve"> modernizu</w:t>
      </w:r>
      <w:r w:rsidRPr="001D7AED">
        <w:rPr>
          <w:rFonts w:ascii="Arial" w:hAnsi="Arial" w:cs="Arial"/>
          <w:bCs/>
          <w:noProof w:val="0"/>
        </w:rPr>
        <w:t>ot</w:t>
      </w:r>
      <w:r w:rsidR="002214F7" w:rsidRPr="001D7AED">
        <w:rPr>
          <w:rFonts w:ascii="Arial" w:hAnsi="Arial" w:cs="Arial"/>
          <w:bCs/>
          <w:noProof w:val="0"/>
        </w:rPr>
        <w:t>i, padengiant iki 50</w:t>
      </w:r>
      <w:r w:rsidRPr="001D7AED">
        <w:rPr>
          <w:rFonts w:ascii="Arial" w:hAnsi="Arial" w:cs="Arial"/>
          <w:bCs/>
          <w:noProof w:val="0"/>
        </w:rPr>
        <w:t> </w:t>
      </w:r>
      <w:r w:rsidR="002214F7" w:rsidRPr="001D7AED">
        <w:rPr>
          <w:rFonts w:ascii="Arial" w:hAnsi="Arial" w:cs="Arial"/>
          <w:bCs/>
          <w:noProof w:val="0"/>
        </w:rPr>
        <w:t>% tinkamų investicijų. Nuo 2009</w:t>
      </w:r>
      <w:r w:rsidRPr="001D7AED">
        <w:rPr>
          <w:rFonts w:ascii="Arial" w:hAnsi="Arial" w:cs="Arial"/>
          <w:bCs/>
          <w:noProof w:val="0"/>
        </w:rPr>
        <w:t> </w:t>
      </w:r>
      <w:r w:rsidR="002214F7" w:rsidRPr="001D7AED">
        <w:rPr>
          <w:rFonts w:ascii="Arial" w:hAnsi="Arial" w:cs="Arial"/>
          <w:bCs/>
          <w:noProof w:val="0"/>
        </w:rPr>
        <w:t>m. kompensuojamų investicijų dalis buvo sumažinta iki 15</w:t>
      </w:r>
      <w:r w:rsidRPr="001D7AED">
        <w:rPr>
          <w:rFonts w:ascii="Arial" w:hAnsi="Arial" w:cs="Arial"/>
          <w:bCs/>
          <w:noProof w:val="0"/>
        </w:rPr>
        <w:t> </w:t>
      </w:r>
      <w:r w:rsidR="002214F7" w:rsidRPr="001D7AED">
        <w:rPr>
          <w:rFonts w:ascii="Arial" w:hAnsi="Arial" w:cs="Arial"/>
          <w:bCs/>
          <w:noProof w:val="0"/>
        </w:rPr>
        <w:t>%, bet sukurtas finansavimo mechanizmas užtikrino lengvatinių paskolų gavimą. VB parama nuo 2012</w:t>
      </w:r>
      <w:r w:rsidRPr="001D7AED">
        <w:rPr>
          <w:rFonts w:ascii="Arial" w:hAnsi="Arial" w:cs="Arial"/>
          <w:bCs/>
          <w:noProof w:val="0"/>
        </w:rPr>
        <w:t> </w:t>
      </w:r>
      <w:r w:rsidR="002214F7" w:rsidRPr="001D7AED">
        <w:rPr>
          <w:rFonts w:ascii="Arial" w:hAnsi="Arial" w:cs="Arial"/>
          <w:bCs/>
          <w:noProof w:val="0"/>
        </w:rPr>
        <w:t>m. buvo didinama papildomai skiriant 15</w:t>
      </w:r>
      <w:r w:rsidRPr="001D7AED">
        <w:rPr>
          <w:rFonts w:ascii="Arial" w:hAnsi="Arial" w:cs="Arial"/>
          <w:bCs/>
          <w:noProof w:val="0"/>
        </w:rPr>
        <w:t> </w:t>
      </w:r>
      <w:r w:rsidR="002214F7" w:rsidRPr="001D7AED">
        <w:rPr>
          <w:rFonts w:ascii="Arial" w:hAnsi="Arial" w:cs="Arial"/>
          <w:bCs/>
          <w:noProof w:val="0"/>
        </w:rPr>
        <w:t xml:space="preserve">% investicijų kompensavimui iš </w:t>
      </w:r>
      <w:r w:rsidR="005E1A87" w:rsidRPr="001D7AED">
        <w:rPr>
          <w:rFonts w:ascii="Arial" w:hAnsi="Arial" w:cs="Arial"/>
          <w:bCs/>
          <w:noProof w:val="0"/>
        </w:rPr>
        <w:t>KKSP</w:t>
      </w:r>
      <w:r w:rsidR="002214F7" w:rsidRPr="001D7AED">
        <w:rPr>
          <w:rFonts w:ascii="Arial" w:hAnsi="Arial" w:cs="Arial"/>
          <w:bCs/>
          <w:noProof w:val="0"/>
        </w:rPr>
        <w:t>. Nuo 2013</w:t>
      </w:r>
      <w:r w:rsidRPr="001D7AED">
        <w:rPr>
          <w:rFonts w:ascii="Arial" w:hAnsi="Arial" w:cs="Arial"/>
          <w:bCs/>
          <w:noProof w:val="0"/>
        </w:rPr>
        <w:t> </w:t>
      </w:r>
      <w:r w:rsidR="002214F7" w:rsidRPr="001D7AED">
        <w:rPr>
          <w:rFonts w:ascii="Arial" w:hAnsi="Arial" w:cs="Arial"/>
          <w:bCs/>
          <w:noProof w:val="0"/>
        </w:rPr>
        <w:t xml:space="preserve">m. </w:t>
      </w:r>
      <w:r w:rsidR="005E1A87" w:rsidRPr="001D7AED">
        <w:rPr>
          <w:rFonts w:ascii="Arial" w:hAnsi="Arial" w:cs="Arial"/>
          <w:bCs/>
          <w:noProof w:val="0"/>
        </w:rPr>
        <w:t>ši dalis padidinta iki 25</w:t>
      </w:r>
      <w:r w:rsidRPr="001D7AED">
        <w:rPr>
          <w:rFonts w:ascii="Arial" w:hAnsi="Arial" w:cs="Arial"/>
          <w:bCs/>
          <w:noProof w:val="0"/>
        </w:rPr>
        <w:t> </w:t>
      </w:r>
      <w:r w:rsidR="005E1A87" w:rsidRPr="001D7AED">
        <w:rPr>
          <w:rFonts w:ascii="Arial" w:hAnsi="Arial" w:cs="Arial"/>
          <w:bCs/>
          <w:noProof w:val="0"/>
        </w:rPr>
        <w:t>%.</w:t>
      </w:r>
      <w:r w:rsidR="002214F7" w:rsidRPr="001D7AED">
        <w:rPr>
          <w:rFonts w:ascii="Arial" w:hAnsi="Arial" w:cs="Arial"/>
          <w:bCs/>
          <w:noProof w:val="0"/>
        </w:rPr>
        <w:t xml:space="preserve"> Įvertinus galimybę gauti lengvatinį kreditą bei papildomą paramą projekto dokument</w:t>
      </w:r>
      <w:r w:rsidRPr="001D7AED">
        <w:rPr>
          <w:rFonts w:ascii="Arial" w:hAnsi="Arial" w:cs="Arial"/>
          <w:bCs/>
          <w:noProof w:val="0"/>
        </w:rPr>
        <w:t>ams</w:t>
      </w:r>
      <w:r w:rsidR="002214F7" w:rsidRPr="001D7AED">
        <w:rPr>
          <w:rFonts w:ascii="Arial" w:hAnsi="Arial" w:cs="Arial"/>
          <w:bCs/>
          <w:noProof w:val="0"/>
        </w:rPr>
        <w:t xml:space="preserve"> </w:t>
      </w:r>
      <w:r w:rsidRPr="001D7AED">
        <w:rPr>
          <w:rFonts w:ascii="Arial" w:hAnsi="Arial" w:cs="Arial"/>
          <w:bCs/>
          <w:noProof w:val="0"/>
        </w:rPr>
        <w:t>rengti</w:t>
      </w:r>
      <w:r w:rsidR="002214F7" w:rsidRPr="001D7AED">
        <w:rPr>
          <w:rFonts w:ascii="Arial" w:hAnsi="Arial" w:cs="Arial"/>
          <w:bCs/>
          <w:noProof w:val="0"/>
        </w:rPr>
        <w:t xml:space="preserve"> bei vykdymo priežiūrai, bendra valstybės parama daugiabuči</w:t>
      </w:r>
      <w:r w:rsidRPr="001D7AED">
        <w:rPr>
          <w:rFonts w:ascii="Arial" w:hAnsi="Arial" w:cs="Arial"/>
          <w:bCs/>
          <w:noProof w:val="0"/>
        </w:rPr>
        <w:t>ams</w:t>
      </w:r>
      <w:r w:rsidR="002214F7" w:rsidRPr="001D7AED">
        <w:rPr>
          <w:rFonts w:ascii="Arial" w:hAnsi="Arial" w:cs="Arial"/>
          <w:bCs/>
          <w:noProof w:val="0"/>
        </w:rPr>
        <w:t xml:space="preserve"> nam</w:t>
      </w:r>
      <w:r w:rsidRPr="001D7AED">
        <w:rPr>
          <w:rFonts w:ascii="Arial" w:hAnsi="Arial" w:cs="Arial"/>
          <w:bCs/>
          <w:noProof w:val="0"/>
        </w:rPr>
        <w:t>ams</w:t>
      </w:r>
      <w:r w:rsidR="002214F7" w:rsidRPr="001D7AED">
        <w:rPr>
          <w:rFonts w:ascii="Arial" w:hAnsi="Arial" w:cs="Arial"/>
          <w:bCs/>
          <w:noProof w:val="0"/>
        </w:rPr>
        <w:t xml:space="preserve"> modernizu</w:t>
      </w:r>
      <w:r w:rsidRPr="001D7AED">
        <w:rPr>
          <w:rFonts w:ascii="Arial" w:hAnsi="Arial" w:cs="Arial"/>
          <w:bCs/>
          <w:noProof w:val="0"/>
        </w:rPr>
        <w:t>ot</w:t>
      </w:r>
      <w:r w:rsidR="002214F7" w:rsidRPr="001D7AED">
        <w:rPr>
          <w:rFonts w:ascii="Arial" w:hAnsi="Arial" w:cs="Arial"/>
          <w:bCs/>
          <w:noProof w:val="0"/>
        </w:rPr>
        <w:t xml:space="preserve">i pasiekė ir viršijo 2008 m. buvusį lygį. Be to, šalia individualia iniciatyva įgyvendinamų </w:t>
      </w:r>
      <w:r w:rsidR="005E1A87" w:rsidRPr="001D7AED">
        <w:rPr>
          <w:rFonts w:ascii="Arial" w:hAnsi="Arial" w:cs="Arial"/>
          <w:bCs/>
          <w:noProof w:val="0"/>
        </w:rPr>
        <w:t>daugiabučių namų</w:t>
      </w:r>
      <w:r w:rsidR="002214F7" w:rsidRPr="001D7AED">
        <w:rPr>
          <w:rFonts w:ascii="Arial" w:hAnsi="Arial" w:cs="Arial"/>
          <w:bCs/>
          <w:noProof w:val="0"/>
        </w:rPr>
        <w:t xml:space="preserve"> renovacijos projektų atsirado galimybė juos įgyvendinti pagal savivaldybių administratorių modelį.</w:t>
      </w:r>
    </w:p>
    <w:p w:rsidR="00A11545" w:rsidRPr="001D7AED" w:rsidRDefault="00A11545" w:rsidP="00605483">
      <w:pPr>
        <w:rPr>
          <w:rFonts w:ascii="Arial" w:hAnsi="Arial" w:cs="Arial"/>
          <w:noProof w:val="0"/>
          <w:sz w:val="12"/>
          <w:szCs w:val="12"/>
        </w:rPr>
      </w:pPr>
    </w:p>
    <w:p w:rsidR="00305E22" w:rsidRPr="001D7AED" w:rsidRDefault="00305E22" w:rsidP="00AF51D9">
      <w:pPr>
        <w:pStyle w:val="Heading2"/>
      </w:pPr>
      <w:bookmarkStart w:id="99" w:name="_Toc481997170"/>
      <w:r w:rsidRPr="001D7AED">
        <w:t>Daugiabučių namų modernizavimo m</w:t>
      </w:r>
      <w:r w:rsidR="0046783C" w:rsidRPr="001D7AED">
        <w:t>a</w:t>
      </w:r>
      <w:r w:rsidRPr="001D7AED">
        <w:t>sta</w:t>
      </w:r>
      <w:r w:rsidR="00AE6196" w:rsidRPr="001D7AED">
        <w:t>s</w:t>
      </w:r>
      <w:bookmarkEnd w:id="99"/>
    </w:p>
    <w:p w:rsidR="008A66B9" w:rsidRPr="001D7AED" w:rsidRDefault="008A66B9" w:rsidP="00BC78D2">
      <w:pPr>
        <w:rPr>
          <w:rFonts w:ascii="Arial" w:hAnsi="Arial" w:cs="Arial"/>
          <w:noProof w:val="0"/>
        </w:rPr>
      </w:pPr>
      <w:r w:rsidRPr="001D7AED">
        <w:rPr>
          <w:rFonts w:ascii="Arial" w:hAnsi="Arial" w:cs="Arial"/>
          <w:noProof w:val="0"/>
        </w:rPr>
        <w:t>Dauguma (66</w:t>
      </w:r>
      <w:r w:rsidR="00AE6196" w:rsidRPr="001D7AED">
        <w:rPr>
          <w:rFonts w:ascii="Arial" w:hAnsi="Arial" w:cs="Arial"/>
          <w:noProof w:val="0"/>
        </w:rPr>
        <w:t> </w:t>
      </w:r>
      <w:r w:rsidR="00BC78D2" w:rsidRPr="001D7AED">
        <w:rPr>
          <w:rFonts w:ascii="Arial" w:hAnsi="Arial" w:cs="Arial"/>
          <w:noProof w:val="0"/>
        </w:rPr>
        <w:t>%</w:t>
      </w:r>
      <w:r w:rsidRPr="001D7AED">
        <w:rPr>
          <w:rFonts w:ascii="Arial" w:hAnsi="Arial" w:cs="Arial"/>
          <w:noProof w:val="0"/>
        </w:rPr>
        <w:t>) Lietuvos gyventojų</w:t>
      </w:r>
      <w:r w:rsidR="00BC78D2" w:rsidRPr="001D7AED">
        <w:rPr>
          <w:rFonts w:ascii="Arial" w:hAnsi="Arial" w:cs="Arial"/>
          <w:noProof w:val="0"/>
        </w:rPr>
        <w:t xml:space="preserve"> </w:t>
      </w:r>
      <w:r w:rsidRPr="001D7AED">
        <w:rPr>
          <w:rFonts w:ascii="Arial" w:hAnsi="Arial" w:cs="Arial"/>
          <w:noProof w:val="0"/>
        </w:rPr>
        <w:t xml:space="preserve">gyvena daugiabučiuose namuose, </w:t>
      </w:r>
      <w:r w:rsidR="00AE6196" w:rsidRPr="001D7AED">
        <w:rPr>
          <w:rFonts w:ascii="Arial" w:hAnsi="Arial" w:cs="Arial"/>
          <w:noProof w:val="0"/>
        </w:rPr>
        <w:t>o</w:t>
      </w:r>
      <w:r w:rsidRPr="001D7AED">
        <w:rPr>
          <w:rFonts w:ascii="Arial" w:hAnsi="Arial" w:cs="Arial"/>
          <w:noProof w:val="0"/>
        </w:rPr>
        <w:t xml:space="preserve"> apie 96</w:t>
      </w:r>
      <w:r w:rsidR="00AE6196" w:rsidRPr="001D7AED">
        <w:rPr>
          <w:rFonts w:ascii="Arial" w:hAnsi="Arial" w:cs="Arial"/>
          <w:noProof w:val="0"/>
        </w:rPr>
        <w:t> </w:t>
      </w:r>
      <w:r w:rsidR="00BC78D2" w:rsidRPr="001D7AED">
        <w:rPr>
          <w:rFonts w:ascii="Arial" w:hAnsi="Arial" w:cs="Arial"/>
          <w:noProof w:val="0"/>
        </w:rPr>
        <w:t xml:space="preserve">% </w:t>
      </w:r>
      <w:r w:rsidRPr="001D7AED">
        <w:rPr>
          <w:rFonts w:ascii="Arial" w:hAnsi="Arial" w:cs="Arial"/>
          <w:noProof w:val="0"/>
        </w:rPr>
        <w:t>daugiabučių namų Lietuvoje pastatyti iki 1993 m. Šie namai e</w:t>
      </w:r>
      <w:r w:rsidR="0046783C" w:rsidRPr="001D7AED">
        <w:rPr>
          <w:rFonts w:ascii="Arial" w:hAnsi="Arial" w:cs="Arial"/>
          <w:noProof w:val="0"/>
        </w:rPr>
        <w:t>nergiškai</w:t>
      </w:r>
      <w:r w:rsidRPr="001D7AED">
        <w:rPr>
          <w:rFonts w:ascii="Arial" w:hAnsi="Arial" w:cs="Arial"/>
          <w:noProof w:val="0"/>
        </w:rPr>
        <w:t xml:space="preserve"> neefektyvūs, neatitinkantys šiuo metu keliamų reikalavimų atitvarų šiluminėms savybėms, inžinerinės sistemos – nusidėvėjusios. </w:t>
      </w:r>
    </w:p>
    <w:p w:rsidR="008A66B9" w:rsidRPr="001D7AED" w:rsidRDefault="008A66B9" w:rsidP="00BC78D2">
      <w:pPr>
        <w:rPr>
          <w:rFonts w:ascii="Arial" w:hAnsi="Arial" w:cs="Arial"/>
          <w:noProof w:val="0"/>
        </w:rPr>
      </w:pPr>
      <w:r w:rsidRPr="001D7AED">
        <w:rPr>
          <w:rFonts w:ascii="Arial" w:hAnsi="Arial" w:cs="Arial"/>
          <w:noProof w:val="0"/>
        </w:rPr>
        <w:t>Nuo 1996 m. Lietuvos Respublikoje buvo įgyvendinamas Energijos taupymo</w:t>
      </w:r>
      <w:r w:rsidR="00AE6196" w:rsidRPr="001D7AED">
        <w:rPr>
          <w:rFonts w:ascii="Arial" w:hAnsi="Arial" w:cs="Arial"/>
          <w:noProof w:val="0"/>
        </w:rPr>
        <w:t xml:space="preserve"> (</w:t>
      </w:r>
      <w:r w:rsidRPr="001D7AED">
        <w:rPr>
          <w:rFonts w:ascii="Arial" w:hAnsi="Arial" w:cs="Arial"/>
          <w:noProof w:val="0"/>
        </w:rPr>
        <w:t>būsto</w:t>
      </w:r>
      <w:r w:rsidR="00AE6196" w:rsidRPr="001D7AED">
        <w:rPr>
          <w:rFonts w:ascii="Arial" w:hAnsi="Arial" w:cs="Arial"/>
          <w:noProof w:val="0"/>
        </w:rPr>
        <w:t>)</w:t>
      </w:r>
      <w:r w:rsidRPr="001D7AED">
        <w:rPr>
          <w:rFonts w:ascii="Arial" w:hAnsi="Arial" w:cs="Arial"/>
          <w:noProof w:val="0"/>
        </w:rPr>
        <w:t xml:space="preserve"> demonstracinis projektas</w:t>
      </w:r>
      <w:r w:rsidR="00F2298C" w:rsidRPr="001D7AED">
        <w:rPr>
          <w:rFonts w:ascii="Arial" w:hAnsi="Arial" w:cs="Arial"/>
          <w:noProof w:val="0"/>
        </w:rPr>
        <w:t xml:space="preserve"> (Pasaulio banko paskolos lėšomis)</w:t>
      </w:r>
      <w:r w:rsidRPr="001D7AED">
        <w:rPr>
          <w:rFonts w:ascii="Arial" w:hAnsi="Arial" w:cs="Arial"/>
          <w:noProof w:val="0"/>
        </w:rPr>
        <w:t>. Iki 2004 m. rugpjūčio 1 d. šio projekto galimybėmis pasinaudojo 550 daugiabučių namų savininkų bendrijų</w:t>
      </w:r>
      <w:r w:rsidR="00AE6196" w:rsidRPr="001D7AED">
        <w:rPr>
          <w:rFonts w:ascii="Arial" w:hAnsi="Arial" w:cs="Arial"/>
          <w:noProof w:val="0"/>
        </w:rPr>
        <w:t>.</w:t>
      </w:r>
      <w:r w:rsidRPr="001D7AED">
        <w:rPr>
          <w:rFonts w:ascii="Arial" w:hAnsi="Arial" w:cs="Arial"/>
          <w:noProof w:val="0"/>
        </w:rPr>
        <w:t xml:space="preserve"> </w:t>
      </w:r>
      <w:r w:rsidR="00AE6196" w:rsidRPr="001D7AED">
        <w:rPr>
          <w:rFonts w:ascii="Arial" w:hAnsi="Arial" w:cs="Arial"/>
          <w:noProof w:val="0"/>
        </w:rPr>
        <w:t xml:space="preserve">Jos </w:t>
      </w:r>
      <w:r w:rsidRPr="001D7AED">
        <w:rPr>
          <w:rFonts w:ascii="Arial" w:hAnsi="Arial" w:cs="Arial"/>
          <w:noProof w:val="0"/>
        </w:rPr>
        <w:t>įgyvendin</w:t>
      </w:r>
      <w:r w:rsidR="00AE6196" w:rsidRPr="001D7AED">
        <w:rPr>
          <w:rFonts w:ascii="Arial" w:hAnsi="Arial" w:cs="Arial"/>
          <w:noProof w:val="0"/>
        </w:rPr>
        <w:t>o</w:t>
      </w:r>
      <w:r w:rsidRPr="001D7AED">
        <w:rPr>
          <w:rFonts w:ascii="Arial" w:hAnsi="Arial" w:cs="Arial"/>
          <w:noProof w:val="0"/>
        </w:rPr>
        <w:t xml:space="preserve"> 626 gyvenamųjų pastatų atnaujinimo projektus. Butų savininkai įrengė naujus šilumos punktus, pakeitė langus, apšiltino pastato sienas ir stogus. Buvo atlikta daugiabučių namų modernizavimo darbų, kurių vertė – daugiau kaip 17,4 mln. </w:t>
      </w:r>
      <w:r w:rsidR="00B678D4" w:rsidRPr="001D7AED">
        <w:rPr>
          <w:rFonts w:ascii="Arial" w:hAnsi="Arial" w:cs="Arial"/>
          <w:noProof w:val="0"/>
        </w:rPr>
        <w:t>EUR</w:t>
      </w:r>
      <w:r w:rsidRPr="001D7AED">
        <w:rPr>
          <w:rFonts w:ascii="Arial" w:hAnsi="Arial" w:cs="Arial"/>
          <w:noProof w:val="0"/>
        </w:rPr>
        <w:t>. Įdiegtos energijos taupymo priemonės leido sutaupyti vidutiniškai 20</w:t>
      </w:r>
      <w:r w:rsidR="00AE6196" w:rsidRPr="001D7AED">
        <w:rPr>
          <w:rFonts w:ascii="Arial" w:hAnsi="Arial" w:cs="Arial"/>
          <w:noProof w:val="0"/>
        </w:rPr>
        <w:t>–</w:t>
      </w:r>
      <w:r w:rsidRPr="001D7AED">
        <w:rPr>
          <w:rFonts w:ascii="Arial" w:hAnsi="Arial" w:cs="Arial"/>
          <w:noProof w:val="0"/>
        </w:rPr>
        <w:t>30</w:t>
      </w:r>
      <w:r w:rsidR="00AE6196" w:rsidRPr="001D7AED">
        <w:rPr>
          <w:rFonts w:ascii="Arial" w:hAnsi="Arial" w:cs="Arial"/>
          <w:noProof w:val="0"/>
        </w:rPr>
        <w:t> </w:t>
      </w:r>
      <w:r w:rsidR="00BC78D2" w:rsidRPr="001D7AED">
        <w:rPr>
          <w:rFonts w:ascii="Arial" w:hAnsi="Arial" w:cs="Arial"/>
          <w:noProof w:val="0"/>
        </w:rPr>
        <w:t>%</w:t>
      </w:r>
      <w:r w:rsidRPr="001D7AED">
        <w:rPr>
          <w:rFonts w:ascii="Arial" w:hAnsi="Arial" w:cs="Arial"/>
          <w:noProof w:val="0"/>
        </w:rPr>
        <w:t>, o kai kuriais atvejais 60–70</w:t>
      </w:r>
      <w:r w:rsidR="00AE6196" w:rsidRPr="001D7AED">
        <w:rPr>
          <w:rFonts w:ascii="Arial" w:hAnsi="Arial" w:cs="Arial"/>
          <w:noProof w:val="0"/>
        </w:rPr>
        <w:t> </w:t>
      </w:r>
      <w:r w:rsidR="00BC78D2" w:rsidRPr="001D7AED">
        <w:rPr>
          <w:rFonts w:ascii="Arial" w:hAnsi="Arial" w:cs="Arial"/>
          <w:noProof w:val="0"/>
        </w:rPr>
        <w:t>%</w:t>
      </w:r>
      <w:r w:rsidRPr="001D7AED">
        <w:rPr>
          <w:rFonts w:ascii="Arial" w:hAnsi="Arial" w:cs="Arial"/>
          <w:noProof w:val="0"/>
        </w:rPr>
        <w:t xml:space="preserve"> šilumos.</w:t>
      </w:r>
      <w:r w:rsidRPr="001D7AED">
        <w:rPr>
          <w:rStyle w:val="apple-converted-space"/>
          <w:rFonts w:ascii="Arial" w:eastAsiaTheme="majorEastAsia" w:hAnsi="Arial" w:cs="Arial"/>
          <w:noProof w:val="0"/>
        </w:rPr>
        <w:t xml:space="preserve"> </w:t>
      </w:r>
    </w:p>
    <w:p w:rsidR="008A66B9" w:rsidRPr="001D7AED" w:rsidRDefault="000318BD" w:rsidP="00BC78D2">
      <w:pPr>
        <w:rPr>
          <w:rFonts w:ascii="Arial" w:hAnsi="Arial" w:cs="Arial"/>
          <w:noProof w:val="0"/>
        </w:rPr>
      </w:pPr>
      <w:r w:rsidRPr="001D7AED">
        <w:rPr>
          <w:rFonts w:ascii="Arial" w:hAnsi="Arial" w:cs="Arial"/>
          <w:noProof w:val="0"/>
        </w:rPr>
        <w:t>LRV</w:t>
      </w:r>
      <w:r w:rsidR="008A66B9" w:rsidRPr="001D7AED">
        <w:rPr>
          <w:rFonts w:ascii="Arial" w:hAnsi="Arial" w:cs="Arial"/>
          <w:noProof w:val="0"/>
        </w:rPr>
        <w:t xml:space="preserve"> 2004 m. sausio 21 d. nutarimu Nr. 60 patvirtintoje Lietuvos būsto strategijoje (toliau – St</w:t>
      </w:r>
      <w:r w:rsidR="00F86CAB" w:rsidRPr="001D7AED">
        <w:rPr>
          <w:rFonts w:ascii="Arial" w:hAnsi="Arial" w:cs="Arial"/>
          <w:noProof w:val="0"/>
        </w:rPr>
        <w:t>r</w:t>
      </w:r>
      <w:r w:rsidR="008A66B9" w:rsidRPr="001D7AED">
        <w:rPr>
          <w:rFonts w:ascii="Arial" w:hAnsi="Arial" w:cs="Arial"/>
          <w:noProof w:val="0"/>
        </w:rPr>
        <w:t>ategija) vienas iš numatytų tikslų – užtikrinti efektyvų esamo būsto naudojimą, priežiūrą, atnaujinimą ir modernizavimą, racionalų energetikos</w:t>
      </w:r>
      <w:r w:rsidR="00BC78D2" w:rsidRPr="001D7AED">
        <w:rPr>
          <w:rFonts w:ascii="Arial" w:hAnsi="Arial" w:cs="Arial"/>
          <w:noProof w:val="0"/>
        </w:rPr>
        <w:t xml:space="preserve"> </w:t>
      </w:r>
      <w:r w:rsidR="008A66B9" w:rsidRPr="001D7AED">
        <w:rPr>
          <w:rFonts w:ascii="Arial" w:hAnsi="Arial" w:cs="Arial"/>
          <w:noProof w:val="0"/>
        </w:rPr>
        <w:t xml:space="preserve">išteklių naudojimą. Šiam tikslui pasiekti </w:t>
      </w:r>
      <w:r w:rsidRPr="001D7AED">
        <w:rPr>
          <w:rFonts w:ascii="Arial" w:hAnsi="Arial" w:cs="Arial"/>
          <w:noProof w:val="0"/>
        </w:rPr>
        <w:t>LRV</w:t>
      </w:r>
      <w:r w:rsidR="008A66B9" w:rsidRPr="001D7AED">
        <w:rPr>
          <w:rFonts w:ascii="Arial" w:hAnsi="Arial" w:cs="Arial"/>
          <w:noProof w:val="0"/>
        </w:rPr>
        <w:t xml:space="preserve"> 2004 m. rugsėjo 23 d. nutarimu Nr. 1213 patvirtino Program</w:t>
      </w:r>
      <w:r w:rsidRPr="001D7AED">
        <w:rPr>
          <w:rFonts w:ascii="Arial" w:hAnsi="Arial" w:cs="Arial"/>
          <w:noProof w:val="0"/>
        </w:rPr>
        <w:t>ą</w:t>
      </w:r>
      <w:r w:rsidR="008A66B9" w:rsidRPr="001D7AED">
        <w:rPr>
          <w:rFonts w:ascii="Arial" w:hAnsi="Arial" w:cs="Arial"/>
          <w:noProof w:val="0"/>
        </w:rPr>
        <w:t>. Programoje numatyta iki 2020 m. modernizuoti ne mažiau kaip 70</w:t>
      </w:r>
      <w:r w:rsidR="00AE6196" w:rsidRPr="001D7AED">
        <w:rPr>
          <w:rFonts w:ascii="Arial" w:hAnsi="Arial" w:cs="Arial"/>
          <w:noProof w:val="0"/>
        </w:rPr>
        <w:t> </w:t>
      </w:r>
      <w:r w:rsidR="00BC78D2" w:rsidRPr="001D7AED">
        <w:rPr>
          <w:rFonts w:ascii="Arial" w:hAnsi="Arial" w:cs="Arial"/>
          <w:noProof w:val="0"/>
        </w:rPr>
        <w:t>%</w:t>
      </w:r>
      <w:r w:rsidR="008A66B9" w:rsidRPr="001D7AED">
        <w:rPr>
          <w:rFonts w:ascii="Arial" w:hAnsi="Arial" w:cs="Arial"/>
          <w:noProof w:val="0"/>
        </w:rPr>
        <w:t xml:space="preserve"> pastatų, pastatytų iki 1993 m.</w:t>
      </w:r>
      <w:r w:rsidR="00AE6196" w:rsidRPr="001D7AED">
        <w:rPr>
          <w:rFonts w:ascii="Arial" w:hAnsi="Arial" w:cs="Arial"/>
          <w:noProof w:val="0"/>
        </w:rPr>
        <w:t>,</w:t>
      </w:r>
      <w:r w:rsidR="008A66B9" w:rsidRPr="001D7AED">
        <w:rPr>
          <w:rFonts w:ascii="Arial" w:hAnsi="Arial" w:cs="Arial"/>
          <w:noProof w:val="0"/>
        </w:rPr>
        <w:t xml:space="preserve"> t.</w:t>
      </w:r>
      <w:r w:rsidR="00AE6196" w:rsidRPr="001D7AED">
        <w:rPr>
          <w:rFonts w:ascii="Arial" w:hAnsi="Arial" w:cs="Arial"/>
          <w:noProof w:val="0"/>
        </w:rPr>
        <w:t> </w:t>
      </w:r>
      <w:r w:rsidR="008A66B9" w:rsidRPr="001D7AED">
        <w:rPr>
          <w:rFonts w:ascii="Arial" w:hAnsi="Arial" w:cs="Arial"/>
          <w:noProof w:val="0"/>
        </w:rPr>
        <w:t>y. apie 24</w:t>
      </w:r>
      <w:r w:rsidR="00AE6196" w:rsidRPr="001D7AED">
        <w:rPr>
          <w:rFonts w:ascii="Arial" w:hAnsi="Arial" w:cs="Arial"/>
          <w:noProof w:val="0"/>
        </w:rPr>
        <w:t> </w:t>
      </w:r>
      <w:r w:rsidR="008A66B9" w:rsidRPr="001D7AED">
        <w:rPr>
          <w:rFonts w:ascii="Arial" w:hAnsi="Arial" w:cs="Arial"/>
          <w:noProof w:val="0"/>
        </w:rPr>
        <w:t>000 pastatų. Iki 1996 m. įgyvendint</w:t>
      </w:r>
      <w:r w:rsidR="00AE6196" w:rsidRPr="001D7AED">
        <w:rPr>
          <w:rFonts w:ascii="Arial" w:hAnsi="Arial" w:cs="Arial"/>
          <w:noProof w:val="0"/>
        </w:rPr>
        <w:t>o</w:t>
      </w:r>
      <w:r w:rsidR="008A66B9" w:rsidRPr="001D7AED">
        <w:rPr>
          <w:rFonts w:ascii="Arial" w:hAnsi="Arial" w:cs="Arial"/>
          <w:noProof w:val="0"/>
        </w:rPr>
        <w:t xml:space="preserve"> Energijos taupymo</w:t>
      </w:r>
      <w:r w:rsidRPr="001D7AED">
        <w:rPr>
          <w:rFonts w:ascii="Arial" w:hAnsi="Arial" w:cs="Arial"/>
          <w:noProof w:val="0"/>
        </w:rPr>
        <w:t xml:space="preserve"> </w:t>
      </w:r>
      <w:r w:rsidR="00AE6196" w:rsidRPr="001D7AED">
        <w:rPr>
          <w:rFonts w:ascii="Arial" w:hAnsi="Arial" w:cs="Arial"/>
          <w:noProof w:val="0"/>
        </w:rPr>
        <w:t>(</w:t>
      </w:r>
      <w:r w:rsidR="008A66B9" w:rsidRPr="001D7AED">
        <w:rPr>
          <w:rFonts w:ascii="Arial" w:hAnsi="Arial" w:cs="Arial"/>
          <w:noProof w:val="0"/>
        </w:rPr>
        <w:t>būsto</w:t>
      </w:r>
      <w:r w:rsidR="00AE6196" w:rsidRPr="001D7AED">
        <w:rPr>
          <w:rFonts w:ascii="Arial" w:hAnsi="Arial" w:cs="Arial"/>
          <w:noProof w:val="0"/>
        </w:rPr>
        <w:t>)</w:t>
      </w:r>
      <w:r w:rsidR="008A66B9" w:rsidRPr="001D7AED">
        <w:rPr>
          <w:rFonts w:ascii="Arial" w:hAnsi="Arial" w:cs="Arial"/>
          <w:noProof w:val="0"/>
        </w:rPr>
        <w:t xml:space="preserve"> demonstracini</w:t>
      </w:r>
      <w:r w:rsidR="00AE6196" w:rsidRPr="001D7AED">
        <w:rPr>
          <w:rFonts w:ascii="Arial" w:hAnsi="Arial" w:cs="Arial"/>
          <w:noProof w:val="0"/>
        </w:rPr>
        <w:t>o</w:t>
      </w:r>
      <w:r w:rsidR="008A66B9" w:rsidRPr="001D7AED">
        <w:rPr>
          <w:rFonts w:ascii="Arial" w:hAnsi="Arial" w:cs="Arial"/>
          <w:noProof w:val="0"/>
        </w:rPr>
        <w:t xml:space="preserve"> projekto schemos buvo panaudotos ir Programai sukurti.</w:t>
      </w:r>
    </w:p>
    <w:p w:rsidR="008A66B9" w:rsidRPr="001D7AED" w:rsidRDefault="002225F5" w:rsidP="00BC78D2">
      <w:pPr>
        <w:rPr>
          <w:rFonts w:ascii="Arial" w:hAnsi="Arial" w:cs="Arial"/>
          <w:noProof w:val="0"/>
        </w:rPr>
      </w:pPr>
      <w:r w:rsidRPr="001D7AED">
        <w:rPr>
          <w:rFonts w:ascii="Arial" w:hAnsi="Arial" w:cs="Arial"/>
          <w:noProof w:val="0"/>
        </w:rPr>
        <w:t xml:space="preserve">Pagal </w:t>
      </w:r>
      <w:r w:rsidR="008A66B9" w:rsidRPr="001D7AED">
        <w:rPr>
          <w:rFonts w:ascii="Arial" w:hAnsi="Arial" w:cs="Arial"/>
          <w:noProof w:val="0"/>
        </w:rPr>
        <w:t>Taisykl</w:t>
      </w:r>
      <w:r w:rsidRPr="001D7AED">
        <w:rPr>
          <w:rFonts w:ascii="Arial" w:hAnsi="Arial" w:cs="Arial"/>
          <w:noProof w:val="0"/>
        </w:rPr>
        <w:t>e</w:t>
      </w:r>
      <w:r w:rsidR="008A66B9" w:rsidRPr="001D7AED">
        <w:rPr>
          <w:rFonts w:ascii="Arial" w:hAnsi="Arial" w:cs="Arial"/>
          <w:noProof w:val="0"/>
        </w:rPr>
        <w:t xml:space="preserve">s teikiama valstybės parama susiejama su parengtų investicinių projektų energiniu efektyvumu. Patvirtinus Taisykles ir padidinus </w:t>
      </w:r>
      <w:r w:rsidR="00D30A9A" w:rsidRPr="001D7AED">
        <w:rPr>
          <w:rFonts w:ascii="Arial" w:hAnsi="Arial" w:cs="Arial"/>
          <w:noProof w:val="0"/>
        </w:rPr>
        <w:t>v</w:t>
      </w:r>
      <w:r w:rsidR="008A66B9" w:rsidRPr="001D7AED">
        <w:rPr>
          <w:rFonts w:ascii="Arial" w:hAnsi="Arial" w:cs="Arial"/>
          <w:noProof w:val="0"/>
        </w:rPr>
        <w:t>alstybės teikiamą paramą</w:t>
      </w:r>
      <w:r w:rsidR="00D30A9A" w:rsidRPr="001D7AED">
        <w:rPr>
          <w:rFonts w:ascii="Arial" w:hAnsi="Arial" w:cs="Arial"/>
          <w:noProof w:val="0"/>
        </w:rPr>
        <w:t>,</w:t>
      </w:r>
      <w:r w:rsidR="008A66B9" w:rsidRPr="001D7AED">
        <w:rPr>
          <w:rFonts w:ascii="Arial" w:hAnsi="Arial" w:cs="Arial"/>
          <w:noProof w:val="0"/>
        </w:rPr>
        <w:t xml:space="preserve"> žymiai paspartėjo patvirtintų investicinių projektų teikimas, taip pat buvo pradėtos diegti kompleksinės pri</w:t>
      </w:r>
      <w:r w:rsidR="00F86CAB" w:rsidRPr="001D7AED">
        <w:rPr>
          <w:rFonts w:ascii="Arial" w:hAnsi="Arial" w:cs="Arial"/>
          <w:noProof w:val="0"/>
        </w:rPr>
        <w:t>e</w:t>
      </w:r>
      <w:r w:rsidR="008A66B9" w:rsidRPr="001D7AED">
        <w:rPr>
          <w:rFonts w:ascii="Arial" w:hAnsi="Arial" w:cs="Arial"/>
          <w:noProof w:val="0"/>
        </w:rPr>
        <w:t>monės, įtraukiant išorinių sienų ir stogų šiltinimą. Įgyvendinant Programą, 2007</w:t>
      </w:r>
      <w:r w:rsidR="00AE6196" w:rsidRPr="001D7AED">
        <w:rPr>
          <w:rFonts w:ascii="Arial" w:hAnsi="Arial" w:cs="Arial"/>
          <w:noProof w:val="0"/>
        </w:rPr>
        <w:t>–</w:t>
      </w:r>
      <w:r w:rsidR="008A66B9" w:rsidRPr="001D7AED">
        <w:rPr>
          <w:rFonts w:ascii="Arial" w:hAnsi="Arial" w:cs="Arial"/>
          <w:noProof w:val="0"/>
        </w:rPr>
        <w:t xml:space="preserve">2008 m. modernizuoti </w:t>
      </w:r>
      <w:r w:rsidR="00A62E1E" w:rsidRPr="001D7AED">
        <w:rPr>
          <w:rFonts w:ascii="Arial" w:hAnsi="Arial" w:cs="Arial"/>
          <w:noProof w:val="0"/>
        </w:rPr>
        <w:t>163</w:t>
      </w:r>
      <w:r w:rsidR="008A66B9" w:rsidRPr="001D7AED">
        <w:rPr>
          <w:rFonts w:ascii="Arial" w:hAnsi="Arial" w:cs="Arial"/>
          <w:noProof w:val="0"/>
        </w:rPr>
        <w:t xml:space="preserve"> daugiabučiai namai. </w:t>
      </w:r>
      <w:r w:rsidR="00A62E1E" w:rsidRPr="001D7AED">
        <w:rPr>
          <w:rFonts w:ascii="Arial" w:hAnsi="Arial" w:cs="Arial"/>
          <w:noProof w:val="0"/>
        </w:rPr>
        <w:t>P</w:t>
      </w:r>
      <w:r w:rsidR="008A66B9" w:rsidRPr="001D7AED">
        <w:rPr>
          <w:rFonts w:ascii="Arial" w:hAnsi="Arial" w:cs="Arial"/>
          <w:noProof w:val="0"/>
        </w:rPr>
        <w:t xml:space="preserve">adidinus valstybės paramą </w:t>
      </w:r>
      <w:r w:rsidR="00A62E1E" w:rsidRPr="001D7AED">
        <w:rPr>
          <w:rFonts w:ascii="Arial" w:hAnsi="Arial" w:cs="Arial"/>
          <w:noProof w:val="0"/>
        </w:rPr>
        <w:t xml:space="preserve">iki 50 %, 2008 m. </w:t>
      </w:r>
      <w:r w:rsidR="008A66B9" w:rsidRPr="001D7AED">
        <w:rPr>
          <w:rFonts w:ascii="Arial" w:hAnsi="Arial" w:cs="Arial"/>
          <w:noProof w:val="0"/>
        </w:rPr>
        <w:t xml:space="preserve">padidėjo teikiamų investicinių projektų </w:t>
      </w:r>
      <w:r w:rsidR="00AE6196" w:rsidRPr="001D7AED">
        <w:rPr>
          <w:rFonts w:ascii="Arial" w:hAnsi="Arial" w:cs="Arial"/>
          <w:noProof w:val="0"/>
        </w:rPr>
        <w:t>mastas</w:t>
      </w:r>
      <w:r w:rsidR="008A66B9" w:rsidRPr="001D7AED">
        <w:rPr>
          <w:rFonts w:ascii="Arial" w:hAnsi="Arial" w:cs="Arial"/>
          <w:noProof w:val="0"/>
        </w:rPr>
        <w:t>, tačiau 2008 m. modernizuoti tik 7</w:t>
      </w:r>
      <w:r w:rsidR="00A62E1E" w:rsidRPr="001D7AED">
        <w:rPr>
          <w:rFonts w:ascii="Arial" w:hAnsi="Arial" w:cs="Arial"/>
          <w:noProof w:val="0"/>
        </w:rPr>
        <w:t>0</w:t>
      </w:r>
      <w:r w:rsidR="008A66B9" w:rsidRPr="001D7AED">
        <w:rPr>
          <w:rFonts w:ascii="Arial" w:hAnsi="Arial" w:cs="Arial"/>
          <w:noProof w:val="0"/>
        </w:rPr>
        <w:t xml:space="preserve"> daugiabuči</w:t>
      </w:r>
      <w:r w:rsidR="00A62E1E" w:rsidRPr="001D7AED">
        <w:rPr>
          <w:rFonts w:ascii="Arial" w:hAnsi="Arial" w:cs="Arial"/>
          <w:noProof w:val="0"/>
        </w:rPr>
        <w:t>ų</w:t>
      </w:r>
      <w:r w:rsidR="008A66B9" w:rsidRPr="001D7AED">
        <w:rPr>
          <w:rFonts w:ascii="Arial" w:hAnsi="Arial" w:cs="Arial"/>
          <w:noProof w:val="0"/>
        </w:rPr>
        <w:t xml:space="preserve"> nam</w:t>
      </w:r>
      <w:r w:rsidR="00A62E1E" w:rsidRPr="001D7AED">
        <w:rPr>
          <w:rFonts w:ascii="Arial" w:hAnsi="Arial" w:cs="Arial"/>
          <w:noProof w:val="0"/>
        </w:rPr>
        <w:t>ų</w:t>
      </w:r>
      <w:r w:rsidR="008A66B9" w:rsidRPr="001D7AED">
        <w:rPr>
          <w:rFonts w:ascii="Arial" w:hAnsi="Arial" w:cs="Arial"/>
          <w:noProof w:val="0"/>
        </w:rPr>
        <w:t xml:space="preserve">, dar 59 projektai patvirtinti finansavimui, tačiau dėl lėšų </w:t>
      </w:r>
      <w:r w:rsidR="00F2298C" w:rsidRPr="001D7AED">
        <w:rPr>
          <w:rFonts w:ascii="Arial" w:hAnsi="Arial" w:cs="Arial"/>
          <w:noProof w:val="0"/>
        </w:rPr>
        <w:t xml:space="preserve">subsidijoms (negrąžintinai valstybės paramai) </w:t>
      </w:r>
      <w:r w:rsidR="008A66B9" w:rsidRPr="001D7AED">
        <w:rPr>
          <w:rFonts w:ascii="Arial" w:hAnsi="Arial" w:cs="Arial"/>
          <w:noProof w:val="0"/>
        </w:rPr>
        <w:t>trūk</w:t>
      </w:r>
      <w:r w:rsidR="00F2298C" w:rsidRPr="001D7AED">
        <w:rPr>
          <w:rFonts w:ascii="Arial" w:hAnsi="Arial" w:cs="Arial"/>
          <w:noProof w:val="0"/>
        </w:rPr>
        <w:t>u</w:t>
      </w:r>
      <w:r w:rsidR="008A66B9" w:rsidRPr="001D7AED">
        <w:rPr>
          <w:rFonts w:ascii="Arial" w:hAnsi="Arial" w:cs="Arial"/>
          <w:noProof w:val="0"/>
        </w:rPr>
        <w:t>mo neįgyvendinti arba įgyvendinti tik dalinai.</w:t>
      </w:r>
    </w:p>
    <w:p w:rsidR="008A66B9" w:rsidRPr="001D7AED" w:rsidRDefault="008A66B9" w:rsidP="00BC78D2">
      <w:pPr>
        <w:rPr>
          <w:rFonts w:ascii="Arial" w:hAnsi="Arial" w:cs="Arial"/>
          <w:noProof w:val="0"/>
        </w:rPr>
      </w:pPr>
      <w:r w:rsidRPr="001D7AED">
        <w:rPr>
          <w:rFonts w:ascii="Arial" w:hAnsi="Arial" w:cs="Arial"/>
          <w:noProof w:val="0"/>
        </w:rPr>
        <w:lastRenderedPageBreak/>
        <w:t xml:space="preserve">Vadovaujantis Efektyvaus energijos išteklių ir energijos vartojimo stebėsenos taisyklių, patvirtintų </w:t>
      </w:r>
      <w:r w:rsidR="000318BD" w:rsidRPr="001D7AED">
        <w:rPr>
          <w:rFonts w:ascii="Arial" w:hAnsi="Arial" w:cs="Arial"/>
          <w:noProof w:val="0"/>
        </w:rPr>
        <w:t>LRV</w:t>
      </w:r>
      <w:r w:rsidRPr="001D7AED">
        <w:rPr>
          <w:rFonts w:ascii="Arial" w:hAnsi="Arial" w:cs="Arial"/>
          <w:noProof w:val="0"/>
        </w:rPr>
        <w:t xml:space="preserve"> 2008 m. liepos 9 d. nutarimu Nr. 692</w:t>
      </w:r>
      <w:r w:rsidR="00AE6196" w:rsidRPr="001D7AED">
        <w:rPr>
          <w:rFonts w:ascii="Arial" w:hAnsi="Arial" w:cs="Arial"/>
          <w:noProof w:val="0"/>
        </w:rPr>
        <w:t>,</w:t>
      </w:r>
      <w:r w:rsidRPr="001D7AED">
        <w:rPr>
          <w:rFonts w:ascii="Arial" w:hAnsi="Arial" w:cs="Arial"/>
          <w:noProof w:val="0"/>
        </w:rPr>
        <w:t xml:space="preserve"> 9 punktu Programos dalyviams stebėsenos reikalavimai nebuvo taikomi. Siekiant nustatyti ir įvertinti daugiabučių namų atnaujinimo (modernizavimo) programos rezultatus buvo parengtos trys stebėsenos ataskaitos: 2007 m. </w:t>
      </w:r>
      <w:r w:rsidR="00B72DBB" w:rsidRPr="001D7AED">
        <w:rPr>
          <w:rFonts w:ascii="Arial" w:hAnsi="Arial" w:cs="Arial"/>
          <w:noProof w:val="0"/>
        </w:rPr>
        <w:t>–</w:t>
      </w:r>
      <w:r w:rsidR="00430E99" w:rsidRPr="001D7AED">
        <w:rPr>
          <w:rFonts w:ascii="Arial" w:hAnsi="Arial" w:cs="Arial"/>
          <w:noProof w:val="0"/>
        </w:rPr>
        <w:t xml:space="preserve"> </w:t>
      </w:r>
      <w:r w:rsidRPr="001D7AED">
        <w:rPr>
          <w:rFonts w:ascii="Arial" w:hAnsi="Arial" w:cs="Arial"/>
          <w:noProof w:val="0"/>
        </w:rPr>
        <w:t xml:space="preserve">I etapas, 2008 m. </w:t>
      </w:r>
      <w:r w:rsidR="00B72DBB" w:rsidRPr="001D7AED">
        <w:rPr>
          <w:rFonts w:ascii="Arial" w:hAnsi="Arial" w:cs="Arial"/>
          <w:noProof w:val="0"/>
        </w:rPr>
        <w:t>–</w:t>
      </w:r>
      <w:r w:rsidR="00430E99" w:rsidRPr="001D7AED">
        <w:rPr>
          <w:rFonts w:ascii="Arial" w:hAnsi="Arial" w:cs="Arial"/>
          <w:noProof w:val="0"/>
        </w:rPr>
        <w:t xml:space="preserve"> </w:t>
      </w:r>
      <w:r w:rsidRPr="001D7AED">
        <w:rPr>
          <w:rFonts w:ascii="Arial" w:hAnsi="Arial" w:cs="Arial"/>
          <w:noProof w:val="0"/>
        </w:rPr>
        <w:t xml:space="preserve">II etapas </w:t>
      </w:r>
      <w:r w:rsidR="00430E99" w:rsidRPr="001D7AED">
        <w:rPr>
          <w:rFonts w:ascii="Arial" w:hAnsi="Arial" w:cs="Arial"/>
          <w:noProof w:val="0"/>
        </w:rPr>
        <w:t xml:space="preserve">ir </w:t>
      </w:r>
      <w:r w:rsidRPr="001D7AED">
        <w:rPr>
          <w:rFonts w:ascii="Arial" w:hAnsi="Arial" w:cs="Arial"/>
          <w:noProof w:val="0"/>
        </w:rPr>
        <w:t>2009 m. III etapas. Šių ataskaitų duomenimis</w:t>
      </w:r>
      <w:r w:rsidR="00B72DBB" w:rsidRPr="001D7AED">
        <w:rPr>
          <w:rFonts w:ascii="Arial" w:hAnsi="Arial" w:cs="Arial"/>
          <w:noProof w:val="0"/>
        </w:rPr>
        <w:t>,</w:t>
      </w:r>
      <w:r w:rsidRPr="001D7AED">
        <w:rPr>
          <w:rFonts w:ascii="Arial" w:hAnsi="Arial" w:cs="Arial"/>
          <w:noProof w:val="0"/>
        </w:rPr>
        <w:t xml:space="preserve"> iki 2008 m. gruodžio 31 d. pasinaudojant valstybės parama buvo įgyvendinti 307 įvairios apimties projektai, o daugiabučio namo naudingo</w:t>
      </w:r>
      <w:r w:rsidR="00F2298C" w:rsidRPr="001D7AED">
        <w:rPr>
          <w:rFonts w:ascii="Arial" w:hAnsi="Arial" w:cs="Arial"/>
          <w:noProof w:val="0"/>
        </w:rPr>
        <w:t>jo</w:t>
      </w:r>
      <w:r w:rsidRPr="001D7AED">
        <w:rPr>
          <w:rFonts w:ascii="Arial" w:hAnsi="Arial" w:cs="Arial"/>
          <w:noProof w:val="0"/>
        </w:rPr>
        <w:t xml:space="preserve"> ploto vie</w:t>
      </w:r>
      <w:r w:rsidR="00F2298C" w:rsidRPr="001D7AED">
        <w:rPr>
          <w:rFonts w:ascii="Arial" w:hAnsi="Arial" w:cs="Arial"/>
          <w:noProof w:val="0"/>
        </w:rPr>
        <w:t>netui tenkan</w:t>
      </w:r>
      <w:r w:rsidR="00D27AB5" w:rsidRPr="001D7AED">
        <w:rPr>
          <w:rFonts w:ascii="Arial" w:hAnsi="Arial" w:cs="Arial"/>
          <w:noProof w:val="0"/>
        </w:rPr>
        <w:t>čio</w:t>
      </w:r>
      <w:r w:rsidR="00F2298C" w:rsidRPr="001D7AED">
        <w:rPr>
          <w:rFonts w:ascii="Arial" w:hAnsi="Arial" w:cs="Arial"/>
          <w:noProof w:val="0"/>
        </w:rPr>
        <w:t xml:space="preserve">s </w:t>
      </w:r>
      <w:r w:rsidR="00D27AB5" w:rsidRPr="001D7AED">
        <w:rPr>
          <w:rFonts w:ascii="Arial" w:hAnsi="Arial" w:cs="Arial"/>
          <w:noProof w:val="0"/>
        </w:rPr>
        <w:t xml:space="preserve">vidutinės sutaupytos </w:t>
      </w:r>
      <w:r w:rsidR="00F2298C" w:rsidRPr="001D7AED">
        <w:rPr>
          <w:rFonts w:ascii="Arial" w:hAnsi="Arial" w:cs="Arial"/>
          <w:noProof w:val="0"/>
        </w:rPr>
        <w:t>šildymo sąnaud</w:t>
      </w:r>
      <w:r w:rsidR="00D27AB5" w:rsidRPr="001D7AED">
        <w:rPr>
          <w:rFonts w:ascii="Arial" w:hAnsi="Arial" w:cs="Arial"/>
          <w:noProof w:val="0"/>
        </w:rPr>
        <w:t>os</w:t>
      </w:r>
      <w:r w:rsidR="00F2298C" w:rsidRPr="001D7AED">
        <w:rPr>
          <w:rFonts w:ascii="Arial" w:hAnsi="Arial" w:cs="Arial"/>
          <w:noProof w:val="0"/>
        </w:rPr>
        <w:t xml:space="preserve"> išaugo </w:t>
      </w:r>
      <w:r w:rsidRPr="001D7AED">
        <w:rPr>
          <w:rFonts w:ascii="Arial" w:hAnsi="Arial" w:cs="Arial"/>
          <w:noProof w:val="0"/>
        </w:rPr>
        <w:t>nuo 31</w:t>
      </w:r>
      <w:r w:rsidR="00B72DBB" w:rsidRPr="001D7AED">
        <w:rPr>
          <w:rFonts w:ascii="Arial" w:hAnsi="Arial" w:cs="Arial"/>
          <w:noProof w:val="0"/>
        </w:rPr>
        <w:t> </w:t>
      </w:r>
      <w:r w:rsidR="00BC78D2" w:rsidRPr="001D7AED">
        <w:rPr>
          <w:rFonts w:ascii="Arial" w:hAnsi="Arial" w:cs="Arial"/>
          <w:noProof w:val="0"/>
        </w:rPr>
        <w:t>%</w:t>
      </w:r>
      <w:r w:rsidRPr="001D7AED">
        <w:rPr>
          <w:rFonts w:ascii="Arial" w:hAnsi="Arial" w:cs="Arial"/>
          <w:noProof w:val="0"/>
        </w:rPr>
        <w:t xml:space="preserve"> iki 50</w:t>
      </w:r>
      <w:r w:rsidR="00B72DBB" w:rsidRPr="001D7AED">
        <w:rPr>
          <w:rFonts w:ascii="Arial" w:hAnsi="Arial" w:cs="Arial"/>
          <w:noProof w:val="0"/>
        </w:rPr>
        <w:t> </w:t>
      </w:r>
      <w:r w:rsidR="00BC78D2" w:rsidRPr="001D7AED">
        <w:rPr>
          <w:rFonts w:ascii="Arial" w:hAnsi="Arial" w:cs="Arial"/>
          <w:noProof w:val="0"/>
        </w:rPr>
        <w:t>%</w:t>
      </w:r>
      <w:r w:rsidR="00B72DBB" w:rsidRPr="001D7AED">
        <w:rPr>
          <w:rFonts w:ascii="Arial" w:hAnsi="Arial" w:cs="Arial"/>
          <w:noProof w:val="0"/>
        </w:rPr>
        <w:t>.</w:t>
      </w:r>
    </w:p>
    <w:p w:rsidR="008A66B9" w:rsidRPr="001D7AED" w:rsidRDefault="008A66B9" w:rsidP="00BC78D2">
      <w:pPr>
        <w:rPr>
          <w:rFonts w:ascii="Arial" w:hAnsi="Arial" w:cs="Arial"/>
          <w:noProof w:val="0"/>
        </w:rPr>
      </w:pPr>
      <w:r w:rsidRPr="001D7AED">
        <w:rPr>
          <w:rFonts w:ascii="Arial" w:hAnsi="Arial" w:cs="Arial"/>
          <w:noProof w:val="0"/>
        </w:rPr>
        <w:t>2005</w:t>
      </w:r>
      <w:r w:rsidR="00B72DBB" w:rsidRPr="001D7AED">
        <w:rPr>
          <w:rFonts w:ascii="Arial" w:hAnsi="Arial" w:cs="Arial"/>
          <w:noProof w:val="0"/>
        </w:rPr>
        <w:t>–</w:t>
      </w:r>
      <w:r w:rsidRPr="001D7AED">
        <w:rPr>
          <w:rFonts w:ascii="Arial" w:hAnsi="Arial" w:cs="Arial"/>
          <w:noProof w:val="0"/>
        </w:rPr>
        <w:t>2011 m</w:t>
      </w:r>
      <w:r w:rsidR="00B72DBB" w:rsidRPr="001D7AED">
        <w:rPr>
          <w:rFonts w:ascii="Arial" w:hAnsi="Arial" w:cs="Arial"/>
          <w:noProof w:val="0"/>
        </w:rPr>
        <w:t>.</w:t>
      </w:r>
      <w:r w:rsidRPr="001D7AED">
        <w:rPr>
          <w:rFonts w:ascii="Arial" w:hAnsi="Arial" w:cs="Arial"/>
          <w:noProof w:val="0"/>
        </w:rPr>
        <w:t xml:space="preserve"> buvo atnaujinta 44</w:t>
      </w:r>
      <w:r w:rsidR="006F0B7D" w:rsidRPr="001D7AED">
        <w:rPr>
          <w:rFonts w:ascii="Arial" w:hAnsi="Arial" w:cs="Arial"/>
          <w:noProof w:val="0"/>
        </w:rPr>
        <w:t>0</w:t>
      </w:r>
      <w:r w:rsidRPr="001D7AED">
        <w:rPr>
          <w:rFonts w:ascii="Arial" w:hAnsi="Arial" w:cs="Arial"/>
          <w:noProof w:val="0"/>
        </w:rPr>
        <w:t xml:space="preserve"> daugiabuči</w:t>
      </w:r>
      <w:r w:rsidR="006F0B7D" w:rsidRPr="001D7AED">
        <w:rPr>
          <w:rFonts w:ascii="Arial" w:hAnsi="Arial" w:cs="Arial"/>
          <w:noProof w:val="0"/>
        </w:rPr>
        <w:t>ų</w:t>
      </w:r>
      <w:r w:rsidRPr="001D7AED">
        <w:rPr>
          <w:rFonts w:ascii="Arial" w:hAnsi="Arial" w:cs="Arial"/>
          <w:noProof w:val="0"/>
        </w:rPr>
        <w:t xml:space="preserve"> nam</w:t>
      </w:r>
      <w:r w:rsidR="006F0B7D" w:rsidRPr="001D7AED">
        <w:rPr>
          <w:rFonts w:ascii="Arial" w:hAnsi="Arial" w:cs="Arial"/>
          <w:noProof w:val="0"/>
        </w:rPr>
        <w:t>ų</w:t>
      </w:r>
      <w:r w:rsidRPr="001D7AED">
        <w:rPr>
          <w:rFonts w:ascii="Arial" w:hAnsi="Arial" w:cs="Arial"/>
          <w:noProof w:val="0"/>
        </w:rPr>
        <w:t xml:space="preserve">. </w:t>
      </w:r>
      <w:r w:rsidR="00B72DBB" w:rsidRPr="001D7AED">
        <w:rPr>
          <w:rFonts w:ascii="Arial" w:hAnsi="Arial" w:cs="Arial"/>
          <w:noProof w:val="0"/>
        </w:rPr>
        <w:t>K</w:t>
      </w:r>
      <w:r w:rsidRPr="001D7AED">
        <w:rPr>
          <w:rFonts w:ascii="Arial" w:hAnsi="Arial" w:cs="Arial"/>
          <w:noProof w:val="0"/>
        </w:rPr>
        <w:t xml:space="preserve">vadratiniam metrui </w:t>
      </w:r>
      <w:r w:rsidR="00B72DBB" w:rsidRPr="001D7AED">
        <w:rPr>
          <w:rFonts w:ascii="Arial" w:hAnsi="Arial" w:cs="Arial"/>
          <w:noProof w:val="0"/>
        </w:rPr>
        <w:t xml:space="preserve">sutaupyta </w:t>
      </w:r>
      <w:r w:rsidR="00A62E1E" w:rsidRPr="001D7AED">
        <w:rPr>
          <w:rFonts w:ascii="Arial" w:hAnsi="Arial" w:cs="Arial"/>
          <w:noProof w:val="0"/>
        </w:rPr>
        <w:t>54</w:t>
      </w:r>
      <w:r w:rsidRPr="001D7AED">
        <w:rPr>
          <w:rFonts w:ascii="Arial" w:hAnsi="Arial" w:cs="Arial"/>
          <w:noProof w:val="0"/>
        </w:rPr>
        <w:t>,</w:t>
      </w:r>
      <w:r w:rsidR="00A62E1E" w:rsidRPr="001D7AED">
        <w:rPr>
          <w:rFonts w:ascii="Arial" w:hAnsi="Arial" w:cs="Arial"/>
          <w:noProof w:val="0"/>
        </w:rPr>
        <w:t>85</w:t>
      </w:r>
      <w:r w:rsidRPr="001D7AED">
        <w:rPr>
          <w:rFonts w:ascii="Arial" w:hAnsi="Arial" w:cs="Arial"/>
          <w:noProof w:val="0"/>
        </w:rPr>
        <w:t xml:space="preserve"> kWh/m²/metus</w:t>
      </w:r>
      <w:r w:rsidR="00BC78D2" w:rsidRPr="001D7AED">
        <w:rPr>
          <w:rFonts w:ascii="Arial" w:hAnsi="Arial" w:cs="Arial"/>
          <w:noProof w:val="0"/>
        </w:rPr>
        <w:t xml:space="preserve"> </w:t>
      </w:r>
      <w:r w:rsidRPr="001D7AED">
        <w:rPr>
          <w:rFonts w:ascii="Arial" w:hAnsi="Arial" w:cs="Arial"/>
          <w:noProof w:val="0"/>
        </w:rPr>
        <w:t>energijos. Apskaičiuotas bendras sutaupyta</w:t>
      </w:r>
      <w:r w:rsidR="00B72DBB" w:rsidRPr="001D7AED">
        <w:rPr>
          <w:rFonts w:ascii="Arial" w:hAnsi="Arial" w:cs="Arial"/>
          <w:noProof w:val="0"/>
        </w:rPr>
        <w:t>s</w:t>
      </w:r>
      <w:r w:rsidRPr="001D7AED">
        <w:rPr>
          <w:rFonts w:ascii="Arial" w:hAnsi="Arial" w:cs="Arial"/>
          <w:noProof w:val="0"/>
        </w:rPr>
        <w:t xml:space="preserve"> </w:t>
      </w:r>
      <w:r w:rsidR="00F2298C" w:rsidRPr="001D7AED">
        <w:rPr>
          <w:rFonts w:ascii="Arial" w:hAnsi="Arial" w:cs="Arial"/>
          <w:noProof w:val="0"/>
        </w:rPr>
        <w:t>e</w:t>
      </w:r>
      <w:r w:rsidR="00F86CAB" w:rsidRPr="001D7AED">
        <w:rPr>
          <w:rFonts w:ascii="Arial" w:hAnsi="Arial" w:cs="Arial"/>
          <w:noProof w:val="0"/>
        </w:rPr>
        <w:t>nergijos kiekis šiuos</w:t>
      </w:r>
      <w:r w:rsidRPr="001D7AED">
        <w:rPr>
          <w:rFonts w:ascii="Arial" w:hAnsi="Arial" w:cs="Arial"/>
          <w:noProof w:val="0"/>
        </w:rPr>
        <w:t>e</w:t>
      </w:r>
      <w:r w:rsidR="00F86CAB" w:rsidRPr="001D7AED">
        <w:rPr>
          <w:rFonts w:ascii="Arial" w:hAnsi="Arial" w:cs="Arial"/>
          <w:noProof w:val="0"/>
        </w:rPr>
        <w:t xml:space="preserve"> </w:t>
      </w:r>
      <w:r w:rsidRPr="001D7AED">
        <w:rPr>
          <w:rFonts w:ascii="Arial" w:hAnsi="Arial" w:cs="Arial"/>
          <w:noProof w:val="0"/>
        </w:rPr>
        <w:t>pastatuose siekė 73,7 GWh.</w:t>
      </w:r>
    </w:p>
    <w:p w:rsidR="008A66B9" w:rsidRPr="001D7AED" w:rsidRDefault="008A66B9" w:rsidP="00BC78D2">
      <w:pPr>
        <w:rPr>
          <w:rFonts w:ascii="Arial" w:hAnsi="Arial" w:cs="Arial"/>
          <w:noProof w:val="0"/>
        </w:rPr>
      </w:pPr>
      <w:r w:rsidRPr="001D7AED">
        <w:rPr>
          <w:rFonts w:ascii="Arial" w:hAnsi="Arial" w:cs="Arial"/>
          <w:noProof w:val="0"/>
        </w:rPr>
        <w:t>Nuo 2009 m. priėmus programos pakeitimus imtos remti energinį efektyvumą didinančios namo modernizavimo priemonės: šildymo, karšto ir šalto vandens sistemų kapitalinį remontą, langų ir lauko durų keitimą, stogo šiltinimą, įskaitant</w:t>
      </w:r>
      <w:r w:rsidR="00BC78D2" w:rsidRPr="001D7AED">
        <w:rPr>
          <w:rFonts w:ascii="Arial" w:hAnsi="Arial" w:cs="Arial"/>
          <w:noProof w:val="0"/>
        </w:rPr>
        <w:t xml:space="preserve"> </w:t>
      </w:r>
      <w:r w:rsidRPr="001D7AED">
        <w:rPr>
          <w:rFonts w:ascii="Arial" w:hAnsi="Arial" w:cs="Arial"/>
          <w:noProof w:val="0"/>
        </w:rPr>
        <w:t>naujo šlaitinio stogo</w:t>
      </w:r>
      <w:r w:rsidR="00BC78D2" w:rsidRPr="001D7AED">
        <w:rPr>
          <w:rFonts w:ascii="Arial" w:hAnsi="Arial" w:cs="Arial"/>
          <w:noProof w:val="0"/>
        </w:rPr>
        <w:t xml:space="preserve"> </w:t>
      </w:r>
      <w:r w:rsidRPr="001D7AED">
        <w:rPr>
          <w:rFonts w:ascii="Arial" w:hAnsi="Arial" w:cs="Arial"/>
          <w:noProof w:val="0"/>
        </w:rPr>
        <w:t xml:space="preserve">įrengimą, balkonų (lodžijų) įstiklinimą pagal </w:t>
      </w:r>
      <w:r w:rsidR="00B72DBB" w:rsidRPr="001D7AED">
        <w:rPr>
          <w:rFonts w:ascii="Arial" w:hAnsi="Arial" w:cs="Arial"/>
          <w:noProof w:val="0"/>
        </w:rPr>
        <w:t>bendrą</w:t>
      </w:r>
      <w:r w:rsidRPr="001D7AED">
        <w:rPr>
          <w:rFonts w:ascii="Arial" w:hAnsi="Arial" w:cs="Arial"/>
          <w:noProof w:val="0"/>
        </w:rPr>
        <w:t xml:space="preserve"> projektą, fasadinių sien</w:t>
      </w:r>
      <w:r w:rsidR="00F86CAB" w:rsidRPr="001D7AED">
        <w:rPr>
          <w:rFonts w:ascii="Arial" w:hAnsi="Arial" w:cs="Arial"/>
          <w:noProof w:val="0"/>
        </w:rPr>
        <w:t>ų</w:t>
      </w:r>
      <w:r w:rsidRPr="001D7AED">
        <w:rPr>
          <w:rFonts w:ascii="Arial" w:hAnsi="Arial" w:cs="Arial"/>
          <w:noProof w:val="0"/>
        </w:rPr>
        <w:t xml:space="preserve"> apšiltinimą, rūsio perdangos apšiltinimą, cokolio šiltinimą, alternatyvios energijos šaltinių (saulės, vėjo ir pan.) įrangos įrengimą, liftų atnaujinimą, keičiant techniniu požiūriu efektyvesniais liftais, pastato bendrojo</w:t>
      </w:r>
      <w:r w:rsidR="00B678D4" w:rsidRPr="001D7AED">
        <w:rPr>
          <w:rFonts w:ascii="Arial" w:hAnsi="Arial" w:cs="Arial"/>
          <w:noProof w:val="0"/>
        </w:rPr>
        <w:t xml:space="preserve"> naudojimo i</w:t>
      </w:r>
      <w:r w:rsidR="00F86CAB" w:rsidRPr="001D7AED">
        <w:rPr>
          <w:rFonts w:ascii="Arial" w:hAnsi="Arial" w:cs="Arial"/>
          <w:noProof w:val="0"/>
        </w:rPr>
        <w:t>n</w:t>
      </w:r>
      <w:r w:rsidR="00B678D4" w:rsidRPr="001D7AED">
        <w:rPr>
          <w:rFonts w:ascii="Arial" w:hAnsi="Arial" w:cs="Arial"/>
          <w:noProof w:val="0"/>
        </w:rPr>
        <w:t>žinerinių sistemų (</w:t>
      </w:r>
      <w:r w:rsidRPr="001D7AED">
        <w:rPr>
          <w:rFonts w:ascii="Arial" w:hAnsi="Arial" w:cs="Arial"/>
          <w:noProof w:val="0"/>
        </w:rPr>
        <w:t>nuotekų, elektros instaliacijos, gaisrinės saugos įrenginių, geriamojo</w:t>
      </w:r>
      <w:r w:rsidR="00BC78D2" w:rsidRPr="001D7AED">
        <w:rPr>
          <w:rFonts w:ascii="Arial" w:hAnsi="Arial" w:cs="Arial"/>
          <w:noProof w:val="0"/>
        </w:rPr>
        <w:t xml:space="preserve"> </w:t>
      </w:r>
      <w:r w:rsidRPr="001D7AED">
        <w:rPr>
          <w:rFonts w:ascii="Arial" w:hAnsi="Arial" w:cs="Arial"/>
          <w:noProof w:val="0"/>
        </w:rPr>
        <w:t>vandens vamzdynų ir įrenginių) keitimą ir pe</w:t>
      </w:r>
      <w:r w:rsidR="00F86CAB" w:rsidRPr="001D7AED">
        <w:rPr>
          <w:rFonts w:ascii="Arial" w:hAnsi="Arial" w:cs="Arial"/>
          <w:noProof w:val="0"/>
        </w:rPr>
        <w:t>r</w:t>
      </w:r>
      <w:r w:rsidRPr="001D7AED">
        <w:rPr>
          <w:rFonts w:ascii="Arial" w:hAnsi="Arial" w:cs="Arial"/>
          <w:noProof w:val="0"/>
        </w:rPr>
        <w:t>tvarkymą. Iki 2012 m. remiamų priemonių sąrašas buvo nežymiai papildytas tokiomis priemonėmis kaip balkonų</w:t>
      </w:r>
      <w:r w:rsidR="00BC78D2" w:rsidRPr="001D7AED">
        <w:rPr>
          <w:rFonts w:ascii="Arial" w:hAnsi="Arial" w:cs="Arial"/>
          <w:noProof w:val="0"/>
        </w:rPr>
        <w:t xml:space="preserve"> </w:t>
      </w:r>
      <w:r w:rsidRPr="001D7AED">
        <w:rPr>
          <w:rFonts w:ascii="Arial" w:hAnsi="Arial" w:cs="Arial"/>
          <w:noProof w:val="0"/>
        </w:rPr>
        <w:t>ir lodžijų konstrukcijų stiprinimas, įėjimo laiptų remontas ir pritaikymas neįgaliųjų poreikiams, sienų konstrukcijų defektų šalinimas ir nuogrindos sutvarkymas.</w:t>
      </w:r>
    </w:p>
    <w:p w:rsidR="001557DB" w:rsidRPr="001D7AED" w:rsidRDefault="008A66B9" w:rsidP="00BC78D2">
      <w:pPr>
        <w:rPr>
          <w:rFonts w:ascii="Arial" w:hAnsi="Arial" w:cs="Arial"/>
          <w:noProof w:val="0"/>
        </w:rPr>
      </w:pPr>
      <w:r w:rsidRPr="001D7AED">
        <w:rPr>
          <w:rFonts w:ascii="Arial" w:hAnsi="Arial" w:cs="Arial"/>
          <w:noProof w:val="0"/>
        </w:rPr>
        <w:t>2005</w:t>
      </w:r>
      <w:r w:rsidR="00B72DBB" w:rsidRPr="001D7AED">
        <w:rPr>
          <w:rFonts w:ascii="Arial" w:hAnsi="Arial" w:cs="Arial"/>
          <w:noProof w:val="0"/>
        </w:rPr>
        <w:t>–</w:t>
      </w:r>
      <w:r w:rsidRPr="001D7AED">
        <w:rPr>
          <w:rFonts w:ascii="Arial" w:hAnsi="Arial" w:cs="Arial"/>
          <w:noProof w:val="0"/>
        </w:rPr>
        <w:t>2013</w:t>
      </w:r>
      <w:r w:rsidR="00B72DBB" w:rsidRPr="001D7AED">
        <w:rPr>
          <w:rFonts w:ascii="Arial" w:hAnsi="Arial" w:cs="Arial"/>
          <w:noProof w:val="0"/>
        </w:rPr>
        <w:t> </w:t>
      </w:r>
      <w:r w:rsidRPr="001D7AED">
        <w:rPr>
          <w:rFonts w:ascii="Arial" w:hAnsi="Arial" w:cs="Arial"/>
          <w:noProof w:val="0"/>
        </w:rPr>
        <w:t>m. buvo atnaujinta 5</w:t>
      </w:r>
      <w:r w:rsidR="006F0B7D" w:rsidRPr="001D7AED">
        <w:rPr>
          <w:rFonts w:ascii="Arial" w:hAnsi="Arial" w:cs="Arial"/>
          <w:noProof w:val="0"/>
        </w:rPr>
        <w:t>18</w:t>
      </w:r>
      <w:r w:rsidRPr="001D7AED">
        <w:rPr>
          <w:rFonts w:ascii="Arial" w:hAnsi="Arial" w:cs="Arial"/>
          <w:noProof w:val="0"/>
        </w:rPr>
        <w:t xml:space="preserve"> daugiabučių namų. Apskaičiuotas sutaupytas šiluminės energijos kiekis 91,48 GWh/metus. Papildomai 2005</w:t>
      </w:r>
      <w:r w:rsidR="00B72DBB" w:rsidRPr="001D7AED">
        <w:rPr>
          <w:rFonts w:ascii="Arial" w:hAnsi="Arial" w:cs="Arial"/>
          <w:noProof w:val="0"/>
        </w:rPr>
        <w:t>–</w:t>
      </w:r>
      <w:r w:rsidRPr="001D7AED">
        <w:rPr>
          <w:rFonts w:ascii="Arial" w:hAnsi="Arial" w:cs="Arial"/>
          <w:noProof w:val="0"/>
        </w:rPr>
        <w:t>2013 m. daugiabučių namų bendrojo naudojimo objektų valdytojų ir gyventojų iniciatyva ir lėšomis įgyvendintos 5072 atskiros energiją taupančios priemonės. Apskaičiuotas</w:t>
      </w:r>
      <w:r w:rsidR="00BC78D2" w:rsidRPr="001D7AED">
        <w:rPr>
          <w:rFonts w:ascii="Arial" w:hAnsi="Arial" w:cs="Arial"/>
          <w:noProof w:val="0"/>
        </w:rPr>
        <w:t xml:space="preserve"> </w:t>
      </w:r>
      <w:r w:rsidRPr="001D7AED">
        <w:rPr>
          <w:rFonts w:ascii="Arial" w:hAnsi="Arial" w:cs="Arial"/>
          <w:noProof w:val="0"/>
        </w:rPr>
        <w:t>sutaupytas šilumos energijos kiekis – 63,74 GWh.</w:t>
      </w:r>
    </w:p>
    <w:p w:rsidR="00470DEF" w:rsidRPr="001D7AED" w:rsidRDefault="00B72DBB" w:rsidP="00470DEF">
      <w:pPr>
        <w:pStyle w:val="Caption"/>
        <w:spacing w:after="0"/>
        <w:rPr>
          <w:rFonts w:ascii="Arial" w:hAnsi="Arial" w:cs="Arial"/>
          <w:i w:val="0"/>
          <w:noProof w:val="0"/>
          <w:color w:val="00338D"/>
        </w:rPr>
      </w:pPr>
      <w:bookmarkStart w:id="100" w:name="_Toc480454948"/>
      <w:r w:rsidRPr="001D7AED">
        <w:rPr>
          <w:rFonts w:ascii="Arial" w:hAnsi="Arial" w:cs="Arial"/>
          <w:i w:val="0"/>
          <w:noProof w:val="0"/>
          <w:color w:val="00338D"/>
        </w:rPr>
        <w:t>4 pav</w:t>
      </w:r>
      <w:r w:rsidR="00470DEF" w:rsidRPr="001D7AED">
        <w:rPr>
          <w:rFonts w:ascii="Arial" w:hAnsi="Arial" w:cs="Arial"/>
          <w:i w:val="0"/>
          <w:noProof w:val="0"/>
          <w:color w:val="00338D"/>
        </w:rPr>
        <w:t>. Modernizuotų daugiabučių namų skaičiaus ir sutaupytos šilumos energijos rodiklių dinamika 2005</w:t>
      </w:r>
      <w:r w:rsidRPr="001D7AED">
        <w:rPr>
          <w:rFonts w:ascii="Arial" w:hAnsi="Arial" w:cs="Arial"/>
          <w:i w:val="0"/>
          <w:noProof w:val="0"/>
          <w:color w:val="00338D"/>
        </w:rPr>
        <w:t>–</w:t>
      </w:r>
      <w:r w:rsidR="00470DEF" w:rsidRPr="001D7AED">
        <w:rPr>
          <w:rFonts w:ascii="Arial" w:hAnsi="Arial" w:cs="Arial"/>
          <w:i w:val="0"/>
          <w:noProof w:val="0"/>
          <w:color w:val="00338D"/>
        </w:rPr>
        <w:t>2016 m</w:t>
      </w:r>
      <w:r w:rsidRPr="001D7AED">
        <w:rPr>
          <w:rFonts w:ascii="Arial" w:hAnsi="Arial" w:cs="Arial"/>
          <w:i w:val="0"/>
          <w:noProof w:val="0"/>
          <w:color w:val="00338D"/>
        </w:rPr>
        <w:t>.</w:t>
      </w:r>
      <w:bookmarkEnd w:id="100"/>
    </w:p>
    <w:p w:rsidR="00470DEF" w:rsidRPr="001D7AED" w:rsidRDefault="00470DEF" w:rsidP="00470DEF">
      <w:pPr>
        <w:rPr>
          <w:rFonts w:ascii="Arial" w:hAnsi="Arial" w:cs="Arial"/>
          <w:noProof w:val="0"/>
        </w:rPr>
      </w:pPr>
      <w:r w:rsidRPr="001D7AED">
        <w:rPr>
          <w:rFonts w:ascii="Arial" w:hAnsi="Arial" w:cs="Arial"/>
        </w:rPr>
        <w:drawing>
          <wp:inline distT="0" distB="0" distL="0" distR="0" wp14:anchorId="6FC35244" wp14:editId="5F568AF0">
            <wp:extent cx="6096000" cy="2316480"/>
            <wp:effectExtent l="0" t="0" r="0" b="762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557DB" w:rsidRPr="001D7AED" w:rsidRDefault="00470DEF" w:rsidP="00470DEF">
      <w:pPr>
        <w:rPr>
          <w:rFonts w:ascii="Arial" w:hAnsi="Arial" w:cs="Arial"/>
          <w:noProof w:val="0"/>
          <w:sz w:val="20"/>
        </w:rPr>
      </w:pPr>
      <w:r w:rsidRPr="001D7AED">
        <w:rPr>
          <w:rFonts w:ascii="Arial" w:hAnsi="Arial" w:cs="Arial"/>
          <w:noProof w:val="0"/>
          <w:sz w:val="20"/>
        </w:rPr>
        <w:t>Šaltinis: sudaryta autorių pagal AM duomenis.</w:t>
      </w:r>
    </w:p>
    <w:p w:rsidR="008A66B9" w:rsidRPr="001D7AED" w:rsidRDefault="008A66B9" w:rsidP="00BC78D2">
      <w:pPr>
        <w:rPr>
          <w:rFonts w:ascii="Arial" w:hAnsi="Arial" w:cs="Arial"/>
          <w:noProof w:val="0"/>
        </w:rPr>
      </w:pPr>
      <w:r w:rsidRPr="001D7AED">
        <w:rPr>
          <w:rFonts w:ascii="Arial" w:hAnsi="Arial" w:cs="Arial"/>
          <w:noProof w:val="0"/>
        </w:rPr>
        <w:t xml:space="preserve">Lietuvos Respublikos Seimas 2013 m. priėmė Valstybės paramos būstui įsigyti ar išsinuomoti ir daugiabučiams namams atnaujinti (modernizuoti) įstatymo 13, 14 ir 15 straipsnių pakeitimus, kurie suteikė galimybę lengvatinį kreditą gauti bendrojo naudojimo </w:t>
      </w:r>
      <w:r w:rsidRPr="001D7AED">
        <w:rPr>
          <w:rFonts w:ascii="Arial" w:hAnsi="Arial" w:cs="Arial"/>
          <w:noProof w:val="0"/>
        </w:rPr>
        <w:lastRenderedPageBreak/>
        <w:t>objekto valdytojui arba savivaldybės programos įgyvendinimo administratoriui, veikiančiam daugiabučio namo butų ir kitų patalpų savininkų naudai. Į daugiabučių</w:t>
      </w:r>
      <w:r w:rsidR="00BC78D2" w:rsidRPr="001D7AED">
        <w:rPr>
          <w:rFonts w:ascii="Arial" w:hAnsi="Arial" w:cs="Arial"/>
          <w:noProof w:val="0"/>
        </w:rPr>
        <w:t xml:space="preserve"> </w:t>
      </w:r>
      <w:r w:rsidRPr="001D7AED">
        <w:rPr>
          <w:rFonts w:ascii="Arial" w:hAnsi="Arial" w:cs="Arial"/>
          <w:noProof w:val="0"/>
        </w:rPr>
        <w:t>namų</w:t>
      </w:r>
      <w:r w:rsidR="00BC78D2" w:rsidRPr="001D7AED">
        <w:rPr>
          <w:rFonts w:ascii="Arial" w:hAnsi="Arial" w:cs="Arial"/>
          <w:noProof w:val="0"/>
        </w:rPr>
        <w:t xml:space="preserve"> </w:t>
      </w:r>
      <w:r w:rsidRPr="001D7AED">
        <w:rPr>
          <w:rFonts w:ascii="Arial" w:hAnsi="Arial" w:cs="Arial"/>
          <w:noProof w:val="0"/>
        </w:rPr>
        <w:t xml:space="preserve">atnaujinimo procesą įsitraukė 56 savivaldybės. </w:t>
      </w:r>
    </w:p>
    <w:p w:rsidR="008A66B9" w:rsidRPr="001D7AED" w:rsidRDefault="008A66B9" w:rsidP="00BC78D2">
      <w:pPr>
        <w:rPr>
          <w:rFonts w:ascii="Arial" w:hAnsi="Arial" w:cs="Arial"/>
          <w:noProof w:val="0"/>
        </w:rPr>
      </w:pPr>
      <w:r w:rsidRPr="001D7AED">
        <w:rPr>
          <w:rFonts w:ascii="Arial" w:hAnsi="Arial" w:cs="Arial"/>
          <w:noProof w:val="0"/>
        </w:rPr>
        <w:t xml:space="preserve">Šis pakeitimas žymiai padidino pastatų atnaujinimo (modernizavimo) </w:t>
      </w:r>
      <w:r w:rsidR="00B72DBB" w:rsidRPr="001D7AED">
        <w:rPr>
          <w:rFonts w:ascii="Arial" w:hAnsi="Arial" w:cs="Arial"/>
          <w:noProof w:val="0"/>
        </w:rPr>
        <w:t>mastą</w:t>
      </w:r>
      <w:r w:rsidRPr="001D7AED">
        <w:rPr>
          <w:rFonts w:ascii="Arial" w:hAnsi="Arial" w:cs="Arial"/>
          <w:noProof w:val="0"/>
        </w:rPr>
        <w:t>. Pagal AM ir BETA pateiktus duomenis, 2014 m. įgyvendinti 123 daugiabučių namų atnaujinimo (modernizavimo) projektai, 2015 m. – 574, 2016 m. – 769 projektai, 2017 m. taip pat</w:t>
      </w:r>
      <w:r w:rsidR="00BC78D2" w:rsidRPr="001D7AED">
        <w:rPr>
          <w:rFonts w:ascii="Arial" w:hAnsi="Arial" w:cs="Arial"/>
          <w:noProof w:val="0"/>
        </w:rPr>
        <w:t xml:space="preserve"> </w:t>
      </w:r>
      <w:r w:rsidR="00B72DBB" w:rsidRPr="001D7AED">
        <w:rPr>
          <w:rFonts w:ascii="Arial" w:hAnsi="Arial" w:cs="Arial"/>
          <w:noProof w:val="0"/>
        </w:rPr>
        <w:t>visiškai</w:t>
      </w:r>
      <w:r w:rsidRPr="001D7AED">
        <w:rPr>
          <w:rFonts w:ascii="Arial" w:hAnsi="Arial" w:cs="Arial"/>
          <w:noProof w:val="0"/>
        </w:rPr>
        <w:t xml:space="preserve"> užbaigti 27 projektai. Išanalizavus duomenis nustatyta, kad 56,4</w:t>
      </w:r>
      <w:r w:rsidR="00B72DBB" w:rsidRPr="001D7AED">
        <w:rPr>
          <w:rFonts w:ascii="Arial" w:hAnsi="Arial" w:cs="Arial"/>
          <w:noProof w:val="0"/>
        </w:rPr>
        <w:t> </w:t>
      </w:r>
      <w:r w:rsidR="00BC78D2" w:rsidRPr="001D7AED">
        <w:rPr>
          <w:rFonts w:ascii="Arial" w:hAnsi="Arial" w:cs="Arial"/>
          <w:noProof w:val="0"/>
        </w:rPr>
        <w:t>%</w:t>
      </w:r>
      <w:r w:rsidRPr="001D7AED">
        <w:rPr>
          <w:rFonts w:ascii="Arial" w:hAnsi="Arial" w:cs="Arial"/>
          <w:noProof w:val="0"/>
        </w:rPr>
        <w:t xml:space="preserve"> daugiabučių namų, kurie p</w:t>
      </w:r>
      <w:r w:rsidR="00CF5C45" w:rsidRPr="001D7AED">
        <w:rPr>
          <w:rFonts w:ascii="Arial" w:hAnsi="Arial" w:cs="Arial"/>
          <w:noProof w:val="0"/>
        </w:rPr>
        <w:t>rojekt</w:t>
      </w:r>
      <w:r w:rsidR="00B72DBB" w:rsidRPr="001D7AED">
        <w:rPr>
          <w:rFonts w:ascii="Arial" w:hAnsi="Arial" w:cs="Arial"/>
          <w:noProof w:val="0"/>
        </w:rPr>
        <w:t xml:space="preserve">us baigė </w:t>
      </w:r>
      <w:r w:rsidR="00CF5C45" w:rsidRPr="001D7AED">
        <w:rPr>
          <w:rFonts w:ascii="Arial" w:hAnsi="Arial" w:cs="Arial"/>
          <w:noProof w:val="0"/>
        </w:rPr>
        <w:t>įgyvendin</w:t>
      </w:r>
      <w:r w:rsidR="00B72DBB" w:rsidRPr="001D7AED">
        <w:rPr>
          <w:rFonts w:ascii="Arial" w:hAnsi="Arial" w:cs="Arial"/>
          <w:noProof w:val="0"/>
        </w:rPr>
        <w:t>t</w:t>
      </w:r>
      <w:r w:rsidR="00CF5C45" w:rsidRPr="001D7AED">
        <w:rPr>
          <w:rFonts w:ascii="Arial" w:hAnsi="Arial" w:cs="Arial"/>
          <w:noProof w:val="0"/>
        </w:rPr>
        <w:t>i</w:t>
      </w:r>
      <w:r w:rsidR="00B72DBB" w:rsidRPr="001D7AED">
        <w:rPr>
          <w:rFonts w:ascii="Arial" w:hAnsi="Arial" w:cs="Arial"/>
          <w:noProof w:val="0"/>
        </w:rPr>
        <w:t xml:space="preserve"> </w:t>
      </w:r>
      <w:r w:rsidR="00CF5C45" w:rsidRPr="001D7AED">
        <w:rPr>
          <w:rFonts w:ascii="Arial" w:hAnsi="Arial" w:cs="Arial"/>
          <w:noProof w:val="0"/>
        </w:rPr>
        <w:t>20</w:t>
      </w:r>
      <w:r w:rsidRPr="001D7AED">
        <w:rPr>
          <w:rFonts w:ascii="Arial" w:hAnsi="Arial" w:cs="Arial"/>
          <w:noProof w:val="0"/>
        </w:rPr>
        <w:t>13</w:t>
      </w:r>
      <w:r w:rsidR="00B72DBB" w:rsidRPr="001D7AED">
        <w:rPr>
          <w:rFonts w:ascii="Arial" w:hAnsi="Arial" w:cs="Arial"/>
          <w:noProof w:val="0"/>
        </w:rPr>
        <w:t>–</w:t>
      </w:r>
      <w:r w:rsidRPr="001D7AED">
        <w:rPr>
          <w:rFonts w:ascii="Arial" w:hAnsi="Arial" w:cs="Arial"/>
          <w:noProof w:val="0"/>
        </w:rPr>
        <w:t xml:space="preserve">2016 m., energinio naudingumo klasė prieš pastato </w:t>
      </w:r>
      <w:r w:rsidR="00F04104" w:rsidRPr="001D7AED">
        <w:rPr>
          <w:rFonts w:ascii="Arial" w:hAnsi="Arial" w:cs="Arial"/>
          <w:noProof w:val="0"/>
        </w:rPr>
        <w:t>modernizavimą</w:t>
      </w:r>
      <w:r w:rsidRPr="001D7AED">
        <w:rPr>
          <w:rFonts w:ascii="Arial" w:hAnsi="Arial" w:cs="Arial"/>
          <w:noProof w:val="0"/>
        </w:rPr>
        <w:t xml:space="preserve"> buvo – E, 42</w:t>
      </w:r>
      <w:r w:rsidR="00B72DBB" w:rsidRPr="001D7AED">
        <w:rPr>
          <w:rFonts w:ascii="Arial" w:hAnsi="Arial" w:cs="Arial"/>
          <w:noProof w:val="0"/>
        </w:rPr>
        <w:t> </w:t>
      </w:r>
      <w:r w:rsidR="00BC78D2" w:rsidRPr="001D7AED">
        <w:rPr>
          <w:rFonts w:ascii="Arial" w:hAnsi="Arial" w:cs="Arial"/>
          <w:noProof w:val="0"/>
        </w:rPr>
        <w:t>%</w:t>
      </w:r>
      <w:r w:rsidRPr="001D7AED">
        <w:rPr>
          <w:rFonts w:ascii="Arial" w:hAnsi="Arial" w:cs="Arial"/>
          <w:noProof w:val="0"/>
        </w:rPr>
        <w:t xml:space="preserve"> – D klasė, po </w:t>
      </w:r>
      <w:r w:rsidR="00F04104" w:rsidRPr="001D7AED">
        <w:rPr>
          <w:rFonts w:ascii="Arial" w:hAnsi="Arial" w:cs="Arial"/>
          <w:noProof w:val="0"/>
        </w:rPr>
        <w:t>modernizavimo</w:t>
      </w:r>
      <w:r w:rsidRPr="001D7AED">
        <w:rPr>
          <w:rFonts w:ascii="Arial" w:hAnsi="Arial" w:cs="Arial"/>
          <w:noProof w:val="0"/>
        </w:rPr>
        <w:t xml:space="preserve"> 77</w:t>
      </w:r>
      <w:r w:rsidR="00B72DBB" w:rsidRPr="001D7AED">
        <w:rPr>
          <w:rFonts w:ascii="Arial" w:hAnsi="Arial" w:cs="Arial"/>
          <w:noProof w:val="0"/>
        </w:rPr>
        <w:t> </w:t>
      </w:r>
      <w:r w:rsidR="00BC78D2" w:rsidRPr="001D7AED">
        <w:rPr>
          <w:rFonts w:ascii="Arial" w:hAnsi="Arial" w:cs="Arial"/>
          <w:noProof w:val="0"/>
        </w:rPr>
        <w:t>%</w:t>
      </w:r>
      <w:r w:rsidRPr="001D7AED">
        <w:rPr>
          <w:rFonts w:ascii="Arial" w:hAnsi="Arial" w:cs="Arial"/>
          <w:noProof w:val="0"/>
        </w:rPr>
        <w:t xml:space="preserve"> pastatų</w:t>
      </w:r>
      <w:r w:rsidR="00BC78D2" w:rsidRPr="001D7AED">
        <w:rPr>
          <w:rFonts w:ascii="Arial" w:hAnsi="Arial" w:cs="Arial"/>
          <w:noProof w:val="0"/>
        </w:rPr>
        <w:t xml:space="preserve"> </w:t>
      </w:r>
      <w:r w:rsidRPr="001D7AED">
        <w:rPr>
          <w:rFonts w:ascii="Arial" w:hAnsi="Arial" w:cs="Arial"/>
          <w:noProof w:val="0"/>
        </w:rPr>
        <w:t>pasiekė C energinio naudingumo klas</w:t>
      </w:r>
      <w:r w:rsidR="00B72DBB" w:rsidRPr="001D7AED">
        <w:rPr>
          <w:rFonts w:ascii="Arial" w:hAnsi="Arial" w:cs="Arial"/>
          <w:noProof w:val="0"/>
        </w:rPr>
        <w:t>ę</w:t>
      </w:r>
      <w:r w:rsidRPr="001D7AED">
        <w:rPr>
          <w:rFonts w:ascii="Arial" w:hAnsi="Arial" w:cs="Arial"/>
          <w:noProof w:val="0"/>
        </w:rPr>
        <w:t>, 22,9</w:t>
      </w:r>
      <w:r w:rsidR="00B72DBB" w:rsidRPr="001D7AED">
        <w:rPr>
          <w:rFonts w:ascii="Arial" w:hAnsi="Arial" w:cs="Arial"/>
          <w:noProof w:val="0"/>
        </w:rPr>
        <w:t> </w:t>
      </w:r>
      <w:r w:rsidR="00BC78D2" w:rsidRPr="001D7AED">
        <w:rPr>
          <w:rFonts w:ascii="Arial" w:hAnsi="Arial" w:cs="Arial"/>
          <w:noProof w:val="0"/>
        </w:rPr>
        <w:t>%</w:t>
      </w:r>
      <w:r w:rsidRPr="001D7AED">
        <w:rPr>
          <w:rFonts w:ascii="Arial" w:hAnsi="Arial" w:cs="Arial"/>
          <w:noProof w:val="0"/>
        </w:rPr>
        <w:t xml:space="preserve"> – </w:t>
      </w:r>
      <w:r w:rsidR="00D845FE" w:rsidRPr="001D7AED">
        <w:rPr>
          <w:rFonts w:ascii="Arial" w:hAnsi="Arial" w:cs="Arial"/>
          <w:noProof w:val="0"/>
        </w:rPr>
        <w:t>B</w:t>
      </w:r>
      <w:r w:rsidRPr="001D7AED">
        <w:rPr>
          <w:rFonts w:ascii="Arial" w:hAnsi="Arial" w:cs="Arial"/>
          <w:noProof w:val="0"/>
        </w:rPr>
        <w:t>. Vidutinis sutaupytas skaičiuojamosios šilumos energijos kiekis 2005</w:t>
      </w:r>
      <w:r w:rsidR="00B72DBB" w:rsidRPr="001D7AED">
        <w:rPr>
          <w:rFonts w:ascii="Arial" w:hAnsi="Arial" w:cs="Arial"/>
          <w:noProof w:val="0"/>
        </w:rPr>
        <w:t>–</w:t>
      </w:r>
      <w:r w:rsidRPr="001D7AED">
        <w:rPr>
          <w:rFonts w:ascii="Arial" w:hAnsi="Arial" w:cs="Arial"/>
          <w:noProof w:val="0"/>
        </w:rPr>
        <w:t>2016</w:t>
      </w:r>
      <w:r w:rsidR="00B72DBB" w:rsidRPr="001D7AED">
        <w:rPr>
          <w:rFonts w:ascii="Arial" w:hAnsi="Arial" w:cs="Arial"/>
          <w:noProof w:val="0"/>
        </w:rPr>
        <w:t> </w:t>
      </w:r>
      <w:r w:rsidRPr="001D7AED">
        <w:rPr>
          <w:rFonts w:ascii="Arial" w:hAnsi="Arial" w:cs="Arial"/>
          <w:noProof w:val="0"/>
        </w:rPr>
        <w:t>m. kito nuo 60 kWh/m²/metus iki 173,88 kWh/m²/metus</w:t>
      </w:r>
      <w:r w:rsidR="007C5CC8" w:rsidRPr="001D7AED">
        <w:rPr>
          <w:rFonts w:ascii="Arial" w:hAnsi="Arial" w:cs="Arial"/>
          <w:noProof w:val="0"/>
        </w:rPr>
        <w:t>.</w:t>
      </w:r>
    </w:p>
    <w:p w:rsidR="008A66B9" w:rsidRPr="001D7AED" w:rsidRDefault="008A66B9" w:rsidP="00BC78D2">
      <w:pPr>
        <w:rPr>
          <w:rFonts w:ascii="Arial" w:hAnsi="Arial" w:cs="Arial"/>
          <w:noProof w:val="0"/>
        </w:rPr>
      </w:pPr>
      <w:r w:rsidRPr="001D7AED">
        <w:rPr>
          <w:rFonts w:ascii="Arial" w:hAnsi="Arial" w:cs="Arial"/>
          <w:noProof w:val="0"/>
        </w:rPr>
        <w:t>Detalesnė daugiabučių namų atnaujinimo (modernizavimo) stebėsena pradėta atlikti nuo 2012 m. AM ministro 2011</w:t>
      </w:r>
      <w:r w:rsidR="00733487" w:rsidRPr="001D7AED">
        <w:rPr>
          <w:rFonts w:ascii="Arial" w:hAnsi="Arial" w:cs="Arial"/>
          <w:noProof w:val="0"/>
        </w:rPr>
        <w:t xml:space="preserve"> </w:t>
      </w:r>
      <w:r w:rsidRPr="001D7AED">
        <w:rPr>
          <w:rFonts w:ascii="Arial" w:hAnsi="Arial" w:cs="Arial"/>
          <w:noProof w:val="0"/>
        </w:rPr>
        <w:t>m. gruodžio 29 d. įsakymu Nr. D1-1055 patvirtin</w:t>
      </w:r>
      <w:r w:rsidR="00B72DBB" w:rsidRPr="001D7AED">
        <w:rPr>
          <w:rFonts w:ascii="Arial" w:hAnsi="Arial" w:cs="Arial"/>
          <w:noProof w:val="0"/>
        </w:rPr>
        <w:t>ta</w:t>
      </w:r>
      <w:r w:rsidRPr="001D7AED">
        <w:rPr>
          <w:rFonts w:ascii="Arial" w:hAnsi="Arial" w:cs="Arial"/>
          <w:noProof w:val="0"/>
        </w:rPr>
        <w:t>s Daugiabučių namų atnaujinimo (modernizavimo) programos įgyvendinimo stebėsenos tvarkos aprašas nustatė Programos įgyvendinimo stebėsenos atlikimo reikalavimus ir tvarką. Programos įgyvendinimo stebėseną sudaro:</w:t>
      </w:r>
    </w:p>
    <w:p w:rsidR="008A66B9" w:rsidRPr="001D7AED" w:rsidRDefault="00BC78D2" w:rsidP="00BC78D2">
      <w:pPr>
        <w:pStyle w:val="Tablebulletsub"/>
        <w:ind w:left="567" w:hanging="283"/>
        <w:rPr>
          <w:rFonts w:ascii="Arial" w:hAnsi="Arial" w:cs="Arial"/>
          <w:noProof w:val="0"/>
        </w:rPr>
      </w:pPr>
      <w:r w:rsidRPr="001D7AED">
        <w:rPr>
          <w:rFonts w:ascii="Arial" w:hAnsi="Arial" w:cs="Arial"/>
          <w:noProof w:val="0"/>
        </w:rPr>
        <w:t>s</w:t>
      </w:r>
      <w:r w:rsidR="008A66B9" w:rsidRPr="001D7AED">
        <w:rPr>
          <w:rFonts w:ascii="Arial" w:hAnsi="Arial" w:cs="Arial"/>
          <w:noProof w:val="0"/>
        </w:rPr>
        <w:t>kaičiuojamųjų sutaupytos šiluminės energijos kiekio rodiklių finansavimas pagal ataskaitiniais (kalendoriniais) metais įgyvendintų daugiabučių namų atnaujinimo (modernizavimo) projektų duomenis nuo Programos įgyvendinimo pradžios MWh/metus ir jų</w:t>
      </w:r>
      <w:r w:rsidRPr="001D7AED">
        <w:rPr>
          <w:rFonts w:ascii="Arial" w:hAnsi="Arial" w:cs="Arial"/>
          <w:noProof w:val="0"/>
        </w:rPr>
        <w:t xml:space="preserve"> </w:t>
      </w:r>
      <w:r w:rsidR="008A66B9" w:rsidRPr="001D7AED">
        <w:rPr>
          <w:rFonts w:ascii="Arial" w:hAnsi="Arial" w:cs="Arial"/>
          <w:noProof w:val="0"/>
        </w:rPr>
        <w:t>apibendrinimas;</w:t>
      </w:r>
    </w:p>
    <w:p w:rsidR="008A66B9" w:rsidRPr="001D7AED" w:rsidRDefault="00BC78D2" w:rsidP="00BC78D2">
      <w:pPr>
        <w:pStyle w:val="Tablebulletsub"/>
        <w:ind w:left="567" w:hanging="283"/>
        <w:rPr>
          <w:rFonts w:ascii="Arial" w:hAnsi="Arial" w:cs="Arial"/>
          <w:noProof w:val="0"/>
        </w:rPr>
      </w:pPr>
      <w:r w:rsidRPr="001D7AED">
        <w:rPr>
          <w:rFonts w:ascii="Arial" w:hAnsi="Arial" w:cs="Arial"/>
          <w:noProof w:val="0"/>
        </w:rPr>
        <w:t>s</w:t>
      </w:r>
      <w:r w:rsidR="008A66B9" w:rsidRPr="001D7AED">
        <w:rPr>
          <w:rFonts w:ascii="Arial" w:hAnsi="Arial" w:cs="Arial"/>
          <w:noProof w:val="0"/>
        </w:rPr>
        <w:t>kaičiuojamųjų išmetamųjų šiltnamio efektą sukeliančių dujų (CO</w:t>
      </w:r>
      <w:r w:rsidR="008A66B9" w:rsidRPr="001D7AED">
        <w:rPr>
          <w:rFonts w:ascii="Arial" w:hAnsi="Arial" w:cs="Arial"/>
          <w:noProof w:val="0"/>
          <w:vertAlign w:val="subscript"/>
        </w:rPr>
        <w:t>2</w:t>
      </w:r>
      <w:r w:rsidR="008A66B9" w:rsidRPr="001D7AED">
        <w:rPr>
          <w:rFonts w:ascii="Arial" w:hAnsi="Arial" w:cs="Arial"/>
          <w:noProof w:val="0"/>
        </w:rPr>
        <w:t>) kiekio sumažėjimo</w:t>
      </w:r>
      <w:r w:rsidRPr="001D7AED">
        <w:rPr>
          <w:rFonts w:ascii="Arial" w:hAnsi="Arial" w:cs="Arial"/>
          <w:noProof w:val="0"/>
        </w:rPr>
        <w:t xml:space="preserve"> </w:t>
      </w:r>
      <w:r w:rsidR="008A66B9" w:rsidRPr="001D7AED">
        <w:rPr>
          <w:rFonts w:ascii="Arial" w:hAnsi="Arial" w:cs="Arial"/>
          <w:noProof w:val="0"/>
        </w:rPr>
        <w:t>apskaičiavimas ir jų</w:t>
      </w:r>
      <w:r w:rsidRPr="001D7AED">
        <w:rPr>
          <w:rFonts w:ascii="Arial" w:hAnsi="Arial" w:cs="Arial"/>
          <w:noProof w:val="0"/>
        </w:rPr>
        <w:t xml:space="preserve"> </w:t>
      </w:r>
      <w:r w:rsidR="008A66B9" w:rsidRPr="001D7AED">
        <w:rPr>
          <w:rFonts w:ascii="Arial" w:hAnsi="Arial" w:cs="Arial"/>
          <w:noProof w:val="0"/>
        </w:rPr>
        <w:t>apibendrinimas;</w:t>
      </w:r>
    </w:p>
    <w:p w:rsidR="008A66B9" w:rsidRPr="001D7AED" w:rsidRDefault="00BC78D2" w:rsidP="00BC78D2">
      <w:pPr>
        <w:pStyle w:val="Tablebulletsub"/>
        <w:ind w:left="567" w:hanging="283"/>
        <w:rPr>
          <w:rFonts w:ascii="Arial" w:hAnsi="Arial" w:cs="Arial"/>
          <w:noProof w:val="0"/>
        </w:rPr>
      </w:pPr>
      <w:r w:rsidRPr="001D7AED">
        <w:rPr>
          <w:rFonts w:ascii="Arial" w:hAnsi="Arial" w:cs="Arial"/>
          <w:noProof w:val="0"/>
        </w:rPr>
        <w:t>f</w:t>
      </w:r>
      <w:r w:rsidR="008A66B9" w:rsidRPr="001D7AED">
        <w:rPr>
          <w:rFonts w:ascii="Arial" w:hAnsi="Arial" w:cs="Arial"/>
          <w:noProof w:val="0"/>
        </w:rPr>
        <w:t>aktinių energijos išteklių ir energijos vartojimo rodiklių fiksavimas atnaujintuose (modernizuotuose) daugiabučiuose namuose, jų analizavimas ir apibendrinimas pagal Efektyvaus energijos išteklių ir energijos vartojimo</w:t>
      </w:r>
      <w:r w:rsidRPr="001D7AED">
        <w:rPr>
          <w:rFonts w:ascii="Arial" w:hAnsi="Arial" w:cs="Arial"/>
          <w:noProof w:val="0"/>
        </w:rPr>
        <w:t xml:space="preserve"> </w:t>
      </w:r>
      <w:r w:rsidR="008A66B9" w:rsidRPr="001D7AED">
        <w:rPr>
          <w:rFonts w:ascii="Arial" w:hAnsi="Arial" w:cs="Arial"/>
          <w:noProof w:val="0"/>
        </w:rPr>
        <w:t>stebėsenos taisykles;</w:t>
      </w:r>
    </w:p>
    <w:p w:rsidR="008A66B9" w:rsidRPr="001D7AED" w:rsidRDefault="00BC78D2" w:rsidP="00BC78D2">
      <w:pPr>
        <w:pStyle w:val="Tablebulletsub"/>
        <w:ind w:left="567" w:hanging="283"/>
        <w:rPr>
          <w:rFonts w:ascii="Arial" w:hAnsi="Arial" w:cs="Arial"/>
          <w:noProof w:val="0"/>
        </w:rPr>
      </w:pPr>
      <w:r w:rsidRPr="001D7AED">
        <w:rPr>
          <w:rFonts w:ascii="Arial" w:hAnsi="Arial" w:cs="Arial"/>
          <w:noProof w:val="0"/>
        </w:rPr>
        <w:t>a</w:t>
      </w:r>
      <w:r w:rsidR="008A66B9" w:rsidRPr="001D7AED">
        <w:rPr>
          <w:rFonts w:ascii="Arial" w:hAnsi="Arial" w:cs="Arial"/>
          <w:noProof w:val="0"/>
        </w:rPr>
        <w:t xml:space="preserve">trankinis atnaujintų (modernizuotų daugiabučių namų energinis auditas ir įgyvendintų priemonių ekspertizė </w:t>
      </w:r>
      <w:r w:rsidR="00B72DBB" w:rsidRPr="001D7AED">
        <w:rPr>
          <w:rFonts w:ascii="Arial" w:hAnsi="Arial" w:cs="Arial"/>
          <w:noProof w:val="0"/>
        </w:rPr>
        <w:t xml:space="preserve">įgyvendinus </w:t>
      </w:r>
      <w:r w:rsidR="008A66B9" w:rsidRPr="001D7AED">
        <w:rPr>
          <w:rFonts w:ascii="Arial" w:hAnsi="Arial" w:cs="Arial"/>
          <w:noProof w:val="0"/>
        </w:rPr>
        <w:t>projekt</w:t>
      </w:r>
      <w:r w:rsidR="00B72DBB" w:rsidRPr="001D7AED">
        <w:rPr>
          <w:rFonts w:ascii="Arial" w:hAnsi="Arial" w:cs="Arial"/>
          <w:noProof w:val="0"/>
        </w:rPr>
        <w:t>us</w:t>
      </w:r>
      <w:r w:rsidR="008A66B9" w:rsidRPr="001D7AED">
        <w:rPr>
          <w:rFonts w:ascii="Arial" w:hAnsi="Arial" w:cs="Arial"/>
          <w:noProof w:val="0"/>
        </w:rPr>
        <w:t>, siekiant įvertinti projektinių sprendimų ir statybos rangos darbų kokybę, jų energinį ir techninį efektyvumą</w:t>
      </w:r>
      <w:r w:rsidR="00B72DBB" w:rsidRPr="001D7AED">
        <w:rPr>
          <w:rFonts w:ascii="Arial" w:hAnsi="Arial" w:cs="Arial"/>
          <w:noProof w:val="0"/>
        </w:rPr>
        <w:t>)</w:t>
      </w:r>
      <w:r w:rsidR="008A66B9" w:rsidRPr="001D7AED">
        <w:rPr>
          <w:rFonts w:ascii="Arial" w:hAnsi="Arial" w:cs="Arial"/>
          <w:noProof w:val="0"/>
        </w:rPr>
        <w:t>.</w:t>
      </w:r>
    </w:p>
    <w:p w:rsidR="008A66B9" w:rsidRPr="001D7AED" w:rsidRDefault="008A66B9" w:rsidP="00BC78D2">
      <w:pPr>
        <w:rPr>
          <w:rFonts w:ascii="Arial" w:hAnsi="Arial" w:cs="Arial"/>
          <w:noProof w:val="0"/>
        </w:rPr>
      </w:pPr>
      <w:r w:rsidRPr="001D7AED">
        <w:rPr>
          <w:rFonts w:ascii="Arial" w:hAnsi="Arial" w:cs="Arial"/>
          <w:noProof w:val="0"/>
        </w:rPr>
        <w:t xml:space="preserve">Vadovaujantis šiomis stebėsenos taisyklėmis taip pat fiksuojami ir </w:t>
      </w:r>
      <w:r w:rsidR="00D27AB5" w:rsidRPr="001D7AED">
        <w:rPr>
          <w:rFonts w:ascii="Arial" w:hAnsi="Arial" w:cs="Arial"/>
          <w:noProof w:val="0"/>
        </w:rPr>
        <w:t xml:space="preserve">sutaupytos </w:t>
      </w:r>
      <w:r w:rsidRPr="001D7AED">
        <w:rPr>
          <w:rFonts w:ascii="Arial" w:hAnsi="Arial" w:cs="Arial"/>
          <w:noProof w:val="0"/>
        </w:rPr>
        <w:t>šiluminės energijos rodikliai projektuose</w:t>
      </w:r>
      <w:r w:rsidR="003F57C0" w:rsidRPr="001D7AED">
        <w:rPr>
          <w:rFonts w:ascii="Arial" w:hAnsi="Arial" w:cs="Arial"/>
          <w:noProof w:val="0"/>
        </w:rPr>
        <w:t>,</w:t>
      </w:r>
      <w:r w:rsidRPr="001D7AED">
        <w:rPr>
          <w:rFonts w:ascii="Arial" w:hAnsi="Arial" w:cs="Arial"/>
          <w:noProof w:val="0"/>
        </w:rPr>
        <w:t xml:space="preserve"> įgyvendintuose pagal </w:t>
      </w:r>
      <w:r w:rsidR="00747091" w:rsidRPr="001D7AED">
        <w:rPr>
          <w:rFonts w:ascii="Arial" w:hAnsi="Arial" w:cs="Arial"/>
          <w:noProof w:val="0"/>
        </w:rPr>
        <w:t>SSVP</w:t>
      </w:r>
      <w:r w:rsidRPr="001D7AED">
        <w:rPr>
          <w:rFonts w:ascii="Arial" w:hAnsi="Arial" w:cs="Arial"/>
          <w:noProof w:val="0"/>
        </w:rPr>
        <w:t xml:space="preserve"> priemonę „Daugiabučių namų atnaujinimas pirmiausia didinant jų energijos vartojimo efektyvumą“ ir kitas valstybės remiamas ir savivaldybių patvirtintas daugiabučių namų (kvartalų) ar namų grupių atnaujinimo (modernizavimo) programas, taip pat butų ir kitų patalpų savininkų ar jų bendrijų, ar daugiabučius namus administruojančių įmonių įrengtas energijos taupymo priemones.</w:t>
      </w:r>
    </w:p>
    <w:p w:rsidR="008A66B9" w:rsidRPr="001D7AED" w:rsidRDefault="008A66B9" w:rsidP="00BC78D2">
      <w:pPr>
        <w:rPr>
          <w:rFonts w:ascii="Arial" w:hAnsi="Arial" w:cs="Arial"/>
          <w:noProof w:val="0"/>
        </w:rPr>
      </w:pPr>
      <w:r w:rsidRPr="001D7AED">
        <w:rPr>
          <w:rFonts w:ascii="Arial" w:hAnsi="Arial" w:cs="Arial"/>
          <w:noProof w:val="0"/>
        </w:rPr>
        <w:t>Atlikus savivaldybių apklausą, atsakymai į pateiktą klausimyną buvo gauti iš 2</w:t>
      </w:r>
      <w:r w:rsidR="00A61923" w:rsidRPr="001D7AED">
        <w:rPr>
          <w:rFonts w:ascii="Arial" w:hAnsi="Arial" w:cs="Arial"/>
          <w:noProof w:val="0"/>
        </w:rPr>
        <w:t>3</w:t>
      </w:r>
      <w:r w:rsidRPr="001D7AED">
        <w:rPr>
          <w:rFonts w:ascii="Arial" w:hAnsi="Arial" w:cs="Arial"/>
          <w:noProof w:val="0"/>
        </w:rPr>
        <w:t xml:space="preserve"> savivaldybių. Visos savivaldybės į planuojamų atnaujinti (modernizuoti) daugiabučių namų sąrašus traukė daugiabučius namus, suvartojančius daugiausiai šilumos energijos</w:t>
      </w:r>
      <w:r w:rsidR="00733487" w:rsidRPr="001D7AED">
        <w:rPr>
          <w:rFonts w:ascii="Arial" w:hAnsi="Arial" w:cs="Arial"/>
          <w:noProof w:val="0"/>
        </w:rPr>
        <w:t>. P</w:t>
      </w:r>
      <w:r w:rsidRPr="001D7AED">
        <w:rPr>
          <w:rFonts w:ascii="Arial" w:hAnsi="Arial" w:cs="Arial"/>
          <w:noProof w:val="0"/>
        </w:rPr>
        <w:t>apildomai buvo nustatyti tokie kriterijai kaip</w:t>
      </w:r>
      <w:r w:rsidR="00BC78D2" w:rsidRPr="001D7AED">
        <w:rPr>
          <w:rFonts w:ascii="Arial" w:hAnsi="Arial" w:cs="Arial"/>
          <w:noProof w:val="0"/>
        </w:rPr>
        <w:t xml:space="preserve"> </w:t>
      </w:r>
      <w:r w:rsidRPr="001D7AED">
        <w:rPr>
          <w:rFonts w:ascii="Arial" w:hAnsi="Arial" w:cs="Arial"/>
          <w:noProof w:val="0"/>
        </w:rPr>
        <w:t>pastato vieta mieste, butų skaičius pastate</w:t>
      </w:r>
      <w:r w:rsidR="003F57C0" w:rsidRPr="001D7AED">
        <w:rPr>
          <w:rFonts w:ascii="Arial" w:hAnsi="Arial" w:cs="Arial"/>
          <w:noProof w:val="0"/>
        </w:rPr>
        <w:t>;</w:t>
      </w:r>
      <w:r w:rsidRPr="001D7AED">
        <w:rPr>
          <w:rFonts w:ascii="Arial" w:hAnsi="Arial" w:cs="Arial"/>
          <w:noProof w:val="0"/>
        </w:rPr>
        <w:t xml:space="preserve"> nemažą įtaką pastatų</w:t>
      </w:r>
      <w:r w:rsidR="00BC78D2" w:rsidRPr="001D7AED">
        <w:rPr>
          <w:rFonts w:ascii="Arial" w:hAnsi="Arial" w:cs="Arial"/>
          <w:noProof w:val="0"/>
        </w:rPr>
        <w:t xml:space="preserve"> </w:t>
      </w:r>
      <w:r w:rsidRPr="001D7AED">
        <w:rPr>
          <w:rFonts w:ascii="Arial" w:hAnsi="Arial" w:cs="Arial"/>
          <w:noProof w:val="0"/>
        </w:rPr>
        <w:t>įtraukimui į sąrašus darė ir gyventojų aktyvumas bei noras atnaujinti savo namą.</w:t>
      </w:r>
    </w:p>
    <w:p w:rsidR="00A11545" w:rsidRPr="001D7AED" w:rsidRDefault="00A11545" w:rsidP="00BC78D2">
      <w:pPr>
        <w:rPr>
          <w:rFonts w:ascii="Arial" w:hAnsi="Arial" w:cs="Arial"/>
          <w:noProof w:val="0"/>
          <w:sz w:val="12"/>
          <w:szCs w:val="12"/>
        </w:rPr>
      </w:pPr>
    </w:p>
    <w:p w:rsidR="00A06AD8" w:rsidRPr="001D7AED" w:rsidRDefault="00A06AD8" w:rsidP="00AF51D9">
      <w:pPr>
        <w:pStyle w:val="Heading2"/>
      </w:pPr>
      <w:bookmarkStart w:id="101" w:name="_Toc481997171"/>
      <w:r w:rsidRPr="001D7AED">
        <w:lastRenderedPageBreak/>
        <w:t>Apibendrinimas</w:t>
      </w:r>
      <w:bookmarkEnd w:id="101"/>
    </w:p>
    <w:p w:rsidR="00581D11" w:rsidRPr="001D7AED" w:rsidRDefault="00FA0396" w:rsidP="00AD678B">
      <w:pPr>
        <w:rPr>
          <w:rFonts w:ascii="Arial" w:hAnsi="Arial" w:cs="Arial"/>
          <w:noProof w:val="0"/>
        </w:rPr>
      </w:pPr>
      <w:r w:rsidRPr="001D7AED">
        <w:rPr>
          <w:rFonts w:ascii="Arial" w:hAnsi="Arial" w:cs="Arial"/>
          <w:noProof w:val="0"/>
        </w:rPr>
        <w:t>Nepaisant reikšmingų šalies socialinės-ekonominės situacijos pokyčių</w:t>
      </w:r>
      <w:r w:rsidR="00B72DBB" w:rsidRPr="001D7AED">
        <w:rPr>
          <w:rFonts w:ascii="Arial" w:hAnsi="Arial" w:cs="Arial"/>
          <w:noProof w:val="0"/>
        </w:rPr>
        <w:t>,</w:t>
      </w:r>
      <w:r w:rsidRPr="001D7AED">
        <w:rPr>
          <w:rFonts w:ascii="Arial" w:hAnsi="Arial" w:cs="Arial"/>
          <w:noProof w:val="0"/>
        </w:rPr>
        <w:t xml:space="preserve"> įvykusių 2005</w:t>
      </w:r>
      <w:r w:rsidR="00B72DBB" w:rsidRPr="001D7AED">
        <w:rPr>
          <w:rFonts w:ascii="Arial" w:hAnsi="Arial" w:cs="Arial"/>
          <w:noProof w:val="0"/>
        </w:rPr>
        <w:t>–</w:t>
      </w:r>
      <w:r w:rsidRPr="001D7AED">
        <w:rPr>
          <w:rFonts w:ascii="Arial" w:hAnsi="Arial" w:cs="Arial"/>
          <w:noProof w:val="0"/>
        </w:rPr>
        <w:t>2013 m</w:t>
      </w:r>
      <w:r w:rsidR="00B72DBB" w:rsidRPr="001D7AED">
        <w:rPr>
          <w:rFonts w:ascii="Arial" w:hAnsi="Arial" w:cs="Arial"/>
          <w:noProof w:val="0"/>
        </w:rPr>
        <w:t>.</w:t>
      </w:r>
      <w:r w:rsidRPr="001D7AED">
        <w:rPr>
          <w:rFonts w:ascii="Arial" w:hAnsi="Arial" w:cs="Arial"/>
          <w:noProof w:val="0"/>
        </w:rPr>
        <w:t xml:space="preserve">, daugiabučių namų modernizavimo tempai šiuo laikotarpiu neperkopė 100 modernizuotų daugiabučių namų per metus ribos. </w:t>
      </w:r>
      <w:r w:rsidR="00ED0436" w:rsidRPr="001D7AED">
        <w:rPr>
          <w:rFonts w:ascii="Arial" w:hAnsi="Arial" w:cs="Arial"/>
          <w:noProof w:val="0"/>
        </w:rPr>
        <w:t>Esminis „lūžis“ modernizavimo tempuose įvyko 2013</w:t>
      </w:r>
      <w:r w:rsidR="0082083B" w:rsidRPr="001D7AED">
        <w:rPr>
          <w:rFonts w:ascii="Arial" w:hAnsi="Arial" w:cs="Arial"/>
          <w:noProof w:val="0"/>
        </w:rPr>
        <w:t>–</w:t>
      </w:r>
      <w:r w:rsidR="00ED0436" w:rsidRPr="001D7AED">
        <w:rPr>
          <w:rFonts w:ascii="Arial" w:hAnsi="Arial" w:cs="Arial"/>
          <w:noProof w:val="0"/>
        </w:rPr>
        <w:t>2014 m</w:t>
      </w:r>
      <w:r w:rsidR="00581D11" w:rsidRPr="001D7AED">
        <w:rPr>
          <w:rFonts w:ascii="Arial" w:hAnsi="Arial" w:cs="Arial"/>
          <w:noProof w:val="0"/>
        </w:rPr>
        <w:t>. 2013 m</w:t>
      </w:r>
      <w:r w:rsidR="0082083B" w:rsidRPr="001D7AED">
        <w:rPr>
          <w:rFonts w:ascii="Arial" w:hAnsi="Arial" w:cs="Arial"/>
          <w:noProof w:val="0"/>
        </w:rPr>
        <w:t>.</w:t>
      </w:r>
      <w:r w:rsidR="00581D11" w:rsidRPr="001D7AED">
        <w:rPr>
          <w:rFonts w:ascii="Arial" w:hAnsi="Arial" w:cs="Arial"/>
          <w:noProof w:val="0"/>
        </w:rPr>
        <w:t xml:space="preserve"> į</w:t>
      </w:r>
      <w:r w:rsidRPr="001D7AED">
        <w:rPr>
          <w:rFonts w:ascii="Arial" w:hAnsi="Arial" w:cs="Arial"/>
          <w:noProof w:val="0"/>
        </w:rPr>
        <w:t>gyvendinus reikšmingus</w:t>
      </w:r>
      <w:r w:rsidR="00ED0436" w:rsidRPr="001D7AED">
        <w:rPr>
          <w:rFonts w:ascii="Arial" w:hAnsi="Arial" w:cs="Arial"/>
          <w:noProof w:val="0"/>
        </w:rPr>
        <w:t xml:space="preserve"> pakeitim</w:t>
      </w:r>
      <w:r w:rsidRPr="001D7AED">
        <w:rPr>
          <w:rFonts w:ascii="Arial" w:hAnsi="Arial" w:cs="Arial"/>
          <w:noProof w:val="0"/>
        </w:rPr>
        <w:t>us</w:t>
      </w:r>
      <w:r w:rsidR="00ED0436" w:rsidRPr="001D7AED">
        <w:rPr>
          <w:rFonts w:ascii="Arial" w:hAnsi="Arial" w:cs="Arial"/>
          <w:noProof w:val="0"/>
        </w:rPr>
        <w:t xml:space="preserve"> modernizavimo įgyvendinimo modelyje</w:t>
      </w:r>
      <w:r w:rsidRPr="001D7AED">
        <w:rPr>
          <w:rFonts w:ascii="Arial" w:hAnsi="Arial" w:cs="Arial"/>
          <w:noProof w:val="0"/>
        </w:rPr>
        <w:t>,</w:t>
      </w:r>
      <w:r w:rsidR="00581D11" w:rsidRPr="001D7AED">
        <w:rPr>
          <w:rFonts w:ascii="Arial" w:hAnsi="Arial" w:cs="Arial"/>
          <w:noProof w:val="0"/>
        </w:rPr>
        <w:t xml:space="preserve"> 2014</w:t>
      </w:r>
      <w:r w:rsidR="0082083B" w:rsidRPr="001D7AED">
        <w:rPr>
          <w:rFonts w:ascii="Arial" w:hAnsi="Arial" w:cs="Arial"/>
          <w:noProof w:val="0"/>
        </w:rPr>
        <w:t>–</w:t>
      </w:r>
      <w:r w:rsidR="00581D11" w:rsidRPr="001D7AED">
        <w:rPr>
          <w:rFonts w:ascii="Arial" w:hAnsi="Arial" w:cs="Arial"/>
          <w:noProof w:val="0"/>
        </w:rPr>
        <w:t>2016 m</w:t>
      </w:r>
      <w:r w:rsidR="0082083B" w:rsidRPr="001D7AED">
        <w:rPr>
          <w:rFonts w:ascii="Arial" w:hAnsi="Arial" w:cs="Arial"/>
          <w:noProof w:val="0"/>
        </w:rPr>
        <w:t>.</w:t>
      </w:r>
      <w:r w:rsidR="00581D11" w:rsidRPr="001D7AED">
        <w:rPr>
          <w:rFonts w:ascii="Arial" w:hAnsi="Arial" w:cs="Arial"/>
          <w:noProof w:val="0"/>
        </w:rPr>
        <w:t xml:space="preserve"> buvo </w:t>
      </w:r>
      <w:r w:rsidR="008C3D48" w:rsidRPr="001D7AED">
        <w:rPr>
          <w:rFonts w:ascii="Arial" w:hAnsi="Arial" w:cs="Arial"/>
          <w:noProof w:val="0"/>
        </w:rPr>
        <w:t>atnaujinta</w:t>
      </w:r>
      <w:r w:rsidR="00581D11" w:rsidRPr="001D7AED">
        <w:rPr>
          <w:rFonts w:ascii="Arial" w:hAnsi="Arial" w:cs="Arial"/>
          <w:noProof w:val="0"/>
        </w:rPr>
        <w:t xml:space="preserve"> beveik 1500 daugiabučių namų</w:t>
      </w:r>
      <w:r w:rsidR="0082083B" w:rsidRPr="001D7AED">
        <w:rPr>
          <w:rFonts w:ascii="Arial" w:hAnsi="Arial" w:cs="Arial"/>
          <w:noProof w:val="0"/>
        </w:rPr>
        <w:t xml:space="preserve">, t. y. </w:t>
      </w:r>
      <w:r w:rsidR="00581D11" w:rsidRPr="001D7AED">
        <w:rPr>
          <w:rFonts w:ascii="Arial" w:hAnsi="Arial" w:cs="Arial"/>
          <w:noProof w:val="0"/>
        </w:rPr>
        <w:t>tris kartus daugiau nei 2005</w:t>
      </w:r>
      <w:r w:rsidR="0082083B" w:rsidRPr="001D7AED">
        <w:rPr>
          <w:rFonts w:ascii="Arial" w:hAnsi="Arial" w:cs="Arial"/>
          <w:noProof w:val="0"/>
        </w:rPr>
        <w:t>–</w:t>
      </w:r>
      <w:r w:rsidR="00581D11" w:rsidRPr="001D7AED">
        <w:rPr>
          <w:rFonts w:ascii="Arial" w:hAnsi="Arial" w:cs="Arial"/>
          <w:noProof w:val="0"/>
        </w:rPr>
        <w:t>2013 m.</w:t>
      </w:r>
    </w:p>
    <w:p w:rsidR="00AD678B" w:rsidRPr="001D7AED" w:rsidRDefault="00AD678B" w:rsidP="00AD678B">
      <w:pPr>
        <w:rPr>
          <w:rFonts w:ascii="Arial" w:hAnsi="Arial" w:cs="Arial"/>
          <w:b/>
          <w:noProof w:val="0"/>
          <w:color w:val="FF0000"/>
        </w:rPr>
      </w:pPr>
      <w:r w:rsidRPr="001D7AED">
        <w:rPr>
          <w:rFonts w:ascii="Arial" w:hAnsi="Arial" w:cs="Arial"/>
          <w:noProof w:val="0"/>
        </w:rPr>
        <w:t xml:space="preserve">Daugiabučių namų modernizavimo proceso dalyviai išskiria tris pagrindinius šalies socialinės-ekonominės situacijos rodiklius, darančius didžiausią įtaką modernizavimo projektų įgyvendinimui: šilumos energijos kaina, gyventojų disponuojamos pajamos bei modernizavimo (statybos) darbų kaina. </w:t>
      </w:r>
      <w:r w:rsidR="00ED0436" w:rsidRPr="001D7AED">
        <w:rPr>
          <w:rFonts w:ascii="Arial" w:hAnsi="Arial" w:cs="Arial"/>
          <w:noProof w:val="0"/>
        </w:rPr>
        <w:t xml:space="preserve">Vis dėlto, </w:t>
      </w:r>
      <w:r w:rsidR="00581D11" w:rsidRPr="001D7AED">
        <w:rPr>
          <w:rFonts w:ascii="Arial" w:hAnsi="Arial" w:cs="Arial"/>
          <w:noProof w:val="0"/>
        </w:rPr>
        <w:t xml:space="preserve">žvelgiant į modernizuotų daugiabučių namų statistiką, darytina išvada, kad </w:t>
      </w:r>
      <w:r w:rsidRPr="001D7AED">
        <w:rPr>
          <w:rFonts w:ascii="Arial" w:hAnsi="Arial" w:cs="Arial"/>
          <w:noProof w:val="0"/>
        </w:rPr>
        <w:t xml:space="preserve">didesnę reikšmę modernizavimo projektų paklausai </w:t>
      </w:r>
      <w:r w:rsidR="00F75962" w:rsidRPr="001D7AED">
        <w:rPr>
          <w:rFonts w:ascii="Arial" w:hAnsi="Arial" w:cs="Arial"/>
          <w:noProof w:val="0"/>
        </w:rPr>
        <w:t>nagrinė</w:t>
      </w:r>
      <w:r w:rsidR="00581D11" w:rsidRPr="001D7AED">
        <w:rPr>
          <w:rFonts w:ascii="Arial" w:hAnsi="Arial" w:cs="Arial"/>
          <w:noProof w:val="0"/>
        </w:rPr>
        <w:t xml:space="preserve">tu laikotarpiu turėjo ne </w:t>
      </w:r>
      <w:r w:rsidRPr="001D7AED">
        <w:rPr>
          <w:rFonts w:ascii="Arial" w:hAnsi="Arial" w:cs="Arial"/>
          <w:noProof w:val="0"/>
        </w:rPr>
        <w:t>socialiniai-ekonominiai veiksniai, o modernizavimo politikos faktoriai – valstybės teikiamos subsidijos (negrąžintina parama) bei taikomas modernizavimo projektų įgyvendinimo modelis.</w:t>
      </w:r>
      <w:r w:rsidR="00786E70" w:rsidRPr="001D7AED">
        <w:rPr>
          <w:rFonts w:ascii="Arial" w:hAnsi="Arial" w:cs="Arial"/>
          <w:noProof w:val="0"/>
        </w:rPr>
        <w:t xml:space="preserve"> Tokią išvadą patvirtina ir atliktos daugiabučių namų administratorių bei savivaldybių atstovų apklausos, kuriose respondentai nurodė valstybės skiriamą negrąžintiną paramą bei daugiabučių namų modernizavimo organizavimo modelio aspektus (teisinę bazę, administracinius reikalavimus ir pan.) kaip didžiausią reikšmę modernizavimo projektų paklausai turinčius veiksnius.</w:t>
      </w:r>
    </w:p>
    <w:p w:rsidR="00BB242A" w:rsidRPr="001D7AED" w:rsidRDefault="0051270B" w:rsidP="00F954CF">
      <w:pPr>
        <w:pStyle w:val="Heading1"/>
        <w:rPr>
          <w:rFonts w:ascii="Arial" w:hAnsi="Arial" w:cs="Arial"/>
          <w:noProof w:val="0"/>
        </w:rPr>
      </w:pPr>
      <w:bookmarkStart w:id="102" w:name="_Toc481997172"/>
      <w:r w:rsidRPr="001D7AED">
        <w:rPr>
          <w:rFonts w:ascii="Arial" w:hAnsi="Arial" w:cs="Arial"/>
          <w:noProof w:val="0"/>
        </w:rPr>
        <w:lastRenderedPageBreak/>
        <w:t xml:space="preserve">PRIEMONĖS JKF </w:t>
      </w:r>
      <w:r w:rsidR="00E10CC1" w:rsidRPr="001D7AED">
        <w:rPr>
          <w:rFonts w:ascii="Arial" w:hAnsi="Arial" w:cs="Arial"/>
          <w:noProof w:val="0"/>
        </w:rPr>
        <w:t xml:space="preserve">TINKAMUMO IR SUDERINAMUMO </w:t>
      </w:r>
      <w:r w:rsidRPr="001D7AED">
        <w:rPr>
          <w:rFonts w:ascii="Arial" w:hAnsi="Arial" w:cs="Arial"/>
          <w:noProof w:val="0"/>
        </w:rPr>
        <w:t>VERTINIM</w:t>
      </w:r>
      <w:r w:rsidR="00C553FA" w:rsidRPr="001D7AED">
        <w:rPr>
          <w:rFonts w:ascii="Arial" w:hAnsi="Arial" w:cs="Arial"/>
          <w:noProof w:val="0"/>
        </w:rPr>
        <w:t>O REZULTATAI</w:t>
      </w:r>
      <w:bookmarkEnd w:id="102"/>
    </w:p>
    <w:p w:rsidR="00362B34" w:rsidRPr="001D7AED" w:rsidRDefault="00362B34" w:rsidP="00362B34">
      <w:pPr>
        <w:rPr>
          <w:rFonts w:ascii="Arial" w:hAnsi="Arial" w:cs="Arial"/>
          <w:noProof w:val="0"/>
        </w:rPr>
      </w:pPr>
      <w:r w:rsidRPr="001D7AED">
        <w:rPr>
          <w:rFonts w:ascii="Arial" w:hAnsi="Arial" w:cs="Arial"/>
          <w:noProof w:val="0"/>
        </w:rPr>
        <w:t xml:space="preserve">Šiame ataskaitos skyriuje aprašytas </w:t>
      </w:r>
      <w:r w:rsidR="000B7057" w:rsidRPr="001D7AED">
        <w:rPr>
          <w:rFonts w:ascii="Arial" w:hAnsi="Arial" w:cs="Arial"/>
          <w:noProof w:val="0"/>
        </w:rPr>
        <w:t xml:space="preserve">Priemonės JKF planavimo ir įgyvendinimo </w:t>
      </w:r>
      <w:r w:rsidRPr="001D7AED">
        <w:rPr>
          <w:rFonts w:ascii="Arial" w:hAnsi="Arial" w:cs="Arial"/>
          <w:noProof w:val="0"/>
        </w:rPr>
        <w:t>kontekstas, rekonstruota intervencijų logika bei priemonės tinkamumo ir suderinamumo vertinimo rezultatai. Skyriuje analizuojami vertinimo klausi</w:t>
      </w:r>
      <w:r w:rsidR="00D9314F" w:rsidRPr="001D7AED">
        <w:rPr>
          <w:rFonts w:ascii="Arial" w:hAnsi="Arial" w:cs="Arial"/>
          <w:noProof w:val="0"/>
        </w:rPr>
        <w:t>mai:</w:t>
      </w:r>
    </w:p>
    <w:tbl>
      <w:tblPr>
        <w:tblStyle w:val="TableGrid"/>
        <w:tblW w:w="9631" w:type="dxa"/>
        <w:tblBorders>
          <w:top w:val="single" w:sz="6" w:space="0" w:color="00338D"/>
          <w:left w:val="single" w:sz="6" w:space="0" w:color="00338D"/>
          <w:bottom w:val="single" w:sz="6" w:space="0" w:color="00338D"/>
          <w:right w:val="single" w:sz="6" w:space="0" w:color="00338D"/>
        </w:tblBorders>
        <w:shd w:val="clear" w:color="auto" w:fill="D9E2F3" w:themeFill="accent5" w:themeFillTint="33"/>
        <w:tblLook w:val="04A0" w:firstRow="1" w:lastRow="0" w:firstColumn="1" w:lastColumn="0" w:noHBand="0" w:noVBand="1"/>
      </w:tblPr>
      <w:tblGrid>
        <w:gridCol w:w="559"/>
        <w:gridCol w:w="9072"/>
      </w:tblGrid>
      <w:tr w:rsidR="00362B34" w:rsidRPr="001D7AED" w:rsidTr="00AE2CBC">
        <w:trPr>
          <w:trHeight w:val="436"/>
        </w:trPr>
        <w:tc>
          <w:tcPr>
            <w:tcW w:w="559" w:type="dxa"/>
            <w:shd w:val="clear" w:color="auto" w:fill="D9E2F3" w:themeFill="accent5" w:themeFillTint="33"/>
            <w:vAlign w:val="center"/>
          </w:tcPr>
          <w:p w:rsidR="00362B34" w:rsidRPr="001D7AED" w:rsidRDefault="00362B34" w:rsidP="00AE2CBC">
            <w:pPr>
              <w:spacing w:before="0" w:after="0"/>
              <w:jc w:val="center"/>
              <w:rPr>
                <w:rFonts w:ascii="Arial" w:hAnsi="Arial" w:cs="Arial"/>
                <w:noProof w:val="0"/>
                <w:sz w:val="14"/>
                <w:szCs w:val="14"/>
                <w:lang w:val="lt-LT"/>
              </w:rPr>
            </w:pPr>
            <w:r w:rsidRPr="001D7AED">
              <w:rPr>
                <w:rFonts w:ascii="Arial" w:hAnsi="Arial" w:cs="Arial"/>
                <w:noProof w:val="0"/>
                <w:color w:val="00338D"/>
                <w:sz w:val="14"/>
                <w:szCs w:val="14"/>
                <w:lang w:val="lt-LT"/>
              </w:rPr>
              <w:t>(1.</w:t>
            </w:r>
            <w:r w:rsidR="00D9314F" w:rsidRPr="001D7AED">
              <w:rPr>
                <w:rFonts w:ascii="Arial" w:hAnsi="Arial" w:cs="Arial"/>
                <w:noProof w:val="0"/>
                <w:color w:val="00338D"/>
                <w:sz w:val="14"/>
                <w:szCs w:val="14"/>
                <w:lang w:val="lt-LT"/>
              </w:rPr>
              <w:t>2</w:t>
            </w:r>
            <w:r w:rsidRPr="001D7AED">
              <w:rPr>
                <w:rFonts w:ascii="Arial" w:hAnsi="Arial" w:cs="Arial"/>
                <w:noProof w:val="0"/>
                <w:color w:val="00338D"/>
                <w:sz w:val="14"/>
                <w:szCs w:val="14"/>
                <w:lang w:val="lt-LT"/>
              </w:rPr>
              <w:t>.)</w:t>
            </w:r>
          </w:p>
        </w:tc>
        <w:tc>
          <w:tcPr>
            <w:tcW w:w="9072" w:type="dxa"/>
            <w:shd w:val="clear" w:color="auto" w:fill="D9E2F3" w:themeFill="accent5" w:themeFillTint="33"/>
            <w:vAlign w:val="center"/>
          </w:tcPr>
          <w:p w:rsidR="000B2FA0" w:rsidRPr="001D7AED" w:rsidRDefault="00D9314F" w:rsidP="00AE2CBC">
            <w:pPr>
              <w:spacing w:before="0" w:after="0"/>
              <w:ind w:left="408"/>
              <w:jc w:val="center"/>
              <w:rPr>
                <w:rFonts w:ascii="Arial" w:hAnsi="Arial" w:cs="Arial"/>
                <w:b/>
                <w:i/>
                <w:noProof w:val="0"/>
                <w:color w:val="00338D"/>
                <w:sz w:val="18"/>
                <w:szCs w:val="18"/>
                <w:lang w:val="lt-LT"/>
              </w:rPr>
            </w:pPr>
            <w:r w:rsidRPr="001D7AED">
              <w:rPr>
                <w:rFonts w:ascii="Arial" w:hAnsi="Arial" w:cs="Arial"/>
                <w:b/>
                <w:i/>
                <w:noProof w:val="0"/>
                <w:color w:val="00338D"/>
                <w:sz w:val="18"/>
                <w:szCs w:val="18"/>
                <w:lang w:val="lt-LT"/>
              </w:rPr>
              <w:t xml:space="preserve">Ar SSVP numatyti tikslai, uždaviniai, priemonės, rodikliai, susiję su </w:t>
            </w:r>
            <w:r w:rsidR="0055241E" w:rsidRPr="001D7AED">
              <w:rPr>
                <w:rFonts w:ascii="Arial" w:hAnsi="Arial" w:cs="Arial"/>
                <w:b/>
                <w:i/>
                <w:noProof w:val="0"/>
                <w:color w:val="00338D"/>
                <w:sz w:val="18"/>
                <w:szCs w:val="18"/>
                <w:lang w:val="lt-LT"/>
              </w:rPr>
              <w:t>P</w:t>
            </w:r>
            <w:r w:rsidRPr="001D7AED">
              <w:rPr>
                <w:rFonts w:ascii="Arial" w:hAnsi="Arial" w:cs="Arial"/>
                <w:b/>
                <w:i/>
                <w:noProof w:val="0"/>
                <w:color w:val="00338D"/>
                <w:sz w:val="18"/>
                <w:szCs w:val="18"/>
                <w:lang w:val="lt-LT"/>
              </w:rPr>
              <w:t>riemon</w:t>
            </w:r>
            <w:r w:rsidR="000B2FA0" w:rsidRPr="001D7AED">
              <w:rPr>
                <w:rFonts w:ascii="Arial" w:hAnsi="Arial" w:cs="Arial"/>
                <w:b/>
                <w:i/>
                <w:noProof w:val="0"/>
                <w:color w:val="00338D"/>
                <w:sz w:val="18"/>
                <w:szCs w:val="18"/>
                <w:lang w:val="lt-LT"/>
              </w:rPr>
              <w:t>e</w:t>
            </w:r>
          </w:p>
          <w:p w:rsidR="00362B34" w:rsidRPr="001D7AED" w:rsidRDefault="0055241E">
            <w:pPr>
              <w:spacing w:before="0" w:after="0"/>
              <w:ind w:left="408" w:right="117"/>
              <w:jc w:val="center"/>
              <w:rPr>
                <w:rFonts w:ascii="Arial" w:hAnsi="Arial" w:cs="Arial"/>
                <w:b/>
                <w:noProof w:val="0"/>
                <w:sz w:val="16"/>
                <w:lang w:val="lt-LT"/>
              </w:rPr>
            </w:pPr>
            <w:r w:rsidRPr="001D7AED">
              <w:rPr>
                <w:rFonts w:ascii="Arial" w:hAnsi="Arial" w:cs="Arial"/>
                <w:b/>
                <w:i/>
                <w:noProof w:val="0"/>
                <w:color w:val="00338D"/>
                <w:sz w:val="18"/>
                <w:szCs w:val="18"/>
                <w:lang w:val="lt-LT"/>
              </w:rPr>
              <w:t>JKF</w:t>
            </w:r>
            <w:r w:rsidR="00D9314F" w:rsidRPr="001D7AED">
              <w:rPr>
                <w:rFonts w:ascii="Arial" w:hAnsi="Arial" w:cs="Arial"/>
                <w:b/>
                <w:i/>
                <w:noProof w:val="0"/>
                <w:color w:val="00338D"/>
                <w:sz w:val="18"/>
                <w:szCs w:val="18"/>
                <w:lang w:val="lt-LT"/>
              </w:rPr>
              <w:t>, yra adekvatūs bendrai būsto renovacijos politikai vykdyti Lietuvoje?</w:t>
            </w:r>
          </w:p>
        </w:tc>
      </w:tr>
    </w:tbl>
    <w:p w:rsidR="00691194" w:rsidRPr="001D7AED" w:rsidRDefault="00691194" w:rsidP="00B47342">
      <w:pPr>
        <w:spacing w:before="0" w:after="0" w:line="240" w:lineRule="auto"/>
        <w:rPr>
          <w:rFonts w:ascii="Arial" w:eastAsiaTheme="majorEastAsia" w:hAnsi="Arial" w:cs="Arial"/>
          <w:noProof w:val="0"/>
          <w:sz w:val="6"/>
          <w:szCs w:val="6"/>
        </w:rPr>
      </w:pPr>
      <w:bookmarkStart w:id="103" w:name="_Toc468125233"/>
      <w:bookmarkStart w:id="104" w:name="_Toc468704277"/>
      <w:bookmarkStart w:id="105" w:name="_Toc468704349"/>
      <w:bookmarkStart w:id="106" w:name="_Toc468805844"/>
      <w:bookmarkStart w:id="107" w:name="_Toc468868165"/>
      <w:bookmarkStart w:id="108" w:name="_Toc468868202"/>
      <w:bookmarkStart w:id="109" w:name="_Toc468868524"/>
      <w:bookmarkStart w:id="110" w:name="_Toc468872807"/>
      <w:bookmarkStart w:id="111" w:name="_Toc468872938"/>
      <w:bookmarkStart w:id="112" w:name="_Toc468886673"/>
      <w:bookmarkStart w:id="113" w:name="_Toc468891908"/>
      <w:bookmarkStart w:id="114" w:name="_Toc468892027"/>
      <w:bookmarkStart w:id="115" w:name="_Toc468892092"/>
      <w:bookmarkStart w:id="116" w:name="_Toc468892151"/>
      <w:bookmarkStart w:id="117" w:name="_Toc468892210"/>
      <w:bookmarkStart w:id="118" w:name="_Toc468892269"/>
      <w:bookmarkStart w:id="119" w:name="_Toc468892328"/>
      <w:bookmarkStart w:id="120" w:name="_Toc468892635"/>
      <w:bookmarkStart w:id="121" w:name="_Toc468915111"/>
      <w:bookmarkStart w:id="122" w:name="_Toc468953316"/>
      <w:bookmarkStart w:id="123" w:name="_Toc468954844"/>
      <w:bookmarkStart w:id="124" w:name="_Toc468957634"/>
      <w:bookmarkStart w:id="125" w:name="_Toc468958831"/>
      <w:bookmarkStart w:id="126" w:name="_Toc470088528"/>
      <w:bookmarkStart w:id="127" w:name="_Toc472515041"/>
      <w:bookmarkStart w:id="128" w:name="_Toc473988680"/>
      <w:bookmarkStart w:id="129" w:name="_Toc474174364"/>
      <w:bookmarkStart w:id="130" w:name="_Toc474174426"/>
      <w:bookmarkStart w:id="131" w:name="_Toc474174487"/>
      <w:bookmarkStart w:id="132" w:name="_Toc474237392"/>
      <w:bookmarkStart w:id="133" w:name="_Toc474237489"/>
      <w:bookmarkStart w:id="134" w:name="_Toc474248554"/>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tbl>
      <w:tblPr>
        <w:tblStyle w:val="TableGrid"/>
        <w:tblW w:w="9631" w:type="dxa"/>
        <w:tblBorders>
          <w:top w:val="single" w:sz="6" w:space="0" w:color="00338D"/>
          <w:left w:val="single" w:sz="6" w:space="0" w:color="00338D"/>
          <w:bottom w:val="single" w:sz="6" w:space="0" w:color="00338D"/>
          <w:right w:val="single" w:sz="6" w:space="0" w:color="00338D"/>
        </w:tblBorders>
        <w:shd w:val="clear" w:color="auto" w:fill="D9E2F3" w:themeFill="accent5" w:themeFillTint="33"/>
        <w:tblLook w:val="04A0" w:firstRow="1" w:lastRow="0" w:firstColumn="1" w:lastColumn="0" w:noHBand="0" w:noVBand="1"/>
      </w:tblPr>
      <w:tblGrid>
        <w:gridCol w:w="559"/>
        <w:gridCol w:w="9072"/>
      </w:tblGrid>
      <w:tr w:rsidR="00B47342" w:rsidRPr="001D7AED" w:rsidTr="00AE2CBC">
        <w:trPr>
          <w:trHeight w:val="119"/>
        </w:trPr>
        <w:tc>
          <w:tcPr>
            <w:tcW w:w="559" w:type="dxa"/>
            <w:shd w:val="clear" w:color="auto" w:fill="D9E2F3" w:themeFill="accent5" w:themeFillTint="33"/>
            <w:vAlign w:val="center"/>
          </w:tcPr>
          <w:p w:rsidR="00B47342" w:rsidRPr="001D7AED" w:rsidRDefault="00B47342" w:rsidP="00AE2CBC">
            <w:pPr>
              <w:spacing w:before="0" w:after="0"/>
              <w:jc w:val="center"/>
              <w:rPr>
                <w:rFonts w:ascii="Arial" w:hAnsi="Arial" w:cs="Arial"/>
                <w:noProof w:val="0"/>
                <w:color w:val="00338D"/>
                <w:sz w:val="14"/>
                <w:szCs w:val="14"/>
                <w:lang w:val="lt-LT"/>
              </w:rPr>
            </w:pPr>
            <w:r w:rsidRPr="001D7AED">
              <w:rPr>
                <w:rFonts w:ascii="Arial" w:hAnsi="Arial" w:cs="Arial"/>
                <w:noProof w:val="0"/>
                <w:color w:val="00338D"/>
                <w:sz w:val="14"/>
                <w:szCs w:val="14"/>
                <w:lang w:val="lt-LT"/>
              </w:rPr>
              <w:t>(1.3.)</w:t>
            </w:r>
          </w:p>
        </w:tc>
        <w:tc>
          <w:tcPr>
            <w:tcW w:w="9072" w:type="dxa"/>
            <w:shd w:val="clear" w:color="auto" w:fill="D9E2F3" w:themeFill="accent5" w:themeFillTint="33"/>
            <w:vAlign w:val="center"/>
          </w:tcPr>
          <w:p w:rsidR="00B47342" w:rsidRPr="001D7AED" w:rsidRDefault="00B47342">
            <w:pPr>
              <w:spacing w:before="0" w:after="0"/>
              <w:ind w:left="410"/>
              <w:jc w:val="center"/>
              <w:rPr>
                <w:rFonts w:ascii="Arial" w:hAnsi="Arial" w:cs="Arial"/>
                <w:b/>
                <w:i/>
                <w:noProof w:val="0"/>
                <w:color w:val="00338D"/>
                <w:sz w:val="18"/>
                <w:szCs w:val="18"/>
                <w:lang w:val="lt-LT"/>
              </w:rPr>
            </w:pPr>
            <w:r w:rsidRPr="001D7AED">
              <w:rPr>
                <w:rFonts w:ascii="Arial" w:hAnsi="Arial" w:cs="Arial"/>
                <w:b/>
                <w:i/>
                <w:noProof w:val="0"/>
                <w:color w:val="00338D"/>
                <w:sz w:val="18"/>
                <w:szCs w:val="18"/>
                <w:lang w:val="lt-LT"/>
              </w:rPr>
              <w:t xml:space="preserve">Ar pasirinktos tinkamos priemonės, finansavimo šaltiniai ir būdai daugiabučių namų modernizavimui įgyvendinti </w:t>
            </w:r>
            <w:r w:rsidR="000B2FA0" w:rsidRPr="001D7AED">
              <w:rPr>
                <w:rFonts w:ascii="Arial" w:hAnsi="Arial" w:cs="Arial"/>
                <w:b/>
                <w:i/>
                <w:noProof w:val="0"/>
                <w:color w:val="00338D"/>
                <w:sz w:val="18"/>
                <w:szCs w:val="18"/>
                <w:lang w:val="lt-LT"/>
              </w:rPr>
              <w:t>2007</w:t>
            </w:r>
            <w:r w:rsidR="0055241E" w:rsidRPr="001D7AED">
              <w:rPr>
                <w:rFonts w:ascii="Arial" w:hAnsi="Arial" w:cs="Arial"/>
                <w:b/>
                <w:i/>
                <w:noProof w:val="0"/>
                <w:color w:val="00338D"/>
                <w:sz w:val="18"/>
                <w:szCs w:val="18"/>
                <w:lang w:val="lt-LT"/>
              </w:rPr>
              <w:t>–</w:t>
            </w:r>
            <w:r w:rsidR="000B2FA0" w:rsidRPr="001D7AED">
              <w:rPr>
                <w:rFonts w:ascii="Arial" w:hAnsi="Arial" w:cs="Arial"/>
                <w:b/>
                <w:i/>
                <w:noProof w:val="0"/>
                <w:color w:val="00338D"/>
                <w:sz w:val="18"/>
                <w:szCs w:val="18"/>
                <w:lang w:val="lt-LT"/>
              </w:rPr>
              <w:t>2013 m</w:t>
            </w:r>
            <w:r w:rsidR="0055241E" w:rsidRPr="001D7AED">
              <w:rPr>
                <w:rFonts w:ascii="Arial" w:hAnsi="Arial" w:cs="Arial"/>
                <w:b/>
                <w:i/>
                <w:noProof w:val="0"/>
                <w:color w:val="00338D"/>
                <w:sz w:val="18"/>
                <w:szCs w:val="18"/>
                <w:lang w:val="lt-LT"/>
              </w:rPr>
              <w:t>.</w:t>
            </w:r>
            <w:r w:rsidRPr="001D7AED">
              <w:rPr>
                <w:rFonts w:ascii="Arial" w:hAnsi="Arial" w:cs="Arial"/>
                <w:b/>
                <w:i/>
                <w:noProof w:val="0"/>
                <w:color w:val="00338D"/>
                <w:sz w:val="18"/>
                <w:szCs w:val="18"/>
                <w:lang w:val="lt-LT"/>
              </w:rPr>
              <w:t>?</w:t>
            </w:r>
          </w:p>
        </w:tc>
      </w:tr>
    </w:tbl>
    <w:p w:rsidR="00B47342" w:rsidRPr="001D7AED" w:rsidRDefault="00B47342" w:rsidP="00B47342">
      <w:pPr>
        <w:spacing w:before="0" w:after="0" w:line="240" w:lineRule="auto"/>
        <w:rPr>
          <w:rFonts w:ascii="Arial" w:eastAsiaTheme="majorEastAsia" w:hAnsi="Arial" w:cs="Arial"/>
          <w:noProof w:val="0"/>
          <w:sz w:val="6"/>
          <w:szCs w:val="6"/>
        </w:rPr>
      </w:pPr>
    </w:p>
    <w:tbl>
      <w:tblPr>
        <w:tblStyle w:val="TableGrid"/>
        <w:tblW w:w="9631" w:type="dxa"/>
        <w:tblBorders>
          <w:top w:val="single" w:sz="6" w:space="0" w:color="00338D"/>
          <w:left w:val="single" w:sz="6" w:space="0" w:color="00338D"/>
          <w:bottom w:val="single" w:sz="6" w:space="0" w:color="00338D"/>
          <w:right w:val="single" w:sz="6" w:space="0" w:color="00338D"/>
        </w:tblBorders>
        <w:shd w:val="clear" w:color="auto" w:fill="D9E2F3" w:themeFill="accent5" w:themeFillTint="33"/>
        <w:tblLook w:val="04A0" w:firstRow="1" w:lastRow="0" w:firstColumn="1" w:lastColumn="0" w:noHBand="0" w:noVBand="1"/>
      </w:tblPr>
      <w:tblGrid>
        <w:gridCol w:w="559"/>
        <w:gridCol w:w="9072"/>
      </w:tblGrid>
      <w:tr w:rsidR="00977259" w:rsidRPr="001D7AED" w:rsidTr="00AE2CBC">
        <w:trPr>
          <w:trHeight w:val="119"/>
        </w:trPr>
        <w:tc>
          <w:tcPr>
            <w:tcW w:w="559" w:type="dxa"/>
            <w:shd w:val="clear" w:color="auto" w:fill="D9E2F3" w:themeFill="accent5" w:themeFillTint="33"/>
            <w:vAlign w:val="center"/>
          </w:tcPr>
          <w:p w:rsidR="00977259" w:rsidRPr="001D7AED" w:rsidRDefault="00977259" w:rsidP="00AE2CBC">
            <w:pPr>
              <w:spacing w:before="0" w:after="0"/>
              <w:jc w:val="center"/>
              <w:rPr>
                <w:rFonts w:ascii="Arial" w:hAnsi="Arial" w:cs="Arial"/>
                <w:noProof w:val="0"/>
                <w:color w:val="00338D"/>
                <w:sz w:val="14"/>
                <w:szCs w:val="14"/>
                <w:lang w:val="lt-LT"/>
              </w:rPr>
            </w:pPr>
            <w:r w:rsidRPr="001D7AED">
              <w:rPr>
                <w:rFonts w:ascii="Arial" w:hAnsi="Arial" w:cs="Arial"/>
                <w:noProof w:val="0"/>
                <w:color w:val="00338D"/>
                <w:sz w:val="14"/>
                <w:szCs w:val="14"/>
                <w:lang w:val="lt-LT"/>
              </w:rPr>
              <w:t>(1.7.)</w:t>
            </w:r>
          </w:p>
        </w:tc>
        <w:tc>
          <w:tcPr>
            <w:tcW w:w="9072" w:type="dxa"/>
            <w:shd w:val="clear" w:color="auto" w:fill="D9E2F3" w:themeFill="accent5" w:themeFillTint="33"/>
            <w:vAlign w:val="center"/>
          </w:tcPr>
          <w:p w:rsidR="00977259" w:rsidRPr="001D7AED" w:rsidRDefault="00977259" w:rsidP="00AE2CBC">
            <w:pPr>
              <w:spacing w:before="0" w:after="0"/>
              <w:jc w:val="center"/>
              <w:rPr>
                <w:rFonts w:ascii="Arial" w:hAnsi="Arial" w:cs="Arial"/>
                <w:b/>
                <w:i/>
                <w:noProof w:val="0"/>
                <w:color w:val="00338D"/>
                <w:sz w:val="18"/>
                <w:szCs w:val="18"/>
                <w:lang w:val="lt-LT"/>
              </w:rPr>
            </w:pPr>
            <w:r w:rsidRPr="001D7AED">
              <w:rPr>
                <w:rFonts w:ascii="Arial" w:hAnsi="Arial" w:cs="Arial"/>
                <w:b/>
                <w:i/>
                <w:noProof w:val="0"/>
                <w:color w:val="00338D"/>
                <w:sz w:val="18"/>
                <w:szCs w:val="18"/>
                <w:lang w:val="lt-LT"/>
              </w:rPr>
              <w:t>Ar įvairūs finansavimo šaltiniai tinkamai papildo vienas kitą?</w:t>
            </w:r>
          </w:p>
        </w:tc>
      </w:tr>
    </w:tbl>
    <w:p w:rsidR="00977259" w:rsidRPr="001D7AED" w:rsidRDefault="00977259" w:rsidP="00977259">
      <w:pPr>
        <w:spacing w:before="0" w:after="0" w:line="240" w:lineRule="auto"/>
        <w:rPr>
          <w:rFonts w:ascii="Arial" w:eastAsiaTheme="majorEastAsia" w:hAnsi="Arial" w:cs="Arial"/>
          <w:noProof w:val="0"/>
          <w:sz w:val="6"/>
          <w:szCs w:val="6"/>
        </w:rPr>
      </w:pPr>
    </w:p>
    <w:tbl>
      <w:tblPr>
        <w:tblStyle w:val="TableGrid"/>
        <w:tblW w:w="9631" w:type="dxa"/>
        <w:tblBorders>
          <w:top w:val="single" w:sz="6" w:space="0" w:color="00338D"/>
          <w:left w:val="single" w:sz="6" w:space="0" w:color="00338D"/>
          <w:bottom w:val="single" w:sz="6" w:space="0" w:color="00338D"/>
          <w:right w:val="single" w:sz="6" w:space="0" w:color="00338D"/>
        </w:tblBorders>
        <w:shd w:val="clear" w:color="auto" w:fill="D9E2F3" w:themeFill="accent5" w:themeFillTint="33"/>
        <w:tblLook w:val="04A0" w:firstRow="1" w:lastRow="0" w:firstColumn="1" w:lastColumn="0" w:noHBand="0" w:noVBand="1"/>
      </w:tblPr>
      <w:tblGrid>
        <w:gridCol w:w="559"/>
        <w:gridCol w:w="9072"/>
      </w:tblGrid>
      <w:tr w:rsidR="00977259" w:rsidRPr="001D7AED" w:rsidTr="00AE2CBC">
        <w:trPr>
          <w:trHeight w:val="119"/>
        </w:trPr>
        <w:tc>
          <w:tcPr>
            <w:tcW w:w="559" w:type="dxa"/>
            <w:shd w:val="clear" w:color="auto" w:fill="D9E2F3" w:themeFill="accent5" w:themeFillTint="33"/>
            <w:vAlign w:val="center"/>
          </w:tcPr>
          <w:p w:rsidR="00977259" w:rsidRPr="001D7AED" w:rsidRDefault="00977259" w:rsidP="00AE2CBC">
            <w:pPr>
              <w:spacing w:before="0" w:after="0"/>
              <w:jc w:val="center"/>
              <w:rPr>
                <w:rFonts w:ascii="Arial" w:hAnsi="Arial" w:cs="Arial"/>
                <w:noProof w:val="0"/>
                <w:color w:val="00338D"/>
                <w:sz w:val="14"/>
                <w:szCs w:val="14"/>
                <w:lang w:val="lt-LT"/>
              </w:rPr>
            </w:pPr>
            <w:r w:rsidRPr="001D7AED">
              <w:rPr>
                <w:rFonts w:ascii="Arial" w:hAnsi="Arial" w:cs="Arial"/>
                <w:noProof w:val="0"/>
                <w:color w:val="00338D"/>
                <w:sz w:val="14"/>
                <w:szCs w:val="14"/>
                <w:lang w:val="lt-LT"/>
              </w:rPr>
              <w:t>(1.8.)</w:t>
            </w:r>
          </w:p>
        </w:tc>
        <w:tc>
          <w:tcPr>
            <w:tcW w:w="9072" w:type="dxa"/>
            <w:shd w:val="clear" w:color="auto" w:fill="D9E2F3" w:themeFill="accent5" w:themeFillTint="33"/>
            <w:vAlign w:val="center"/>
          </w:tcPr>
          <w:p w:rsidR="00977259" w:rsidRPr="001D7AED" w:rsidRDefault="00977259" w:rsidP="00AE2CBC">
            <w:pPr>
              <w:spacing w:before="0" w:after="0"/>
              <w:jc w:val="center"/>
              <w:rPr>
                <w:rFonts w:ascii="Arial" w:hAnsi="Arial" w:cs="Arial"/>
                <w:b/>
                <w:i/>
                <w:noProof w:val="0"/>
                <w:color w:val="00338D"/>
                <w:sz w:val="18"/>
                <w:szCs w:val="18"/>
                <w:lang w:val="lt-LT"/>
              </w:rPr>
            </w:pPr>
            <w:r w:rsidRPr="001D7AED">
              <w:rPr>
                <w:rFonts w:ascii="Arial" w:hAnsi="Arial" w:cs="Arial"/>
                <w:b/>
                <w:i/>
                <w:noProof w:val="0"/>
                <w:color w:val="00338D"/>
                <w:sz w:val="18"/>
                <w:szCs w:val="18"/>
                <w:lang w:val="lt-LT"/>
              </w:rPr>
              <w:t>Ar daugiabučių namų modernizavimui taikoma finansavimo šaltinių sinergija (pavyzdžiui, energijos vartojimo efektyvumo didinimo įpareigojimų sistemos, ESCO modelio lėšos, kt.)?</w:t>
            </w:r>
          </w:p>
        </w:tc>
      </w:tr>
    </w:tbl>
    <w:p w:rsidR="00977259" w:rsidRPr="001D7AED" w:rsidRDefault="00977259" w:rsidP="00B47342">
      <w:pPr>
        <w:spacing w:before="0" w:after="0" w:line="240" w:lineRule="auto"/>
        <w:rPr>
          <w:rFonts w:ascii="Arial" w:eastAsiaTheme="majorEastAsia" w:hAnsi="Arial" w:cs="Arial"/>
          <w:noProof w:val="0"/>
          <w:sz w:val="12"/>
        </w:rPr>
      </w:pPr>
    </w:p>
    <w:p w:rsidR="00A11545" w:rsidRPr="001D7AED" w:rsidRDefault="00A11545" w:rsidP="00A11545">
      <w:pPr>
        <w:rPr>
          <w:rFonts w:ascii="Arial" w:hAnsi="Arial" w:cs="Arial"/>
          <w:noProof w:val="0"/>
          <w:sz w:val="12"/>
          <w:szCs w:val="12"/>
        </w:rPr>
      </w:pPr>
    </w:p>
    <w:p w:rsidR="003F0569" w:rsidRPr="001D7AED" w:rsidRDefault="003F0569" w:rsidP="00AF51D9">
      <w:pPr>
        <w:pStyle w:val="Heading2"/>
      </w:pPr>
      <w:bookmarkStart w:id="135" w:name="_Toc481997173"/>
      <w:r w:rsidRPr="001D7AED">
        <w:t>Priemon</w:t>
      </w:r>
      <w:r w:rsidR="000B7057" w:rsidRPr="001D7AED">
        <w:t>ės</w:t>
      </w:r>
      <w:r w:rsidRPr="001D7AED">
        <w:t xml:space="preserve"> įgyvendinimo kontekstas ir intervencijų logika</w:t>
      </w:r>
      <w:bookmarkEnd w:id="135"/>
    </w:p>
    <w:p w:rsidR="00747091" w:rsidRPr="001D7AED" w:rsidRDefault="0039497E" w:rsidP="00AF51D9">
      <w:pPr>
        <w:pStyle w:val="Heading3"/>
      </w:pPr>
      <w:r w:rsidRPr="001D7AED">
        <w:t>Daugiabučių namų</w:t>
      </w:r>
      <w:r w:rsidR="0055241E" w:rsidRPr="001D7AED">
        <w:t xml:space="preserve"> atnaujinimo (</w:t>
      </w:r>
      <w:r w:rsidRPr="001D7AED">
        <w:t>modernizavimo</w:t>
      </w:r>
      <w:r w:rsidR="0055241E" w:rsidRPr="001D7AED">
        <w:t>)</w:t>
      </w:r>
      <w:r w:rsidRPr="001D7AED">
        <w:t xml:space="preserve"> programa</w:t>
      </w:r>
    </w:p>
    <w:p w:rsidR="00747091" w:rsidRPr="001D7AED" w:rsidRDefault="0034714C" w:rsidP="00747091">
      <w:pPr>
        <w:rPr>
          <w:rFonts w:ascii="Arial" w:eastAsia="Calibri" w:hAnsi="Arial" w:cs="Arial"/>
          <w:noProof w:val="0"/>
          <w:lang w:eastAsia="en-US"/>
        </w:rPr>
      </w:pPr>
      <w:r w:rsidRPr="001D7AED">
        <w:rPr>
          <w:rFonts w:ascii="Arial" w:hAnsi="Arial" w:cs="Arial"/>
          <w:noProof w:val="0"/>
        </w:rPr>
        <w:t>2004</w:t>
      </w:r>
      <w:r w:rsidR="0055241E" w:rsidRPr="001D7AED">
        <w:rPr>
          <w:rFonts w:ascii="Arial" w:hAnsi="Arial" w:cs="Arial"/>
          <w:noProof w:val="0"/>
        </w:rPr>
        <w:t>–</w:t>
      </w:r>
      <w:r w:rsidRPr="001D7AED">
        <w:rPr>
          <w:rFonts w:ascii="Arial" w:hAnsi="Arial" w:cs="Arial"/>
          <w:noProof w:val="0"/>
        </w:rPr>
        <w:t>2009 m. Programa buvo įgyvendinama remiantis valstybės tikslinės negrąžintinos paramos (subsidijų) priemonėmis. Modernizavimo projektams buvo skiriama negrąžintina parama</w:t>
      </w:r>
      <w:r w:rsidR="0055241E" w:rsidRPr="001D7AED">
        <w:rPr>
          <w:rFonts w:ascii="Arial" w:hAnsi="Arial" w:cs="Arial"/>
          <w:noProof w:val="0"/>
        </w:rPr>
        <w:t>,</w:t>
      </w:r>
      <w:r w:rsidRPr="001D7AED">
        <w:rPr>
          <w:rFonts w:ascii="Arial" w:hAnsi="Arial" w:cs="Arial"/>
          <w:noProof w:val="0"/>
        </w:rPr>
        <w:t xml:space="preserve"> siekianti iki 50</w:t>
      </w:r>
      <w:r w:rsidR="0055241E" w:rsidRPr="001D7AED">
        <w:rPr>
          <w:rFonts w:ascii="Arial" w:hAnsi="Arial" w:cs="Arial"/>
          <w:noProof w:val="0"/>
        </w:rPr>
        <w:t> </w:t>
      </w:r>
      <w:r w:rsidRPr="001D7AED">
        <w:rPr>
          <w:rFonts w:ascii="Arial" w:hAnsi="Arial" w:cs="Arial"/>
          <w:noProof w:val="0"/>
        </w:rPr>
        <w:t>% (iki 2007 m</w:t>
      </w:r>
      <w:r w:rsidR="0055241E" w:rsidRPr="001D7AED">
        <w:rPr>
          <w:rFonts w:ascii="Arial" w:hAnsi="Arial" w:cs="Arial"/>
          <w:noProof w:val="0"/>
        </w:rPr>
        <w:t>.</w:t>
      </w:r>
      <w:r w:rsidRPr="001D7AED">
        <w:rPr>
          <w:rFonts w:ascii="Arial" w:hAnsi="Arial" w:cs="Arial"/>
          <w:noProof w:val="0"/>
        </w:rPr>
        <w:t xml:space="preserve"> – iki 30</w:t>
      </w:r>
      <w:r w:rsidR="0055241E" w:rsidRPr="001D7AED">
        <w:rPr>
          <w:rFonts w:ascii="Arial" w:hAnsi="Arial" w:cs="Arial"/>
          <w:noProof w:val="0"/>
        </w:rPr>
        <w:t> </w:t>
      </w:r>
      <w:r w:rsidRPr="001D7AED">
        <w:rPr>
          <w:rFonts w:ascii="Arial" w:hAnsi="Arial" w:cs="Arial"/>
          <w:noProof w:val="0"/>
        </w:rPr>
        <w:t xml:space="preserve">%) projekto vertės. Likusią sumą turėjo padengti daugiabučių namų savininkai nuosavomis lėšomis ar komercinių bankų paskolomis. FM teigimu, prasidėjus ekonominei krizei, dėl ribotų VB galimybių toliau skatinti daugiabučių namų modernizavimą negrąžintinos paramos priemonėmis bei sumažėjusių komercinių bankų finansavimo galimybių, buvo nuspręsta sustabdyti Programos įgyvendinimą ir ieškoti galimybių daugiabučių namų modernizavimą finansuoti ES struktūrinių fondų lėšomis. </w:t>
      </w:r>
      <w:r w:rsidR="00747091" w:rsidRPr="001D7AED">
        <w:rPr>
          <w:rFonts w:ascii="Arial" w:eastAsia="Calibri" w:hAnsi="Arial" w:cs="Arial"/>
          <w:noProof w:val="0"/>
          <w:lang w:eastAsia="en-US"/>
        </w:rPr>
        <w:t>Be VB lėšų trūkumo, analizuotuose antriniuose šaltiniuose įvardijamos šios pagrindinės Programos vangaus įgyvendinimo priežastys:</w:t>
      </w:r>
    </w:p>
    <w:p w:rsidR="00747091" w:rsidRPr="001D7AED" w:rsidRDefault="00747091" w:rsidP="00605483">
      <w:pPr>
        <w:pStyle w:val="ListParagraph"/>
        <w:numPr>
          <w:ilvl w:val="0"/>
          <w:numId w:val="7"/>
        </w:numPr>
        <w:ind w:left="318" w:hanging="284"/>
        <w:rPr>
          <w:rFonts w:ascii="Arial" w:hAnsi="Arial" w:cs="Arial"/>
          <w:noProof w:val="0"/>
        </w:rPr>
      </w:pPr>
      <w:r w:rsidRPr="001D7AED">
        <w:rPr>
          <w:rFonts w:ascii="Arial" w:hAnsi="Arial" w:cs="Arial"/>
          <w:noProof w:val="0"/>
        </w:rPr>
        <w:t>teisinės aplinkos nepastovumas</w:t>
      </w:r>
      <w:r w:rsidR="003F57C0" w:rsidRPr="001D7AED">
        <w:rPr>
          <w:rFonts w:ascii="Arial" w:hAnsi="Arial" w:cs="Arial"/>
          <w:noProof w:val="0"/>
        </w:rPr>
        <w:t>:</w:t>
      </w:r>
      <w:r w:rsidRPr="001D7AED">
        <w:rPr>
          <w:rFonts w:ascii="Arial" w:hAnsi="Arial" w:cs="Arial"/>
          <w:noProof w:val="0"/>
        </w:rPr>
        <w:t xml:space="preserve"> nagrinėjamu laikotarpiu VB paramos teikimo sąlygos buvo peržiūrėtos tris kartus; buvo keičiamos investicinių projektų rengimo bei įgyvendinimo procedūros;</w:t>
      </w:r>
    </w:p>
    <w:p w:rsidR="00747091" w:rsidRPr="001D7AED" w:rsidRDefault="00747091" w:rsidP="00605483">
      <w:pPr>
        <w:pStyle w:val="ListParagraph"/>
        <w:numPr>
          <w:ilvl w:val="0"/>
          <w:numId w:val="7"/>
        </w:numPr>
        <w:ind w:left="318" w:hanging="284"/>
        <w:rPr>
          <w:rFonts w:ascii="Arial" w:hAnsi="Arial" w:cs="Arial"/>
          <w:noProof w:val="0"/>
        </w:rPr>
      </w:pPr>
      <w:r w:rsidRPr="001D7AED">
        <w:rPr>
          <w:rFonts w:ascii="Arial" w:hAnsi="Arial" w:cs="Arial"/>
          <w:noProof w:val="0"/>
        </w:rPr>
        <w:t>nepakankami administraciniai gebėjimai: dėl daugiabučių namų bendrijų ribotų gebėjimų parengti visus reikiamus dokumentams gauti ir administruoti kredito grąžinimą kilo nemažai neaiškumų dėl tinkamo mokėtinų sumų paskirstymo tarp butų ir kitų patalpų savininkų</w:t>
      </w:r>
      <w:r w:rsidRPr="001D7AED">
        <w:rPr>
          <w:rFonts w:ascii="Arial" w:hAnsi="Arial" w:cs="Arial"/>
          <w:noProof w:val="0"/>
          <w:vertAlign w:val="superscript"/>
        </w:rPr>
        <w:footnoteReference w:id="7"/>
      </w:r>
      <w:r w:rsidRPr="001D7AED">
        <w:rPr>
          <w:rFonts w:ascii="Arial" w:hAnsi="Arial" w:cs="Arial"/>
          <w:noProof w:val="0"/>
        </w:rPr>
        <w:t xml:space="preserve">. </w:t>
      </w:r>
    </w:p>
    <w:p w:rsidR="00A11545" w:rsidRPr="001D7AED" w:rsidRDefault="00A11545" w:rsidP="00A11545">
      <w:pPr>
        <w:ind w:left="34"/>
        <w:rPr>
          <w:rFonts w:ascii="Arial" w:hAnsi="Arial" w:cs="Arial"/>
          <w:noProof w:val="0"/>
          <w:sz w:val="12"/>
          <w:szCs w:val="12"/>
        </w:rPr>
      </w:pPr>
    </w:p>
    <w:p w:rsidR="00747091" w:rsidRPr="001D7AED" w:rsidRDefault="0039497E" w:rsidP="00AF51D9">
      <w:pPr>
        <w:pStyle w:val="Heading3"/>
      </w:pPr>
      <w:r w:rsidRPr="001D7AED">
        <w:t>JESSICA iniciatyva ir daugiabučių namų modernizavimo tikslai</w:t>
      </w:r>
    </w:p>
    <w:p w:rsidR="00747091" w:rsidRPr="001D7AED" w:rsidRDefault="00747091" w:rsidP="00747091">
      <w:pPr>
        <w:rPr>
          <w:rFonts w:ascii="Arial" w:eastAsia="Calibri" w:hAnsi="Arial" w:cs="Arial"/>
          <w:noProof w:val="0"/>
          <w:lang w:eastAsia="en-US"/>
        </w:rPr>
      </w:pPr>
      <w:r w:rsidRPr="001D7AED">
        <w:rPr>
          <w:rFonts w:ascii="Arial" w:eastAsia="Calibri" w:hAnsi="Arial" w:cs="Arial"/>
          <w:noProof w:val="0"/>
          <w:lang w:eastAsia="en-US"/>
        </w:rPr>
        <w:t xml:space="preserve">Tam, kad būtų pasiekti </w:t>
      </w:r>
      <w:r w:rsidR="0055241E" w:rsidRPr="001D7AED">
        <w:rPr>
          <w:rFonts w:ascii="Arial" w:eastAsia="Calibri" w:hAnsi="Arial" w:cs="Arial"/>
          <w:noProof w:val="0"/>
          <w:lang w:eastAsia="en-US"/>
        </w:rPr>
        <w:t>P</w:t>
      </w:r>
      <w:r w:rsidRPr="001D7AED">
        <w:rPr>
          <w:rFonts w:ascii="Arial" w:eastAsia="Calibri" w:hAnsi="Arial" w:cs="Arial"/>
          <w:noProof w:val="0"/>
          <w:lang w:eastAsia="en-US"/>
        </w:rPr>
        <w:t>rogramos tikslai, iki 2020</w:t>
      </w:r>
      <w:r w:rsidR="0055241E" w:rsidRPr="001D7AED">
        <w:rPr>
          <w:rFonts w:ascii="Arial" w:eastAsia="Calibri" w:hAnsi="Arial" w:cs="Arial"/>
          <w:noProof w:val="0"/>
          <w:lang w:eastAsia="en-US"/>
        </w:rPr>
        <w:t> </w:t>
      </w:r>
      <w:r w:rsidRPr="001D7AED">
        <w:rPr>
          <w:rFonts w:ascii="Arial" w:eastAsia="Calibri" w:hAnsi="Arial" w:cs="Arial"/>
          <w:noProof w:val="0"/>
          <w:lang w:eastAsia="en-US"/>
        </w:rPr>
        <w:t>m</w:t>
      </w:r>
      <w:r w:rsidR="0055241E" w:rsidRPr="001D7AED">
        <w:rPr>
          <w:rFonts w:ascii="Arial" w:eastAsia="Calibri" w:hAnsi="Arial" w:cs="Arial"/>
          <w:noProof w:val="0"/>
          <w:lang w:eastAsia="en-US"/>
        </w:rPr>
        <w:t>.</w:t>
      </w:r>
      <w:r w:rsidRPr="001D7AED">
        <w:rPr>
          <w:rFonts w:ascii="Arial" w:eastAsia="Calibri" w:hAnsi="Arial" w:cs="Arial"/>
          <w:noProof w:val="0"/>
          <w:lang w:eastAsia="en-US"/>
        </w:rPr>
        <w:t xml:space="preserve"> reikėjo renovuoti 24</w:t>
      </w:r>
      <w:r w:rsidR="0055241E" w:rsidRPr="001D7AED">
        <w:rPr>
          <w:rFonts w:ascii="Arial" w:eastAsia="Calibri" w:hAnsi="Arial" w:cs="Arial"/>
          <w:noProof w:val="0"/>
          <w:lang w:eastAsia="en-US"/>
        </w:rPr>
        <w:t> </w:t>
      </w:r>
      <w:r w:rsidRPr="001D7AED">
        <w:rPr>
          <w:rFonts w:ascii="Arial" w:eastAsia="Calibri" w:hAnsi="Arial" w:cs="Arial"/>
          <w:noProof w:val="0"/>
          <w:lang w:eastAsia="en-US"/>
        </w:rPr>
        <w:t xml:space="preserve">000 </w:t>
      </w:r>
      <w:r w:rsidR="00490C8F" w:rsidRPr="001D7AED">
        <w:rPr>
          <w:rFonts w:ascii="Arial" w:eastAsia="Calibri" w:hAnsi="Arial" w:cs="Arial"/>
          <w:noProof w:val="0"/>
          <w:lang w:eastAsia="en-US"/>
        </w:rPr>
        <w:t>daugiabučių namų</w:t>
      </w:r>
      <w:r w:rsidRPr="001D7AED">
        <w:rPr>
          <w:rFonts w:ascii="Arial" w:eastAsia="Calibri" w:hAnsi="Arial" w:cs="Arial"/>
          <w:noProof w:val="0"/>
          <w:lang w:eastAsia="en-US"/>
        </w:rPr>
        <w:t>, kuriems statyti statybos leidimai buvo išduoti iki 1993</w:t>
      </w:r>
      <w:r w:rsidR="0055241E" w:rsidRPr="001D7AED">
        <w:rPr>
          <w:rFonts w:ascii="Arial" w:eastAsia="Calibri" w:hAnsi="Arial" w:cs="Arial"/>
          <w:noProof w:val="0"/>
          <w:lang w:eastAsia="en-US"/>
        </w:rPr>
        <w:t> </w:t>
      </w:r>
      <w:r w:rsidRPr="001D7AED">
        <w:rPr>
          <w:rFonts w:ascii="Arial" w:eastAsia="Calibri" w:hAnsi="Arial" w:cs="Arial"/>
          <w:noProof w:val="0"/>
          <w:lang w:eastAsia="en-US"/>
        </w:rPr>
        <w:t>m.</w:t>
      </w:r>
      <w:r w:rsidR="00547EA1" w:rsidRPr="001D7AED">
        <w:rPr>
          <w:rFonts w:ascii="Arial" w:eastAsia="Calibri" w:hAnsi="Arial" w:cs="Arial"/>
          <w:noProof w:val="0"/>
          <w:lang w:eastAsia="en-US"/>
        </w:rPr>
        <w:t xml:space="preserve"> Nuo 2012</w:t>
      </w:r>
      <w:r w:rsidR="0055241E" w:rsidRPr="001D7AED">
        <w:rPr>
          <w:rFonts w:ascii="Arial" w:eastAsia="Calibri" w:hAnsi="Arial" w:cs="Arial"/>
          <w:noProof w:val="0"/>
          <w:lang w:eastAsia="en-US"/>
        </w:rPr>
        <w:t> </w:t>
      </w:r>
      <w:r w:rsidR="00547EA1" w:rsidRPr="001D7AED">
        <w:rPr>
          <w:rFonts w:ascii="Arial" w:eastAsia="Calibri" w:hAnsi="Arial" w:cs="Arial"/>
          <w:noProof w:val="0"/>
          <w:lang w:eastAsia="en-US"/>
        </w:rPr>
        <w:t xml:space="preserve">m. Programos tikslai </w:t>
      </w:r>
      <w:r w:rsidR="0055241E" w:rsidRPr="001D7AED">
        <w:rPr>
          <w:rFonts w:ascii="Arial" w:eastAsia="Calibri" w:hAnsi="Arial" w:cs="Arial"/>
          <w:noProof w:val="0"/>
          <w:lang w:eastAsia="en-US"/>
        </w:rPr>
        <w:t>buvo pa</w:t>
      </w:r>
      <w:r w:rsidR="00547EA1" w:rsidRPr="001D7AED">
        <w:rPr>
          <w:rFonts w:ascii="Arial" w:eastAsia="Calibri" w:hAnsi="Arial" w:cs="Arial"/>
          <w:noProof w:val="0"/>
          <w:lang w:eastAsia="en-US"/>
        </w:rPr>
        <w:t>keisti sumažin</w:t>
      </w:r>
      <w:r w:rsidR="0055241E" w:rsidRPr="001D7AED">
        <w:rPr>
          <w:rFonts w:ascii="Arial" w:eastAsia="Calibri" w:hAnsi="Arial" w:cs="Arial"/>
          <w:noProof w:val="0"/>
          <w:lang w:eastAsia="en-US"/>
        </w:rPr>
        <w:t>us</w:t>
      </w:r>
      <w:r w:rsidR="00547EA1" w:rsidRPr="001D7AED">
        <w:rPr>
          <w:rFonts w:ascii="Arial" w:eastAsia="Calibri" w:hAnsi="Arial" w:cs="Arial"/>
          <w:noProof w:val="0"/>
          <w:lang w:eastAsia="en-US"/>
        </w:rPr>
        <w:t xml:space="preserve"> renovuotinų pastatų skaičių iki 4000 daugiabučių namų.</w:t>
      </w:r>
    </w:p>
    <w:p w:rsidR="00747091" w:rsidRPr="001D7AED" w:rsidRDefault="00747091" w:rsidP="00747091">
      <w:pPr>
        <w:rPr>
          <w:rFonts w:ascii="Arial" w:eastAsia="Calibri" w:hAnsi="Arial" w:cs="Arial"/>
          <w:noProof w:val="0"/>
          <w:lang w:eastAsia="en-US"/>
        </w:rPr>
      </w:pPr>
      <w:r w:rsidRPr="001D7AED">
        <w:rPr>
          <w:rFonts w:ascii="Arial" w:eastAsia="Calibri" w:hAnsi="Arial" w:cs="Arial"/>
          <w:noProof w:val="0"/>
          <w:lang w:eastAsia="en-US"/>
        </w:rPr>
        <w:lastRenderedPageBreak/>
        <w:t xml:space="preserve">2008 m. pabaigoje Lietuvoje nemažas dėmesys buvo skiriamas JESSICA iniciatyvai. Penkioliktosios </w:t>
      </w:r>
      <w:r w:rsidR="000318BD" w:rsidRPr="001D7AED">
        <w:rPr>
          <w:rFonts w:ascii="Arial" w:eastAsia="Calibri" w:hAnsi="Arial" w:cs="Arial"/>
          <w:noProof w:val="0"/>
          <w:lang w:eastAsia="en-US"/>
        </w:rPr>
        <w:t>LRV</w:t>
      </w:r>
      <w:r w:rsidRPr="001D7AED">
        <w:rPr>
          <w:rFonts w:ascii="Arial" w:eastAsia="Calibri" w:hAnsi="Arial" w:cs="Arial"/>
          <w:noProof w:val="0"/>
          <w:lang w:eastAsia="en-US"/>
        </w:rPr>
        <w:t xml:space="preserve"> veiklos programoje</w:t>
      </w:r>
      <w:r w:rsidRPr="001D7AED">
        <w:rPr>
          <w:rFonts w:ascii="Arial" w:eastAsia="Calibri" w:hAnsi="Arial" w:cs="Arial"/>
          <w:noProof w:val="0"/>
          <w:vertAlign w:val="superscript"/>
          <w:lang w:eastAsia="en-US"/>
        </w:rPr>
        <w:footnoteReference w:id="8"/>
      </w:r>
      <w:r w:rsidRPr="001D7AED">
        <w:rPr>
          <w:rFonts w:ascii="Arial" w:eastAsia="Calibri" w:hAnsi="Arial" w:cs="Arial"/>
          <w:noProof w:val="0"/>
          <w:lang w:eastAsia="en-US"/>
        </w:rPr>
        <w:t xml:space="preserve"> nurodoma, kad </w:t>
      </w:r>
      <w:r w:rsidR="0055241E" w:rsidRPr="001D7AED">
        <w:rPr>
          <w:rFonts w:ascii="Arial" w:eastAsia="Calibri" w:hAnsi="Arial" w:cs="Arial"/>
          <w:noProof w:val="0"/>
          <w:lang w:eastAsia="en-US"/>
        </w:rPr>
        <w:t xml:space="preserve">2009 m. </w:t>
      </w:r>
      <w:r w:rsidRPr="001D7AED">
        <w:rPr>
          <w:rFonts w:ascii="Arial" w:eastAsia="Calibri" w:hAnsi="Arial" w:cs="Arial"/>
          <w:noProof w:val="0"/>
          <w:lang w:eastAsia="en-US"/>
        </w:rPr>
        <w:t>bus siekiama įgyvendinti visus patvirtintus daugiabučių namų modernizavimo investicijų projektus ir sukurti papildomų finansinių priemonių, kuriomis bus galima pradėti įgyvendinti plataus masto daugiabučių ir kitų pastatų modernizavimą. Šioje LRV programoje taip pat nurodoma, kad bus sukurta būstų renovavimo programa, kuri bus, be kita ko, papildoma VB, ES fondų ir JESSICA programos lėšomis ir kuri bus naudojama pastatų savininkams skatinti ir finansiškai remti, kad būtų įgyvendintos efektyvios, per tam tikrą laiką atsiperkančios energijos taupymo priemonės.</w:t>
      </w:r>
    </w:p>
    <w:p w:rsidR="00747091" w:rsidRPr="001D7AED" w:rsidRDefault="0039497E" w:rsidP="00747091">
      <w:pPr>
        <w:rPr>
          <w:rFonts w:ascii="Arial" w:hAnsi="Arial" w:cs="Arial"/>
          <w:noProof w:val="0"/>
        </w:rPr>
      </w:pPr>
      <w:r w:rsidRPr="001D7AED">
        <w:rPr>
          <w:rFonts w:ascii="Arial" w:hAnsi="Arial" w:cs="Arial"/>
          <w:noProof w:val="0"/>
        </w:rPr>
        <w:t>JESSICA iniciatyvos įgyvendinimo šalies</w:t>
      </w:r>
      <w:r w:rsidR="00747091" w:rsidRPr="001D7AED">
        <w:rPr>
          <w:rFonts w:ascii="Arial" w:hAnsi="Arial" w:cs="Arial"/>
          <w:noProof w:val="0"/>
        </w:rPr>
        <w:t xml:space="preserve"> daugiabučių namų sektoriuje </w:t>
      </w:r>
      <w:r w:rsidRPr="001D7AED">
        <w:rPr>
          <w:rFonts w:ascii="Arial" w:hAnsi="Arial" w:cs="Arial"/>
          <w:noProof w:val="0"/>
        </w:rPr>
        <w:t>galimybės analizuotos 2009</w:t>
      </w:r>
      <w:r w:rsidR="0055241E" w:rsidRPr="001D7AED">
        <w:rPr>
          <w:rFonts w:ascii="Arial" w:hAnsi="Arial" w:cs="Arial"/>
          <w:noProof w:val="0"/>
        </w:rPr>
        <w:t>–</w:t>
      </w:r>
      <w:r w:rsidRPr="001D7AED">
        <w:rPr>
          <w:rFonts w:ascii="Arial" w:hAnsi="Arial" w:cs="Arial"/>
          <w:noProof w:val="0"/>
        </w:rPr>
        <w:t>2010 m</w:t>
      </w:r>
      <w:r w:rsidR="0055241E" w:rsidRPr="001D7AED">
        <w:rPr>
          <w:rFonts w:ascii="Arial" w:hAnsi="Arial" w:cs="Arial"/>
          <w:noProof w:val="0"/>
        </w:rPr>
        <w:t>.</w:t>
      </w:r>
      <w:r w:rsidR="00747091" w:rsidRPr="001D7AED">
        <w:rPr>
          <w:rFonts w:ascii="Arial" w:hAnsi="Arial" w:cs="Arial"/>
          <w:noProof w:val="0"/>
        </w:rPr>
        <w:t xml:space="preserve"> ESTEP studijo</w:t>
      </w:r>
      <w:r w:rsidRPr="001D7AED">
        <w:rPr>
          <w:rFonts w:ascii="Arial" w:hAnsi="Arial" w:cs="Arial"/>
          <w:noProof w:val="0"/>
        </w:rPr>
        <w:t>se</w:t>
      </w:r>
      <w:r w:rsidR="00747091" w:rsidRPr="001D7AED">
        <w:rPr>
          <w:rFonts w:ascii="Arial" w:hAnsi="Arial" w:cs="Arial"/>
          <w:noProof w:val="0"/>
        </w:rPr>
        <w:t xml:space="preserve">. ESTEP antrojoje studijoje nurodomi trys pagrindiniai </w:t>
      </w:r>
      <w:r w:rsidR="0055241E" w:rsidRPr="001D7AED">
        <w:rPr>
          <w:rFonts w:ascii="Arial" w:hAnsi="Arial" w:cs="Arial"/>
          <w:noProof w:val="0"/>
        </w:rPr>
        <w:t xml:space="preserve">daugiabučių namų modernizavimo proceso skatinimo </w:t>
      </w:r>
      <w:r w:rsidR="00747091" w:rsidRPr="001D7AED">
        <w:rPr>
          <w:rFonts w:ascii="Arial" w:hAnsi="Arial" w:cs="Arial"/>
          <w:noProof w:val="0"/>
        </w:rPr>
        <w:t>etapai:</w:t>
      </w:r>
    </w:p>
    <w:p w:rsidR="00747091" w:rsidRPr="001D7AED" w:rsidRDefault="00747091" w:rsidP="00605483">
      <w:pPr>
        <w:pStyle w:val="ListParagraph"/>
        <w:numPr>
          <w:ilvl w:val="0"/>
          <w:numId w:val="7"/>
        </w:numPr>
        <w:ind w:left="318" w:hanging="284"/>
        <w:rPr>
          <w:rFonts w:ascii="Arial" w:hAnsi="Arial" w:cs="Arial"/>
          <w:noProof w:val="0"/>
        </w:rPr>
      </w:pPr>
      <w:r w:rsidRPr="001D7AED">
        <w:rPr>
          <w:rFonts w:ascii="Arial" w:hAnsi="Arial" w:cs="Arial"/>
          <w:noProof w:val="0"/>
        </w:rPr>
        <w:t>privalomas reikalavimas daugiabučių namų savininkams kaupti lėšas daugiabučių namų renovacijai</w:t>
      </w:r>
      <w:r w:rsidRPr="001D7AED">
        <w:rPr>
          <w:rFonts w:ascii="Arial" w:hAnsi="Arial" w:cs="Arial"/>
          <w:noProof w:val="0"/>
          <w:vertAlign w:val="superscript"/>
        </w:rPr>
        <w:footnoteReference w:id="9"/>
      </w:r>
      <w:r w:rsidRPr="001D7AED">
        <w:rPr>
          <w:rFonts w:ascii="Arial" w:hAnsi="Arial" w:cs="Arial"/>
          <w:noProof w:val="0"/>
        </w:rPr>
        <w:t>;</w:t>
      </w:r>
    </w:p>
    <w:p w:rsidR="00747091" w:rsidRPr="001D7AED" w:rsidRDefault="00747091" w:rsidP="00605483">
      <w:pPr>
        <w:pStyle w:val="ListParagraph"/>
        <w:numPr>
          <w:ilvl w:val="0"/>
          <w:numId w:val="7"/>
        </w:numPr>
        <w:ind w:left="318" w:hanging="284"/>
        <w:rPr>
          <w:rFonts w:ascii="Arial" w:hAnsi="Arial" w:cs="Arial"/>
          <w:noProof w:val="0"/>
        </w:rPr>
      </w:pPr>
      <w:r w:rsidRPr="001D7AED">
        <w:rPr>
          <w:rFonts w:ascii="Arial" w:hAnsi="Arial" w:cs="Arial"/>
          <w:noProof w:val="0"/>
        </w:rPr>
        <w:t>renovacijos proceso supaprastinimas ir jo efektyvumo padidinimas, tobulinant teisinį reguliavimą, numatant centralizuotą darbų pirkimą i</w:t>
      </w:r>
      <w:r w:rsidR="0055241E" w:rsidRPr="001D7AED">
        <w:rPr>
          <w:rFonts w:ascii="Arial" w:hAnsi="Arial" w:cs="Arial"/>
          <w:noProof w:val="0"/>
        </w:rPr>
        <w:t>r</w:t>
      </w:r>
      <w:r w:rsidRPr="001D7AED">
        <w:rPr>
          <w:rFonts w:ascii="Arial" w:hAnsi="Arial" w:cs="Arial"/>
          <w:noProof w:val="0"/>
        </w:rPr>
        <w:t xml:space="preserve"> teikiant gyventojams techninę pagalbą;</w:t>
      </w:r>
    </w:p>
    <w:p w:rsidR="00747091" w:rsidRPr="001D7AED" w:rsidRDefault="00747091" w:rsidP="00605483">
      <w:pPr>
        <w:pStyle w:val="ListParagraph"/>
        <w:numPr>
          <w:ilvl w:val="0"/>
          <w:numId w:val="7"/>
        </w:numPr>
        <w:ind w:left="318" w:hanging="284"/>
        <w:rPr>
          <w:rFonts w:ascii="Arial" w:hAnsi="Arial" w:cs="Arial"/>
          <w:noProof w:val="0"/>
        </w:rPr>
      </w:pPr>
      <w:r w:rsidRPr="001D7AED">
        <w:rPr>
          <w:rFonts w:ascii="Arial" w:hAnsi="Arial" w:cs="Arial"/>
          <w:noProof w:val="0"/>
        </w:rPr>
        <w:t xml:space="preserve">finansinių skatinimo priemonių, grindžiamų viešų </w:t>
      </w:r>
      <w:r w:rsidR="0055241E" w:rsidRPr="001D7AED">
        <w:rPr>
          <w:rFonts w:ascii="Arial" w:hAnsi="Arial" w:cs="Arial"/>
          <w:noProof w:val="0"/>
        </w:rPr>
        <w:t>arba</w:t>
      </w:r>
      <w:r w:rsidRPr="001D7AED">
        <w:rPr>
          <w:rFonts w:ascii="Arial" w:hAnsi="Arial" w:cs="Arial"/>
          <w:noProof w:val="0"/>
        </w:rPr>
        <w:t xml:space="preserve"> privačių lėšų balansu, taikymas.</w:t>
      </w:r>
    </w:p>
    <w:p w:rsidR="00747091" w:rsidRPr="001D7AED" w:rsidRDefault="00747091" w:rsidP="00747091">
      <w:pPr>
        <w:rPr>
          <w:rFonts w:ascii="Arial" w:hAnsi="Arial" w:cs="Arial"/>
          <w:noProof w:val="0"/>
        </w:rPr>
      </w:pPr>
      <w:r w:rsidRPr="001D7AED">
        <w:rPr>
          <w:rFonts w:ascii="Arial" w:hAnsi="Arial" w:cs="Arial"/>
          <w:noProof w:val="0"/>
        </w:rPr>
        <w:t xml:space="preserve">Atsižvelgiant į poreikį kuo greičiau atnaujinti daugiabučius namus siekiant sumažinti energijos suvartojimą ir priklausomybę nuo kuro tiekėjų, bet kartu įvertinant ribotas VB galimybes, ESTEP antrojoje studijoje buvo pateikti šie pagrindiniai </w:t>
      </w:r>
      <w:r w:rsidR="0055241E" w:rsidRPr="001D7AED">
        <w:rPr>
          <w:rFonts w:ascii="Arial" w:hAnsi="Arial" w:cs="Arial"/>
          <w:noProof w:val="0"/>
        </w:rPr>
        <w:t>pa</w:t>
      </w:r>
      <w:r w:rsidRPr="001D7AED">
        <w:rPr>
          <w:rFonts w:ascii="Arial" w:hAnsi="Arial" w:cs="Arial"/>
          <w:noProof w:val="0"/>
        </w:rPr>
        <w:t>siūlymai:</w:t>
      </w:r>
    </w:p>
    <w:p w:rsidR="00747091" w:rsidRPr="001D7AED" w:rsidRDefault="00747091" w:rsidP="00605483">
      <w:pPr>
        <w:pStyle w:val="ListParagraph"/>
        <w:numPr>
          <w:ilvl w:val="0"/>
          <w:numId w:val="7"/>
        </w:numPr>
        <w:ind w:left="318" w:hanging="284"/>
        <w:rPr>
          <w:rFonts w:ascii="Arial" w:hAnsi="Arial" w:cs="Arial"/>
          <w:noProof w:val="0"/>
        </w:rPr>
      </w:pPr>
      <w:r w:rsidRPr="001D7AED">
        <w:rPr>
          <w:rFonts w:ascii="Arial" w:hAnsi="Arial" w:cs="Arial"/>
          <w:noProof w:val="0"/>
        </w:rPr>
        <w:t>esamą 50</w:t>
      </w:r>
      <w:r w:rsidR="0055241E" w:rsidRPr="001D7AED">
        <w:rPr>
          <w:rFonts w:ascii="Arial" w:hAnsi="Arial" w:cs="Arial"/>
          <w:noProof w:val="0"/>
        </w:rPr>
        <w:t> </w:t>
      </w:r>
      <w:r w:rsidRPr="001D7AED">
        <w:rPr>
          <w:rFonts w:ascii="Arial" w:hAnsi="Arial" w:cs="Arial"/>
          <w:noProof w:val="0"/>
        </w:rPr>
        <w:t>% VB paramos daugiabučių namų modernizavimo projektams įgyvendinti modelį pakeisti dalies palūkanų, mokamų už renovavimui suteiktas paskolas</w:t>
      </w:r>
      <w:r w:rsidR="0055241E" w:rsidRPr="001D7AED">
        <w:rPr>
          <w:rFonts w:ascii="Arial" w:hAnsi="Arial" w:cs="Arial"/>
          <w:noProof w:val="0"/>
        </w:rPr>
        <w:t>,</w:t>
      </w:r>
      <w:r w:rsidRPr="001D7AED">
        <w:rPr>
          <w:rFonts w:ascii="Arial" w:hAnsi="Arial" w:cs="Arial"/>
          <w:noProof w:val="0"/>
        </w:rPr>
        <w:t xml:space="preserve"> padengimo priemone;</w:t>
      </w:r>
    </w:p>
    <w:p w:rsidR="00747091" w:rsidRPr="001D7AED" w:rsidRDefault="00747091" w:rsidP="00605483">
      <w:pPr>
        <w:pStyle w:val="ListParagraph"/>
        <w:numPr>
          <w:ilvl w:val="0"/>
          <w:numId w:val="7"/>
        </w:numPr>
        <w:ind w:left="318" w:hanging="284"/>
        <w:rPr>
          <w:rFonts w:ascii="Arial" w:hAnsi="Arial" w:cs="Arial"/>
          <w:noProof w:val="0"/>
        </w:rPr>
      </w:pPr>
      <w:r w:rsidRPr="001D7AED">
        <w:rPr>
          <w:rFonts w:ascii="Arial" w:hAnsi="Arial" w:cs="Arial"/>
          <w:noProof w:val="0"/>
        </w:rPr>
        <w:t>kompensuoti paskolos aptarnavimo kaštus gyventojams, gaunantiems kompensacijas šildymui su sąlyga, kad toks kompensavimo mechanizmas bus taikomas tol, kol tokie asmenys išlaikys teisę tokias kompensacijas gauti;</w:t>
      </w:r>
    </w:p>
    <w:p w:rsidR="00747091" w:rsidRPr="001D7AED" w:rsidRDefault="00747091" w:rsidP="00605483">
      <w:pPr>
        <w:pStyle w:val="ListParagraph"/>
        <w:numPr>
          <w:ilvl w:val="0"/>
          <w:numId w:val="7"/>
        </w:numPr>
        <w:ind w:left="318" w:hanging="284"/>
        <w:rPr>
          <w:rFonts w:ascii="Arial" w:hAnsi="Arial" w:cs="Arial"/>
          <w:noProof w:val="0"/>
        </w:rPr>
      </w:pPr>
      <w:r w:rsidRPr="001D7AED">
        <w:rPr>
          <w:rFonts w:ascii="Arial" w:hAnsi="Arial" w:cs="Arial"/>
          <w:noProof w:val="0"/>
        </w:rPr>
        <w:t>įsteigti atsinaujinantį JESSICA fondą, siekiant pritraukti papildomų viešų ir privačių lėšų daugiabučių namų modernizavimo projektams finansuoti, kurio lėšomis per finansinius tarpininkus (komercinius bankus) būtų teikiamos paskolos daugiabučių namų modernizavimo projektams finansuoti</w:t>
      </w:r>
      <w:r w:rsidRPr="001D7AED">
        <w:rPr>
          <w:rFonts w:ascii="Arial" w:hAnsi="Arial" w:cs="Arial"/>
          <w:noProof w:val="0"/>
          <w:vertAlign w:val="superscript"/>
        </w:rPr>
        <w:footnoteReference w:id="10"/>
      </w:r>
      <w:r w:rsidRPr="001D7AED">
        <w:rPr>
          <w:rFonts w:ascii="Arial" w:hAnsi="Arial" w:cs="Arial"/>
          <w:noProof w:val="0"/>
        </w:rPr>
        <w:t>.</w:t>
      </w:r>
    </w:p>
    <w:p w:rsidR="00A11545" w:rsidRPr="001D7AED" w:rsidRDefault="00A11545" w:rsidP="00A11545">
      <w:pPr>
        <w:ind w:left="34"/>
        <w:rPr>
          <w:rFonts w:ascii="Arial" w:hAnsi="Arial" w:cs="Arial"/>
          <w:noProof w:val="0"/>
          <w:sz w:val="12"/>
          <w:szCs w:val="12"/>
        </w:rPr>
      </w:pPr>
    </w:p>
    <w:p w:rsidR="00747091" w:rsidRPr="001D7AED" w:rsidRDefault="00747091" w:rsidP="00AF51D9">
      <w:pPr>
        <w:pStyle w:val="Heading3"/>
      </w:pPr>
      <w:r w:rsidRPr="001D7AED">
        <w:t>Priemonė JKF ir daugiabučių namų modernizavimo mast</w:t>
      </w:r>
      <w:r w:rsidR="0055241E" w:rsidRPr="001D7AED">
        <w:t>o</w:t>
      </w:r>
      <w:r w:rsidRPr="001D7AED">
        <w:t xml:space="preserve"> didėjimas</w:t>
      </w:r>
    </w:p>
    <w:p w:rsidR="003361E7" w:rsidRPr="001D7AED" w:rsidRDefault="00747091" w:rsidP="00747091">
      <w:pPr>
        <w:rPr>
          <w:rFonts w:ascii="Arial" w:hAnsi="Arial" w:cs="Arial"/>
          <w:noProof w:val="0"/>
        </w:rPr>
      </w:pPr>
      <w:r w:rsidRPr="001D7AED">
        <w:rPr>
          <w:rFonts w:ascii="Arial" w:hAnsi="Arial" w:cs="Arial"/>
          <w:noProof w:val="0"/>
        </w:rPr>
        <w:t>2007</w:t>
      </w:r>
      <w:r w:rsidR="0055241E" w:rsidRPr="001D7AED">
        <w:rPr>
          <w:rFonts w:ascii="Arial" w:hAnsi="Arial" w:cs="Arial"/>
          <w:noProof w:val="0"/>
        </w:rPr>
        <w:t>–</w:t>
      </w:r>
      <w:r w:rsidRPr="001D7AED">
        <w:rPr>
          <w:rFonts w:ascii="Arial" w:hAnsi="Arial" w:cs="Arial"/>
          <w:noProof w:val="0"/>
        </w:rPr>
        <w:t xml:space="preserve">2013 m. SSVP 3 prioritetu buvo ES investicijomis skatinamas darnaus vystymosi principus atitinkantis šalies ūkio augimas. </w:t>
      </w:r>
      <w:r w:rsidR="003361E7" w:rsidRPr="001D7AED">
        <w:rPr>
          <w:rFonts w:ascii="Arial" w:hAnsi="Arial" w:cs="Arial"/>
          <w:noProof w:val="0"/>
        </w:rPr>
        <w:t xml:space="preserve">Kiek aktualu nagrinėjamu atveju, viena iš SSVP nurodytų esminių investavimo į būstą krypčių yra daugiabučių namų energijos vartojimo efektyvumo didinimas. Šia investavimo kryptimi numatyta siekti geresnės gyvenimo kokybės, racionalaus energijos išteklių naudojimo, skatinant daugiabučių namų butų ir kitų </w:t>
      </w:r>
      <w:r w:rsidR="003361E7" w:rsidRPr="001D7AED">
        <w:rPr>
          <w:rFonts w:ascii="Arial" w:hAnsi="Arial" w:cs="Arial"/>
          <w:noProof w:val="0"/>
        </w:rPr>
        <w:lastRenderedPageBreak/>
        <w:t xml:space="preserve">patalpų savininkus atnaujinti daugiabučius namus, didelį dėmesį skiriant energijos taupymo priemonių įgyvendinimui. </w:t>
      </w:r>
    </w:p>
    <w:p w:rsidR="00D25528" w:rsidRPr="001D7AED" w:rsidRDefault="00747091" w:rsidP="00D25528">
      <w:pPr>
        <w:rPr>
          <w:rFonts w:ascii="Arial" w:hAnsi="Arial" w:cs="Arial"/>
          <w:noProof w:val="0"/>
        </w:rPr>
      </w:pPr>
      <w:r w:rsidRPr="001D7AED">
        <w:rPr>
          <w:rFonts w:ascii="Arial" w:hAnsi="Arial" w:cs="Arial"/>
          <w:noProof w:val="0"/>
        </w:rPr>
        <w:t xml:space="preserve">Vadovaujantis ESTEP </w:t>
      </w:r>
      <w:r w:rsidR="00E10B25" w:rsidRPr="001D7AED">
        <w:rPr>
          <w:rFonts w:ascii="Arial" w:hAnsi="Arial" w:cs="Arial"/>
          <w:noProof w:val="0"/>
        </w:rPr>
        <w:t xml:space="preserve">pirmojoje–trečiojoje </w:t>
      </w:r>
      <w:r w:rsidRPr="001D7AED">
        <w:rPr>
          <w:rFonts w:ascii="Arial" w:hAnsi="Arial" w:cs="Arial"/>
          <w:noProof w:val="0"/>
        </w:rPr>
        <w:t xml:space="preserve">studijose pateikiamomis rekomendacijomis ir </w:t>
      </w:r>
      <w:r w:rsidR="00763C31" w:rsidRPr="001D7AED">
        <w:rPr>
          <w:rFonts w:ascii="Arial" w:hAnsi="Arial" w:cs="Arial"/>
          <w:noProof w:val="0"/>
        </w:rPr>
        <w:t>s</w:t>
      </w:r>
      <w:r w:rsidRPr="001D7AED">
        <w:rPr>
          <w:rFonts w:ascii="Arial" w:hAnsi="Arial" w:cs="Arial"/>
          <w:noProof w:val="0"/>
        </w:rPr>
        <w:t xml:space="preserve">iekiant pagerinti būsto sektoriaus energijos vartojimo efektyvumo didinimo projektų finansavimo sąlygas, buvo sukurta Priemonė JKF. Priemonės remiama veikla buvo </w:t>
      </w:r>
      <w:r w:rsidR="00217825" w:rsidRPr="001D7AED">
        <w:rPr>
          <w:rFonts w:ascii="Arial" w:hAnsi="Arial" w:cs="Arial"/>
          <w:noProof w:val="0"/>
        </w:rPr>
        <w:t>JKF</w:t>
      </w:r>
      <w:r w:rsidRPr="001D7AED">
        <w:rPr>
          <w:rFonts w:ascii="Arial" w:hAnsi="Arial" w:cs="Arial"/>
          <w:noProof w:val="0"/>
        </w:rPr>
        <w:t xml:space="preserve"> valdomų finansų inžinerijos priemonių, kuriomis bus pagerintos daugiabučių namų, valstybinių aukštųjų mokyklų ir profesinio mokymo įstaigų bendrabučių atnaujinimo projektų finansavimo sąlygos, įgyvendinimas. </w:t>
      </w:r>
      <w:r w:rsidR="00EF7403" w:rsidRPr="001D7AED">
        <w:rPr>
          <w:rFonts w:ascii="Arial" w:hAnsi="Arial" w:cs="Arial"/>
          <w:noProof w:val="0"/>
        </w:rPr>
        <w:t xml:space="preserve">Priemonės JKF įgyvendinimo stebėsenos rodiklių tikslai patvirtinti LRV </w:t>
      </w:r>
      <w:r w:rsidR="00E10B25" w:rsidRPr="001D7AED">
        <w:rPr>
          <w:rFonts w:ascii="Arial" w:hAnsi="Arial" w:cs="Arial"/>
          <w:noProof w:val="0"/>
        </w:rPr>
        <w:t xml:space="preserve">2009 m. birželio 3 d. </w:t>
      </w:r>
      <w:r w:rsidR="00EF7403" w:rsidRPr="001D7AED">
        <w:rPr>
          <w:rFonts w:ascii="Arial" w:hAnsi="Arial" w:cs="Arial"/>
          <w:noProof w:val="0"/>
        </w:rPr>
        <w:t>nutarimu Nr. 530, kuriuo priemonė įtraukta į SSVP. Priemonės JKF įgyvendinimo laikotarpiu (2009</w:t>
      </w:r>
      <w:r w:rsidR="00E10B25" w:rsidRPr="001D7AED">
        <w:rPr>
          <w:rFonts w:ascii="Arial" w:hAnsi="Arial" w:cs="Arial"/>
          <w:noProof w:val="0"/>
        </w:rPr>
        <w:t>–</w:t>
      </w:r>
      <w:r w:rsidR="00EF7403" w:rsidRPr="001D7AED">
        <w:rPr>
          <w:rFonts w:ascii="Arial" w:hAnsi="Arial" w:cs="Arial"/>
          <w:noProof w:val="0"/>
        </w:rPr>
        <w:t>2015 m</w:t>
      </w:r>
      <w:r w:rsidR="00E10B25" w:rsidRPr="001D7AED">
        <w:rPr>
          <w:rFonts w:ascii="Arial" w:hAnsi="Arial" w:cs="Arial"/>
          <w:noProof w:val="0"/>
        </w:rPr>
        <w:t>.</w:t>
      </w:r>
      <w:r w:rsidR="00EF7403" w:rsidRPr="001D7AED">
        <w:rPr>
          <w:rFonts w:ascii="Arial" w:hAnsi="Arial" w:cs="Arial"/>
          <w:noProof w:val="0"/>
        </w:rPr>
        <w:t xml:space="preserve">) rodiklių tikslai buvo du kartus keičiami (žr. </w:t>
      </w:r>
      <w:r w:rsidR="00E10B25" w:rsidRPr="001D7AED">
        <w:rPr>
          <w:rFonts w:ascii="Arial" w:hAnsi="Arial" w:cs="Arial"/>
          <w:noProof w:val="0"/>
        </w:rPr>
        <w:t>14 l</w:t>
      </w:r>
      <w:r w:rsidR="00EF7403" w:rsidRPr="001D7AED">
        <w:rPr>
          <w:rFonts w:ascii="Arial" w:hAnsi="Arial" w:cs="Arial"/>
          <w:noProof w:val="0"/>
        </w:rPr>
        <w:t>entel</w:t>
      </w:r>
      <w:r w:rsidR="00E10B25" w:rsidRPr="001D7AED">
        <w:rPr>
          <w:rFonts w:ascii="Arial" w:hAnsi="Arial" w:cs="Arial"/>
          <w:noProof w:val="0"/>
        </w:rPr>
        <w:t>ę</w:t>
      </w:r>
      <w:r w:rsidR="00EF7403" w:rsidRPr="001D7AED">
        <w:rPr>
          <w:rFonts w:ascii="Arial" w:hAnsi="Arial" w:cs="Arial"/>
          <w:noProof w:val="0"/>
        </w:rPr>
        <w:t>). P</w:t>
      </w:r>
      <w:r w:rsidR="00E10B25" w:rsidRPr="001D7AED">
        <w:rPr>
          <w:rFonts w:ascii="Arial" w:hAnsi="Arial" w:cs="Arial"/>
          <w:noProof w:val="0"/>
        </w:rPr>
        <w:t>agal P</w:t>
      </w:r>
      <w:r w:rsidR="00EF7403" w:rsidRPr="001D7AED">
        <w:rPr>
          <w:rFonts w:ascii="Arial" w:hAnsi="Arial" w:cs="Arial"/>
          <w:noProof w:val="0"/>
        </w:rPr>
        <w:t>riemonės rodiklių tiksl</w:t>
      </w:r>
      <w:r w:rsidR="00E10B25" w:rsidRPr="001D7AED">
        <w:rPr>
          <w:rFonts w:ascii="Arial" w:hAnsi="Arial" w:cs="Arial"/>
          <w:noProof w:val="0"/>
        </w:rPr>
        <w:t>us</w:t>
      </w:r>
      <w:r w:rsidRPr="001D7AED">
        <w:rPr>
          <w:rFonts w:ascii="Arial" w:hAnsi="Arial" w:cs="Arial"/>
          <w:noProof w:val="0"/>
        </w:rPr>
        <w:t>, kad renovuotų daugiabučių energijos vartojimo efektyvumas turi padidėti ne mažiau kaip 30</w:t>
      </w:r>
      <w:r w:rsidR="00E10B25" w:rsidRPr="001D7AED">
        <w:rPr>
          <w:rFonts w:ascii="Arial" w:hAnsi="Arial" w:cs="Arial"/>
          <w:noProof w:val="0"/>
        </w:rPr>
        <w:t> </w:t>
      </w:r>
      <w:r w:rsidRPr="001D7AED">
        <w:rPr>
          <w:rFonts w:ascii="Arial" w:hAnsi="Arial" w:cs="Arial"/>
          <w:noProof w:val="0"/>
        </w:rPr>
        <w:t>%, o atnaujintų valstybinių aukštųjų mokyklų ir profesinio mokymo įstaigų bendrabučių energijos vartojimo efektyvumo padidėjimas turėtų siekti iki 20</w:t>
      </w:r>
      <w:r w:rsidR="00E10B25" w:rsidRPr="001D7AED">
        <w:rPr>
          <w:rFonts w:ascii="Arial" w:hAnsi="Arial" w:cs="Arial"/>
          <w:noProof w:val="0"/>
        </w:rPr>
        <w:t> </w:t>
      </w:r>
      <w:r w:rsidRPr="001D7AED">
        <w:rPr>
          <w:rFonts w:ascii="Arial" w:hAnsi="Arial" w:cs="Arial"/>
          <w:noProof w:val="0"/>
        </w:rPr>
        <w:t xml:space="preserve">%. </w:t>
      </w:r>
      <w:r w:rsidR="00E10B25" w:rsidRPr="001D7AED">
        <w:rPr>
          <w:rFonts w:ascii="Arial" w:hAnsi="Arial" w:cs="Arial"/>
          <w:noProof w:val="0"/>
        </w:rPr>
        <w:t xml:space="preserve">Įgyvendinant </w:t>
      </w:r>
      <w:r w:rsidRPr="001D7AED">
        <w:rPr>
          <w:rFonts w:ascii="Arial" w:hAnsi="Arial" w:cs="Arial"/>
          <w:noProof w:val="0"/>
        </w:rPr>
        <w:t>Priemon</w:t>
      </w:r>
      <w:r w:rsidR="00E10B25" w:rsidRPr="001D7AED">
        <w:rPr>
          <w:rFonts w:ascii="Arial" w:hAnsi="Arial" w:cs="Arial"/>
          <w:noProof w:val="0"/>
        </w:rPr>
        <w:t>ę JKF</w:t>
      </w:r>
      <w:r w:rsidRPr="001D7AED">
        <w:rPr>
          <w:rFonts w:ascii="Arial" w:hAnsi="Arial" w:cs="Arial"/>
          <w:noProof w:val="0"/>
        </w:rPr>
        <w:t xml:space="preserve"> buvo numatyta atnaujinti 1000 daugiabučių pastatų, 33 valstybinių aukštųjų mokyklų bendrabučius ir 2 profesinių mokymo įstaigų bendrabučius. Priemonei </w:t>
      </w:r>
      <w:r w:rsidR="00E10B25" w:rsidRPr="001D7AED">
        <w:rPr>
          <w:rFonts w:ascii="Arial" w:hAnsi="Arial" w:cs="Arial"/>
          <w:noProof w:val="0"/>
        </w:rPr>
        <w:t xml:space="preserve">JKF </w:t>
      </w:r>
      <w:r w:rsidRPr="001D7AED">
        <w:rPr>
          <w:rFonts w:ascii="Arial" w:hAnsi="Arial" w:cs="Arial"/>
          <w:noProof w:val="0"/>
        </w:rPr>
        <w:t xml:space="preserve">buvo numatyta skirti 227 mln. </w:t>
      </w:r>
      <w:r w:rsidR="00F86CAB" w:rsidRPr="001D7AED">
        <w:rPr>
          <w:rFonts w:ascii="Arial" w:hAnsi="Arial" w:cs="Arial"/>
          <w:noProof w:val="0"/>
        </w:rPr>
        <w:t>EUR</w:t>
      </w:r>
      <w:r w:rsidR="00EF7403" w:rsidRPr="001D7AED">
        <w:rPr>
          <w:rFonts w:ascii="Arial" w:hAnsi="Arial" w:cs="Arial"/>
          <w:noProof w:val="0"/>
        </w:rPr>
        <w:t xml:space="preserve">: apie 129 mln. EUR ES fondų lėšų ir apie 98 mln. EUR VB lėšų. </w:t>
      </w:r>
      <w:r w:rsidR="00D25528" w:rsidRPr="001D7AED">
        <w:rPr>
          <w:rFonts w:ascii="Arial" w:hAnsi="Arial" w:cs="Arial"/>
          <w:noProof w:val="0"/>
        </w:rPr>
        <w:t xml:space="preserve">2009 m. birželį LRV nutarimu Priemonė JKF įtraukta į SSVP, pasirašyta JKF steigimo sutartis. </w:t>
      </w:r>
      <w:r w:rsidR="00CF4B06" w:rsidRPr="001D7AED">
        <w:rPr>
          <w:rFonts w:ascii="Arial" w:hAnsi="Arial" w:cs="Arial"/>
          <w:noProof w:val="0"/>
        </w:rPr>
        <w:t>Priemonei JKF įgyvendinti buvo faktiškai skirta 173 mln. EUR: apytiksliai 140 mln. ES lėšų ir 33 mln. EUR VB lėšų.</w:t>
      </w:r>
    </w:p>
    <w:p w:rsidR="00EF7403" w:rsidRPr="001D7AED" w:rsidRDefault="00076302" w:rsidP="00EF7403">
      <w:pPr>
        <w:pStyle w:val="Caption"/>
        <w:spacing w:after="0"/>
        <w:rPr>
          <w:rFonts w:ascii="Arial" w:hAnsi="Arial" w:cs="Arial"/>
          <w:i w:val="0"/>
          <w:noProof w:val="0"/>
          <w:color w:val="00338D"/>
        </w:rPr>
      </w:pPr>
      <w:bookmarkStart w:id="136" w:name="_Toc480454908"/>
      <w:r w:rsidRPr="001D7AED">
        <w:rPr>
          <w:rFonts w:ascii="Arial" w:hAnsi="Arial" w:cs="Arial"/>
          <w:i w:val="0"/>
          <w:noProof w:val="0"/>
          <w:color w:val="00338D"/>
        </w:rPr>
        <w:t>3</w:t>
      </w:r>
      <w:r w:rsidR="00E10B25" w:rsidRPr="001D7AED">
        <w:rPr>
          <w:rFonts w:ascii="Arial" w:hAnsi="Arial" w:cs="Arial"/>
          <w:i w:val="0"/>
          <w:noProof w:val="0"/>
          <w:color w:val="00338D"/>
        </w:rPr>
        <w:t xml:space="preserve"> l</w:t>
      </w:r>
      <w:r w:rsidR="00EF7403" w:rsidRPr="001D7AED">
        <w:rPr>
          <w:rFonts w:ascii="Arial" w:hAnsi="Arial" w:cs="Arial"/>
          <w:i w:val="0"/>
          <w:noProof w:val="0"/>
          <w:color w:val="00338D"/>
        </w:rPr>
        <w:t>entelė. Priemonės JKF įgyvendinimo stebėsenos rodikliai ir jų pakeitimai</w:t>
      </w:r>
      <w:bookmarkEnd w:id="136"/>
    </w:p>
    <w:tbl>
      <w:tblPr>
        <w:tblStyle w:val="TableGrid"/>
        <w:tblW w:w="5000"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575"/>
        <w:gridCol w:w="2032"/>
        <w:gridCol w:w="4932"/>
        <w:gridCol w:w="1161"/>
        <w:gridCol w:w="1154"/>
      </w:tblGrid>
      <w:tr w:rsidR="00EF7403" w:rsidRPr="001D7AED" w:rsidTr="00A23C2F">
        <w:trPr>
          <w:trHeight w:val="159"/>
          <w:tblHeader/>
        </w:trPr>
        <w:tc>
          <w:tcPr>
            <w:tcW w:w="562" w:type="dxa"/>
            <w:tcBorders>
              <w:right w:val="single" w:sz="4" w:space="0" w:color="D9D9D9" w:themeColor="background1" w:themeShade="D9"/>
            </w:tcBorders>
            <w:shd w:val="clear" w:color="auto" w:fill="00338D"/>
            <w:vAlign w:val="center"/>
          </w:tcPr>
          <w:p w:rsidR="00EF7403" w:rsidRPr="001D7AED" w:rsidRDefault="00EF7403" w:rsidP="00A23C2F">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Eil. Nr.</w:t>
            </w:r>
          </w:p>
        </w:tc>
        <w:tc>
          <w:tcPr>
            <w:tcW w:w="1985" w:type="dxa"/>
            <w:tcBorders>
              <w:right w:val="single" w:sz="4" w:space="0" w:color="D9D9D9" w:themeColor="background1" w:themeShade="D9"/>
            </w:tcBorders>
            <w:shd w:val="clear" w:color="auto" w:fill="00338D"/>
            <w:vAlign w:val="center"/>
          </w:tcPr>
          <w:p w:rsidR="00EF7403" w:rsidRPr="001D7AED" w:rsidRDefault="00EF7403" w:rsidP="00A23C2F">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Dokumentas</w:t>
            </w:r>
          </w:p>
        </w:tc>
        <w:tc>
          <w:tcPr>
            <w:tcW w:w="4819" w:type="dxa"/>
            <w:tcBorders>
              <w:left w:val="single" w:sz="4" w:space="0" w:color="D9D9D9" w:themeColor="background1" w:themeShade="D9"/>
            </w:tcBorders>
            <w:shd w:val="clear" w:color="auto" w:fill="00338D"/>
            <w:vAlign w:val="center"/>
          </w:tcPr>
          <w:p w:rsidR="00EF7403" w:rsidRPr="001D7AED" w:rsidRDefault="00EF7403" w:rsidP="00A23C2F">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Rodiklio pavadinimas</w:t>
            </w:r>
          </w:p>
        </w:tc>
        <w:tc>
          <w:tcPr>
            <w:tcW w:w="1134" w:type="dxa"/>
            <w:tcBorders>
              <w:right w:val="single" w:sz="4" w:space="0" w:color="D9D9D9" w:themeColor="background1" w:themeShade="D9"/>
            </w:tcBorders>
            <w:shd w:val="clear" w:color="auto" w:fill="00338D"/>
            <w:vAlign w:val="center"/>
          </w:tcPr>
          <w:p w:rsidR="00EF7403" w:rsidRPr="001D7AED" w:rsidRDefault="00EF7403" w:rsidP="00A23C2F">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Matavimo vienetas</w:t>
            </w:r>
          </w:p>
        </w:tc>
        <w:tc>
          <w:tcPr>
            <w:tcW w:w="1128" w:type="dxa"/>
            <w:tcBorders>
              <w:right w:val="single" w:sz="4" w:space="0" w:color="D9D9D9" w:themeColor="background1" w:themeShade="D9"/>
            </w:tcBorders>
            <w:shd w:val="clear" w:color="auto" w:fill="00338D"/>
            <w:vAlign w:val="center"/>
          </w:tcPr>
          <w:p w:rsidR="00EF7403" w:rsidRPr="001D7AED" w:rsidRDefault="00EF7403" w:rsidP="00A23C2F">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Reikšmė laikotarpio pabaigoje</w:t>
            </w:r>
          </w:p>
        </w:tc>
      </w:tr>
      <w:tr w:rsidR="00EF7403" w:rsidRPr="001D7AED" w:rsidTr="00A23C2F">
        <w:trPr>
          <w:trHeight w:val="148"/>
        </w:trPr>
        <w:tc>
          <w:tcPr>
            <w:tcW w:w="562" w:type="dxa"/>
            <w:vMerge w:val="restart"/>
            <w:vAlign w:val="center"/>
          </w:tcPr>
          <w:p w:rsidR="00EF7403" w:rsidRPr="001D7AED" w:rsidRDefault="00EF7403" w:rsidP="00A23C2F">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w:t>
            </w:r>
          </w:p>
        </w:tc>
        <w:tc>
          <w:tcPr>
            <w:tcW w:w="1985" w:type="dxa"/>
            <w:vMerge w:val="restart"/>
            <w:vAlign w:val="center"/>
          </w:tcPr>
          <w:p w:rsidR="00EF7403" w:rsidRPr="001D7AED" w:rsidRDefault="00EF7403">
            <w:pPr>
              <w:pStyle w:val="Tablebulletsub"/>
              <w:numPr>
                <w:ilvl w:val="0"/>
                <w:numId w:val="0"/>
              </w:num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 xml:space="preserve">Priemonės JKF įgyvendinimo stebėsenos rodikliai pagal LRV </w:t>
            </w:r>
            <w:r w:rsidR="00E10B25" w:rsidRPr="001D7AED">
              <w:rPr>
                <w:rFonts w:ascii="Arial" w:hAnsi="Arial" w:cs="Arial"/>
                <w:noProof w:val="0"/>
                <w:sz w:val="18"/>
                <w:szCs w:val="18"/>
                <w:lang w:val="lt-LT"/>
              </w:rPr>
              <w:t xml:space="preserve">2009 m. birželio 3 d. </w:t>
            </w:r>
            <w:r w:rsidRPr="001D7AED">
              <w:rPr>
                <w:rFonts w:ascii="Arial" w:hAnsi="Arial" w:cs="Arial"/>
                <w:noProof w:val="0"/>
                <w:sz w:val="18"/>
                <w:szCs w:val="18"/>
                <w:lang w:val="lt-LT"/>
              </w:rPr>
              <w:t>nutarimą Nr. 530</w:t>
            </w:r>
          </w:p>
        </w:tc>
        <w:tc>
          <w:tcPr>
            <w:tcW w:w="4819" w:type="dxa"/>
          </w:tcPr>
          <w:p w:rsidR="00EF7403" w:rsidRPr="001D7AED" w:rsidRDefault="00EF7403" w:rsidP="00A23C2F">
            <w:pPr>
              <w:pStyle w:val="Tablebulletsub"/>
              <w:numPr>
                <w:ilvl w:val="0"/>
                <w:numId w:val="0"/>
              </w:num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Renovuotų daugiabučių namų energijos vartojimo efektyvumo padidėjimas</w:t>
            </w:r>
          </w:p>
        </w:tc>
        <w:tc>
          <w:tcPr>
            <w:tcW w:w="1134" w:type="dxa"/>
            <w:shd w:val="clear" w:color="auto" w:fill="auto"/>
            <w:vAlign w:val="center"/>
          </w:tcPr>
          <w:p w:rsidR="00EF7403" w:rsidRPr="001D7AED" w:rsidRDefault="00EF7403"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Procentai</w:t>
            </w:r>
          </w:p>
        </w:tc>
        <w:tc>
          <w:tcPr>
            <w:tcW w:w="1128" w:type="dxa"/>
            <w:shd w:val="clear" w:color="auto" w:fill="auto"/>
            <w:vAlign w:val="center"/>
          </w:tcPr>
          <w:p w:rsidR="00EF7403" w:rsidRPr="001D7AED" w:rsidRDefault="00EF7403"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30</w:t>
            </w:r>
          </w:p>
        </w:tc>
      </w:tr>
      <w:tr w:rsidR="00EF7403" w:rsidRPr="001D7AED" w:rsidTr="00A23C2F">
        <w:trPr>
          <w:trHeight w:val="147"/>
        </w:trPr>
        <w:tc>
          <w:tcPr>
            <w:tcW w:w="562" w:type="dxa"/>
            <w:vMerge/>
            <w:vAlign w:val="center"/>
          </w:tcPr>
          <w:p w:rsidR="00EF7403" w:rsidRPr="001D7AED" w:rsidRDefault="00EF7403" w:rsidP="00A23C2F">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p>
        </w:tc>
        <w:tc>
          <w:tcPr>
            <w:tcW w:w="1985" w:type="dxa"/>
            <w:vMerge/>
            <w:vAlign w:val="center"/>
          </w:tcPr>
          <w:p w:rsidR="00EF7403" w:rsidRPr="001D7AED" w:rsidRDefault="00EF7403" w:rsidP="00A23C2F">
            <w:pPr>
              <w:pStyle w:val="Tablebulletsub"/>
              <w:numPr>
                <w:ilvl w:val="0"/>
                <w:numId w:val="0"/>
              </w:numPr>
              <w:spacing w:before="0" w:after="0" w:line="240" w:lineRule="auto"/>
              <w:jc w:val="left"/>
              <w:rPr>
                <w:rFonts w:ascii="Arial" w:hAnsi="Arial" w:cs="Arial"/>
                <w:noProof w:val="0"/>
                <w:sz w:val="18"/>
                <w:szCs w:val="18"/>
                <w:lang w:val="lt-LT"/>
              </w:rPr>
            </w:pPr>
          </w:p>
        </w:tc>
        <w:tc>
          <w:tcPr>
            <w:tcW w:w="4819" w:type="dxa"/>
            <w:vAlign w:val="center"/>
          </w:tcPr>
          <w:p w:rsidR="00EF7403" w:rsidRPr="001D7AED" w:rsidRDefault="00EF7403" w:rsidP="00A23C2F">
            <w:pPr>
              <w:pStyle w:val="Tablebulletsub"/>
              <w:numPr>
                <w:ilvl w:val="0"/>
                <w:numId w:val="0"/>
              </w:num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Atnaujinti daugiabučiai namai</w:t>
            </w:r>
          </w:p>
        </w:tc>
        <w:tc>
          <w:tcPr>
            <w:tcW w:w="1134" w:type="dxa"/>
            <w:shd w:val="clear" w:color="auto" w:fill="auto"/>
            <w:vAlign w:val="center"/>
          </w:tcPr>
          <w:p w:rsidR="00EF7403" w:rsidRPr="001D7AED" w:rsidRDefault="00EF7403"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Skaičius</w:t>
            </w:r>
          </w:p>
        </w:tc>
        <w:tc>
          <w:tcPr>
            <w:tcW w:w="1128" w:type="dxa"/>
            <w:shd w:val="clear" w:color="auto" w:fill="auto"/>
            <w:vAlign w:val="center"/>
          </w:tcPr>
          <w:p w:rsidR="00EF7403" w:rsidRPr="001D7AED" w:rsidRDefault="00EF7403">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1000</w:t>
            </w:r>
          </w:p>
        </w:tc>
      </w:tr>
      <w:tr w:rsidR="00EF7403" w:rsidRPr="001D7AED" w:rsidTr="00A23C2F">
        <w:trPr>
          <w:trHeight w:val="33"/>
        </w:trPr>
        <w:tc>
          <w:tcPr>
            <w:tcW w:w="562" w:type="dxa"/>
            <w:vMerge w:val="restart"/>
            <w:vAlign w:val="center"/>
          </w:tcPr>
          <w:p w:rsidR="00EF7403" w:rsidRPr="001D7AED" w:rsidRDefault="00EF7403" w:rsidP="00A23C2F">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2.</w:t>
            </w:r>
          </w:p>
        </w:tc>
        <w:tc>
          <w:tcPr>
            <w:tcW w:w="1985" w:type="dxa"/>
            <w:vMerge w:val="restart"/>
            <w:vAlign w:val="center"/>
          </w:tcPr>
          <w:p w:rsidR="00EF7403" w:rsidRPr="001D7AED" w:rsidRDefault="00E10B25" w:rsidP="00A23C2F">
            <w:pPr>
              <w:pStyle w:val="Tablebulletsub"/>
              <w:numPr>
                <w:ilvl w:val="0"/>
                <w:numId w:val="0"/>
              </w:num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1 p</w:t>
            </w:r>
            <w:r w:rsidR="00EF7403" w:rsidRPr="001D7AED">
              <w:rPr>
                <w:rFonts w:ascii="Arial" w:hAnsi="Arial" w:cs="Arial"/>
                <w:noProof w:val="0"/>
                <w:sz w:val="18"/>
                <w:szCs w:val="18"/>
                <w:lang w:val="lt-LT"/>
              </w:rPr>
              <w:t>akeitimas:</w:t>
            </w:r>
          </w:p>
          <w:p w:rsidR="00EF7403" w:rsidRPr="001D7AED" w:rsidRDefault="00EF7403">
            <w:pPr>
              <w:pStyle w:val="Tablebulletsub"/>
              <w:numPr>
                <w:ilvl w:val="0"/>
                <w:numId w:val="0"/>
              </w:num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 xml:space="preserve">Priemonės JKF įgyvendinimo stebėsenos rodikliai pagal LRV </w:t>
            </w:r>
            <w:r w:rsidR="00E10B25" w:rsidRPr="001D7AED">
              <w:rPr>
                <w:rFonts w:ascii="Arial" w:hAnsi="Arial" w:cs="Arial"/>
                <w:noProof w:val="0"/>
                <w:sz w:val="18"/>
                <w:szCs w:val="18"/>
                <w:lang w:val="lt-LT"/>
              </w:rPr>
              <w:t xml:space="preserve">2009 m. rugpjūčio 26 d. </w:t>
            </w:r>
            <w:r w:rsidRPr="001D7AED">
              <w:rPr>
                <w:rFonts w:ascii="Arial" w:hAnsi="Arial" w:cs="Arial"/>
                <w:noProof w:val="0"/>
                <w:sz w:val="18"/>
                <w:szCs w:val="18"/>
                <w:lang w:val="lt-LT"/>
              </w:rPr>
              <w:t>nutarimą Nr. 969</w:t>
            </w:r>
          </w:p>
        </w:tc>
        <w:tc>
          <w:tcPr>
            <w:tcW w:w="4819" w:type="dxa"/>
          </w:tcPr>
          <w:p w:rsidR="00EF7403" w:rsidRPr="001D7AED" w:rsidRDefault="00EF7403" w:rsidP="00A23C2F">
            <w:pPr>
              <w:pStyle w:val="Tablebulletsub"/>
              <w:numPr>
                <w:ilvl w:val="0"/>
                <w:numId w:val="0"/>
              </w:num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Renovuotų daugiabučių namų energijos vartojimo efektyvumo padidėjimas</w:t>
            </w:r>
          </w:p>
        </w:tc>
        <w:tc>
          <w:tcPr>
            <w:tcW w:w="1134" w:type="dxa"/>
            <w:shd w:val="clear" w:color="auto" w:fill="auto"/>
            <w:vAlign w:val="center"/>
          </w:tcPr>
          <w:p w:rsidR="00EF7403" w:rsidRPr="001D7AED" w:rsidRDefault="00EF7403"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Procentai</w:t>
            </w:r>
          </w:p>
        </w:tc>
        <w:tc>
          <w:tcPr>
            <w:tcW w:w="1128" w:type="dxa"/>
            <w:shd w:val="clear" w:color="auto" w:fill="auto"/>
            <w:vAlign w:val="center"/>
          </w:tcPr>
          <w:p w:rsidR="00EF7403" w:rsidRPr="001D7AED" w:rsidRDefault="00EF7403"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30</w:t>
            </w:r>
          </w:p>
        </w:tc>
      </w:tr>
      <w:tr w:rsidR="00EF7403" w:rsidRPr="001D7AED" w:rsidTr="00A23C2F">
        <w:trPr>
          <w:trHeight w:val="31"/>
        </w:trPr>
        <w:tc>
          <w:tcPr>
            <w:tcW w:w="562" w:type="dxa"/>
            <w:vMerge/>
            <w:vAlign w:val="center"/>
          </w:tcPr>
          <w:p w:rsidR="00EF7403" w:rsidRPr="001D7AED" w:rsidRDefault="00EF7403" w:rsidP="00A23C2F">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p>
        </w:tc>
        <w:tc>
          <w:tcPr>
            <w:tcW w:w="1985" w:type="dxa"/>
            <w:vMerge/>
            <w:vAlign w:val="center"/>
          </w:tcPr>
          <w:p w:rsidR="00EF7403" w:rsidRPr="001D7AED" w:rsidRDefault="00EF7403" w:rsidP="00A23C2F">
            <w:pPr>
              <w:pStyle w:val="Tablebulletsub"/>
              <w:numPr>
                <w:ilvl w:val="0"/>
                <w:numId w:val="0"/>
              </w:numPr>
              <w:spacing w:before="0" w:after="0" w:line="240" w:lineRule="auto"/>
              <w:jc w:val="left"/>
              <w:rPr>
                <w:rFonts w:ascii="Arial" w:hAnsi="Arial" w:cs="Arial"/>
                <w:noProof w:val="0"/>
                <w:sz w:val="18"/>
                <w:szCs w:val="18"/>
                <w:lang w:val="lt-LT"/>
              </w:rPr>
            </w:pPr>
          </w:p>
        </w:tc>
        <w:tc>
          <w:tcPr>
            <w:tcW w:w="4819" w:type="dxa"/>
          </w:tcPr>
          <w:p w:rsidR="00EF7403" w:rsidRPr="001D7AED" w:rsidRDefault="00EF7403" w:rsidP="00A23C2F">
            <w:pPr>
              <w:pStyle w:val="Tablebulletsub"/>
              <w:numPr>
                <w:ilvl w:val="0"/>
                <w:numId w:val="0"/>
              </w:num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Atnaujintų valstybinių aukštųjų mokyklų ir profesinio mokymo įstaigų bendrabučių energijos vartojimo efektyvumo padidėjimas</w:t>
            </w:r>
          </w:p>
        </w:tc>
        <w:tc>
          <w:tcPr>
            <w:tcW w:w="1134" w:type="dxa"/>
            <w:shd w:val="clear" w:color="auto" w:fill="auto"/>
            <w:vAlign w:val="center"/>
          </w:tcPr>
          <w:p w:rsidR="00EF7403" w:rsidRPr="001D7AED" w:rsidRDefault="00EF7403"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Procentai</w:t>
            </w:r>
          </w:p>
        </w:tc>
        <w:tc>
          <w:tcPr>
            <w:tcW w:w="1128" w:type="dxa"/>
            <w:shd w:val="clear" w:color="auto" w:fill="auto"/>
            <w:vAlign w:val="center"/>
          </w:tcPr>
          <w:p w:rsidR="00EF7403" w:rsidRPr="001D7AED" w:rsidRDefault="00EF7403"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20</w:t>
            </w:r>
          </w:p>
        </w:tc>
      </w:tr>
      <w:tr w:rsidR="00EF7403" w:rsidRPr="001D7AED" w:rsidTr="00A23C2F">
        <w:trPr>
          <w:trHeight w:val="31"/>
        </w:trPr>
        <w:tc>
          <w:tcPr>
            <w:tcW w:w="562" w:type="dxa"/>
            <w:vMerge/>
            <w:vAlign w:val="center"/>
          </w:tcPr>
          <w:p w:rsidR="00EF7403" w:rsidRPr="001D7AED" w:rsidRDefault="00EF7403" w:rsidP="00A23C2F">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p>
        </w:tc>
        <w:tc>
          <w:tcPr>
            <w:tcW w:w="1985" w:type="dxa"/>
            <w:vMerge/>
            <w:vAlign w:val="center"/>
          </w:tcPr>
          <w:p w:rsidR="00EF7403" w:rsidRPr="001D7AED" w:rsidRDefault="00EF7403" w:rsidP="00A23C2F">
            <w:pPr>
              <w:pStyle w:val="Tablebulletsub"/>
              <w:numPr>
                <w:ilvl w:val="0"/>
                <w:numId w:val="0"/>
              </w:numPr>
              <w:spacing w:before="0" w:after="0" w:line="240" w:lineRule="auto"/>
              <w:jc w:val="left"/>
              <w:rPr>
                <w:rFonts w:ascii="Arial" w:hAnsi="Arial" w:cs="Arial"/>
                <w:noProof w:val="0"/>
                <w:sz w:val="18"/>
                <w:szCs w:val="18"/>
                <w:lang w:val="lt-LT"/>
              </w:rPr>
            </w:pPr>
          </w:p>
        </w:tc>
        <w:tc>
          <w:tcPr>
            <w:tcW w:w="4819" w:type="dxa"/>
          </w:tcPr>
          <w:p w:rsidR="00EF7403" w:rsidRPr="001D7AED" w:rsidRDefault="00EF7403" w:rsidP="00A23C2F">
            <w:pPr>
              <w:pStyle w:val="Tablebulletsub"/>
              <w:numPr>
                <w:ilvl w:val="0"/>
                <w:numId w:val="0"/>
              </w:num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Atnaujinti daugiabučiai namai</w:t>
            </w:r>
          </w:p>
        </w:tc>
        <w:tc>
          <w:tcPr>
            <w:tcW w:w="1134" w:type="dxa"/>
            <w:shd w:val="clear" w:color="auto" w:fill="auto"/>
            <w:vAlign w:val="center"/>
          </w:tcPr>
          <w:p w:rsidR="00EF7403" w:rsidRPr="001D7AED" w:rsidRDefault="00EF7403"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Skaičius</w:t>
            </w:r>
          </w:p>
        </w:tc>
        <w:tc>
          <w:tcPr>
            <w:tcW w:w="1128" w:type="dxa"/>
            <w:shd w:val="clear" w:color="auto" w:fill="auto"/>
            <w:vAlign w:val="center"/>
          </w:tcPr>
          <w:p w:rsidR="00EF7403" w:rsidRPr="001D7AED" w:rsidRDefault="00EF7403">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1000</w:t>
            </w:r>
          </w:p>
        </w:tc>
      </w:tr>
      <w:tr w:rsidR="00EF7403" w:rsidRPr="001D7AED" w:rsidTr="00A23C2F">
        <w:trPr>
          <w:trHeight w:val="31"/>
        </w:trPr>
        <w:tc>
          <w:tcPr>
            <w:tcW w:w="562" w:type="dxa"/>
            <w:vMerge/>
            <w:vAlign w:val="center"/>
          </w:tcPr>
          <w:p w:rsidR="00EF7403" w:rsidRPr="001D7AED" w:rsidRDefault="00EF7403" w:rsidP="00A23C2F">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p>
        </w:tc>
        <w:tc>
          <w:tcPr>
            <w:tcW w:w="1985" w:type="dxa"/>
            <w:vMerge/>
            <w:vAlign w:val="center"/>
          </w:tcPr>
          <w:p w:rsidR="00EF7403" w:rsidRPr="001D7AED" w:rsidRDefault="00EF7403" w:rsidP="00A23C2F">
            <w:pPr>
              <w:pStyle w:val="Tablebulletsub"/>
              <w:numPr>
                <w:ilvl w:val="0"/>
                <w:numId w:val="0"/>
              </w:numPr>
              <w:spacing w:before="0" w:after="0" w:line="240" w:lineRule="auto"/>
              <w:jc w:val="left"/>
              <w:rPr>
                <w:rFonts w:ascii="Arial" w:hAnsi="Arial" w:cs="Arial"/>
                <w:noProof w:val="0"/>
                <w:sz w:val="18"/>
                <w:szCs w:val="18"/>
                <w:lang w:val="lt-LT"/>
              </w:rPr>
            </w:pPr>
          </w:p>
        </w:tc>
        <w:tc>
          <w:tcPr>
            <w:tcW w:w="4819" w:type="dxa"/>
          </w:tcPr>
          <w:p w:rsidR="00EF7403" w:rsidRPr="001D7AED" w:rsidRDefault="00EF7403" w:rsidP="00A23C2F">
            <w:pPr>
              <w:pStyle w:val="Tablebulletsub"/>
              <w:numPr>
                <w:ilvl w:val="0"/>
                <w:numId w:val="0"/>
              </w:num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Atnaujinti valstybinių aukštųjų mokyklų bendrabučiai</w:t>
            </w:r>
          </w:p>
        </w:tc>
        <w:tc>
          <w:tcPr>
            <w:tcW w:w="1134" w:type="dxa"/>
            <w:shd w:val="clear" w:color="auto" w:fill="auto"/>
            <w:vAlign w:val="center"/>
          </w:tcPr>
          <w:p w:rsidR="00EF7403" w:rsidRPr="001D7AED" w:rsidRDefault="00EF7403"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Skaičius</w:t>
            </w:r>
          </w:p>
        </w:tc>
        <w:tc>
          <w:tcPr>
            <w:tcW w:w="1128" w:type="dxa"/>
            <w:shd w:val="clear" w:color="auto" w:fill="auto"/>
            <w:vAlign w:val="center"/>
          </w:tcPr>
          <w:p w:rsidR="00EF7403" w:rsidRPr="001D7AED" w:rsidRDefault="00EF7403"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33</w:t>
            </w:r>
          </w:p>
        </w:tc>
      </w:tr>
      <w:tr w:rsidR="00EF7403" w:rsidRPr="001D7AED" w:rsidTr="00A23C2F">
        <w:trPr>
          <w:trHeight w:val="31"/>
        </w:trPr>
        <w:tc>
          <w:tcPr>
            <w:tcW w:w="562" w:type="dxa"/>
            <w:vMerge/>
            <w:vAlign w:val="center"/>
          </w:tcPr>
          <w:p w:rsidR="00EF7403" w:rsidRPr="001D7AED" w:rsidRDefault="00EF7403" w:rsidP="00A23C2F">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p>
        </w:tc>
        <w:tc>
          <w:tcPr>
            <w:tcW w:w="1985" w:type="dxa"/>
            <w:vMerge/>
            <w:vAlign w:val="center"/>
          </w:tcPr>
          <w:p w:rsidR="00EF7403" w:rsidRPr="001D7AED" w:rsidRDefault="00EF7403" w:rsidP="00A23C2F">
            <w:pPr>
              <w:pStyle w:val="Tablebulletsub"/>
              <w:numPr>
                <w:ilvl w:val="0"/>
                <w:numId w:val="0"/>
              </w:numPr>
              <w:spacing w:before="0" w:after="0" w:line="240" w:lineRule="auto"/>
              <w:jc w:val="left"/>
              <w:rPr>
                <w:rFonts w:ascii="Arial" w:hAnsi="Arial" w:cs="Arial"/>
                <w:noProof w:val="0"/>
                <w:sz w:val="18"/>
                <w:szCs w:val="18"/>
                <w:lang w:val="lt-LT"/>
              </w:rPr>
            </w:pPr>
          </w:p>
        </w:tc>
        <w:tc>
          <w:tcPr>
            <w:tcW w:w="4819" w:type="dxa"/>
          </w:tcPr>
          <w:p w:rsidR="00EF7403" w:rsidRPr="001D7AED" w:rsidRDefault="00EF7403" w:rsidP="00A23C2F">
            <w:pPr>
              <w:pStyle w:val="Tablebulletsub"/>
              <w:numPr>
                <w:ilvl w:val="0"/>
                <w:numId w:val="0"/>
              </w:num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Atnaujinti profesinio mokymo įstaigų bendrabučiai</w:t>
            </w:r>
          </w:p>
        </w:tc>
        <w:tc>
          <w:tcPr>
            <w:tcW w:w="1134" w:type="dxa"/>
            <w:shd w:val="clear" w:color="auto" w:fill="auto"/>
            <w:vAlign w:val="center"/>
          </w:tcPr>
          <w:p w:rsidR="00EF7403" w:rsidRPr="001D7AED" w:rsidRDefault="00EF7403"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Skaičius</w:t>
            </w:r>
          </w:p>
        </w:tc>
        <w:tc>
          <w:tcPr>
            <w:tcW w:w="1128" w:type="dxa"/>
            <w:shd w:val="clear" w:color="auto" w:fill="auto"/>
            <w:vAlign w:val="center"/>
          </w:tcPr>
          <w:p w:rsidR="00EF7403" w:rsidRPr="001D7AED" w:rsidRDefault="00EF7403"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2</w:t>
            </w:r>
          </w:p>
        </w:tc>
      </w:tr>
      <w:tr w:rsidR="00EF7403" w:rsidRPr="001D7AED" w:rsidTr="00A23C2F">
        <w:trPr>
          <w:trHeight w:val="27"/>
        </w:trPr>
        <w:tc>
          <w:tcPr>
            <w:tcW w:w="562" w:type="dxa"/>
            <w:vMerge w:val="restart"/>
            <w:vAlign w:val="center"/>
          </w:tcPr>
          <w:p w:rsidR="00EF7403" w:rsidRPr="001D7AED" w:rsidRDefault="00EF7403" w:rsidP="00A23C2F">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3.</w:t>
            </w:r>
          </w:p>
        </w:tc>
        <w:tc>
          <w:tcPr>
            <w:tcW w:w="1985" w:type="dxa"/>
            <w:vMerge w:val="restart"/>
            <w:vAlign w:val="center"/>
          </w:tcPr>
          <w:p w:rsidR="00EF7403" w:rsidRPr="001D7AED" w:rsidRDefault="00E10B25" w:rsidP="00A23C2F">
            <w:pPr>
              <w:pStyle w:val="Tablebulletsub"/>
              <w:numPr>
                <w:ilvl w:val="0"/>
                <w:numId w:val="0"/>
              </w:num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2 p</w:t>
            </w:r>
            <w:r w:rsidR="00EF7403" w:rsidRPr="001D7AED">
              <w:rPr>
                <w:rFonts w:ascii="Arial" w:hAnsi="Arial" w:cs="Arial"/>
                <w:noProof w:val="0"/>
                <w:sz w:val="18"/>
                <w:szCs w:val="18"/>
                <w:lang w:val="lt-LT"/>
              </w:rPr>
              <w:t>akeitimas:</w:t>
            </w:r>
          </w:p>
          <w:p w:rsidR="00EF7403" w:rsidRPr="001D7AED" w:rsidRDefault="00EF7403">
            <w:pPr>
              <w:pStyle w:val="Tablebulletsub"/>
              <w:numPr>
                <w:ilvl w:val="0"/>
                <w:numId w:val="0"/>
              </w:num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 xml:space="preserve">Priemonės JKF įgyvendinimo stebėsenos rodikliai pagal LRV </w:t>
            </w:r>
            <w:r w:rsidR="00E10B25" w:rsidRPr="001D7AED">
              <w:rPr>
                <w:rFonts w:ascii="Arial" w:hAnsi="Arial" w:cs="Arial"/>
                <w:noProof w:val="0"/>
                <w:sz w:val="18"/>
                <w:szCs w:val="18"/>
                <w:lang w:val="lt-LT"/>
              </w:rPr>
              <w:t xml:space="preserve">2011 m. birželio 29 d. </w:t>
            </w:r>
            <w:r w:rsidRPr="001D7AED">
              <w:rPr>
                <w:rFonts w:ascii="Arial" w:hAnsi="Arial" w:cs="Arial"/>
                <w:noProof w:val="0"/>
                <w:sz w:val="18"/>
                <w:szCs w:val="18"/>
                <w:lang w:val="lt-LT"/>
              </w:rPr>
              <w:t>nutarimą Nr. 770</w:t>
            </w:r>
          </w:p>
        </w:tc>
        <w:tc>
          <w:tcPr>
            <w:tcW w:w="4819" w:type="dxa"/>
          </w:tcPr>
          <w:p w:rsidR="00EF7403" w:rsidRPr="001D7AED" w:rsidRDefault="00EF7403" w:rsidP="00A23C2F">
            <w:pPr>
              <w:pStyle w:val="Tablebulletsub"/>
              <w:numPr>
                <w:ilvl w:val="0"/>
                <w:numId w:val="0"/>
              </w:num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Renovuotų daugiabučių namų energijos vartojimo efektyvumo padidėjimas</w:t>
            </w:r>
          </w:p>
        </w:tc>
        <w:tc>
          <w:tcPr>
            <w:tcW w:w="1134" w:type="dxa"/>
            <w:shd w:val="clear" w:color="auto" w:fill="auto"/>
            <w:vAlign w:val="center"/>
          </w:tcPr>
          <w:p w:rsidR="00EF7403" w:rsidRPr="001D7AED" w:rsidRDefault="00EF7403"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Procentai</w:t>
            </w:r>
          </w:p>
        </w:tc>
        <w:tc>
          <w:tcPr>
            <w:tcW w:w="1128" w:type="dxa"/>
            <w:shd w:val="clear" w:color="auto" w:fill="auto"/>
            <w:vAlign w:val="center"/>
          </w:tcPr>
          <w:p w:rsidR="00EF7403" w:rsidRPr="001D7AED" w:rsidRDefault="00EF7403"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30</w:t>
            </w:r>
          </w:p>
        </w:tc>
      </w:tr>
      <w:tr w:rsidR="00EF7403" w:rsidRPr="001D7AED" w:rsidTr="00A23C2F">
        <w:trPr>
          <w:trHeight w:val="26"/>
        </w:trPr>
        <w:tc>
          <w:tcPr>
            <w:tcW w:w="562" w:type="dxa"/>
            <w:vMerge/>
            <w:vAlign w:val="center"/>
          </w:tcPr>
          <w:p w:rsidR="00EF7403" w:rsidRPr="001D7AED" w:rsidRDefault="00EF7403" w:rsidP="00A23C2F">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p>
        </w:tc>
        <w:tc>
          <w:tcPr>
            <w:tcW w:w="1985" w:type="dxa"/>
            <w:vMerge/>
            <w:vAlign w:val="center"/>
          </w:tcPr>
          <w:p w:rsidR="00EF7403" w:rsidRPr="001D7AED" w:rsidRDefault="00EF7403" w:rsidP="00A23C2F">
            <w:pPr>
              <w:pStyle w:val="Tablebulletsub"/>
              <w:numPr>
                <w:ilvl w:val="0"/>
                <w:numId w:val="0"/>
              </w:numPr>
              <w:spacing w:before="0" w:after="0" w:line="240" w:lineRule="auto"/>
              <w:jc w:val="left"/>
              <w:rPr>
                <w:rFonts w:ascii="Arial" w:hAnsi="Arial" w:cs="Arial"/>
                <w:noProof w:val="0"/>
                <w:sz w:val="18"/>
                <w:szCs w:val="18"/>
                <w:lang w:val="lt-LT"/>
              </w:rPr>
            </w:pPr>
          </w:p>
        </w:tc>
        <w:tc>
          <w:tcPr>
            <w:tcW w:w="4819" w:type="dxa"/>
          </w:tcPr>
          <w:p w:rsidR="00EF7403" w:rsidRPr="001D7AED" w:rsidRDefault="00EF7403" w:rsidP="00A23C2F">
            <w:pPr>
              <w:pStyle w:val="Tablebulletsub"/>
              <w:numPr>
                <w:ilvl w:val="0"/>
                <w:numId w:val="0"/>
              </w:num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Atnaujintų valstybinių aukštųjų mokyklų ir profesinio mokymo įstaigų bendrabučių energijos vartojimo efektyvumo padidėjimas</w:t>
            </w:r>
          </w:p>
        </w:tc>
        <w:tc>
          <w:tcPr>
            <w:tcW w:w="1134" w:type="dxa"/>
            <w:shd w:val="clear" w:color="auto" w:fill="auto"/>
            <w:vAlign w:val="center"/>
          </w:tcPr>
          <w:p w:rsidR="00EF7403" w:rsidRPr="001D7AED" w:rsidRDefault="00EF7403"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Procentai</w:t>
            </w:r>
          </w:p>
        </w:tc>
        <w:tc>
          <w:tcPr>
            <w:tcW w:w="1128" w:type="dxa"/>
            <w:shd w:val="clear" w:color="auto" w:fill="auto"/>
            <w:vAlign w:val="center"/>
          </w:tcPr>
          <w:p w:rsidR="00EF7403" w:rsidRPr="001D7AED" w:rsidRDefault="00EF7403"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20</w:t>
            </w:r>
          </w:p>
        </w:tc>
      </w:tr>
      <w:tr w:rsidR="00EF7403" w:rsidRPr="001D7AED" w:rsidTr="00A23C2F">
        <w:trPr>
          <w:trHeight w:val="26"/>
        </w:trPr>
        <w:tc>
          <w:tcPr>
            <w:tcW w:w="562" w:type="dxa"/>
            <w:vMerge/>
            <w:vAlign w:val="center"/>
          </w:tcPr>
          <w:p w:rsidR="00EF7403" w:rsidRPr="001D7AED" w:rsidRDefault="00EF7403" w:rsidP="00A23C2F">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p>
        </w:tc>
        <w:tc>
          <w:tcPr>
            <w:tcW w:w="1985" w:type="dxa"/>
            <w:vMerge/>
            <w:vAlign w:val="center"/>
          </w:tcPr>
          <w:p w:rsidR="00EF7403" w:rsidRPr="001D7AED" w:rsidRDefault="00EF7403" w:rsidP="00A23C2F">
            <w:pPr>
              <w:pStyle w:val="Tablebulletsub"/>
              <w:numPr>
                <w:ilvl w:val="0"/>
                <w:numId w:val="0"/>
              </w:numPr>
              <w:spacing w:before="0" w:after="0" w:line="240" w:lineRule="auto"/>
              <w:jc w:val="left"/>
              <w:rPr>
                <w:rFonts w:ascii="Arial" w:hAnsi="Arial" w:cs="Arial"/>
                <w:noProof w:val="0"/>
                <w:sz w:val="18"/>
                <w:szCs w:val="18"/>
                <w:lang w:val="lt-LT"/>
              </w:rPr>
            </w:pPr>
          </w:p>
        </w:tc>
        <w:tc>
          <w:tcPr>
            <w:tcW w:w="4819" w:type="dxa"/>
          </w:tcPr>
          <w:p w:rsidR="00EF7403" w:rsidRPr="001D7AED" w:rsidRDefault="00EF7403" w:rsidP="00A23C2F">
            <w:pPr>
              <w:pStyle w:val="Tablebulletsub"/>
              <w:numPr>
                <w:ilvl w:val="0"/>
                <w:numId w:val="0"/>
              </w:num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Atnaujinti daugiabučiai namai</w:t>
            </w:r>
          </w:p>
        </w:tc>
        <w:tc>
          <w:tcPr>
            <w:tcW w:w="1134" w:type="dxa"/>
            <w:shd w:val="clear" w:color="auto" w:fill="auto"/>
            <w:vAlign w:val="center"/>
          </w:tcPr>
          <w:p w:rsidR="00EF7403" w:rsidRPr="001D7AED" w:rsidRDefault="00EF7403"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Skaičius</w:t>
            </w:r>
          </w:p>
        </w:tc>
        <w:tc>
          <w:tcPr>
            <w:tcW w:w="1128" w:type="dxa"/>
            <w:shd w:val="clear" w:color="auto" w:fill="auto"/>
            <w:vAlign w:val="center"/>
          </w:tcPr>
          <w:p w:rsidR="00EF7403" w:rsidRPr="001D7AED" w:rsidRDefault="00EF7403"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700</w:t>
            </w:r>
          </w:p>
        </w:tc>
      </w:tr>
      <w:tr w:rsidR="00EF7403" w:rsidRPr="001D7AED" w:rsidTr="00A23C2F">
        <w:trPr>
          <w:trHeight w:val="26"/>
        </w:trPr>
        <w:tc>
          <w:tcPr>
            <w:tcW w:w="562" w:type="dxa"/>
            <w:vMerge/>
            <w:vAlign w:val="center"/>
          </w:tcPr>
          <w:p w:rsidR="00EF7403" w:rsidRPr="001D7AED" w:rsidRDefault="00EF7403" w:rsidP="00A23C2F">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p>
        </w:tc>
        <w:tc>
          <w:tcPr>
            <w:tcW w:w="1985" w:type="dxa"/>
            <w:vMerge/>
            <w:vAlign w:val="center"/>
          </w:tcPr>
          <w:p w:rsidR="00EF7403" w:rsidRPr="001D7AED" w:rsidRDefault="00EF7403" w:rsidP="00A23C2F">
            <w:pPr>
              <w:pStyle w:val="Tablebulletsub"/>
              <w:numPr>
                <w:ilvl w:val="0"/>
                <w:numId w:val="0"/>
              </w:numPr>
              <w:spacing w:before="0" w:after="0" w:line="240" w:lineRule="auto"/>
              <w:jc w:val="left"/>
              <w:rPr>
                <w:rFonts w:ascii="Arial" w:hAnsi="Arial" w:cs="Arial"/>
                <w:noProof w:val="0"/>
                <w:sz w:val="18"/>
                <w:szCs w:val="18"/>
                <w:lang w:val="lt-LT"/>
              </w:rPr>
            </w:pPr>
          </w:p>
        </w:tc>
        <w:tc>
          <w:tcPr>
            <w:tcW w:w="4819" w:type="dxa"/>
          </w:tcPr>
          <w:p w:rsidR="00EF7403" w:rsidRPr="001D7AED" w:rsidRDefault="00EF7403" w:rsidP="00A23C2F">
            <w:pPr>
              <w:pStyle w:val="Tablebulletsub"/>
              <w:numPr>
                <w:ilvl w:val="0"/>
                <w:numId w:val="0"/>
              </w:num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Atnaujinti valstybinių aukštųjų mokyklų bendrabučiai</w:t>
            </w:r>
          </w:p>
        </w:tc>
        <w:tc>
          <w:tcPr>
            <w:tcW w:w="1134" w:type="dxa"/>
            <w:shd w:val="clear" w:color="auto" w:fill="auto"/>
            <w:vAlign w:val="center"/>
          </w:tcPr>
          <w:p w:rsidR="00EF7403" w:rsidRPr="001D7AED" w:rsidRDefault="00EF7403"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Skaičius</w:t>
            </w:r>
          </w:p>
        </w:tc>
        <w:tc>
          <w:tcPr>
            <w:tcW w:w="1128" w:type="dxa"/>
            <w:shd w:val="clear" w:color="auto" w:fill="auto"/>
            <w:vAlign w:val="center"/>
          </w:tcPr>
          <w:p w:rsidR="00EF7403" w:rsidRPr="001D7AED" w:rsidRDefault="00EF7403"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15</w:t>
            </w:r>
          </w:p>
        </w:tc>
      </w:tr>
      <w:tr w:rsidR="00EF7403" w:rsidRPr="001D7AED" w:rsidTr="00A23C2F">
        <w:trPr>
          <w:trHeight w:val="26"/>
        </w:trPr>
        <w:tc>
          <w:tcPr>
            <w:tcW w:w="562" w:type="dxa"/>
            <w:vMerge/>
            <w:vAlign w:val="center"/>
          </w:tcPr>
          <w:p w:rsidR="00EF7403" w:rsidRPr="001D7AED" w:rsidRDefault="00EF7403" w:rsidP="00A23C2F">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p>
        </w:tc>
        <w:tc>
          <w:tcPr>
            <w:tcW w:w="1985" w:type="dxa"/>
            <w:vMerge/>
            <w:vAlign w:val="center"/>
          </w:tcPr>
          <w:p w:rsidR="00EF7403" w:rsidRPr="001D7AED" w:rsidRDefault="00EF7403" w:rsidP="00A23C2F">
            <w:pPr>
              <w:pStyle w:val="Tablebulletsub"/>
              <w:numPr>
                <w:ilvl w:val="0"/>
                <w:numId w:val="0"/>
              </w:numPr>
              <w:spacing w:before="0" w:after="0" w:line="240" w:lineRule="auto"/>
              <w:jc w:val="left"/>
              <w:rPr>
                <w:rFonts w:ascii="Arial" w:hAnsi="Arial" w:cs="Arial"/>
                <w:noProof w:val="0"/>
                <w:sz w:val="18"/>
                <w:szCs w:val="18"/>
                <w:lang w:val="lt-LT"/>
              </w:rPr>
            </w:pPr>
          </w:p>
        </w:tc>
        <w:tc>
          <w:tcPr>
            <w:tcW w:w="4819" w:type="dxa"/>
          </w:tcPr>
          <w:p w:rsidR="00EF7403" w:rsidRPr="001D7AED" w:rsidRDefault="00EF7403" w:rsidP="00A23C2F">
            <w:pPr>
              <w:pStyle w:val="Tablebulletsub"/>
              <w:numPr>
                <w:ilvl w:val="0"/>
                <w:numId w:val="0"/>
              </w:num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Atnaujinti profesinio mokymo įstaigų bendrabučiai</w:t>
            </w:r>
          </w:p>
        </w:tc>
        <w:tc>
          <w:tcPr>
            <w:tcW w:w="1134" w:type="dxa"/>
            <w:shd w:val="clear" w:color="auto" w:fill="auto"/>
            <w:vAlign w:val="center"/>
          </w:tcPr>
          <w:p w:rsidR="00EF7403" w:rsidRPr="001D7AED" w:rsidRDefault="00EF7403"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Skaičius</w:t>
            </w:r>
          </w:p>
        </w:tc>
        <w:tc>
          <w:tcPr>
            <w:tcW w:w="1128" w:type="dxa"/>
            <w:shd w:val="clear" w:color="auto" w:fill="auto"/>
            <w:vAlign w:val="center"/>
          </w:tcPr>
          <w:p w:rsidR="00EF7403" w:rsidRPr="001D7AED" w:rsidRDefault="00EF7403"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w:t>
            </w:r>
          </w:p>
        </w:tc>
      </w:tr>
      <w:tr w:rsidR="00EF7403" w:rsidRPr="001D7AED" w:rsidTr="00A23C2F">
        <w:trPr>
          <w:trHeight w:val="26"/>
        </w:trPr>
        <w:tc>
          <w:tcPr>
            <w:tcW w:w="562" w:type="dxa"/>
            <w:vMerge/>
            <w:vAlign w:val="center"/>
          </w:tcPr>
          <w:p w:rsidR="00EF7403" w:rsidRPr="001D7AED" w:rsidRDefault="00EF7403" w:rsidP="00A23C2F">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p>
        </w:tc>
        <w:tc>
          <w:tcPr>
            <w:tcW w:w="1985" w:type="dxa"/>
            <w:vMerge/>
            <w:vAlign w:val="center"/>
          </w:tcPr>
          <w:p w:rsidR="00EF7403" w:rsidRPr="001D7AED" w:rsidRDefault="00EF7403" w:rsidP="00A23C2F">
            <w:pPr>
              <w:pStyle w:val="Tablebulletsub"/>
              <w:numPr>
                <w:ilvl w:val="0"/>
                <w:numId w:val="0"/>
              </w:numPr>
              <w:spacing w:before="0" w:after="0" w:line="240" w:lineRule="auto"/>
              <w:jc w:val="left"/>
              <w:rPr>
                <w:rFonts w:ascii="Arial" w:hAnsi="Arial" w:cs="Arial"/>
                <w:noProof w:val="0"/>
                <w:sz w:val="18"/>
                <w:szCs w:val="18"/>
                <w:lang w:val="lt-LT"/>
              </w:rPr>
            </w:pPr>
          </w:p>
        </w:tc>
        <w:tc>
          <w:tcPr>
            <w:tcW w:w="4819" w:type="dxa"/>
          </w:tcPr>
          <w:p w:rsidR="00EF7403" w:rsidRPr="001D7AED" w:rsidRDefault="00EF7403" w:rsidP="00A23C2F">
            <w:pPr>
              <w:pStyle w:val="Tablebulletsub"/>
              <w:numPr>
                <w:ilvl w:val="0"/>
                <w:numId w:val="0"/>
              </w:num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Daugiabučių namų ir valstybinių aukštųjų mokyklų ir profesinio mokymo įstaigų bendrabučių, kuriems atnaujinti suteiktos paskolos, skaičius</w:t>
            </w:r>
          </w:p>
        </w:tc>
        <w:tc>
          <w:tcPr>
            <w:tcW w:w="1134" w:type="dxa"/>
            <w:shd w:val="clear" w:color="auto" w:fill="auto"/>
            <w:vAlign w:val="center"/>
          </w:tcPr>
          <w:p w:rsidR="00EF7403" w:rsidRPr="001D7AED" w:rsidRDefault="00EF7403"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Skaičius</w:t>
            </w:r>
          </w:p>
        </w:tc>
        <w:tc>
          <w:tcPr>
            <w:tcW w:w="1128" w:type="dxa"/>
            <w:shd w:val="clear" w:color="auto" w:fill="auto"/>
            <w:vAlign w:val="center"/>
          </w:tcPr>
          <w:p w:rsidR="00EF7403" w:rsidRPr="001D7AED" w:rsidRDefault="00EF7403">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1042</w:t>
            </w:r>
          </w:p>
        </w:tc>
      </w:tr>
    </w:tbl>
    <w:p w:rsidR="00EF7403" w:rsidRPr="001D7AED" w:rsidRDefault="00EF7403" w:rsidP="00EF7403">
      <w:pPr>
        <w:tabs>
          <w:tab w:val="left" w:pos="1276"/>
        </w:tabs>
        <w:spacing w:before="20"/>
        <w:rPr>
          <w:rFonts w:ascii="Arial" w:hAnsi="Arial" w:cs="Arial"/>
          <w:noProof w:val="0"/>
          <w:sz w:val="20"/>
        </w:rPr>
      </w:pPr>
      <w:r w:rsidRPr="001D7AED">
        <w:rPr>
          <w:rFonts w:ascii="Arial" w:hAnsi="Arial" w:cs="Arial"/>
          <w:noProof w:val="0"/>
          <w:sz w:val="20"/>
        </w:rPr>
        <w:t>Šaltinis: sudaryta autorių pagal LRV nutarimuose pateiktą informaciją.</w:t>
      </w:r>
    </w:p>
    <w:p w:rsidR="00A11545" w:rsidRPr="001D7AED" w:rsidRDefault="00A11545" w:rsidP="00747091">
      <w:pPr>
        <w:rPr>
          <w:rFonts w:ascii="Arial" w:hAnsi="Arial" w:cs="Arial"/>
          <w:noProof w:val="0"/>
          <w:sz w:val="12"/>
          <w:szCs w:val="12"/>
        </w:rPr>
      </w:pPr>
    </w:p>
    <w:p w:rsidR="00747091" w:rsidRPr="001D7AED" w:rsidRDefault="00747091" w:rsidP="00747091">
      <w:pPr>
        <w:rPr>
          <w:rFonts w:ascii="Arial" w:hAnsi="Arial" w:cs="Arial"/>
          <w:noProof w:val="0"/>
        </w:rPr>
      </w:pPr>
      <w:r w:rsidRPr="001D7AED">
        <w:rPr>
          <w:rFonts w:ascii="Arial" w:hAnsi="Arial" w:cs="Arial"/>
          <w:noProof w:val="0"/>
        </w:rPr>
        <w:t>2009 m. parengtas naujas daugiabučių namų atnaujinimo (modernizavimo) pagal Programą finansavimo modelis (JESSICA), suteikiant gyventojams ilgalaikes lengvatines paskolas su 3</w:t>
      </w:r>
      <w:r w:rsidR="00E10B25" w:rsidRPr="001D7AED">
        <w:rPr>
          <w:rFonts w:ascii="Arial" w:hAnsi="Arial" w:cs="Arial"/>
          <w:noProof w:val="0"/>
        </w:rPr>
        <w:t> </w:t>
      </w:r>
      <w:r w:rsidRPr="001D7AED">
        <w:rPr>
          <w:rFonts w:ascii="Arial" w:hAnsi="Arial" w:cs="Arial"/>
          <w:noProof w:val="0"/>
        </w:rPr>
        <w:t xml:space="preserve">% fiksuotomis metinėmis palūkanomis. Pagal šį finansavimo mechanizmą daugiabučiai namai pradėti atnaujinti (modernizuoti) 2010 m. Vadovaujantis antrinių </w:t>
      </w:r>
      <w:r w:rsidRPr="001D7AED">
        <w:rPr>
          <w:rFonts w:ascii="Arial" w:hAnsi="Arial" w:cs="Arial"/>
          <w:noProof w:val="0"/>
        </w:rPr>
        <w:lastRenderedPageBreak/>
        <w:t>šaltinių analize, įvardintinos šios Priemonės JKF sąlyginai lėto įgyvendinimo (ES lėšų panaudojimo daugiabučių namų modernizavimo projektams įgyvendinti) priežastys:</w:t>
      </w:r>
    </w:p>
    <w:p w:rsidR="00747091" w:rsidRPr="001D7AED" w:rsidRDefault="00E10B25" w:rsidP="00605483">
      <w:pPr>
        <w:pStyle w:val="ListParagraph"/>
        <w:numPr>
          <w:ilvl w:val="0"/>
          <w:numId w:val="7"/>
        </w:numPr>
        <w:ind w:left="318" w:hanging="284"/>
        <w:rPr>
          <w:rFonts w:ascii="Arial" w:hAnsi="Arial" w:cs="Arial"/>
          <w:noProof w:val="0"/>
        </w:rPr>
      </w:pPr>
      <w:r w:rsidRPr="001D7AED">
        <w:rPr>
          <w:rFonts w:ascii="Arial" w:hAnsi="Arial" w:cs="Arial"/>
          <w:noProof w:val="0"/>
        </w:rPr>
        <w:t xml:space="preserve">gana </w:t>
      </w:r>
      <w:r w:rsidR="00747091" w:rsidRPr="001D7AED">
        <w:rPr>
          <w:rFonts w:ascii="Arial" w:hAnsi="Arial" w:cs="Arial"/>
          <w:noProof w:val="0"/>
        </w:rPr>
        <w:t>ilgas finansinių tarpininkų atrankos procesas;</w:t>
      </w:r>
    </w:p>
    <w:p w:rsidR="00747091" w:rsidRPr="001D7AED" w:rsidRDefault="00747091" w:rsidP="00605483">
      <w:pPr>
        <w:pStyle w:val="ListParagraph"/>
        <w:numPr>
          <w:ilvl w:val="0"/>
          <w:numId w:val="7"/>
        </w:numPr>
        <w:ind w:left="318" w:hanging="284"/>
        <w:rPr>
          <w:rFonts w:ascii="Arial" w:hAnsi="Arial" w:cs="Arial"/>
          <w:noProof w:val="0"/>
        </w:rPr>
      </w:pPr>
      <w:r w:rsidRPr="001D7AED">
        <w:rPr>
          <w:rFonts w:ascii="Arial" w:hAnsi="Arial" w:cs="Arial"/>
          <w:noProof w:val="0"/>
        </w:rPr>
        <w:t>finansinis sunkmetis, pablog</w:t>
      </w:r>
      <w:r w:rsidR="0039497E" w:rsidRPr="001D7AED">
        <w:rPr>
          <w:rFonts w:ascii="Arial" w:hAnsi="Arial" w:cs="Arial"/>
          <w:noProof w:val="0"/>
        </w:rPr>
        <w:t xml:space="preserve">inęs </w:t>
      </w:r>
      <w:r w:rsidR="00EE5ED3" w:rsidRPr="001D7AED">
        <w:rPr>
          <w:rFonts w:ascii="Arial" w:hAnsi="Arial" w:cs="Arial"/>
          <w:noProof w:val="0"/>
        </w:rPr>
        <w:t xml:space="preserve">šalies bei </w:t>
      </w:r>
      <w:r w:rsidR="0039497E" w:rsidRPr="001D7AED">
        <w:rPr>
          <w:rFonts w:ascii="Arial" w:hAnsi="Arial" w:cs="Arial"/>
          <w:noProof w:val="0"/>
        </w:rPr>
        <w:t xml:space="preserve">gyventojų finansinę </w:t>
      </w:r>
      <w:r w:rsidRPr="001D7AED">
        <w:rPr>
          <w:rFonts w:ascii="Arial" w:hAnsi="Arial" w:cs="Arial"/>
          <w:noProof w:val="0"/>
        </w:rPr>
        <w:t>padėtį;</w:t>
      </w:r>
    </w:p>
    <w:p w:rsidR="00747091" w:rsidRPr="001D7AED" w:rsidRDefault="00747091" w:rsidP="00605483">
      <w:pPr>
        <w:pStyle w:val="ListParagraph"/>
        <w:numPr>
          <w:ilvl w:val="0"/>
          <w:numId w:val="7"/>
        </w:numPr>
        <w:ind w:left="318" w:hanging="284"/>
        <w:rPr>
          <w:rFonts w:ascii="Arial" w:hAnsi="Arial" w:cs="Arial"/>
          <w:noProof w:val="0"/>
        </w:rPr>
      </w:pPr>
      <w:r w:rsidRPr="001D7AED">
        <w:rPr>
          <w:rFonts w:ascii="Arial" w:hAnsi="Arial" w:cs="Arial"/>
          <w:noProof w:val="0"/>
        </w:rPr>
        <w:t>reikalavimas vykdyti viešuosius pirkimus per CPO;</w:t>
      </w:r>
    </w:p>
    <w:p w:rsidR="00747091" w:rsidRPr="001D7AED" w:rsidRDefault="00747091" w:rsidP="00605483">
      <w:pPr>
        <w:pStyle w:val="ListParagraph"/>
        <w:numPr>
          <w:ilvl w:val="0"/>
          <w:numId w:val="7"/>
        </w:numPr>
        <w:ind w:left="318" w:hanging="284"/>
        <w:rPr>
          <w:rFonts w:ascii="Arial" w:hAnsi="Arial" w:cs="Arial"/>
          <w:noProof w:val="0"/>
        </w:rPr>
      </w:pPr>
      <w:r w:rsidRPr="001D7AED">
        <w:rPr>
          <w:rFonts w:ascii="Arial" w:hAnsi="Arial" w:cs="Arial"/>
          <w:noProof w:val="0"/>
        </w:rPr>
        <w:t>daugiabučių namų renovacijos projektų įgyvendinimo sąlygų keitimas</w:t>
      </w:r>
      <w:r w:rsidRPr="001D7AED">
        <w:rPr>
          <w:rFonts w:ascii="Arial" w:hAnsi="Arial" w:cs="Arial"/>
          <w:noProof w:val="0"/>
          <w:vertAlign w:val="superscript"/>
        </w:rPr>
        <w:footnoteReference w:id="11"/>
      </w:r>
      <w:r w:rsidRPr="001D7AED">
        <w:rPr>
          <w:rFonts w:ascii="Arial" w:hAnsi="Arial" w:cs="Arial"/>
          <w:noProof w:val="0"/>
        </w:rPr>
        <w:t>;</w:t>
      </w:r>
    </w:p>
    <w:p w:rsidR="00747091" w:rsidRPr="001D7AED" w:rsidRDefault="00747091" w:rsidP="00605483">
      <w:pPr>
        <w:pStyle w:val="ListParagraph"/>
        <w:numPr>
          <w:ilvl w:val="0"/>
          <w:numId w:val="7"/>
        </w:numPr>
        <w:ind w:left="318" w:hanging="284"/>
        <w:rPr>
          <w:rFonts w:ascii="Arial" w:hAnsi="Arial" w:cs="Arial"/>
          <w:noProof w:val="0"/>
        </w:rPr>
      </w:pPr>
      <w:r w:rsidRPr="001D7AED">
        <w:rPr>
          <w:rFonts w:ascii="Arial" w:hAnsi="Arial" w:cs="Arial"/>
          <w:noProof w:val="0"/>
        </w:rPr>
        <w:t>gyventojų neryžtingumas tapti kredito gavėjais;</w:t>
      </w:r>
    </w:p>
    <w:p w:rsidR="00747091" w:rsidRPr="001D7AED" w:rsidRDefault="00747091" w:rsidP="00605483">
      <w:pPr>
        <w:pStyle w:val="ListParagraph"/>
        <w:numPr>
          <w:ilvl w:val="0"/>
          <w:numId w:val="7"/>
        </w:numPr>
        <w:ind w:left="318" w:hanging="284"/>
        <w:rPr>
          <w:rFonts w:ascii="Arial" w:hAnsi="Arial" w:cs="Arial"/>
          <w:noProof w:val="0"/>
        </w:rPr>
      </w:pPr>
      <w:r w:rsidRPr="001D7AED">
        <w:rPr>
          <w:rFonts w:ascii="Arial" w:hAnsi="Arial" w:cs="Arial"/>
          <w:noProof w:val="0"/>
        </w:rPr>
        <w:t>pavėluota viešinimo priemonių įgyvendinimo pradžia dėl teisminių ginčų;</w:t>
      </w:r>
    </w:p>
    <w:p w:rsidR="00747091" w:rsidRPr="001D7AED" w:rsidRDefault="00747091" w:rsidP="00605483">
      <w:pPr>
        <w:pStyle w:val="ListParagraph"/>
        <w:numPr>
          <w:ilvl w:val="0"/>
          <w:numId w:val="7"/>
        </w:numPr>
        <w:ind w:left="318" w:hanging="284"/>
        <w:rPr>
          <w:rFonts w:ascii="Arial" w:hAnsi="Arial" w:cs="Arial"/>
          <w:noProof w:val="0"/>
        </w:rPr>
      </w:pPr>
      <w:r w:rsidRPr="001D7AED">
        <w:rPr>
          <w:rFonts w:ascii="Arial" w:hAnsi="Arial" w:cs="Arial"/>
          <w:noProof w:val="0"/>
        </w:rPr>
        <w:t>administracinių gebėjimų trūkumas.</w:t>
      </w:r>
    </w:p>
    <w:p w:rsidR="00747091" w:rsidRPr="001D7AED" w:rsidRDefault="00747091" w:rsidP="00747091">
      <w:pPr>
        <w:rPr>
          <w:rFonts w:ascii="Arial" w:hAnsi="Arial" w:cs="Arial"/>
          <w:noProof w:val="0"/>
        </w:rPr>
      </w:pPr>
      <w:r w:rsidRPr="001D7AED">
        <w:rPr>
          <w:rFonts w:ascii="Arial" w:hAnsi="Arial" w:cs="Arial"/>
          <w:noProof w:val="0"/>
        </w:rPr>
        <w:t xml:space="preserve">Daugiabučių namų renovacijos </w:t>
      </w:r>
      <w:r w:rsidR="00E10B25" w:rsidRPr="001D7AED">
        <w:rPr>
          <w:rFonts w:ascii="Arial" w:hAnsi="Arial" w:cs="Arial"/>
          <w:noProof w:val="0"/>
        </w:rPr>
        <w:t>mastas</w:t>
      </w:r>
      <w:r w:rsidRPr="001D7AED">
        <w:rPr>
          <w:rFonts w:ascii="Arial" w:hAnsi="Arial" w:cs="Arial"/>
          <w:noProof w:val="0"/>
        </w:rPr>
        <w:t xml:space="preserve"> pradėjo didėti nuo 2013 m. Vadovaujantis antrinių duomenų šaltinių analize ir apklausų metu surinktais duomenimis, daugiabučių namų renovacijos mast</w:t>
      </w:r>
      <w:r w:rsidR="00E10B25" w:rsidRPr="001D7AED">
        <w:rPr>
          <w:rFonts w:ascii="Arial" w:hAnsi="Arial" w:cs="Arial"/>
          <w:noProof w:val="0"/>
        </w:rPr>
        <w:t>o</w:t>
      </w:r>
      <w:r w:rsidRPr="001D7AED">
        <w:rPr>
          <w:rFonts w:ascii="Arial" w:hAnsi="Arial" w:cs="Arial"/>
          <w:noProof w:val="0"/>
        </w:rPr>
        <w:t xml:space="preserve"> didėjimui esminę įtaką turėjo šios priežastys:</w:t>
      </w:r>
    </w:p>
    <w:p w:rsidR="00747091" w:rsidRPr="001D7AED" w:rsidRDefault="00747091" w:rsidP="00605483">
      <w:pPr>
        <w:pStyle w:val="ListParagraph"/>
        <w:numPr>
          <w:ilvl w:val="0"/>
          <w:numId w:val="7"/>
        </w:numPr>
        <w:ind w:left="318" w:hanging="284"/>
        <w:rPr>
          <w:rFonts w:ascii="Arial" w:hAnsi="Arial" w:cs="Arial"/>
          <w:noProof w:val="0"/>
        </w:rPr>
      </w:pPr>
      <w:r w:rsidRPr="001D7AED">
        <w:rPr>
          <w:rFonts w:ascii="Arial" w:hAnsi="Arial" w:cs="Arial"/>
          <w:noProof w:val="0"/>
        </w:rPr>
        <w:t xml:space="preserve">BETA įsteigimas ir teikiama </w:t>
      </w:r>
      <w:r w:rsidR="00BF68ED" w:rsidRPr="001D7AED">
        <w:rPr>
          <w:rFonts w:ascii="Arial" w:hAnsi="Arial" w:cs="Arial"/>
          <w:noProof w:val="0"/>
        </w:rPr>
        <w:t xml:space="preserve">aktyvesnė </w:t>
      </w:r>
      <w:r w:rsidRPr="001D7AED">
        <w:rPr>
          <w:rFonts w:ascii="Arial" w:hAnsi="Arial" w:cs="Arial"/>
          <w:noProof w:val="0"/>
        </w:rPr>
        <w:t>techninė pagalba;</w:t>
      </w:r>
    </w:p>
    <w:p w:rsidR="00747091" w:rsidRPr="001D7AED" w:rsidRDefault="00747091" w:rsidP="00605483">
      <w:pPr>
        <w:pStyle w:val="ListParagraph"/>
        <w:numPr>
          <w:ilvl w:val="0"/>
          <w:numId w:val="7"/>
        </w:numPr>
        <w:ind w:left="318" w:hanging="284"/>
        <w:rPr>
          <w:rFonts w:ascii="Arial" w:hAnsi="Arial" w:cs="Arial"/>
          <w:noProof w:val="0"/>
        </w:rPr>
      </w:pPr>
      <w:r w:rsidRPr="001D7AED">
        <w:rPr>
          <w:rFonts w:ascii="Arial" w:hAnsi="Arial" w:cs="Arial"/>
          <w:noProof w:val="0"/>
        </w:rPr>
        <w:t xml:space="preserve">daugiabučių namų modernizavimo skatinimo priemonių (daugiabučių namų modernizavimo viešinimas, daugiabučių namų butų savininkų informavimas ir konsultavimas, tipinių projektų parengimas, įgyvendintų projektų rezultatų </w:t>
      </w:r>
      <w:r w:rsidR="00E10B25" w:rsidRPr="001D7AED">
        <w:rPr>
          <w:rFonts w:ascii="Arial" w:hAnsi="Arial" w:cs="Arial"/>
          <w:noProof w:val="0"/>
        </w:rPr>
        <w:t>stebėsena</w:t>
      </w:r>
      <w:r w:rsidRPr="001D7AED">
        <w:rPr>
          <w:rFonts w:ascii="Arial" w:hAnsi="Arial" w:cs="Arial"/>
          <w:noProof w:val="0"/>
        </w:rPr>
        <w:t xml:space="preserve"> ir kt.)</w:t>
      </w:r>
      <w:r w:rsidRPr="001D7AED">
        <w:rPr>
          <w:rFonts w:ascii="Arial" w:hAnsi="Arial" w:cs="Arial"/>
          <w:noProof w:val="0"/>
          <w:vertAlign w:val="superscript"/>
        </w:rPr>
        <w:footnoteReference w:id="12"/>
      </w:r>
      <w:r w:rsidRPr="001D7AED">
        <w:rPr>
          <w:rFonts w:ascii="Arial" w:hAnsi="Arial" w:cs="Arial"/>
          <w:noProof w:val="0"/>
        </w:rPr>
        <w:t xml:space="preserve"> įgyvendinimas;</w:t>
      </w:r>
    </w:p>
    <w:p w:rsidR="00747091" w:rsidRPr="001D7AED" w:rsidRDefault="00747091" w:rsidP="00605483">
      <w:pPr>
        <w:pStyle w:val="ListParagraph"/>
        <w:numPr>
          <w:ilvl w:val="0"/>
          <w:numId w:val="7"/>
        </w:numPr>
        <w:ind w:left="318" w:hanging="284"/>
        <w:rPr>
          <w:rFonts w:ascii="Arial" w:hAnsi="Arial" w:cs="Arial"/>
          <w:noProof w:val="0"/>
        </w:rPr>
      </w:pPr>
      <w:r w:rsidRPr="001D7AED">
        <w:rPr>
          <w:rFonts w:ascii="Arial" w:hAnsi="Arial" w:cs="Arial"/>
          <w:noProof w:val="0"/>
        </w:rPr>
        <w:t>„savivaldybių administratorių“ modelio</w:t>
      </w:r>
      <w:r w:rsidRPr="001D7AED">
        <w:rPr>
          <w:rFonts w:ascii="Arial" w:hAnsi="Arial" w:cs="Arial"/>
          <w:noProof w:val="0"/>
          <w:vertAlign w:val="superscript"/>
        </w:rPr>
        <w:footnoteReference w:id="13"/>
      </w:r>
      <w:r w:rsidRPr="001D7AED">
        <w:rPr>
          <w:rFonts w:ascii="Arial" w:hAnsi="Arial" w:cs="Arial"/>
          <w:noProof w:val="0"/>
        </w:rPr>
        <w:t xml:space="preserve"> patvirtinimas, kurio pagrindu daugiabučių namų savininkų interesams santykiuose su finansiniais tarpininkais atstovauja savivaldybės paskirtas administratorius;</w:t>
      </w:r>
    </w:p>
    <w:p w:rsidR="00747091" w:rsidRPr="001D7AED" w:rsidRDefault="003F57C0" w:rsidP="00605483">
      <w:pPr>
        <w:pStyle w:val="ListParagraph"/>
        <w:numPr>
          <w:ilvl w:val="0"/>
          <w:numId w:val="7"/>
        </w:numPr>
        <w:ind w:left="318" w:hanging="284"/>
        <w:rPr>
          <w:rFonts w:ascii="Arial" w:hAnsi="Arial" w:cs="Arial"/>
          <w:noProof w:val="0"/>
        </w:rPr>
      </w:pPr>
      <w:r w:rsidRPr="001D7AED">
        <w:rPr>
          <w:rFonts w:ascii="Arial" w:hAnsi="Arial" w:cs="Arial"/>
          <w:noProof w:val="0"/>
        </w:rPr>
        <w:t>į</w:t>
      </w:r>
      <w:r w:rsidR="00747091" w:rsidRPr="001D7AED">
        <w:rPr>
          <w:rFonts w:ascii="Arial" w:hAnsi="Arial" w:cs="Arial"/>
          <w:noProof w:val="0"/>
        </w:rPr>
        <w:t>statyme</w:t>
      </w:r>
      <w:r w:rsidR="00747091" w:rsidRPr="001D7AED">
        <w:rPr>
          <w:rFonts w:ascii="Arial" w:hAnsi="Arial" w:cs="Arial"/>
          <w:noProof w:val="0"/>
          <w:vertAlign w:val="superscript"/>
        </w:rPr>
        <w:footnoteReference w:id="14"/>
      </w:r>
      <w:r w:rsidR="00747091" w:rsidRPr="001D7AED">
        <w:rPr>
          <w:rFonts w:ascii="Arial" w:hAnsi="Arial" w:cs="Arial"/>
          <w:noProof w:val="0"/>
        </w:rPr>
        <w:t xml:space="preserve"> nustatyta pareiga daugiabučių namų butų savininkams, kurie kreipiasi dėl būsto šildymo išlaidų kompensacijų, dalyvauti svarstant ir priimant sprendimą susirinkime dėl daugiabučių namų atnaujinimo (modernizavimo) projekto įgyvendinimo;</w:t>
      </w:r>
    </w:p>
    <w:p w:rsidR="00747091" w:rsidRPr="001D7AED" w:rsidRDefault="00747091" w:rsidP="00605483">
      <w:pPr>
        <w:pStyle w:val="ListParagraph"/>
        <w:numPr>
          <w:ilvl w:val="0"/>
          <w:numId w:val="7"/>
        </w:numPr>
        <w:ind w:left="318" w:hanging="284"/>
        <w:rPr>
          <w:rFonts w:ascii="Arial" w:hAnsi="Arial" w:cs="Arial"/>
          <w:noProof w:val="0"/>
        </w:rPr>
      </w:pPr>
      <w:r w:rsidRPr="001D7AED">
        <w:rPr>
          <w:rFonts w:ascii="Arial" w:hAnsi="Arial" w:cs="Arial"/>
          <w:noProof w:val="0"/>
        </w:rPr>
        <w:lastRenderedPageBreak/>
        <w:t xml:space="preserve">VB subsidijos padidinimas. </w:t>
      </w:r>
    </w:p>
    <w:p w:rsidR="00747091" w:rsidRPr="001D7AED" w:rsidRDefault="00747091" w:rsidP="00747091">
      <w:pPr>
        <w:jc w:val="center"/>
        <w:rPr>
          <w:rFonts w:ascii="Arial" w:hAnsi="Arial" w:cs="Arial"/>
          <w:noProof w:val="0"/>
        </w:rPr>
      </w:pPr>
      <w:r w:rsidRPr="001D7AED">
        <w:rPr>
          <w:rFonts w:ascii="Arial" w:hAnsi="Arial" w:cs="Arial"/>
          <w:noProof w:val="0"/>
        </w:rPr>
        <w:t>***</w:t>
      </w:r>
    </w:p>
    <w:p w:rsidR="00747091" w:rsidRPr="001D7AED" w:rsidRDefault="00747091" w:rsidP="008F4670">
      <w:pPr>
        <w:spacing w:after="0"/>
        <w:rPr>
          <w:rFonts w:ascii="Arial" w:hAnsi="Arial" w:cs="Arial"/>
          <w:noProof w:val="0"/>
        </w:rPr>
      </w:pPr>
      <w:r w:rsidRPr="001D7AED">
        <w:rPr>
          <w:rFonts w:ascii="Arial" w:hAnsi="Arial" w:cs="Arial"/>
          <w:noProof w:val="0"/>
        </w:rPr>
        <w:t xml:space="preserve">Priemonė JKF buvo tinkamas sprendinys daugiabučių namų renovacijos </w:t>
      </w:r>
      <w:r w:rsidR="00F86CAB" w:rsidRPr="001D7AED">
        <w:rPr>
          <w:rFonts w:ascii="Arial" w:hAnsi="Arial" w:cs="Arial"/>
          <w:noProof w:val="0"/>
        </w:rPr>
        <w:t>tikslams</w:t>
      </w:r>
      <w:r w:rsidRPr="001D7AED">
        <w:rPr>
          <w:rFonts w:ascii="Arial" w:hAnsi="Arial" w:cs="Arial"/>
          <w:noProof w:val="0"/>
        </w:rPr>
        <w:t xml:space="preserve"> pasiekti. Visgi buvo prognozuojama, kad Priemonė JKF turėtų pakeisti iš VB teikiamas subsidijas daugiabučių namų renovacijos projektams kompensuoti. Nepaisant to, nors iš VB teikiamų subsidijų dydis iš pradžių buvo sumažintas, jis ilgainiui ir vėl buvo padidintas.</w:t>
      </w:r>
    </w:p>
    <w:p w:rsidR="00A11545" w:rsidRPr="001D7AED" w:rsidRDefault="00A11545" w:rsidP="008F4670">
      <w:pPr>
        <w:spacing w:before="0" w:after="0"/>
        <w:rPr>
          <w:rFonts w:ascii="Arial" w:hAnsi="Arial" w:cs="Arial"/>
          <w:noProof w:val="0"/>
          <w:sz w:val="12"/>
          <w:szCs w:val="12"/>
        </w:rPr>
      </w:pPr>
    </w:p>
    <w:p w:rsidR="002F60FC" w:rsidRPr="001D7AED" w:rsidRDefault="002F60FC" w:rsidP="00AF51D9">
      <w:pPr>
        <w:pStyle w:val="Heading2"/>
      </w:pPr>
      <w:bookmarkStart w:id="137" w:name="_Toc481997174"/>
      <w:r w:rsidRPr="001D7AED">
        <w:t>Priemonės adekvatumas bendrai būsto modernizavimo politikai</w:t>
      </w:r>
      <w:bookmarkEnd w:id="137"/>
    </w:p>
    <w:p w:rsidR="002F60FC" w:rsidRPr="001D7AED" w:rsidRDefault="002F60FC" w:rsidP="002F60FC">
      <w:pPr>
        <w:rPr>
          <w:rFonts w:ascii="Arial" w:hAnsi="Arial" w:cs="Arial"/>
          <w:noProof w:val="0"/>
        </w:rPr>
      </w:pPr>
      <w:r w:rsidRPr="001D7AED">
        <w:rPr>
          <w:rFonts w:ascii="Arial" w:hAnsi="Arial" w:cs="Arial"/>
          <w:noProof w:val="0"/>
        </w:rPr>
        <w:t>Priemonės JKF aprašyme nurodoma, jog</w:t>
      </w:r>
      <w:r w:rsidR="00FD29B5" w:rsidRPr="001D7AED">
        <w:rPr>
          <w:rFonts w:ascii="Arial" w:hAnsi="Arial" w:cs="Arial"/>
          <w:noProof w:val="0"/>
        </w:rPr>
        <w:t>:</w:t>
      </w:r>
      <w:r w:rsidRPr="001D7AED">
        <w:rPr>
          <w:rFonts w:ascii="Arial" w:hAnsi="Arial" w:cs="Arial"/>
          <w:noProof w:val="0"/>
        </w:rPr>
        <w:t xml:space="preserve"> „Priemonės tikslas – pagerinti būsto sektoriaus energijos vartojimo efektyvumo didinimo projektų finansavimo sąlygas“</w:t>
      </w:r>
      <w:r w:rsidRPr="001D7AED">
        <w:rPr>
          <w:rFonts w:ascii="Arial" w:hAnsi="Arial" w:cs="Arial"/>
          <w:noProof w:val="0"/>
          <w:vertAlign w:val="superscript"/>
        </w:rPr>
        <w:footnoteReference w:id="15"/>
      </w:r>
      <w:r w:rsidRPr="001D7AED">
        <w:rPr>
          <w:rFonts w:ascii="Arial" w:hAnsi="Arial" w:cs="Arial"/>
          <w:noProof w:val="0"/>
        </w:rPr>
        <w:t xml:space="preserve">. Tinkamą priemonės įgyvendinimą 2015 m. turi parodyti kiekybiniai stebėsenos rodikliai: </w:t>
      </w:r>
      <w:r w:rsidR="00430E99" w:rsidRPr="001D7AED">
        <w:rPr>
          <w:rFonts w:ascii="Arial" w:hAnsi="Arial" w:cs="Arial"/>
          <w:noProof w:val="0"/>
        </w:rPr>
        <w:t>1</w:t>
      </w:r>
      <w:r w:rsidRPr="001D7AED">
        <w:rPr>
          <w:rFonts w:ascii="Arial" w:hAnsi="Arial" w:cs="Arial"/>
          <w:noProof w:val="0"/>
        </w:rPr>
        <w:t>) renovuotų daugiabučių namų energijos vartojimo efektyvumas padidės 30</w:t>
      </w:r>
      <w:r w:rsidR="00FD29B5" w:rsidRPr="001D7AED">
        <w:rPr>
          <w:rFonts w:ascii="Arial" w:hAnsi="Arial" w:cs="Arial"/>
          <w:noProof w:val="0"/>
        </w:rPr>
        <w:t> </w:t>
      </w:r>
      <w:r w:rsidRPr="001D7AED">
        <w:rPr>
          <w:rFonts w:ascii="Arial" w:hAnsi="Arial" w:cs="Arial"/>
          <w:noProof w:val="0"/>
        </w:rPr>
        <w:t xml:space="preserve">%; </w:t>
      </w:r>
      <w:r w:rsidR="00430E99" w:rsidRPr="001D7AED">
        <w:rPr>
          <w:rFonts w:ascii="Arial" w:hAnsi="Arial" w:cs="Arial"/>
          <w:noProof w:val="0"/>
        </w:rPr>
        <w:t>2</w:t>
      </w:r>
      <w:r w:rsidRPr="001D7AED">
        <w:rPr>
          <w:rFonts w:ascii="Arial" w:hAnsi="Arial" w:cs="Arial"/>
          <w:noProof w:val="0"/>
        </w:rPr>
        <w:t>) atnaujintų valstybinių aukštųjų mokyklų ir profesinio mokymo įstaigų bendrabučių ener</w:t>
      </w:r>
      <w:r w:rsidR="00430E99" w:rsidRPr="001D7AED">
        <w:rPr>
          <w:rFonts w:ascii="Arial" w:hAnsi="Arial" w:cs="Arial"/>
          <w:noProof w:val="0"/>
        </w:rPr>
        <w:t>gijos efektyvumas padidės 20</w:t>
      </w:r>
      <w:r w:rsidR="00FD29B5" w:rsidRPr="001D7AED">
        <w:rPr>
          <w:rFonts w:ascii="Arial" w:hAnsi="Arial" w:cs="Arial"/>
          <w:noProof w:val="0"/>
        </w:rPr>
        <w:t> </w:t>
      </w:r>
      <w:r w:rsidR="00430E99" w:rsidRPr="001D7AED">
        <w:rPr>
          <w:rFonts w:ascii="Arial" w:hAnsi="Arial" w:cs="Arial"/>
          <w:noProof w:val="0"/>
        </w:rPr>
        <w:t>%; 3</w:t>
      </w:r>
      <w:r w:rsidRPr="001D7AED">
        <w:rPr>
          <w:rFonts w:ascii="Arial" w:hAnsi="Arial" w:cs="Arial"/>
          <w:noProof w:val="0"/>
        </w:rPr>
        <w:t>) bus atnaujint</w:t>
      </w:r>
      <w:r w:rsidR="00FD29B5" w:rsidRPr="001D7AED">
        <w:rPr>
          <w:rFonts w:ascii="Arial" w:hAnsi="Arial" w:cs="Arial"/>
          <w:noProof w:val="0"/>
        </w:rPr>
        <w:t>a</w:t>
      </w:r>
      <w:r w:rsidRPr="001D7AED">
        <w:rPr>
          <w:rFonts w:ascii="Arial" w:hAnsi="Arial" w:cs="Arial"/>
          <w:noProof w:val="0"/>
        </w:rPr>
        <w:t xml:space="preserve"> 1000 daugiabučių namų, 33 valstybinių aukštųjų mokyklų ir 2 profesinio mokymo įstaigų bendrabučiai.</w:t>
      </w:r>
    </w:p>
    <w:p w:rsidR="002F60FC" w:rsidRPr="001D7AED" w:rsidRDefault="002F60FC" w:rsidP="002F60FC">
      <w:pPr>
        <w:rPr>
          <w:rFonts w:ascii="Arial" w:hAnsi="Arial" w:cs="Arial"/>
          <w:noProof w:val="0"/>
        </w:rPr>
      </w:pPr>
      <w:r w:rsidRPr="001D7AED">
        <w:rPr>
          <w:rFonts w:ascii="Arial" w:hAnsi="Arial" w:cs="Arial"/>
          <w:noProof w:val="0"/>
        </w:rPr>
        <w:t xml:space="preserve">Siekiant nustatyti Priemonės JKF adekvatumą </w:t>
      </w:r>
      <w:r w:rsidR="009E190F" w:rsidRPr="001D7AED">
        <w:rPr>
          <w:rFonts w:ascii="Arial" w:hAnsi="Arial" w:cs="Arial"/>
          <w:noProof w:val="0"/>
        </w:rPr>
        <w:t>bendrajai</w:t>
      </w:r>
      <w:r w:rsidRPr="001D7AED">
        <w:rPr>
          <w:rFonts w:ascii="Arial" w:hAnsi="Arial" w:cs="Arial"/>
          <w:noProof w:val="0"/>
        </w:rPr>
        <w:t xml:space="preserve"> būsto modernizavimo politikai, toliau analizuojami </w:t>
      </w:r>
      <w:r w:rsidR="009E190F" w:rsidRPr="001D7AED">
        <w:rPr>
          <w:rFonts w:ascii="Arial" w:hAnsi="Arial" w:cs="Arial"/>
          <w:noProof w:val="0"/>
        </w:rPr>
        <w:t>skirtinguose</w:t>
      </w:r>
      <w:r w:rsidRPr="001D7AED">
        <w:rPr>
          <w:rFonts w:ascii="Arial" w:hAnsi="Arial" w:cs="Arial"/>
          <w:noProof w:val="0"/>
        </w:rPr>
        <w:t xml:space="preserve"> strateginiuose </w:t>
      </w:r>
      <w:r w:rsidR="00FD29B5" w:rsidRPr="001D7AED">
        <w:rPr>
          <w:rFonts w:ascii="Arial" w:hAnsi="Arial" w:cs="Arial"/>
          <w:noProof w:val="0"/>
        </w:rPr>
        <w:t>(</w:t>
      </w:r>
      <w:r w:rsidRPr="001D7AED">
        <w:rPr>
          <w:rFonts w:ascii="Arial" w:hAnsi="Arial" w:cs="Arial"/>
          <w:noProof w:val="0"/>
        </w:rPr>
        <w:t>programiniuose</w:t>
      </w:r>
      <w:r w:rsidR="00FD29B5" w:rsidRPr="001D7AED">
        <w:rPr>
          <w:rFonts w:ascii="Arial" w:hAnsi="Arial" w:cs="Arial"/>
          <w:noProof w:val="0"/>
        </w:rPr>
        <w:t>)</w:t>
      </w:r>
      <w:r w:rsidRPr="001D7AED">
        <w:rPr>
          <w:rFonts w:ascii="Arial" w:hAnsi="Arial" w:cs="Arial"/>
          <w:noProof w:val="0"/>
        </w:rPr>
        <w:t xml:space="preserve"> dokumentuose įtvirtinti tikslai ir jų pasiekimą patvirtinantys dokumentai.</w:t>
      </w:r>
    </w:p>
    <w:p w:rsidR="002F60FC" w:rsidRPr="001D7AED" w:rsidRDefault="002F60FC" w:rsidP="002F60FC">
      <w:pPr>
        <w:rPr>
          <w:rFonts w:ascii="Arial" w:hAnsi="Arial" w:cs="Arial"/>
          <w:noProof w:val="0"/>
        </w:rPr>
      </w:pPr>
      <w:r w:rsidRPr="001D7AED">
        <w:rPr>
          <w:rFonts w:ascii="Arial" w:hAnsi="Arial" w:cs="Arial"/>
          <w:noProof w:val="0"/>
        </w:rPr>
        <w:t xml:space="preserve">ES ekonomikos augimo </w:t>
      </w:r>
      <w:r w:rsidR="009E190F" w:rsidRPr="001D7AED">
        <w:rPr>
          <w:rFonts w:ascii="Arial" w:hAnsi="Arial" w:cs="Arial"/>
          <w:noProof w:val="0"/>
        </w:rPr>
        <w:t>strategijoje</w:t>
      </w:r>
      <w:r w:rsidRPr="001D7AED">
        <w:rPr>
          <w:rFonts w:ascii="Arial" w:hAnsi="Arial" w:cs="Arial"/>
          <w:noProof w:val="0"/>
        </w:rPr>
        <w:t xml:space="preserve"> </w:t>
      </w:r>
      <w:r w:rsidR="00203CB2" w:rsidRPr="001D7AED">
        <w:rPr>
          <w:rFonts w:ascii="Arial" w:hAnsi="Arial" w:cs="Arial"/>
          <w:noProof w:val="0"/>
        </w:rPr>
        <w:t>„</w:t>
      </w:r>
      <w:r w:rsidRPr="001D7AED">
        <w:rPr>
          <w:rFonts w:ascii="Arial" w:hAnsi="Arial" w:cs="Arial"/>
          <w:noProof w:val="0"/>
        </w:rPr>
        <w:t>Europa 2020</w:t>
      </w:r>
      <w:r w:rsidR="00203CB2" w:rsidRPr="001D7AED">
        <w:rPr>
          <w:rFonts w:ascii="Arial" w:hAnsi="Arial" w:cs="Arial"/>
          <w:noProof w:val="0"/>
        </w:rPr>
        <w:t>“</w:t>
      </w:r>
      <w:r w:rsidRPr="001D7AED">
        <w:rPr>
          <w:rFonts w:ascii="Arial" w:hAnsi="Arial" w:cs="Arial"/>
          <w:noProof w:val="0"/>
        </w:rPr>
        <w:t xml:space="preserve"> </w:t>
      </w:r>
      <w:r w:rsidR="00203CB2" w:rsidRPr="001D7AED">
        <w:rPr>
          <w:rFonts w:ascii="Arial" w:hAnsi="Arial" w:cs="Arial"/>
          <w:noProof w:val="0"/>
        </w:rPr>
        <w:t>k</w:t>
      </w:r>
      <w:r w:rsidRPr="001D7AED">
        <w:rPr>
          <w:rFonts w:ascii="Arial" w:hAnsi="Arial" w:cs="Arial"/>
          <w:noProof w:val="0"/>
        </w:rPr>
        <w:t xml:space="preserve">limato bei energetikos sričiai ES užsibrėžti 20-20-20 tikslai: </w:t>
      </w:r>
      <w:r w:rsidR="00430E99" w:rsidRPr="001D7AED">
        <w:rPr>
          <w:rFonts w:ascii="Arial" w:hAnsi="Arial" w:cs="Arial"/>
          <w:noProof w:val="0"/>
        </w:rPr>
        <w:t>1</w:t>
      </w:r>
      <w:r w:rsidRPr="001D7AED">
        <w:rPr>
          <w:rFonts w:ascii="Arial" w:hAnsi="Arial" w:cs="Arial"/>
          <w:noProof w:val="0"/>
        </w:rPr>
        <w:t>) šiltnamio efektą sukeliančių dujų kiekis turėtų būti sumažintas 20</w:t>
      </w:r>
      <w:r w:rsidR="00203CB2" w:rsidRPr="001D7AED">
        <w:rPr>
          <w:rFonts w:ascii="Arial" w:hAnsi="Arial" w:cs="Arial"/>
          <w:noProof w:val="0"/>
        </w:rPr>
        <w:t> </w:t>
      </w:r>
      <w:r w:rsidRPr="001D7AED">
        <w:rPr>
          <w:rFonts w:ascii="Arial" w:hAnsi="Arial" w:cs="Arial"/>
          <w:noProof w:val="0"/>
        </w:rPr>
        <w:t>% (arba net 30</w:t>
      </w:r>
      <w:r w:rsidR="00203CB2" w:rsidRPr="001D7AED">
        <w:rPr>
          <w:rFonts w:ascii="Arial" w:hAnsi="Arial" w:cs="Arial"/>
          <w:noProof w:val="0"/>
        </w:rPr>
        <w:t> </w:t>
      </w:r>
      <w:r w:rsidRPr="001D7AED">
        <w:rPr>
          <w:rFonts w:ascii="Arial" w:hAnsi="Arial" w:cs="Arial"/>
          <w:noProof w:val="0"/>
        </w:rPr>
        <w:t xml:space="preserve">%, jei tam bus tinkamos sąlygos), lyginant su 1990 m. rodikliais; </w:t>
      </w:r>
      <w:r w:rsidR="00430E99" w:rsidRPr="001D7AED">
        <w:rPr>
          <w:rFonts w:ascii="Arial" w:hAnsi="Arial" w:cs="Arial"/>
          <w:noProof w:val="0"/>
        </w:rPr>
        <w:t>2</w:t>
      </w:r>
      <w:r w:rsidRPr="001D7AED">
        <w:rPr>
          <w:rFonts w:ascii="Arial" w:hAnsi="Arial" w:cs="Arial"/>
          <w:noProof w:val="0"/>
        </w:rPr>
        <w:t>) 20</w:t>
      </w:r>
      <w:r w:rsidR="00203CB2" w:rsidRPr="001D7AED">
        <w:rPr>
          <w:rFonts w:ascii="Arial" w:hAnsi="Arial" w:cs="Arial"/>
          <w:noProof w:val="0"/>
        </w:rPr>
        <w:t> </w:t>
      </w:r>
      <w:r w:rsidRPr="001D7AED">
        <w:rPr>
          <w:rFonts w:ascii="Arial" w:hAnsi="Arial" w:cs="Arial"/>
          <w:noProof w:val="0"/>
        </w:rPr>
        <w:t xml:space="preserve">% energijos turėtų būti gaminama iš </w:t>
      </w:r>
      <w:r w:rsidR="00016F31" w:rsidRPr="001D7AED">
        <w:rPr>
          <w:rFonts w:ascii="Arial" w:hAnsi="Arial" w:cs="Arial"/>
          <w:noProof w:val="0"/>
        </w:rPr>
        <w:t>AEI</w:t>
      </w:r>
      <w:r w:rsidRPr="001D7AED">
        <w:rPr>
          <w:rFonts w:ascii="Arial" w:hAnsi="Arial" w:cs="Arial"/>
          <w:noProof w:val="0"/>
        </w:rPr>
        <w:t xml:space="preserve">; </w:t>
      </w:r>
      <w:r w:rsidR="00430E99" w:rsidRPr="001D7AED">
        <w:rPr>
          <w:rFonts w:ascii="Arial" w:hAnsi="Arial" w:cs="Arial"/>
          <w:noProof w:val="0"/>
        </w:rPr>
        <w:t>3</w:t>
      </w:r>
      <w:r w:rsidRPr="001D7AED">
        <w:rPr>
          <w:rFonts w:ascii="Arial" w:hAnsi="Arial" w:cs="Arial"/>
          <w:noProof w:val="0"/>
        </w:rPr>
        <w:t>) energijos vartojimo efektyvumas turėtų būti padidintas 20</w:t>
      </w:r>
      <w:r w:rsidR="00203CB2" w:rsidRPr="001D7AED">
        <w:rPr>
          <w:rFonts w:ascii="Arial" w:hAnsi="Arial" w:cs="Arial"/>
          <w:noProof w:val="0"/>
        </w:rPr>
        <w:t> </w:t>
      </w:r>
      <w:r w:rsidRPr="001D7AED">
        <w:rPr>
          <w:rFonts w:ascii="Arial" w:hAnsi="Arial" w:cs="Arial"/>
          <w:noProof w:val="0"/>
        </w:rPr>
        <w:t>%.</w:t>
      </w:r>
    </w:p>
    <w:p w:rsidR="002F60FC" w:rsidRPr="001D7AED" w:rsidRDefault="002F60FC" w:rsidP="002F60FC">
      <w:pPr>
        <w:rPr>
          <w:rFonts w:ascii="Arial" w:hAnsi="Arial" w:cs="Arial"/>
          <w:noProof w:val="0"/>
        </w:rPr>
      </w:pPr>
      <w:r w:rsidRPr="001D7AED">
        <w:rPr>
          <w:rFonts w:ascii="Arial" w:hAnsi="Arial" w:cs="Arial"/>
          <w:noProof w:val="0"/>
        </w:rPr>
        <w:t xml:space="preserve">Siekiant </w:t>
      </w:r>
      <w:r w:rsidR="00203CB2" w:rsidRPr="001D7AED">
        <w:rPr>
          <w:rFonts w:ascii="Arial" w:hAnsi="Arial" w:cs="Arial"/>
          <w:noProof w:val="0"/>
        </w:rPr>
        <w:t>„</w:t>
      </w:r>
      <w:r w:rsidRPr="001D7AED">
        <w:rPr>
          <w:rFonts w:ascii="Arial" w:hAnsi="Arial" w:cs="Arial"/>
          <w:noProof w:val="0"/>
        </w:rPr>
        <w:t>Europa 2020</w:t>
      </w:r>
      <w:r w:rsidR="00203CB2" w:rsidRPr="001D7AED">
        <w:rPr>
          <w:rFonts w:ascii="Arial" w:hAnsi="Arial" w:cs="Arial"/>
          <w:noProof w:val="0"/>
        </w:rPr>
        <w:t>“</w:t>
      </w:r>
      <w:r w:rsidRPr="001D7AED">
        <w:rPr>
          <w:rFonts w:ascii="Arial" w:hAnsi="Arial" w:cs="Arial"/>
          <w:noProof w:val="0"/>
        </w:rPr>
        <w:t xml:space="preserve"> strategijoje numatyto energijos efektyvumo didinimo tikslo pasiekimo buvo priimta Energijos vartojimo efektyvumo direktyva (2012/27/ES). Atsižvelgiant į direktyvos reikalavimus, 2014 m. LR energetikos ministro patvirtintas Lietuvos nacionalinis energijos efektyvumo veiksmų planas</w:t>
      </w:r>
      <w:r w:rsidRPr="001D7AED">
        <w:rPr>
          <w:rFonts w:ascii="Arial" w:hAnsi="Arial" w:cs="Arial"/>
          <w:noProof w:val="0"/>
          <w:vertAlign w:val="superscript"/>
        </w:rPr>
        <w:footnoteReference w:id="16"/>
      </w:r>
      <w:r w:rsidRPr="001D7AED">
        <w:rPr>
          <w:rFonts w:ascii="Arial" w:hAnsi="Arial" w:cs="Arial"/>
          <w:noProof w:val="0"/>
        </w:rPr>
        <w:t>. Plane numatoma, kad įgyvendinus energijos vartojimo efektyvumo didinimo priemones namų ūkių sektoriuje iki 2020 m. galėtų būti sutaupyta iki 1000 GWh energijos.</w:t>
      </w:r>
    </w:p>
    <w:p w:rsidR="002F60FC" w:rsidRPr="001D7AED" w:rsidRDefault="002F60FC" w:rsidP="002F60FC">
      <w:pPr>
        <w:rPr>
          <w:rFonts w:ascii="Arial" w:hAnsi="Arial" w:cs="Arial"/>
          <w:noProof w:val="0"/>
        </w:rPr>
      </w:pPr>
      <w:r w:rsidRPr="001D7AED">
        <w:rPr>
          <w:rFonts w:ascii="Arial" w:hAnsi="Arial" w:cs="Arial"/>
          <w:b/>
          <w:noProof w:val="0"/>
        </w:rPr>
        <w:t>Lietuvos būsto strategijoje</w:t>
      </w:r>
      <w:r w:rsidRPr="001D7AED">
        <w:rPr>
          <w:rFonts w:ascii="Arial" w:hAnsi="Arial" w:cs="Arial"/>
          <w:noProof w:val="0"/>
          <w:vertAlign w:val="superscript"/>
        </w:rPr>
        <w:footnoteReference w:id="17"/>
      </w:r>
      <w:r w:rsidRPr="001D7AED">
        <w:rPr>
          <w:rFonts w:ascii="Arial" w:hAnsi="Arial" w:cs="Arial"/>
          <w:b/>
          <w:noProof w:val="0"/>
        </w:rPr>
        <w:t xml:space="preserve"> </w:t>
      </w:r>
      <w:r w:rsidRPr="001D7AED">
        <w:rPr>
          <w:rFonts w:ascii="Arial" w:hAnsi="Arial" w:cs="Arial"/>
          <w:noProof w:val="0"/>
        </w:rPr>
        <w:t>antruoju tikslu siekiama: „</w:t>
      </w:r>
      <w:r w:rsidRPr="001D7AED">
        <w:rPr>
          <w:rFonts w:ascii="Arial" w:hAnsi="Arial" w:cs="Arial"/>
          <w:i/>
          <w:noProof w:val="0"/>
        </w:rPr>
        <w:t>Užtikrinti efektyvų esamo būsto naudojimą, priežiūrą, atnaujinimą ir modernizavimą, įskaitant racionalų energetikos išteklių naudojimą</w:t>
      </w:r>
      <w:r w:rsidRPr="001D7AED">
        <w:rPr>
          <w:rFonts w:ascii="Arial" w:hAnsi="Arial" w:cs="Arial"/>
          <w:noProof w:val="0"/>
        </w:rPr>
        <w:t xml:space="preserve">“. </w:t>
      </w:r>
      <w:r w:rsidR="003F57C0" w:rsidRPr="001D7AED">
        <w:rPr>
          <w:rFonts w:ascii="Arial" w:hAnsi="Arial" w:cs="Arial"/>
          <w:noProof w:val="0"/>
        </w:rPr>
        <w:t>2020 m</w:t>
      </w:r>
      <w:r w:rsidR="00203CB2" w:rsidRPr="001D7AED">
        <w:rPr>
          <w:rFonts w:ascii="Arial" w:hAnsi="Arial" w:cs="Arial"/>
          <w:noProof w:val="0"/>
        </w:rPr>
        <w:t>.</w:t>
      </w:r>
      <w:r w:rsidR="003F57C0" w:rsidRPr="001D7AED">
        <w:rPr>
          <w:rFonts w:ascii="Arial" w:hAnsi="Arial" w:cs="Arial"/>
          <w:noProof w:val="0"/>
        </w:rPr>
        <w:t xml:space="preserve"> tikslo pasiekimą</w:t>
      </w:r>
      <w:r w:rsidRPr="001D7AED">
        <w:rPr>
          <w:rFonts w:ascii="Arial" w:hAnsi="Arial" w:cs="Arial"/>
          <w:noProof w:val="0"/>
        </w:rPr>
        <w:t xml:space="preserve"> turi parodyti šie rodikliai: i) bus atnaujinamos ir (ar) modernizuotos daugumos </w:t>
      </w:r>
      <w:r w:rsidR="00A84187" w:rsidRPr="001D7AED">
        <w:rPr>
          <w:rFonts w:ascii="Arial" w:hAnsi="Arial" w:cs="Arial"/>
          <w:noProof w:val="0"/>
        </w:rPr>
        <w:t>daugiabučių namų</w:t>
      </w:r>
      <w:r w:rsidRPr="001D7AED">
        <w:rPr>
          <w:rFonts w:ascii="Arial" w:hAnsi="Arial" w:cs="Arial"/>
          <w:noProof w:val="0"/>
        </w:rPr>
        <w:t xml:space="preserve"> šildymo sistemos, atnaujintos ir apšiltintos stogų konstrukcijos, pakeisti arba atnaujinti langai ir durys; ii) bus pašalinti stambiaplokščių gyvenamųjų namų sienų siūlių defektai ir sumažintas šių namų sienų šiluminis laidumas; iii) šiluminės energijos ir kuro santykinės sąnaudos, skaičiuojamos būsto naudingo ploto vienetui, sumažės ne mažiau kaip 30</w:t>
      </w:r>
      <w:r w:rsidR="00203CB2" w:rsidRPr="001D7AED">
        <w:rPr>
          <w:rFonts w:ascii="Arial" w:hAnsi="Arial" w:cs="Arial"/>
          <w:noProof w:val="0"/>
        </w:rPr>
        <w:t> </w:t>
      </w:r>
      <w:r w:rsidRPr="001D7AED">
        <w:rPr>
          <w:rFonts w:ascii="Arial" w:hAnsi="Arial" w:cs="Arial"/>
          <w:noProof w:val="0"/>
        </w:rPr>
        <w:t>%; iv) namų ūkių išlaidos (investicijos) būsto reikmėms padidės ir sudarys nuo 20 iki 30</w:t>
      </w:r>
      <w:r w:rsidR="00203CB2" w:rsidRPr="001D7AED">
        <w:rPr>
          <w:rFonts w:ascii="Arial" w:hAnsi="Arial" w:cs="Arial"/>
          <w:noProof w:val="0"/>
        </w:rPr>
        <w:t> </w:t>
      </w:r>
      <w:r w:rsidRPr="001D7AED">
        <w:rPr>
          <w:rFonts w:ascii="Arial" w:hAnsi="Arial" w:cs="Arial"/>
          <w:noProof w:val="0"/>
        </w:rPr>
        <w:t>% visų išlaidų.</w:t>
      </w:r>
    </w:p>
    <w:p w:rsidR="002F60FC" w:rsidRPr="001D7AED" w:rsidRDefault="00E51ACB" w:rsidP="002F60FC">
      <w:pPr>
        <w:rPr>
          <w:rFonts w:ascii="Arial" w:hAnsi="Arial" w:cs="Arial"/>
          <w:noProof w:val="0"/>
        </w:rPr>
      </w:pPr>
      <w:r w:rsidRPr="001D7AED">
        <w:rPr>
          <w:rFonts w:ascii="Arial" w:hAnsi="Arial" w:cs="Arial"/>
          <w:b/>
          <w:noProof w:val="0"/>
        </w:rPr>
        <w:lastRenderedPageBreak/>
        <w:t>P</w:t>
      </w:r>
      <w:r w:rsidR="002F60FC" w:rsidRPr="001D7AED">
        <w:rPr>
          <w:rFonts w:ascii="Arial" w:hAnsi="Arial" w:cs="Arial"/>
          <w:b/>
          <w:noProof w:val="0"/>
        </w:rPr>
        <w:t>rogramos</w:t>
      </w:r>
      <w:r w:rsidR="002F60FC" w:rsidRPr="001D7AED">
        <w:rPr>
          <w:rFonts w:ascii="Arial" w:hAnsi="Arial" w:cs="Arial"/>
          <w:noProof w:val="0"/>
          <w:vertAlign w:val="superscript"/>
        </w:rPr>
        <w:footnoteReference w:id="18"/>
      </w:r>
      <w:r w:rsidR="002F60FC" w:rsidRPr="001D7AED">
        <w:rPr>
          <w:rFonts w:ascii="Arial" w:hAnsi="Arial" w:cs="Arial"/>
          <w:b/>
          <w:noProof w:val="0"/>
        </w:rPr>
        <w:t xml:space="preserve"> </w:t>
      </w:r>
      <w:r w:rsidR="002F60FC" w:rsidRPr="001D7AED">
        <w:rPr>
          <w:rFonts w:ascii="Arial" w:hAnsi="Arial" w:cs="Arial"/>
          <w:noProof w:val="0"/>
        </w:rPr>
        <w:t>2011</w:t>
      </w:r>
      <w:r w:rsidRPr="001D7AED">
        <w:rPr>
          <w:rFonts w:ascii="Arial" w:hAnsi="Arial" w:cs="Arial"/>
          <w:noProof w:val="0"/>
        </w:rPr>
        <w:t xml:space="preserve"> m. gruodžio </w:t>
      </w:r>
      <w:r w:rsidR="002F60FC" w:rsidRPr="001D7AED">
        <w:rPr>
          <w:rFonts w:ascii="Arial" w:hAnsi="Arial" w:cs="Arial"/>
          <w:noProof w:val="0"/>
        </w:rPr>
        <w:t xml:space="preserve">28 </w:t>
      </w:r>
      <w:r w:rsidRPr="001D7AED">
        <w:rPr>
          <w:rFonts w:ascii="Arial" w:hAnsi="Arial" w:cs="Arial"/>
          <w:noProof w:val="0"/>
        </w:rPr>
        <w:t xml:space="preserve">d. </w:t>
      </w:r>
      <w:r w:rsidR="002F60FC" w:rsidRPr="001D7AED">
        <w:rPr>
          <w:rFonts w:ascii="Arial" w:hAnsi="Arial" w:cs="Arial"/>
          <w:noProof w:val="0"/>
        </w:rPr>
        <w:t>redakcijos</w:t>
      </w:r>
      <w:r w:rsidR="002F60FC" w:rsidRPr="001D7AED">
        <w:rPr>
          <w:rFonts w:ascii="Arial" w:hAnsi="Arial" w:cs="Arial"/>
          <w:noProof w:val="0"/>
          <w:vertAlign w:val="superscript"/>
        </w:rPr>
        <w:footnoteReference w:id="19"/>
      </w:r>
      <w:r w:rsidR="002F60FC" w:rsidRPr="001D7AED">
        <w:rPr>
          <w:rFonts w:ascii="Arial" w:hAnsi="Arial" w:cs="Arial"/>
          <w:noProof w:val="0"/>
        </w:rPr>
        <w:t xml:space="preserve"> 15 punkte nurodoma, kad: „</w:t>
      </w:r>
      <w:r w:rsidR="002F60FC" w:rsidRPr="001D7AED">
        <w:rPr>
          <w:rFonts w:ascii="Arial" w:hAnsi="Arial" w:cs="Arial"/>
          <w:i/>
          <w:noProof w:val="0"/>
        </w:rPr>
        <w:t>Programos tikslas – iki 2020 metų pabaigos sumažinti šiluminės energijos (kuro) sąnaudas daugiabučiuose namuose, pastatytuose pagal galiojusius iki 1993 metų statybos techninius normatyvus, ne mažiau kaip 20</w:t>
      </w:r>
      <w:r w:rsidRPr="001D7AED">
        <w:rPr>
          <w:rFonts w:ascii="Arial" w:hAnsi="Arial" w:cs="Arial"/>
          <w:i/>
          <w:noProof w:val="0"/>
        </w:rPr>
        <w:t> </w:t>
      </w:r>
      <w:r w:rsidR="002F60FC" w:rsidRPr="001D7AED">
        <w:rPr>
          <w:rFonts w:ascii="Arial" w:hAnsi="Arial" w:cs="Arial"/>
          <w:i/>
          <w:noProof w:val="0"/>
        </w:rPr>
        <w:t>%, tai yra skaičiuojamąsias metines šiluminės energijos (kuro) sąnaudas šiuose namuose iki 2020 metų pabaigos sumažinti ne mažiau kaip 1000 GWh per metus, anglies dioksido išmetimus į atmosferą – ne mažiau kaip 230 tūkst. tonų per metus, palyginti su 2005 metais</w:t>
      </w:r>
      <w:r w:rsidR="002F60FC" w:rsidRPr="001D7AED">
        <w:rPr>
          <w:rFonts w:ascii="Arial" w:hAnsi="Arial" w:cs="Arial"/>
          <w:noProof w:val="0"/>
        </w:rPr>
        <w:t xml:space="preserve">“. Atkreiptinas dėmesys, jog daugiabučių namų modernizavimo programos tikslai keitėsi. Pavyzdžiui, priešingai nei nurodyta </w:t>
      </w:r>
      <w:r w:rsidRPr="001D7AED">
        <w:rPr>
          <w:rFonts w:ascii="Arial" w:hAnsi="Arial" w:cs="Arial"/>
          <w:noProof w:val="0"/>
        </w:rPr>
        <w:t>pirmiau</w:t>
      </w:r>
      <w:r w:rsidR="002F60FC" w:rsidRPr="001D7AED">
        <w:rPr>
          <w:rFonts w:ascii="Arial" w:hAnsi="Arial" w:cs="Arial"/>
          <w:noProof w:val="0"/>
        </w:rPr>
        <w:t xml:space="preserve">, </w:t>
      </w:r>
      <w:r w:rsidRPr="001D7AED">
        <w:rPr>
          <w:rFonts w:ascii="Arial" w:hAnsi="Arial" w:cs="Arial"/>
          <w:noProof w:val="0"/>
        </w:rPr>
        <w:t>P</w:t>
      </w:r>
      <w:r w:rsidR="002F60FC" w:rsidRPr="001D7AED">
        <w:rPr>
          <w:rFonts w:ascii="Arial" w:hAnsi="Arial" w:cs="Arial"/>
          <w:noProof w:val="0"/>
        </w:rPr>
        <w:t>rogramos 2008</w:t>
      </w:r>
      <w:r w:rsidRPr="001D7AED">
        <w:rPr>
          <w:rFonts w:ascii="Arial" w:hAnsi="Arial" w:cs="Arial"/>
          <w:noProof w:val="0"/>
        </w:rPr>
        <w:t xml:space="preserve"> m. kovo </w:t>
      </w:r>
      <w:r w:rsidR="002F60FC" w:rsidRPr="001D7AED">
        <w:rPr>
          <w:rFonts w:ascii="Arial" w:hAnsi="Arial" w:cs="Arial"/>
          <w:noProof w:val="0"/>
        </w:rPr>
        <w:t xml:space="preserve">5 </w:t>
      </w:r>
      <w:r w:rsidRPr="001D7AED">
        <w:rPr>
          <w:rFonts w:ascii="Arial" w:hAnsi="Arial" w:cs="Arial"/>
          <w:noProof w:val="0"/>
        </w:rPr>
        <w:t xml:space="preserve">d. </w:t>
      </w:r>
      <w:r w:rsidR="002F60FC" w:rsidRPr="001D7AED">
        <w:rPr>
          <w:rFonts w:ascii="Arial" w:hAnsi="Arial" w:cs="Arial"/>
          <w:noProof w:val="0"/>
        </w:rPr>
        <w:t>redakcijos 12 punkte, apibrėžian</w:t>
      </w:r>
      <w:r w:rsidR="003F57C0" w:rsidRPr="001D7AED">
        <w:rPr>
          <w:rFonts w:ascii="Arial" w:hAnsi="Arial" w:cs="Arial"/>
          <w:noProof w:val="0"/>
        </w:rPr>
        <w:t xml:space="preserve">t </w:t>
      </w:r>
      <w:r w:rsidR="002F60FC" w:rsidRPr="001D7AED">
        <w:rPr>
          <w:rFonts w:ascii="Arial" w:hAnsi="Arial" w:cs="Arial"/>
          <w:noProof w:val="0"/>
        </w:rPr>
        <w:t>siekiamus rezultatus, nurodoma, jog „bus modernizuota ne mažiau kaip 70% daugiabučių namų (24</w:t>
      </w:r>
      <w:r w:rsidR="007B546D" w:rsidRPr="001D7AED">
        <w:rPr>
          <w:rFonts w:ascii="Arial" w:hAnsi="Arial" w:cs="Arial"/>
          <w:noProof w:val="0"/>
        </w:rPr>
        <w:t>.</w:t>
      </w:r>
      <w:r w:rsidR="002F60FC" w:rsidRPr="001D7AED">
        <w:rPr>
          <w:rFonts w:ascii="Arial" w:hAnsi="Arial" w:cs="Arial"/>
          <w:noProof w:val="0"/>
        </w:rPr>
        <w:t>000), kuriems statybos leidimai išduoti iki 1993 metų, bus sumažintos šiluminės energijos ir kuro sąnaudos modernizuotų daugiabučių namų naudingojo ploto vienetui ne mažiau kaip 30%, palyginti su 2004 metais &lt;...&gt;</w:t>
      </w:r>
      <w:r w:rsidRPr="001D7AED">
        <w:rPr>
          <w:rFonts w:ascii="Arial" w:hAnsi="Arial" w:cs="Arial"/>
          <w:noProof w:val="0"/>
        </w:rPr>
        <w:t>.</w:t>
      </w:r>
      <w:r w:rsidR="002F60FC" w:rsidRPr="001D7AED">
        <w:rPr>
          <w:rFonts w:ascii="Arial" w:hAnsi="Arial" w:cs="Arial"/>
          <w:noProof w:val="0"/>
        </w:rPr>
        <w:t>“</w:t>
      </w:r>
    </w:p>
    <w:p w:rsidR="002F60FC" w:rsidRPr="001D7AED" w:rsidRDefault="002F60FC" w:rsidP="002F60FC">
      <w:pPr>
        <w:rPr>
          <w:rFonts w:ascii="Arial" w:hAnsi="Arial" w:cs="Arial"/>
          <w:noProof w:val="0"/>
        </w:rPr>
      </w:pPr>
      <w:r w:rsidRPr="001D7AED">
        <w:rPr>
          <w:rFonts w:ascii="Arial" w:hAnsi="Arial" w:cs="Arial"/>
          <w:noProof w:val="0"/>
        </w:rPr>
        <w:t xml:space="preserve">Atsižvelgiant į </w:t>
      </w:r>
      <w:r w:rsidR="00E51ACB" w:rsidRPr="001D7AED">
        <w:rPr>
          <w:rFonts w:ascii="Arial" w:hAnsi="Arial" w:cs="Arial"/>
          <w:noProof w:val="0"/>
        </w:rPr>
        <w:t>pirmiau</w:t>
      </w:r>
      <w:r w:rsidRPr="001D7AED">
        <w:rPr>
          <w:rFonts w:ascii="Arial" w:hAnsi="Arial" w:cs="Arial"/>
          <w:noProof w:val="0"/>
        </w:rPr>
        <w:t xml:space="preserve"> išvardytus programinius </w:t>
      </w:r>
      <w:r w:rsidR="00E51ACB" w:rsidRPr="001D7AED">
        <w:rPr>
          <w:rFonts w:ascii="Arial" w:hAnsi="Arial" w:cs="Arial"/>
          <w:noProof w:val="0"/>
        </w:rPr>
        <w:t>(</w:t>
      </w:r>
      <w:r w:rsidRPr="001D7AED">
        <w:rPr>
          <w:rFonts w:ascii="Arial" w:hAnsi="Arial" w:cs="Arial"/>
          <w:noProof w:val="0"/>
        </w:rPr>
        <w:t>strateginius</w:t>
      </w:r>
      <w:r w:rsidR="00E51ACB" w:rsidRPr="001D7AED">
        <w:rPr>
          <w:rFonts w:ascii="Arial" w:hAnsi="Arial" w:cs="Arial"/>
          <w:noProof w:val="0"/>
        </w:rPr>
        <w:t>)</w:t>
      </w:r>
      <w:r w:rsidRPr="001D7AED">
        <w:rPr>
          <w:rFonts w:ascii="Arial" w:hAnsi="Arial" w:cs="Arial"/>
          <w:noProof w:val="0"/>
        </w:rPr>
        <w:t xml:space="preserve"> dokumentus, galima spręsti, Priemonės JKF tikslas 2007</w:t>
      </w:r>
      <w:r w:rsidR="00E51ACB" w:rsidRPr="001D7AED">
        <w:rPr>
          <w:rFonts w:ascii="Arial" w:hAnsi="Arial" w:cs="Arial"/>
          <w:noProof w:val="0"/>
        </w:rPr>
        <w:t>–</w:t>
      </w:r>
      <w:r w:rsidRPr="001D7AED">
        <w:rPr>
          <w:rFonts w:ascii="Arial" w:hAnsi="Arial" w:cs="Arial"/>
          <w:noProof w:val="0"/>
        </w:rPr>
        <w:t>2013</w:t>
      </w:r>
      <w:r w:rsidR="000C7740" w:rsidRPr="001D7AED">
        <w:rPr>
          <w:rFonts w:ascii="Arial" w:hAnsi="Arial" w:cs="Arial"/>
          <w:noProof w:val="0"/>
        </w:rPr>
        <w:t xml:space="preserve"> m.</w:t>
      </w:r>
      <w:r w:rsidRPr="001D7AED">
        <w:rPr>
          <w:rFonts w:ascii="Arial" w:hAnsi="Arial" w:cs="Arial"/>
          <w:noProof w:val="0"/>
        </w:rPr>
        <w:t xml:space="preserve"> padidinti renovuotų daugiabučių namų energijos vartojimo efektyvumą 30</w:t>
      </w:r>
      <w:r w:rsidR="00E51ACB" w:rsidRPr="001D7AED">
        <w:rPr>
          <w:rFonts w:ascii="Arial" w:hAnsi="Arial" w:cs="Arial"/>
          <w:noProof w:val="0"/>
        </w:rPr>
        <w:t> </w:t>
      </w:r>
      <w:r w:rsidRPr="001D7AED">
        <w:rPr>
          <w:rFonts w:ascii="Arial" w:hAnsi="Arial" w:cs="Arial"/>
          <w:noProof w:val="0"/>
        </w:rPr>
        <w:t xml:space="preserve">% viršijo </w:t>
      </w:r>
      <w:r w:rsidR="00BF68ED" w:rsidRPr="001D7AED">
        <w:rPr>
          <w:rFonts w:ascii="Arial" w:hAnsi="Arial" w:cs="Arial"/>
          <w:noProof w:val="0"/>
        </w:rPr>
        <w:t xml:space="preserve">minimalų </w:t>
      </w:r>
      <w:r w:rsidR="00E51ACB" w:rsidRPr="001D7AED">
        <w:rPr>
          <w:rFonts w:ascii="Arial" w:hAnsi="Arial" w:cs="Arial"/>
          <w:noProof w:val="0"/>
        </w:rPr>
        <w:t>„</w:t>
      </w:r>
      <w:r w:rsidRPr="001D7AED">
        <w:rPr>
          <w:rFonts w:ascii="Arial" w:hAnsi="Arial" w:cs="Arial"/>
          <w:noProof w:val="0"/>
        </w:rPr>
        <w:t>Europa 2020</w:t>
      </w:r>
      <w:r w:rsidR="00E51ACB" w:rsidRPr="001D7AED">
        <w:rPr>
          <w:rFonts w:ascii="Arial" w:hAnsi="Arial" w:cs="Arial"/>
          <w:noProof w:val="0"/>
        </w:rPr>
        <w:t>“</w:t>
      </w:r>
      <w:r w:rsidRPr="001D7AED">
        <w:rPr>
          <w:rFonts w:ascii="Arial" w:hAnsi="Arial" w:cs="Arial"/>
          <w:noProof w:val="0"/>
        </w:rPr>
        <w:t xml:space="preserve"> tikslą padidinti energijos vartojimo efektyvumą </w:t>
      </w:r>
      <w:r w:rsidR="00BF68ED" w:rsidRPr="001D7AED">
        <w:rPr>
          <w:rFonts w:ascii="Arial" w:hAnsi="Arial" w:cs="Arial"/>
          <w:noProof w:val="0"/>
        </w:rPr>
        <w:t xml:space="preserve">ne mažiau kaip </w:t>
      </w:r>
      <w:r w:rsidRPr="001D7AED">
        <w:rPr>
          <w:rFonts w:ascii="Arial" w:hAnsi="Arial" w:cs="Arial"/>
          <w:noProof w:val="0"/>
        </w:rPr>
        <w:t>20</w:t>
      </w:r>
      <w:r w:rsidR="00E51ACB" w:rsidRPr="001D7AED">
        <w:rPr>
          <w:rFonts w:ascii="Arial" w:hAnsi="Arial" w:cs="Arial"/>
          <w:noProof w:val="0"/>
        </w:rPr>
        <w:t> </w:t>
      </w:r>
      <w:r w:rsidRPr="001D7AED">
        <w:rPr>
          <w:rFonts w:ascii="Arial" w:hAnsi="Arial" w:cs="Arial"/>
          <w:noProof w:val="0"/>
        </w:rPr>
        <w:t>%</w:t>
      </w:r>
      <w:r w:rsidR="000C7740" w:rsidRPr="001D7AED">
        <w:rPr>
          <w:rFonts w:ascii="Arial" w:hAnsi="Arial" w:cs="Arial"/>
          <w:noProof w:val="0"/>
        </w:rPr>
        <w:t xml:space="preserve"> ir</w:t>
      </w:r>
      <w:r w:rsidRPr="001D7AED">
        <w:rPr>
          <w:rFonts w:ascii="Arial" w:hAnsi="Arial" w:cs="Arial"/>
          <w:noProof w:val="0"/>
        </w:rPr>
        <w:t xml:space="preserve"> atitiko 2004 m. Lietuvos būsto strategijos įgyvendinimo normatyvą, kuriuo siekiama iki 2020 m. sumažinti energijos ir kuro sąnaudas vienam naudingojo ploto vienetui ne mažiau nei 30 procentinių punktų.</w:t>
      </w:r>
    </w:p>
    <w:p w:rsidR="002F60FC" w:rsidRPr="001D7AED" w:rsidRDefault="002F60FC" w:rsidP="008F4670">
      <w:pPr>
        <w:spacing w:after="0"/>
        <w:rPr>
          <w:rFonts w:ascii="Arial" w:hAnsi="Arial" w:cs="Arial"/>
          <w:noProof w:val="0"/>
        </w:rPr>
      </w:pPr>
      <w:r w:rsidRPr="001D7AED">
        <w:rPr>
          <w:rFonts w:ascii="Arial" w:hAnsi="Arial" w:cs="Arial"/>
          <w:noProof w:val="0"/>
        </w:rPr>
        <w:t xml:space="preserve">Visgi atkreiptinas dėmesys, jog nuo 2011 m. </w:t>
      </w:r>
      <w:r w:rsidR="00E51ACB" w:rsidRPr="001D7AED">
        <w:rPr>
          <w:rFonts w:ascii="Arial" w:hAnsi="Arial" w:cs="Arial"/>
          <w:noProof w:val="0"/>
        </w:rPr>
        <w:t>P</w:t>
      </w:r>
      <w:r w:rsidRPr="001D7AED">
        <w:rPr>
          <w:rFonts w:ascii="Arial" w:hAnsi="Arial" w:cs="Arial"/>
          <w:noProof w:val="0"/>
        </w:rPr>
        <w:t>rogramoje</w:t>
      </w:r>
      <w:r w:rsidRPr="001D7AED">
        <w:rPr>
          <w:rFonts w:ascii="Arial" w:hAnsi="Arial" w:cs="Arial"/>
          <w:noProof w:val="0"/>
          <w:vertAlign w:val="superscript"/>
        </w:rPr>
        <w:footnoteReference w:id="20"/>
      </w:r>
      <w:r w:rsidRPr="001D7AED">
        <w:rPr>
          <w:rFonts w:ascii="Arial" w:hAnsi="Arial" w:cs="Arial"/>
          <w:noProof w:val="0"/>
        </w:rPr>
        <w:t xml:space="preserve"> sumaž</w:t>
      </w:r>
      <w:r w:rsidR="00977B62" w:rsidRPr="001D7AED">
        <w:rPr>
          <w:rFonts w:ascii="Arial" w:hAnsi="Arial" w:cs="Arial"/>
          <w:noProof w:val="0"/>
        </w:rPr>
        <w:t xml:space="preserve">intas </w:t>
      </w:r>
      <w:r w:rsidR="00E51ACB" w:rsidRPr="001D7AED">
        <w:rPr>
          <w:rFonts w:ascii="Arial" w:hAnsi="Arial" w:cs="Arial"/>
          <w:noProof w:val="0"/>
        </w:rPr>
        <w:t>P</w:t>
      </w:r>
      <w:r w:rsidR="00977B62" w:rsidRPr="001D7AED">
        <w:rPr>
          <w:rFonts w:ascii="Arial" w:hAnsi="Arial" w:cs="Arial"/>
          <w:noProof w:val="0"/>
        </w:rPr>
        <w:t>rogramos tikslas (nuo 30</w:t>
      </w:r>
      <w:r w:rsidR="00E51ACB" w:rsidRPr="001D7AED">
        <w:rPr>
          <w:rFonts w:ascii="Arial" w:hAnsi="Arial" w:cs="Arial"/>
          <w:noProof w:val="0"/>
        </w:rPr>
        <w:t> </w:t>
      </w:r>
      <w:r w:rsidRPr="001D7AED">
        <w:rPr>
          <w:rFonts w:ascii="Arial" w:hAnsi="Arial" w:cs="Arial"/>
          <w:noProof w:val="0"/>
        </w:rPr>
        <w:t xml:space="preserve">% energinio efektyvumo padidinimo iki </w:t>
      </w:r>
      <w:r w:rsidR="00BF68ED" w:rsidRPr="001D7AED">
        <w:rPr>
          <w:rFonts w:ascii="Arial" w:hAnsi="Arial" w:cs="Arial"/>
          <w:noProof w:val="0"/>
        </w:rPr>
        <w:t xml:space="preserve">ne mažesnio kaip </w:t>
      </w:r>
      <w:r w:rsidRPr="001D7AED">
        <w:rPr>
          <w:rFonts w:ascii="Arial" w:hAnsi="Arial" w:cs="Arial"/>
          <w:noProof w:val="0"/>
        </w:rPr>
        <w:t>20</w:t>
      </w:r>
      <w:r w:rsidR="00E51ACB" w:rsidRPr="001D7AED">
        <w:rPr>
          <w:rFonts w:ascii="Arial" w:hAnsi="Arial" w:cs="Arial"/>
          <w:noProof w:val="0"/>
        </w:rPr>
        <w:t> </w:t>
      </w:r>
      <w:r w:rsidRPr="001D7AED">
        <w:rPr>
          <w:rFonts w:ascii="Arial" w:hAnsi="Arial" w:cs="Arial"/>
          <w:noProof w:val="0"/>
        </w:rPr>
        <w:t>%). Galima būtų kelti klausimą dėl tokio tikslo sumažinimo atitikties tiek Lietuvos būsto strategijos, tiek ir Priemonės JKF tikslui padidinti energijos naudojimo efektyvumą ne mažiau nei 30</w:t>
      </w:r>
      <w:r w:rsidR="00E51ACB" w:rsidRPr="001D7AED">
        <w:rPr>
          <w:rFonts w:ascii="Arial" w:hAnsi="Arial" w:cs="Arial"/>
          <w:noProof w:val="0"/>
        </w:rPr>
        <w:t> </w:t>
      </w:r>
      <w:r w:rsidRPr="001D7AED">
        <w:rPr>
          <w:rFonts w:ascii="Arial" w:hAnsi="Arial" w:cs="Arial"/>
          <w:noProof w:val="0"/>
        </w:rPr>
        <w:t>%.</w:t>
      </w:r>
    </w:p>
    <w:p w:rsidR="00A11545" w:rsidRPr="001D7AED" w:rsidRDefault="00A11545" w:rsidP="008F4670">
      <w:pPr>
        <w:spacing w:before="0" w:after="0"/>
        <w:rPr>
          <w:rFonts w:ascii="Arial" w:hAnsi="Arial" w:cs="Arial"/>
          <w:noProof w:val="0"/>
          <w:sz w:val="12"/>
          <w:szCs w:val="12"/>
        </w:rPr>
      </w:pPr>
    </w:p>
    <w:p w:rsidR="003F0569" w:rsidRPr="001D7AED" w:rsidRDefault="00E82106" w:rsidP="008F4670">
      <w:pPr>
        <w:pStyle w:val="Heading2"/>
        <w:spacing w:after="60"/>
      </w:pPr>
      <w:bookmarkStart w:id="138" w:name="_Toc481997175"/>
      <w:r w:rsidRPr="001D7AED">
        <w:t>M</w:t>
      </w:r>
      <w:r w:rsidR="000F0294" w:rsidRPr="001D7AED">
        <w:t>odernizavimo f</w:t>
      </w:r>
      <w:r w:rsidR="003F0569" w:rsidRPr="001D7AED">
        <w:t xml:space="preserve">inansavimo šaltiniai ir </w:t>
      </w:r>
      <w:r w:rsidR="007D0FAC" w:rsidRPr="001D7AED">
        <w:t>jų suderinamumas</w:t>
      </w:r>
      <w:r w:rsidR="00C553FA" w:rsidRPr="001D7AED">
        <w:t xml:space="preserve"> </w:t>
      </w:r>
      <w:r w:rsidR="00040812" w:rsidRPr="001D7AED">
        <w:t>p</w:t>
      </w:r>
      <w:r w:rsidR="00C553FA" w:rsidRPr="001D7AED">
        <w:t>riemonės įgyvendinimo laikotarpiu</w:t>
      </w:r>
      <w:bookmarkEnd w:id="138"/>
    </w:p>
    <w:p w:rsidR="00635D6A" w:rsidRPr="001D7AED" w:rsidRDefault="00635D6A" w:rsidP="008F4670">
      <w:pPr>
        <w:pStyle w:val="Heading3"/>
        <w:spacing w:after="60"/>
      </w:pPr>
      <w:bookmarkStart w:id="139" w:name="_Ref475624052"/>
      <w:r w:rsidRPr="001D7AED">
        <w:t>Finansavimo šaltinių apžvalga</w:t>
      </w:r>
      <w:bookmarkEnd w:id="139"/>
    </w:p>
    <w:p w:rsidR="00B25FE4" w:rsidRPr="001D7AED" w:rsidRDefault="0018028F" w:rsidP="00F503DB">
      <w:pPr>
        <w:rPr>
          <w:rFonts w:ascii="Arial" w:hAnsi="Arial" w:cs="Arial"/>
          <w:noProof w:val="0"/>
        </w:rPr>
      </w:pPr>
      <w:r w:rsidRPr="001D7AED">
        <w:rPr>
          <w:rFonts w:ascii="Arial" w:hAnsi="Arial" w:cs="Arial"/>
          <w:noProof w:val="0"/>
        </w:rPr>
        <w:t>2007</w:t>
      </w:r>
      <w:r w:rsidR="00E51ACB" w:rsidRPr="001D7AED">
        <w:rPr>
          <w:rFonts w:ascii="Arial" w:hAnsi="Arial" w:cs="Arial"/>
          <w:noProof w:val="0"/>
        </w:rPr>
        <w:t>–</w:t>
      </w:r>
      <w:r w:rsidRPr="001D7AED">
        <w:rPr>
          <w:rFonts w:ascii="Arial" w:hAnsi="Arial" w:cs="Arial"/>
          <w:noProof w:val="0"/>
        </w:rPr>
        <w:t>2013 m</w:t>
      </w:r>
      <w:r w:rsidR="00E51ACB" w:rsidRPr="001D7AED">
        <w:rPr>
          <w:rFonts w:ascii="Arial" w:hAnsi="Arial" w:cs="Arial"/>
          <w:noProof w:val="0"/>
        </w:rPr>
        <w:t xml:space="preserve">. </w:t>
      </w:r>
      <w:r w:rsidRPr="001D7AED">
        <w:rPr>
          <w:rFonts w:ascii="Arial" w:hAnsi="Arial" w:cs="Arial"/>
          <w:noProof w:val="0"/>
        </w:rPr>
        <w:t xml:space="preserve">daugiabučių namų modernizavimo projektai buvo finansuojami </w:t>
      </w:r>
      <w:r w:rsidR="00BB72BE" w:rsidRPr="001D7AED">
        <w:rPr>
          <w:rFonts w:ascii="Arial" w:hAnsi="Arial" w:cs="Arial"/>
          <w:noProof w:val="0"/>
        </w:rPr>
        <w:t xml:space="preserve">butų savininkų nuosavomis lėšomis, tiksline ES </w:t>
      </w:r>
      <w:r w:rsidR="00F2298C" w:rsidRPr="001D7AED">
        <w:rPr>
          <w:rFonts w:ascii="Arial" w:hAnsi="Arial" w:cs="Arial"/>
          <w:noProof w:val="0"/>
          <w:color w:val="000000" w:themeColor="text1"/>
        </w:rPr>
        <w:t>struktūrinių fondų</w:t>
      </w:r>
      <w:r w:rsidR="00BB72BE" w:rsidRPr="001D7AED">
        <w:rPr>
          <w:rFonts w:ascii="Arial" w:hAnsi="Arial" w:cs="Arial"/>
          <w:noProof w:val="0"/>
          <w:color w:val="000000" w:themeColor="text1"/>
        </w:rPr>
        <w:t xml:space="preserve">, valstybės ir savivaldybių </w:t>
      </w:r>
      <w:r w:rsidR="00866914" w:rsidRPr="001D7AED">
        <w:rPr>
          <w:rFonts w:ascii="Arial" w:hAnsi="Arial" w:cs="Arial"/>
          <w:noProof w:val="0"/>
          <w:color w:val="000000" w:themeColor="text1"/>
        </w:rPr>
        <w:t xml:space="preserve">negrąžintina </w:t>
      </w:r>
      <w:r w:rsidR="00BB72BE" w:rsidRPr="001D7AED">
        <w:rPr>
          <w:rFonts w:ascii="Arial" w:hAnsi="Arial" w:cs="Arial"/>
          <w:noProof w:val="0"/>
          <w:color w:val="000000" w:themeColor="text1"/>
        </w:rPr>
        <w:t xml:space="preserve">parama bei komercinėmis ir lengvatinėmis </w:t>
      </w:r>
      <w:r w:rsidR="00866914" w:rsidRPr="001D7AED">
        <w:rPr>
          <w:rFonts w:ascii="Arial" w:hAnsi="Arial" w:cs="Arial"/>
          <w:noProof w:val="0"/>
          <w:color w:val="000000" w:themeColor="text1"/>
        </w:rPr>
        <w:t xml:space="preserve">finansinių institucijų </w:t>
      </w:r>
      <w:r w:rsidR="00BB72BE" w:rsidRPr="001D7AED">
        <w:rPr>
          <w:rFonts w:ascii="Arial" w:hAnsi="Arial" w:cs="Arial"/>
          <w:noProof w:val="0"/>
          <w:color w:val="000000" w:themeColor="text1"/>
        </w:rPr>
        <w:t xml:space="preserve">paskolomis. Išskirtini </w:t>
      </w:r>
      <w:r w:rsidR="00866914" w:rsidRPr="001D7AED">
        <w:rPr>
          <w:rFonts w:ascii="Arial" w:hAnsi="Arial" w:cs="Arial"/>
          <w:noProof w:val="0"/>
          <w:color w:val="000000" w:themeColor="text1"/>
        </w:rPr>
        <w:t xml:space="preserve">5 </w:t>
      </w:r>
      <w:r w:rsidR="00BB72BE" w:rsidRPr="001D7AED">
        <w:rPr>
          <w:rFonts w:ascii="Arial" w:hAnsi="Arial" w:cs="Arial"/>
          <w:noProof w:val="0"/>
          <w:color w:val="000000" w:themeColor="text1"/>
        </w:rPr>
        <w:t xml:space="preserve">pagrindiniai modernizavimo projektų </w:t>
      </w:r>
      <w:r w:rsidR="001A06DE" w:rsidRPr="001D7AED">
        <w:rPr>
          <w:rFonts w:ascii="Arial" w:hAnsi="Arial" w:cs="Arial"/>
          <w:noProof w:val="0"/>
          <w:color w:val="000000" w:themeColor="text1"/>
        </w:rPr>
        <w:t>finansavimo šaltini</w:t>
      </w:r>
      <w:r w:rsidR="00BB72BE" w:rsidRPr="001D7AED">
        <w:rPr>
          <w:rFonts w:ascii="Arial" w:hAnsi="Arial" w:cs="Arial"/>
          <w:noProof w:val="0"/>
          <w:color w:val="000000" w:themeColor="text1"/>
        </w:rPr>
        <w:t xml:space="preserve">ai </w:t>
      </w:r>
      <w:r w:rsidR="00E35041" w:rsidRPr="001D7AED">
        <w:rPr>
          <w:rFonts w:ascii="Arial" w:hAnsi="Arial" w:cs="Arial"/>
          <w:noProof w:val="0"/>
          <w:color w:val="000000" w:themeColor="text1"/>
        </w:rPr>
        <w:t xml:space="preserve">(žr. </w:t>
      </w:r>
      <w:r w:rsidR="00E51ACB" w:rsidRPr="001D7AED">
        <w:rPr>
          <w:rFonts w:ascii="Arial" w:hAnsi="Arial" w:cs="Arial"/>
          <w:noProof w:val="0"/>
          <w:color w:val="000000" w:themeColor="text1"/>
        </w:rPr>
        <w:t>2 lentelę</w:t>
      </w:r>
      <w:r w:rsidR="00E35041" w:rsidRPr="001D7AED">
        <w:rPr>
          <w:rFonts w:ascii="Arial" w:hAnsi="Arial" w:cs="Arial"/>
          <w:noProof w:val="0"/>
          <w:color w:val="000000" w:themeColor="text1"/>
        </w:rPr>
        <w:t xml:space="preserve">). </w:t>
      </w:r>
    </w:p>
    <w:p w:rsidR="00F30944" w:rsidRDefault="00F30944">
      <w:pPr>
        <w:spacing w:before="0" w:after="160" w:line="259" w:lineRule="auto"/>
        <w:jc w:val="left"/>
        <w:rPr>
          <w:rFonts w:ascii="Arial" w:hAnsi="Arial" w:cs="Arial"/>
          <w:iCs/>
          <w:noProof w:val="0"/>
          <w:color w:val="00338D"/>
          <w:sz w:val="20"/>
          <w:szCs w:val="18"/>
        </w:rPr>
      </w:pPr>
      <w:bookmarkStart w:id="140" w:name="_Ref474225373"/>
      <w:bookmarkStart w:id="141" w:name="_Toc480454909"/>
      <w:r>
        <w:rPr>
          <w:rFonts w:ascii="Arial" w:hAnsi="Arial" w:cs="Arial"/>
          <w:i/>
          <w:noProof w:val="0"/>
          <w:color w:val="00338D"/>
        </w:rPr>
        <w:br w:type="page"/>
      </w:r>
    </w:p>
    <w:p w:rsidR="00AF7375" w:rsidRPr="001D7AED" w:rsidRDefault="00076302" w:rsidP="00F75341">
      <w:pPr>
        <w:pStyle w:val="Caption"/>
        <w:spacing w:after="0"/>
        <w:rPr>
          <w:rFonts w:ascii="Arial" w:hAnsi="Arial" w:cs="Arial"/>
          <w:i w:val="0"/>
          <w:noProof w:val="0"/>
          <w:color w:val="00338D"/>
        </w:rPr>
      </w:pPr>
      <w:r w:rsidRPr="001D7AED">
        <w:rPr>
          <w:rFonts w:ascii="Arial" w:hAnsi="Arial" w:cs="Arial"/>
          <w:i w:val="0"/>
          <w:noProof w:val="0"/>
          <w:color w:val="00338D"/>
        </w:rPr>
        <w:lastRenderedPageBreak/>
        <w:t>4</w:t>
      </w:r>
      <w:r w:rsidR="00E51ACB" w:rsidRPr="001D7AED">
        <w:rPr>
          <w:rFonts w:ascii="Arial" w:hAnsi="Arial" w:cs="Arial"/>
          <w:i w:val="0"/>
          <w:noProof w:val="0"/>
          <w:color w:val="00338D"/>
        </w:rPr>
        <w:t xml:space="preserve"> l</w:t>
      </w:r>
      <w:r w:rsidR="001F415A" w:rsidRPr="001D7AED">
        <w:rPr>
          <w:rFonts w:ascii="Arial" w:hAnsi="Arial" w:cs="Arial"/>
          <w:i w:val="0"/>
          <w:noProof w:val="0"/>
          <w:color w:val="00338D"/>
        </w:rPr>
        <w:t>entelė</w:t>
      </w:r>
      <w:bookmarkEnd w:id="140"/>
      <w:r w:rsidR="001F415A" w:rsidRPr="001D7AED">
        <w:rPr>
          <w:rFonts w:ascii="Arial" w:hAnsi="Arial" w:cs="Arial"/>
          <w:i w:val="0"/>
          <w:noProof w:val="0"/>
          <w:color w:val="00338D"/>
        </w:rPr>
        <w:t>. Pagrindiniai daugiabučių namų modernizavimo finansavimo ir lėšų šaltiniai 2007</w:t>
      </w:r>
      <w:r w:rsidR="00E51ACB" w:rsidRPr="001D7AED">
        <w:rPr>
          <w:rFonts w:ascii="Arial" w:hAnsi="Arial" w:cs="Arial"/>
          <w:i w:val="0"/>
          <w:noProof w:val="0"/>
          <w:color w:val="00338D"/>
        </w:rPr>
        <w:t>–</w:t>
      </w:r>
      <w:r w:rsidR="001F415A" w:rsidRPr="001D7AED">
        <w:rPr>
          <w:rFonts w:ascii="Arial" w:hAnsi="Arial" w:cs="Arial"/>
          <w:i w:val="0"/>
          <w:noProof w:val="0"/>
          <w:color w:val="00338D"/>
        </w:rPr>
        <w:t>2013 m.</w:t>
      </w:r>
      <w:bookmarkEnd w:id="141"/>
    </w:p>
    <w:tbl>
      <w:tblPr>
        <w:tblStyle w:val="TableGrid"/>
        <w:tblW w:w="5000"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575"/>
        <w:gridCol w:w="4353"/>
        <w:gridCol w:w="2176"/>
        <w:gridCol w:w="1596"/>
        <w:gridCol w:w="1154"/>
      </w:tblGrid>
      <w:tr w:rsidR="00AF7375" w:rsidRPr="001D7AED" w:rsidTr="008F4670">
        <w:trPr>
          <w:trHeight w:val="240"/>
          <w:tblHeader/>
        </w:trPr>
        <w:tc>
          <w:tcPr>
            <w:tcW w:w="562" w:type="dxa"/>
            <w:vMerge w:val="restart"/>
            <w:tcBorders>
              <w:right w:val="single" w:sz="4" w:space="0" w:color="D9D9D9" w:themeColor="background1" w:themeShade="D9"/>
            </w:tcBorders>
            <w:shd w:val="clear" w:color="auto" w:fill="00338D"/>
            <w:vAlign w:val="center"/>
          </w:tcPr>
          <w:p w:rsidR="00AF7375" w:rsidRPr="001D7AED" w:rsidRDefault="00AF7375" w:rsidP="00891FEB">
            <w:pPr>
              <w:spacing w:before="0" w:after="0" w:line="240" w:lineRule="auto"/>
              <w:jc w:val="center"/>
              <w:rPr>
                <w:rFonts w:ascii="Arial" w:hAnsi="Arial" w:cs="Arial"/>
                <w:b/>
                <w:noProof w:val="0"/>
                <w:color w:val="FFFFFF" w:themeColor="background1"/>
                <w:sz w:val="18"/>
                <w:szCs w:val="17"/>
                <w:lang w:val="lt-LT"/>
              </w:rPr>
            </w:pPr>
            <w:r w:rsidRPr="001D7AED">
              <w:rPr>
                <w:rFonts w:ascii="Arial" w:hAnsi="Arial" w:cs="Arial"/>
                <w:b/>
                <w:noProof w:val="0"/>
                <w:color w:val="FFFFFF" w:themeColor="background1"/>
                <w:sz w:val="18"/>
                <w:szCs w:val="17"/>
                <w:lang w:val="lt-LT"/>
              </w:rPr>
              <w:t>Eil. Nr.</w:t>
            </w:r>
          </w:p>
        </w:tc>
        <w:tc>
          <w:tcPr>
            <w:tcW w:w="4253" w:type="dxa"/>
            <w:vMerge w:val="restart"/>
            <w:tcBorders>
              <w:right w:val="single" w:sz="4" w:space="0" w:color="D9D9D9" w:themeColor="background1" w:themeShade="D9"/>
            </w:tcBorders>
            <w:shd w:val="clear" w:color="auto" w:fill="00338D"/>
            <w:vAlign w:val="center"/>
          </w:tcPr>
          <w:p w:rsidR="00AF7375" w:rsidRPr="001D7AED" w:rsidRDefault="00AF7375" w:rsidP="00891FEB">
            <w:pPr>
              <w:spacing w:before="0" w:after="0" w:line="240" w:lineRule="auto"/>
              <w:jc w:val="center"/>
              <w:rPr>
                <w:rFonts w:ascii="Arial" w:hAnsi="Arial" w:cs="Arial"/>
                <w:b/>
                <w:noProof w:val="0"/>
                <w:color w:val="FFFFFF" w:themeColor="background1"/>
                <w:sz w:val="18"/>
                <w:szCs w:val="17"/>
                <w:lang w:val="lt-LT"/>
              </w:rPr>
            </w:pPr>
            <w:r w:rsidRPr="001D7AED">
              <w:rPr>
                <w:rFonts w:ascii="Arial" w:hAnsi="Arial" w:cs="Arial"/>
                <w:b/>
                <w:noProof w:val="0"/>
                <w:color w:val="FFFFFF" w:themeColor="background1"/>
                <w:sz w:val="18"/>
                <w:szCs w:val="17"/>
                <w:lang w:val="lt-LT"/>
              </w:rPr>
              <w:t>Finansavimo šaltinis</w:t>
            </w:r>
          </w:p>
        </w:tc>
        <w:tc>
          <w:tcPr>
            <w:tcW w:w="2126" w:type="dxa"/>
            <w:vMerge w:val="restart"/>
            <w:tcBorders>
              <w:right w:val="single" w:sz="4" w:space="0" w:color="D9D9D9" w:themeColor="background1" w:themeShade="D9"/>
            </w:tcBorders>
            <w:shd w:val="clear" w:color="auto" w:fill="00338D"/>
            <w:vAlign w:val="center"/>
          </w:tcPr>
          <w:p w:rsidR="00AF7375" w:rsidRPr="001D7AED" w:rsidRDefault="00AF7375" w:rsidP="00891FEB">
            <w:pPr>
              <w:spacing w:before="0" w:after="0" w:line="240" w:lineRule="auto"/>
              <w:jc w:val="center"/>
              <w:rPr>
                <w:rFonts w:ascii="Arial" w:hAnsi="Arial" w:cs="Arial"/>
                <w:b/>
                <w:noProof w:val="0"/>
                <w:color w:val="FFFFFF" w:themeColor="background1"/>
                <w:sz w:val="18"/>
                <w:szCs w:val="17"/>
                <w:lang w:val="lt-LT"/>
              </w:rPr>
            </w:pPr>
            <w:r w:rsidRPr="001D7AED">
              <w:rPr>
                <w:rFonts w:ascii="Arial" w:hAnsi="Arial" w:cs="Arial"/>
                <w:b/>
                <w:noProof w:val="0"/>
                <w:color w:val="FFFFFF" w:themeColor="background1"/>
                <w:sz w:val="18"/>
                <w:szCs w:val="17"/>
                <w:lang w:val="lt-LT"/>
              </w:rPr>
              <w:t>Lėšų šaltinis</w:t>
            </w:r>
          </w:p>
        </w:tc>
        <w:tc>
          <w:tcPr>
            <w:tcW w:w="1559" w:type="dxa"/>
            <w:vMerge w:val="restart"/>
            <w:tcBorders>
              <w:left w:val="single" w:sz="4" w:space="0" w:color="D9D9D9" w:themeColor="background1" w:themeShade="D9"/>
              <w:right w:val="single" w:sz="4" w:space="0" w:color="D9D9D9" w:themeColor="background1" w:themeShade="D9"/>
            </w:tcBorders>
            <w:shd w:val="clear" w:color="auto" w:fill="00338D"/>
            <w:vAlign w:val="center"/>
          </w:tcPr>
          <w:p w:rsidR="00AF7375" w:rsidRPr="001D7AED" w:rsidRDefault="00AF7375" w:rsidP="00891FEB">
            <w:pPr>
              <w:spacing w:before="0" w:after="0" w:line="240" w:lineRule="auto"/>
              <w:jc w:val="center"/>
              <w:rPr>
                <w:rFonts w:ascii="Arial" w:hAnsi="Arial" w:cs="Arial"/>
                <w:b/>
                <w:noProof w:val="0"/>
                <w:color w:val="FFFFFF" w:themeColor="background1"/>
                <w:sz w:val="18"/>
                <w:szCs w:val="17"/>
                <w:lang w:val="lt-LT"/>
              </w:rPr>
            </w:pPr>
            <w:r w:rsidRPr="001D7AED">
              <w:rPr>
                <w:rFonts w:ascii="Arial" w:hAnsi="Arial" w:cs="Arial"/>
                <w:b/>
                <w:noProof w:val="0"/>
                <w:color w:val="FFFFFF" w:themeColor="background1"/>
                <w:sz w:val="18"/>
                <w:szCs w:val="17"/>
                <w:lang w:val="lt-LT"/>
              </w:rPr>
              <w:t>Kaina butų savininkams</w:t>
            </w:r>
            <w:r w:rsidRPr="001D7AED">
              <w:rPr>
                <w:rStyle w:val="FootnoteReference"/>
                <w:rFonts w:ascii="Arial" w:hAnsi="Arial" w:cs="Arial"/>
                <w:b/>
                <w:noProof w:val="0"/>
                <w:color w:val="FFFFFF" w:themeColor="background1"/>
                <w:sz w:val="18"/>
                <w:szCs w:val="17"/>
                <w:lang w:val="lt-LT"/>
              </w:rPr>
              <w:footnoteReference w:id="21"/>
            </w:r>
          </w:p>
        </w:tc>
        <w:tc>
          <w:tcPr>
            <w:tcW w:w="1128" w:type="dxa"/>
            <w:vMerge w:val="restart"/>
            <w:tcBorders>
              <w:left w:val="single" w:sz="4" w:space="0" w:color="D9D9D9" w:themeColor="background1" w:themeShade="D9"/>
              <w:right w:val="single" w:sz="4" w:space="0" w:color="D9D9D9" w:themeColor="background1" w:themeShade="D9"/>
            </w:tcBorders>
            <w:shd w:val="clear" w:color="auto" w:fill="00338D"/>
            <w:vAlign w:val="center"/>
          </w:tcPr>
          <w:p w:rsidR="00AF7375" w:rsidRPr="001D7AED" w:rsidRDefault="00AF7375" w:rsidP="00891FEB">
            <w:pPr>
              <w:spacing w:before="0" w:after="0" w:line="240" w:lineRule="auto"/>
              <w:jc w:val="center"/>
              <w:rPr>
                <w:rFonts w:ascii="Arial" w:hAnsi="Arial" w:cs="Arial"/>
                <w:b/>
                <w:noProof w:val="0"/>
                <w:color w:val="FFFFFF" w:themeColor="background1"/>
                <w:sz w:val="18"/>
                <w:szCs w:val="17"/>
                <w:lang w:val="lt-LT"/>
              </w:rPr>
            </w:pPr>
            <w:r w:rsidRPr="001D7AED">
              <w:rPr>
                <w:rFonts w:ascii="Arial" w:hAnsi="Arial" w:cs="Arial"/>
                <w:b/>
                <w:noProof w:val="0"/>
                <w:color w:val="FFFFFF" w:themeColor="background1"/>
                <w:sz w:val="18"/>
                <w:szCs w:val="17"/>
                <w:lang w:val="lt-LT"/>
              </w:rPr>
              <w:t>Kaina VB</w:t>
            </w:r>
            <w:r w:rsidR="00735C1C" w:rsidRPr="001D7AED">
              <w:rPr>
                <w:rFonts w:ascii="Arial" w:hAnsi="Arial" w:cs="Arial"/>
                <w:b/>
                <w:noProof w:val="0"/>
                <w:color w:val="FFFFFF" w:themeColor="background1"/>
                <w:sz w:val="18"/>
                <w:szCs w:val="17"/>
                <w:lang w:val="lt-LT"/>
              </w:rPr>
              <w:t xml:space="preserve"> ir (ar) SB</w:t>
            </w:r>
            <w:r w:rsidRPr="001D7AED">
              <w:rPr>
                <w:rStyle w:val="FootnoteReference"/>
                <w:rFonts w:ascii="Arial" w:hAnsi="Arial" w:cs="Arial"/>
                <w:b/>
                <w:noProof w:val="0"/>
                <w:color w:val="FFFFFF" w:themeColor="background1"/>
                <w:sz w:val="18"/>
                <w:szCs w:val="17"/>
                <w:lang w:val="lt-LT"/>
              </w:rPr>
              <w:footnoteReference w:id="22"/>
            </w:r>
          </w:p>
        </w:tc>
      </w:tr>
      <w:tr w:rsidR="00AF7375" w:rsidRPr="001D7AED" w:rsidTr="008F4670">
        <w:trPr>
          <w:trHeight w:val="408"/>
          <w:tblHeader/>
        </w:trPr>
        <w:tc>
          <w:tcPr>
            <w:tcW w:w="562" w:type="dxa"/>
            <w:vMerge/>
            <w:tcBorders>
              <w:right w:val="single" w:sz="4" w:space="0" w:color="D9D9D9" w:themeColor="background1" w:themeShade="D9"/>
            </w:tcBorders>
            <w:shd w:val="clear" w:color="auto" w:fill="00338D"/>
            <w:vAlign w:val="center"/>
          </w:tcPr>
          <w:p w:rsidR="00AF7375" w:rsidRPr="001D7AED" w:rsidRDefault="00AF7375" w:rsidP="00891FEB">
            <w:pPr>
              <w:spacing w:before="0" w:after="0" w:line="240" w:lineRule="auto"/>
              <w:jc w:val="center"/>
              <w:rPr>
                <w:rFonts w:ascii="Arial" w:hAnsi="Arial" w:cs="Arial"/>
                <w:b/>
                <w:noProof w:val="0"/>
                <w:color w:val="FFFFFF" w:themeColor="background1"/>
                <w:sz w:val="18"/>
                <w:szCs w:val="17"/>
                <w:lang w:val="lt-LT"/>
              </w:rPr>
            </w:pPr>
          </w:p>
        </w:tc>
        <w:tc>
          <w:tcPr>
            <w:tcW w:w="4253" w:type="dxa"/>
            <w:vMerge/>
            <w:tcBorders>
              <w:right w:val="single" w:sz="4" w:space="0" w:color="D9D9D9" w:themeColor="background1" w:themeShade="D9"/>
            </w:tcBorders>
            <w:shd w:val="clear" w:color="auto" w:fill="00338D"/>
            <w:vAlign w:val="center"/>
          </w:tcPr>
          <w:p w:rsidR="00AF7375" w:rsidRPr="001D7AED" w:rsidRDefault="00AF7375" w:rsidP="00891FEB">
            <w:pPr>
              <w:spacing w:before="0" w:after="0" w:line="240" w:lineRule="auto"/>
              <w:jc w:val="center"/>
              <w:rPr>
                <w:rFonts w:ascii="Arial" w:hAnsi="Arial" w:cs="Arial"/>
                <w:b/>
                <w:noProof w:val="0"/>
                <w:color w:val="FFFFFF" w:themeColor="background1"/>
                <w:sz w:val="18"/>
                <w:szCs w:val="17"/>
                <w:lang w:val="lt-LT"/>
              </w:rPr>
            </w:pPr>
          </w:p>
        </w:tc>
        <w:tc>
          <w:tcPr>
            <w:tcW w:w="2126" w:type="dxa"/>
            <w:vMerge/>
            <w:tcBorders>
              <w:right w:val="single" w:sz="4" w:space="0" w:color="D9D9D9" w:themeColor="background1" w:themeShade="D9"/>
            </w:tcBorders>
            <w:shd w:val="clear" w:color="auto" w:fill="00338D"/>
            <w:vAlign w:val="center"/>
          </w:tcPr>
          <w:p w:rsidR="00AF7375" w:rsidRPr="001D7AED" w:rsidRDefault="00AF7375" w:rsidP="00891FEB">
            <w:pPr>
              <w:spacing w:before="0" w:after="0" w:line="240" w:lineRule="auto"/>
              <w:jc w:val="center"/>
              <w:rPr>
                <w:rFonts w:ascii="Arial" w:hAnsi="Arial" w:cs="Arial"/>
                <w:b/>
                <w:noProof w:val="0"/>
                <w:color w:val="FFFFFF" w:themeColor="background1"/>
                <w:sz w:val="18"/>
                <w:szCs w:val="17"/>
                <w:lang w:val="lt-LT"/>
              </w:rPr>
            </w:pPr>
          </w:p>
        </w:tc>
        <w:tc>
          <w:tcPr>
            <w:tcW w:w="1559" w:type="dxa"/>
            <w:vMerge/>
            <w:tcBorders>
              <w:left w:val="single" w:sz="4" w:space="0" w:color="D9D9D9" w:themeColor="background1" w:themeShade="D9"/>
              <w:right w:val="single" w:sz="4" w:space="0" w:color="D9D9D9" w:themeColor="background1" w:themeShade="D9"/>
            </w:tcBorders>
            <w:shd w:val="clear" w:color="auto" w:fill="00338D"/>
            <w:vAlign w:val="center"/>
          </w:tcPr>
          <w:p w:rsidR="00AF7375" w:rsidRPr="001D7AED" w:rsidRDefault="00AF7375" w:rsidP="00891FEB">
            <w:pPr>
              <w:spacing w:before="0" w:after="0" w:line="240" w:lineRule="auto"/>
              <w:jc w:val="center"/>
              <w:rPr>
                <w:rFonts w:ascii="Arial" w:hAnsi="Arial" w:cs="Arial"/>
                <w:b/>
                <w:noProof w:val="0"/>
                <w:color w:val="FFFFFF" w:themeColor="background1"/>
                <w:sz w:val="18"/>
                <w:szCs w:val="17"/>
                <w:lang w:val="lt-LT"/>
              </w:rPr>
            </w:pPr>
          </w:p>
        </w:tc>
        <w:tc>
          <w:tcPr>
            <w:tcW w:w="1128" w:type="dxa"/>
            <w:vMerge/>
            <w:tcBorders>
              <w:left w:val="single" w:sz="4" w:space="0" w:color="D9D9D9" w:themeColor="background1" w:themeShade="D9"/>
              <w:right w:val="single" w:sz="4" w:space="0" w:color="D9D9D9" w:themeColor="background1" w:themeShade="D9"/>
            </w:tcBorders>
            <w:shd w:val="clear" w:color="auto" w:fill="00338D"/>
            <w:vAlign w:val="center"/>
          </w:tcPr>
          <w:p w:rsidR="00AF7375" w:rsidRPr="001D7AED" w:rsidRDefault="00AF7375" w:rsidP="00891FEB">
            <w:pPr>
              <w:spacing w:before="0" w:after="0" w:line="240" w:lineRule="auto"/>
              <w:jc w:val="center"/>
              <w:rPr>
                <w:rFonts w:ascii="Arial" w:hAnsi="Arial" w:cs="Arial"/>
                <w:b/>
                <w:noProof w:val="0"/>
                <w:color w:val="FFFFFF" w:themeColor="background1"/>
                <w:sz w:val="18"/>
                <w:szCs w:val="17"/>
                <w:lang w:val="lt-LT"/>
              </w:rPr>
            </w:pPr>
          </w:p>
        </w:tc>
      </w:tr>
      <w:tr w:rsidR="00AF7375" w:rsidRPr="001D7AED" w:rsidTr="008F4670">
        <w:trPr>
          <w:trHeight w:val="38"/>
        </w:trPr>
        <w:tc>
          <w:tcPr>
            <w:tcW w:w="562" w:type="dxa"/>
            <w:vAlign w:val="center"/>
          </w:tcPr>
          <w:p w:rsidR="00AF7375" w:rsidRPr="001D7AED" w:rsidRDefault="00AF7375" w:rsidP="00891FEB">
            <w:pPr>
              <w:pStyle w:val="Tablebulletsub"/>
              <w:numPr>
                <w:ilvl w:val="0"/>
                <w:numId w:val="0"/>
              </w:numPr>
              <w:tabs>
                <w:tab w:val="left" w:pos="313"/>
              </w:tabs>
              <w:spacing w:before="0" w:after="0" w:line="240" w:lineRule="auto"/>
              <w:jc w:val="center"/>
              <w:rPr>
                <w:rFonts w:ascii="Arial" w:hAnsi="Arial" w:cs="Arial"/>
                <w:noProof w:val="0"/>
                <w:sz w:val="18"/>
                <w:szCs w:val="17"/>
                <w:lang w:val="lt-LT"/>
              </w:rPr>
            </w:pPr>
            <w:r w:rsidRPr="001D7AED">
              <w:rPr>
                <w:rFonts w:ascii="Arial" w:hAnsi="Arial" w:cs="Arial"/>
                <w:noProof w:val="0"/>
                <w:sz w:val="18"/>
                <w:szCs w:val="17"/>
                <w:lang w:val="lt-LT"/>
              </w:rPr>
              <w:t>1.</w:t>
            </w:r>
          </w:p>
        </w:tc>
        <w:tc>
          <w:tcPr>
            <w:tcW w:w="4253" w:type="dxa"/>
            <w:vAlign w:val="center"/>
          </w:tcPr>
          <w:p w:rsidR="00AF7375" w:rsidRPr="001D7AED" w:rsidRDefault="00AF7375" w:rsidP="00891FEB">
            <w:pPr>
              <w:spacing w:before="0" w:after="0" w:line="240" w:lineRule="auto"/>
              <w:jc w:val="left"/>
              <w:rPr>
                <w:rFonts w:ascii="Arial" w:hAnsi="Arial" w:cs="Arial"/>
                <w:b/>
                <w:noProof w:val="0"/>
                <w:sz w:val="18"/>
                <w:szCs w:val="17"/>
                <w:lang w:val="lt-LT"/>
              </w:rPr>
            </w:pPr>
            <w:r w:rsidRPr="001D7AED">
              <w:rPr>
                <w:rFonts w:ascii="Arial" w:hAnsi="Arial" w:cs="Arial"/>
                <w:noProof w:val="0"/>
                <w:sz w:val="18"/>
                <w:szCs w:val="17"/>
                <w:lang w:val="lt-LT"/>
              </w:rPr>
              <w:t>Butų savininkų nuosavos lėšos</w:t>
            </w:r>
          </w:p>
        </w:tc>
        <w:tc>
          <w:tcPr>
            <w:tcW w:w="2126" w:type="dxa"/>
            <w:vAlign w:val="center"/>
          </w:tcPr>
          <w:p w:rsidR="00AF7375" w:rsidRPr="001D7AED" w:rsidRDefault="00AF7375" w:rsidP="00891FEB">
            <w:pPr>
              <w:spacing w:before="0" w:after="0" w:line="240" w:lineRule="auto"/>
              <w:jc w:val="center"/>
              <w:rPr>
                <w:rFonts w:ascii="Arial" w:hAnsi="Arial" w:cs="Arial"/>
                <w:noProof w:val="0"/>
                <w:sz w:val="18"/>
                <w:szCs w:val="17"/>
                <w:lang w:val="lt-LT"/>
              </w:rPr>
            </w:pPr>
            <w:r w:rsidRPr="001D7AED">
              <w:rPr>
                <w:rFonts w:ascii="Arial" w:hAnsi="Arial" w:cs="Arial"/>
                <w:noProof w:val="0"/>
                <w:sz w:val="18"/>
                <w:szCs w:val="17"/>
                <w:lang w:val="lt-LT"/>
              </w:rPr>
              <w:t>Butų savininkai</w:t>
            </w:r>
          </w:p>
        </w:tc>
        <w:tc>
          <w:tcPr>
            <w:tcW w:w="1559" w:type="dxa"/>
            <w:vAlign w:val="center"/>
          </w:tcPr>
          <w:p w:rsidR="00AF7375" w:rsidRPr="001D7AED" w:rsidRDefault="00AF7375" w:rsidP="00891FEB">
            <w:pPr>
              <w:spacing w:before="0" w:after="0" w:line="240" w:lineRule="auto"/>
              <w:jc w:val="center"/>
              <w:rPr>
                <w:rFonts w:ascii="Arial" w:hAnsi="Arial" w:cs="Arial"/>
                <w:noProof w:val="0"/>
                <w:sz w:val="18"/>
                <w:szCs w:val="17"/>
                <w:lang w:val="lt-LT"/>
              </w:rPr>
            </w:pPr>
            <w:r w:rsidRPr="001D7AED">
              <w:rPr>
                <w:rFonts w:ascii="Arial" w:hAnsi="Arial" w:cs="Arial"/>
                <w:noProof w:val="0"/>
                <w:sz w:val="18"/>
                <w:szCs w:val="17"/>
                <w:lang w:val="lt-LT"/>
              </w:rPr>
              <w:t>Vidutinė</w:t>
            </w:r>
          </w:p>
        </w:tc>
        <w:tc>
          <w:tcPr>
            <w:tcW w:w="1128" w:type="dxa"/>
            <w:vAlign w:val="center"/>
          </w:tcPr>
          <w:p w:rsidR="00AF7375" w:rsidRPr="001D7AED" w:rsidRDefault="00AF7375" w:rsidP="00891FEB">
            <w:pPr>
              <w:spacing w:before="0" w:after="0" w:line="240" w:lineRule="auto"/>
              <w:jc w:val="center"/>
              <w:rPr>
                <w:rFonts w:ascii="Arial" w:hAnsi="Arial" w:cs="Arial"/>
                <w:noProof w:val="0"/>
                <w:sz w:val="18"/>
                <w:szCs w:val="17"/>
                <w:lang w:val="lt-LT"/>
              </w:rPr>
            </w:pPr>
            <w:r w:rsidRPr="001D7AED">
              <w:rPr>
                <w:rFonts w:ascii="Arial" w:hAnsi="Arial" w:cs="Arial"/>
                <w:noProof w:val="0"/>
                <w:sz w:val="18"/>
                <w:szCs w:val="17"/>
                <w:lang w:val="lt-LT"/>
              </w:rPr>
              <w:t>Nekainuoja</w:t>
            </w:r>
          </w:p>
        </w:tc>
      </w:tr>
      <w:tr w:rsidR="00AF7375" w:rsidRPr="001D7AED" w:rsidTr="00891FEB">
        <w:trPr>
          <w:trHeight w:val="38"/>
        </w:trPr>
        <w:tc>
          <w:tcPr>
            <w:tcW w:w="9628" w:type="dxa"/>
            <w:gridSpan w:val="5"/>
            <w:shd w:val="clear" w:color="auto" w:fill="F2F2F2" w:themeFill="background1" w:themeFillShade="F2"/>
            <w:vAlign w:val="center"/>
          </w:tcPr>
          <w:p w:rsidR="00AF7375" w:rsidRPr="001D7AED" w:rsidRDefault="00AF7375" w:rsidP="00891FEB">
            <w:pPr>
              <w:spacing w:before="0" w:after="0" w:line="240" w:lineRule="auto"/>
              <w:jc w:val="left"/>
              <w:rPr>
                <w:rFonts w:ascii="Arial" w:hAnsi="Arial" w:cs="Arial"/>
                <w:i/>
                <w:noProof w:val="0"/>
                <w:sz w:val="18"/>
                <w:szCs w:val="17"/>
                <w:lang w:val="lt-LT"/>
              </w:rPr>
            </w:pPr>
            <w:r w:rsidRPr="001D7AED">
              <w:rPr>
                <w:rFonts w:ascii="Arial" w:hAnsi="Arial" w:cs="Arial"/>
                <w:i/>
                <w:noProof w:val="0"/>
                <w:sz w:val="18"/>
                <w:szCs w:val="17"/>
                <w:lang w:val="lt-LT"/>
              </w:rPr>
              <w:t>Paskolų priemonės:</w:t>
            </w:r>
          </w:p>
        </w:tc>
      </w:tr>
      <w:tr w:rsidR="00AF7375" w:rsidRPr="001D7AED" w:rsidTr="008F4670">
        <w:trPr>
          <w:trHeight w:val="38"/>
        </w:trPr>
        <w:tc>
          <w:tcPr>
            <w:tcW w:w="562" w:type="dxa"/>
            <w:vAlign w:val="center"/>
          </w:tcPr>
          <w:p w:rsidR="00AF7375" w:rsidRPr="001D7AED" w:rsidRDefault="00AF7375" w:rsidP="00891FEB">
            <w:pPr>
              <w:pStyle w:val="Tablebulletsub"/>
              <w:numPr>
                <w:ilvl w:val="0"/>
                <w:numId w:val="0"/>
              </w:numPr>
              <w:tabs>
                <w:tab w:val="left" w:pos="313"/>
              </w:tabs>
              <w:spacing w:before="0" w:after="0" w:line="240" w:lineRule="auto"/>
              <w:jc w:val="center"/>
              <w:rPr>
                <w:rFonts w:ascii="Arial" w:hAnsi="Arial" w:cs="Arial"/>
                <w:noProof w:val="0"/>
                <w:sz w:val="18"/>
                <w:szCs w:val="17"/>
                <w:lang w:val="lt-LT"/>
              </w:rPr>
            </w:pPr>
            <w:r w:rsidRPr="001D7AED">
              <w:rPr>
                <w:rFonts w:ascii="Arial" w:hAnsi="Arial" w:cs="Arial"/>
                <w:noProof w:val="0"/>
                <w:sz w:val="18"/>
                <w:szCs w:val="17"/>
                <w:lang w:val="lt-LT"/>
              </w:rPr>
              <w:t>2.</w:t>
            </w:r>
          </w:p>
        </w:tc>
        <w:tc>
          <w:tcPr>
            <w:tcW w:w="4253" w:type="dxa"/>
            <w:vAlign w:val="center"/>
          </w:tcPr>
          <w:p w:rsidR="00AF7375" w:rsidRPr="001D7AED" w:rsidRDefault="00AF7375" w:rsidP="00891FEB">
            <w:pPr>
              <w:spacing w:before="0" w:after="0" w:line="240" w:lineRule="auto"/>
              <w:jc w:val="left"/>
              <w:rPr>
                <w:rFonts w:ascii="Arial" w:hAnsi="Arial" w:cs="Arial"/>
                <w:noProof w:val="0"/>
                <w:sz w:val="18"/>
                <w:szCs w:val="17"/>
                <w:lang w:val="lt-LT"/>
              </w:rPr>
            </w:pPr>
            <w:r w:rsidRPr="001D7AED">
              <w:rPr>
                <w:rFonts w:ascii="Arial" w:hAnsi="Arial" w:cs="Arial"/>
                <w:noProof w:val="0"/>
                <w:sz w:val="18"/>
                <w:szCs w:val="17"/>
                <w:lang w:val="lt-LT"/>
              </w:rPr>
              <w:t>Komercinių bankų paskolos</w:t>
            </w:r>
          </w:p>
        </w:tc>
        <w:tc>
          <w:tcPr>
            <w:tcW w:w="2126" w:type="dxa"/>
            <w:vAlign w:val="center"/>
          </w:tcPr>
          <w:p w:rsidR="00AF7375" w:rsidRPr="001D7AED" w:rsidRDefault="00AF7375" w:rsidP="00891FEB">
            <w:pPr>
              <w:spacing w:before="0" w:after="0" w:line="240" w:lineRule="auto"/>
              <w:jc w:val="center"/>
              <w:rPr>
                <w:rFonts w:ascii="Arial" w:hAnsi="Arial" w:cs="Arial"/>
                <w:noProof w:val="0"/>
                <w:sz w:val="18"/>
                <w:szCs w:val="17"/>
                <w:lang w:val="lt-LT"/>
              </w:rPr>
            </w:pPr>
            <w:r w:rsidRPr="001D7AED">
              <w:rPr>
                <w:rFonts w:ascii="Arial" w:hAnsi="Arial" w:cs="Arial"/>
                <w:noProof w:val="0"/>
                <w:sz w:val="18"/>
                <w:szCs w:val="17"/>
                <w:lang w:val="lt-LT"/>
              </w:rPr>
              <w:t>Komerciniai bankai</w:t>
            </w:r>
          </w:p>
        </w:tc>
        <w:tc>
          <w:tcPr>
            <w:tcW w:w="1559" w:type="dxa"/>
            <w:vAlign w:val="center"/>
          </w:tcPr>
          <w:p w:rsidR="00AF7375" w:rsidRPr="001D7AED" w:rsidRDefault="00AF7375" w:rsidP="00891FEB">
            <w:pPr>
              <w:spacing w:before="0" w:after="0" w:line="240" w:lineRule="auto"/>
              <w:jc w:val="center"/>
              <w:rPr>
                <w:rFonts w:ascii="Arial" w:hAnsi="Arial" w:cs="Arial"/>
                <w:noProof w:val="0"/>
                <w:sz w:val="18"/>
                <w:szCs w:val="17"/>
                <w:lang w:val="lt-LT"/>
              </w:rPr>
            </w:pPr>
            <w:r w:rsidRPr="001D7AED">
              <w:rPr>
                <w:rFonts w:ascii="Arial" w:hAnsi="Arial" w:cs="Arial"/>
                <w:noProof w:val="0"/>
                <w:sz w:val="18"/>
                <w:szCs w:val="17"/>
                <w:lang w:val="lt-LT"/>
              </w:rPr>
              <w:t>Labai didelė</w:t>
            </w:r>
          </w:p>
        </w:tc>
        <w:tc>
          <w:tcPr>
            <w:tcW w:w="1128" w:type="dxa"/>
            <w:vAlign w:val="center"/>
          </w:tcPr>
          <w:p w:rsidR="00AF7375" w:rsidRPr="001D7AED" w:rsidRDefault="00AF7375" w:rsidP="00891FEB">
            <w:pPr>
              <w:spacing w:before="0" w:after="0" w:line="240" w:lineRule="auto"/>
              <w:jc w:val="center"/>
              <w:rPr>
                <w:rFonts w:ascii="Arial" w:hAnsi="Arial" w:cs="Arial"/>
                <w:noProof w:val="0"/>
                <w:sz w:val="18"/>
                <w:szCs w:val="17"/>
                <w:lang w:val="lt-LT"/>
              </w:rPr>
            </w:pPr>
            <w:r w:rsidRPr="001D7AED">
              <w:rPr>
                <w:rFonts w:ascii="Arial" w:hAnsi="Arial" w:cs="Arial"/>
                <w:noProof w:val="0"/>
                <w:sz w:val="18"/>
                <w:szCs w:val="17"/>
                <w:lang w:val="lt-LT"/>
              </w:rPr>
              <w:t>Nekainuoja</w:t>
            </w:r>
          </w:p>
        </w:tc>
      </w:tr>
      <w:tr w:rsidR="00AF7375" w:rsidRPr="001D7AED" w:rsidTr="008F4670">
        <w:trPr>
          <w:trHeight w:val="38"/>
        </w:trPr>
        <w:tc>
          <w:tcPr>
            <w:tcW w:w="562" w:type="dxa"/>
            <w:vAlign w:val="center"/>
          </w:tcPr>
          <w:p w:rsidR="00AF7375" w:rsidRPr="001D7AED" w:rsidRDefault="00AF7375" w:rsidP="00891FEB">
            <w:pPr>
              <w:pStyle w:val="Tablebulletsub"/>
              <w:numPr>
                <w:ilvl w:val="0"/>
                <w:numId w:val="0"/>
              </w:numPr>
              <w:tabs>
                <w:tab w:val="left" w:pos="313"/>
              </w:tabs>
              <w:spacing w:before="0" w:after="0" w:line="240" w:lineRule="auto"/>
              <w:jc w:val="center"/>
              <w:rPr>
                <w:rFonts w:ascii="Arial" w:hAnsi="Arial" w:cs="Arial"/>
                <w:noProof w:val="0"/>
                <w:sz w:val="18"/>
                <w:szCs w:val="17"/>
                <w:lang w:val="lt-LT"/>
              </w:rPr>
            </w:pPr>
            <w:r w:rsidRPr="001D7AED">
              <w:rPr>
                <w:rFonts w:ascii="Arial" w:hAnsi="Arial" w:cs="Arial"/>
                <w:noProof w:val="0"/>
                <w:sz w:val="18"/>
                <w:szCs w:val="17"/>
                <w:lang w:val="lt-LT"/>
              </w:rPr>
              <w:t>3.</w:t>
            </w:r>
          </w:p>
        </w:tc>
        <w:tc>
          <w:tcPr>
            <w:tcW w:w="4253" w:type="dxa"/>
            <w:vAlign w:val="center"/>
          </w:tcPr>
          <w:p w:rsidR="00AF7375" w:rsidRPr="001D7AED" w:rsidRDefault="00AF7375" w:rsidP="00891FEB">
            <w:pPr>
              <w:spacing w:before="0" w:after="0" w:line="240" w:lineRule="auto"/>
              <w:jc w:val="left"/>
              <w:rPr>
                <w:rFonts w:ascii="Arial" w:hAnsi="Arial" w:cs="Arial"/>
                <w:noProof w:val="0"/>
                <w:sz w:val="18"/>
                <w:szCs w:val="17"/>
                <w:lang w:val="lt-LT"/>
              </w:rPr>
            </w:pPr>
            <w:r w:rsidRPr="001D7AED">
              <w:rPr>
                <w:rFonts w:ascii="Arial" w:hAnsi="Arial" w:cs="Arial"/>
                <w:noProof w:val="0"/>
                <w:sz w:val="18"/>
                <w:szCs w:val="17"/>
                <w:lang w:val="lt-LT"/>
              </w:rPr>
              <w:t>JKF lengvatinės paskolos</w:t>
            </w:r>
          </w:p>
        </w:tc>
        <w:tc>
          <w:tcPr>
            <w:tcW w:w="2126" w:type="dxa"/>
            <w:vAlign w:val="center"/>
          </w:tcPr>
          <w:p w:rsidR="00AF7375" w:rsidRPr="001D7AED" w:rsidRDefault="00F2298C" w:rsidP="00F2298C">
            <w:pPr>
              <w:spacing w:before="0" w:after="0" w:line="240" w:lineRule="auto"/>
              <w:jc w:val="center"/>
              <w:rPr>
                <w:rFonts w:ascii="Arial" w:hAnsi="Arial" w:cs="Arial"/>
                <w:noProof w:val="0"/>
                <w:sz w:val="18"/>
                <w:szCs w:val="17"/>
                <w:lang w:val="lt-LT"/>
              </w:rPr>
            </w:pPr>
            <w:r w:rsidRPr="001D7AED">
              <w:rPr>
                <w:rFonts w:ascii="Arial" w:hAnsi="Arial" w:cs="Arial"/>
                <w:noProof w:val="0"/>
                <w:sz w:val="18"/>
                <w:szCs w:val="17"/>
                <w:lang w:val="lt-LT"/>
              </w:rPr>
              <w:t>ES</w:t>
            </w:r>
            <w:r w:rsidR="00AF7375" w:rsidRPr="001D7AED">
              <w:rPr>
                <w:rFonts w:ascii="Arial" w:hAnsi="Arial" w:cs="Arial"/>
                <w:noProof w:val="0"/>
                <w:sz w:val="18"/>
                <w:szCs w:val="17"/>
                <w:lang w:val="lt-LT"/>
              </w:rPr>
              <w:t>, VB ir komerciniai bankai</w:t>
            </w:r>
          </w:p>
        </w:tc>
        <w:tc>
          <w:tcPr>
            <w:tcW w:w="1559" w:type="dxa"/>
            <w:vAlign w:val="center"/>
          </w:tcPr>
          <w:p w:rsidR="00AF7375" w:rsidRPr="001D7AED" w:rsidRDefault="00AF7375" w:rsidP="00891FEB">
            <w:pPr>
              <w:spacing w:before="0" w:after="0" w:line="240" w:lineRule="auto"/>
              <w:jc w:val="center"/>
              <w:rPr>
                <w:rFonts w:ascii="Arial" w:hAnsi="Arial" w:cs="Arial"/>
                <w:noProof w:val="0"/>
                <w:sz w:val="18"/>
                <w:szCs w:val="17"/>
                <w:lang w:val="lt-LT"/>
              </w:rPr>
            </w:pPr>
            <w:r w:rsidRPr="001D7AED">
              <w:rPr>
                <w:rFonts w:ascii="Arial" w:hAnsi="Arial" w:cs="Arial"/>
                <w:noProof w:val="0"/>
                <w:sz w:val="18"/>
                <w:szCs w:val="17"/>
                <w:lang w:val="lt-LT"/>
              </w:rPr>
              <w:t>Didelė</w:t>
            </w:r>
          </w:p>
        </w:tc>
        <w:tc>
          <w:tcPr>
            <w:tcW w:w="1128" w:type="dxa"/>
            <w:vAlign w:val="center"/>
          </w:tcPr>
          <w:p w:rsidR="00AF7375" w:rsidRPr="001D7AED" w:rsidRDefault="00AF7375" w:rsidP="00891FEB">
            <w:pPr>
              <w:spacing w:before="0" w:after="0" w:line="240" w:lineRule="auto"/>
              <w:jc w:val="center"/>
              <w:rPr>
                <w:rFonts w:ascii="Arial" w:hAnsi="Arial" w:cs="Arial"/>
                <w:noProof w:val="0"/>
                <w:sz w:val="18"/>
                <w:szCs w:val="17"/>
                <w:lang w:val="lt-LT"/>
              </w:rPr>
            </w:pPr>
            <w:r w:rsidRPr="001D7AED">
              <w:rPr>
                <w:rFonts w:ascii="Arial" w:hAnsi="Arial" w:cs="Arial"/>
                <w:noProof w:val="0"/>
                <w:sz w:val="18"/>
                <w:szCs w:val="17"/>
                <w:lang w:val="lt-LT"/>
              </w:rPr>
              <w:t>Vidutinė</w:t>
            </w:r>
          </w:p>
        </w:tc>
      </w:tr>
      <w:tr w:rsidR="00AF7375" w:rsidRPr="001D7AED" w:rsidTr="00891FEB">
        <w:trPr>
          <w:trHeight w:val="38"/>
        </w:trPr>
        <w:tc>
          <w:tcPr>
            <w:tcW w:w="9628" w:type="dxa"/>
            <w:gridSpan w:val="5"/>
            <w:shd w:val="clear" w:color="auto" w:fill="F2F2F2" w:themeFill="background1" w:themeFillShade="F2"/>
            <w:vAlign w:val="center"/>
          </w:tcPr>
          <w:p w:rsidR="00AF7375" w:rsidRPr="001D7AED" w:rsidRDefault="00AF7375" w:rsidP="00891FEB">
            <w:pPr>
              <w:spacing w:before="0" w:after="0" w:line="240" w:lineRule="auto"/>
              <w:jc w:val="left"/>
              <w:rPr>
                <w:rFonts w:ascii="Arial" w:hAnsi="Arial" w:cs="Arial"/>
                <w:i/>
                <w:noProof w:val="0"/>
                <w:sz w:val="18"/>
                <w:szCs w:val="17"/>
                <w:lang w:val="lt-LT"/>
              </w:rPr>
            </w:pPr>
            <w:r w:rsidRPr="001D7AED">
              <w:rPr>
                <w:rFonts w:ascii="Arial" w:hAnsi="Arial" w:cs="Arial"/>
                <w:i/>
                <w:noProof w:val="0"/>
                <w:sz w:val="18"/>
                <w:szCs w:val="17"/>
                <w:lang w:val="lt-LT"/>
              </w:rPr>
              <w:t>Tikslinės negrąžintinos paramos (subsidijų) priemonės:</w:t>
            </w:r>
          </w:p>
        </w:tc>
      </w:tr>
      <w:tr w:rsidR="00AF7375" w:rsidRPr="001D7AED" w:rsidTr="008F4670">
        <w:trPr>
          <w:trHeight w:val="38"/>
        </w:trPr>
        <w:tc>
          <w:tcPr>
            <w:tcW w:w="562" w:type="dxa"/>
            <w:vAlign w:val="center"/>
          </w:tcPr>
          <w:p w:rsidR="00AF7375" w:rsidRPr="001D7AED" w:rsidRDefault="00AF7375" w:rsidP="00891FEB">
            <w:pPr>
              <w:pStyle w:val="Tablebulletsub"/>
              <w:numPr>
                <w:ilvl w:val="0"/>
                <w:numId w:val="0"/>
              </w:numPr>
              <w:tabs>
                <w:tab w:val="left" w:pos="313"/>
              </w:tabs>
              <w:spacing w:before="0" w:after="0" w:line="240" w:lineRule="auto"/>
              <w:jc w:val="center"/>
              <w:rPr>
                <w:rFonts w:ascii="Arial" w:hAnsi="Arial" w:cs="Arial"/>
                <w:noProof w:val="0"/>
                <w:sz w:val="18"/>
                <w:szCs w:val="17"/>
                <w:lang w:val="lt-LT"/>
              </w:rPr>
            </w:pPr>
            <w:r w:rsidRPr="001D7AED">
              <w:rPr>
                <w:rFonts w:ascii="Arial" w:hAnsi="Arial" w:cs="Arial"/>
                <w:noProof w:val="0"/>
                <w:sz w:val="18"/>
                <w:szCs w:val="17"/>
                <w:lang w:val="lt-LT"/>
              </w:rPr>
              <w:t>4.</w:t>
            </w:r>
          </w:p>
        </w:tc>
        <w:tc>
          <w:tcPr>
            <w:tcW w:w="4253" w:type="dxa"/>
            <w:vAlign w:val="center"/>
          </w:tcPr>
          <w:p w:rsidR="00AF7375" w:rsidRPr="001D7AED" w:rsidRDefault="00AF7375" w:rsidP="00891FEB">
            <w:pPr>
              <w:spacing w:before="0" w:after="0" w:line="240" w:lineRule="auto"/>
              <w:jc w:val="left"/>
              <w:rPr>
                <w:rFonts w:ascii="Arial" w:hAnsi="Arial" w:cs="Arial"/>
                <w:noProof w:val="0"/>
                <w:sz w:val="18"/>
                <w:szCs w:val="17"/>
                <w:lang w:val="lt-LT"/>
              </w:rPr>
            </w:pPr>
            <w:r w:rsidRPr="001D7AED">
              <w:rPr>
                <w:rFonts w:ascii="Arial" w:hAnsi="Arial" w:cs="Arial"/>
                <w:noProof w:val="0"/>
                <w:sz w:val="18"/>
                <w:szCs w:val="17"/>
                <w:lang w:val="lt-LT"/>
              </w:rPr>
              <w:t>Tikslinė valstybės ir savivaldybių negrąžintina parama (subsidijos)</w:t>
            </w:r>
          </w:p>
        </w:tc>
        <w:tc>
          <w:tcPr>
            <w:tcW w:w="2126" w:type="dxa"/>
            <w:vAlign w:val="center"/>
          </w:tcPr>
          <w:p w:rsidR="00AF7375" w:rsidRPr="001D7AED" w:rsidRDefault="00AF7375" w:rsidP="00016F31">
            <w:pPr>
              <w:spacing w:before="0" w:after="0" w:line="240" w:lineRule="auto"/>
              <w:jc w:val="center"/>
              <w:rPr>
                <w:rFonts w:ascii="Arial" w:hAnsi="Arial" w:cs="Arial"/>
                <w:noProof w:val="0"/>
                <w:sz w:val="18"/>
                <w:szCs w:val="17"/>
                <w:lang w:val="lt-LT"/>
              </w:rPr>
            </w:pPr>
            <w:r w:rsidRPr="001D7AED">
              <w:rPr>
                <w:rFonts w:ascii="Arial" w:hAnsi="Arial" w:cs="Arial"/>
                <w:noProof w:val="0"/>
                <w:sz w:val="18"/>
                <w:szCs w:val="17"/>
                <w:lang w:val="lt-LT"/>
              </w:rPr>
              <w:t xml:space="preserve">VB, KKSP, </w:t>
            </w:r>
            <w:r w:rsidR="00016F31" w:rsidRPr="001D7AED">
              <w:rPr>
                <w:rFonts w:ascii="Arial" w:hAnsi="Arial" w:cs="Arial"/>
                <w:noProof w:val="0"/>
                <w:sz w:val="18"/>
                <w:szCs w:val="17"/>
                <w:lang w:val="lt-LT"/>
              </w:rPr>
              <w:t>S</w:t>
            </w:r>
            <w:r w:rsidRPr="001D7AED">
              <w:rPr>
                <w:rFonts w:ascii="Arial" w:hAnsi="Arial" w:cs="Arial"/>
                <w:noProof w:val="0"/>
                <w:sz w:val="18"/>
                <w:szCs w:val="17"/>
                <w:lang w:val="lt-LT"/>
              </w:rPr>
              <w:t>avivaldybės</w:t>
            </w:r>
          </w:p>
        </w:tc>
        <w:tc>
          <w:tcPr>
            <w:tcW w:w="1559" w:type="dxa"/>
            <w:vAlign w:val="center"/>
          </w:tcPr>
          <w:p w:rsidR="00AF7375" w:rsidRPr="001D7AED" w:rsidRDefault="00AF7375" w:rsidP="00891FEB">
            <w:pPr>
              <w:spacing w:before="0" w:after="0" w:line="240" w:lineRule="auto"/>
              <w:jc w:val="center"/>
              <w:rPr>
                <w:rFonts w:ascii="Arial" w:hAnsi="Arial" w:cs="Arial"/>
                <w:noProof w:val="0"/>
                <w:sz w:val="18"/>
                <w:szCs w:val="17"/>
                <w:lang w:val="lt-LT"/>
              </w:rPr>
            </w:pPr>
            <w:r w:rsidRPr="001D7AED">
              <w:rPr>
                <w:rFonts w:ascii="Arial" w:hAnsi="Arial" w:cs="Arial"/>
                <w:noProof w:val="0"/>
                <w:sz w:val="18"/>
                <w:szCs w:val="17"/>
                <w:lang w:val="lt-LT"/>
              </w:rPr>
              <w:t>Nekainuoja</w:t>
            </w:r>
          </w:p>
        </w:tc>
        <w:tc>
          <w:tcPr>
            <w:tcW w:w="1128" w:type="dxa"/>
            <w:vAlign w:val="center"/>
          </w:tcPr>
          <w:p w:rsidR="00AF7375" w:rsidRPr="001D7AED" w:rsidRDefault="00AF7375" w:rsidP="00891FEB">
            <w:pPr>
              <w:spacing w:before="0" w:after="0" w:line="240" w:lineRule="auto"/>
              <w:jc w:val="center"/>
              <w:rPr>
                <w:rFonts w:ascii="Arial" w:hAnsi="Arial" w:cs="Arial"/>
                <w:noProof w:val="0"/>
                <w:sz w:val="18"/>
                <w:szCs w:val="17"/>
                <w:lang w:val="lt-LT"/>
              </w:rPr>
            </w:pPr>
            <w:r w:rsidRPr="001D7AED">
              <w:rPr>
                <w:rFonts w:ascii="Arial" w:hAnsi="Arial" w:cs="Arial"/>
                <w:noProof w:val="0"/>
                <w:sz w:val="18"/>
                <w:szCs w:val="17"/>
                <w:lang w:val="lt-LT"/>
              </w:rPr>
              <w:t>Labai didelė</w:t>
            </w:r>
          </w:p>
        </w:tc>
      </w:tr>
      <w:tr w:rsidR="00AF7375" w:rsidRPr="001D7AED" w:rsidTr="008F4670">
        <w:trPr>
          <w:trHeight w:val="38"/>
        </w:trPr>
        <w:tc>
          <w:tcPr>
            <w:tcW w:w="562" w:type="dxa"/>
            <w:vAlign w:val="center"/>
          </w:tcPr>
          <w:p w:rsidR="00AF7375" w:rsidRPr="001D7AED" w:rsidRDefault="00AF7375" w:rsidP="00891FEB">
            <w:pPr>
              <w:pStyle w:val="Tablebulletsub"/>
              <w:numPr>
                <w:ilvl w:val="0"/>
                <w:numId w:val="0"/>
              </w:numPr>
              <w:tabs>
                <w:tab w:val="left" w:pos="313"/>
              </w:tabs>
              <w:spacing w:before="0" w:after="0" w:line="240" w:lineRule="auto"/>
              <w:jc w:val="center"/>
              <w:rPr>
                <w:rFonts w:ascii="Arial" w:hAnsi="Arial" w:cs="Arial"/>
                <w:noProof w:val="0"/>
                <w:sz w:val="18"/>
                <w:szCs w:val="17"/>
                <w:lang w:val="lt-LT"/>
              </w:rPr>
            </w:pPr>
            <w:r w:rsidRPr="001D7AED">
              <w:rPr>
                <w:rFonts w:ascii="Arial" w:hAnsi="Arial" w:cs="Arial"/>
                <w:noProof w:val="0"/>
                <w:sz w:val="18"/>
                <w:szCs w:val="17"/>
                <w:lang w:val="lt-LT"/>
              </w:rPr>
              <w:t>5.</w:t>
            </w:r>
          </w:p>
        </w:tc>
        <w:tc>
          <w:tcPr>
            <w:tcW w:w="4253" w:type="dxa"/>
            <w:vAlign w:val="center"/>
          </w:tcPr>
          <w:p w:rsidR="00AF7375" w:rsidRPr="001D7AED" w:rsidRDefault="00AF7375" w:rsidP="00F2298C">
            <w:pPr>
              <w:spacing w:before="0" w:after="0" w:line="240" w:lineRule="auto"/>
              <w:jc w:val="left"/>
              <w:rPr>
                <w:rFonts w:ascii="Arial" w:hAnsi="Arial" w:cs="Arial"/>
                <w:noProof w:val="0"/>
                <w:sz w:val="18"/>
                <w:szCs w:val="17"/>
                <w:lang w:val="lt-LT"/>
              </w:rPr>
            </w:pPr>
            <w:r w:rsidRPr="001D7AED">
              <w:rPr>
                <w:rFonts w:ascii="Arial" w:hAnsi="Arial" w:cs="Arial"/>
                <w:noProof w:val="0"/>
                <w:sz w:val="18"/>
                <w:szCs w:val="17"/>
                <w:lang w:val="lt-LT"/>
              </w:rPr>
              <w:t xml:space="preserve">ES </w:t>
            </w:r>
            <w:r w:rsidR="00F2298C" w:rsidRPr="001D7AED">
              <w:rPr>
                <w:rFonts w:ascii="Arial" w:hAnsi="Arial" w:cs="Arial"/>
                <w:noProof w:val="0"/>
                <w:sz w:val="18"/>
                <w:szCs w:val="17"/>
                <w:lang w:val="lt-LT"/>
              </w:rPr>
              <w:t xml:space="preserve">struktūrinių fondų </w:t>
            </w:r>
            <w:r w:rsidRPr="001D7AED">
              <w:rPr>
                <w:rFonts w:ascii="Arial" w:hAnsi="Arial" w:cs="Arial"/>
                <w:noProof w:val="0"/>
                <w:sz w:val="18"/>
                <w:szCs w:val="17"/>
                <w:lang w:val="lt-LT"/>
              </w:rPr>
              <w:t>priemonė „Daugiabučių namų atnaujinimas pirmiausia didinant jų energijos vartojimo efektyvumą” (VP3-1.1-VRM-03-R)</w:t>
            </w:r>
          </w:p>
        </w:tc>
        <w:tc>
          <w:tcPr>
            <w:tcW w:w="2126" w:type="dxa"/>
            <w:vAlign w:val="center"/>
          </w:tcPr>
          <w:p w:rsidR="00AF7375" w:rsidRPr="001D7AED" w:rsidRDefault="00F2298C" w:rsidP="00F2298C">
            <w:pPr>
              <w:spacing w:before="0" w:after="0" w:line="240" w:lineRule="auto"/>
              <w:jc w:val="center"/>
              <w:rPr>
                <w:rFonts w:ascii="Arial" w:hAnsi="Arial" w:cs="Arial"/>
                <w:noProof w:val="0"/>
                <w:sz w:val="18"/>
                <w:szCs w:val="17"/>
                <w:lang w:val="lt-LT"/>
              </w:rPr>
            </w:pPr>
            <w:r w:rsidRPr="001D7AED">
              <w:rPr>
                <w:rFonts w:ascii="Arial" w:hAnsi="Arial" w:cs="Arial"/>
                <w:noProof w:val="0"/>
                <w:sz w:val="18"/>
                <w:szCs w:val="17"/>
                <w:lang w:val="lt-LT"/>
              </w:rPr>
              <w:t>ES</w:t>
            </w:r>
            <w:r w:rsidR="00AF7375" w:rsidRPr="001D7AED">
              <w:rPr>
                <w:rFonts w:ascii="Arial" w:hAnsi="Arial" w:cs="Arial"/>
                <w:noProof w:val="0"/>
                <w:sz w:val="18"/>
                <w:szCs w:val="17"/>
                <w:lang w:val="lt-LT"/>
              </w:rPr>
              <w:t>; savivaldybės ir (arba) butų savininkai.</w:t>
            </w:r>
          </w:p>
        </w:tc>
        <w:tc>
          <w:tcPr>
            <w:tcW w:w="1559" w:type="dxa"/>
            <w:vAlign w:val="center"/>
          </w:tcPr>
          <w:p w:rsidR="00AF7375" w:rsidRPr="001D7AED" w:rsidRDefault="00AF7375" w:rsidP="00891FEB">
            <w:pPr>
              <w:spacing w:before="0" w:after="0" w:line="240" w:lineRule="auto"/>
              <w:jc w:val="center"/>
              <w:rPr>
                <w:rFonts w:ascii="Arial" w:hAnsi="Arial" w:cs="Arial"/>
                <w:noProof w:val="0"/>
                <w:sz w:val="18"/>
                <w:szCs w:val="17"/>
                <w:lang w:val="lt-LT"/>
              </w:rPr>
            </w:pPr>
            <w:r w:rsidRPr="001D7AED">
              <w:rPr>
                <w:rFonts w:ascii="Arial" w:hAnsi="Arial" w:cs="Arial"/>
                <w:noProof w:val="0"/>
                <w:sz w:val="18"/>
                <w:szCs w:val="17"/>
                <w:lang w:val="lt-LT"/>
              </w:rPr>
              <w:t>Nekainuoja</w:t>
            </w:r>
          </w:p>
        </w:tc>
        <w:tc>
          <w:tcPr>
            <w:tcW w:w="1128" w:type="dxa"/>
            <w:vAlign w:val="center"/>
          </w:tcPr>
          <w:p w:rsidR="00AF7375" w:rsidRPr="001D7AED" w:rsidRDefault="00AF7375" w:rsidP="00891FEB">
            <w:pPr>
              <w:spacing w:before="0" w:after="0" w:line="240" w:lineRule="auto"/>
              <w:jc w:val="center"/>
              <w:rPr>
                <w:rFonts w:ascii="Arial" w:hAnsi="Arial" w:cs="Arial"/>
                <w:noProof w:val="0"/>
                <w:sz w:val="18"/>
                <w:szCs w:val="17"/>
                <w:lang w:val="lt-LT"/>
              </w:rPr>
            </w:pPr>
            <w:r w:rsidRPr="001D7AED">
              <w:rPr>
                <w:rFonts w:ascii="Arial" w:hAnsi="Arial" w:cs="Arial"/>
                <w:noProof w:val="0"/>
                <w:sz w:val="18"/>
                <w:szCs w:val="17"/>
                <w:lang w:val="lt-LT"/>
              </w:rPr>
              <w:t>Nekainuoja</w:t>
            </w:r>
          </w:p>
        </w:tc>
      </w:tr>
    </w:tbl>
    <w:p w:rsidR="00AF7375" w:rsidRPr="001D7AED" w:rsidRDefault="00AF7375" w:rsidP="00AF7375">
      <w:pPr>
        <w:spacing w:before="20"/>
        <w:rPr>
          <w:rFonts w:ascii="Arial" w:hAnsi="Arial" w:cs="Arial"/>
          <w:noProof w:val="0"/>
          <w:sz w:val="20"/>
        </w:rPr>
      </w:pPr>
      <w:r w:rsidRPr="001D7AED">
        <w:rPr>
          <w:rFonts w:ascii="Arial" w:hAnsi="Arial" w:cs="Arial"/>
          <w:noProof w:val="0"/>
          <w:sz w:val="20"/>
        </w:rPr>
        <w:t xml:space="preserve">Šaltinis: </w:t>
      </w:r>
      <w:r w:rsidR="0044340A" w:rsidRPr="001D7AED">
        <w:rPr>
          <w:rFonts w:ascii="Arial" w:hAnsi="Arial" w:cs="Arial"/>
          <w:noProof w:val="0"/>
          <w:sz w:val="20"/>
        </w:rPr>
        <w:t>sudaryta autorių</w:t>
      </w:r>
      <w:r w:rsidRPr="001D7AED">
        <w:rPr>
          <w:rFonts w:ascii="Arial" w:hAnsi="Arial" w:cs="Arial"/>
          <w:noProof w:val="0"/>
          <w:sz w:val="20"/>
        </w:rPr>
        <w:t>.</w:t>
      </w:r>
    </w:p>
    <w:p w:rsidR="00A11545" w:rsidRPr="001D7AED" w:rsidRDefault="00A11545" w:rsidP="00F503DB">
      <w:pPr>
        <w:rPr>
          <w:rFonts w:ascii="Arial" w:hAnsi="Arial" w:cs="Arial"/>
          <w:noProof w:val="0"/>
          <w:sz w:val="12"/>
          <w:szCs w:val="12"/>
        </w:rPr>
      </w:pPr>
    </w:p>
    <w:p w:rsidR="00831C3F" w:rsidRPr="001D7AED" w:rsidRDefault="00E35041" w:rsidP="00F503DB">
      <w:pPr>
        <w:rPr>
          <w:rFonts w:ascii="Arial" w:hAnsi="Arial" w:cs="Arial"/>
          <w:noProof w:val="0"/>
        </w:rPr>
      </w:pPr>
      <w:r w:rsidRPr="001D7AED">
        <w:rPr>
          <w:rFonts w:ascii="Arial" w:hAnsi="Arial" w:cs="Arial"/>
          <w:noProof w:val="0"/>
        </w:rPr>
        <w:t>Taip pat 2007</w:t>
      </w:r>
      <w:r w:rsidR="00A13C6E" w:rsidRPr="001D7AED">
        <w:rPr>
          <w:rFonts w:ascii="Arial" w:hAnsi="Arial" w:cs="Arial"/>
          <w:noProof w:val="0"/>
        </w:rPr>
        <w:t>–</w:t>
      </w:r>
      <w:r w:rsidRPr="001D7AED">
        <w:rPr>
          <w:rFonts w:ascii="Arial" w:hAnsi="Arial" w:cs="Arial"/>
          <w:noProof w:val="0"/>
        </w:rPr>
        <w:t>2013 m</w:t>
      </w:r>
      <w:r w:rsidR="00A13C6E" w:rsidRPr="001D7AED">
        <w:rPr>
          <w:rFonts w:ascii="Arial" w:hAnsi="Arial" w:cs="Arial"/>
          <w:noProof w:val="0"/>
        </w:rPr>
        <w:t>.</w:t>
      </w:r>
      <w:r w:rsidRPr="001D7AED">
        <w:rPr>
          <w:rFonts w:ascii="Arial" w:hAnsi="Arial" w:cs="Arial"/>
          <w:noProof w:val="0"/>
        </w:rPr>
        <w:t xml:space="preserve"> galima išskirti du periodus, kuriais buvo koncentruojamasi į skirtingus daugiabučių namų modernizavimo finansavimo šaltinius.</w:t>
      </w:r>
    </w:p>
    <w:p w:rsidR="00831C3F" w:rsidRPr="001D7AED" w:rsidRDefault="00E35041" w:rsidP="00F503DB">
      <w:pPr>
        <w:rPr>
          <w:rFonts w:ascii="Arial" w:hAnsi="Arial" w:cs="Arial"/>
          <w:noProof w:val="0"/>
        </w:rPr>
      </w:pPr>
      <w:r w:rsidRPr="001D7AED">
        <w:rPr>
          <w:rFonts w:ascii="Arial" w:hAnsi="Arial" w:cs="Arial"/>
          <w:b/>
          <w:noProof w:val="0"/>
        </w:rPr>
        <w:t>Daugiabučių namų modernizavimo finansavimas 2007</w:t>
      </w:r>
      <w:r w:rsidR="00A13C6E" w:rsidRPr="001D7AED">
        <w:rPr>
          <w:rFonts w:ascii="Arial" w:hAnsi="Arial" w:cs="Arial"/>
          <w:b/>
          <w:noProof w:val="0"/>
        </w:rPr>
        <w:t>–</w:t>
      </w:r>
      <w:r w:rsidRPr="001D7AED">
        <w:rPr>
          <w:rFonts w:ascii="Arial" w:hAnsi="Arial" w:cs="Arial"/>
          <w:b/>
          <w:noProof w:val="0"/>
        </w:rPr>
        <w:t>200</w:t>
      </w:r>
      <w:r w:rsidR="008C1D8F" w:rsidRPr="001D7AED">
        <w:rPr>
          <w:rFonts w:ascii="Arial" w:hAnsi="Arial" w:cs="Arial"/>
          <w:b/>
          <w:noProof w:val="0"/>
        </w:rPr>
        <w:t>8</w:t>
      </w:r>
      <w:r w:rsidRPr="001D7AED">
        <w:rPr>
          <w:rFonts w:ascii="Arial" w:hAnsi="Arial" w:cs="Arial"/>
          <w:b/>
          <w:noProof w:val="0"/>
        </w:rPr>
        <w:t xml:space="preserve"> m</w:t>
      </w:r>
      <w:r w:rsidRPr="001D7AED">
        <w:rPr>
          <w:rFonts w:ascii="Arial" w:hAnsi="Arial" w:cs="Arial"/>
          <w:noProof w:val="0"/>
        </w:rPr>
        <w:t>. I</w:t>
      </w:r>
      <w:r w:rsidR="00781E23" w:rsidRPr="001D7AED">
        <w:rPr>
          <w:rFonts w:ascii="Arial" w:hAnsi="Arial" w:cs="Arial"/>
          <w:noProof w:val="0"/>
        </w:rPr>
        <w:t>ki 20</w:t>
      </w:r>
      <w:r w:rsidR="00EC3DB8" w:rsidRPr="001D7AED">
        <w:rPr>
          <w:rFonts w:ascii="Arial" w:hAnsi="Arial" w:cs="Arial"/>
          <w:noProof w:val="0"/>
        </w:rPr>
        <w:t>09</w:t>
      </w:r>
      <w:r w:rsidRPr="001D7AED">
        <w:rPr>
          <w:rFonts w:ascii="Arial" w:hAnsi="Arial" w:cs="Arial"/>
          <w:noProof w:val="0"/>
        </w:rPr>
        <w:t xml:space="preserve"> m</w:t>
      </w:r>
      <w:r w:rsidR="00A13C6E" w:rsidRPr="001D7AED">
        <w:rPr>
          <w:rFonts w:ascii="Arial" w:hAnsi="Arial" w:cs="Arial"/>
          <w:noProof w:val="0"/>
        </w:rPr>
        <w:t>.</w:t>
      </w:r>
      <w:r w:rsidRPr="001D7AED">
        <w:rPr>
          <w:rFonts w:ascii="Arial" w:hAnsi="Arial" w:cs="Arial"/>
          <w:noProof w:val="0"/>
        </w:rPr>
        <w:t xml:space="preserve"> </w:t>
      </w:r>
      <w:r w:rsidR="00831C3F" w:rsidRPr="001D7AED">
        <w:rPr>
          <w:rFonts w:ascii="Arial" w:hAnsi="Arial" w:cs="Arial"/>
          <w:noProof w:val="0"/>
        </w:rPr>
        <w:t xml:space="preserve">daugiabučių modernizavimo projektai buvo </w:t>
      </w:r>
      <w:r w:rsidR="00372364" w:rsidRPr="001D7AED">
        <w:rPr>
          <w:rFonts w:ascii="Arial" w:hAnsi="Arial" w:cs="Arial"/>
          <w:noProof w:val="0"/>
        </w:rPr>
        <w:t>finansuojami</w:t>
      </w:r>
      <w:r w:rsidR="00831C3F" w:rsidRPr="001D7AED">
        <w:rPr>
          <w:rFonts w:ascii="Arial" w:hAnsi="Arial" w:cs="Arial"/>
          <w:noProof w:val="0"/>
        </w:rPr>
        <w:t xml:space="preserve"> per sukurtą kreditavimo ir valstybės paramos teikimo mechanizmą</w:t>
      </w:r>
      <w:r w:rsidRPr="001D7AED">
        <w:rPr>
          <w:rFonts w:ascii="Arial" w:hAnsi="Arial" w:cs="Arial"/>
          <w:noProof w:val="0"/>
        </w:rPr>
        <w:t>, panaudojant</w:t>
      </w:r>
      <w:r w:rsidR="00831C3F" w:rsidRPr="001D7AED">
        <w:rPr>
          <w:rFonts w:ascii="Arial" w:hAnsi="Arial" w:cs="Arial"/>
          <w:noProof w:val="0"/>
        </w:rPr>
        <w:t xml:space="preserve"> VB, gyventojų ir ko</w:t>
      </w:r>
      <w:r w:rsidRPr="001D7AED">
        <w:rPr>
          <w:rFonts w:ascii="Arial" w:hAnsi="Arial" w:cs="Arial"/>
          <w:noProof w:val="0"/>
        </w:rPr>
        <w:t xml:space="preserve">mercinių bankų suteiktų paskolų </w:t>
      </w:r>
      <w:r w:rsidR="00831C3F" w:rsidRPr="001D7AED">
        <w:rPr>
          <w:rFonts w:ascii="Arial" w:hAnsi="Arial" w:cs="Arial"/>
          <w:noProof w:val="0"/>
        </w:rPr>
        <w:t>lėš</w:t>
      </w:r>
      <w:r w:rsidRPr="001D7AED">
        <w:rPr>
          <w:rFonts w:ascii="Arial" w:hAnsi="Arial" w:cs="Arial"/>
          <w:noProof w:val="0"/>
        </w:rPr>
        <w:t>as</w:t>
      </w:r>
      <w:r w:rsidR="00831C3F" w:rsidRPr="001D7AED">
        <w:rPr>
          <w:rFonts w:ascii="Arial" w:hAnsi="Arial" w:cs="Arial"/>
          <w:noProof w:val="0"/>
        </w:rPr>
        <w:t xml:space="preserve">. </w:t>
      </w:r>
      <w:r w:rsidRPr="001D7AED">
        <w:rPr>
          <w:rFonts w:ascii="Arial" w:hAnsi="Arial" w:cs="Arial"/>
          <w:noProof w:val="0"/>
        </w:rPr>
        <w:t xml:space="preserve">Siekiant minimaliomis VB išlaidomis sudaryti palankias sąlygas komerciniams bankams finansuoti daugiabučių namų modernizavimo projektus, </w:t>
      </w:r>
      <w:r w:rsidR="000318BD" w:rsidRPr="001D7AED">
        <w:rPr>
          <w:rFonts w:ascii="Arial" w:hAnsi="Arial" w:cs="Arial"/>
          <w:noProof w:val="0"/>
        </w:rPr>
        <w:t>LRV</w:t>
      </w:r>
      <w:r w:rsidR="002D4467" w:rsidRPr="001D7AED">
        <w:rPr>
          <w:rFonts w:ascii="Arial" w:hAnsi="Arial" w:cs="Arial"/>
          <w:noProof w:val="0"/>
        </w:rPr>
        <w:t xml:space="preserve"> įsteigtos </w:t>
      </w:r>
      <w:r w:rsidRPr="001D7AED">
        <w:rPr>
          <w:rFonts w:ascii="Arial" w:hAnsi="Arial" w:cs="Arial"/>
          <w:noProof w:val="0"/>
        </w:rPr>
        <w:t>UAB „Būsto paskolų draudimas“ (BPD) ir UAB „Investicijų ir verslo garantijos“ (INVEGA) teikė paskolų garantijas kredito įstaigoms už daugiabučiams namams modernizuoti teikiamas paskolas.</w:t>
      </w:r>
      <w:r w:rsidR="002D4467" w:rsidRPr="001D7AED">
        <w:rPr>
          <w:rFonts w:ascii="Arial" w:hAnsi="Arial" w:cs="Arial"/>
          <w:noProof w:val="0"/>
        </w:rPr>
        <w:t xml:space="preserve"> </w:t>
      </w:r>
      <w:r w:rsidR="007F1F74" w:rsidRPr="001D7AED">
        <w:rPr>
          <w:rFonts w:ascii="Arial" w:hAnsi="Arial" w:cs="Arial"/>
          <w:noProof w:val="0"/>
        </w:rPr>
        <w:t xml:space="preserve">Kreditavimo mechanizmui </w:t>
      </w:r>
      <w:r w:rsidR="00324931" w:rsidRPr="001D7AED">
        <w:rPr>
          <w:rFonts w:ascii="Arial" w:hAnsi="Arial" w:cs="Arial"/>
          <w:noProof w:val="0"/>
        </w:rPr>
        <w:t xml:space="preserve">įgyvendinti konkurso būdu </w:t>
      </w:r>
      <w:r w:rsidR="00B25FE4" w:rsidRPr="001D7AED">
        <w:rPr>
          <w:rFonts w:ascii="Arial" w:hAnsi="Arial" w:cs="Arial"/>
          <w:noProof w:val="0"/>
        </w:rPr>
        <w:t xml:space="preserve">buvo </w:t>
      </w:r>
      <w:r w:rsidR="00324931" w:rsidRPr="001D7AED">
        <w:rPr>
          <w:rFonts w:ascii="Arial" w:hAnsi="Arial" w:cs="Arial"/>
          <w:noProof w:val="0"/>
        </w:rPr>
        <w:t xml:space="preserve">atrinkti 7 komerciniai bankai, su kuriais būsto savininkai pasirašė apie 300 paskolų sutarčių už daugiau kaip </w:t>
      </w:r>
      <w:r w:rsidR="00357F56" w:rsidRPr="001D7AED">
        <w:rPr>
          <w:rFonts w:ascii="Arial" w:hAnsi="Arial" w:cs="Arial"/>
          <w:noProof w:val="0"/>
        </w:rPr>
        <w:t>24</w:t>
      </w:r>
      <w:r w:rsidR="00324931" w:rsidRPr="001D7AED">
        <w:rPr>
          <w:rFonts w:ascii="Arial" w:hAnsi="Arial" w:cs="Arial"/>
          <w:noProof w:val="0"/>
        </w:rPr>
        <w:t xml:space="preserve"> mln. </w:t>
      </w:r>
      <w:r w:rsidR="00B678D4" w:rsidRPr="001D7AED">
        <w:rPr>
          <w:rFonts w:ascii="Arial" w:hAnsi="Arial" w:cs="Arial"/>
          <w:noProof w:val="0"/>
        </w:rPr>
        <w:t>EUR</w:t>
      </w:r>
      <w:r w:rsidR="00357F56" w:rsidRPr="001D7AED">
        <w:rPr>
          <w:rFonts w:ascii="Arial" w:hAnsi="Arial" w:cs="Arial"/>
          <w:noProof w:val="0"/>
        </w:rPr>
        <w:t xml:space="preserve"> (83 mln. litų)</w:t>
      </w:r>
      <w:r w:rsidR="00324931" w:rsidRPr="001D7AED">
        <w:rPr>
          <w:rFonts w:ascii="Arial" w:hAnsi="Arial" w:cs="Arial"/>
          <w:noProof w:val="0"/>
        </w:rPr>
        <w:t xml:space="preserve">. </w:t>
      </w:r>
      <w:r w:rsidR="00B25FE4" w:rsidRPr="001D7AED">
        <w:rPr>
          <w:rFonts w:ascii="Arial" w:hAnsi="Arial" w:cs="Arial"/>
          <w:noProof w:val="0"/>
        </w:rPr>
        <w:t>Taip pat daugiabuči</w:t>
      </w:r>
      <w:r w:rsidR="00A13C6E" w:rsidRPr="001D7AED">
        <w:rPr>
          <w:rFonts w:ascii="Arial" w:hAnsi="Arial" w:cs="Arial"/>
          <w:noProof w:val="0"/>
        </w:rPr>
        <w:t>ams</w:t>
      </w:r>
      <w:r w:rsidR="00B25FE4" w:rsidRPr="001D7AED">
        <w:rPr>
          <w:rFonts w:ascii="Arial" w:hAnsi="Arial" w:cs="Arial"/>
          <w:noProof w:val="0"/>
        </w:rPr>
        <w:t xml:space="preserve"> modernizu</w:t>
      </w:r>
      <w:r w:rsidR="00A13C6E" w:rsidRPr="001D7AED">
        <w:rPr>
          <w:rFonts w:ascii="Arial" w:hAnsi="Arial" w:cs="Arial"/>
          <w:noProof w:val="0"/>
        </w:rPr>
        <w:t>ot</w:t>
      </w:r>
      <w:r w:rsidR="00B25FE4" w:rsidRPr="001D7AED">
        <w:rPr>
          <w:rFonts w:ascii="Arial" w:hAnsi="Arial" w:cs="Arial"/>
          <w:noProof w:val="0"/>
        </w:rPr>
        <w:t>i gyventojai galėjo gauti negrąžintiną valstybės paramą (subsidiją) – iki 50</w:t>
      </w:r>
      <w:r w:rsidR="00A13C6E" w:rsidRPr="001D7AED">
        <w:rPr>
          <w:rFonts w:ascii="Arial" w:hAnsi="Arial" w:cs="Arial"/>
          <w:noProof w:val="0"/>
        </w:rPr>
        <w:t> </w:t>
      </w:r>
      <w:r w:rsidR="00B25FE4" w:rsidRPr="001D7AED">
        <w:rPr>
          <w:rFonts w:ascii="Arial" w:hAnsi="Arial" w:cs="Arial"/>
          <w:noProof w:val="0"/>
        </w:rPr>
        <w:t>%, priklausomai nuo diegiamų energinį e</w:t>
      </w:r>
      <w:r w:rsidR="00F214D9" w:rsidRPr="001D7AED">
        <w:rPr>
          <w:rFonts w:ascii="Arial" w:hAnsi="Arial" w:cs="Arial"/>
          <w:noProof w:val="0"/>
        </w:rPr>
        <w:t xml:space="preserve">fektyvumą didinančių priemonių. </w:t>
      </w:r>
      <w:r w:rsidR="00712F6C" w:rsidRPr="001D7AED">
        <w:rPr>
          <w:rFonts w:ascii="Arial" w:hAnsi="Arial" w:cs="Arial"/>
          <w:noProof w:val="0"/>
        </w:rPr>
        <w:t>Daugiabuči</w:t>
      </w:r>
      <w:r w:rsidR="00A13C6E" w:rsidRPr="001D7AED">
        <w:rPr>
          <w:rFonts w:ascii="Arial" w:hAnsi="Arial" w:cs="Arial"/>
          <w:noProof w:val="0"/>
        </w:rPr>
        <w:t>am</w:t>
      </w:r>
      <w:r w:rsidR="00712F6C" w:rsidRPr="001D7AED">
        <w:rPr>
          <w:rFonts w:ascii="Arial" w:hAnsi="Arial" w:cs="Arial"/>
          <w:noProof w:val="0"/>
        </w:rPr>
        <w:t xml:space="preserve"> nam</w:t>
      </w:r>
      <w:r w:rsidR="00A13C6E" w:rsidRPr="001D7AED">
        <w:rPr>
          <w:rFonts w:ascii="Arial" w:hAnsi="Arial" w:cs="Arial"/>
          <w:noProof w:val="0"/>
        </w:rPr>
        <w:t>ui</w:t>
      </w:r>
      <w:r w:rsidR="00712F6C" w:rsidRPr="001D7AED">
        <w:rPr>
          <w:rFonts w:ascii="Arial" w:hAnsi="Arial" w:cs="Arial"/>
          <w:noProof w:val="0"/>
        </w:rPr>
        <w:t xml:space="preserve"> modernizu</w:t>
      </w:r>
      <w:r w:rsidR="00A13C6E" w:rsidRPr="001D7AED">
        <w:rPr>
          <w:rFonts w:ascii="Arial" w:hAnsi="Arial" w:cs="Arial"/>
          <w:noProof w:val="0"/>
        </w:rPr>
        <w:t>ot</w:t>
      </w:r>
      <w:r w:rsidR="00712F6C" w:rsidRPr="001D7AED">
        <w:rPr>
          <w:rFonts w:ascii="Arial" w:hAnsi="Arial" w:cs="Arial"/>
          <w:noProof w:val="0"/>
        </w:rPr>
        <w:t xml:space="preserve">i </w:t>
      </w:r>
      <w:r w:rsidR="00F214D9" w:rsidRPr="001D7AED">
        <w:rPr>
          <w:rFonts w:ascii="Arial" w:hAnsi="Arial" w:cs="Arial"/>
          <w:noProof w:val="0"/>
        </w:rPr>
        <w:t>buvo reikalaujamas pradinis butų savininkų įnašas – ne mažiau kaip 5</w:t>
      </w:r>
      <w:r w:rsidR="00A13C6E" w:rsidRPr="001D7AED">
        <w:rPr>
          <w:rFonts w:ascii="Arial" w:hAnsi="Arial" w:cs="Arial"/>
          <w:noProof w:val="0"/>
        </w:rPr>
        <w:t> </w:t>
      </w:r>
      <w:r w:rsidR="00F214D9" w:rsidRPr="001D7AED">
        <w:rPr>
          <w:rFonts w:ascii="Arial" w:hAnsi="Arial" w:cs="Arial"/>
          <w:noProof w:val="0"/>
        </w:rPr>
        <w:t>% (iki 2007 m</w:t>
      </w:r>
      <w:r w:rsidR="00A13C6E" w:rsidRPr="001D7AED">
        <w:rPr>
          <w:rFonts w:ascii="Arial" w:hAnsi="Arial" w:cs="Arial"/>
          <w:noProof w:val="0"/>
        </w:rPr>
        <w:t>.</w:t>
      </w:r>
      <w:r w:rsidR="00F214D9" w:rsidRPr="001D7AED">
        <w:rPr>
          <w:rFonts w:ascii="Arial" w:hAnsi="Arial" w:cs="Arial"/>
          <w:noProof w:val="0"/>
        </w:rPr>
        <w:t xml:space="preserve"> vidurio – ne mažiau kaip 10</w:t>
      </w:r>
      <w:r w:rsidR="00A13C6E" w:rsidRPr="001D7AED">
        <w:rPr>
          <w:rFonts w:ascii="Arial" w:hAnsi="Arial" w:cs="Arial"/>
          <w:noProof w:val="0"/>
        </w:rPr>
        <w:t> </w:t>
      </w:r>
      <w:r w:rsidR="00F214D9" w:rsidRPr="001D7AED">
        <w:rPr>
          <w:rFonts w:ascii="Arial" w:hAnsi="Arial" w:cs="Arial"/>
          <w:noProof w:val="0"/>
        </w:rPr>
        <w:t xml:space="preserve">%). </w:t>
      </w:r>
      <w:r w:rsidR="007A594C" w:rsidRPr="001D7AED">
        <w:rPr>
          <w:rFonts w:ascii="Arial" w:hAnsi="Arial" w:cs="Arial"/>
          <w:noProof w:val="0"/>
        </w:rPr>
        <w:t xml:space="preserve">Remiantis AM pateiktais duomenimis, </w:t>
      </w:r>
      <w:r w:rsidR="00CC58B3" w:rsidRPr="001D7AED">
        <w:rPr>
          <w:rFonts w:ascii="Arial" w:hAnsi="Arial" w:cs="Arial"/>
          <w:noProof w:val="0"/>
        </w:rPr>
        <w:t>2007</w:t>
      </w:r>
      <w:r w:rsidR="00A13C6E" w:rsidRPr="001D7AED">
        <w:rPr>
          <w:rFonts w:ascii="Arial" w:hAnsi="Arial" w:cs="Arial"/>
          <w:noProof w:val="0"/>
        </w:rPr>
        <w:t>–</w:t>
      </w:r>
      <w:r w:rsidR="00CC58B3" w:rsidRPr="001D7AED">
        <w:rPr>
          <w:rFonts w:ascii="Arial" w:hAnsi="Arial" w:cs="Arial"/>
          <w:noProof w:val="0"/>
        </w:rPr>
        <w:t>2009 m</w:t>
      </w:r>
      <w:r w:rsidR="00A13C6E" w:rsidRPr="001D7AED">
        <w:rPr>
          <w:rFonts w:ascii="Arial" w:hAnsi="Arial" w:cs="Arial"/>
          <w:noProof w:val="0"/>
        </w:rPr>
        <w:t>. buvo</w:t>
      </w:r>
      <w:r w:rsidR="00CC58B3" w:rsidRPr="001D7AED">
        <w:rPr>
          <w:rFonts w:ascii="Arial" w:hAnsi="Arial" w:cs="Arial"/>
          <w:noProof w:val="0"/>
        </w:rPr>
        <w:t xml:space="preserve"> įgyvendinti 236 daugiabučių namų modernizavimo projektai, kurių bendra vertė viršija 40 mln. EUR</w:t>
      </w:r>
      <w:r w:rsidR="00324931" w:rsidRPr="001D7AED">
        <w:rPr>
          <w:rFonts w:ascii="Arial" w:hAnsi="Arial" w:cs="Arial"/>
          <w:noProof w:val="0"/>
        </w:rPr>
        <w:t xml:space="preserve">. </w:t>
      </w:r>
      <w:r w:rsidR="00101613" w:rsidRPr="001D7AED">
        <w:rPr>
          <w:rFonts w:ascii="Arial" w:hAnsi="Arial" w:cs="Arial"/>
          <w:noProof w:val="0"/>
        </w:rPr>
        <w:t>V</w:t>
      </w:r>
      <w:r w:rsidR="00831C3F" w:rsidRPr="001D7AED">
        <w:rPr>
          <w:rFonts w:ascii="Arial" w:hAnsi="Arial" w:cs="Arial"/>
          <w:noProof w:val="0"/>
        </w:rPr>
        <w:t>alstybės paramai reikalingų lėšų stoka stab</w:t>
      </w:r>
      <w:r w:rsidR="00B25FE4" w:rsidRPr="001D7AED">
        <w:rPr>
          <w:rFonts w:ascii="Arial" w:hAnsi="Arial" w:cs="Arial"/>
          <w:noProof w:val="0"/>
        </w:rPr>
        <w:t>dė šios programos įgyvendinimą.</w:t>
      </w:r>
    </w:p>
    <w:p w:rsidR="00781E23" w:rsidRPr="001D7AED" w:rsidRDefault="00E35041" w:rsidP="00F503DB">
      <w:pPr>
        <w:rPr>
          <w:rFonts w:ascii="Arial" w:hAnsi="Arial" w:cs="Arial"/>
          <w:noProof w:val="0"/>
        </w:rPr>
      </w:pPr>
      <w:r w:rsidRPr="001D7AED">
        <w:rPr>
          <w:rFonts w:ascii="Arial" w:hAnsi="Arial" w:cs="Arial"/>
          <w:b/>
          <w:noProof w:val="0"/>
        </w:rPr>
        <w:t>Daugiabučių namų modernizavimo finansavimas 20</w:t>
      </w:r>
      <w:r w:rsidR="002D4467" w:rsidRPr="001D7AED">
        <w:rPr>
          <w:rFonts w:ascii="Arial" w:hAnsi="Arial" w:cs="Arial"/>
          <w:b/>
          <w:noProof w:val="0"/>
        </w:rPr>
        <w:t>09</w:t>
      </w:r>
      <w:r w:rsidR="00224297" w:rsidRPr="001D7AED">
        <w:rPr>
          <w:rFonts w:ascii="Arial" w:hAnsi="Arial" w:cs="Arial"/>
          <w:b/>
          <w:noProof w:val="0"/>
        </w:rPr>
        <w:t>–</w:t>
      </w:r>
      <w:r w:rsidRPr="001D7AED">
        <w:rPr>
          <w:rFonts w:ascii="Arial" w:hAnsi="Arial" w:cs="Arial"/>
          <w:b/>
          <w:noProof w:val="0"/>
        </w:rPr>
        <w:t>2013 m</w:t>
      </w:r>
      <w:r w:rsidRPr="001D7AED">
        <w:rPr>
          <w:rFonts w:ascii="Arial" w:hAnsi="Arial" w:cs="Arial"/>
          <w:noProof w:val="0"/>
        </w:rPr>
        <w:t xml:space="preserve">. </w:t>
      </w:r>
      <w:r w:rsidR="00781E23" w:rsidRPr="001D7AED">
        <w:rPr>
          <w:rFonts w:ascii="Arial" w:hAnsi="Arial" w:cs="Arial"/>
          <w:noProof w:val="0"/>
        </w:rPr>
        <w:t xml:space="preserve">Atsižvelgdama į </w:t>
      </w:r>
      <w:r w:rsidR="002D4467" w:rsidRPr="001D7AED">
        <w:rPr>
          <w:rFonts w:ascii="Arial" w:hAnsi="Arial" w:cs="Arial"/>
          <w:noProof w:val="0"/>
        </w:rPr>
        <w:t xml:space="preserve">ribotas </w:t>
      </w:r>
      <w:r w:rsidR="00B34C22" w:rsidRPr="001D7AED">
        <w:rPr>
          <w:rFonts w:ascii="Arial" w:hAnsi="Arial" w:cs="Arial"/>
          <w:noProof w:val="0"/>
        </w:rPr>
        <w:t>VB</w:t>
      </w:r>
      <w:r w:rsidR="00781E23" w:rsidRPr="001D7AED">
        <w:rPr>
          <w:rFonts w:ascii="Arial" w:hAnsi="Arial" w:cs="Arial"/>
          <w:noProof w:val="0"/>
        </w:rPr>
        <w:t xml:space="preserve"> galimybes, šalies finansinę ir ekonominę būklę</w:t>
      </w:r>
      <w:r w:rsidR="002D4467" w:rsidRPr="001D7AED">
        <w:rPr>
          <w:rFonts w:ascii="Arial" w:hAnsi="Arial" w:cs="Arial"/>
          <w:noProof w:val="0"/>
        </w:rPr>
        <w:t xml:space="preserve"> (2008 m</w:t>
      </w:r>
      <w:r w:rsidR="00224297" w:rsidRPr="001D7AED">
        <w:rPr>
          <w:rFonts w:ascii="Arial" w:hAnsi="Arial" w:cs="Arial"/>
          <w:noProof w:val="0"/>
        </w:rPr>
        <w:t>.</w:t>
      </w:r>
      <w:r w:rsidR="002D4467" w:rsidRPr="001D7AED">
        <w:rPr>
          <w:rFonts w:ascii="Arial" w:hAnsi="Arial" w:cs="Arial"/>
          <w:noProof w:val="0"/>
        </w:rPr>
        <w:t xml:space="preserve"> antro</w:t>
      </w:r>
      <w:r w:rsidR="00224297" w:rsidRPr="001D7AED">
        <w:rPr>
          <w:rFonts w:ascii="Arial" w:hAnsi="Arial" w:cs="Arial"/>
          <w:noProof w:val="0"/>
        </w:rPr>
        <w:t>jo</w:t>
      </w:r>
      <w:r w:rsidR="002D4467" w:rsidRPr="001D7AED">
        <w:rPr>
          <w:rFonts w:ascii="Arial" w:hAnsi="Arial" w:cs="Arial"/>
          <w:noProof w:val="0"/>
        </w:rPr>
        <w:t>je pusėje šalį pasiekė pasaulinė ekonominė ir finansų krizė)</w:t>
      </w:r>
      <w:r w:rsidR="00781E23" w:rsidRPr="001D7AED">
        <w:rPr>
          <w:rFonts w:ascii="Arial" w:hAnsi="Arial" w:cs="Arial"/>
          <w:noProof w:val="0"/>
        </w:rPr>
        <w:t>, 2009 m</w:t>
      </w:r>
      <w:r w:rsidR="00224297" w:rsidRPr="001D7AED">
        <w:rPr>
          <w:rFonts w:ascii="Arial" w:hAnsi="Arial" w:cs="Arial"/>
          <w:noProof w:val="0"/>
        </w:rPr>
        <w:t>.</w:t>
      </w:r>
      <w:r w:rsidR="00781E23" w:rsidRPr="001D7AED">
        <w:rPr>
          <w:rFonts w:ascii="Arial" w:hAnsi="Arial" w:cs="Arial"/>
          <w:noProof w:val="0"/>
        </w:rPr>
        <w:t xml:space="preserve"> pradžioje </w:t>
      </w:r>
      <w:r w:rsidR="000318BD" w:rsidRPr="001D7AED">
        <w:rPr>
          <w:rFonts w:ascii="Arial" w:hAnsi="Arial" w:cs="Arial"/>
          <w:noProof w:val="0"/>
        </w:rPr>
        <w:t>LRV</w:t>
      </w:r>
      <w:r w:rsidR="00781E23" w:rsidRPr="001D7AED">
        <w:rPr>
          <w:rFonts w:ascii="Arial" w:hAnsi="Arial" w:cs="Arial"/>
          <w:noProof w:val="0"/>
        </w:rPr>
        <w:t xml:space="preserve"> priėmė sprendimą </w:t>
      </w:r>
      <w:r w:rsidR="00983D4C" w:rsidRPr="001D7AED">
        <w:rPr>
          <w:rFonts w:ascii="Arial" w:hAnsi="Arial" w:cs="Arial"/>
          <w:noProof w:val="0"/>
        </w:rPr>
        <w:t>sukurti</w:t>
      </w:r>
      <w:r w:rsidR="00781E23" w:rsidRPr="001D7AED">
        <w:rPr>
          <w:rFonts w:ascii="Arial" w:hAnsi="Arial" w:cs="Arial"/>
          <w:noProof w:val="0"/>
        </w:rPr>
        <w:t xml:space="preserve"> nauj</w:t>
      </w:r>
      <w:r w:rsidR="00983D4C" w:rsidRPr="001D7AED">
        <w:rPr>
          <w:rFonts w:ascii="Arial" w:hAnsi="Arial" w:cs="Arial"/>
          <w:noProof w:val="0"/>
        </w:rPr>
        <w:t>ą</w:t>
      </w:r>
      <w:r w:rsidR="00781E23" w:rsidRPr="001D7AED">
        <w:rPr>
          <w:rFonts w:ascii="Arial" w:hAnsi="Arial" w:cs="Arial"/>
          <w:noProof w:val="0"/>
        </w:rPr>
        <w:t xml:space="preserve"> Programos finansavimo mechanizm</w:t>
      </w:r>
      <w:r w:rsidR="00983D4C" w:rsidRPr="001D7AED">
        <w:rPr>
          <w:rFonts w:ascii="Arial" w:hAnsi="Arial" w:cs="Arial"/>
          <w:noProof w:val="0"/>
        </w:rPr>
        <w:t>ą, n</w:t>
      </w:r>
      <w:r w:rsidR="00781E23" w:rsidRPr="001D7AED">
        <w:rPr>
          <w:rFonts w:ascii="Arial" w:hAnsi="Arial" w:cs="Arial"/>
          <w:noProof w:val="0"/>
        </w:rPr>
        <w:t xml:space="preserve">audojant </w:t>
      </w:r>
      <w:r w:rsidR="00B34C22" w:rsidRPr="001D7AED">
        <w:rPr>
          <w:rFonts w:ascii="Arial" w:hAnsi="Arial" w:cs="Arial"/>
          <w:noProof w:val="0"/>
        </w:rPr>
        <w:t>ES</w:t>
      </w:r>
      <w:r w:rsidR="00781E23" w:rsidRPr="001D7AED">
        <w:rPr>
          <w:rFonts w:ascii="Arial" w:hAnsi="Arial" w:cs="Arial"/>
          <w:noProof w:val="0"/>
        </w:rPr>
        <w:t xml:space="preserve"> struktūrinės paramos lėšas, skiriamas </w:t>
      </w:r>
      <w:r w:rsidR="00B34C22" w:rsidRPr="001D7AED">
        <w:rPr>
          <w:rFonts w:ascii="Arial" w:hAnsi="Arial" w:cs="Arial"/>
          <w:noProof w:val="0"/>
        </w:rPr>
        <w:t>SSVP įgyvendinti pagal</w:t>
      </w:r>
      <w:r w:rsidR="00781E23" w:rsidRPr="001D7AED">
        <w:rPr>
          <w:rFonts w:ascii="Arial" w:hAnsi="Arial" w:cs="Arial"/>
          <w:noProof w:val="0"/>
        </w:rPr>
        <w:t xml:space="preserve"> JESSICA iniciatyvą. </w:t>
      </w:r>
      <w:r w:rsidR="00B34C22" w:rsidRPr="001D7AED">
        <w:rPr>
          <w:rFonts w:ascii="Arial" w:hAnsi="Arial" w:cs="Arial"/>
          <w:noProof w:val="0"/>
        </w:rPr>
        <w:t>2009 m</w:t>
      </w:r>
      <w:r w:rsidR="00224297" w:rsidRPr="001D7AED">
        <w:rPr>
          <w:rFonts w:ascii="Arial" w:hAnsi="Arial" w:cs="Arial"/>
          <w:noProof w:val="0"/>
        </w:rPr>
        <w:t>.</w:t>
      </w:r>
      <w:r w:rsidR="00B34C22" w:rsidRPr="001D7AED">
        <w:rPr>
          <w:rFonts w:ascii="Arial" w:hAnsi="Arial" w:cs="Arial"/>
          <w:noProof w:val="0"/>
        </w:rPr>
        <w:t xml:space="preserve"> </w:t>
      </w:r>
      <w:r w:rsidR="00EC3DB8" w:rsidRPr="001D7AED">
        <w:rPr>
          <w:rFonts w:ascii="Arial" w:hAnsi="Arial" w:cs="Arial"/>
          <w:noProof w:val="0"/>
        </w:rPr>
        <w:t>viduryje</w:t>
      </w:r>
      <w:r w:rsidR="00B34C22" w:rsidRPr="001D7AED">
        <w:rPr>
          <w:rFonts w:ascii="Arial" w:hAnsi="Arial" w:cs="Arial"/>
          <w:noProof w:val="0"/>
        </w:rPr>
        <w:t xml:space="preserve"> į</w:t>
      </w:r>
      <w:r w:rsidR="004E2C85" w:rsidRPr="001D7AED">
        <w:rPr>
          <w:rFonts w:ascii="Arial" w:hAnsi="Arial" w:cs="Arial"/>
          <w:noProof w:val="0"/>
        </w:rPr>
        <w:t>steigtas JKF</w:t>
      </w:r>
      <w:r w:rsidR="00983D4C" w:rsidRPr="001D7AED">
        <w:rPr>
          <w:rFonts w:ascii="Arial" w:hAnsi="Arial" w:cs="Arial"/>
          <w:noProof w:val="0"/>
        </w:rPr>
        <w:t xml:space="preserve">, kurio lėšomis </w:t>
      </w:r>
      <w:r w:rsidR="00781E23" w:rsidRPr="001D7AED">
        <w:rPr>
          <w:rFonts w:ascii="Arial" w:hAnsi="Arial" w:cs="Arial"/>
          <w:noProof w:val="0"/>
        </w:rPr>
        <w:t>teik</w:t>
      </w:r>
      <w:r w:rsidR="00B34C22" w:rsidRPr="001D7AED">
        <w:rPr>
          <w:rFonts w:ascii="Arial" w:hAnsi="Arial" w:cs="Arial"/>
          <w:noProof w:val="0"/>
        </w:rPr>
        <w:t>ti</w:t>
      </w:r>
      <w:r w:rsidR="00781E23" w:rsidRPr="001D7AED">
        <w:rPr>
          <w:rFonts w:ascii="Arial" w:hAnsi="Arial" w:cs="Arial"/>
          <w:noProof w:val="0"/>
        </w:rPr>
        <w:t xml:space="preserve"> lengvatiniai kreditai daugiabučių namų </w:t>
      </w:r>
      <w:r w:rsidR="00B34C22" w:rsidRPr="001D7AED">
        <w:rPr>
          <w:rFonts w:ascii="Arial" w:hAnsi="Arial" w:cs="Arial"/>
          <w:noProof w:val="0"/>
        </w:rPr>
        <w:t>modernizavimo</w:t>
      </w:r>
      <w:r w:rsidR="00781E23" w:rsidRPr="001D7AED">
        <w:rPr>
          <w:rFonts w:ascii="Arial" w:hAnsi="Arial" w:cs="Arial"/>
          <w:noProof w:val="0"/>
        </w:rPr>
        <w:t xml:space="preserve"> projektams, atitinkantiems Programos reikalavimus.</w:t>
      </w:r>
      <w:r w:rsidR="00EC3DB8" w:rsidRPr="001D7AED">
        <w:rPr>
          <w:rFonts w:ascii="Arial" w:hAnsi="Arial" w:cs="Arial"/>
          <w:noProof w:val="0"/>
        </w:rPr>
        <w:t xml:space="preserve"> Kartu su lengvatiniais kred</w:t>
      </w:r>
      <w:r w:rsidR="00372364" w:rsidRPr="001D7AED">
        <w:rPr>
          <w:rFonts w:ascii="Arial" w:hAnsi="Arial" w:cs="Arial"/>
          <w:noProof w:val="0"/>
        </w:rPr>
        <w:t>it</w:t>
      </w:r>
      <w:r w:rsidR="00EC3DB8" w:rsidRPr="001D7AED">
        <w:rPr>
          <w:rFonts w:ascii="Arial" w:hAnsi="Arial" w:cs="Arial"/>
          <w:noProof w:val="0"/>
        </w:rPr>
        <w:t xml:space="preserve">ais daugiabučių namų modernizavimo projektams buvo skiriama ir </w:t>
      </w:r>
      <w:r w:rsidR="00983D4C" w:rsidRPr="001D7AED">
        <w:rPr>
          <w:rFonts w:ascii="Arial" w:hAnsi="Arial" w:cs="Arial"/>
          <w:noProof w:val="0"/>
        </w:rPr>
        <w:t xml:space="preserve">negrąžintina </w:t>
      </w:r>
      <w:r w:rsidR="00EC3DB8" w:rsidRPr="001D7AED">
        <w:rPr>
          <w:rFonts w:ascii="Arial" w:hAnsi="Arial" w:cs="Arial"/>
          <w:noProof w:val="0"/>
        </w:rPr>
        <w:t>valstybės parama</w:t>
      </w:r>
      <w:r w:rsidR="00983D4C" w:rsidRPr="001D7AED">
        <w:rPr>
          <w:rFonts w:ascii="Arial" w:hAnsi="Arial" w:cs="Arial"/>
          <w:noProof w:val="0"/>
        </w:rPr>
        <w:t xml:space="preserve"> (subsidija):</w:t>
      </w:r>
      <w:r w:rsidR="00891FEB" w:rsidRPr="001D7AED">
        <w:rPr>
          <w:rFonts w:ascii="Arial" w:hAnsi="Arial" w:cs="Arial"/>
          <w:noProof w:val="0"/>
        </w:rPr>
        <w:t xml:space="preserve"> </w:t>
      </w:r>
      <w:r w:rsidR="00E50B21" w:rsidRPr="001D7AED">
        <w:rPr>
          <w:rFonts w:ascii="Arial" w:hAnsi="Arial" w:cs="Arial"/>
          <w:noProof w:val="0"/>
        </w:rPr>
        <w:t>5</w:t>
      </w:r>
      <w:r w:rsidR="00983D4C" w:rsidRPr="001D7AED">
        <w:rPr>
          <w:rFonts w:ascii="Arial" w:hAnsi="Arial" w:cs="Arial"/>
          <w:noProof w:val="0"/>
        </w:rPr>
        <w:t>0</w:t>
      </w:r>
      <w:r w:rsidR="00224297" w:rsidRPr="001D7AED">
        <w:rPr>
          <w:rFonts w:ascii="Arial" w:hAnsi="Arial" w:cs="Arial"/>
          <w:noProof w:val="0"/>
        </w:rPr>
        <w:t> </w:t>
      </w:r>
      <w:r w:rsidR="00983D4C" w:rsidRPr="001D7AED">
        <w:rPr>
          <w:rFonts w:ascii="Arial" w:hAnsi="Arial" w:cs="Arial"/>
          <w:noProof w:val="0"/>
        </w:rPr>
        <w:t>%</w:t>
      </w:r>
      <w:r w:rsidR="00E50B21" w:rsidRPr="001D7AED">
        <w:rPr>
          <w:rFonts w:ascii="Arial" w:hAnsi="Arial" w:cs="Arial"/>
          <w:noProof w:val="0"/>
        </w:rPr>
        <w:t xml:space="preserve"> (nuo 2011 m. – 100</w:t>
      </w:r>
      <w:r w:rsidR="00224297" w:rsidRPr="001D7AED">
        <w:rPr>
          <w:rFonts w:ascii="Arial" w:hAnsi="Arial" w:cs="Arial"/>
          <w:noProof w:val="0"/>
        </w:rPr>
        <w:t> </w:t>
      </w:r>
      <w:r w:rsidR="00E50B21" w:rsidRPr="001D7AED">
        <w:rPr>
          <w:rFonts w:ascii="Arial" w:hAnsi="Arial" w:cs="Arial"/>
          <w:noProof w:val="0"/>
        </w:rPr>
        <w:t>%)</w:t>
      </w:r>
      <w:r w:rsidR="00983D4C" w:rsidRPr="001D7AED">
        <w:rPr>
          <w:rFonts w:ascii="Arial" w:hAnsi="Arial" w:cs="Arial"/>
          <w:noProof w:val="0"/>
        </w:rPr>
        <w:t xml:space="preserve"> </w:t>
      </w:r>
      <w:r w:rsidR="00EC3DB8" w:rsidRPr="001D7AED">
        <w:rPr>
          <w:rFonts w:ascii="Arial" w:hAnsi="Arial" w:cs="Arial"/>
          <w:noProof w:val="0"/>
        </w:rPr>
        <w:t>mo</w:t>
      </w:r>
      <w:r w:rsidR="00983D4C" w:rsidRPr="001D7AED">
        <w:rPr>
          <w:rFonts w:ascii="Arial" w:hAnsi="Arial" w:cs="Arial"/>
          <w:noProof w:val="0"/>
        </w:rPr>
        <w:t>dernizavimo projekt</w:t>
      </w:r>
      <w:r w:rsidR="00224297" w:rsidRPr="001D7AED">
        <w:rPr>
          <w:rFonts w:ascii="Arial" w:hAnsi="Arial" w:cs="Arial"/>
          <w:noProof w:val="0"/>
        </w:rPr>
        <w:t>ui</w:t>
      </w:r>
      <w:r w:rsidR="00983D4C" w:rsidRPr="001D7AED">
        <w:rPr>
          <w:rFonts w:ascii="Arial" w:hAnsi="Arial" w:cs="Arial"/>
          <w:noProof w:val="0"/>
        </w:rPr>
        <w:t xml:space="preserve"> pareng</w:t>
      </w:r>
      <w:r w:rsidR="00224297" w:rsidRPr="001D7AED">
        <w:rPr>
          <w:rFonts w:ascii="Arial" w:hAnsi="Arial" w:cs="Arial"/>
          <w:noProof w:val="0"/>
        </w:rPr>
        <w:t>t</w:t>
      </w:r>
      <w:r w:rsidR="00983D4C" w:rsidRPr="001D7AED">
        <w:rPr>
          <w:rFonts w:ascii="Arial" w:hAnsi="Arial" w:cs="Arial"/>
          <w:noProof w:val="0"/>
        </w:rPr>
        <w:t>i ir</w:t>
      </w:r>
      <w:r w:rsidR="00EC3DB8" w:rsidRPr="001D7AED">
        <w:rPr>
          <w:rFonts w:ascii="Arial" w:hAnsi="Arial" w:cs="Arial"/>
          <w:noProof w:val="0"/>
        </w:rPr>
        <w:t xml:space="preserve"> statybos techninei priežiūrai vykdyti, </w:t>
      </w:r>
      <w:r w:rsidR="00983D4C" w:rsidRPr="001D7AED">
        <w:rPr>
          <w:rFonts w:ascii="Arial" w:hAnsi="Arial" w:cs="Arial"/>
          <w:noProof w:val="0"/>
        </w:rPr>
        <w:t>15</w:t>
      </w:r>
      <w:r w:rsidR="00224297" w:rsidRPr="001D7AED">
        <w:rPr>
          <w:rFonts w:ascii="Arial" w:hAnsi="Arial" w:cs="Arial"/>
          <w:noProof w:val="0"/>
        </w:rPr>
        <w:t>–</w:t>
      </w:r>
      <w:r w:rsidR="00983D4C" w:rsidRPr="001D7AED">
        <w:rPr>
          <w:rFonts w:ascii="Arial" w:hAnsi="Arial" w:cs="Arial"/>
          <w:noProof w:val="0"/>
        </w:rPr>
        <w:t>40</w:t>
      </w:r>
      <w:r w:rsidR="00224297" w:rsidRPr="001D7AED">
        <w:rPr>
          <w:rFonts w:ascii="Arial" w:hAnsi="Arial" w:cs="Arial"/>
          <w:noProof w:val="0"/>
        </w:rPr>
        <w:t> </w:t>
      </w:r>
      <w:r w:rsidR="00983D4C" w:rsidRPr="001D7AED">
        <w:rPr>
          <w:rFonts w:ascii="Arial" w:hAnsi="Arial" w:cs="Arial"/>
          <w:noProof w:val="0"/>
        </w:rPr>
        <w:t xml:space="preserve">% </w:t>
      </w:r>
      <w:r w:rsidR="00EC3DB8" w:rsidRPr="001D7AED">
        <w:rPr>
          <w:rFonts w:ascii="Arial" w:hAnsi="Arial" w:cs="Arial"/>
          <w:noProof w:val="0"/>
        </w:rPr>
        <w:t>investicij</w:t>
      </w:r>
      <w:r w:rsidR="00983D4C" w:rsidRPr="001D7AED">
        <w:rPr>
          <w:rFonts w:ascii="Arial" w:hAnsi="Arial" w:cs="Arial"/>
          <w:noProof w:val="0"/>
        </w:rPr>
        <w:t>oms</w:t>
      </w:r>
      <w:r w:rsidR="00EC3DB8" w:rsidRPr="001D7AED">
        <w:rPr>
          <w:rFonts w:ascii="Arial" w:hAnsi="Arial" w:cs="Arial"/>
          <w:noProof w:val="0"/>
        </w:rPr>
        <w:t xml:space="preserve"> kompensuoti.</w:t>
      </w:r>
      <w:r w:rsidR="004E2C85" w:rsidRPr="001D7AED">
        <w:rPr>
          <w:rFonts w:ascii="Arial" w:hAnsi="Arial" w:cs="Arial"/>
          <w:noProof w:val="0"/>
        </w:rPr>
        <w:t xml:space="preserve"> </w:t>
      </w:r>
      <w:r w:rsidR="00E71041" w:rsidRPr="001D7AED">
        <w:rPr>
          <w:rFonts w:ascii="Arial" w:hAnsi="Arial" w:cs="Arial"/>
          <w:noProof w:val="0"/>
        </w:rPr>
        <w:t>Nuo 2009 m</w:t>
      </w:r>
      <w:r w:rsidR="00224297" w:rsidRPr="001D7AED">
        <w:rPr>
          <w:rFonts w:ascii="Arial" w:hAnsi="Arial" w:cs="Arial"/>
          <w:noProof w:val="0"/>
        </w:rPr>
        <w:t>.</w:t>
      </w:r>
      <w:r w:rsidR="00E71041" w:rsidRPr="001D7AED">
        <w:rPr>
          <w:rFonts w:ascii="Arial" w:hAnsi="Arial" w:cs="Arial"/>
          <w:noProof w:val="0"/>
        </w:rPr>
        <w:t xml:space="preserve"> </w:t>
      </w:r>
      <w:r w:rsidR="00E71041" w:rsidRPr="001D7AED">
        <w:rPr>
          <w:rFonts w:ascii="Arial" w:hAnsi="Arial" w:cs="Arial"/>
          <w:noProof w:val="0"/>
        </w:rPr>
        <w:lastRenderedPageBreak/>
        <w:t>rugsėjo modernizavimą reglamentuojančiuose teisės aktuose b</w:t>
      </w:r>
      <w:r w:rsidR="00CF4B06" w:rsidRPr="001D7AED">
        <w:rPr>
          <w:rFonts w:ascii="Arial" w:hAnsi="Arial" w:cs="Arial"/>
          <w:noProof w:val="0"/>
        </w:rPr>
        <w:t xml:space="preserve">utų savininkų pradinis įnašas </w:t>
      </w:r>
      <w:r w:rsidR="00E71041" w:rsidRPr="001D7AED">
        <w:rPr>
          <w:rFonts w:ascii="Arial" w:hAnsi="Arial" w:cs="Arial"/>
          <w:noProof w:val="0"/>
        </w:rPr>
        <w:t>nebuvo reikalaujamas, tačiau jo (iki 5</w:t>
      </w:r>
      <w:r w:rsidR="00224297" w:rsidRPr="001D7AED">
        <w:rPr>
          <w:rFonts w:ascii="Arial" w:hAnsi="Arial" w:cs="Arial"/>
          <w:noProof w:val="0"/>
        </w:rPr>
        <w:t> </w:t>
      </w:r>
      <w:r w:rsidR="00E71041" w:rsidRPr="001D7AED">
        <w:rPr>
          <w:rFonts w:ascii="Arial" w:hAnsi="Arial" w:cs="Arial"/>
          <w:noProof w:val="0"/>
        </w:rPr>
        <w:t>% projekto vertės) reikalauti galėjo finansiniai tarpininkai</w:t>
      </w:r>
      <w:r w:rsidR="00CF4B06" w:rsidRPr="001D7AED">
        <w:rPr>
          <w:rFonts w:ascii="Arial" w:hAnsi="Arial" w:cs="Arial"/>
          <w:noProof w:val="0"/>
        </w:rPr>
        <w:t>.</w:t>
      </w:r>
      <w:r w:rsidR="00C960E6" w:rsidRPr="001D7AED">
        <w:rPr>
          <w:rFonts w:ascii="Arial" w:hAnsi="Arial" w:cs="Arial"/>
          <w:noProof w:val="0"/>
        </w:rPr>
        <w:t xml:space="preserve"> </w:t>
      </w:r>
      <w:r w:rsidR="002D4467" w:rsidRPr="001D7AED">
        <w:rPr>
          <w:rFonts w:ascii="Arial" w:hAnsi="Arial" w:cs="Arial"/>
          <w:noProof w:val="0"/>
        </w:rPr>
        <w:t>2009</w:t>
      </w:r>
      <w:r w:rsidR="00224297" w:rsidRPr="001D7AED">
        <w:rPr>
          <w:rFonts w:ascii="Arial" w:hAnsi="Arial" w:cs="Arial"/>
          <w:noProof w:val="0"/>
        </w:rPr>
        <w:t>–</w:t>
      </w:r>
      <w:r w:rsidR="002D4467" w:rsidRPr="001D7AED">
        <w:rPr>
          <w:rFonts w:ascii="Arial" w:hAnsi="Arial" w:cs="Arial"/>
          <w:noProof w:val="0"/>
        </w:rPr>
        <w:t>2013 m</w:t>
      </w:r>
      <w:r w:rsidR="00224297" w:rsidRPr="001D7AED">
        <w:rPr>
          <w:rFonts w:ascii="Arial" w:hAnsi="Arial" w:cs="Arial"/>
          <w:noProof w:val="0"/>
        </w:rPr>
        <w:t>.</w:t>
      </w:r>
      <w:r w:rsidR="002D4467" w:rsidRPr="001D7AED">
        <w:rPr>
          <w:rFonts w:ascii="Arial" w:hAnsi="Arial" w:cs="Arial"/>
          <w:noProof w:val="0"/>
        </w:rPr>
        <w:t xml:space="preserve"> </w:t>
      </w:r>
      <w:r w:rsidR="004E2C85" w:rsidRPr="001D7AED">
        <w:rPr>
          <w:rFonts w:ascii="Arial" w:hAnsi="Arial" w:cs="Arial"/>
          <w:noProof w:val="0"/>
        </w:rPr>
        <w:t xml:space="preserve">per finansinius tarpininkus JKF lėšomis suteiktos 1039 paskolos daugiabučiams namams renovuoti bei 16 paskolų aukštųjų mokyklų ir profesinio mokymo įstaigų bendrabučiams renovuoti, kurių bendra suma viršijo 257 mln. </w:t>
      </w:r>
      <w:r w:rsidR="00B678D4" w:rsidRPr="001D7AED">
        <w:rPr>
          <w:rFonts w:ascii="Arial" w:hAnsi="Arial" w:cs="Arial"/>
          <w:noProof w:val="0"/>
        </w:rPr>
        <w:t>EUR</w:t>
      </w:r>
      <w:r w:rsidR="004E2C85" w:rsidRPr="001D7AED">
        <w:rPr>
          <w:rFonts w:ascii="Arial" w:hAnsi="Arial" w:cs="Arial"/>
          <w:noProof w:val="0"/>
        </w:rPr>
        <w:t>.</w:t>
      </w:r>
    </w:p>
    <w:p w:rsidR="00781E23" w:rsidRPr="001D7AED" w:rsidRDefault="00983D4C" w:rsidP="00F503DB">
      <w:pPr>
        <w:rPr>
          <w:rFonts w:ascii="Arial" w:hAnsi="Arial" w:cs="Arial"/>
          <w:noProof w:val="0"/>
        </w:rPr>
      </w:pPr>
      <w:r w:rsidRPr="001D7AED">
        <w:rPr>
          <w:rFonts w:ascii="Arial" w:hAnsi="Arial" w:cs="Arial"/>
          <w:noProof w:val="0"/>
        </w:rPr>
        <w:t xml:space="preserve">Kartu su </w:t>
      </w:r>
      <w:r w:rsidR="00224297" w:rsidRPr="001D7AED">
        <w:rPr>
          <w:rFonts w:ascii="Arial" w:hAnsi="Arial" w:cs="Arial"/>
          <w:noProof w:val="0"/>
        </w:rPr>
        <w:t>pirmiau</w:t>
      </w:r>
      <w:r w:rsidRPr="001D7AED">
        <w:rPr>
          <w:rFonts w:ascii="Arial" w:hAnsi="Arial" w:cs="Arial"/>
          <w:noProof w:val="0"/>
        </w:rPr>
        <w:t xml:space="preserve"> aprašytais finansavimo šaltiniais </w:t>
      </w:r>
      <w:r w:rsidR="002D4467" w:rsidRPr="001D7AED">
        <w:rPr>
          <w:rFonts w:ascii="Arial" w:hAnsi="Arial" w:cs="Arial"/>
          <w:noProof w:val="0"/>
        </w:rPr>
        <w:t>2010</w:t>
      </w:r>
      <w:r w:rsidR="00224297" w:rsidRPr="001D7AED">
        <w:rPr>
          <w:rFonts w:ascii="Arial" w:hAnsi="Arial" w:cs="Arial"/>
          <w:noProof w:val="0"/>
        </w:rPr>
        <w:t>–</w:t>
      </w:r>
      <w:r w:rsidR="002D4467" w:rsidRPr="001D7AED">
        <w:rPr>
          <w:rFonts w:ascii="Arial" w:hAnsi="Arial" w:cs="Arial"/>
          <w:noProof w:val="0"/>
        </w:rPr>
        <w:t>201</w:t>
      </w:r>
      <w:r w:rsidRPr="001D7AED">
        <w:rPr>
          <w:rFonts w:ascii="Arial" w:hAnsi="Arial" w:cs="Arial"/>
          <w:noProof w:val="0"/>
        </w:rPr>
        <w:t>3</w:t>
      </w:r>
      <w:r w:rsidR="002D4467" w:rsidRPr="001D7AED">
        <w:rPr>
          <w:rFonts w:ascii="Arial" w:hAnsi="Arial" w:cs="Arial"/>
          <w:noProof w:val="0"/>
        </w:rPr>
        <w:t xml:space="preserve"> m</w:t>
      </w:r>
      <w:r w:rsidR="00224297" w:rsidRPr="001D7AED">
        <w:rPr>
          <w:rFonts w:ascii="Arial" w:hAnsi="Arial" w:cs="Arial"/>
          <w:noProof w:val="0"/>
        </w:rPr>
        <w:t>.</w:t>
      </w:r>
      <w:r w:rsidR="002D4467" w:rsidRPr="001D7AED">
        <w:rPr>
          <w:rFonts w:ascii="Arial" w:hAnsi="Arial" w:cs="Arial"/>
          <w:noProof w:val="0"/>
        </w:rPr>
        <w:t xml:space="preserve"> </w:t>
      </w:r>
      <w:r w:rsidR="00B34C22" w:rsidRPr="001D7AED">
        <w:rPr>
          <w:rFonts w:ascii="Arial" w:hAnsi="Arial" w:cs="Arial"/>
          <w:noProof w:val="0"/>
        </w:rPr>
        <w:t>d</w:t>
      </w:r>
      <w:r w:rsidR="00781E23" w:rsidRPr="001D7AED">
        <w:rPr>
          <w:rFonts w:ascii="Arial" w:hAnsi="Arial" w:cs="Arial"/>
          <w:noProof w:val="0"/>
        </w:rPr>
        <w:t xml:space="preserve">augiabučių namų </w:t>
      </w:r>
      <w:r w:rsidR="00B34C22" w:rsidRPr="001D7AED">
        <w:rPr>
          <w:rFonts w:ascii="Arial" w:hAnsi="Arial" w:cs="Arial"/>
          <w:noProof w:val="0"/>
        </w:rPr>
        <w:t xml:space="preserve">modernizavimas </w:t>
      </w:r>
      <w:r w:rsidR="00EC3DB8" w:rsidRPr="001D7AED">
        <w:rPr>
          <w:rFonts w:ascii="Arial" w:hAnsi="Arial" w:cs="Arial"/>
          <w:noProof w:val="0"/>
        </w:rPr>
        <w:t>savivaldybėse, priskirtose probleminėms teritorijoms</w:t>
      </w:r>
      <w:r w:rsidR="00EC3DB8" w:rsidRPr="001D7AED">
        <w:rPr>
          <w:rStyle w:val="FootnoteReference"/>
          <w:rFonts w:ascii="Arial" w:hAnsi="Arial" w:cs="Arial"/>
          <w:noProof w:val="0"/>
        </w:rPr>
        <w:footnoteReference w:id="23"/>
      </w:r>
      <w:r w:rsidR="00EC3DB8" w:rsidRPr="001D7AED">
        <w:rPr>
          <w:rFonts w:ascii="Arial" w:hAnsi="Arial" w:cs="Arial"/>
          <w:noProof w:val="0"/>
        </w:rPr>
        <w:t xml:space="preserve">, </w:t>
      </w:r>
      <w:r w:rsidR="00B34C22" w:rsidRPr="001D7AED">
        <w:rPr>
          <w:rFonts w:ascii="Arial" w:hAnsi="Arial" w:cs="Arial"/>
          <w:noProof w:val="0"/>
        </w:rPr>
        <w:t xml:space="preserve">buvo </w:t>
      </w:r>
      <w:r w:rsidR="00781E23" w:rsidRPr="001D7AED">
        <w:rPr>
          <w:rFonts w:ascii="Arial" w:hAnsi="Arial" w:cs="Arial"/>
          <w:noProof w:val="0"/>
        </w:rPr>
        <w:t>finansuojamas ir pagal 2007–2013 m</w:t>
      </w:r>
      <w:r w:rsidR="00224297" w:rsidRPr="001D7AED">
        <w:rPr>
          <w:rFonts w:ascii="Arial" w:hAnsi="Arial" w:cs="Arial"/>
          <w:noProof w:val="0"/>
        </w:rPr>
        <w:t>.</w:t>
      </w:r>
      <w:r w:rsidR="00781E23" w:rsidRPr="001D7AED">
        <w:rPr>
          <w:rFonts w:ascii="Arial" w:hAnsi="Arial" w:cs="Arial"/>
          <w:noProof w:val="0"/>
        </w:rPr>
        <w:t xml:space="preserve"> </w:t>
      </w:r>
      <w:r w:rsidR="00B34C22" w:rsidRPr="001D7AED">
        <w:rPr>
          <w:rFonts w:ascii="Arial" w:hAnsi="Arial" w:cs="Arial"/>
          <w:noProof w:val="0"/>
        </w:rPr>
        <w:t>SSVP</w:t>
      </w:r>
      <w:r w:rsidR="00781E23" w:rsidRPr="001D7AED">
        <w:rPr>
          <w:rFonts w:ascii="Arial" w:hAnsi="Arial" w:cs="Arial"/>
          <w:noProof w:val="0"/>
        </w:rPr>
        <w:t xml:space="preserve"> 1 prioriteto „Vietinė ir urbanistinė plėtra, kultūros paveldo ir gamtos išsaugojimas bei pritaikymas turizmo plėtrai“ įgyvendinimo priemonę VP3-1.1-VRM-03-R „Daugiabučių namų atnaujinimas pirmiausia didinant jų energijos vartojimo efektyvumą“ (atsakinga </w:t>
      </w:r>
      <w:r w:rsidR="00A16669" w:rsidRPr="001D7AED">
        <w:rPr>
          <w:rFonts w:ascii="Arial" w:hAnsi="Arial" w:cs="Arial"/>
          <w:noProof w:val="0"/>
        </w:rPr>
        <w:t>VRM</w:t>
      </w:r>
      <w:r w:rsidR="00EC3DB8" w:rsidRPr="001D7AED">
        <w:rPr>
          <w:rFonts w:ascii="Arial" w:hAnsi="Arial" w:cs="Arial"/>
          <w:noProof w:val="0"/>
        </w:rPr>
        <w:t>).</w:t>
      </w:r>
      <w:r w:rsidR="004E2C85" w:rsidRPr="001D7AED">
        <w:rPr>
          <w:rFonts w:ascii="Arial" w:hAnsi="Arial" w:cs="Arial"/>
          <w:noProof w:val="0"/>
        </w:rPr>
        <w:t xml:space="preserve"> Pagal priemonę </w:t>
      </w:r>
      <w:r w:rsidR="00A16669" w:rsidRPr="001D7AED">
        <w:rPr>
          <w:rFonts w:ascii="Arial" w:hAnsi="Arial" w:cs="Arial"/>
          <w:noProof w:val="0"/>
        </w:rPr>
        <w:t>buvo teikiama tikslin</w:t>
      </w:r>
      <w:r w:rsidR="000C7740" w:rsidRPr="001D7AED">
        <w:rPr>
          <w:rFonts w:ascii="Arial" w:hAnsi="Arial" w:cs="Arial"/>
          <w:noProof w:val="0"/>
        </w:rPr>
        <w:t>ė</w:t>
      </w:r>
      <w:r w:rsidR="00A16669" w:rsidRPr="001D7AED">
        <w:rPr>
          <w:rFonts w:ascii="Arial" w:hAnsi="Arial" w:cs="Arial"/>
          <w:noProof w:val="0"/>
        </w:rPr>
        <w:t xml:space="preserve"> negrąžintina parama (subsidija), kurios maksimalus intensyvumas – 85</w:t>
      </w:r>
      <w:r w:rsidR="00224297" w:rsidRPr="001D7AED">
        <w:rPr>
          <w:rFonts w:ascii="Arial" w:hAnsi="Arial" w:cs="Arial"/>
          <w:noProof w:val="0"/>
        </w:rPr>
        <w:t> </w:t>
      </w:r>
      <w:r w:rsidR="00A16669" w:rsidRPr="001D7AED">
        <w:rPr>
          <w:rFonts w:ascii="Arial" w:hAnsi="Arial" w:cs="Arial"/>
          <w:noProof w:val="0"/>
        </w:rPr>
        <w:t xml:space="preserve">% visų tinkamų finansuoti projekto išlaidų. </w:t>
      </w:r>
      <w:r w:rsidR="00224297" w:rsidRPr="001D7AED">
        <w:rPr>
          <w:rFonts w:ascii="Arial" w:hAnsi="Arial" w:cs="Arial"/>
          <w:noProof w:val="0"/>
        </w:rPr>
        <w:t>P</w:t>
      </w:r>
      <w:r w:rsidR="00A16669" w:rsidRPr="001D7AED">
        <w:rPr>
          <w:rFonts w:ascii="Arial" w:hAnsi="Arial" w:cs="Arial"/>
          <w:noProof w:val="0"/>
        </w:rPr>
        <w:t xml:space="preserve">anaudojant priemonę </w:t>
      </w:r>
      <w:r w:rsidR="00224297" w:rsidRPr="001D7AED">
        <w:rPr>
          <w:rFonts w:ascii="Arial" w:hAnsi="Arial" w:cs="Arial"/>
          <w:noProof w:val="0"/>
        </w:rPr>
        <w:t xml:space="preserve">buvo </w:t>
      </w:r>
      <w:r w:rsidR="004E2C85" w:rsidRPr="001D7AED">
        <w:rPr>
          <w:rFonts w:ascii="Arial" w:hAnsi="Arial" w:cs="Arial"/>
          <w:noProof w:val="0"/>
        </w:rPr>
        <w:t>atnaujinti 368 daugiabučiai namai</w:t>
      </w:r>
      <w:r w:rsidR="00A16669" w:rsidRPr="001D7AED">
        <w:rPr>
          <w:rFonts w:ascii="Arial" w:hAnsi="Arial" w:cs="Arial"/>
          <w:noProof w:val="0"/>
        </w:rPr>
        <w:t xml:space="preserve">, suteiktų subsidijų suma siekė 50 mln. </w:t>
      </w:r>
      <w:r w:rsidR="00B678D4" w:rsidRPr="001D7AED">
        <w:rPr>
          <w:rFonts w:ascii="Arial" w:hAnsi="Arial" w:cs="Arial"/>
          <w:noProof w:val="0"/>
        </w:rPr>
        <w:t>EUR</w:t>
      </w:r>
      <w:r w:rsidR="00A16669" w:rsidRPr="001D7AED">
        <w:rPr>
          <w:rFonts w:ascii="Arial" w:hAnsi="Arial" w:cs="Arial"/>
          <w:noProof w:val="0"/>
        </w:rPr>
        <w:t>.</w:t>
      </w:r>
    </w:p>
    <w:p w:rsidR="001D73A7" w:rsidRPr="001D7AED" w:rsidRDefault="001D73A7" w:rsidP="00F503DB">
      <w:pPr>
        <w:rPr>
          <w:rFonts w:ascii="Arial" w:hAnsi="Arial" w:cs="Arial"/>
          <w:noProof w:val="0"/>
        </w:rPr>
      </w:pPr>
      <w:r w:rsidRPr="001D7AED">
        <w:rPr>
          <w:rFonts w:ascii="Arial" w:hAnsi="Arial" w:cs="Arial"/>
          <w:noProof w:val="0"/>
        </w:rPr>
        <w:t xml:space="preserve">Žemiau pateikiama pagrindinių </w:t>
      </w:r>
      <w:r w:rsidR="007E55DA" w:rsidRPr="001D7AED">
        <w:rPr>
          <w:rFonts w:ascii="Arial" w:hAnsi="Arial" w:cs="Arial"/>
          <w:noProof w:val="0"/>
        </w:rPr>
        <w:t xml:space="preserve">daugiabučių namų modernizavimo projektų finansavimo šaltinių, naudotų </w:t>
      </w:r>
      <w:r w:rsidRPr="001D7AED">
        <w:rPr>
          <w:rFonts w:ascii="Arial" w:hAnsi="Arial" w:cs="Arial"/>
          <w:noProof w:val="0"/>
        </w:rPr>
        <w:t>2007</w:t>
      </w:r>
      <w:r w:rsidR="00224297" w:rsidRPr="001D7AED">
        <w:rPr>
          <w:rFonts w:ascii="Arial" w:hAnsi="Arial" w:cs="Arial"/>
          <w:noProof w:val="0"/>
        </w:rPr>
        <w:t>–</w:t>
      </w:r>
      <w:r w:rsidRPr="001D7AED">
        <w:rPr>
          <w:rFonts w:ascii="Arial" w:hAnsi="Arial" w:cs="Arial"/>
          <w:noProof w:val="0"/>
        </w:rPr>
        <w:t>2013 m</w:t>
      </w:r>
      <w:r w:rsidR="00224297" w:rsidRPr="001D7AED">
        <w:rPr>
          <w:rFonts w:ascii="Arial" w:hAnsi="Arial" w:cs="Arial"/>
          <w:noProof w:val="0"/>
        </w:rPr>
        <w:t>.</w:t>
      </w:r>
      <w:r w:rsidR="007E55DA" w:rsidRPr="001D7AED">
        <w:rPr>
          <w:rFonts w:ascii="Arial" w:hAnsi="Arial" w:cs="Arial"/>
          <w:noProof w:val="0"/>
        </w:rPr>
        <w:t>, apžvalga.</w:t>
      </w:r>
    </w:p>
    <w:p w:rsidR="00500B15" w:rsidRPr="001D7AED" w:rsidRDefault="0007297A" w:rsidP="00A11545">
      <w:pPr>
        <w:pStyle w:val="Heading4"/>
        <w:spacing w:before="200"/>
      </w:pPr>
      <w:r w:rsidRPr="001D7AED">
        <w:t>Butų savininkų nuosavos</w:t>
      </w:r>
      <w:r w:rsidR="00500B15" w:rsidRPr="001D7AED">
        <w:t xml:space="preserve"> lėšos</w:t>
      </w:r>
    </w:p>
    <w:p w:rsidR="00950997" w:rsidRPr="001D7AED" w:rsidRDefault="0007297A" w:rsidP="00500B15">
      <w:pPr>
        <w:rPr>
          <w:rFonts w:ascii="Arial" w:hAnsi="Arial" w:cs="Arial"/>
          <w:noProof w:val="0"/>
        </w:rPr>
      </w:pPr>
      <w:r w:rsidRPr="001D7AED">
        <w:rPr>
          <w:rFonts w:ascii="Arial" w:hAnsi="Arial" w:cs="Arial"/>
          <w:noProof w:val="0"/>
        </w:rPr>
        <w:t xml:space="preserve">Nuosavos butų savininkų lėšos yra pradinis </w:t>
      </w:r>
      <w:r w:rsidR="007C2CAA" w:rsidRPr="001D7AED">
        <w:rPr>
          <w:rFonts w:ascii="Arial" w:hAnsi="Arial" w:cs="Arial"/>
          <w:noProof w:val="0"/>
        </w:rPr>
        <w:t xml:space="preserve">daugiabučių namų </w:t>
      </w:r>
      <w:r w:rsidRPr="001D7AED">
        <w:rPr>
          <w:rFonts w:ascii="Arial" w:hAnsi="Arial" w:cs="Arial"/>
          <w:noProof w:val="0"/>
        </w:rPr>
        <w:t>modernizavimo projektų finansavimo šaltinis</w:t>
      </w:r>
      <w:r w:rsidR="00E50B21" w:rsidRPr="001D7AED">
        <w:rPr>
          <w:rFonts w:ascii="Arial" w:hAnsi="Arial" w:cs="Arial"/>
          <w:noProof w:val="0"/>
        </w:rPr>
        <w:t xml:space="preserve"> </w:t>
      </w:r>
      <w:r w:rsidR="00224297" w:rsidRPr="001D7AED">
        <w:rPr>
          <w:rFonts w:ascii="Arial" w:hAnsi="Arial" w:cs="Arial"/>
          <w:noProof w:val="0"/>
        </w:rPr>
        <w:t>–</w:t>
      </w:r>
      <w:r w:rsidR="00E50B21" w:rsidRPr="001D7AED">
        <w:rPr>
          <w:rFonts w:ascii="Arial" w:hAnsi="Arial" w:cs="Arial"/>
          <w:noProof w:val="0"/>
        </w:rPr>
        <w:t xml:space="preserve"> p</w:t>
      </w:r>
      <w:r w:rsidR="007E55DA" w:rsidRPr="001D7AED">
        <w:rPr>
          <w:rFonts w:ascii="Arial" w:hAnsi="Arial" w:cs="Arial"/>
          <w:noProof w:val="0"/>
        </w:rPr>
        <w:t xml:space="preserve">akankamai nuosavų lėšų sukaupę butų savininkai gali pasirinkti projekto įgyvendinimo kaštus (ar jų dalį) apmokėti iš karto. Remiantis </w:t>
      </w:r>
      <w:r w:rsidR="00E95279" w:rsidRPr="001D7AED">
        <w:rPr>
          <w:rFonts w:ascii="Arial" w:hAnsi="Arial" w:cs="Arial"/>
          <w:i/>
          <w:noProof w:val="0"/>
        </w:rPr>
        <w:t>Ex ante</w:t>
      </w:r>
      <w:r w:rsidR="007E55DA" w:rsidRPr="001D7AED">
        <w:rPr>
          <w:rFonts w:ascii="Arial" w:hAnsi="Arial" w:cs="Arial"/>
          <w:noProof w:val="0"/>
        </w:rPr>
        <w:t xml:space="preserve"> </w:t>
      </w:r>
      <w:r w:rsidR="00EE3C4B" w:rsidRPr="001D7AED">
        <w:rPr>
          <w:rFonts w:ascii="Arial" w:hAnsi="Arial" w:cs="Arial"/>
          <w:noProof w:val="0"/>
        </w:rPr>
        <w:t>studij</w:t>
      </w:r>
      <w:r w:rsidR="00F75962" w:rsidRPr="001D7AED">
        <w:rPr>
          <w:rFonts w:ascii="Arial" w:hAnsi="Arial" w:cs="Arial"/>
          <w:noProof w:val="0"/>
        </w:rPr>
        <w:t>a</w:t>
      </w:r>
      <w:r w:rsidR="007E55DA" w:rsidRPr="001D7AED">
        <w:rPr>
          <w:rFonts w:ascii="Arial" w:hAnsi="Arial" w:cs="Arial"/>
          <w:noProof w:val="0"/>
        </w:rPr>
        <w:t xml:space="preserve"> pateikiama bei susitikimų su komercinių bankų atstovais metu patvirtinta informacija, iš karto projekto įgyvendinimo kaštus apmoka apie dešimtadalis butų savininkų. </w:t>
      </w:r>
      <w:r w:rsidR="000C7740" w:rsidRPr="001D7AED">
        <w:rPr>
          <w:rFonts w:ascii="Arial" w:hAnsi="Arial" w:cs="Arial"/>
          <w:noProof w:val="0"/>
        </w:rPr>
        <w:t>Pažymėtina, kad i</w:t>
      </w:r>
      <w:r w:rsidR="00B611B6" w:rsidRPr="001D7AED">
        <w:rPr>
          <w:rFonts w:ascii="Arial" w:hAnsi="Arial" w:cs="Arial"/>
          <w:noProof w:val="0"/>
        </w:rPr>
        <w:t>ki 2009 m</w:t>
      </w:r>
      <w:r w:rsidR="00224297" w:rsidRPr="001D7AED">
        <w:rPr>
          <w:rFonts w:ascii="Arial" w:hAnsi="Arial" w:cs="Arial"/>
          <w:noProof w:val="0"/>
        </w:rPr>
        <w:t>.</w:t>
      </w:r>
      <w:r w:rsidR="00B611B6" w:rsidRPr="001D7AED">
        <w:rPr>
          <w:rFonts w:ascii="Arial" w:hAnsi="Arial" w:cs="Arial"/>
          <w:noProof w:val="0"/>
        </w:rPr>
        <w:t xml:space="preserve"> rugsėjo butų savininkų nuosavų lėšų indėlis įgyvendinant projektus b</w:t>
      </w:r>
      <w:r w:rsidR="007E55DA" w:rsidRPr="001D7AED">
        <w:rPr>
          <w:rFonts w:ascii="Arial" w:hAnsi="Arial" w:cs="Arial"/>
          <w:noProof w:val="0"/>
        </w:rPr>
        <w:t xml:space="preserve">uvo privalomas </w:t>
      </w:r>
      <w:r w:rsidR="00224297" w:rsidRPr="001D7AED">
        <w:rPr>
          <w:rFonts w:ascii="Arial" w:hAnsi="Arial" w:cs="Arial"/>
          <w:noProof w:val="0"/>
        </w:rPr>
        <w:t>–</w:t>
      </w:r>
      <w:r w:rsidR="007E55DA" w:rsidRPr="001D7AED">
        <w:rPr>
          <w:rFonts w:ascii="Arial" w:hAnsi="Arial" w:cs="Arial"/>
          <w:noProof w:val="0"/>
        </w:rPr>
        <w:t xml:space="preserve"> </w:t>
      </w:r>
      <w:r w:rsidR="00B611B6" w:rsidRPr="001D7AED">
        <w:rPr>
          <w:rFonts w:ascii="Arial" w:hAnsi="Arial" w:cs="Arial"/>
          <w:noProof w:val="0"/>
        </w:rPr>
        <w:t>ne mažiau kaip 5</w:t>
      </w:r>
      <w:r w:rsidR="00224297" w:rsidRPr="001D7AED">
        <w:rPr>
          <w:rFonts w:ascii="Arial" w:hAnsi="Arial" w:cs="Arial"/>
          <w:noProof w:val="0"/>
        </w:rPr>
        <w:t> </w:t>
      </w:r>
      <w:r w:rsidR="00B611B6" w:rsidRPr="001D7AED">
        <w:rPr>
          <w:rFonts w:ascii="Arial" w:hAnsi="Arial" w:cs="Arial"/>
          <w:noProof w:val="0"/>
        </w:rPr>
        <w:t>% (iki 2007 m</w:t>
      </w:r>
      <w:r w:rsidR="00224297" w:rsidRPr="001D7AED">
        <w:rPr>
          <w:rFonts w:ascii="Arial" w:hAnsi="Arial" w:cs="Arial"/>
          <w:noProof w:val="0"/>
        </w:rPr>
        <w:t>.</w:t>
      </w:r>
      <w:r w:rsidR="00B611B6" w:rsidRPr="001D7AED">
        <w:rPr>
          <w:rFonts w:ascii="Arial" w:hAnsi="Arial" w:cs="Arial"/>
          <w:noProof w:val="0"/>
        </w:rPr>
        <w:t xml:space="preserve"> vidurio – ne mažiau kaip 10</w:t>
      </w:r>
      <w:r w:rsidR="00224297" w:rsidRPr="001D7AED">
        <w:rPr>
          <w:rFonts w:ascii="Arial" w:hAnsi="Arial" w:cs="Arial"/>
          <w:noProof w:val="0"/>
        </w:rPr>
        <w:t> </w:t>
      </w:r>
      <w:r w:rsidR="00B611B6" w:rsidRPr="001D7AED">
        <w:rPr>
          <w:rFonts w:ascii="Arial" w:hAnsi="Arial" w:cs="Arial"/>
          <w:noProof w:val="0"/>
        </w:rPr>
        <w:t xml:space="preserve">%) projekto įgyvendinimo kaštų. </w:t>
      </w:r>
    </w:p>
    <w:tbl>
      <w:tblPr>
        <w:tblStyle w:val="TableGrid"/>
        <w:tblW w:w="5000" w:type="pct"/>
        <w:tblLook w:val="04A0" w:firstRow="1" w:lastRow="0" w:firstColumn="1" w:lastColumn="0" w:noHBand="0" w:noVBand="1"/>
      </w:tblPr>
      <w:tblGrid>
        <w:gridCol w:w="4928"/>
        <w:gridCol w:w="4926"/>
      </w:tblGrid>
      <w:tr w:rsidR="0007297A" w:rsidRPr="001D7AED" w:rsidTr="00787E4E">
        <w:trPr>
          <w:trHeight w:val="1659"/>
        </w:trPr>
        <w:tc>
          <w:tcPr>
            <w:tcW w:w="4820" w:type="dxa"/>
            <w:shd w:val="clear" w:color="auto" w:fill="E2EFD9" w:themeFill="accent6" w:themeFillTint="33"/>
          </w:tcPr>
          <w:p w:rsidR="0007297A" w:rsidRPr="001D7AED" w:rsidRDefault="0007297A" w:rsidP="00DB1F1D">
            <w:pPr>
              <w:jc w:val="left"/>
              <w:rPr>
                <w:rFonts w:ascii="Arial" w:hAnsi="Arial" w:cs="Arial"/>
                <w:b/>
                <w:noProof w:val="0"/>
                <w:sz w:val="20"/>
                <w:lang w:val="lt-LT"/>
              </w:rPr>
            </w:pPr>
            <w:r w:rsidRPr="001D7AED">
              <w:rPr>
                <w:rFonts w:ascii="Arial" w:hAnsi="Arial" w:cs="Arial"/>
                <w:b/>
                <w:noProof w:val="0"/>
                <w:sz w:val="20"/>
                <w:lang w:val="lt-LT"/>
              </w:rPr>
              <w:t>Privalumai</w:t>
            </w:r>
          </w:p>
          <w:p w:rsidR="002C2BF1" w:rsidRPr="001D7AED" w:rsidRDefault="002C2BF1" w:rsidP="00605483">
            <w:pPr>
              <w:pStyle w:val="ListParagraph"/>
              <w:numPr>
                <w:ilvl w:val="0"/>
                <w:numId w:val="7"/>
              </w:numPr>
              <w:ind w:left="318" w:hanging="284"/>
              <w:jc w:val="left"/>
              <w:rPr>
                <w:rFonts w:ascii="Arial" w:hAnsi="Arial" w:cs="Arial"/>
                <w:noProof w:val="0"/>
                <w:sz w:val="20"/>
                <w:lang w:val="lt-LT"/>
              </w:rPr>
            </w:pPr>
            <w:r w:rsidRPr="001D7AED">
              <w:rPr>
                <w:rFonts w:ascii="Arial" w:hAnsi="Arial" w:cs="Arial"/>
                <w:noProof w:val="0"/>
                <w:sz w:val="20"/>
                <w:lang w:val="lt-LT"/>
              </w:rPr>
              <w:t>butų savininkai nepatiria papildomų finansavimo sąnaudų (pvz.</w:t>
            </w:r>
            <w:r w:rsidR="00224297" w:rsidRPr="001D7AED">
              <w:rPr>
                <w:rFonts w:ascii="Arial" w:hAnsi="Arial" w:cs="Arial"/>
                <w:noProof w:val="0"/>
                <w:sz w:val="20"/>
                <w:lang w:val="lt-LT"/>
              </w:rPr>
              <w:t>,</w:t>
            </w:r>
            <w:r w:rsidRPr="001D7AED">
              <w:rPr>
                <w:rFonts w:ascii="Arial" w:hAnsi="Arial" w:cs="Arial"/>
                <w:noProof w:val="0"/>
                <w:sz w:val="20"/>
                <w:lang w:val="lt-LT"/>
              </w:rPr>
              <w:t xml:space="preserve"> palūkanų už kreditą);</w:t>
            </w:r>
          </w:p>
          <w:p w:rsidR="0007297A" w:rsidRPr="001D7AED" w:rsidRDefault="002C2BF1">
            <w:pPr>
              <w:pStyle w:val="ListParagraph"/>
              <w:numPr>
                <w:ilvl w:val="0"/>
                <w:numId w:val="7"/>
              </w:numPr>
              <w:ind w:left="318" w:hanging="284"/>
              <w:jc w:val="left"/>
              <w:rPr>
                <w:rFonts w:ascii="Arial" w:hAnsi="Arial" w:cs="Arial"/>
                <w:noProof w:val="0"/>
                <w:sz w:val="20"/>
                <w:lang w:val="lt-LT"/>
              </w:rPr>
            </w:pPr>
            <w:r w:rsidRPr="001D7AED">
              <w:rPr>
                <w:rFonts w:ascii="Arial" w:hAnsi="Arial" w:cs="Arial"/>
                <w:noProof w:val="0"/>
                <w:sz w:val="20"/>
                <w:lang w:val="lt-LT"/>
              </w:rPr>
              <w:t>t</w:t>
            </w:r>
            <w:r w:rsidR="0054191E" w:rsidRPr="001D7AED">
              <w:rPr>
                <w:rFonts w:ascii="Arial" w:hAnsi="Arial" w:cs="Arial"/>
                <w:noProof w:val="0"/>
                <w:sz w:val="20"/>
                <w:lang w:val="lt-LT"/>
              </w:rPr>
              <w:t xml:space="preserve">aupomos </w:t>
            </w:r>
            <w:r w:rsidRPr="001D7AED">
              <w:rPr>
                <w:rFonts w:ascii="Arial" w:hAnsi="Arial" w:cs="Arial"/>
                <w:noProof w:val="0"/>
                <w:sz w:val="20"/>
                <w:lang w:val="lt-LT"/>
              </w:rPr>
              <w:t>viešosios lėšos</w:t>
            </w:r>
            <w:r w:rsidR="00B611B6" w:rsidRPr="001D7AED">
              <w:rPr>
                <w:rFonts w:ascii="Arial" w:hAnsi="Arial" w:cs="Arial"/>
                <w:noProof w:val="0"/>
                <w:sz w:val="20"/>
                <w:lang w:val="lt-LT"/>
              </w:rPr>
              <w:t xml:space="preserve"> – išlaid</w:t>
            </w:r>
            <w:r w:rsidR="00224297" w:rsidRPr="001D7AED">
              <w:rPr>
                <w:rFonts w:ascii="Arial" w:hAnsi="Arial" w:cs="Arial"/>
                <w:noProof w:val="0"/>
                <w:sz w:val="20"/>
                <w:lang w:val="lt-LT"/>
              </w:rPr>
              <w:t>a</w:t>
            </w:r>
            <w:r w:rsidR="00B611B6" w:rsidRPr="001D7AED">
              <w:rPr>
                <w:rFonts w:ascii="Arial" w:hAnsi="Arial" w:cs="Arial"/>
                <w:noProof w:val="0"/>
                <w:sz w:val="20"/>
                <w:lang w:val="lt-LT"/>
              </w:rPr>
              <w:t>s apmoka galutini</w:t>
            </w:r>
            <w:r w:rsidR="00224297" w:rsidRPr="001D7AED">
              <w:rPr>
                <w:rFonts w:ascii="Arial" w:hAnsi="Arial" w:cs="Arial"/>
                <w:noProof w:val="0"/>
                <w:sz w:val="20"/>
                <w:lang w:val="lt-LT"/>
              </w:rPr>
              <w:t>ai</w:t>
            </w:r>
            <w:r w:rsidR="00B611B6" w:rsidRPr="001D7AED">
              <w:rPr>
                <w:rFonts w:ascii="Arial" w:hAnsi="Arial" w:cs="Arial"/>
                <w:noProof w:val="0"/>
                <w:sz w:val="20"/>
                <w:lang w:val="lt-LT"/>
              </w:rPr>
              <w:t xml:space="preserve"> naudos gavėj</w:t>
            </w:r>
            <w:r w:rsidR="00224297" w:rsidRPr="001D7AED">
              <w:rPr>
                <w:rFonts w:ascii="Arial" w:hAnsi="Arial" w:cs="Arial"/>
                <w:noProof w:val="0"/>
                <w:sz w:val="20"/>
                <w:lang w:val="lt-LT"/>
              </w:rPr>
              <w:t>ai</w:t>
            </w:r>
            <w:r w:rsidR="007E55DA" w:rsidRPr="001D7AED">
              <w:rPr>
                <w:rFonts w:ascii="Arial" w:hAnsi="Arial" w:cs="Arial"/>
                <w:noProof w:val="0"/>
                <w:sz w:val="20"/>
                <w:lang w:val="lt-LT"/>
              </w:rPr>
              <w:t xml:space="preserve"> (butų savinink</w:t>
            </w:r>
            <w:r w:rsidR="00224297" w:rsidRPr="001D7AED">
              <w:rPr>
                <w:rFonts w:ascii="Arial" w:hAnsi="Arial" w:cs="Arial"/>
                <w:noProof w:val="0"/>
                <w:sz w:val="20"/>
                <w:lang w:val="lt-LT"/>
              </w:rPr>
              <w:t>ai</w:t>
            </w:r>
            <w:r w:rsidR="007E55DA" w:rsidRPr="001D7AED">
              <w:rPr>
                <w:rFonts w:ascii="Arial" w:hAnsi="Arial" w:cs="Arial"/>
                <w:noProof w:val="0"/>
                <w:sz w:val="20"/>
                <w:lang w:val="lt-LT"/>
              </w:rPr>
              <w:t>).</w:t>
            </w:r>
          </w:p>
        </w:tc>
        <w:tc>
          <w:tcPr>
            <w:tcW w:w="4818" w:type="dxa"/>
            <w:shd w:val="clear" w:color="auto" w:fill="FAC8C8"/>
          </w:tcPr>
          <w:p w:rsidR="0007297A" w:rsidRPr="001D7AED" w:rsidRDefault="0007297A" w:rsidP="00DB1F1D">
            <w:pPr>
              <w:jc w:val="left"/>
              <w:rPr>
                <w:rFonts w:ascii="Arial" w:hAnsi="Arial" w:cs="Arial"/>
                <w:b/>
                <w:noProof w:val="0"/>
                <w:sz w:val="20"/>
                <w:lang w:val="lt-LT"/>
              </w:rPr>
            </w:pPr>
            <w:r w:rsidRPr="001D7AED">
              <w:rPr>
                <w:rFonts w:ascii="Arial" w:hAnsi="Arial" w:cs="Arial"/>
                <w:b/>
                <w:noProof w:val="0"/>
                <w:sz w:val="20"/>
                <w:lang w:val="lt-LT"/>
              </w:rPr>
              <w:t>Trūkumai</w:t>
            </w:r>
          </w:p>
          <w:p w:rsidR="00772099" w:rsidRPr="001D7AED" w:rsidRDefault="002C2BF1" w:rsidP="00605483">
            <w:pPr>
              <w:pStyle w:val="ListParagraph"/>
              <w:numPr>
                <w:ilvl w:val="0"/>
                <w:numId w:val="7"/>
              </w:numPr>
              <w:ind w:left="318" w:hanging="284"/>
              <w:jc w:val="left"/>
              <w:rPr>
                <w:rFonts w:ascii="Arial" w:hAnsi="Arial" w:cs="Arial"/>
                <w:noProof w:val="0"/>
                <w:sz w:val="20"/>
                <w:lang w:val="lt-LT"/>
              </w:rPr>
            </w:pPr>
            <w:r w:rsidRPr="001D7AED">
              <w:rPr>
                <w:rFonts w:ascii="Arial" w:hAnsi="Arial" w:cs="Arial"/>
                <w:noProof w:val="0"/>
                <w:sz w:val="20"/>
                <w:lang w:val="lt-LT"/>
              </w:rPr>
              <w:t xml:space="preserve">butų savininkų išlaidos </w:t>
            </w:r>
            <w:r w:rsidR="001B2A67" w:rsidRPr="001D7AED">
              <w:rPr>
                <w:rFonts w:ascii="Arial" w:hAnsi="Arial" w:cs="Arial"/>
                <w:noProof w:val="0"/>
                <w:sz w:val="20"/>
                <w:lang w:val="lt-LT"/>
              </w:rPr>
              <w:t>nepaskirstomos</w:t>
            </w:r>
            <w:r w:rsidRPr="001D7AED">
              <w:rPr>
                <w:rFonts w:ascii="Arial" w:hAnsi="Arial" w:cs="Arial"/>
                <w:noProof w:val="0"/>
                <w:sz w:val="20"/>
                <w:lang w:val="lt-LT"/>
              </w:rPr>
              <w:t xml:space="preserve"> laike – patiriamos reikšmingos „momentinės“</w:t>
            </w:r>
            <w:r w:rsidR="00B611B6" w:rsidRPr="001D7AED">
              <w:rPr>
                <w:rFonts w:ascii="Arial" w:hAnsi="Arial" w:cs="Arial"/>
                <w:noProof w:val="0"/>
                <w:sz w:val="20"/>
                <w:lang w:val="lt-LT"/>
              </w:rPr>
              <w:t xml:space="preserve"> išlaidos, todėl finansavimo šaltinis </w:t>
            </w:r>
            <w:r w:rsidR="00772099" w:rsidRPr="001D7AED">
              <w:rPr>
                <w:rFonts w:ascii="Arial" w:hAnsi="Arial" w:cs="Arial"/>
                <w:noProof w:val="0"/>
                <w:sz w:val="20"/>
                <w:lang w:val="lt-LT"/>
              </w:rPr>
              <w:t>nepatrauklu</w:t>
            </w:r>
            <w:r w:rsidR="00B611B6" w:rsidRPr="001D7AED">
              <w:rPr>
                <w:rFonts w:ascii="Arial" w:hAnsi="Arial" w:cs="Arial"/>
                <w:noProof w:val="0"/>
                <w:sz w:val="20"/>
                <w:lang w:val="lt-LT"/>
              </w:rPr>
              <w:t>s</w:t>
            </w:r>
            <w:r w:rsidR="00772099" w:rsidRPr="001D7AED">
              <w:rPr>
                <w:rFonts w:ascii="Arial" w:hAnsi="Arial" w:cs="Arial"/>
                <w:noProof w:val="0"/>
                <w:sz w:val="20"/>
                <w:lang w:val="lt-LT"/>
              </w:rPr>
              <w:t xml:space="preserve"> </w:t>
            </w:r>
            <w:r w:rsidR="00DB1F1D" w:rsidRPr="001D7AED">
              <w:rPr>
                <w:rFonts w:ascii="Arial" w:hAnsi="Arial" w:cs="Arial"/>
                <w:noProof w:val="0"/>
                <w:sz w:val="20"/>
                <w:lang w:val="lt-LT"/>
              </w:rPr>
              <w:t>ir (ar) neprieinama</w:t>
            </w:r>
            <w:r w:rsidR="00B611B6" w:rsidRPr="001D7AED">
              <w:rPr>
                <w:rFonts w:ascii="Arial" w:hAnsi="Arial" w:cs="Arial"/>
                <w:noProof w:val="0"/>
                <w:sz w:val="20"/>
                <w:lang w:val="lt-LT"/>
              </w:rPr>
              <w:t>s</w:t>
            </w:r>
            <w:r w:rsidR="00772099" w:rsidRPr="001D7AED">
              <w:rPr>
                <w:rFonts w:ascii="Arial" w:hAnsi="Arial" w:cs="Arial"/>
                <w:noProof w:val="0"/>
                <w:sz w:val="20"/>
                <w:lang w:val="lt-LT"/>
              </w:rPr>
              <w:t xml:space="preserve"> butų savininkams, nesukaupusiems pakankamai nuosavų lėšų.</w:t>
            </w:r>
          </w:p>
        </w:tc>
      </w:tr>
    </w:tbl>
    <w:p w:rsidR="002878D5" w:rsidRPr="001D7AED" w:rsidRDefault="002878D5" w:rsidP="00A11545">
      <w:pPr>
        <w:pStyle w:val="Heading4"/>
        <w:spacing w:before="200"/>
      </w:pPr>
      <w:r w:rsidRPr="001D7AED">
        <w:t>Ko</w:t>
      </w:r>
      <w:r w:rsidR="00E6031C" w:rsidRPr="001D7AED">
        <w:t>mercinių bankų paskolos</w:t>
      </w:r>
    </w:p>
    <w:p w:rsidR="00EC78E0" w:rsidRPr="001D7AED" w:rsidRDefault="002D6955" w:rsidP="002878D5">
      <w:pPr>
        <w:rPr>
          <w:rFonts w:ascii="Arial" w:hAnsi="Arial" w:cs="Arial"/>
          <w:noProof w:val="0"/>
        </w:rPr>
      </w:pPr>
      <w:r w:rsidRPr="001D7AED">
        <w:rPr>
          <w:rFonts w:ascii="Arial" w:hAnsi="Arial" w:cs="Arial"/>
          <w:noProof w:val="0"/>
        </w:rPr>
        <w:t>Butų savininkai</w:t>
      </w:r>
      <w:r w:rsidR="002878D5" w:rsidRPr="001D7AED">
        <w:rPr>
          <w:rFonts w:ascii="Arial" w:hAnsi="Arial" w:cs="Arial"/>
          <w:noProof w:val="0"/>
        </w:rPr>
        <w:t xml:space="preserve">, nesukaupę pakankamai </w:t>
      </w:r>
      <w:r w:rsidR="007E55DA" w:rsidRPr="001D7AED">
        <w:rPr>
          <w:rFonts w:ascii="Arial" w:hAnsi="Arial" w:cs="Arial"/>
          <w:noProof w:val="0"/>
        </w:rPr>
        <w:t>nuo</w:t>
      </w:r>
      <w:r w:rsidR="002878D5" w:rsidRPr="001D7AED">
        <w:rPr>
          <w:rFonts w:ascii="Arial" w:hAnsi="Arial" w:cs="Arial"/>
          <w:noProof w:val="0"/>
        </w:rPr>
        <w:t>savų lėšų modernizavimo projekt</w:t>
      </w:r>
      <w:r w:rsidR="00D80593" w:rsidRPr="001D7AED">
        <w:rPr>
          <w:rFonts w:ascii="Arial" w:hAnsi="Arial" w:cs="Arial"/>
          <w:noProof w:val="0"/>
        </w:rPr>
        <w:t>ui</w:t>
      </w:r>
      <w:r w:rsidR="002878D5" w:rsidRPr="001D7AED">
        <w:rPr>
          <w:rFonts w:ascii="Arial" w:hAnsi="Arial" w:cs="Arial"/>
          <w:noProof w:val="0"/>
        </w:rPr>
        <w:t xml:space="preserve"> įgyvendin</w:t>
      </w:r>
      <w:r w:rsidR="00D80593" w:rsidRPr="001D7AED">
        <w:rPr>
          <w:rFonts w:ascii="Arial" w:hAnsi="Arial" w:cs="Arial"/>
          <w:noProof w:val="0"/>
        </w:rPr>
        <w:t>t</w:t>
      </w:r>
      <w:r w:rsidR="002878D5" w:rsidRPr="001D7AED">
        <w:rPr>
          <w:rFonts w:ascii="Arial" w:hAnsi="Arial" w:cs="Arial"/>
          <w:noProof w:val="0"/>
        </w:rPr>
        <w:t xml:space="preserve">i, galėjo skolintis </w:t>
      </w:r>
      <w:r w:rsidR="00EC78E0" w:rsidRPr="001D7AED">
        <w:rPr>
          <w:rFonts w:ascii="Arial" w:hAnsi="Arial" w:cs="Arial"/>
          <w:noProof w:val="0"/>
        </w:rPr>
        <w:t>lėšas</w:t>
      </w:r>
      <w:r w:rsidR="002878D5" w:rsidRPr="001D7AED">
        <w:rPr>
          <w:rFonts w:ascii="Arial" w:hAnsi="Arial" w:cs="Arial"/>
          <w:noProof w:val="0"/>
        </w:rPr>
        <w:t xml:space="preserve"> rinkos sąlygomis iš komercinių bankų.</w:t>
      </w:r>
      <w:r w:rsidR="00B611B6" w:rsidRPr="001D7AED">
        <w:rPr>
          <w:rFonts w:ascii="Arial" w:hAnsi="Arial" w:cs="Arial"/>
          <w:noProof w:val="0"/>
        </w:rPr>
        <w:t xml:space="preserve"> </w:t>
      </w:r>
      <w:r w:rsidR="00834224" w:rsidRPr="001D7AED">
        <w:rPr>
          <w:rFonts w:ascii="Arial" w:hAnsi="Arial" w:cs="Arial"/>
          <w:noProof w:val="0"/>
        </w:rPr>
        <w:t>Komercinių bankų paskolos daugiabuči</w:t>
      </w:r>
      <w:r w:rsidR="00D80593" w:rsidRPr="001D7AED">
        <w:rPr>
          <w:rFonts w:ascii="Arial" w:hAnsi="Arial" w:cs="Arial"/>
          <w:noProof w:val="0"/>
        </w:rPr>
        <w:t>ams</w:t>
      </w:r>
      <w:r w:rsidR="00834224" w:rsidRPr="001D7AED">
        <w:rPr>
          <w:rFonts w:ascii="Arial" w:hAnsi="Arial" w:cs="Arial"/>
          <w:noProof w:val="0"/>
        </w:rPr>
        <w:t xml:space="preserve"> nam</w:t>
      </w:r>
      <w:r w:rsidR="00D80593" w:rsidRPr="001D7AED">
        <w:rPr>
          <w:rFonts w:ascii="Arial" w:hAnsi="Arial" w:cs="Arial"/>
          <w:noProof w:val="0"/>
        </w:rPr>
        <w:t>ams</w:t>
      </w:r>
      <w:r w:rsidR="00834224" w:rsidRPr="001D7AED">
        <w:rPr>
          <w:rFonts w:ascii="Arial" w:hAnsi="Arial" w:cs="Arial"/>
          <w:noProof w:val="0"/>
        </w:rPr>
        <w:t xml:space="preserve"> modernizu</w:t>
      </w:r>
      <w:r w:rsidR="00D80593" w:rsidRPr="001D7AED">
        <w:rPr>
          <w:rFonts w:ascii="Arial" w:hAnsi="Arial" w:cs="Arial"/>
          <w:noProof w:val="0"/>
        </w:rPr>
        <w:t>ot</w:t>
      </w:r>
      <w:r w:rsidR="00834224" w:rsidRPr="001D7AED">
        <w:rPr>
          <w:rFonts w:ascii="Arial" w:hAnsi="Arial" w:cs="Arial"/>
          <w:noProof w:val="0"/>
        </w:rPr>
        <w:t>i nesulaukė didelio populiarumo. Tai lėmė įvairios priežastys, pavyzdžiui: į</w:t>
      </w:r>
      <w:r w:rsidRPr="001D7AED">
        <w:rPr>
          <w:rFonts w:ascii="Arial" w:hAnsi="Arial" w:cs="Arial"/>
          <w:noProof w:val="0"/>
        </w:rPr>
        <w:t xml:space="preserve">vertinus modernizavimo projektų finansinį atsiperkamumą, paskolos rinkos palūkanomis daugumai butų savininkų </w:t>
      </w:r>
      <w:r w:rsidR="009A03C3" w:rsidRPr="001D7AED">
        <w:rPr>
          <w:rFonts w:ascii="Arial" w:hAnsi="Arial" w:cs="Arial"/>
          <w:noProof w:val="0"/>
        </w:rPr>
        <w:t xml:space="preserve">buvo </w:t>
      </w:r>
      <w:r w:rsidRPr="001D7AED">
        <w:rPr>
          <w:rFonts w:ascii="Arial" w:hAnsi="Arial" w:cs="Arial"/>
          <w:noProof w:val="0"/>
        </w:rPr>
        <w:t>nepatrauklios</w:t>
      </w:r>
      <w:r w:rsidR="007E55DA" w:rsidRPr="001D7AED">
        <w:rPr>
          <w:rFonts w:ascii="Arial" w:hAnsi="Arial" w:cs="Arial"/>
          <w:noProof w:val="0"/>
        </w:rPr>
        <w:t>. B</w:t>
      </w:r>
      <w:r w:rsidRPr="001D7AED">
        <w:rPr>
          <w:rFonts w:ascii="Arial" w:hAnsi="Arial" w:cs="Arial"/>
          <w:noProof w:val="0"/>
        </w:rPr>
        <w:t xml:space="preserve">e to, teikdami paskolas </w:t>
      </w:r>
      <w:r w:rsidR="00F245C4" w:rsidRPr="001D7AED">
        <w:rPr>
          <w:rFonts w:ascii="Arial" w:hAnsi="Arial" w:cs="Arial"/>
          <w:noProof w:val="0"/>
        </w:rPr>
        <w:t xml:space="preserve">komerciniai bankai </w:t>
      </w:r>
      <w:r w:rsidR="009A03C3" w:rsidRPr="001D7AED">
        <w:rPr>
          <w:rFonts w:ascii="Arial" w:hAnsi="Arial" w:cs="Arial"/>
          <w:noProof w:val="0"/>
        </w:rPr>
        <w:t>vertino</w:t>
      </w:r>
      <w:r w:rsidR="00F245C4" w:rsidRPr="001D7AED">
        <w:rPr>
          <w:rFonts w:ascii="Arial" w:hAnsi="Arial" w:cs="Arial"/>
          <w:noProof w:val="0"/>
        </w:rPr>
        <w:t xml:space="preserve"> individualaus paskolos gavėjo kreditingumą</w:t>
      </w:r>
      <w:r w:rsidR="00357F56" w:rsidRPr="001D7AED">
        <w:rPr>
          <w:rFonts w:ascii="Arial" w:hAnsi="Arial" w:cs="Arial"/>
          <w:noProof w:val="0"/>
        </w:rPr>
        <w:t xml:space="preserve">, </w:t>
      </w:r>
      <w:r w:rsidR="00D80593" w:rsidRPr="001D7AED">
        <w:rPr>
          <w:rFonts w:ascii="Arial" w:hAnsi="Arial" w:cs="Arial"/>
          <w:noProof w:val="0"/>
        </w:rPr>
        <w:t>o tai</w:t>
      </w:r>
      <w:r w:rsidR="00357F56" w:rsidRPr="001D7AED">
        <w:rPr>
          <w:rFonts w:ascii="Arial" w:hAnsi="Arial" w:cs="Arial"/>
          <w:noProof w:val="0"/>
        </w:rPr>
        <w:t xml:space="preserve"> </w:t>
      </w:r>
      <w:r w:rsidR="00834224" w:rsidRPr="001D7AED">
        <w:rPr>
          <w:rFonts w:ascii="Arial" w:hAnsi="Arial" w:cs="Arial"/>
          <w:noProof w:val="0"/>
        </w:rPr>
        <w:t xml:space="preserve">ribojo </w:t>
      </w:r>
      <w:r w:rsidR="00357F56" w:rsidRPr="001D7AED">
        <w:rPr>
          <w:rFonts w:ascii="Arial" w:hAnsi="Arial" w:cs="Arial"/>
          <w:noProof w:val="0"/>
        </w:rPr>
        <w:t>dalies gyventojų galimybes gauti paskolą</w:t>
      </w:r>
      <w:r w:rsidR="00F245C4" w:rsidRPr="001D7AED">
        <w:rPr>
          <w:rFonts w:ascii="Arial" w:hAnsi="Arial" w:cs="Arial"/>
          <w:noProof w:val="0"/>
        </w:rPr>
        <w:t>.</w:t>
      </w:r>
    </w:p>
    <w:tbl>
      <w:tblPr>
        <w:tblStyle w:val="TableGrid"/>
        <w:tblW w:w="5000" w:type="pct"/>
        <w:tblLook w:val="04A0" w:firstRow="1" w:lastRow="0" w:firstColumn="1" w:lastColumn="0" w:noHBand="0" w:noVBand="1"/>
      </w:tblPr>
      <w:tblGrid>
        <w:gridCol w:w="4928"/>
        <w:gridCol w:w="4926"/>
      </w:tblGrid>
      <w:tr w:rsidR="002878D5" w:rsidRPr="001D7AED" w:rsidTr="009F60A4">
        <w:trPr>
          <w:trHeight w:val="851"/>
        </w:trPr>
        <w:tc>
          <w:tcPr>
            <w:tcW w:w="4820" w:type="dxa"/>
            <w:shd w:val="clear" w:color="auto" w:fill="E2EFD9" w:themeFill="accent6" w:themeFillTint="33"/>
          </w:tcPr>
          <w:p w:rsidR="002878D5" w:rsidRPr="001D7AED" w:rsidRDefault="002878D5" w:rsidP="000724D9">
            <w:pPr>
              <w:rPr>
                <w:rFonts w:ascii="Arial" w:hAnsi="Arial" w:cs="Arial"/>
                <w:b/>
                <w:noProof w:val="0"/>
                <w:sz w:val="20"/>
                <w:lang w:val="lt-LT"/>
              </w:rPr>
            </w:pPr>
            <w:r w:rsidRPr="001D7AED">
              <w:rPr>
                <w:rFonts w:ascii="Arial" w:hAnsi="Arial" w:cs="Arial"/>
                <w:b/>
                <w:noProof w:val="0"/>
                <w:sz w:val="20"/>
                <w:lang w:val="lt-LT"/>
              </w:rPr>
              <w:lastRenderedPageBreak/>
              <w:t>Privalumai</w:t>
            </w:r>
          </w:p>
          <w:p w:rsidR="006E379B" w:rsidRPr="001D7AED" w:rsidRDefault="002878D5" w:rsidP="00605483">
            <w:pPr>
              <w:pStyle w:val="ListParagraph"/>
              <w:numPr>
                <w:ilvl w:val="0"/>
                <w:numId w:val="7"/>
              </w:numPr>
              <w:ind w:left="318" w:hanging="284"/>
              <w:rPr>
                <w:rFonts w:ascii="Arial" w:hAnsi="Arial" w:cs="Arial"/>
                <w:noProof w:val="0"/>
                <w:sz w:val="20"/>
                <w:lang w:val="lt-LT"/>
              </w:rPr>
            </w:pPr>
            <w:r w:rsidRPr="001D7AED">
              <w:rPr>
                <w:rFonts w:ascii="Arial" w:hAnsi="Arial" w:cs="Arial"/>
                <w:noProof w:val="0"/>
                <w:sz w:val="20"/>
                <w:lang w:val="lt-LT"/>
              </w:rPr>
              <w:t xml:space="preserve">butų savininkų išlaidos paskirstomos laike, nepatiriamos reikšmingos </w:t>
            </w:r>
            <w:r w:rsidR="006E379B" w:rsidRPr="001D7AED">
              <w:rPr>
                <w:rFonts w:ascii="Arial" w:hAnsi="Arial" w:cs="Arial"/>
                <w:noProof w:val="0"/>
                <w:sz w:val="20"/>
                <w:lang w:val="lt-LT"/>
              </w:rPr>
              <w:t>„momentinės“ išlaidos</w:t>
            </w:r>
            <w:r w:rsidR="007E55DA" w:rsidRPr="001D7AED">
              <w:rPr>
                <w:rFonts w:ascii="Arial" w:hAnsi="Arial" w:cs="Arial"/>
                <w:noProof w:val="0"/>
                <w:sz w:val="20"/>
                <w:lang w:val="lt-LT"/>
              </w:rPr>
              <w:t xml:space="preserve">, tad </w:t>
            </w:r>
            <w:r w:rsidR="006E379B" w:rsidRPr="001D7AED">
              <w:rPr>
                <w:rFonts w:ascii="Arial" w:hAnsi="Arial" w:cs="Arial"/>
                <w:noProof w:val="0"/>
                <w:sz w:val="20"/>
                <w:lang w:val="lt-LT"/>
              </w:rPr>
              <w:t>pasiekiamas didesnis modernizavimo projektų prieinamumas</w:t>
            </w:r>
            <w:r w:rsidR="007E55DA" w:rsidRPr="001D7AED">
              <w:rPr>
                <w:rFonts w:ascii="Arial" w:hAnsi="Arial" w:cs="Arial"/>
                <w:noProof w:val="0"/>
                <w:sz w:val="20"/>
                <w:lang w:val="lt-LT"/>
              </w:rPr>
              <w:t xml:space="preserve"> gyventojams, nesukaupusiems pakankamai nuosavų lėšų</w:t>
            </w:r>
            <w:r w:rsidR="006E379B" w:rsidRPr="001D7AED">
              <w:rPr>
                <w:rFonts w:ascii="Arial" w:hAnsi="Arial" w:cs="Arial"/>
                <w:noProof w:val="0"/>
                <w:sz w:val="20"/>
                <w:lang w:val="lt-LT"/>
              </w:rPr>
              <w:t>;</w:t>
            </w:r>
          </w:p>
          <w:p w:rsidR="002878D5" w:rsidRPr="001D7AED" w:rsidRDefault="002878D5">
            <w:pPr>
              <w:pStyle w:val="ListParagraph"/>
              <w:numPr>
                <w:ilvl w:val="0"/>
                <w:numId w:val="7"/>
              </w:numPr>
              <w:ind w:left="318" w:hanging="284"/>
              <w:rPr>
                <w:rFonts w:ascii="Arial" w:hAnsi="Arial" w:cs="Arial"/>
                <w:noProof w:val="0"/>
                <w:sz w:val="20"/>
                <w:lang w:val="lt-LT"/>
              </w:rPr>
            </w:pPr>
            <w:r w:rsidRPr="001D7AED">
              <w:rPr>
                <w:rFonts w:ascii="Arial" w:hAnsi="Arial" w:cs="Arial"/>
                <w:noProof w:val="0"/>
                <w:sz w:val="20"/>
                <w:lang w:val="lt-LT"/>
              </w:rPr>
              <w:t>taupomos viešosios lėšos</w:t>
            </w:r>
            <w:r w:rsidR="009A03C3" w:rsidRPr="001D7AED">
              <w:rPr>
                <w:rFonts w:ascii="Arial" w:hAnsi="Arial" w:cs="Arial"/>
                <w:noProof w:val="0"/>
                <w:sz w:val="20"/>
                <w:lang w:val="lt-LT"/>
              </w:rPr>
              <w:t xml:space="preserve"> – išlaid</w:t>
            </w:r>
            <w:r w:rsidR="00D80593" w:rsidRPr="001D7AED">
              <w:rPr>
                <w:rFonts w:ascii="Arial" w:hAnsi="Arial" w:cs="Arial"/>
                <w:noProof w:val="0"/>
                <w:sz w:val="20"/>
                <w:lang w:val="lt-LT"/>
              </w:rPr>
              <w:t>a</w:t>
            </w:r>
            <w:r w:rsidR="009A03C3" w:rsidRPr="001D7AED">
              <w:rPr>
                <w:rFonts w:ascii="Arial" w:hAnsi="Arial" w:cs="Arial"/>
                <w:noProof w:val="0"/>
                <w:sz w:val="20"/>
                <w:lang w:val="lt-LT"/>
              </w:rPr>
              <w:t>s apmoka galutini</w:t>
            </w:r>
            <w:r w:rsidR="00D80593" w:rsidRPr="001D7AED">
              <w:rPr>
                <w:rFonts w:ascii="Arial" w:hAnsi="Arial" w:cs="Arial"/>
                <w:noProof w:val="0"/>
                <w:sz w:val="20"/>
                <w:lang w:val="lt-LT"/>
              </w:rPr>
              <w:t>ai</w:t>
            </w:r>
            <w:r w:rsidR="009A03C3" w:rsidRPr="001D7AED">
              <w:rPr>
                <w:rFonts w:ascii="Arial" w:hAnsi="Arial" w:cs="Arial"/>
                <w:noProof w:val="0"/>
                <w:sz w:val="20"/>
                <w:lang w:val="lt-LT"/>
              </w:rPr>
              <w:t xml:space="preserve"> naudos gavėj</w:t>
            </w:r>
            <w:r w:rsidR="00D80593" w:rsidRPr="001D7AED">
              <w:rPr>
                <w:rFonts w:ascii="Arial" w:hAnsi="Arial" w:cs="Arial"/>
                <w:noProof w:val="0"/>
                <w:sz w:val="20"/>
                <w:lang w:val="lt-LT"/>
              </w:rPr>
              <w:t>ai</w:t>
            </w:r>
            <w:r w:rsidR="007E55DA" w:rsidRPr="001D7AED">
              <w:rPr>
                <w:rFonts w:ascii="Arial" w:hAnsi="Arial" w:cs="Arial"/>
                <w:noProof w:val="0"/>
                <w:sz w:val="20"/>
                <w:lang w:val="lt-LT"/>
              </w:rPr>
              <w:t xml:space="preserve"> (butų savinink</w:t>
            </w:r>
            <w:r w:rsidR="00D80593" w:rsidRPr="001D7AED">
              <w:rPr>
                <w:rFonts w:ascii="Arial" w:hAnsi="Arial" w:cs="Arial"/>
                <w:noProof w:val="0"/>
                <w:sz w:val="20"/>
                <w:lang w:val="lt-LT"/>
              </w:rPr>
              <w:t>ai</w:t>
            </w:r>
            <w:r w:rsidR="007E55DA" w:rsidRPr="001D7AED">
              <w:rPr>
                <w:rFonts w:ascii="Arial" w:hAnsi="Arial" w:cs="Arial"/>
                <w:noProof w:val="0"/>
                <w:sz w:val="20"/>
                <w:lang w:val="lt-LT"/>
              </w:rPr>
              <w:t>)</w:t>
            </w:r>
            <w:r w:rsidR="009A03C3" w:rsidRPr="001D7AED">
              <w:rPr>
                <w:rFonts w:ascii="Arial" w:hAnsi="Arial" w:cs="Arial"/>
                <w:noProof w:val="0"/>
                <w:sz w:val="20"/>
                <w:lang w:val="lt-LT"/>
              </w:rPr>
              <w:t>.</w:t>
            </w:r>
          </w:p>
        </w:tc>
        <w:tc>
          <w:tcPr>
            <w:tcW w:w="4818" w:type="dxa"/>
            <w:shd w:val="clear" w:color="auto" w:fill="FAC8C8"/>
          </w:tcPr>
          <w:p w:rsidR="002878D5" w:rsidRPr="001D7AED" w:rsidRDefault="002878D5" w:rsidP="000724D9">
            <w:pPr>
              <w:rPr>
                <w:rFonts w:ascii="Arial" w:hAnsi="Arial" w:cs="Arial"/>
                <w:b/>
                <w:noProof w:val="0"/>
                <w:sz w:val="20"/>
                <w:lang w:val="lt-LT"/>
              </w:rPr>
            </w:pPr>
            <w:r w:rsidRPr="001D7AED">
              <w:rPr>
                <w:rFonts w:ascii="Arial" w:hAnsi="Arial" w:cs="Arial"/>
                <w:b/>
                <w:noProof w:val="0"/>
                <w:sz w:val="20"/>
                <w:lang w:val="lt-LT"/>
              </w:rPr>
              <w:t>Trūkumai</w:t>
            </w:r>
          </w:p>
          <w:p w:rsidR="002878D5" w:rsidRPr="001D7AED" w:rsidRDefault="007E55DA" w:rsidP="00605483">
            <w:pPr>
              <w:pStyle w:val="ListParagraph"/>
              <w:numPr>
                <w:ilvl w:val="0"/>
                <w:numId w:val="7"/>
              </w:numPr>
              <w:ind w:left="318" w:hanging="284"/>
              <w:rPr>
                <w:rFonts w:ascii="Arial" w:hAnsi="Arial" w:cs="Arial"/>
                <w:noProof w:val="0"/>
                <w:sz w:val="20"/>
                <w:lang w:val="lt-LT"/>
              </w:rPr>
            </w:pPr>
            <w:r w:rsidRPr="001D7AED">
              <w:rPr>
                <w:rFonts w:ascii="Arial" w:hAnsi="Arial" w:cs="Arial"/>
                <w:noProof w:val="0"/>
                <w:sz w:val="20"/>
                <w:lang w:val="lt-LT"/>
              </w:rPr>
              <w:t xml:space="preserve">vertinant bendrą sumokamą sumą – komercinių bankų paskolos buvo </w:t>
            </w:r>
            <w:r w:rsidR="002878D5" w:rsidRPr="001D7AED">
              <w:rPr>
                <w:rFonts w:ascii="Arial" w:hAnsi="Arial" w:cs="Arial"/>
                <w:noProof w:val="0"/>
                <w:sz w:val="20"/>
                <w:lang w:val="lt-LT"/>
              </w:rPr>
              <w:t>brangiausia finansavimo priemonė butų savininkams;</w:t>
            </w:r>
          </w:p>
          <w:p w:rsidR="00357F56" w:rsidRPr="001D7AED" w:rsidRDefault="007E55DA" w:rsidP="00605483">
            <w:pPr>
              <w:pStyle w:val="ListParagraph"/>
              <w:numPr>
                <w:ilvl w:val="0"/>
                <w:numId w:val="7"/>
              </w:numPr>
              <w:ind w:left="318" w:hanging="284"/>
              <w:rPr>
                <w:rFonts w:ascii="Arial" w:hAnsi="Arial" w:cs="Arial"/>
                <w:noProof w:val="0"/>
                <w:sz w:val="20"/>
                <w:lang w:val="lt-LT"/>
              </w:rPr>
            </w:pPr>
            <w:r w:rsidRPr="001D7AED">
              <w:rPr>
                <w:rFonts w:ascii="Arial" w:hAnsi="Arial" w:cs="Arial"/>
                <w:noProof w:val="0"/>
                <w:sz w:val="20"/>
                <w:lang w:val="lt-LT"/>
              </w:rPr>
              <w:t xml:space="preserve">įvertinus modernizavimo projektų finansinį atsiperkamumą, </w:t>
            </w:r>
            <w:r w:rsidR="00357F56" w:rsidRPr="001D7AED">
              <w:rPr>
                <w:rFonts w:ascii="Arial" w:hAnsi="Arial" w:cs="Arial"/>
                <w:noProof w:val="0"/>
                <w:sz w:val="20"/>
                <w:lang w:val="lt-LT"/>
              </w:rPr>
              <w:t>paskolos rinkos palūkanomis buvo nepatrauklios ir (ar) neprieinamos didelei daliai gyventojų;</w:t>
            </w:r>
          </w:p>
          <w:p w:rsidR="002878D5" w:rsidRPr="001D7AED" w:rsidRDefault="002878D5" w:rsidP="00605483">
            <w:pPr>
              <w:pStyle w:val="ListParagraph"/>
              <w:numPr>
                <w:ilvl w:val="0"/>
                <w:numId w:val="7"/>
              </w:numPr>
              <w:ind w:left="318" w:hanging="284"/>
              <w:rPr>
                <w:rFonts w:ascii="Arial" w:hAnsi="Arial" w:cs="Arial"/>
                <w:noProof w:val="0"/>
                <w:sz w:val="20"/>
                <w:lang w:val="lt-LT"/>
              </w:rPr>
            </w:pPr>
            <w:r w:rsidRPr="001D7AED">
              <w:rPr>
                <w:rFonts w:ascii="Arial" w:hAnsi="Arial" w:cs="Arial"/>
                <w:noProof w:val="0"/>
                <w:sz w:val="20"/>
                <w:lang w:val="lt-LT"/>
              </w:rPr>
              <w:t>vertinamas individualių butų savininkų kreditingumas</w:t>
            </w:r>
            <w:r w:rsidR="007E55DA" w:rsidRPr="001D7AED">
              <w:rPr>
                <w:rFonts w:ascii="Arial" w:hAnsi="Arial" w:cs="Arial"/>
                <w:noProof w:val="0"/>
                <w:sz w:val="20"/>
                <w:lang w:val="lt-LT"/>
              </w:rPr>
              <w:t xml:space="preserve">, todėl ribojamos </w:t>
            </w:r>
            <w:r w:rsidR="00CE0BFD" w:rsidRPr="001D7AED">
              <w:rPr>
                <w:rFonts w:ascii="Arial" w:hAnsi="Arial" w:cs="Arial"/>
                <w:noProof w:val="0"/>
                <w:sz w:val="20"/>
                <w:lang w:val="lt-LT"/>
              </w:rPr>
              <w:t>dalies gyventojų galimybės gauti paskolą</w:t>
            </w:r>
            <w:r w:rsidRPr="001D7AED">
              <w:rPr>
                <w:rFonts w:ascii="Arial" w:hAnsi="Arial" w:cs="Arial"/>
                <w:noProof w:val="0"/>
                <w:sz w:val="20"/>
                <w:lang w:val="lt-LT"/>
              </w:rPr>
              <w:t>.</w:t>
            </w:r>
          </w:p>
        </w:tc>
      </w:tr>
    </w:tbl>
    <w:p w:rsidR="00E81808" w:rsidRPr="001D7AED" w:rsidRDefault="00B94920" w:rsidP="00A11545">
      <w:pPr>
        <w:pStyle w:val="Heading4"/>
        <w:spacing w:before="200"/>
      </w:pPr>
      <w:r w:rsidRPr="001D7AED">
        <w:t>JKF lengvatinės paskolos</w:t>
      </w:r>
    </w:p>
    <w:p w:rsidR="00C14044" w:rsidRPr="001D7AED" w:rsidRDefault="00C14044" w:rsidP="00C14044">
      <w:pPr>
        <w:rPr>
          <w:rFonts w:ascii="Arial" w:hAnsi="Arial" w:cs="Arial"/>
          <w:noProof w:val="0"/>
        </w:rPr>
      </w:pPr>
      <w:r w:rsidRPr="001D7AED">
        <w:rPr>
          <w:rFonts w:ascii="Arial" w:hAnsi="Arial" w:cs="Arial"/>
          <w:noProof w:val="0"/>
        </w:rPr>
        <w:t xml:space="preserve">JKF lėšomis </w:t>
      </w:r>
      <w:r w:rsidR="00500B15" w:rsidRPr="001D7AED">
        <w:rPr>
          <w:rFonts w:ascii="Arial" w:hAnsi="Arial" w:cs="Arial"/>
          <w:noProof w:val="0"/>
        </w:rPr>
        <w:t xml:space="preserve">per finansinius tarpininkus buvo teikiamos lengvatinės paskolos </w:t>
      </w:r>
      <w:r w:rsidR="00635D6A" w:rsidRPr="001D7AED">
        <w:rPr>
          <w:rFonts w:ascii="Arial" w:hAnsi="Arial" w:cs="Arial"/>
          <w:noProof w:val="0"/>
        </w:rPr>
        <w:t>su 3</w:t>
      </w:r>
      <w:r w:rsidR="00D80593" w:rsidRPr="001D7AED">
        <w:rPr>
          <w:rFonts w:ascii="Arial" w:hAnsi="Arial" w:cs="Arial"/>
          <w:noProof w:val="0"/>
        </w:rPr>
        <w:t> </w:t>
      </w:r>
      <w:r w:rsidR="00AE5C1F" w:rsidRPr="001D7AED">
        <w:rPr>
          <w:rFonts w:ascii="Arial" w:hAnsi="Arial" w:cs="Arial"/>
          <w:noProof w:val="0"/>
        </w:rPr>
        <w:t>%</w:t>
      </w:r>
      <w:r w:rsidR="00635D6A" w:rsidRPr="001D7AED">
        <w:rPr>
          <w:rFonts w:ascii="Arial" w:hAnsi="Arial" w:cs="Arial"/>
          <w:noProof w:val="0"/>
        </w:rPr>
        <w:t xml:space="preserve"> fiksuotomis metinėmis palūkanomis </w:t>
      </w:r>
      <w:r w:rsidR="00500B15" w:rsidRPr="001D7AED">
        <w:rPr>
          <w:rFonts w:ascii="Arial" w:hAnsi="Arial" w:cs="Arial"/>
          <w:noProof w:val="0"/>
        </w:rPr>
        <w:t>daugiabučių namų modernizavimo projektams</w:t>
      </w:r>
      <w:r w:rsidR="00357F56" w:rsidRPr="001D7AED">
        <w:rPr>
          <w:rFonts w:ascii="Arial" w:hAnsi="Arial" w:cs="Arial"/>
          <w:noProof w:val="0"/>
        </w:rPr>
        <w:t>, atitinkantiems Programos reikalavimus</w:t>
      </w:r>
      <w:r w:rsidR="00500B15" w:rsidRPr="001D7AED">
        <w:rPr>
          <w:rFonts w:ascii="Arial" w:hAnsi="Arial" w:cs="Arial"/>
          <w:noProof w:val="0"/>
        </w:rPr>
        <w:t xml:space="preserve">. </w:t>
      </w:r>
      <w:r w:rsidR="00CE0BFD" w:rsidRPr="001D7AED">
        <w:rPr>
          <w:rFonts w:ascii="Arial" w:hAnsi="Arial" w:cs="Arial"/>
          <w:noProof w:val="0"/>
        </w:rPr>
        <w:t>JKF finansuojam</w:t>
      </w:r>
      <w:r w:rsidR="00AE5C1F" w:rsidRPr="001D7AED">
        <w:rPr>
          <w:rFonts w:ascii="Arial" w:hAnsi="Arial" w:cs="Arial"/>
          <w:noProof w:val="0"/>
        </w:rPr>
        <w:t>a</w:t>
      </w:r>
      <w:r w:rsidR="00CE0BFD" w:rsidRPr="001D7AED">
        <w:rPr>
          <w:rFonts w:ascii="Arial" w:hAnsi="Arial" w:cs="Arial"/>
          <w:noProof w:val="0"/>
        </w:rPr>
        <w:t xml:space="preserve">s ES </w:t>
      </w:r>
      <w:r w:rsidR="00F2298C" w:rsidRPr="001D7AED">
        <w:rPr>
          <w:rFonts w:ascii="Arial" w:hAnsi="Arial" w:cs="Arial"/>
          <w:noProof w:val="0"/>
        </w:rPr>
        <w:t>struktūrinių fondų</w:t>
      </w:r>
      <w:r w:rsidR="00CE0BFD" w:rsidRPr="001D7AED">
        <w:rPr>
          <w:rFonts w:ascii="Arial" w:hAnsi="Arial" w:cs="Arial"/>
          <w:noProof w:val="0"/>
        </w:rPr>
        <w:t>, VB ir komercinių bankų lėš</w:t>
      </w:r>
      <w:r w:rsidR="00AE5C1F" w:rsidRPr="001D7AED">
        <w:rPr>
          <w:rFonts w:ascii="Arial" w:hAnsi="Arial" w:cs="Arial"/>
          <w:noProof w:val="0"/>
        </w:rPr>
        <w:t>omis</w:t>
      </w:r>
      <w:r w:rsidR="00CE0BFD" w:rsidRPr="001D7AED">
        <w:rPr>
          <w:rFonts w:ascii="Arial" w:hAnsi="Arial" w:cs="Arial"/>
          <w:noProof w:val="0"/>
        </w:rPr>
        <w:t>.</w:t>
      </w:r>
    </w:p>
    <w:tbl>
      <w:tblPr>
        <w:tblStyle w:val="TableGrid"/>
        <w:tblW w:w="5000" w:type="pct"/>
        <w:tblLook w:val="04A0" w:firstRow="1" w:lastRow="0" w:firstColumn="1" w:lastColumn="0" w:noHBand="0" w:noVBand="1"/>
      </w:tblPr>
      <w:tblGrid>
        <w:gridCol w:w="4928"/>
        <w:gridCol w:w="4926"/>
      </w:tblGrid>
      <w:tr w:rsidR="00635D6A" w:rsidRPr="001D7AED" w:rsidTr="008570C6">
        <w:trPr>
          <w:trHeight w:val="1891"/>
        </w:trPr>
        <w:tc>
          <w:tcPr>
            <w:tcW w:w="4820" w:type="dxa"/>
            <w:shd w:val="clear" w:color="auto" w:fill="E2EFD9" w:themeFill="accent6" w:themeFillTint="33"/>
          </w:tcPr>
          <w:p w:rsidR="00635D6A" w:rsidRPr="001D7AED" w:rsidRDefault="00635D6A" w:rsidP="00F15381">
            <w:pPr>
              <w:rPr>
                <w:rFonts w:ascii="Arial" w:hAnsi="Arial" w:cs="Arial"/>
                <w:b/>
                <w:noProof w:val="0"/>
                <w:sz w:val="20"/>
                <w:lang w:val="lt-LT"/>
              </w:rPr>
            </w:pPr>
            <w:r w:rsidRPr="001D7AED">
              <w:rPr>
                <w:rFonts w:ascii="Arial" w:hAnsi="Arial" w:cs="Arial"/>
                <w:b/>
                <w:noProof w:val="0"/>
                <w:sz w:val="20"/>
                <w:lang w:val="lt-LT"/>
              </w:rPr>
              <w:t>Privalumai</w:t>
            </w:r>
          </w:p>
          <w:p w:rsidR="00635D6A" w:rsidRPr="001D7AED" w:rsidRDefault="00635D6A" w:rsidP="00605483">
            <w:pPr>
              <w:pStyle w:val="ListParagraph"/>
              <w:numPr>
                <w:ilvl w:val="0"/>
                <w:numId w:val="7"/>
              </w:numPr>
              <w:ind w:left="318" w:hanging="284"/>
              <w:rPr>
                <w:rFonts w:ascii="Arial" w:hAnsi="Arial" w:cs="Arial"/>
                <w:noProof w:val="0"/>
                <w:sz w:val="20"/>
                <w:lang w:val="lt-LT"/>
              </w:rPr>
            </w:pPr>
            <w:r w:rsidRPr="001D7AED">
              <w:rPr>
                <w:rFonts w:ascii="Arial" w:hAnsi="Arial" w:cs="Arial"/>
                <w:noProof w:val="0"/>
                <w:sz w:val="20"/>
                <w:lang w:val="lt-LT"/>
              </w:rPr>
              <w:t>palankesnės nei rinkoje paskolos sąlygos</w:t>
            </w:r>
            <w:r w:rsidR="005F2D3E" w:rsidRPr="001D7AED">
              <w:rPr>
                <w:rFonts w:ascii="Arial" w:hAnsi="Arial" w:cs="Arial"/>
                <w:noProof w:val="0"/>
                <w:sz w:val="20"/>
                <w:lang w:val="lt-LT"/>
              </w:rPr>
              <w:t>, pvz.</w:t>
            </w:r>
            <w:r w:rsidR="00D80593" w:rsidRPr="001D7AED">
              <w:rPr>
                <w:rFonts w:ascii="Arial" w:hAnsi="Arial" w:cs="Arial"/>
                <w:noProof w:val="0"/>
                <w:sz w:val="20"/>
                <w:lang w:val="lt-LT"/>
              </w:rPr>
              <w:t>,</w:t>
            </w:r>
            <w:r w:rsidR="005F2D3E" w:rsidRPr="001D7AED">
              <w:rPr>
                <w:rFonts w:ascii="Arial" w:hAnsi="Arial" w:cs="Arial"/>
                <w:noProof w:val="0"/>
                <w:sz w:val="20"/>
                <w:lang w:val="lt-LT"/>
              </w:rPr>
              <w:t xml:space="preserve"> mažesnės nei rinkoje palūkanos, nevertinamas individual</w:t>
            </w:r>
            <w:r w:rsidR="009F1634" w:rsidRPr="001D7AED">
              <w:rPr>
                <w:rFonts w:ascii="Arial" w:hAnsi="Arial" w:cs="Arial"/>
                <w:noProof w:val="0"/>
                <w:sz w:val="20"/>
                <w:lang w:val="lt-LT"/>
              </w:rPr>
              <w:t>ių butų savininkų kreditingumas;</w:t>
            </w:r>
          </w:p>
          <w:p w:rsidR="00CE0BFD" w:rsidRPr="001D7AED" w:rsidRDefault="00CE0BFD" w:rsidP="00605483">
            <w:pPr>
              <w:pStyle w:val="ListParagraph"/>
              <w:numPr>
                <w:ilvl w:val="0"/>
                <w:numId w:val="7"/>
              </w:numPr>
              <w:ind w:left="318" w:hanging="284"/>
              <w:rPr>
                <w:rFonts w:ascii="Arial" w:hAnsi="Arial" w:cs="Arial"/>
                <w:noProof w:val="0"/>
                <w:sz w:val="20"/>
                <w:lang w:val="lt-LT"/>
              </w:rPr>
            </w:pPr>
            <w:r w:rsidRPr="001D7AED">
              <w:rPr>
                <w:rFonts w:ascii="Arial" w:hAnsi="Arial" w:cs="Arial"/>
                <w:noProof w:val="0"/>
                <w:sz w:val="20"/>
                <w:lang w:val="lt-LT"/>
              </w:rPr>
              <w:t>butų savininkų išlaidos paskirstomos laike, nepatiriamos reikšmingos „momentinės“ išlaidos, tad pasiekiamas didesnis modernizavimo projektų prieinamumas gyventojams, nesukaupusiems pakankamai nuosavų lėšų;</w:t>
            </w:r>
          </w:p>
          <w:p w:rsidR="00635D6A" w:rsidRPr="001D7AED" w:rsidRDefault="00635D6A" w:rsidP="00605483">
            <w:pPr>
              <w:pStyle w:val="ListParagraph"/>
              <w:numPr>
                <w:ilvl w:val="0"/>
                <w:numId w:val="7"/>
              </w:numPr>
              <w:ind w:left="318" w:hanging="284"/>
              <w:rPr>
                <w:rFonts w:ascii="Arial" w:hAnsi="Arial" w:cs="Arial"/>
                <w:noProof w:val="0"/>
                <w:sz w:val="20"/>
                <w:lang w:val="lt-LT"/>
              </w:rPr>
            </w:pPr>
            <w:r w:rsidRPr="001D7AED">
              <w:rPr>
                <w:rFonts w:ascii="Arial" w:hAnsi="Arial" w:cs="Arial"/>
                <w:noProof w:val="0"/>
                <w:sz w:val="20"/>
                <w:lang w:val="lt-LT"/>
              </w:rPr>
              <w:t>galimas pakartotin</w:t>
            </w:r>
            <w:r w:rsidR="00D80593" w:rsidRPr="001D7AED">
              <w:rPr>
                <w:rFonts w:ascii="Arial" w:hAnsi="Arial" w:cs="Arial"/>
                <w:noProof w:val="0"/>
                <w:sz w:val="20"/>
                <w:lang w:val="lt-LT"/>
              </w:rPr>
              <w:t>i</w:t>
            </w:r>
            <w:r w:rsidR="000C7740" w:rsidRPr="001D7AED">
              <w:rPr>
                <w:rFonts w:ascii="Arial" w:hAnsi="Arial" w:cs="Arial"/>
                <w:noProof w:val="0"/>
                <w:sz w:val="20"/>
                <w:lang w:val="lt-LT"/>
              </w:rPr>
              <w:t>s</w:t>
            </w:r>
            <w:r w:rsidRPr="001D7AED">
              <w:rPr>
                <w:rFonts w:ascii="Arial" w:hAnsi="Arial" w:cs="Arial"/>
                <w:noProof w:val="0"/>
                <w:sz w:val="20"/>
                <w:lang w:val="lt-LT"/>
              </w:rPr>
              <w:t xml:space="preserve"> grįžtančių lėšų panaudojimas – pasiekiamas sverto efektas;</w:t>
            </w:r>
          </w:p>
          <w:p w:rsidR="00635D6A" w:rsidRPr="001D7AED" w:rsidRDefault="00635D6A">
            <w:pPr>
              <w:pStyle w:val="ListParagraph"/>
              <w:numPr>
                <w:ilvl w:val="0"/>
                <w:numId w:val="7"/>
              </w:numPr>
              <w:ind w:left="318" w:hanging="284"/>
              <w:rPr>
                <w:rFonts w:ascii="Arial" w:hAnsi="Arial" w:cs="Arial"/>
                <w:noProof w:val="0"/>
                <w:sz w:val="20"/>
                <w:lang w:val="lt-LT"/>
              </w:rPr>
            </w:pPr>
            <w:r w:rsidRPr="001D7AED">
              <w:rPr>
                <w:rFonts w:ascii="Arial" w:hAnsi="Arial" w:cs="Arial"/>
                <w:noProof w:val="0"/>
                <w:sz w:val="20"/>
                <w:lang w:val="lt-LT"/>
              </w:rPr>
              <w:t>sudaromos sąlygos komercinių bankų lėš</w:t>
            </w:r>
            <w:r w:rsidR="00D80593" w:rsidRPr="001D7AED">
              <w:rPr>
                <w:rFonts w:ascii="Arial" w:hAnsi="Arial" w:cs="Arial"/>
                <w:noProof w:val="0"/>
                <w:sz w:val="20"/>
                <w:lang w:val="lt-LT"/>
              </w:rPr>
              <w:t>oms</w:t>
            </w:r>
            <w:r w:rsidRPr="001D7AED">
              <w:rPr>
                <w:rFonts w:ascii="Arial" w:hAnsi="Arial" w:cs="Arial"/>
                <w:noProof w:val="0"/>
                <w:sz w:val="20"/>
                <w:lang w:val="lt-LT"/>
              </w:rPr>
              <w:t xml:space="preserve"> panaudo</w:t>
            </w:r>
            <w:r w:rsidR="00D80593" w:rsidRPr="001D7AED">
              <w:rPr>
                <w:rFonts w:ascii="Arial" w:hAnsi="Arial" w:cs="Arial"/>
                <w:noProof w:val="0"/>
                <w:sz w:val="20"/>
                <w:lang w:val="lt-LT"/>
              </w:rPr>
              <w:t>t</w:t>
            </w:r>
            <w:r w:rsidRPr="001D7AED">
              <w:rPr>
                <w:rFonts w:ascii="Arial" w:hAnsi="Arial" w:cs="Arial"/>
                <w:noProof w:val="0"/>
                <w:sz w:val="20"/>
                <w:lang w:val="lt-LT"/>
              </w:rPr>
              <w:t xml:space="preserve">i – pasiekiamas </w:t>
            </w:r>
            <w:r w:rsidR="005F2D3E" w:rsidRPr="001D7AED">
              <w:rPr>
                <w:rFonts w:ascii="Arial" w:hAnsi="Arial" w:cs="Arial"/>
                <w:noProof w:val="0"/>
                <w:sz w:val="20"/>
                <w:lang w:val="lt-LT"/>
              </w:rPr>
              <w:t>viešųjų lėšų panaudojimo sverto efektas.</w:t>
            </w:r>
          </w:p>
        </w:tc>
        <w:tc>
          <w:tcPr>
            <w:tcW w:w="4818" w:type="dxa"/>
            <w:shd w:val="clear" w:color="auto" w:fill="FAC8C8"/>
          </w:tcPr>
          <w:p w:rsidR="00635D6A" w:rsidRPr="001D7AED" w:rsidRDefault="00635D6A" w:rsidP="00F15381">
            <w:pPr>
              <w:rPr>
                <w:rFonts w:ascii="Arial" w:hAnsi="Arial" w:cs="Arial"/>
                <w:b/>
                <w:noProof w:val="0"/>
                <w:sz w:val="20"/>
                <w:lang w:val="lt-LT"/>
              </w:rPr>
            </w:pPr>
            <w:r w:rsidRPr="001D7AED">
              <w:rPr>
                <w:rFonts w:ascii="Arial" w:hAnsi="Arial" w:cs="Arial"/>
                <w:b/>
                <w:noProof w:val="0"/>
                <w:sz w:val="20"/>
                <w:lang w:val="lt-LT"/>
              </w:rPr>
              <w:t>Trūkumai</w:t>
            </w:r>
          </w:p>
          <w:p w:rsidR="00635D6A" w:rsidRPr="001D7AED" w:rsidRDefault="005F2D3E" w:rsidP="00605483">
            <w:pPr>
              <w:pStyle w:val="ListParagraph"/>
              <w:numPr>
                <w:ilvl w:val="0"/>
                <w:numId w:val="7"/>
              </w:numPr>
              <w:ind w:left="318" w:hanging="284"/>
              <w:rPr>
                <w:rFonts w:ascii="Arial" w:hAnsi="Arial" w:cs="Arial"/>
                <w:noProof w:val="0"/>
                <w:sz w:val="20"/>
                <w:lang w:val="lt-LT"/>
              </w:rPr>
            </w:pPr>
            <w:r w:rsidRPr="001D7AED">
              <w:rPr>
                <w:rFonts w:ascii="Arial" w:hAnsi="Arial" w:cs="Arial"/>
                <w:noProof w:val="0"/>
                <w:sz w:val="20"/>
                <w:lang w:val="lt-LT"/>
              </w:rPr>
              <w:t>didžioji dalis JKF finansuota viešosiomis lėšomis – komercinių bankų lėšos sudarė mažiau nei 30</w:t>
            </w:r>
            <w:r w:rsidR="00D80593" w:rsidRPr="001D7AED">
              <w:rPr>
                <w:rFonts w:ascii="Arial" w:hAnsi="Arial" w:cs="Arial"/>
                <w:noProof w:val="0"/>
                <w:sz w:val="20"/>
                <w:lang w:val="lt-LT"/>
              </w:rPr>
              <w:t> </w:t>
            </w:r>
            <w:r w:rsidRPr="001D7AED">
              <w:rPr>
                <w:rFonts w:ascii="Arial" w:hAnsi="Arial" w:cs="Arial"/>
                <w:noProof w:val="0"/>
                <w:sz w:val="20"/>
                <w:lang w:val="lt-LT"/>
              </w:rPr>
              <w:t>% vis</w:t>
            </w:r>
            <w:r w:rsidR="009F1634" w:rsidRPr="001D7AED">
              <w:rPr>
                <w:rFonts w:ascii="Arial" w:hAnsi="Arial" w:cs="Arial"/>
                <w:noProof w:val="0"/>
                <w:sz w:val="20"/>
                <w:lang w:val="lt-LT"/>
              </w:rPr>
              <w:t>ų JKF lėšų;</w:t>
            </w:r>
          </w:p>
          <w:p w:rsidR="009F1634" w:rsidRPr="001D7AED" w:rsidRDefault="009F1634">
            <w:pPr>
              <w:pStyle w:val="ListParagraph"/>
              <w:numPr>
                <w:ilvl w:val="0"/>
                <w:numId w:val="7"/>
              </w:numPr>
              <w:ind w:left="318" w:hanging="284"/>
              <w:rPr>
                <w:rFonts w:ascii="Arial" w:hAnsi="Arial" w:cs="Arial"/>
                <w:noProof w:val="0"/>
                <w:sz w:val="20"/>
                <w:lang w:val="lt-LT"/>
              </w:rPr>
            </w:pPr>
            <w:r w:rsidRPr="001D7AED">
              <w:rPr>
                <w:rFonts w:ascii="Arial" w:hAnsi="Arial" w:cs="Arial"/>
                <w:noProof w:val="0"/>
                <w:sz w:val="20"/>
                <w:lang w:val="lt-LT"/>
              </w:rPr>
              <w:t xml:space="preserve">nepaisant mažesnių nei rinkoje palūkanų, butų savininkai JKF lengvatines paskolas vertina kaip </w:t>
            </w:r>
            <w:r w:rsidR="00D80593" w:rsidRPr="001D7AED">
              <w:rPr>
                <w:rFonts w:ascii="Arial" w:hAnsi="Arial" w:cs="Arial"/>
                <w:noProof w:val="0"/>
                <w:sz w:val="20"/>
                <w:lang w:val="lt-LT"/>
              </w:rPr>
              <w:t xml:space="preserve">gana </w:t>
            </w:r>
            <w:r w:rsidRPr="001D7AED">
              <w:rPr>
                <w:rFonts w:ascii="Arial" w:hAnsi="Arial" w:cs="Arial"/>
                <w:noProof w:val="0"/>
                <w:sz w:val="20"/>
                <w:lang w:val="lt-LT"/>
              </w:rPr>
              <w:t xml:space="preserve">brangų finansavimo šaltinį – per visą paskolos laikotarpį </w:t>
            </w:r>
            <w:r w:rsidR="001022DB" w:rsidRPr="001D7AED">
              <w:rPr>
                <w:rFonts w:ascii="Arial" w:hAnsi="Arial" w:cs="Arial"/>
                <w:noProof w:val="0"/>
                <w:sz w:val="20"/>
                <w:lang w:val="lt-LT"/>
              </w:rPr>
              <w:t xml:space="preserve">kartu su palūkanomis </w:t>
            </w:r>
            <w:r w:rsidRPr="001D7AED">
              <w:rPr>
                <w:rFonts w:ascii="Arial" w:hAnsi="Arial" w:cs="Arial"/>
                <w:noProof w:val="0"/>
                <w:sz w:val="20"/>
                <w:lang w:val="lt-LT"/>
              </w:rPr>
              <w:t xml:space="preserve">jie </w:t>
            </w:r>
            <w:r w:rsidR="001022DB" w:rsidRPr="001D7AED">
              <w:rPr>
                <w:rFonts w:ascii="Arial" w:hAnsi="Arial" w:cs="Arial"/>
                <w:noProof w:val="0"/>
                <w:sz w:val="20"/>
                <w:lang w:val="lt-LT"/>
              </w:rPr>
              <w:t xml:space="preserve">sumoka </w:t>
            </w:r>
            <w:r w:rsidRPr="001D7AED">
              <w:rPr>
                <w:rFonts w:ascii="Arial" w:hAnsi="Arial" w:cs="Arial"/>
                <w:noProof w:val="0"/>
                <w:sz w:val="20"/>
                <w:lang w:val="lt-LT"/>
              </w:rPr>
              <w:t>130</w:t>
            </w:r>
            <w:r w:rsidR="00D80593" w:rsidRPr="001D7AED">
              <w:rPr>
                <w:rFonts w:ascii="Arial" w:hAnsi="Arial" w:cs="Arial"/>
                <w:noProof w:val="0"/>
                <w:sz w:val="20"/>
                <w:lang w:val="lt-LT"/>
              </w:rPr>
              <w:t>–</w:t>
            </w:r>
            <w:r w:rsidRPr="001D7AED">
              <w:rPr>
                <w:rFonts w:ascii="Arial" w:hAnsi="Arial" w:cs="Arial"/>
                <w:noProof w:val="0"/>
                <w:sz w:val="20"/>
                <w:lang w:val="lt-LT"/>
              </w:rPr>
              <w:t>140</w:t>
            </w:r>
            <w:r w:rsidR="00D80593" w:rsidRPr="001D7AED">
              <w:rPr>
                <w:rFonts w:ascii="Arial" w:hAnsi="Arial" w:cs="Arial"/>
                <w:noProof w:val="0"/>
                <w:sz w:val="20"/>
                <w:lang w:val="lt-LT"/>
              </w:rPr>
              <w:t> </w:t>
            </w:r>
            <w:r w:rsidRPr="001D7AED">
              <w:rPr>
                <w:rFonts w:ascii="Arial" w:hAnsi="Arial" w:cs="Arial"/>
                <w:noProof w:val="0"/>
                <w:sz w:val="20"/>
                <w:lang w:val="lt-LT"/>
              </w:rPr>
              <w:t>% pasiskolintos sumos.</w:t>
            </w:r>
          </w:p>
        </w:tc>
      </w:tr>
    </w:tbl>
    <w:p w:rsidR="008570C6" w:rsidRPr="001D7AED" w:rsidRDefault="008570C6" w:rsidP="00A11545">
      <w:pPr>
        <w:pStyle w:val="Heading4"/>
        <w:spacing w:before="200"/>
      </w:pPr>
      <w:r w:rsidRPr="001D7AED">
        <w:t>Tikslinė valstybės ir savivaldybių negrąžintina parama (subsidijos)</w:t>
      </w:r>
    </w:p>
    <w:p w:rsidR="00721EED" w:rsidRPr="001D7AED" w:rsidRDefault="00876754" w:rsidP="00721EED">
      <w:pPr>
        <w:rPr>
          <w:rFonts w:ascii="Arial" w:hAnsi="Arial" w:cs="Arial"/>
          <w:noProof w:val="0"/>
        </w:rPr>
      </w:pPr>
      <w:r w:rsidRPr="001D7AED">
        <w:rPr>
          <w:rFonts w:ascii="Arial" w:hAnsi="Arial" w:cs="Arial"/>
          <w:noProof w:val="0"/>
        </w:rPr>
        <w:t xml:space="preserve">Pagal </w:t>
      </w:r>
      <w:r w:rsidR="00490C8F" w:rsidRPr="001D7AED">
        <w:rPr>
          <w:rFonts w:ascii="Arial" w:hAnsi="Arial" w:cs="Arial"/>
          <w:noProof w:val="0"/>
        </w:rPr>
        <w:t>Programą</w:t>
      </w:r>
      <w:r w:rsidRPr="001D7AED">
        <w:rPr>
          <w:rFonts w:ascii="Arial" w:hAnsi="Arial" w:cs="Arial"/>
          <w:noProof w:val="0"/>
        </w:rPr>
        <w:t xml:space="preserve"> daugiabučių namų modernizavimo projektams 2007</w:t>
      </w:r>
      <w:r w:rsidR="00D80593" w:rsidRPr="001D7AED">
        <w:rPr>
          <w:rFonts w:ascii="Arial" w:hAnsi="Arial" w:cs="Arial"/>
          <w:noProof w:val="0"/>
        </w:rPr>
        <w:t>–</w:t>
      </w:r>
      <w:r w:rsidRPr="001D7AED">
        <w:rPr>
          <w:rFonts w:ascii="Arial" w:hAnsi="Arial" w:cs="Arial"/>
          <w:noProof w:val="0"/>
        </w:rPr>
        <w:t>2013 m</w:t>
      </w:r>
      <w:r w:rsidR="00D80593" w:rsidRPr="001D7AED">
        <w:rPr>
          <w:rFonts w:ascii="Arial" w:hAnsi="Arial" w:cs="Arial"/>
          <w:noProof w:val="0"/>
        </w:rPr>
        <w:t>.</w:t>
      </w:r>
      <w:r w:rsidRPr="001D7AED">
        <w:rPr>
          <w:rFonts w:ascii="Arial" w:hAnsi="Arial" w:cs="Arial"/>
          <w:noProof w:val="0"/>
        </w:rPr>
        <w:t xml:space="preserve"> valstybės tikslinė parama </w:t>
      </w:r>
      <w:r w:rsidR="009F1634" w:rsidRPr="001D7AED">
        <w:rPr>
          <w:rFonts w:ascii="Arial" w:hAnsi="Arial" w:cs="Arial"/>
          <w:noProof w:val="0"/>
        </w:rPr>
        <w:t xml:space="preserve">(subsidijos) </w:t>
      </w:r>
      <w:r w:rsidRPr="001D7AED">
        <w:rPr>
          <w:rFonts w:ascii="Arial" w:hAnsi="Arial" w:cs="Arial"/>
          <w:noProof w:val="0"/>
        </w:rPr>
        <w:t>buvo teikiama:</w:t>
      </w:r>
    </w:p>
    <w:p w:rsidR="00876754" w:rsidRPr="001D7AED" w:rsidRDefault="00876754" w:rsidP="00605483">
      <w:pPr>
        <w:pStyle w:val="ListParagraph"/>
        <w:numPr>
          <w:ilvl w:val="0"/>
          <w:numId w:val="7"/>
        </w:numPr>
        <w:ind w:left="318" w:hanging="284"/>
        <w:rPr>
          <w:rFonts w:ascii="Arial" w:hAnsi="Arial" w:cs="Arial"/>
          <w:noProof w:val="0"/>
        </w:rPr>
      </w:pPr>
      <w:r w:rsidRPr="001D7AED">
        <w:rPr>
          <w:rFonts w:ascii="Arial" w:hAnsi="Arial" w:cs="Arial"/>
          <w:noProof w:val="0"/>
        </w:rPr>
        <w:t xml:space="preserve">apmokant </w:t>
      </w:r>
      <w:r w:rsidR="009F1634" w:rsidRPr="001D7AED">
        <w:rPr>
          <w:rFonts w:ascii="Arial" w:hAnsi="Arial" w:cs="Arial"/>
          <w:noProof w:val="0"/>
        </w:rPr>
        <w:t xml:space="preserve">(ar kompensuojant) </w:t>
      </w:r>
      <w:r w:rsidRPr="001D7AED">
        <w:rPr>
          <w:rFonts w:ascii="Arial" w:hAnsi="Arial" w:cs="Arial"/>
          <w:noProof w:val="0"/>
        </w:rPr>
        <w:t>išlaid</w:t>
      </w:r>
      <w:r w:rsidR="000C7740" w:rsidRPr="001D7AED">
        <w:rPr>
          <w:rFonts w:ascii="Arial" w:hAnsi="Arial" w:cs="Arial"/>
          <w:noProof w:val="0"/>
        </w:rPr>
        <w:t>as</w:t>
      </w:r>
      <w:r w:rsidRPr="001D7AED">
        <w:rPr>
          <w:rFonts w:ascii="Arial" w:hAnsi="Arial" w:cs="Arial"/>
          <w:noProof w:val="0"/>
        </w:rPr>
        <w:t xml:space="preserve"> atnaujinimo (modernizavimo) projektui (ar jo daliai) parengti</w:t>
      </w:r>
      <w:r w:rsidR="00CF2084" w:rsidRPr="001D7AED">
        <w:rPr>
          <w:rFonts w:ascii="Arial" w:hAnsi="Arial" w:cs="Arial"/>
          <w:noProof w:val="0"/>
        </w:rPr>
        <w:t xml:space="preserve"> (</w:t>
      </w:r>
      <w:r w:rsidR="00F05120" w:rsidRPr="001D7AED">
        <w:rPr>
          <w:rFonts w:ascii="Arial" w:hAnsi="Arial" w:cs="Arial"/>
          <w:noProof w:val="0"/>
        </w:rPr>
        <w:t>nuo 20</w:t>
      </w:r>
      <w:r w:rsidR="005B0C2D" w:rsidRPr="001D7AED">
        <w:rPr>
          <w:rFonts w:ascii="Arial" w:hAnsi="Arial" w:cs="Arial"/>
          <w:noProof w:val="0"/>
        </w:rPr>
        <w:t>09</w:t>
      </w:r>
      <w:r w:rsidR="00F05120" w:rsidRPr="001D7AED">
        <w:rPr>
          <w:rFonts w:ascii="Arial" w:hAnsi="Arial" w:cs="Arial"/>
          <w:noProof w:val="0"/>
        </w:rPr>
        <w:t xml:space="preserve"> m</w:t>
      </w:r>
      <w:r w:rsidR="00D80593" w:rsidRPr="001D7AED">
        <w:rPr>
          <w:rFonts w:ascii="Arial" w:hAnsi="Arial" w:cs="Arial"/>
          <w:noProof w:val="0"/>
        </w:rPr>
        <w:t>.</w:t>
      </w:r>
      <w:r w:rsidR="00F05120" w:rsidRPr="001D7AED">
        <w:rPr>
          <w:rFonts w:ascii="Arial" w:hAnsi="Arial" w:cs="Arial"/>
          <w:noProof w:val="0"/>
        </w:rPr>
        <w:t xml:space="preserve"> – 50</w:t>
      </w:r>
      <w:r w:rsidR="00D80593" w:rsidRPr="001D7AED">
        <w:rPr>
          <w:rFonts w:ascii="Arial" w:hAnsi="Arial" w:cs="Arial"/>
          <w:noProof w:val="0"/>
        </w:rPr>
        <w:t> </w:t>
      </w:r>
      <w:r w:rsidR="00F05120" w:rsidRPr="001D7AED">
        <w:rPr>
          <w:rFonts w:ascii="Arial" w:hAnsi="Arial" w:cs="Arial"/>
          <w:noProof w:val="0"/>
        </w:rPr>
        <w:t>%; nuo 2011 m</w:t>
      </w:r>
      <w:r w:rsidR="00D80593" w:rsidRPr="001D7AED">
        <w:rPr>
          <w:rFonts w:ascii="Arial" w:hAnsi="Arial" w:cs="Arial"/>
          <w:noProof w:val="0"/>
        </w:rPr>
        <w:t>.</w:t>
      </w:r>
      <w:r w:rsidR="00F05120" w:rsidRPr="001D7AED">
        <w:rPr>
          <w:rFonts w:ascii="Arial" w:hAnsi="Arial" w:cs="Arial"/>
          <w:noProof w:val="0"/>
        </w:rPr>
        <w:t xml:space="preserve"> – 100</w:t>
      </w:r>
      <w:r w:rsidR="00D80593" w:rsidRPr="001D7AED">
        <w:rPr>
          <w:rFonts w:ascii="Arial" w:hAnsi="Arial" w:cs="Arial"/>
          <w:noProof w:val="0"/>
        </w:rPr>
        <w:t> </w:t>
      </w:r>
      <w:r w:rsidR="00F05120" w:rsidRPr="001D7AED">
        <w:rPr>
          <w:rFonts w:ascii="Arial" w:hAnsi="Arial" w:cs="Arial"/>
          <w:noProof w:val="0"/>
        </w:rPr>
        <w:t>%</w:t>
      </w:r>
      <w:r w:rsidR="00CF2084" w:rsidRPr="001D7AED">
        <w:rPr>
          <w:rFonts w:ascii="Arial" w:hAnsi="Arial" w:cs="Arial"/>
          <w:noProof w:val="0"/>
        </w:rPr>
        <w:t>)</w:t>
      </w:r>
      <w:r w:rsidRPr="001D7AED">
        <w:rPr>
          <w:rFonts w:ascii="Arial" w:hAnsi="Arial" w:cs="Arial"/>
          <w:noProof w:val="0"/>
        </w:rPr>
        <w:t>;</w:t>
      </w:r>
    </w:p>
    <w:p w:rsidR="00CF2084" w:rsidRPr="001D7AED" w:rsidRDefault="00F05120" w:rsidP="00605483">
      <w:pPr>
        <w:pStyle w:val="ListParagraph"/>
        <w:numPr>
          <w:ilvl w:val="0"/>
          <w:numId w:val="7"/>
        </w:numPr>
        <w:ind w:left="318" w:hanging="284"/>
        <w:rPr>
          <w:rFonts w:ascii="Arial" w:hAnsi="Arial" w:cs="Arial"/>
          <w:noProof w:val="0"/>
        </w:rPr>
      </w:pPr>
      <w:r w:rsidRPr="001D7AED">
        <w:rPr>
          <w:rFonts w:ascii="Arial" w:hAnsi="Arial" w:cs="Arial"/>
          <w:noProof w:val="0"/>
        </w:rPr>
        <w:t xml:space="preserve">apmokant (ar kompensuojant) išlaidas (ar jų dalį) </w:t>
      </w:r>
      <w:r w:rsidR="00876754" w:rsidRPr="001D7AED">
        <w:rPr>
          <w:rFonts w:ascii="Arial" w:hAnsi="Arial" w:cs="Arial"/>
          <w:noProof w:val="0"/>
        </w:rPr>
        <w:t>statybo</w:t>
      </w:r>
      <w:r w:rsidR="00CF2084" w:rsidRPr="001D7AED">
        <w:rPr>
          <w:rFonts w:ascii="Arial" w:hAnsi="Arial" w:cs="Arial"/>
          <w:noProof w:val="0"/>
        </w:rPr>
        <w:t>s techninei priežiūrai vykdyti</w:t>
      </w:r>
      <w:r w:rsidR="00891FEB" w:rsidRPr="001D7AED">
        <w:rPr>
          <w:rFonts w:ascii="Arial" w:hAnsi="Arial" w:cs="Arial"/>
          <w:noProof w:val="0"/>
        </w:rPr>
        <w:t xml:space="preserve"> </w:t>
      </w:r>
      <w:r w:rsidRPr="001D7AED">
        <w:rPr>
          <w:rFonts w:ascii="Arial" w:hAnsi="Arial" w:cs="Arial"/>
          <w:noProof w:val="0"/>
        </w:rPr>
        <w:t>(nuo 20</w:t>
      </w:r>
      <w:r w:rsidR="005B0C2D" w:rsidRPr="001D7AED">
        <w:rPr>
          <w:rFonts w:ascii="Arial" w:hAnsi="Arial" w:cs="Arial"/>
          <w:noProof w:val="0"/>
        </w:rPr>
        <w:t>09</w:t>
      </w:r>
      <w:r w:rsidRPr="001D7AED">
        <w:rPr>
          <w:rFonts w:ascii="Arial" w:hAnsi="Arial" w:cs="Arial"/>
          <w:noProof w:val="0"/>
        </w:rPr>
        <w:t xml:space="preserve"> m</w:t>
      </w:r>
      <w:r w:rsidR="00D80593" w:rsidRPr="001D7AED">
        <w:rPr>
          <w:rFonts w:ascii="Arial" w:hAnsi="Arial" w:cs="Arial"/>
          <w:noProof w:val="0"/>
        </w:rPr>
        <w:t>.</w:t>
      </w:r>
      <w:r w:rsidRPr="001D7AED">
        <w:rPr>
          <w:rFonts w:ascii="Arial" w:hAnsi="Arial" w:cs="Arial"/>
          <w:noProof w:val="0"/>
        </w:rPr>
        <w:t xml:space="preserve"> – 50</w:t>
      </w:r>
      <w:r w:rsidR="00D80593" w:rsidRPr="001D7AED">
        <w:rPr>
          <w:rFonts w:ascii="Arial" w:hAnsi="Arial" w:cs="Arial"/>
          <w:noProof w:val="0"/>
        </w:rPr>
        <w:t> </w:t>
      </w:r>
      <w:r w:rsidRPr="001D7AED">
        <w:rPr>
          <w:rFonts w:ascii="Arial" w:hAnsi="Arial" w:cs="Arial"/>
          <w:noProof w:val="0"/>
        </w:rPr>
        <w:t>%; nuo 2011 m</w:t>
      </w:r>
      <w:r w:rsidR="00D80593" w:rsidRPr="001D7AED">
        <w:rPr>
          <w:rFonts w:ascii="Arial" w:hAnsi="Arial" w:cs="Arial"/>
          <w:noProof w:val="0"/>
        </w:rPr>
        <w:t>.</w:t>
      </w:r>
      <w:r w:rsidRPr="001D7AED">
        <w:rPr>
          <w:rFonts w:ascii="Arial" w:hAnsi="Arial" w:cs="Arial"/>
          <w:noProof w:val="0"/>
        </w:rPr>
        <w:t xml:space="preserve"> – 100</w:t>
      </w:r>
      <w:r w:rsidR="00D80593" w:rsidRPr="001D7AED">
        <w:rPr>
          <w:rFonts w:ascii="Arial" w:hAnsi="Arial" w:cs="Arial"/>
          <w:noProof w:val="0"/>
        </w:rPr>
        <w:t> </w:t>
      </w:r>
      <w:r w:rsidRPr="001D7AED">
        <w:rPr>
          <w:rFonts w:ascii="Arial" w:hAnsi="Arial" w:cs="Arial"/>
          <w:noProof w:val="0"/>
        </w:rPr>
        <w:t>%);</w:t>
      </w:r>
    </w:p>
    <w:p w:rsidR="00876754" w:rsidRPr="001D7AED" w:rsidRDefault="00F05120" w:rsidP="00605483">
      <w:pPr>
        <w:pStyle w:val="ListParagraph"/>
        <w:numPr>
          <w:ilvl w:val="0"/>
          <w:numId w:val="7"/>
        </w:numPr>
        <w:ind w:left="318" w:hanging="284"/>
        <w:rPr>
          <w:rFonts w:ascii="Arial" w:hAnsi="Arial" w:cs="Arial"/>
          <w:noProof w:val="0"/>
        </w:rPr>
      </w:pPr>
      <w:r w:rsidRPr="001D7AED">
        <w:rPr>
          <w:rFonts w:ascii="Arial" w:hAnsi="Arial" w:cs="Arial"/>
          <w:noProof w:val="0"/>
        </w:rPr>
        <w:t xml:space="preserve">apmokant (ar kompensuojant) </w:t>
      </w:r>
      <w:r w:rsidR="00876754" w:rsidRPr="001D7AED">
        <w:rPr>
          <w:rFonts w:ascii="Arial" w:hAnsi="Arial" w:cs="Arial"/>
          <w:noProof w:val="0"/>
        </w:rPr>
        <w:t>atnaujinimo (modernizavimo) projekto įgyvendin</w:t>
      </w:r>
      <w:r w:rsidR="00CF2084" w:rsidRPr="001D7AED">
        <w:rPr>
          <w:rFonts w:ascii="Arial" w:hAnsi="Arial" w:cs="Arial"/>
          <w:noProof w:val="0"/>
        </w:rPr>
        <w:t>imo administravimo išlaid</w:t>
      </w:r>
      <w:r w:rsidRPr="001D7AED">
        <w:rPr>
          <w:rFonts w:ascii="Arial" w:hAnsi="Arial" w:cs="Arial"/>
          <w:noProof w:val="0"/>
        </w:rPr>
        <w:t>as (ar jų</w:t>
      </w:r>
      <w:r w:rsidR="00CF2084" w:rsidRPr="001D7AED">
        <w:rPr>
          <w:rFonts w:ascii="Arial" w:hAnsi="Arial" w:cs="Arial"/>
          <w:noProof w:val="0"/>
        </w:rPr>
        <w:t xml:space="preserve"> dalį</w:t>
      </w:r>
      <w:r w:rsidRPr="001D7AED">
        <w:rPr>
          <w:rFonts w:ascii="Arial" w:hAnsi="Arial" w:cs="Arial"/>
          <w:noProof w:val="0"/>
        </w:rPr>
        <w:t>)</w:t>
      </w:r>
      <w:r w:rsidR="00CF2084" w:rsidRPr="001D7AED">
        <w:rPr>
          <w:rFonts w:ascii="Arial" w:hAnsi="Arial" w:cs="Arial"/>
          <w:noProof w:val="0"/>
        </w:rPr>
        <w:t xml:space="preserve"> (nuo 2011 m</w:t>
      </w:r>
      <w:r w:rsidR="00D80593" w:rsidRPr="001D7AED">
        <w:rPr>
          <w:rFonts w:ascii="Arial" w:hAnsi="Arial" w:cs="Arial"/>
          <w:noProof w:val="0"/>
        </w:rPr>
        <w:t>.</w:t>
      </w:r>
      <w:r w:rsidRPr="001D7AED">
        <w:rPr>
          <w:rFonts w:ascii="Arial" w:hAnsi="Arial" w:cs="Arial"/>
          <w:noProof w:val="0"/>
        </w:rPr>
        <w:t xml:space="preserve"> – 100</w:t>
      </w:r>
      <w:r w:rsidR="00D80593" w:rsidRPr="001D7AED">
        <w:rPr>
          <w:rFonts w:ascii="Arial" w:hAnsi="Arial" w:cs="Arial"/>
          <w:noProof w:val="0"/>
        </w:rPr>
        <w:t> </w:t>
      </w:r>
      <w:r w:rsidRPr="001D7AED">
        <w:rPr>
          <w:rFonts w:ascii="Arial" w:hAnsi="Arial" w:cs="Arial"/>
          <w:noProof w:val="0"/>
        </w:rPr>
        <w:t>%</w:t>
      </w:r>
      <w:r w:rsidR="00CF2084" w:rsidRPr="001D7AED">
        <w:rPr>
          <w:rFonts w:ascii="Arial" w:hAnsi="Arial" w:cs="Arial"/>
          <w:noProof w:val="0"/>
        </w:rPr>
        <w:t>);</w:t>
      </w:r>
    </w:p>
    <w:p w:rsidR="00876754" w:rsidRPr="001D7AED" w:rsidRDefault="00876754" w:rsidP="00605483">
      <w:pPr>
        <w:pStyle w:val="ListParagraph"/>
        <w:numPr>
          <w:ilvl w:val="0"/>
          <w:numId w:val="7"/>
        </w:numPr>
        <w:ind w:left="318" w:hanging="284"/>
        <w:rPr>
          <w:rFonts w:ascii="Arial" w:hAnsi="Arial" w:cs="Arial"/>
          <w:noProof w:val="0"/>
        </w:rPr>
      </w:pPr>
      <w:r w:rsidRPr="001D7AED">
        <w:rPr>
          <w:rFonts w:ascii="Arial" w:hAnsi="Arial" w:cs="Arial"/>
          <w:noProof w:val="0"/>
        </w:rPr>
        <w:t xml:space="preserve">kompensuojant </w:t>
      </w:r>
      <w:r w:rsidR="000318BD" w:rsidRPr="001D7AED">
        <w:rPr>
          <w:rFonts w:ascii="Arial" w:hAnsi="Arial" w:cs="Arial"/>
          <w:noProof w:val="0"/>
        </w:rPr>
        <w:t>LRV</w:t>
      </w:r>
      <w:r w:rsidR="00CF2084" w:rsidRPr="001D7AED">
        <w:rPr>
          <w:rFonts w:ascii="Arial" w:hAnsi="Arial" w:cs="Arial"/>
          <w:noProof w:val="0"/>
        </w:rPr>
        <w:t xml:space="preserve"> nustatytą dalį</w:t>
      </w:r>
      <w:r w:rsidRPr="001D7AED">
        <w:rPr>
          <w:rFonts w:ascii="Arial" w:hAnsi="Arial" w:cs="Arial"/>
          <w:noProof w:val="0"/>
        </w:rPr>
        <w:t xml:space="preserve"> investicijų, tenkančių </w:t>
      </w:r>
      <w:r w:rsidR="000318BD" w:rsidRPr="001D7AED">
        <w:rPr>
          <w:rFonts w:ascii="Arial" w:hAnsi="Arial" w:cs="Arial"/>
          <w:noProof w:val="0"/>
        </w:rPr>
        <w:t>LRV</w:t>
      </w:r>
      <w:r w:rsidRPr="001D7AED">
        <w:rPr>
          <w:rFonts w:ascii="Arial" w:hAnsi="Arial" w:cs="Arial"/>
          <w:noProof w:val="0"/>
        </w:rPr>
        <w:t xml:space="preserve"> nustatytoms energinį efekty</w:t>
      </w:r>
      <w:r w:rsidR="00F05120" w:rsidRPr="001D7AED">
        <w:rPr>
          <w:rFonts w:ascii="Arial" w:hAnsi="Arial" w:cs="Arial"/>
          <w:noProof w:val="0"/>
        </w:rPr>
        <w:t>vumą didinančioms priemonėms (</w:t>
      </w:r>
      <w:r w:rsidR="00F7413E" w:rsidRPr="001D7AED">
        <w:rPr>
          <w:rFonts w:ascii="Arial" w:hAnsi="Arial" w:cs="Arial"/>
          <w:noProof w:val="0"/>
        </w:rPr>
        <w:t>iki 20</w:t>
      </w:r>
      <w:r w:rsidR="005B0C2D" w:rsidRPr="001D7AED">
        <w:rPr>
          <w:rFonts w:ascii="Arial" w:hAnsi="Arial" w:cs="Arial"/>
          <w:noProof w:val="0"/>
        </w:rPr>
        <w:t>09</w:t>
      </w:r>
      <w:r w:rsidR="00F7413E" w:rsidRPr="001D7AED">
        <w:rPr>
          <w:rFonts w:ascii="Arial" w:hAnsi="Arial" w:cs="Arial"/>
          <w:noProof w:val="0"/>
        </w:rPr>
        <w:t xml:space="preserve"> m</w:t>
      </w:r>
      <w:r w:rsidR="00D80593" w:rsidRPr="001D7AED">
        <w:rPr>
          <w:rFonts w:ascii="Arial" w:hAnsi="Arial" w:cs="Arial"/>
          <w:noProof w:val="0"/>
        </w:rPr>
        <w:t>.</w:t>
      </w:r>
      <w:r w:rsidR="00F7413E" w:rsidRPr="001D7AED">
        <w:rPr>
          <w:rFonts w:ascii="Arial" w:hAnsi="Arial" w:cs="Arial"/>
          <w:noProof w:val="0"/>
        </w:rPr>
        <w:t xml:space="preserve"> – 0</w:t>
      </w:r>
      <w:r w:rsidR="00D80593" w:rsidRPr="001D7AED">
        <w:rPr>
          <w:rFonts w:ascii="Arial" w:hAnsi="Arial" w:cs="Arial"/>
          <w:noProof w:val="0"/>
        </w:rPr>
        <w:t>–</w:t>
      </w:r>
      <w:r w:rsidR="00F7413E" w:rsidRPr="001D7AED">
        <w:rPr>
          <w:rFonts w:ascii="Arial" w:hAnsi="Arial" w:cs="Arial"/>
          <w:noProof w:val="0"/>
        </w:rPr>
        <w:t>50</w:t>
      </w:r>
      <w:r w:rsidR="00D80593" w:rsidRPr="001D7AED">
        <w:rPr>
          <w:rFonts w:ascii="Arial" w:hAnsi="Arial" w:cs="Arial"/>
          <w:noProof w:val="0"/>
        </w:rPr>
        <w:t> </w:t>
      </w:r>
      <w:r w:rsidR="00F7413E" w:rsidRPr="001D7AED">
        <w:rPr>
          <w:rFonts w:ascii="Arial" w:hAnsi="Arial" w:cs="Arial"/>
          <w:noProof w:val="0"/>
        </w:rPr>
        <w:t>%; nuo 20</w:t>
      </w:r>
      <w:r w:rsidR="005B0C2D" w:rsidRPr="001D7AED">
        <w:rPr>
          <w:rFonts w:ascii="Arial" w:hAnsi="Arial" w:cs="Arial"/>
          <w:noProof w:val="0"/>
        </w:rPr>
        <w:t>09</w:t>
      </w:r>
      <w:r w:rsidR="00F7413E" w:rsidRPr="001D7AED">
        <w:rPr>
          <w:rFonts w:ascii="Arial" w:hAnsi="Arial" w:cs="Arial"/>
          <w:noProof w:val="0"/>
        </w:rPr>
        <w:t xml:space="preserve"> m</w:t>
      </w:r>
      <w:r w:rsidR="00D80593" w:rsidRPr="001D7AED">
        <w:rPr>
          <w:rFonts w:ascii="Arial" w:hAnsi="Arial" w:cs="Arial"/>
          <w:noProof w:val="0"/>
        </w:rPr>
        <w:t>.</w:t>
      </w:r>
      <w:r w:rsidR="00F7413E" w:rsidRPr="001D7AED">
        <w:rPr>
          <w:rFonts w:ascii="Arial" w:hAnsi="Arial" w:cs="Arial"/>
          <w:noProof w:val="0"/>
        </w:rPr>
        <w:t xml:space="preserve"> – 15</w:t>
      </w:r>
      <w:r w:rsidR="00D80593" w:rsidRPr="001D7AED">
        <w:rPr>
          <w:rFonts w:ascii="Arial" w:hAnsi="Arial" w:cs="Arial"/>
          <w:noProof w:val="0"/>
        </w:rPr>
        <w:t> </w:t>
      </w:r>
      <w:r w:rsidR="00F7413E" w:rsidRPr="001D7AED">
        <w:rPr>
          <w:rFonts w:ascii="Arial" w:hAnsi="Arial" w:cs="Arial"/>
          <w:noProof w:val="0"/>
        </w:rPr>
        <w:t>%);</w:t>
      </w:r>
    </w:p>
    <w:p w:rsidR="00876754" w:rsidRPr="001D7AED" w:rsidRDefault="00876754" w:rsidP="00605483">
      <w:pPr>
        <w:pStyle w:val="ListParagraph"/>
        <w:numPr>
          <w:ilvl w:val="0"/>
          <w:numId w:val="7"/>
        </w:numPr>
        <w:ind w:left="318" w:hanging="284"/>
        <w:rPr>
          <w:rFonts w:ascii="Arial" w:hAnsi="Arial" w:cs="Arial"/>
          <w:noProof w:val="0"/>
        </w:rPr>
      </w:pPr>
      <w:r w:rsidRPr="001D7AED">
        <w:rPr>
          <w:rFonts w:ascii="Arial" w:hAnsi="Arial" w:cs="Arial"/>
          <w:noProof w:val="0"/>
        </w:rPr>
        <w:t xml:space="preserve">apmokant </w:t>
      </w:r>
      <w:r w:rsidR="00F7413E" w:rsidRPr="001D7AED">
        <w:rPr>
          <w:rFonts w:ascii="Arial" w:hAnsi="Arial" w:cs="Arial"/>
          <w:noProof w:val="0"/>
        </w:rPr>
        <w:t>100</w:t>
      </w:r>
      <w:r w:rsidR="00D80593" w:rsidRPr="001D7AED">
        <w:rPr>
          <w:rFonts w:ascii="Arial" w:hAnsi="Arial" w:cs="Arial"/>
          <w:noProof w:val="0"/>
        </w:rPr>
        <w:t> </w:t>
      </w:r>
      <w:r w:rsidR="00F7413E" w:rsidRPr="001D7AED">
        <w:rPr>
          <w:rFonts w:ascii="Arial" w:hAnsi="Arial" w:cs="Arial"/>
          <w:noProof w:val="0"/>
        </w:rPr>
        <w:t xml:space="preserve">% </w:t>
      </w:r>
      <w:r w:rsidRPr="001D7AED">
        <w:rPr>
          <w:rFonts w:ascii="Arial" w:hAnsi="Arial" w:cs="Arial"/>
          <w:noProof w:val="0"/>
        </w:rPr>
        <w:t>nepas</w:t>
      </w:r>
      <w:r w:rsidR="00F7413E" w:rsidRPr="001D7AED">
        <w:rPr>
          <w:rFonts w:ascii="Arial" w:hAnsi="Arial" w:cs="Arial"/>
          <w:noProof w:val="0"/>
        </w:rPr>
        <w:t>iturintiems gyventojams tenkančių</w:t>
      </w:r>
      <w:r w:rsidRPr="001D7AED">
        <w:rPr>
          <w:rFonts w:ascii="Arial" w:hAnsi="Arial" w:cs="Arial"/>
          <w:noProof w:val="0"/>
        </w:rPr>
        <w:t xml:space="preserve"> atnaujinimo (modernizavimo) projekto parengimo, jo įgyvendinimo administravimo, statybos techninės priežiūros išlaid</w:t>
      </w:r>
      <w:r w:rsidR="00F7413E" w:rsidRPr="001D7AED">
        <w:rPr>
          <w:rFonts w:ascii="Arial" w:hAnsi="Arial" w:cs="Arial"/>
          <w:noProof w:val="0"/>
        </w:rPr>
        <w:t>ų</w:t>
      </w:r>
      <w:r w:rsidRPr="001D7AED">
        <w:rPr>
          <w:rFonts w:ascii="Arial" w:hAnsi="Arial" w:cs="Arial"/>
          <w:noProof w:val="0"/>
        </w:rPr>
        <w:t>, kredito draudimo įmoką, kiekvieno mėnesi</w:t>
      </w:r>
      <w:r w:rsidR="00CF2084" w:rsidRPr="001D7AED">
        <w:rPr>
          <w:rFonts w:ascii="Arial" w:hAnsi="Arial" w:cs="Arial"/>
          <w:noProof w:val="0"/>
        </w:rPr>
        <w:t>o kredito ir palūkanų įmokas;</w:t>
      </w:r>
    </w:p>
    <w:p w:rsidR="00876754" w:rsidRPr="001D7AED" w:rsidRDefault="00876754" w:rsidP="00605483">
      <w:pPr>
        <w:pStyle w:val="ListParagraph"/>
        <w:numPr>
          <w:ilvl w:val="0"/>
          <w:numId w:val="7"/>
        </w:numPr>
        <w:ind w:left="318" w:hanging="284"/>
        <w:rPr>
          <w:rFonts w:ascii="Arial" w:hAnsi="Arial" w:cs="Arial"/>
          <w:noProof w:val="0"/>
        </w:rPr>
      </w:pPr>
      <w:r w:rsidRPr="001D7AED">
        <w:rPr>
          <w:rFonts w:ascii="Arial" w:hAnsi="Arial" w:cs="Arial"/>
          <w:noProof w:val="0"/>
        </w:rPr>
        <w:t xml:space="preserve">papildomai </w:t>
      </w:r>
      <w:r w:rsidR="00CF2084" w:rsidRPr="001D7AED">
        <w:rPr>
          <w:rFonts w:ascii="Arial" w:hAnsi="Arial" w:cs="Arial"/>
          <w:noProof w:val="0"/>
        </w:rPr>
        <w:t>KKSP</w:t>
      </w:r>
      <w:r w:rsidRPr="001D7AED">
        <w:rPr>
          <w:rFonts w:ascii="Arial" w:hAnsi="Arial" w:cs="Arial"/>
          <w:noProof w:val="0"/>
        </w:rPr>
        <w:t xml:space="preserve"> lėšomis kompensuojant investicijų, tenkančių </w:t>
      </w:r>
      <w:r w:rsidR="000318BD" w:rsidRPr="001D7AED">
        <w:rPr>
          <w:rFonts w:ascii="Arial" w:hAnsi="Arial" w:cs="Arial"/>
          <w:noProof w:val="0"/>
        </w:rPr>
        <w:t>LRV</w:t>
      </w:r>
      <w:r w:rsidRPr="001D7AED">
        <w:rPr>
          <w:rFonts w:ascii="Arial" w:hAnsi="Arial" w:cs="Arial"/>
          <w:noProof w:val="0"/>
        </w:rPr>
        <w:t xml:space="preserve"> nustatytoms energinį efektyvumą didinančioms priemonėms, dalį, jeigu įgyvendinus atnaujinimo </w:t>
      </w:r>
      <w:r w:rsidRPr="001D7AED">
        <w:rPr>
          <w:rFonts w:ascii="Arial" w:hAnsi="Arial" w:cs="Arial"/>
          <w:noProof w:val="0"/>
        </w:rPr>
        <w:lastRenderedPageBreak/>
        <w:t>(modernizavimo) projektą pasiekiama ne mažesnė kaip C pastato energinio naudingumo klasė ir skaičiuojamosios šiluminės energijos sąnaudos sumažinamos ne mažiau kaip 40</w:t>
      </w:r>
      <w:r w:rsidR="00D80593" w:rsidRPr="001D7AED">
        <w:rPr>
          <w:rFonts w:ascii="Arial" w:hAnsi="Arial" w:cs="Arial"/>
          <w:noProof w:val="0"/>
        </w:rPr>
        <w:t> </w:t>
      </w:r>
      <w:r w:rsidR="00747091" w:rsidRPr="001D7AED">
        <w:rPr>
          <w:rFonts w:ascii="Arial" w:hAnsi="Arial" w:cs="Arial"/>
          <w:noProof w:val="0"/>
        </w:rPr>
        <w:t>%</w:t>
      </w:r>
      <w:r w:rsidRPr="001D7AED">
        <w:rPr>
          <w:rFonts w:ascii="Arial" w:hAnsi="Arial" w:cs="Arial"/>
          <w:noProof w:val="0"/>
        </w:rPr>
        <w:t>, palyginti su skaičiuojamosiomis šiluminės energijos sąnaudomis iki atnaujinimo (modernizavimo) projekto įgyvendinimo</w:t>
      </w:r>
      <w:r w:rsidR="00CF2084" w:rsidRPr="001D7AED">
        <w:rPr>
          <w:rFonts w:ascii="Arial" w:hAnsi="Arial" w:cs="Arial"/>
          <w:noProof w:val="0"/>
        </w:rPr>
        <w:t xml:space="preserve"> (nuo 2012 m</w:t>
      </w:r>
      <w:r w:rsidR="00D80593" w:rsidRPr="001D7AED">
        <w:rPr>
          <w:rFonts w:ascii="Arial" w:hAnsi="Arial" w:cs="Arial"/>
          <w:noProof w:val="0"/>
        </w:rPr>
        <w:t>.</w:t>
      </w:r>
      <w:r w:rsidR="00F7413E" w:rsidRPr="001D7AED">
        <w:rPr>
          <w:rFonts w:ascii="Arial" w:hAnsi="Arial" w:cs="Arial"/>
          <w:noProof w:val="0"/>
        </w:rPr>
        <w:t xml:space="preserve"> – 15</w:t>
      </w:r>
      <w:r w:rsidR="00D80593" w:rsidRPr="001D7AED">
        <w:rPr>
          <w:rFonts w:ascii="Arial" w:hAnsi="Arial" w:cs="Arial"/>
          <w:noProof w:val="0"/>
        </w:rPr>
        <w:t> </w:t>
      </w:r>
      <w:r w:rsidR="00F7413E" w:rsidRPr="001D7AED">
        <w:rPr>
          <w:rFonts w:ascii="Arial" w:hAnsi="Arial" w:cs="Arial"/>
          <w:noProof w:val="0"/>
        </w:rPr>
        <w:t xml:space="preserve">%; nuo 2013 </w:t>
      </w:r>
      <w:r w:rsidR="00D80593" w:rsidRPr="001D7AED">
        <w:rPr>
          <w:rFonts w:ascii="Arial" w:hAnsi="Arial" w:cs="Arial"/>
          <w:noProof w:val="0"/>
        </w:rPr>
        <w:t xml:space="preserve">m. </w:t>
      </w:r>
      <w:r w:rsidR="00F7413E" w:rsidRPr="001D7AED">
        <w:rPr>
          <w:rFonts w:ascii="Arial" w:hAnsi="Arial" w:cs="Arial"/>
          <w:noProof w:val="0"/>
        </w:rPr>
        <w:t>birželio – 25</w:t>
      </w:r>
      <w:r w:rsidR="00D80593" w:rsidRPr="001D7AED">
        <w:rPr>
          <w:rFonts w:ascii="Arial" w:hAnsi="Arial" w:cs="Arial"/>
          <w:noProof w:val="0"/>
        </w:rPr>
        <w:t> </w:t>
      </w:r>
      <w:r w:rsidR="00F7413E" w:rsidRPr="001D7AED">
        <w:rPr>
          <w:rFonts w:ascii="Arial" w:hAnsi="Arial" w:cs="Arial"/>
          <w:noProof w:val="0"/>
        </w:rPr>
        <w:t>%</w:t>
      </w:r>
      <w:r w:rsidR="00CF2084" w:rsidRPr="001D7AED">
        <w:rPr>
          <w:rFonts w:ascii="Arial" w:hAnsi="Arial" w:cs="Arial"/>
          <w:noProof w:val="0"/>
        </w:rPr>
        <w:t>);</w:t>
      </w:r>
    </w:p>
    <w:p w:rsidR="00876754" w:rsidRPr="001D7AED" w:rsidRDefault="00876754" w:rsidP="00605483">
      <w:pPr>
        <w:pStyle w:val="ListParagraph"/>
        <w:numPr>
          <w:ilvl w:val="0"/>
          <w:numId w:val="7"/>
        </w:numPr>
        <w:ind w:left="318" w:hanging="284"/>
        <w:rPr>
          <w:rFonts w:ascii="Arial" w:hAnsi="Arial" w:cs="Arial"/>
          <w:noProof w:val="0"/>
        </w:rPr>
      </w:pPr>
      <w:r w:rsidRPr="001D7AED">
        <w:rPr>
          <w:rFonts w:ascii="Arial" w:hAnsi="Arial" w:cs="Arial"/>
          <w:noProof w:val="0"/>
        </w:rPr>
        <w:t xml:space="preserve">apmokant </w:t>
      </w:r>
      <w:r w:rsidR="00F7413E" w:rsidRPr="001D7AED">
        <w:rPr>
          <w:rFonts w:ascii="Arial" w:hAnsi="Arial" w:cs="Arial"/>
          <w:noProof w:val="0"/>
        </w:rPr>
        <w:t>100</w:t>
      </w:r>
      <w:r w:rsidR="00D80593" w:rsidRPr="001D7AED">
        <w:rPr>
          <w:rFonts w:ascii="Arial" w:hAnsi="Arial" w:cs="Arial"/>
          <w:noProof w:val="0"/>
        </w:rPr>
        <w:t> </w:t>
      </w:r>
      <w:r w:rsidR="00F7413E" w:rsidRPr="001D7AED">
        <w:rPr>
          <w:rFonts w:ascii="Arial" w:hAnsi="Arial" w:cs="Arial"/>
          <w:noProof w:val="0"/>
        </w:rPr>
        <w:t xml:space="preserve">% </w:t>
      </w:r>
      <w:r w:rsidRPr="001D7AED">
        <w:rPr>
          <w:rFonts w:ascii="Arial" w:hAnsi="Arial" w:cs="Arial"/>
          <w:noProof w:val="0"/>
        </w:rPr>
        <w:t>savivaldybėms tenkanči</w:t>
      </w:r>
      <w:r w:rsidR="00F7413E" w:rsidRPr="001D7AED">
        <w:rPr>
          <w:rFonts w:ascii="Arial" w:hAnsi="Arial" w:cs="Arial"/>
          <w:noProof w:val="0"/>
        </w:rPr>
        <w:t>ų</w:t>
      </w:r>
      <w:r w:rsidRPr="001D7AED">
        <w:rPr>
          <w:rFonts w:ascii="Arial" w:hAnsi="Arial" w:cs="Arial"/>
          <w:noProof w:val="0"/>
        </w:rPr>
        <w:t xml:space="preserve"> jų nuosavybės teise valdomų gyvenamųjų patalpų atnaujinimo (modernizavimo) projekto parengimo, jo įgyvendinimo administravimo, statybos techninės priežiūros išlaid</w:t>
      </w:r>
      <w:r w:rsidR="00F7413E" w:rsidRPr="001D7AED">
        <w:rPr>
          <w:rFonts w:ascii="Arial" w:hAnsi="Arial" w:cs="Arial"/>
          <w:noProof w:val="0"/>
        </w:rPr>
        <w:t>ų</w:t>
      </w:r>
      <w:r w:rsidRPr="001D7AED">
        <w:rPr>
          <w:rFonts w:ascii="Arial" w:hAnsi="Arial" w:cs="Arial"/>
          <w:noProof w:val="0"/>
        </w:rPr>
        <w:t>, kredito draudimo įmoką, kiekvieno mėnesio kredito ir palūkanų įmokas</w:t>
      </w:r>
      <w:r w:rsidR="00CF2084" w:rsidRPr="001D7AED">
        <w:rPr>
          <w:rFonts w:ascii="Arial" w:hAnsi="Arial" w:cs="Arial"/>
          <w:noProof w:val="0"/>
        </w:rPr>
        <w:t xml:space="preserve"> (nuo 2013 m</w:t>
      </w:r>
      <w:r w:rsidR="00D80593" w:rsidRPr="001D7AED">
        <w:rPr>
          <w:rFonts w:ascii="Arial" w:hAnsi="Arial" w:cs="Arial"/>
          <w:noProof w:val="0"/>
        </w:rPr>
        <w:t>.</w:t>
      </w:r>
      <w:r w:rsidR="00F7413E" w:rsidRPr="001D7AED">
        <w:rPr>
          <w:rFonts w:ascii="Arial" w:hAnsi="Arial" w:cs="Arial"/>
          <w:noProof w:val="0"/>
        </w:rPr>
        <w:t xml:space="preserve"> birželio</w:t>
      </w:r>
      <w:r w:rsidR="00CF2084" w:rsidRPr="001D7AED">
        <w:rPr>
          <w:rFonts w:ascii="Arial" w:hAnsi="Arial" w:cs="Arial"/>
          <w:noProof w:val="0"/>
        </w:rPr>
        <w:t>)</w:t>
      </w:r>
      <w:r w:rsidRPr="001D7AED">
        <w:rPr>
          <w:rFonts w:ascii="Arial" w:hAnsi="Arial" w:cs="Arial"/>
          <w:noProof w:val="0"/>
        </w:rPr>
        <w:t>.</w:t>
      </w:r>
    </w:p>
    <w:p w:rsidR="00831C3F" w:rsidRPr="001D7AED" w:rsidRDefault="008570C6" w:rsidP="00F7413E">
      <w:pPr>
        <w:ind w:left="34"/>
        <w:rPr>
          <w:rFonts w:ascii="Arial" w:hAnsi="Arial" w:cs="Arial"/>
          <w:noProof w:val="0"/>
        </w:rPr>
      </w:pPr>
      <w:r w:rsidRPr="001D7AED">
        <w:rPr>
          <w:rFonts w:ascii="Arial" w:hAnsi="Arial" w:cs="Arial"/>
          <w:noProof w:val="0"/>
        </w:rPr>
        <w:t xml:space="preserve">Papildoma </w:t>
      </w:r>
      <w:r w:rsidR="00FF0644" w:rsidRPr="001D7AED">
        <w:rPr>
          <w:rFonts w:ascii="Arial" w:hAnsi="Arial" w:cs="Arial"/>
          <w:noProof w:val="0"/>
        </w:rPr>
        <w:t xml:space="preserve">tikslinė negrąžintina </w:t>
      </w:r>
      <w:r w:rsidRPr="001D7AED">
        <w:rPr>
          <w:rFonts w:ascii="Arial" w:hAnsi="Arial" w:cs="Arial"/>
          <w:noProof w:val="0"/>
        </w:rPr>
        <w:t xml:space="preserve">parama </w:t>
      </w:r>
      <w:r w:rsidR="00FF0644" w:rsidRPr="001D7AED">
        <w:rPr>
          <w:rFonts w:ascii="Arial" w:hAnsi="Arial" w:cs="Arial"/>
          <w:noProof w:val="0"/>
        </w:rPr>
        <w:t xml:space="preserve">(subsidijos) </w:t>
      </w:r>
      <w:r w:rsidRPr="001D7AED">
        <w:rPr>
          <w:rFonts w:ascii="Arial" w:hAnsi="Arial" w:cs="Arial"/>
          <w:noProof w:val="0"/>
        </w:rPr>
        <w:t>daugiabuči</w:t>
      </w:r>
      <w:r w:rsidR="00D80593" w:rsidRPr="001D7AED">
        <w:rPr>
          <w:rFonts w:ascii="Arial" w:hAnsi="Arial" w:cs="Arial"/>
          <w:noProof w:val="0"/>
        </w:rPr>
        <w:t>ams</w:t>
      </w:r>
      <w:r w:rsidRPr="001D7AED">
        <w:rPr>
          <w:rFonts w:ascii="Arial" w:hAnsi="Arial" w:cs="Arial"/>
          <w:noProof w:val="0"/>
        </w:rPr>
        <w:t xml:space="preserve"> </w:t>
      </w:r>
      <w:r w:rsidR="00FF0644" w:rsidRPr="001D7AED">
        <w:rPr>
          <w:rFonts w:ascii="Arial" w:hAnsi="Arial" w:cs="Arial"/>
          <w:noProof w:val="0"/>
        </w:rPr>
        <w:t>nam</w:t>
      </w:r>
      <w:r w:rsidR="00D80593" w:rsidRPr="001D7AED">
        <w:rPr>
          <w:rFonts w:ascii="Arial" w:hAnsi="Arial" w:cs="Arial"/>
          <w:noProof w:val="0"/>
        </w:rPr>
        <w:t>ams</w:t>
      </w:r>
      <w:r w:rsidR="00FF0644" w:rsidRPr="001D7AED">
        <w:rPr>
          <w:rFonts w:ascii="Arial" w:hAnsi="Arial" w:cs="Arial"/>
          <w:noProof w:val="0"/>
        </w:rPr>
        <w:t xml:space="preserve"> </w:t>
      </w:r>
      <w:r w:rsidRPr="001D7AED">
        <w:rPr>
          <w:rFonts w:ascii="Arial" w:hAnsi="Arial" w:cs="Arial"/>
          <w:noProof w:val="0"/>
        </w:rPr>
        <w:t>modernizu</w:t>
      </w:r>
      <w:r w:rsidR="00D80593" w:rsidRPr="001D7AED">
        <w:rPr>
          <w:rFonts w:ascii="Arial" w:hAnsi="Arial" w:cs="Arial"/>
          <w:noProof w:val="0"/>
        </w:rPr>
        <w:t>ot</w:t>
      </w:r>
      <w:r w:rsidRPr="001D7AED">
        <w:rPr>
          <w:rFonts w:ascii="Arial" w:hAnsi="Arial" w:cs="Arial"/>
          <w:noProof w:val="0"/>
        </w:rPr>
        <w:t>i buvo teikiama dalyje savivaldybių pagal patvirtintas savivaldybių daugiabučių namų atnaujinimo (modernizavimo) programas</w:t>
      </w:r>
      <w:r w:rsidR="00FF0644" w:rsidRPr="001D7AED">
        <w:rPr>
          <w:rFonts w:ascii="Arial" w:hAnsi="Arial" w:cs="Arial"/>
          <w:noProof w:val="0"/>
        </w:rPr>
        <w:t>.</w:t>
      </w:r>
    </w:p>
    <w:tbl>
      <w:tblPr>
        <w:tblStyle w:val="TableGrid"/>
        <w:tblW w:w="5000" w:type="pct"/>
        <w:tblLook w:val="04A0" w:firstRow="1" w:lastRow="0" w:firstColumn="1" w:lastColumn="0" w:noHBand="0" w:noVBand="1"/>
      </w:tblPr>
      <w:tblGrid>
        <w:gridCol w:w="4928"/>
        <w:gridCol w:w="4926"/>
      </w:tblGrid>
      <w:tr w:rsidR="00721EED" w:rsidRPr="001D7AED" w:rsidTr="00F15381">
        <w:trPr>
          <w:trHeight w:val="1891"/>
        </w:trPr>
        <w:tc>
          <w:tcPr>
            <w:tcW w:w="4820" w:type="dxa"/>
            <w:shd w:val="clear" w:color="auto" w:fill="E2EFD9" w:themeFill="accent6" w:themeFillTint="33"/>
          </w:tcPr>
          <w:p w:rsidR="00721EED" w:rsidRPr="001D7AED" w:rsidRDefault="00721EED" w:rsidP="00F15381">
            <w:pPr>
              <w:rPr>
                <w:rFonts w:ascii="Arial" w:hAnsi="Arial" w:cs="Arial"/>
                <w:b/>
                <w:noProof w:val="0"/>
                <w:sz w:val="20"/>
                <w:lang w:val="lt-LT"/>
              </w:rPr>
            </w:pPr>
            <w:r w:rsidRPr="001D7AED">
              <w:rPr>
                <w:rFonts w:ascii="Arial" w:hAnsi="Arial" w:cs="Arial"/>
                <w:b/>
                <w:noProof w:val="0"/>
                <w:sz w:val="20"/>
                <w:lang w:val="lt-LT"/>
              </w:rPr>
              <w:t>Privalumai</w:t>
            </w:r>
          </w:p>
          <w:p w:rsidR="00721EED" w:rsidRPr="001D7AED" w:rsidRDefault="00CF2084" w:rsidP="00605483">
            <w:pPr>
              <w:pStyle w:val="ListParagraph"/>
              <w:numPr>
                <w:ilvl w:val="0"/>
                <w:numId w:val="7"/>
              </w:numPr>
              <w:ind w:left="318" w:hanging="284"/>
              <w:rPr>
                <w:rFonts w:ascii="Arial" w:hAnsi="Arial" w:cs="Arial"/>
                <w:noProof w:val="0"/>
                <w:sz w:val="20"/>
                <w:lang w:val="lt-LT"/>
              </w:rPr>
            </w:pPr>
            <w:r w:rsidRPr="001D7AED">
              <w:rPr>
                <w:rFonts w:ascii="Arial" w:hAnsi="Arial" w:cs="Arial"/>
                <w:noProof w:val="0"/>
                <w:sz w:val="20"/>
                <w:lang w:val="lt-LT"/>
              </w:rPr>
              <w:t>itin patrauklu</w:t>
            </w:r>
            <w:r w:rsidR="00F7413E" w:rsidRPr="001D7AED">
              <w:rPr>
                <w:rFonts w:ascii="Arial" w:hAnsi="Arial" w:cs="Arial"/>
                <w:noProof w:val="0"/>
                <w:sz w:val="20"/>
                <w:lang w:val="lt-LT"/>
              </w:rPr>
              <w:t>s finansavimo šaltinis</w:t>
            </w:r>
            <w:r w:rsidRPr="001D7AED">
              <w:rPr>
                <w:rFonts w:ascii="Arial" w:hAnsi="Arial" w:cs="Arial"/>
                <w:noProof w:val="0"/>
                <w:sz w:val="20"/>
                <w:lang w:val="lt-LT"/>
              </w:rPr>
              <w:t xml:space="preserve"> butų savininkams </w:t>
            </w:r>
            <w:r w:rsidR="00792B13" w:rsidRPr="001D7AED">
              <w:rPr>
                <w:rFonts w:ascii="Arial" w:hAnsi="Arial" w:cs="Arial"/>
                <w:noProof w:val="0"/>
                <w:sz w:val="20"/>
                <w:lang w:val="lt-LT"/>
              </w:rPr>
              <w:t>–</w:t>
            </w:r>
            <w:r w:rsidRPr="001D7AED">
              <w:rPr>
                <w:rFonts w:ascii="Arial" w:hAnsi="Arial" w:cs="Arial"/>
                <w:noProof w:val="0"/>
                <w:sz w:val="20"/>
                <w:lang w:val="lt-LT"/>
              </w:rPr>
              <w:t xml:space="preserve"> negrąžintina parama v</w:t>
            </w:r>
            <w:r w:rsidR="00F7413E" w:rsidRPr="001D7AED">
              <w:rPr>
                <w:rFonts w:ascii="Arial" w:hAnsi="Arial" w:cs="Arial"/>
                <w:noProof w:val="0"/>
                <w:sz w:val="20"/>
                <w:lang w:val="lt-LT"/>
              </w:rPr>
              <w:t>ertintina kaip nemokami pinigai; reikšmingai pagreitinamas modernizavimo projektų finansinis atsiperkamumas butų savininkams.</w:t>
            </w:r>
          </w:p>
          <w:p w:rsidR="00F7413E" w:rsidRPr="001D7AED" w:rsidRDefault="00F7413E" w:rsidP="00F7413E">
            <w:pPr>
              <w:pStyle w:val="ListParagraph"/>
              <w:ind w:left="318"/>
              <w:rPr>
                <w:rFonts w:ascii="Arial" w:hAnsi="Arial" w:cs="Arial"/>
                <w:noProof w:val="0"/>
                <w:sz w:val="20"/>
                <w:lang w:val="lt-LT"/>
              </w:rPr>
            </w:pPr>
          </w:p>
        </w:tc>
        <w:tc>
          <w:tcPr>
            <w:tcW w:w="4818" w:type="dxa"/>
            <w:shd w:val="clear" w:color="auto" w:fill="FAC8C8"/>
          </w:tcPr>
          <w:p w:rsidR="00721EED" w:rsidRPr="001D7AED" w:rsidRDefault="00721EED" w:rsidP="00F15381">
            <w:pPr>
              <w:rPr>
                <w:rFonts w:ascii="Arial" w:hAnsi="Arial" w:cs="Arial"/>
                <w:b/>
                <w:noProof w:val="0"/>
                <w:sz w:val="20"/>
                <w:lang w:val="lt-LT"/>
              </w:rPr>
            </w:pPr>
            <w:r w:rsidRPr="001D7AED">
              <w:rPr>
                <w:rFonts w:ascii="Arial" w:hAnsi="Arial" w:cs="Arial"/>
                <w:b/>
                <w:noProof w:val="0"/>
                <w:sz w:val="20"/>
                <w:lang w:val="lt-LT"/>
              </w:rPr>
              <w:t>Trūkumai</w:t>
            </w:r>
          </w:p>
          <w:p w:rsidR="00721EED" w:rsidRPr="001D7AED" w:rsidRDefault="00721EED" w:rsidP="00605483">
            <w:pPr>
              <w:pStyle w:val="ListParagraph"/>
              <w:numPr>
                <w:ilvl w:val="0"/>
                <w:numId w:val="7"/>
              </w:numPr>
              <w:ind w:left="318" w:hanging="284"/>
              <w:rPr>
                <w:rFonts w:ascii="Arial" w:hAnsi="Arial" w:cs="Arial"/>
                <w:noProof w:val="0"/>
                <w:sz w:val="20"/>
                <w:lang w:val="lt-LT"/>
              </w:rPr>
            </w:pPr>
            <w:r w:rsidRPr="001D7AED">
              <w:rPr>
                <w:rFonts w:ascii="Arial" w:hAnsi="Arial" w:cs="Arial"/>
                <w:noProof w:val="0"/>
                <w:sz w:val="20"/>
                <w:lang w:val="lt-LT"/>
              </w:rPr>
              <w:t>brangiausia finansavimo priemonė VB;</w:t>
            </w:r>
          </w:p>
          <w:p w:rsidR="00721EED" w:rsidRPr="001D7AED" w:rsidRDefault="00C95AD2" w:rsidP="00605483">
            <w:pPr>
              <w:pStyle w:val="ListParagraph"/>
              <w:numPr>
                <w:ilvl w:val="0"/>
                <w:numId w:val="7"/>
              </w:numPr>
              <w:ind w:left="318" w:hanging="284"/>
              <w:rPr>
                <w:rFonts w:ascii="Arial" w:hAnsi="Arial" w:cs="Arial"/>
                <w:noProof w:val="0"/>
                <w:sz w:val="20"/>
                <w:lang w:val="lt-LT"/>
              </w:rPr>
            </w:pPr>
            <w:r w:rsidRPr="001D7AED">
              <w:rPr>
                <w:rFonts w:ascii="Arial" w:hAnsi="Arial" w:cs="Arial"/>
                <w:noProof w:val="0"/>
                <w:sz w:val="20"/>
                <w:lang w:val="lt-LT"/>
              </w:rPr>
              <w:t>nepasiekiamas sverto efektas – išleistos viešosios lėšos nesugrįžta ir negali būti panaud</w:t>
            </w:r>
            <w:r w:rsidR="00F7413E" w:rsidRPr="001D7AED">
              <w:rPr>
                <w:rFonts w:ascii="Arial" w:hAnsi="Arial" w:cs="Arial"/>
                <w:noProof w:val="0"/>
                <w:sz w:val="20"/>
                <w:lang w:val="lt-LT"/>
              </w:rPr>
              <w:t>otos pakartotinai, neįtraukiamos privataus sektoriaus lėšos</w:t>
            </w:r>
            <w:r w:rsidR="00E970BA" w:rsidRPr="001D7AED">
              <w:rPr>
                <w:rFonts w:ascii="Arial" w:hAnsi="Arial" w:cs="Arial"/>
                <w:noProof w:val="0"/>
                <w:sz w:val="20"/>
                <w:lang w:val="lt-LT"/>
              </w:rPr>
              <w:t>;</w:t>
            </w:r>
          </w:p>
          <w:p w:rsidR="00E970BA" w:rsidRPr="001D7AED" w:rsidRDefault="00E970BA" w:rsidP="00605483">
            <w:pPr>
              <w:pStyle w:val="ListParagraph"/>
              <w:numPr>
                <w:ilvl w:val="0"/>
                <w:numId w:val="7"/>
              </w:numPr>
              <w:ind w:left="318" w:hanging="284"/>
              <w:rPr>
                <w:rFonts w:ascii="Arial" w:hAnsi="Arial" w:cs="Arial"/>
                <w:noProof w:val="0"/>
                <w:sz w:val="20"/>
                <w:lang w:val="lt-LT"/>
              </w:rPr>
            </w:pPr>
            <w:r w:rsidRPr="001D7AED">
              <w:rPr>
                <w:rFonts w:ascii="Arial" w:hAnsi="Arial" w:cs="Arial"/>
                <w:noProof w:val="0"/>
                <w:sz w:val="20"/>
                <w:lang w:val="lt-LT"/>
              </w:rPr>
              <w:t>viešajam sektoriui tenka didelė administracinė našta, susijusi su paramos administravimu.</w:t>
            </w:r>
          </w:p>
        </w:tc>
      </w:tr>
    </w:tbl>
    <w:p w:rsidR="005C4782" w:rsidRPr="001D7AED" w:rsidRDefault="005C4782" w:rsidP="00A11545">
      <w:pPr>
        <w:pStyle w:val="Heading4"/>
        <w:spacing w:before="200"/>
      </w:pPr>
      <w:r w:rsidRPr="001D7AED">
        <w:t xml:space="preserve">ES </w:t>
      </w:r>
      <w:r w:rsidR="00F2298C" w:rsidRPr="001D7AED">
        <w:t>struktūrinių fondų</w:t>
      </w:r>
      <w:r w:rsidRPr="001D7AED">
        <w:t xml:space="preserve"> priemonė VP3-1.1-VRM-03-R „Daugiabučių namų atnaujinimas pirmiausia didinant jų energijos vartojimo efektyvumą</w:t>
      </w:r>
      <w:r w:rsidR="00792B13" w:rsidRPr="001D7AED">
        <w:t>“</w:t>
      </w:r>
    </w:p>
    <w:p w:rsidR="00E970BA" w:rsidRPr="001D7AED" w:rsidRDefault="00E970BA" w:rsidP="0055265F">
      <w:pPr>
        <w:rPr>
          <w:rFonts w:ascii="Arial" w:hAnsi="Arial" w:cs="Arial"/>
          <w:noProof w:val="0"/>
        </w:rPr>
      </w:pPr>
      <w:r w:rsidRPr="001D7AED">
        <w:rPr>
          <w:rFonts w:ascii="Arial" w:hAnsi="Arial" w:cs="Arial"/>
          <w:noProof w:val="0"/>
        </w:rPr>
        <w:t>Pagal priemonę buvo teikiama tikslin</w:t>
      </w:r>
      <w:r w:rsidR="000C7740" w:rsidRPr="001D7AED">
        <w:rPr>
          <w:rFonts w:ascii="Arial" w:hAnsi="Arial" w:cs="Arial"/>
          <w:noProof w:val="0"/>
        </w:rPr>
        <w:t>ė</w:t>
      </w:r>
      <w:r w:rsidRPr="001D7AED">
        <w:rPr>
          <w:rFonts w:ascii="Arial" w:hAnsi="Arial" w:cs="Arial"/>
          <w:noProof w:val="0"/>
        </w:rPr>
        <w:t xml:space="preserve"> negrąžintina parama (subsidija) probleminėse teritorijose esan</w:t>
      </w:r>
      <w:r w:rsidR="00792B13" w:rsidRPr="001D7AED">
        <w:rPr>
          <w:rFonts w:ascii="Arial" w:hAnsi="Arial" w:cs="Arial"/>
          <w:noProof w:val="0"/>
        </w:rPr>
        <w:t>tiems</w:t>
      </w:r>
      <w:r w:rsidRPr="001D7AED">
        <w:rPr>
          <w:rFonts w:ascii="Arial" w:hAnsi="Arial" w:cs="Arial"/>
          <w:noProof w:val="0"/>
        </w:rPr>
        <w:t xml:space="preserve"> daugiabuči</w:t>
      </w:r>
      <w:r w:rsidR="00792B13" w:rsidRPr="001D7AED">
        <w:rPr>
          <w:rFonts w:ascii="Arial" w:hAnsi="Arial" w:cs="Arial"/>
          <w:noProof w:val="0"/>
        </w:rPr>
        <w:t>ams</w:t>
      </w:r>
      <w:r w:rsidRPr="001D7AED">
        <w:rPr>
          <w:rFonts w:ascii="Arial" w:hAnsi="Arial" w:cs="Arial"/>
          <w:noProof w:val="0"/>
        </w:rPr>
        <w:t xml:space="preserve"> nam</w:t>
      </w:r>
      <w:r w:rsidR="00792B13" w:rsidRPr="001D7AED">
        <w:rPr>
          <w:rFonts w:ascii="Arial" w:hAnsi="Arial" w:cs="Arial"/>
          <w:noProof w:val="0"/>
        </w:rPr>
        <w:t>ams</w:t>
      </w:r>
      <w:r w:rsidRPr="001D7AED">
        <w:rPr>
          <w:rFonts w:ascii="Arial" w:hAnsi="Arial" w:cs="Arial"/>
          <w:noProof w:val="0"/>
        </w:rPr>
        <w:t xml:space="preserve"> modernizu</w:t>
      </w:r>
      <w:r w:rsidR="00792B13" w:rsidRPr="001D7AED">
        <w:rPr>
          <w:rFonts w:ascii="Arial" w:hAnsi="Arial" w:cs="Arial"/>
          <w:noProof w:val="0"/>
        </w:rPr>
        <w:t>ot</w:t>
      </w:r>
      <w:r w:rsidRPr="001D7AED">
        <w:rPr>
          <w:rFonts w:ascii="Arial" w:hAnsi="Arial" w:cs="Arial"/>
          <w:noProof w:val="0"/>
        </w:rPr>
        <w:t>i. Maksimalus paramos intensyvumas – 85</w:t>
      </w:r>
      <w:r w:rsidR="00792B13" w:rsidRPr="001D7AED">
        <w:rPr>
          <w:rFonts w:ascii="Arial" w:hAnsi="Arial" w:cs="Arial"/>
          <w:noProof w:val="0"/>
        </w:rPr>
        <w:t> </w:t>
      </w:r>
      <w:r w:rsidRPr="001D7AED">
        <w:rPr>
          <w:rFonts w:ascii="Arial" w:hAnsi="Arial" w:cs="Arial"/>
          <w:noProof w:val="0"/>
        </w:rPr>
        <w:t xml:space="preserve">% visų tinkamų finansuoti projekto išlaidų. </w:t>
      </w:r>
      <w:r w:rsidR="001E0293" w:rsidRPr="001D7AED">
        <w:rPr>
          <w:rFonts w:ascii="Arial" w:hAnsi="Arial" w:cs="Arial"/>
          <w:noProof w:val="0"/>
        </w:rPr>
        <w:t>L</w:t>
      </w:r>
      <w:r w:rsidRPr="001D7AED">
        <w:rPr>
          <w:rFonts w:ascii="Arial" w:hAnsi="Arial" w:cs="Arial"/>
          <w:noProof w:val="0"/>
        </w:rPr>
        <w:t>ikę 15</w:t>
      </w:r>
      <w:r w:rsidR="00792B13" w:rsidRPr="001D7AED">
        <w:rPr>
          <w:rFonts w:ascii="Arial" w:hAnsi="Arial" w:cs="Arial"/>
          <w:noProof w:val="0"/>
        </w:rPr>
        <w:t> </w:t>
      </w:r>
      <w:r w:rsidRPr="001D7AED">
        <w:rPr>
          <w:rFonts w:ascii="Arial" w:hAnsi="Arial" w:cs="Arial"/>
          <w:noProof w:val="0"/>
        </w:rPr>
        <w:t xml:space="preserve">% </w:t>
      </w:r>
      <w:r w:rsidR="001E0293" w:rsidRPr="001D7AED">
        <w:rPr>
          <w:rFonts w:ascii="Arial" w:hAnsi="Arial" w:cs="Arial"/>
          <w:noProof w:val="0"/>
        </w:rPr>
        <w:t xml:space="preserve">padengiami savivaldybių ir </w:t>
      </w:r>
      <w:r w:rsidRPr="001D7AED">
        <w:rPr>
          <w:rFonts w:ascii="Arial" w:hAnsi="Arial" w:cs="Arial"/>
          <w:noProof w:val="0"/>
        </w:rPr>
        <w:t xml:space="preserve">(ar) </w:t>
      </w:r>
      <w:r w:rsidR="001E0293" w:rsidRPr="001D7AED">
        <w:rPr>
          <w:rFonts w:ascii="Arial" w:hAnsi="Arial" w:cs="Arial"/>
          <w:noProof w:val="0"/>
        </w:rPr>
        <w:t xml:space="preserve">daugiabučių namų savininkų lėšomis. </w:t>
      </w:r>
    </w:p>
    <w:tbl>
      <w:tblPr>
        <w:tblStyle w:val="TableGrid"/>
        <w:tblW w:w="5000" w:type="pct"/>
        <w:tblLook w:val="04A0" w:firstRow="1" w:lastRow="0" w:firstColumn="1" w:lastColumn="0" w:noHBand="0" w:noVBand="1"/>
      </w:tblPr>
      <w:tblGrid>
        <w:gridCol w:w="4928"/>
        <w:gridCol w:w="4926"/>
      </w:tblGrid>
      <w:tr w:rsidR="00721EED" w:rsidRPr="001D7AED" w:rsidTr="00787E4E">
        <w:trPr>
          <w:trHeight w:val="1552"/>
        </w:trPr>
        <w:tc>
          <w:tcPr>
            <w:tcW w:w="4820" w:type="dxa"/>
            <w:shd w:val="clear" w:color="auto" w:fill="E2EFD9" w:themeFill="accent6" w:themeFillTint="33"/>
          </w:tcPr>
          <w:p w:rsidR="00721EED" w:rsidRPr="001D7AED" w:rsidRDefault="00721EED" w:rsidP="00F15381">
            <w:pPr>
              <w:rPr>
                <w:rFonts w:ascii="Arial" w:hAnsi="Arial" w:cs="Arial"/>
                <w:b/>
                <w:noProof w:val="0"/>
                <w:sz w:val="20"/>
                <w:lang w:val="lt-LT"/>
              </w:rPr>
            </w:pPr>
            <w:r w:rsidRPr="001D7AED">
              <w:rPr>
                <w:rFonts w:ascii="Arial" w:hAnsi="Arial" w:cs="Arial"/>
                <w:b/>
                <w:noProof w:val="0"/>
                <w:sz w:val="20"/>
                <w:lang w:val="lt-LT"/>
              </w:rPr>
              <w:t>Privalumai</w:t>
            </w:r>
          </w:p>
          <w:p w:rsidR="00B55DBD" w:rsidRPr="001D7AED" w:rsidRDefault="006F2ECB">
            <w:pPr>
              <w:pStyle w:val="ListParagraph"/>
              <w:numPr>
                <w:ilvl w:val="0"/>
                <w:numId w:val="7"/>
              </w:numPr>
              <w:ind w:left="318" w:hanging="284"/>
              <w:rPr>
                <w:rFonts w:ascii="Arial" w:hAnsi="Arial" w:cs="Arial"/>
                <w:noProof w:val="0"/>
                <w:sz w:val="20"/>
                <w:lang w:val="lt-LT"/>
              </w:rPr>
            </w:pPr>
            <w:r w:rsidRPr="001D7AED">
              <w:rPr>
                <w:rFonts w:ascii="Arial" w:hAnsi="Arial" w:cs="Arial"/>
                <w:noProof w:val="0"/>
                <w:sz w:val="20"/>
                <w:lang w:val="lt-LT"/>
              </w:rPr>
              <w:t>i</w:t>
            </w:r>
            <w:r w:rsidR="00A204F5" w:rsidRPr="001D7AED">
              <w:rPr>
                <w:rFonts w:ascii="Arial" w:hAnsi="Arial" w:cs="Arial"/>
                <w:noProof w:val="0"/>
                <w:sz w:val="20"/>
                <w:lang w:val="lt-LT"/>
              </w:rPr>
              <w:t>tin pa</w:t>
            </w:r>
            <w:r w:rsidRPr="001D7AED">
              <w:rPr>
                <w:rFonts w:ascii="Arial" w:hAnsi="Arial" w:cs="Arial"/>
                <w:noProof w:val="0"/>
                <w:sz w:val="20"/>
                <w:lang w:val="lt-LT"/>
              </w:rPr>
              <w:t>trauklu</w:t>
            </w:r>
            <w:r w:rsidR="00A204F5" w:rsidRPr="001D7AED">
              <w:rPr>
                <w:rFonts w:ascii="Arial" w:hAnsi="Arial" w:cs="Arial"/>
                <w:noProof w:val="0"/>
                <w:sz w:val="20"/>
                <w:lang w:val="lt-LT"/>
              </w:rPr>
              <w:t xml:space="preserve"> butų savininkams</w:t>
            </w:r>
            <w:r w:rsidRPr="001D7AED">
              <w:rPr>
                <w:rFonts w:ascii="Arial" w:hAnsi="Arial" w:cs="Arial"/>
                <w:noProof w:val="0"/>
                <w:sz w:val="20"/>
                <w:lang w:val="lt-LT"/>
              </w:rPr>
              <w:t xml:space="preserve"> </w:t>
            </w:r>
            <w:r w:rsidR="00792B13" w:rsidRPr="001D7AED">
              <w:rPr>
                <w:rFonts w:ascii="Arial" w:hAnsi="Arial" w:cs="Arial"/>
                <w:noProof w:val="0"/>
                <w:sz w:val="20"/>
                <w:lang w:val="lt-LT"/>
              </w:rPr>
              <w:t>–</w:t>
            </w:r>
            <w:r w:rsidRPr="001D7AED">
              <w:rPr>
                <w:rFonts w:ascii="Arial" w:hAnsi="Arial" w:cs="Arial"/>
                <w:noProof w:val="0"/>
                <w:sz w:val="20"/>
                <w:lang w:val="lt-LT"/>
              </w:rPr>
              <w:t xml:space="preserve"> negrąžintina parama vertintina kaip </w:t>
            </w:r>
            <w:r w:rsidR="004A7678" w:rsidRPr="001D7AED">
              <w:rPr>
                <w:rFonts w:ascii="Arial" w:hAnsi="Arial" w:cs="Arial"/>
                <w:noProof w:val="0"/>
                <w:sz w:val="20"/>
                <w:lang w:val="lt-LT"/>
              </w:rPr>
              <w:t>„</w:t>
            </w:r>
            <w:r w:rsidRPr="001D7AED">
              <w:rPr>
                <w:rFonts w:ascii="Arial" w:hAnsi="Arial" w:cs="Arial"/>
                <w:noProof w:val="0"/>
                <w:sz w:val="20"/>
                <w:lang w:val="lt-LT"/>
              </w:rPr>
              <w:t>nemokami pinigai</w:t>
            </w:r>
            <w:r w:rsidR="004A7678" w:rsidRPr="001D7AED">
              <w:rPr>
                <w:rFonts w:ascii="Arial" w:hAnsi="Arial" w:cs="Arial"/>
                <w:noProof w:val="0"/>
                <w:sz w:val="20"/>
                <w:lang w:val="lt-LT"/>
              </w:rPr>
              <w:t>“</w:t>
            </w:r>
            <w:r w:rsidR="00B55DBD" w:rsidRPr="001D7AED">
              <w:rPr>
                <w:rFonts w:ascii="Arial" w:hAnsi="Arial" w:cs="Arial"/>
                <w:noProof w:val="0"/>
                <w:sz w:val="20"/>
                <w:lang w:val="lt-LT"/>
              </w:rPr>
              <w:t>; reikšmingai pagreitinamas modernizavimo projektų finansinis atsiperkamumas butų savininkams.</w:t>
            </w:r>
          </w:p>
        </w:tc>
        <w:tc>
          <w:tcPr>
            <w:tcW w:w="4818" w:type="dxa"/>
            <w:shd w:val="clear" w:color="auto" w:fill="FAC8C8"/>
          </w:tcPr>
          <w:p w:rsidR="00721EED" w:rsidRPr="001D7AED" w:rsidRDefault="00721EED" w:rsidP="00F15381">
            <w:pPr>
              <w:rPr>
                <w:rFonts w:ascii="Arial" w:hAnsi="Arial" w:cs="Arial"/>
                <w:b/>
                <w:noProof w:val="0"/>
                <w:sz w:val="20"/>
                <w:lang w:val="lt-LT"/>
              </w:rPr>
            </w:pPr>
            <w:r w:rsidRPr="001D7AED">
              <w:rPr>
                <w:rFonts w:ascii="Arial" w:hAnsi="Arial" w:cs="Arial"/>
                <w:b/>
                <w:noProof w:val="0"/>
                <w:sz w:val="20"/>
                <w:lang w:val="lt-LT"/>
              </w:rPr>
              <w:t>Trūkumai</w:t>
            </w:r>
          </w:p>
          <w:p w:rsidR="00721EED" w:rsidRPr="001D7AED" w:rsidRDefault="006F2ECB" w:rsidP="00605483">
            <w:pPr>
              <w:pStyle w:val="ListParagraph"/>
              <w:numPr>
                <w:ilvl w:val="0"/>
                <w:numId w:val="7"/>
              </w:numPr>
              <w:ind w:left="318" w:hanging="284"/>
              <w:rPr>
                <w:rFonts w:ascii="Arial" w:hAnsi="Arial" w:cs="Arial"/>
                <w:noProof w:val="0"/>
                <w:sz w:val="20"/>
                <w:lang w:val="lt-LT"/>
              </w:rPr>
            </w:pPr>
            <w:r w:rsidRPr="001D7AED">
              <w:rPr>
                <w:rFonts w:ascii="Arial" w:hAnsi="Arial" w:cs="Arial"/>
                <w:noProof w:val="0"/>
                <w:sz w:val="20"/>
                <w:lang w:val="lt-LT"/>
              </w:rPr>
              <w:t xml:space="preserve">nepasiekiamas sverto efektas – išleistos </w:t>
            </w:r>
            <w:r w:rsidR="00C95AD2" w:rsidRPr="001D7AED">
              <w:rPr>
                <w:rFonts w:ascii="Arial" w:hAnsi="Arial" w:cs="Arial"/>
                <w:noProof w:val="0"/>
                <w:sz w:val="20"/>
                <w:lang w:val="lt-LT"/>
              </w:rPr>
              <w:t xml:space="preserve">viešosios </w:t>
            </w:r>
            <w:r w:rsidRPr="001D7AED">
              <w:rPr>
                <w:rFonts w:ascii="Arial" w:hAnsi="Arial" w:cs="Arial"/>
                <w:noProof w:val="0"/>
                <w:sz w:val="20"/>
                <w:lang w:val="lt-LT"/>
              </w:rPr>
              <w:t>lėšos nesugrįžta ir negali būti panaudotos pakartotinai, neįtraukiamas privataus sektoriaus finansavimas</w:t>
            </w:r>
            <w:r w:rsidR="00721EED" w:rsidRPr="001D7AED">
              <w:rPr>
                <w:rFonts w:ascii="Arial" w:hAnsi="Arial" w:cs="Arial"/>
                <w:noProof w:val="0"/>
                <w:sz w:val="20"/>
                <w:lang w:val="lt-LT"/>
              </w:rPr>
              <w:t>.</w:t>
            </w:r>
          </w:p>
        </w:tc>
      </w:tr>
    </w:tbl>
    <w:p w:rsidR="00D30A9A" w:rsidRPr="001D7AED" w:rsidRDefault="00D30A9A" w:rsidP="00D30A9A">
      <w:pPr>
        <w:rPr>
          <w:rFonts w:ascii="Arial" w:hAnsi="Arial" w:cs="Arial"/>
          <w:noProof w:val="0"/>
          <w:sz w:val="12"/>
          <w:szCs w:val="12"/>
        </w:rPr>
      </w:pPr>
      <w:bookmarkStart w:id="142" w:name="_Ref475624075"/>
      <w:bookmarkStart w:id="143" w:name="_Ref475624088"/>
    </w:p>
    <w:p w:rsidR="00580D1F" w:rsidRPr="001D7AED" w:rsidRDefault="00580D1F" w:rsidP="00AF51D9">
      <w:pPr>
        <w:pStyle w:val="Heading3"/>
      </w:pPr>
      <w:bookmarkStart w:id="144" w:name="_Ref481995360"/>
      <w:r w:rsidRPr="001D7AED">
        <w:t xml:space="preserve">Finansavimo šaltinių </w:t>
      </w:r>
      <w:r w:rsidR="00EC4EFC" w:rsidRPr="001D7AED">
        <w:t>tinkamumas ir suderinamumas</w:t>
      </w:r>
      <w:bookmarkEnd w:id="142"/>
      <w:bookmarkEnd w:id="143"/>
      <w:bookmarkEnd w:id="144"/>
    </w:p>
    <w:p w:rsidR="00027A84" w:rsidRPr="001D7AED" w:rsidRDefault="00517B72" w:rsidP="004E4E46">
      <w:pPr>
        <w:rPr>
          <w:rFonts w:ascii="Arial" w:hAnsi="Arial" w:cs="Arial"/>
          <w:noProof w:val="0"/>
        </w:rPr>
      </w:pPr>
      <w:r w:rsidRPr="001D7AED">
        <w:rPr>
          <w:rFonts w:ascii="Arial" w:hAnsi="Arial" w:cs="Arial"/>
          <w:noProof w:val="0"/>
        </w:rPr>
        <w:t>2007</w:t>
      </w:r>
      <w:r w:rsidR="00792B13" w:rsidRPr="001D7AED">
        <w:rPr>
          <w:rFonts w:ascii="Arial" w:hAnsi="Arial" w:cs="Arial"/>
          <w:noProof w:val="0"/>
        </w:rPr>
        <w:t>–</w:t>
      </w:r>
      <w:r w:rsidRPr="001D7AED">
        <w:rPr>
          <w:rFonts w:ascii="Arial" w:hAnsi="Arial" w:cs="Arial"/>
          <w:noProof w:val="0"/>
        </w:rPr>
        <w:t>2013 m</w:t>
      </w:r>
      <w:r w:rsidR="00792B13" w:rsidRPr="001D7AED">
        <w:rPr>
          <w:rFonts w:ascii="Arial" w:hAnsi="Arial" w:cs="Arial"/>
          <w:noProof w:val="0"/>
        </w:rPr>
        <w:t>.</w:t>
      </w:r>
      <w:r w:rsidRPr="001D7AED">
        <w:rPr>
          <w:rFonts w:ascii="Arial" w:hAnsi="Arial" w:cs="Arial"/>
          <w:noProof w:val="0"/>
        </w:rPr>
        <w:t xml:space="preserve"> n</w:t>
      </w:r>
      <w:r w:rsidR="005F75AE" w:rsidRPr="001D7AED">
        <w:rPr>
          <w:rFonts w:ascii="Arial" w:hAnsi="Arial" w:cs="Arial"/>
          <w:noProof w:val="0"/>
        </w:rPr>
        <w:t>ė</w:t>
      </w:r>
      <w:r w:rsidRPr="001D7AED">
        <w:rPr>
          <w:rFonts w:ascii="Arial" w:hAnsi="Arial" w:cs="Arial"/>
          <w:noProof w:val="0"/>
        </w:rPr>
        <w:t xml:space="preserve"> vienas daugiabučių namų modernizavimo finansavimo šaltinis individualiai negalėjo patenkinti visų suinteresuotųjų šalių poreikių (t.</w:t>
      </w:r>
      <w:r w:rsidR="00792B13" w:rsidRPr="001D7AED">
        <w:rPr>
          <w:rFonts w:ascii="Arial" w:hAnsi="Arial" w:cs="Arial"/>
          <w:noProof w:val="0"/>
        </w:rPr>
        <w:t> </w:t>
      </w:r>
      <w:r w:rsidRPr="001D7AED">
        <w:rPr>
          <w:rFonts w:ascii="Arial" w:hAnsi="Arial" w:cs="Arial"/>
          <w:noProof w:val="0"/>
        </w:rPr>
        <w:t xml:space="preserve">y. visi finansavimo šaltiniai turėjo tam tikrų trūkumų). Ši priežastis </w:t>
      </w:r>
      <w:r w:rsidR="004E4E46" w:rsidRPr="001D7AED">
        <w:rPr>
          <w:rFonts w:ascii="Arial" w:hAnsi="Arial" w:cs="Arial"/>
          <w:noProof w:val="0"/>
        </w:rPr>
        <w:t xml:space="preserve">lėmė poreikį </w:t>
      </w:r>
      <w:r w:rsidRPr="001D7AED">
        <w:rPr>
          <w:rFonts w:ascii="Arial" w:hAnsi="Arial" w:cs="Arial"/>
          <w:noProof w:val="0"/>
        </w:rPr>
        <w:t xml:space="preserve">finansuojant daugiabučių namų modernizavimą </w:t>
      </w:r>
      <w:r w:rsidR="004E4E46" w:rsidRPr="001D7AED">
        <w:rPr>
          <w:rFonts w:ascii="Arial" w:hAnsi="Arial" w:cs="Arial"/>
          <w:noProof w:val="0"/>
        </w:rPr>
        <w:t>derinti skirtingus finansavimo šaltinius</w:t>
      </w:r>
      <w:r w:rsidRPr="001D7AED">
        <w:rPr>
          <w:rFonts w:ascii="Arial" w:hAnsi="Arial" w:cs="Arial"/>
          <w:noProof w:val="0"/>
        </w:rPr>
        <w:t xml:space="preserve">, įskaitant valstybės intervencinių priemonių (subsidijų, lengvatinių paskolų) derinimą su rinkoje egzistuojančiais šaltiniais. Pagrindiniai trūkumai, susiję su skirtingų finansavimo šaltinių naudojimu, </w:t>
      </w:r>
      <w:r w:rsidR="00A30247" w:rsidRPr="001D7AED">
        <w:rPr>
          <w:rFonts w:ascii="Arial" w:hAnsi="Arial" w:cs="Arial"/>
          <w:noProof w:val="0"/>
        </w:rPr>
        <w:t>yra</w:t>
      </w:r>
      <w:r w:rsidRPr="001D7AED">
        <w:rPr>
          <w:rFonts w:ascii="Arial" w:hAnsi="Arial" w:cs="Arial"/>
          <w:noProof w:val="0"/>
        </w:rPr>
        <w:t>:</w:t>
      </w:r>
    </w:p>
    <w:p w:rsidR="004E4E46" w:rsidRPr="001D7AED" w:rsidRDefault="00A30247" w:rsidP="00605483">
      <w:pPr>
        <w:pStyle w:val="ListParagraph"/>
        <w:numPr>
          <w:ilvl w:val="0"/>
          <w:numId w:val="7"/>
        </w:numPr>
        <w:ind w:left="318" w:hanging="284"/>
        <w:rPr>
          <w:rFonts w:ascii="Arial" w:hAnsi="Arial" w:cs="Arial"/>
          <w:noProof w:val="0"/>
        </w:rPr>
      </w:pPr>
      <w:r w:rsidRPr="001D7AED">
        <w:rPr>
          <w:rFonts w:ascii="Arial" w:hAnsi="Arial" w:cs="Arial"/>
          <w:b/>
          <w:noProof w:val="0"/>
        </w:rPr>
        <w:t>i</w:t>
      </w:r>
      <w:r w:rsidR="00A614C3" w:rsidRPr="001D7AED">
        <w:rPr>
          <w:rFonts w:ascii="Arial" w:hAnsi="Arial" w:cs="Arial"/>
          <w:b/>
          <w:noProof w:val="0"/>
        </w:rPr>
        <w:t>lgas investicijų atsipirkimo laikotarpis</w:t>
      </w:r>
      <w:r w:rsidRPr="001D7AED">
        <w:rPr>
          <w:rFonts w:ascii="Arial" w:hAnsi="Arial" w:cs="Arial"/>
          <w:noProof w:val="0"/>
        </w:rPr>
        <w:t xml:space="preserve">, dėl kurio </w:t>
      </w:r>
      <w:r w:rsidR="004E4E46" w:rsidRPr="001D7AED">
        <w:rPr>
          <w:rFonts w:ascii="Arial" w:hAnsi="Arial" w:cs="Arial"/>
          <w:noProof w:val="0"/>
        </w:rPr>
        <w:t>butų savininkai nėra motyvuoti įgyvendinti daugiabučių namų modernizavimą savomis lėšomis ir</w:t>
      </w:r>
      <w:r w:rsidR="00792B13" w:rsidRPr="001D7AED">
        <w:rPr>
          <w:rFonts w:ascii="Arial" w:hAnsi="Arial" w:cs="Arial"/>
          <w:noProof w:val="0"/>
        </w:rPr>
        <w:t xml:space="preserve"> (</w:t>
      </w:r>
      <w:r w:rsidR="004E4E46" w:rsidRPr="001D7AED">
        <w:rPr>
          <w:rFonts w:ascii="Arial" w:hAnsi="Arial" w:cs="Arial"/>
          <w:noProof w:val="0"/>
        </w:rPr>
        <w:t>ar</w:t>
      </w:r>
      <w:r w:rsidR="00792B13" w:rsidRPr="001D7AED">
        <w:rPr>
          <w:rFonts w:ascii="Arial" w:hAnsi="Arial" w:cs="Arial"/>
          <w:noProof w:val="0"/>
        </w:rPr>
        <w:t>)</w:t>
      </w:r>
      <w:r w:rsidR="004E4E46" w:rsidRPr="001D7AED">
        <w:rPr>
          <w:rFonts w:ascii="Arial" w:hAnsi="Arial" w:cs="Arial"/>
          <w:noProof w:val="0"/>
        </w:rPr>
        <w:t xml:space="preserve"> skolin</w:t>
      </w:r>
      <w:r w:rsidR="00792B13" w:rsidRPr="001D7AED">
        <w:rPr>
          <w:rFonts w:ascii="Arial" w:hAnsi="Arial" w:cs="Arial"/>
          <w:noProof w:val="0"/>
        </w:rPr>
        <w:t>damiesi</w:t>
      </w:r>
      <w:r w:rsidR="004E4E46" w:rsidRPr="001D7AED">
        <w:rPr>
          <w:rFonts w:ascii="Arial" w:hAnsi="Arial" w:cs="Arial"/>
          <w:noProof w:val="0"/>
        </w:rPr>
        <w:t xml:space="preserve"> lėšas rinkos sąlygomis iš komercinių bankų;</w:t>
      </w:r>
    </w:p>
    <w:p w:rsidR="004E4E46" w:rsidRPr="001D7AED" w:rsidRDefault="00A30247" w:rsidP="00605483">
      <w:pPr>
        <w:pStyle w:val="ListParagraph"/>
        <w:numPr>
          <w:ilvl w:val="0"/>
          <w:numId w:val="7"/>
        </w:numPr>
        <w:ind w:left="318" w:hanging="284"/>
        <w:rPr>
          <w:rFonts w:ascii="Arial" w:hAnsi="Arial" w:cs="Arial"/>
          <w:noProof w:val="0"/>
        </w:rPr>
      </w:pPr>
      <w:r w:rsidRPr="001D7AED">
        <w:rPr>
          <w:rFonts w:ascii="Arial" w:hAnsi="Arial" w:cs="Arial"/>
          <w:b/>
          <w:noProof w:val="0"/>
        </w:rPr>
        <w:lastRenderedPageBreak/>
        <w:t>r</w:t>
      </w:r>
      <w:r w:rsidR="00A614C3" w:rsidRPr="001D7AED">
        <w:rPr>
          <w:rFonts w:ascii="Arial" w:hAnsi="Arial" w:cs="Arial"/>
          <w:b/>
          <w:noProof w:val="0"/>
        </w:rPr>
        <w:t>eikalingos reikšmingos pradinės investicijos</w:t>
      </w:r>
      <w:r w:rsidRPr="001D7AED">
        <w:rPr>
          <w:rFonts w:ascii="Arial" w:hAnsi="Arial" w:cs="Arial"/>
          <w:noProof w:val="0"/>
        </w:rPr>
        <w:t xml:space="preserve"> lemia, jog modernizavimo projektai rinkos sąlygomis yra sunkiai prieinami, ypač mažesnes pajamas gaunantiems asmenims</w:t>
      </w:r>
      <w:r w:rsidR="004E4E46" w:rsidRPr="001D7AED">
        <w:rPr>
          <w:rFonts w:ascii="Arial" w:hAnsi="Arial" w:cs="Arial"/>
          <w:noProof w:val="0"/>
        </w:rPr>
        <w:t>;</w:t>
      </w:r>
    </w:p>
    <w:p w:rsidR="00A614C3" w:rsidRPr="001D7AED" w:rsidRDefault="00A30247" w:rsidP="00605483">
      <w:pPr>
        <w:pStyle w:val="ListParagraph"/>
        <w:numPr>
          <w:ilvl w:val="0"/>
          <w:numId w:val="7"/>
        </w:numPr>
        <w:ind w:left="318" w:hanging="284"/>
        <w:rPr>
          <w:rFonts w:ascii="Arial" w:hAnsi="Arial" w:cs="Arial"/>
          <w:b/>
          <w:noProof w:val="0"/>
        </w:rPr>
      </w:pPr>
      <w:r w:rsidRPr="001D7AED">
        <w:rPr>
          <w:rFonts w:ascii="Arial" w:hAnsi="Arial" w:cs="Arial"/>
          <w:b/>
          <w:noProof w:val="0"/>
        </w:rPr>
        <w:t>m</w:t>
      </w:r>
      <w:r w:rsidR="00A614C3" w:rsidRPr="001D7AED">
        <w:rPr>
          <w:rFonts w:ascii="Arial" w:hAnsi="Arial" w:cs="Arial"/>
          <w:b/>
          <w:noProof w:val="0"/>
        </w:rPr>
        <w:t>odernizavimas neprieinamas (neįperkamas) nepasiturintiems gyventojams</w:t>
      </w:r>
      <w:r w:rsidRPr="001D7AED">
        <w:rPr>
          <w:rFonts w:ascii="Arial" w:hAnsi="Arial" w:cs="Arial"/>
          <w:b/>
          <w:noProof w:val="0"/>
        </w:rPr>
        <w:t>;</w:t>
      </w:r>
    </w:p>
    <w:p w:rsidR="00A614C3" w:rsidRPr="001D7AED" w:rsidRDefault="00DE6760" w:rsidP="00605483">
      <w:pPr>
        <w:pStyle w:val="ListParagraph"/>
        <w:numPr>
          <w:ilvl w:val="0"/>
          <w:numId w:val="7"/>
        </w:numPr>
        <w:ind w:left="318" w:hanging="284"/>
        <w:rPr>
          <w:rFonts w:ascii="Arial" w:hAnsi="Arial" w:cs="Arial"/>
          <w:b/>
          <w:noProof w:val="0"/>
        </w:rPr>
      </w:pPr>
      <w:r w:rsidRPr="001D7AED">
        <w:rPr>
          <w:rFonts w:ascii="Arial" w:hAnsi="Arial" w:cs="Arial"/>
          <w:b/>
          <w:noProof w:val="0"/>
        </w:rPr>
        <w:t>k</w:t>
      </w:r>
      <w:r w:rsidR="00A614C3" w:rsidRPr="001D7AED">
        <w:rPr>
          <w:rFonts w:ascii="Arial" w:hAnsi="Arial" w:cs="Arial"/>
          <w:b/>
          <w:noProof w:val="0"/>
        </w:rPr>
        <w:t>omerciškai nepatrauklus segmentas</w:t>
      </w:r>
      <w:r w:rsidRPr="001D7AED">
        <w:rPr>
          <w:rFonts w:ascii="Arial" w:hAnsi="Arial" w:cs="Arial"/>
          <w:b/>
          <w:noProof w:val="0"/>
        </w:rPr>
        <w:t xml:space="preserve"> bankų teikiamų</w:t>
      </w:r>
      <w:r w:rsidR="00A614C3" w:rsidRPr="001D7AED">
        <w:rPr>
          <w:rFonts w:ascii="Arial" w:hAnsi="Arial" w:cs="Arial"/>
          <w:b/>
          <w:noProof w:val="0"/>
        </w:rPr>
        <w:t xml:space="preserve"> ilgalaikių kreditų rinkai</w:t>
      </w:r>
      <w:r w:rsidRPr="001D7AED">
        <w:rPr>
          <w:rFonts w:ascii="Arial" w:hAnsi="Arial" w:cs="Arial"/>
          <w:noProof w:val="0"/>
        </w:rPr>
        <w:t xml:space="preserve"> – sąlyginai maži atskirų paskolų dydžiai, procesą apsunkinantys administraciniai reikalavimai (pvz.</w:t>
      </w:r>
      <w:r w:rsidR="00792B13" w:rsidRPr="001D7AED">
        <w:rPr>
          <w:rFonts w:ascii="Arial" w:hAnsi="Arial" w:cs="Arial"/>
          <w:noProof w:val="0"/>
        </w:rPr>
        <w:t>,</w:t>
      </w:r>
      <w:r w:rsidRPr="001D7AED">
        <w:rPr>
          <w:rFonts w:ascii="Arial" w:hAnsi="Arial" w:cs="Arial"/>
          <w:noProof w:val="0"/>
        </w:rPr>
        <w:t xml:space="preserve"> individualių butų savininkų kreditingumo patikrinimai), specifinis klientų segmentas (didelė dalis renovuotinų daugiabučių gyventojų </w:t>
      </w:r>
      <w:r w:rsidR="00B55DBD" w:rsidRPr="001D7AED">
        <w:rPr>
          <w:rFonts w:ascii="Arial" w:hAnsi="Arial" w:cs="Arial"/>
          <w:noProof w:val="0"/>
        </w:rPr>
        <w:t xml:space="preserve">yra </w:t>
      </w:r>
      <w:r w:rsidRPr="001D7AED">
        <w:rPr>
          <w:rFonts w:ascii="Arial" w:hAnsi="Arial" w:cs="Arial"/>
          <w:noProof w:val="0"/>
        </w:rPr>
        <w:t>mažas pajamas gaunantys asmenys) lemia tai, kad komercinia</w:t>
      </w:r>
      <w:r w:rsidR="00697681" w:rsidRPr="001D7AED">
        <w:rPr>
          <w:rFonts w:ascii="Arial" w:hAnsi="Arial" w:cs="Arial"/>
          <w:noProof w:val="0"/>
        </w:rPr>
        <w:t>ms bankams ilgalaikių kreditų daugiabuči</w:t>
      </w:r>
      <w:r w:rsidR="00792B13" w:rsidRPr="001D7AED">
        <w:rPr>
          <w:rFonts w:ascii="Arial" w:hAnsi="Arial" w:cs="Arial"/>
          <w:noProof w:val="0"/>
        </w:rPr>
        <w:t>ams</w:t>
      </w:r>
      <w:r w:rsidR="00697681" w:rsidRPr="001D7AED">
        <w:rPr>
          <w:rFonts w:ascii="Arial" w:hAnsi="Arial" w:cs="Arial"/>
          <w:noProof w:val="0"/>
        </w:rPr>
        <w:t xml:space="preserve"> nam</w:t>
      </w:r>
      <w:r w:rsidR="00792B13" w:rsidRPr="001D7AED">
        <w:rPr>
          <w:rFonts w:ascii="Arial" w:hAnsi="Arial" w:cs="Arial"/>
          <w:noProof w:val="0"/>
        </w:rPr>
        <w:t>ams</w:t>
      </w:r>
      <w:r w:rsidR="00697681" w:rsidRPr="001D7AED">
        <w:rPr>
          <w:rFonts w:ascii="Arial" w:hAnsi="Arial" w:cs="Arial"/>
          <w:noProof w:val="0"/>
        </w:rPr>
        <w:t xml:space="preserve"> modernizu</w:t>
      </w:r>
      <w:r w:rsidR="00792B13" w:rsidRPr="001D7AED">
        <w:rPr>
          <w:rFonts w:ascii="Arial" w:hAnsi="Arial" w:cs="Arial"/>
          <w:noProof w:val="0"/>
        </w:rPr>
        <w:t>ot</w:t>
      </w:r>
      <w:r w:rsidR="00697681" w:rsidRPr="001D7AED">
        <w:rPr>
          <w:rFonts w:ascii="Arial" w:hAnsi="Arial" w:cs="Arial"/>
          <w:noProof w:val="0"/>
        </w:rPr>
        <w:t>i teikimas nuosavomis lėšomis ir rinkos sąlygomis nėra komerciškai patrauklus</w:t>
      </w:r>
      <w:r w:rsidRPr="001D7AED">
        <w:rPr>
          <w:rFonts w:ascii="Arial" w:hAnsi="Arial" w:cs="Arial"/>
          <w:noProof w:val="0"/>
        </w:rPr>
        <w:t>;</w:t>
      </w:r>
    </w:p>
    <w:p w:rsidR="00A614C3" w:rsidRPr="001D7AED" w:rsidRDefault="00697681" w:rsidP="00605483">
      <w:pPr>
        <w:pStyle w:val="ListParagraph"/>
        <w:numPr>
          <w:ilvl w:val="0"/>
          <w:numId w:val="7"/>
        </w:numPr>
        <w:ind w:left="318" w:hanging="284"/>
        <w:rPr>
          <w:rFonts w:ascii="Arial" w:hAnsi="Arial" w:cs="Arial"/>
          <w:b/>
          <w:noProof w:val="0"/>
        </w:rPr>
      </w:pPr>
      <w:r w:rsidRPr="001D7AED">
        <w:rPr>
          <w:rFonts w:ascii="Arial" w:hAnsi="Arial" w:cs="Arial"/>
          <w:b/>
          <w:noProof w:val="0"/>
        </w:rPr>
        <w:t>r</w:t>
      </w:r>
      <w:r w:rsidR="00A614C3" w:rsidRPr="001D7AED">
        <w:rPr>
          <w:rFonts w:ascii="Arial" w:hAnsi="Arial" w:cs="Arial"/>
          <w:b/>
          <w:noProof w:val="0"/>
        </w:rPr>
        <w:t xml:space="preserve">ibotos VB ir </w:t>
      </w:r>
      <w:r w:rsidR="00735C1C" w:rsidRPr="001D7AED">
        <w:rPr>
          <w:rFonts w:ascii="Arial" w:hAnsi="Arial" w:cs="Arial"/>
          <w:b/>
          <w:noProof w:val="0"/>
        </w:rPr>
        <w:t xml:space="preserve">SB </w:t>
      </w:r>
      <w:r w:rsidR="00A614C3" w:rsidRPr="001D7AED">
        <w:rPr>
          <w:rFonts w:ascii="Arial" w:hAnsi="Arial" w:cs="Arial"/>
          <w:b/>
          <w:noProof w:val="0"/>
        </w:rPr>
        <w:t>galimybės</w:t>
      </w:r>
      <w:r w:rsidRPr="001D7AED">
        <w:rPr>
          <w:rFonts w:ascii="Arial" w:hAnsi="Arial" w:cs="Arial"/>
          <w:b/>
          <w:noProof w:val="0"/>
        </w:rPr>
        <w:t xml:space="preserve"> </w:t>
      </w:r>
      <w:r w:rsidR="00B55DBD" w:rsidRPr="001D7AED">
        <w:rPr>
          <w:rFonts w:ascii="Arial" w:hAnsi="Arial" w:cs="Arial"/>
          <w:noProof w:val="0"/>
        </w:rPr>
        <w:t>lemia tai, kad</w:t>
      </w:r>
      <w:r w:rsidR="002E29E1" w:rsidRPr="001D7AED">
        <w:rPr>
          <w:rFonts w:ascii="Arial" w:hAnsi="Arial" w:cs="Arial"/>
          <w:noProof w:val="0"/>
        </w:rPr>
        <w:t>,</w:t>
      </w:r>
      <w:r w:rsidR="00B55DBD" w:rsidRPr="001D7AED">
        <w:rPr>
          <w:rFonts w:ascii="Arial" w:hAnsi="Arial" w:cs="Arial"/>
          <w:noProof w:val="0"/>
        </w:rPr>
        <w:t xml:space="preserve"> norint pasiekti keliamus su daugiabučių namų modernizavimu susijusius tikslus, į projektų finansavimą </w:t>
      </w:r>
      <w:r w:rsidRPr="001D7AED">
        <w:rPr>
          <w:rFonts w:ascii="Arial" w:hAnsi="Arial" w:cs="Arial"/>
          <w:noProof w:val="0"/>
        </w:rPr>
        <w:t>būtina įtraukti privatų kapitalą ir</w:t>
      </w:r>
      <w:r w:rsidR="00792B13" w:rsidRPr="001D7AED">
        <w:rPr>
          <w:rFonts w:ascii="Arial" w:hAnsi="Arial" w:cs="Arial"/>
          <w:noProof w:val="0"/>
        </w:rPr>
        <w:t xml:space="preserve"> (</w:t>
      </w:r>
      <w:r w:rsidRPr="001D7AED">
        <w:rPr>
          <w:rFonts w:ascii="Arial" w:hAnsi="Arial" w:cs="Arial"/>
          <w:noProof w:val="0"/>
        </w:rPr>
        <w:t>ar</w:t>
      </w:r>
      <w:r w:rsidR="00792B13" w:rsidRPr="001D7AED">
        <w:rPr>
          <w:rFonts w:ascii="Arial" w:hAnsi="Arial" w:cs="Arial"/>
          <w:noProof w:val="0"/>
        </w:rPr>
        <w:t>)</w:t>
      </w:r>
      <w:r w:rsidRPr="001D7AED">
        <w:rPr>
          <w:rFonts w:ascii="Arial" w:hAnsi="Arial" w:cs="Arial"/>
          <w:noProof w:val="0"/>
        </w:rPr>
        <w:t xml:space="preserve"> ES </w:t>
      </w:r>
      <w:r w:rsidR="00F2298C" w:rsidRPr="001D7AED">
        <w:rPr>
          <w:rFonts w:ascii="Arial" w:hAnsi="Arial" w:cs="Arial"/>
          <w:noProof w:val="0"/>
        </w:rPr>
        <w:t>struktūrinių fondų</w:t>
      </w:r>
      <w:r w:rsidRPr="001D7AED">
        <w:rPr>
          <w:rFonts w:ascii="Arial" w:hAnsi="Arial" w:cs="Arial"/>
          <w:noProof w:val="0"/>
        </w:rPr>
        <w:t xml:space="preserve"> lėšas;</w:t>
      </w:r>
    </w:p>
    <w:p w:rsidR="00A614C3" w:rsidRPr="001D7AED" w:rsidRDefault="00697681" w:rsidP="00605483">
      <w:pPr>
        <w:pStyle w:val="ListParagraph"/>
        <w:numPr>
          <w:ilvl w:val="0"/>
          <w:numId w:val="7"/>
        </w:numPr>
        <w:ind w:left="318" w:hanging="284"/>
        <w:rPr>
          <w:rFonts w:ascii="Arial" w:hAnsi="Arial" w:cs="Arial"/>
          <w:b/>
          <w:noProof w:val="0"/>
        </w:rPr>
      </w:pPr>
      <w:r w:rsidRPr="001D7AED">
        <w:rPr>
          <w:rFonts w:ascii="Arial" w:hAnsi="Arial" w:cs="Arial"/>
          <w:b/>
          <w:noProof w:val="0"/>
        </w:rPr>
        <w:t>n</w:t>
      </w:r>
      <w:r w:rsidR="00A614C3" w:rsidRPr="001D7AED">
        <w:rPr>
          <w:rFonts w:ascii="Arial" w:hAnsi="Arial" w:cs="Arial"/>
          <w:b/>
          <w:noProof w:val="0"/>
        </w:rPr>
        <w:t>epasiekiamas viešųjų lėšų sverto efektas</w:t>
      </w:r>
      <w:r w:rsidRPr="001D7AED">
        <w:rPr>
          <w:rFonts w:ascii="Arial" w:hAnsi="Arial" w:cs="Arial"/>
          <w:b/>
          <w:noProof w:val="0"/>
        </w:rPr>
        <w:t xml:space="preserve"> </w:t>
      </w:r>
      <w:r w:rsidRPr="001D7AED">
        <w:rPr>
          <w:rFonts w:ascii="Arial" w:hAnsi="Arial" w:cs="Arial"/>
          <w:noProof w:val="0"/>
        </w:rPr>
        <w:t>–</w:t>
      </w:r>
      <w:r w:rsidR="00B55DBD" w:rsidRPr="001D7AED">
        <w:rPr>
          <w:rFonts w:ascii="Arial" w:hAnsi="Arial" w:cs="Arial"/>
          <w:noProof w:val="0"/>
        </w:rPr>
        <w:t xml:space="preserve"> </w:t>
      </w:r>
      <w:r w:rsidRPr="001D7AED">
        <w:rPr>
          <w:rFonts w:ascii="Arial" w:hAnsi="Arial" w:cs="Arial"/>
          <w:noProof w:val="0"/>
        </w:rPr>
        <w:t>efektyv</w:t>
      </w:r>
      <w:r w:rsidR="00B55DBD" w:rsidRPr="001D7AED">
        <w:rPr>
          <w:rFonts w:ascii="Arial" w:hAnsi="Arial" w:cs="Arial"/>
          <w:noProof w:val="0"/>
        </w:rPr>
        <w:t>iam</w:t>
      </w:r>
      <w:r w:rsidRPr="001D7AED">
        <w:rPr>
          <w:rFonts w:ascii="Arial" w:hAnsi="Arial" w:cs="Arial"/>
          <w:noProof w:val="0"/>
        </w:rPr>
        <w:t xml:space="preserve"> viešųjų lėšų panaudojim</w:t>
      </w:r>
      <w:r w:rsidR="00B55DBD" w:rsidRPr="001D7AED">
        <w:rPr>
          <w:rFonts w:ascii="Arial" w:hAnsi="Arial" w:cs="Arial"/>
          <w:noProof w:val="0"/>
        </w:rPr>
        <w:t>ui</w:t>
      </w:r>
      <w:r w:rsidRPr="001D7AED">
        <w:rPr>
          <w:rFonts w:ascii="Arial" w:hAnsi="Arial" w:cs="Arial"/>
          <w:noProof w:val="0"/>
        </w:rPr>
        <w:t xml:space="preserve"> būtina siekti kuo didesnio sverto efekto, finansavimą subsidijomis keičiant finansų inžinerijos (paskolų, garantijų, rizikos fondų) priemonėmis, skatinant privataus kapitalo įsitraukimą.</w:t>
      </w:r>
    </w:p>
    <w:p w:rsidR="00BF0549" w:rsidRPr="001D7AED" w:rsidRDefault="00373049" w:rsidP="00F82C73">
      <w:pPr>
        <w:rPr>
          <w:rFonts w:ascii="Arial" w:hAnsi="Arial" w:cs="Arial"/>
          <w:noProof w:val="0"/>
        </w:rPr>
      </w:pPr>
      <w:r w:rsidRPr="001D7AED">
        <w:rPr>
          <w:rFonts w:ascii="Arial" w:hAnsi="Arial" w:cs="Arial"/>
          <w:noProof w:val="0"/>
        </w:rPr>
        <w:t>2007</w:t>
      </w:r>
      <w:r w:rsidR="002E29E1" w:rsidRPr="001D7AED">
        <w:rPr>
          <w:rFonts w:ascii="Arial" w:hAnsi="Arial" w:cs="Arial"/>
          <w:noProof w:val="0"/>
        </w:rPr>
        <w:t>–</w:t>
      </w:r>
      <w:r w:rsidRPr="001D7AED">
        <w:rPr>
          <w:rFonts w:ascii="Arial" w:hAnsi="Arial" w:cs="Arial"/>
          <w:noProof w:val="0"/>
          <w:color w:val="000000" w:themeColor="text1"/>
        </w:rPr>
        <w:t>2013 m</w:t>
      </w:r>
      <w:r w:rsidR="002E29E1" w:rsidRPr="001D7AED">
        <w:rPr>
          <w:rFonts w:ascii="Arial" w:hAnsi="Arial" w:cs="Arial"/>
          <w:noProof w:val="0"/>
          <w:color w:val="000000" w:themeColor="text1"/>
        </w:rPr>
        <w:t>.</w:t>
      </w:r>
      <w:r w:rsidRPr="001D7AED">
        <w:rPr>
          <w:rFonts w:ascii="Arial" w:hAnsi="Arial" w:cs="Arial"/>
          <w:noProof w:val="0"/>
          <w:color w:val="000000" w:themeColor="text1"/>
        </w:rPr>
        <w:t xml:space="preserve"> derinant finansavimą iš skirtingų šaltinių buvo </w:t>
      </w:r>
      <w:r w:rsidR="00E17399" w:rsidRPr="001D7AED">
        <w:rPr>
          <w:rFonts w:ascii="Arial" w:hAnsi="Arial" w:cs="Arial"/>
          <w:noProof w:val="0"/>
          <w:color w:val="000000" w:themeColor="text1"/>
        </w:rPr>
        <w:t>taisomi</w:t>
      </w:r>
      <w:r w:rsidRPr="001D7AED">
        <w:rPr>
          <w:rFonts w:ascii="Arial" w:hAnsi="Arial" w:cs="Arial"/>
          <w:noProof w:val="0"/>
          <w:color w:val="000000" w:themeColor="text1"/>
        </w:rPr>
        <w:t xml:space="preserve"> visi </w:t>
      </w:r>
      <w:r w:rsidR="00CF496E" w:rsidRPr="001D7AED">
        <w:rPr>
          <w:rFonts w:ascii="Arial" w:hAnsi="Arial" w:cs="Arial"/>
          <w:noProof w:val="0"/>
          <w:color w:val="000000" w:themeColor="text1"/>
        </w:rPr>
        <w:t xml:space="preserve">pagrindiniai </w:t>
      </w:r>
      <w:r w:rsidR="002E29E1" w:rsidRPr="001D7AED">
        <w:rPr>
          <w:rFonts w:ascii="Arial" w:hAnsi="Arial" w:cs="Arial"/>
          <w:noProof w:val="0"/>
          <w:color w:val="000000" w:themeColor="text1"/>
        </w:rPr>
        <w:t xml:space="preserve">pirmiau </w:t>
      </w:r>
      <w:r w:rsidRPr="001D7AED">
        <w:rPr>
          <w:rFonts w:ascii="Arial" w:hAnsi="Arial" w:cs="Arial"/>
          <w:noProof w:val="0"/>
          <w:color w:val="000000" w:themeColor="text1"/>
        </w:rPr>
        <w:t xml:space="preserve">aprašyti </w:t>
      </w:r>
      <w:r w:rsidR="00A415B3" w:rsidRPr="001D7AED">
        <w:rPr>
          <w:rFonts w:ascii="Arial" w:hAnsi="Arial" w:cs="Arial"/>
          <w:noProof w:val="0"/>
          <w:color w:val="000000" w:themeColor="text1"/>
        </w:rPr>
        <w:t>atskirų</w:t>
      </w:r>
      <w:r w:rsidRPr="001D7AED">
        <w:rPr>
          <w:rFonts w:ascii="Arial" w:hAnsi="Arial" w:cs="Arial"/>
          <w:noProof w:val="0"/>
          <w:color w:val="000000" w:themeColor="text1"/>
        </w:rPr>
        <w:t xml:space="preserve"> daugiabučių namų modernizavimo finansavimo šaltinių trūkumai (žr. </w:t>
      </w:r>
      <w:r w:rsidR="002E29E1" w:rsidRPr="001D7AED">
        <w:rPr>
          <w:rFonts w:ascii="Arial" w:hAnsi="Arial" w:cs="Arial"/>
          <w:noProof w:val="0"/>
          <w:color w:val="000000" w:themeColor="text1"/>
        </w:rPr>
        <w:t>3 lentelė</w:t>
      </w:r>
      <w:r w:rsidR="00B55DBD" w:rsidRPr="001D7AED">
        <w:rPr>
          <w:rFonts w:ascii="Arial" w:hAnsi="Arial" w:cs="Arial"/>
          <w:noProof w:val="0"/>
          <w:color w:val="000000" w:themeColor="text1"/>
        </w:rPr>
        <w:t>).</w:t>
      </w:r>
    </w:p>
    <w:p w:rsidR="000D40A4" w:rsidRPr="001D7AED" w:rsidRDefault="00354B66" w:rsidP="003E5326">
      <w:pPr>
        <w:rPr>
          <w:rFonts w:ascii="Arial" w:hAnsi="Arial" w:cs="Arial"/>
          <w:noProof w:val="0"/>
        </w:rPr>
      </w:pPr>
      <w:r w:rsidRPr="001D7AED">
        <w:rPr>
          <w:rFonts w:ascii="Arial" w:hAnsi="Arial" w:cs="Arial"/>
          <w:noProof w:val="0"/>
        </w:rPr>
        <w:t>Pažymėtina, kad privataus kapitalo įsitraukimas į daugiabučių namų modernizavimą 2007</w:t>
      </w:r>
      <w:r w:rsidR="002E29E1" w:rsidRPr="001D7AED">
        <w:rPr>
          <w:rFonts w:ascii="Arial" w:hAnsi="Arial" w:cs="Arial"/>
          <w:noProof w:val="0"/>
        </w:rPr>
        <w:t>–</w:t>
      </w:r>
      <w:r w:rsidRPr="001D7AED">
        <w:rPr>
          <w:rFonts w:ascii="Arial" w:hAnsi="Arial" w:cs="Arial"/>
          <w:noProof w:val="0"/>
        </w:rPr>
        <w:t>201</w:t>
      </w:r>
      <w:r w:rsidR="00507779" w:rsidRPr="001D7AED">
        <w:rPr>
          <w:rFonts w:ascii="Arial" w:hAnsi="Arial" w:cs="Arial"/>
          <w:noProof w:val="0"/>
        </w:rPr>
        <w:t>3</w:t>
      </w:r>
      <w:r w:rsidRPr="001D7AED">
        <w:rPr>
          <w:rFonts w:ascii="Arial" w:hAnsi="Arial" w:cs="Arial"/>
          <w:noProof w:val="0"/>
        </w:rPr>
        <w:t xml:space="preserve"> m</w:t>
      </w:r>
      <w:r w:rsidR="002E29E1" w:rsidRPr="001D7AED">
        <w:rPr>
          <w:rFonts w:ascii="Arial" w:hAnsi="Arial" w:cs="Arial"/>
          <w:noProof w:val="0"/>
        </w:rPr>
        <w:t>.</w:t>
      </w:r>
      <w:r w:rsidRPr="001D7AED">
        <w:rPr>
          <w:rFonts w:ascii="Arial" w:hAnsi="Arial" w:cs="Arial"/>
          <w:noProof w:val="0"/>
        </w:rPr>
        <w:t xml:space="preserve"> buvo sąlyginai mažas. </w:t>
      </w:r>
      <w:r w:rsidR="002E29E1" w:rsidRPr="001D7AED">
        <w:rPr>
          <w:rFonts w:ascii="Arial" w:hAnsi="Arial" w:cs="Arial"/>
          <w:noProof w:val="0"/>
        </w:rPr>
        <w:t>Modernizuojant d</w:t>
      </w:r>
      <w:r w:rsidR="00790FB9" w:rsidRPr="001D7AED">
        <w:rPr>
          <w:rFonts w:ascii="Arial" w:hAnsi="Arial" w:cs="Arial"/>
          <w:noProof w:val="0"/>
        </w:rPr>
        <w:t>augiabuči</w:t>
      </w:r>
      <w:r w:rsidR="002E29E1" w:rsidRPr="001D7AED">
        <w:rPr>
          <w:rFonts w:ascii="Arial" w:hAnsi="Arial" w:cs="Arial"/>
          <w:noProof w:val="0"/>
        </w:rPr>
        <w:t>us</w:t>
      </w:r>
      <w:r w:rsidR="00790FB9" w:rsidRPr="001D7AED">
        <w:rPr>
          <w:rFonts w:ascii="Arial" w:hAnsi="Arial" w:cs="Arial"/>
          <w:noProof w:val="0"/>
        </w:rPr>
        <w:t xml:space="preserve"> nam</w:t>
      </w:r>
      <w:r w:rsidR="002E29E1" w:rsidRPr="001D7AED">
        <w:rPr>
          <w:rFonts w:ascii="Arial" w:hAnsi="Arial" w:cs="Arial"/>
          <w:noProof w:val="0"/>
        </w:rPr>
        <w:t xml:space="preserve">us </w:t>
      </w:r>
      <w:r w:rsidR="00790FB9" w:rsidRPr="001D7AED">
        <w:rPr>
          <w:rFonts w:ascii="Arial" w:hAnsi="Arial" w:cs="Arial"/>
          <w:noProof w:val="0"/>
        </w:rPr>
        <w:t xml:space="preserve">netaikomas energijos taupymo paslaugų teikėjų (angl. ESCO) </w:t>
      </w:r>
      <w:r w:rsidR="003E5326" w:rsidRPr="001D7AED">
        <w:rPr>
          <w:rFonts w:ascii="Arial" w:hAnsi="Arial" w:cs="Arial"/>
          <w:noProof w:val="0"/>
        </w:rPr>
        <w:t xml:space="preserve">modelis, nenaudojamos energijos vartojimo efektyvumo įpareigojimų sistemos lėšos. </w:t>
      </w:r>
      <w:r w:rsidR="00595AFE" w:rsidRPr="001D7AED">
        <w:rPr>
          <w:rFonts w:ascii="Arial" w:hAnsi="Arial" w:cs="Arial"/>
          <w:noProof w:val="0"/>
        </w:rPr>
        <w:t>Nuo 2010</w:t>
      </w:r>
      <w:r w:rsidR="002E29E1" w:rsidRPr="001D7AED">
        <w:rPr>
          <w:rFonts w:ascii="Arial" w:hAnsi="Arial" w:cs="Arial"/>
          <w:noProof w:val="0"/>
        </w:rPr>
        <w:t> </w:t>
      </w:r>
      <w:r w:rsidR="00595AFE" w:rsidRPr="001D7AED">
        <w:rPr>
          <w:rFonts w:ascii="Arial" w:hAnsi="Arial" w:cs="Arial"/>
          <w:noProof w:val="0"/>
        </w:rPr>
        <w:t>m</w:t>
      </w:r>
      <w:r w:rsidR="002E29E1" w:rsidRPr="001D7AED">
        <w:rPr>
          <w:rFonts w:ascii="Arial" w:hAnsi="Arial" w:cs="Arial"/>
          <w:noProof w:val="0"/>
        </w:rPr>
        <w:t xml:space="preserve">. </w:t>
      </w:r>
      <w:r w:rsidR="00595AFE" w:rsidRPr="001D7AED">
        <w:rPr>
          <w:rFonts w:ascii="Arial" w:hAnsi="Arial" w:cs="Arial"/>
          <w:noProof w:val="0"/>
        </w:rPr>
        <w:t>komerciniai</w:t>
      </w:r>
      <w:r w:rsidRPr="001D7AED">
        <w:rPr>
          <w:rFonts w:ascii="Arial" w:hAnsi="Arial" w:cs="Arial"/>
          <w:noProof w:val="0"/>
        </w:rPr>
        <w:t xml:space="preserve"> bankai </w:t>
      </w:r>
      <w:r w:rsidR="002E29E1" w:rsidRPr="001D7AED">
        <w:rPr>
          <w:rFonts w:ascii="Arial" w:hAnsi="Arial" w:cs="Arial"/>
          <w:noProof w:val="0"/>
        </w:rPr>
        <w:t xml:space="preserve">modernizuojant </w:t>
      </w:r>
      <w:r w:rsidRPr="001D7AED">
        <w:rPr>
          <w:rFonts w:ascii="Arial" w:hAnsi="Arial" w:cs="Arial"/>
          <w:noProof w:val="0"/>
        </w:rPr>
        <w:t>daugiabuči</w:t>
      </w:r>
      <w:r w:rsidR="002E29E1" w:rsidRPr="001D7AED">
        <w:rPr>
          <w:rFonts w:ascii="Arial" w:hAnsi="Arial" w:cs="Arial"/>
          <w:noProof w:val="0"/>
        </w:rPr>
        <w:t xml:space="preserve">us </w:t>
      </w:r>
      <w:r w:rsidRPr="001D7AED">
        <w:rPr>
          <w:rFonts w:ascii="Arial" w:hAnsi="Arial" w:cs="Arial"/>
          <w:noProof w:val="0"/>
        </w:rPr>
        <w:t>dalyvavo per JKF, kuriame jų lėšos sudarė mažiau nei 30</w:t>
      </w:r>
      <w:r w:rsidR="002E29E1" w:rsidRPr="001D7AED">
        <w:rPr>
          <w:rFonts w:ascii="Arial" w:hAnsi="Arial" w:cs="Arial"/>
          <w:noProof w:val="0"/>
        </w:rPr>
        <w:t> </w:t>
      </w:r>
      <w:r w:rsidRPr="001D7AED">
        <w:rPr>
          <w:rFonts w:ascii="Arial" w:hAnsi="Arial" w:cs="Arial"/>
          <w:noProof w:val="0"/>
        </w:rPr>
        <w:t xml:space="preserve">% viso JKF finansavimo, tad didžioji projektų dalis buvo įgyvendinama viešosiomis – ES </w:t>
      </w:r>
      <w:r w:rsidR="00F2298C" w:rsidRPr="001D7AED">
        <w:rPr>
          <w:rFonts w:ascii="Arial" w:hAnsi="Arial" w:cs="Arial"/>
          <w:noProof w:val="0"/>
        </w:rPr>
        <w:t>struktūrinių fondų</w:t>
      </w:r>
      <w:r w:rsidRPr="001D7AED">
        <w:rPr>
          <w:rFonts w:ascii="Arial" w:hAnsi="Arial" w:cs="Arial"/>
          <w:noProof w:val="0"/>
        </w:rPr>
        <w:t xml:space="preserve">, VB ar </w:t>
      </w:r>
      <w:r w:rsidR="00735C1C" w:rsidRPr="001D7AED">
        <w:rPr>
          <w:rFonts w:ascii="Arial" w:hAnsi="Arial" w:cs="Arial"/>
          <w:noProof w:val="0"/>
        </w:rPr>
        <w:t>SB</w:t>
      </w:r>
      <w:r w:rsidRPr="001D7AED">
        <w:rPr>
          <w:rFonts w:ascii="Arial" w:hAnsi="Arial" w:cs="Arial"/>
          <w:noProof w:val="0"/>
        </w:rPr>
        <w:t xml:space="preserve"> – lėšomis.</w:t>
      </w:r>
    </w:p>
    <w:p w:rsidR="00F30944" w:rsidRDefault="00F30944">
      <w:pPr>
        <w:spacing w:before="0" w:after="160" w:line="259" w:lineRule="auto"/>
        <w:jc w:val="left"/>
        <w:rPr>
          <w:rFonts w:ascii="Arial" w:hAnsi="Arial" w:cs="Arial"/>
          <w:iCs/>
          <w:noProof w:val="0"/>
          <w:color w:val="00338D"/>
          <w:sz w:val="20"/>
          <w:szCs w:val="18"/>
        </w:rPr>
      </w:pPr>
      <w:bookmarkStart w:id="145" w:name="_Ref474225389"/>
      <w:bookmarkStart w:id="146" w:name="_Ref475612849"/>
      <w:bookmarkStart w:id="147" w:name="_Toc480454910"/>
      <w:r>
        <w:rPr>
          <w:rFonts w:ascii="Arial" w:hAnsi="Arial" w:cs="Arial"/>
          <w:i/>
          <w:noProof w:val="0"/>
          <w:color w:val="00338D"/>
        </w:rPr>
        <w:br w:type="page"/>
      </w:r>
    </w:p>
    <w:p w:rsidR="00126CE7" w:rsidRPr="001D7AED" w:rsidRDefault="00076302" w:rsidP="00F75341">
      <w:pPr>
        <w:pStyle w:val="Caption"/>
        <w:spacing w:after="0"/>
        <w:rPr>
          <w:rFonts w:ascii="Arial" w:hAnsi="Arial" w:cs="Arial"/>
          <w:i w:val="0"/>
          <w:noProof w:val="0"/>
          <w:color w:val="00338D"/>
        </w:rPr>
      </w:pPr>
      <w:r w:rsidRPr="001D7AED">
        <w:rPr>
          <w:rFonts w:ascii="Arial" w:hAnsi="Arial" w:cs="Arial"/>
          <w:i w:val="0"/>
          <w:noProof w:val="0"/>
          <w:color w:val="00338D"/>
        </w:rPr>
        <w:lastRenderedPageBreak/>
        <w:t>5</w:t>
      </w:r>
      <w:r w:rsidR="002E29E1" w:rsidRPr="001D7AED">
        <w:rPr>
          <w:rFonts w:ascii="Arial" w:hAnsi="Arial" w:cs="Arial"/>
          <w:i w:val="0"/>
          <w:noProof w:val="0"/>
          <w:color w:val="00338D"/>
        </w:rPr>
        <w:t xml:space="preserve"> l</w:t>
      </w:r>
      <w:r w:rsidR="001F415A" w:rsidRPr="001D7AED">
        <w:rPr>
          <w:rFonts w:ascii="Arial" w:hAnsi="Arial" w:cs="Arial"/>
          <w:i w:val="0"/>
          <w:noProof w:val="0"/>
          <w:color w:val="00338D"/>
        </w:rPr>
        <w:t>entelė</w:t>
      </w:r>
      <w:bookmarkEnd w:id="145"/>
      <w:bookmarkEnd w:id="146"/>
      <w:r w:rsidR="001F415A" w:rsidRPr="001D7AED">
        <w:rPr>
          <w:rFonts w:ascii="Arial" w:hAnsi="Arial" w:cs="Arial"/>
          <w:i w:val="0"/>
          <w:noProof w:val="0"/>
          <w:color w:val="00338D"/>
        </w:rPr>
        <w:t>. Pagrindinių daugiabučių namų modernizavimo finansavimo šaltinių trūkumų adresavimas derinant skirtingus finansavimo šaltinius 2007</w:t>
      </w:r>
      <w:r w:rsidR="002E29E1" w:rsidRPr="001D7AED">
        <w:rPr>
          <w:rFonts w:ascii="Arial" w:hAnsi="Arial" w:cs="Arial"/>
          <w:i w:val="0"/>
          <w:noProof w:val="0"/>
          <w:color w:val="00338D"/>
        </w:rPr>
        <w:t>–</w:t>
      </w:r>
      <w:r w:rsidR="001F415A" w:rsidRPr="001D7AED">
        <w:rPr>
          <w:rFonts w:ascii="Arial" w:hAnsi="Arial" w:cs="Arial"/>
          <w:i w:val="0"/>
          <w:noProof w:val="0"/>
          <w:color w:val="00338D"/>
        </w:rPr>
        <w:t>2013 m.</w:t>
      </w:r>
      <w:bookmarkEnd w:id="147"/>
    </w:p>
    <w:tbl>
      <w:tblPr>
        <w:tblStyle w:val="TableGrid"/>
        <w:tblW w:w="5003" w:type="pct"/>
        <w:tblBorders>
          <w:top w:val="single" w:sz="2" w:space="0" w:color="00338D"/>
          <w:left w:val="single" w:sz="2" w:space="0" w:color="00338D"/>
          <w:bottom w:val="single" w:sz="2" w:space="0" w:color="00338D"/>
          <w:right w:val="single" w:sz="2" w:space="0" w:color="00338D"/>
        </w:tblBorders>
        <w:tblLayout w:type="fixed"/>
        <w:tblLook w:val="04A0" w:firstRow="1" w:lastRow="0" w:firstColumn="1" w:lastColumn="0" w:noHBand="0" w:noVBand="1"/>
      </w:tblPr>
      <w:tblGrid>
        <w:gridCol w:w="2611"/>
        <w:gridCol w:w="1450"/>
        <w:gridCol w:w="578"/>
        <w:gridCol w:w="241"/>
        <w:gridCol w:w="196"/>
        <w:gridCol w:w="1160"/>
        <w:gridCol w:w="1160"/>
        <w:gridCol w:w="1304"/>
        <w:gridCol w:w="722"/>
        <w:gridCol w:w="292"/>
        <w:gridCol w:w="146"/>
      </w:tblGrid>
      <w:tr w:rsidR="00580F7D" w:rsidRPr="001D7AED" w:rsidTr="00017004">
        <w:trPr>
          <w:trHeight w:val="253"/>
          <w:tblHeader/>
        </w:trPr>
        <w:tc>
          <w:tcPr>
            <w:tcW w:w="2551" w:type="dxa"/>
            <w:vMerge w:val="restart"/>
            <w:tcBorders>
              <w:top w:val="single" w:sz="2" w:space="0" w:color="00338D"/>
              <w:right w:val="single" w:sz="2" w:space="0" w:color="FFFFFF" w:themeColor="background1"/>
            </w:tcBorders>
            <w:shd w:val="clear" w:color="auto" w:fill="00338D"/>
            <w:vAlign w:val="center"/>
          </w:tcPr>
          <w:p w:rsidR="00580F7D" w:rsidRPr="001D7AED" w:rsidRDefault="00373049" w:rsidP="00F8085A">
            <w:pPr>
              <w:spacing w:before="0" w:after="0" w:line="240" w:lineRule="auto"/>
              <w:jc w:val="center"/>
              <w:rPr>
                <w:rFonts w:ascii="Arial" w:hAnsi="Arial" w:cs="Arial"/>
                <w:b/>
                <w:noProof w:val="0"/>
                <w:color w:val="FFFFFF" w:themeColor="background1"/>
                <w:sz w:val="18"/>
                <w:szCs w:val="17"/>
                <w:lang w:val="lt-LT"/>
              </w:rPr>
            </w:pPr>
            <w:r w:rsidRPr="001D7AED">
              <w:rPr>
                <w:rFonts w:ascii="Arial" w:hAnsi="Arial" w:cs="Arial"/>
                <w:b/>
                <w:noProof w:val="0"/>
                <w:color w:val="FFFFFF" w:themeColor="background1"/>
                <w:sz w:val="18"/>
                <w:szCs w:val="17"/>
                <w:lang w:val="lt-LT"/>
              </w:rPr>
              <w:t>Trūkumas</w:t>
            </w:r>
          </w:p>
        </w:tc>
        <w:tc>
          <w:tcPr>
            <w:tcW w:w="1417" w:type="dxa"/>
            <w:vMerge w:val="restart"/>
            <w:tcBorders>
              <w:top w:val="single" w:sz="2" w:space="0" w:color="00338D"/>
              <w:left w:val="single" w:sz="2" w:space="0" w:color="FFFFFF" w:themeColor="background1"/>
              <w:right w:val="single" w:sz="2" w:space="0" w:color="FFFFFF" w:themeColor="background1"/>
            </w:tcBorders>
            <w:shd w:val="clear" w:color="auto" w:fill="00338D"/>
            <w:vAlign w:val="center"/>
          </w:tcPr>
          <w:p w:rsidR="00580F7D" w:rsidRPr="001D7AED" w:rsidRDefault="00580F7D" w:rsidP="00F8085A">
            <w:pPr>
              <w:spacing w:before="0" w:after="0" w:line="240" w:lineRule="auto"/>
              <w:jc w:val="center"/>
              <w:rPr>
                <w:rFonts w:ascii="Arial" w:hAnsi="Arial" w:cs="Arial"/>
                <w:b/>
                <w:noProof w:val="0"/>
                <w:color w:val="FFFFFF" w:themeColor="background1"/>
                <w:sz w:val="18"/>
                <w:szCs w:val="17"/>
                <w:lang w:val="lt-LT"/>
              </w:rPr>
            </w:pPr>
            <w:r w:rsidRPr="001D7AED">
              <w:rPr>
                <w:rFonts w:ascii="Arial" w:hAnsi="Arial" w:cs="Arial"/>
                <w:b/>
                <w:noProof w:val="0"/>
                <w:color w:val="FFFFFF" w:themeColor="background1"/>
                <w:sz w:val="18"/>
                <w:szCs w:val="17"/>
                <w:lang w:val="lt-LT"/>
              </w:rPr>
              <w:t>Suinteresuota šalis</w:t>
            </w:r>
          </w:p>
        </w:tc>
        <w:tc>
          <w:tcPr>
            <w:tcW w:w="5670" w:type="dxa"/>
            <w:gridSpan w:val="9"/>
            <w:tcBorders>
              <w:top w:val="single" w:sz="2" w:space="0" w:color="00338D"/>
              <w:left w:val="single" w:sz="2" w:space="0" w:color="FFFFFF" w:themeColor="background1"/>
              <w:bottom w:val="single" w:sz="2" w:space="0" w:color="FFFFFF" w:themeColor="background1"/>
            </w:tcBorders>
            <w:shd w:val="clear" w:color="auto" w:fill="00338D"/>
            <w:vAlign w:val="center"/>
          </w:tcPr>
          <w:p w:rsidR="00580F7D" w:rsidRPr="001D7AED" w:rsidRDefault="00580F7D" w:rsidP="00F8085A">
            <w:pPr>
              <w:spacing w:before="0" w:after="0" w:line="240" w:lineRule="auto"/>
              <w:jc w:val="center"/>
              <w:rPr>
                <w:rFonts w:ascii="Arial" w:hAnsi="Arial" w:cs="Arial"/>
                <w:b/>
                <w:noProof w:val="0"/>
                <w:color w:val="FFFFFF" w:themeColor="background1"/>
                <w:sz w:val="18"/>
                <w:szCs w:val="17"/>
                <w:lang w:val="lt-LT"/>
              </w:rPr>
            </w:pPr>
            <w:r w:rsidRPr="001D7AED">
              <w:rPr>
                <w:rFonts w:ascii="Arial" w:hAnsi="Arial" w:cs="Arial"/>
                <w:b/>
                <w:noProof w:val="0"/>
                <w:color w:val="FFFFFF" w:themeColor="background1"/>
                <w:sz w:val="18"/>
                <w:szCs w:val="17"/>
                <w:lang w:val="lt-LT"/>
              </w:rPr>
              <w:t>Finansavimo šaltinis</w:t>
            </w:r>
          </w:p>
        </w:tc>
      </w:tr>
      <w:tr w:rsidR="00580F7D" w:rsidRPr="001D7AED" w:rsidTr="00017004">
        <w:trPr>
          <w:trHeight w:val="253"/>
          <w:tblHeader/>
        </w:trPr>
        <w:tc>
          <w:tcPr>
            <w:tcW w:w="2551" w:type="dxa"/>
            <w:vMerge/>
            <w:tcBorders>
              <w:bottom w:val="single" w:sz="2" w:space="0" w:color="FFFFFF" w:themeColor="background1"/>
              <w:right w:val="single" w:sz="2" w:space="0" w:color="FFFFFF" w:themeColor="background1"/>
            </w:tcBorders>
            <w:shd w:val="clear" w:color="auto" w:fill="00338D"/>
            <w:vAlign w:val="center"/>
          </w:tcPr>
          <w:p w:rsidR="00580F7D" w:rsidRPr="001D7AED" w:rsidRDefault="00580F7D" w:rsidP="00F8085A">
            <w:pPr>
              <w:spacing w:before="0" w:after="0" w:line="240" w:lineRule="auto"/>
              <w:jc w:val="center"/>
              <w:rPr>
                <w:rFonts w:ascii="Arial" w:hAnsi="Arial" w:cs="Arial"/>
                <w:noProof w:val="0"/>
                <w:color w:val="FFFFFF" w:themeColor="background1"/>
                <w:sz w:val="18"/>
                <w:szCs w:val="17"/>
                <w:lang w:val="lt-LT"/>
              </w:rPr>
            </w:pPr>
          </w:p>
        </w:tc>
        <w:tc>
          <w:tcPr>
            <w:tcW w:w="1417" w:type="dxa"/>
            <w:vMerge/>
            <w:tcBorders>
              <w:left w:val="single" w:sz="2" w:space="0" w:color="FFFFFF" w:themeColor="background1"/>
              <w:bottom w:val="nil"/>
              <w:right w:val="single" w:sz="2" w:space="0" w:color="FFFFFF" w:themeColor="background1"/>
            </w:tcBorders>
            <w:shd w:val="clear" w:color="auto" w:fill="00338D"/>
            <w:vAlign w:val="center"/>
          </w:tcPr>
          <w:p w:rsidR="00580F7D" w:rsidRPr="001D7AED" w:rsidRDefault="00580F7D" w:rsidP="00F8085A">
            <w:pPr>
              <w:spacing w:before="0" w:after="0" w:line="240" w:lineRule="auto"/>
              <w:jc w:val="center"/>
              <w:rPr>
                <w:rFonts w:ascii="Arial" w:hAnsi="Arial" w:cs="Arial"/>
                <w:noProof w:val="0"/>
                <w:color w:val="FFFFFF" w:themeColor="background1"/>
                <w:sz w:val="18"/>
                <w:szCs w:val="17"/>
                <w:lang w:val="lt-LT"/>
              </w:rPr>
            </w:pPr>
          </w:p>
        </w:tc>
        <w:tc>
          <w:tcPr>
            <w:tcW w:w="993" w:type="dxa"/>
            <w:gridSpan w:val="3"/>
            <w:tcBorders>
              <w:top w:val="single" w:sz="2" w:space="0" w:color="FFFFFF" w:themeColor="background1"/>
              <w:left w:val="single" w:sz="2" w:space="0" w:color="FFFFFF" w:themeColor="background1"/>
              <w:bottom w:val="nil"/>
              <w:right w:val="single" w:sz="2" w:space="0" w:color="FFFFFF" w:themeColor="background1"/>
            </w:tcBorders>
            <w:shd w:val="clear" w:color="auto" w:fill="00338D"/>
            <w:vAlign w:val="center"/>
          </w:tcPr>
          <w:p w:rsidR="00580F7D" w:rsidRPr="001D7AED" w:rsidRDefault="00580F7D" w:rsidP="00F8085A">
            <w:pPr>
              <w:spacing w:before="0" w:after="0" w:line="240" w:lineRule="auto"/>
              <w:jc w:val="center"/>
              <w:rPr>
                <w:rFonts w:ascii="Arial" w:hAnsi="Arial" w:cs="Arial"/>
                <w:noProof w:val="0"/>
                <w:color w:val="FFFFFF" w:themeColor="background1"/>
                <w:sz w:val="18"/>
                <w:szCs w:val="17"/>
                <w:lang w:val="lt-LT"/>
              </w:rPr>
            </w:pPr>
            <w:r w:rsidRPr="001D7AED">
              <w:rPr>
                <w:rFonts w:ascii="Arial" w:hAnsi="Arial" w:cs="Arial"/>
                <w:noProof w:val="0"/>
                <w:color w:val="FFFFFF" w:themeColor="background1"/>
                <w:sz w:val="18"/>
                <w:szCs w:val="17"/>
                <w:lang w:val="lt-LT"/>
              </w:rPr>
              <w:t>Butų savininkų nuosavos lėšos</w:t>
            </w:r>
          </w:p>
        </w:tc>
        <w:tc>
          <w:tcPr>
            <w:tcW w:w="1134" w:type="dxa"/>
            <w:tcBorders>
              <w:top w:val="single" w:sz="2" w:space="0" w:color="FFFFFF" w:themeColor="background1"/>
              <w:left w:val="single" w:sz="2" w:space="0" w:color="FFFFFF" w:themeColor="background1"/>
              <w:bottom w:val="nil"/>
              <w:right w:val="single" w:sz="2" w:space="0" w:color="FFFFFF" w:themeColor="background1"/>
            </w:tcBorders>
            <w:shd w:val="clear" w:color="auto" w:fill="00338D"/>
            <w:vAlign w:val="center"/>
          </w:tcPr>
          <w:p w:rsidR="00580F7D" w:rsidRPr="001D7AED" w:rsidRDefault="00580F7D" w:rsidP="00F8085A">
            <w:pPr>
              <w:spacing w:before="0" w:after="0" w:line="240" w:lineRule="auto"/>
              <w:jc w:val="center"/>
              <w:rPr>
                <w:rFonts w:ascii="Arial" w:hAnsi="Arial" w:cs="Arial"/>
                <w:noProof w:val="0"/>
                <w:color w:val="FFFFFF" w:themeColor="background1"/>
                <w:sz w:val="18"/>
                <w:szCs w:val="17"/>
                <w:lang w:val="lt-LT"/>
              </w:rPr>
            </w:pPr>
            <w:r w:rsidRPr="001D7AED">
              <w:rPr>
                <w:rFonts w:ascii="Arial" w:hAnsi="Arial" w:cs="Arial"/>
                <w:noProof w:val="0"/>
                <w:color w:val="FFFFFF" w:themeColor="background1"/>
                <w:sz w:val="18"/>
                <w:szCs w:val="17"/>
                <w:lang w:val="lt-LT"/>
              </w:rPr>
              <w:t>Komercinių bankų paskolos</w:t>
            </w:r>
          </w:p>
        </w:tc>
        <w:tc>
          <w:tcPr>
            <w:tcW w:w="1134" w:type="dxa"/>
            <w:tcBorders>
              <w:top w:val="single" w:sz="2" w:space="0" w:color="FFFFFF" w:themeColor="background1"/>
              <w:left w:val="single" w:sz="2" w:space="0" w:color="FFFFFF" w:themeColor="background1"/>
              <w:bottom w:val="nil"/>
              <w:right w:val="single" w:sz="2" w:space="0" w:color="FFFFFF" w:themeColor="background1"/>
            </w:tcBorders>
            <w:shd w:val="clear" w:color="auto" w:fill="00338D"/>
            <w:vAlign w:val="center"/>
          </w:tcPr>
          <w:p w:rsidR="00580F7D" w:rsidRPr="001D7AED" w:rsidRDefault="00580F7D" w:rsidP="00F8085A">
            <w:pPr>
              <w:spacing w:before="0" w:after="0" w:line="240" w:lineRule="auto"/>
              <w:jc w:val="center"/>
              <w:rPr>
                <w:rFonts w:ascii="Arial" w:hAnsi="Arial" w:cs="Arial"/>
                <w:noProof w:val="0"/>
                <w:color w:val="FFFFFF" w:themeColor="background1"/>
                <w:sz w:val="18"/>
                <w:szCs w:val="17"/>
                <w:lang w:val="lt-LT"/>
              </w:rPr>
            </w:pPr>
            <w:r w:rsidRPr="001D7AED">
              <w:rPr>
                <w:rFonts w:ascii="Arial" w:hAnsi="Arial" w:cs="Arial"/>
                <w:noProof w:val="0"/>
                <w:color w:val="FFFFFF" w:themeColor="background1"/>
                <w:sz w:val="18"/>
                <w:szCs w:val="17"/>
                <w:lang w:val="lt-LT"/>
              </w:rPr>
              <w:t>JKF lengvatinės paskolos</w:t>
            </w:r>
          </w:p>
        </w:tc>
        <w:tc>
          <w:tcPr>
            <w:tcW w:w="1275" w:type="dxa"/>
            <w:tcBorders>
              <w:top w:val="single" w:sz="2" w:space="0" w:color="FFFFFF" w:themeColor="background1"/>
              <w:left w:val="single" w:sz="2" w:space="0" w:color="FFFFFF" w:themeColor="background1"/>
              <w:bottom w:val="nil"/>
              <w:right w:val="single" w:sz="2" w:space="0" w:color="FFFFFF" w:themeColor="background1"/>
            </w:tcBorders>
            <w:shd w:val="clear" w:color="auto" w:fill="00338D"/>
            <w:vAlign w:val="center"/>
          </w:tcPr>
          <w:p w:rsidR="00580F7D" w:rsidRPr="001D7AED" w:rsidRDefault="00580F7D" w:rsidP="00A01E39">
            <w:pPr>
              <w:spacing w:before="0" w:after="0" w:line="240" w:lineRule="auto"/>
              <w:jc w:val="center"/>
              <w:rPr>
                <w:rFonts w:ascii="Arial" w:hAnsi="Arial" w:cs="Arial"/>
                <w:noProof w:val="0"/>
                <w:color w:val="FFFFFF" w:themeColor="background1"/>
                <w:sz w:val="18"/>
                <w:szCs w:val="17"/>
                <w:lang w:val="lt-LT"/>
              </w:rPr>
            </w:pPr>
            <w:r w:rsidRPr="001D7AED">
              <w:rPr>
                <w:rFonts w:ascii="Arial" w:hAnsi="Arial" w:cs="Arial"/>
                <w:noProof w:val="0"/>
                <w:color w:val="FFFFFF" w:themeColor="background1"/>
                <w:sz w:val="18"/>
                <w:szCs w:val="17"/>
                <w:lang w:val="lt-LT"/>
              </w:rPr>
              <w:t xml:space="preserve">Tikslinė valstybės ir savivaldybių negrąžintina parama </w:t>
            </w:r>
          </w:p>
        </w:tc>
        <w:tc>
          <w:tcPr>
            <w:tcW w:w="1134" w:type="dxa"/>
            <w:gridSpan w:val="3"/>
            <w:tcBorders>
              <w:top w:val="single" w:sz="2" w:space="0" w:color="FFFFFF" w:themeColor="background1"/>
              <w:left w:val="single" w:sz="2" w:space="0" w:color="FFFFFF" w:themeColor="background1"/>
              <w:bottom w:val="nil"/>
            </w:tcBorders>
            <w:shd w:val="clear" w:color="auto" w:fill="00338D"/>
            <w:vAlign w:val="center"/>
          </w:tcPr>
          <w:p w:rsidR="00580F7D" w:rsidRPr="001D7AED" w:rsidRDefault="00F2298C" w:rsidP="00F8085A">
            <w:pPr>
              <w:spacing w:before="0" w:after="0" w:line="240" w:lineRule="auto"/>
              <w:jc w:val="center"/>
              <w:rPr>
                <w:rFonts w:ascii="Arial" w:hAnsi="Arial" w:cs="Arial"/>
                <w:noProof w:val="0"/>
                <w:color w:val="FFFFFF" w:themeColor="background1"/>
                <w:sz w:val="18"/>
                <w:szCs w:val="17"/>
                <w:lang w:val="lt-LT"/>
              </w:rPr>
            </w:pPr>
            <w:r w:rsidRPr="001D7AED">
              <w:rPr>
                <w:rFonts w:ascii="Arial" w:hAnsi="Arial" w:cs="Arial"/>
                <w:noProof w:val="0"/>
                <w:color w:val="FFFFFF" w:themeColor="background1"/>
                <w:sz w:val="18"/>
                <w:szCs w:val="17"/>
                <w:lang w:val="lt-LT"/>
              </w:rPr>
              <w:t>P</w:t>
            </w:r>
            <w:r w:rsidR="00580F7D" w:rsidRPr="001D7AED">
              <w:rPr>
                <w:rFonts w:ascii="Arial" w:hAnsi="Arial" w:cs="Arial"/>
                <w:noProof w:val="0"/>
                <w:color w:val="FFFFFF" w:themeColor="background1"/>
                <w:sz w:val="18"/>
                <w:szCs w:val="17"/>
                <w:lang w:val="lt-LT"/>
              </w:rPr>
              <w:t>riemonė</w:t>
            </w:r>
          </w:p>
          <w:p w:rsidR="00580F7D" w:rsidRPr="001D7AED" w:rsidRDefault="00580F7D" w:rsidP="00F8085A">
            <w:pPr>
              <w:spacing w:before="0" w:after="0" w:line="240" w:lineRule="auto"/>
              <w:jc w:val="center"/>
              <w:rPr>
                <w:rFonts w:ascii="Arial" w:hAnsi="Arial" w:cs="Arial"/>
                <w:noProof w:val="0"/>
                <w:color w:val="FFFFFF" w:themeColor="background1"/>
                <w:sz w:val="18"/>
                <w:szCs w:val="17"/>
                <w:lang w:val="lt-LT"/>
              </w:rPr>
            </w:pPr>
            <w:r w:rsidRPr="001D7AED">
              <w:rPr>
                <w:rFonts w:ascii="Arial" w:hAnsi="Arial" w:cs="Arial"/>
                <w:noProof w:val="0"/>
                <w:color w:val="FFFFFF" w:themeColor="background1"/>
                <w:sz w:val="18"/>
                <w:szCs w:val="17"/>
                <w:lang w:val="lt-LT"/>
              </w:rPr>
              <w:t>VP3-1.1-VRM-03-R</w:t>
            </w:r>
          </w:p>
        </w:tc>
      </w:tr>
      <w:tr w:rsidR="00BF0549" w:rsidRPr="001D7AED" w:rsidTr="00017004">
        <w:trPr>
          <w:trHeight w:val="408"/>
        </w:trPr>
        <w:tc>
          <w:tcPr>
            <w:tcW w:w="2551" w:type="dxa"/>
            <w:tcBorders>
              <w:top w:val="single" w:sz="2" w:space="0" w:color="FFFFFF" w:themeColor="background1"/>
              <w:bottom w:val="single" w:sz="2" w:space="0" w:color="FFFFFF" w:themeColor="background1"/>
            </w:tcBorders>
            <w:shd w:val="clear" w:color="auto" w:fill="00338D"/>
            <w:vAlign w:val="center"/>
          </w:tcPr>
          <w:p w:rsidR="00BF0549" w:rsidRPr="001D7AED" w:rsidRDefault="00BF0549" w:rsidP="00F8085A">
            <w:pPr>
              <w:spacing w:before="0" w:after="0" w:line="240" w:lineRule="auto"/>
              <w:jc w:val="left"/>
              <w:rPr>
                <w:rFonts w:ascii="Arial" w:hAnsi="Arial" w:cs="Arial"/>
                <w:noProof w:val="0"/>
                <w:color w:val="FFFFFF" w:themeColor="background1"/>
                <w:sz w:val="18"/>
                <w:szCs w:val="17"/>
                <w:lang w:val="lt-LT"/>
              </w:rPr>
            </w:pPr>
            <w:r w:rsidRPr="001D7AED">
              <w:rPr>
                <w:rFonts w:ascii="Arial" w:hAnsi="Arial" w:cs="Arial"/>
                <w:noProof w:val="0"/>
                <w:color w:val="FFFFFF" w:themeColor="background1"/>
                <w:sz w:val="18"/>
                <w:szCs w:val="17"/>
                <w:lang w:val="lt-LT"/>
              </w:rPr>
              <w:t>Ilgas projektų investicijų atsipirkimo laikotarpis</w:t>
            </w:r>
          </w:p>
        </w:tc>
        <w:tc>
          <w:tcPr>
            <w:tcW w:w="1417" w:type="dxa"/>
            <w:vMerge w:val="restart"/>
            <w:tcBorders>
              <w:top w:val="nil"/>
              <w:right w:val="single" w:sz="2" w:space="0" w:color="00338D"/>
            </w:tcBorders>
            <w:shd w:val="clear" w:color="auto" w:fill="auto"/>
            <w:vAlign w:val="center"/>
          </w:tcPr>
          <w:p w:rsidR="00BF0549" w:rsidRPr="001D7AED" w:rsidRDefault="00BF0549" w:rsidP="00F8085A">
            <w:pPr>
              <w:spacing w:before="0" w:after="0" w:line="240" w:lineRule="auto"/>
              <w:jc w:val="center"/>
              <w:rPr>
                <w:rFonts w:ascii="Arial" w:hAnsi="Arial" w:cs="Arial"/>
                <w:noProof w:val="0"/>
                <w:sz w:val="18"/>
                <w:szCs w:val="14"/>
                <w:lang w:val="lt-LT"/>
              </w:rPr>
            </w:pPr>
            <w:r w:rsidRPr="001D7AED">
              <w:rPr>
                <w:rFonts w:ascii="Arial" w:hAnsi="Arial" w:cs="Arial"/>
                <w:noProof w:val="0"/>
                <w:sz w:val="18"/>
                <w:szCs w:val="14"/>
                <w:lang w:val="lt-LT"/>
              </w:rPr>
              <w:t>Butų savininkai</w:t>
            </w:r>
          </w:p>
        </w:tc>
        <w:tc>
          <w:tcPr>
            <w:tcW w:w="993" w:type="dxa"/>
            <w:gridSpan w:val="3"/>
            <w:tcBorders>
              <w:top w:val="nil"/>
              <w:left w:val="single" w:sz="2" w:space="0" w:color="00338D"/>
              <w:bottom w:val="single" w:sz="2" w:space="0" w:color="00338D"/>
              <w:right w:val="single" w:sz="2" w:space="0" w:color="00338D"/>
            </w:tcBorders>
            <w:shd w:val="clear" w:color="auto" w:fill="FBE4D5" w:themeFill="accent2" w:themeFillTint="33"/>
            <w:vAlign w:val="center"/>
          </w:tcPr>
          <w:p w:rsidR="00BF0549" w:rsidRPr="001D7AED" w:rsidRDefault="00BF0549" w:rsidP="00F8085A">
            <w:pPr>
              <w:spacing w:before="0" w:after="0" w:line="240" w:lineRule="auto"/>
              <w:jc w:val="center"/>
              <w:rPr>
                <w:rFonts w:ascii="Arial" w:hAnsi="Arial" w:cs="Arial"/>
                <w:noProof w:val="0"/>
                <w:lang w:val="lt-LT"/>
              </w:rPr>
            </w:pPr>
            <w:r w:rsidRPr="001D7AED">
              <w:rPr>
                <w:rFonts w:ascii="Arial" w:hAnsi="Arial" w:cs="Arial"/>
                <w:i/>
                <w:noProof w:val="0"/>
                <w:lang w:val="lt-LT"/>
              </w:rPr>
              <w:t>x</w:t>
            </w:r>
          </w:p>
        </w:tc>
        <w:tc>
          <w:tcPr>
            <w:tcW w:w="1134" w:type="dxa"/>
            <w:tcBorders>
              <w:top w:val="nil"/>
              <w:left w:val="single" w:sz="2" w:space="0" w:color="00338D"/>
              <w:bottom w:val="single" w:sz="2" w:space="0" w:color="00338D"/>
              <w:right w:val="single" w:sz="2" w:space="0" w:color="00338D"/>
            </w:tcBorders>
            <w:shd w:val="clear" w:color="auto" w:fill="D9D9D9" w:themeFill="background1" w:themeFillShade="D9"/>
            <w:vAlign w:val="center"/>
          </w:tcPr>
          <w:p w:rsidR="00BF0549" w:rsidRPr="001D7AED" w:rsidRDefault="00BF0549" w:rsidP="00F8085A">
            <w:pPr>
              <w:spacing w:before="0" w:after="0" w:line="240" w:lineRule="auto"/>
              <w:jc w:val="center"/>
              <w:rPr>
                <w:rFonts w:ascii="Arial" w:hAnsi="Arial" w:cs="Arial"/>
                <w:noProof w:val="0"/>
                <w:lang w:val="lt-LT"/>
              </w:rPr>
            </w:pPr>
            <w:r w:rsidRPr="001D7AED">
              <w:rPr>
                <w:rFonts w:ascii="Arial" w:hAnsi="Arial" w:cs="Arial"/>
                <w:i/>
                <w:noProof w:val="0"/>
                <w:lang w:val="lt-LT"/>
              </w:rPr>
              <w:t>−</w:t>
            </w:r>
          </w:p>
        </w:tc>
        <w:tc>
          <w:tcPr>
            <w:tcW w:w="1134" w:type="dxa"/>
            <w:tcBorders>
              <w:top w:val="nil"/>
              <w:left w:val="single" w:sz="2" w:space="0" w:color="00338D"/>
              <w:bottom w:val="single" w:sz="2" w:space="0" w:color="00338D"/>
              <w:right w:val="single" w:sz="2" w:space="0" w:color="00338D"/>
            </w:tcBorders>
            <w:shd w:val="clear" w:color="auto" w:fill="D9D9D9" w:themeFill="background1" w:themeFillShade="D9"/>
            <w:vAlign w:val="center"/>
          </w:tcPr>
          <w:p w:rsidR="00BF0549" w:rsidRPr="001D7AED" w:rsidRDefault="00BF0549" w:rsidP="00F8085A">
            <w:pPr>
              <w:spacing w:before="0" w:after="0" w:line="240" w:lineRule="auto"/>
              <w:jc w:val="center"/>
              <w:rPr>
                <w:rFonts w:ascii="Arial" w:hAnsi="Arial" w:cs="Arial"/>
                <w:noProof w:val="0"/>
                <w:lang w:val="lt-LT"/>
              </w:rPr>
            </w:pPr>
            <w:r w:rsidRPr="001D7AED">
              <w:rPr>
                <w:rFonts w:ascii="Arial" w:hAnsi="Arial" w:cs="Arial"/>
                <w:i/>
                <w:noProof w:val="0"/>
                <w:lang w:val="lt-LT"/>
              </w:rPr>
              <w:t>−</w:t>
            </w:r>
          </w:p>
        </w:tc>
        <w:tc>
          <w:tcPr>
            <w:tcW w:w="1275" w:type="dxa"/>
            <w:tcBorders>
              <w:top w:val="nil"/>
              <w:left w:val="single" w:sz="2" w:space="0" w:color="00338D"/>
              <w:bottom w:val="single" w:sz="2" w:space="0" w:color="00338D"/>
              <w:right w:val="single" w:sz="2" w:space="0" w:color="00338D"/>
            </w:tcBorders>
            <w:shd w:val="clear" w:color="auto" w:fill="C5E0B3" w:themeFill="accent6" w:themeFillTint="66"/>
            <w:vAlign w:val="center"/>
          </w:tcPr>
          <w:p w:rsidR="00BF0549" w:rsidRPr="001D7AED" w:rsidRDefault="00BF0549" w:rsidP="00F8085A">
            <w:pPr>
              <w:spacing w:before="0" w:after="0" w:line="240" w:lineRule="auto"/>
              <w:jc w:val="center"/>
              <w:rPr>
                <w:rFonts w:ascii="Arial" w:hAnsi="Arial" w:cs="Arial"/>
                <w:noProof w:val="0"/>
                <w:lang w:val="lt-LT"/>
              </w:rPr>
            </w:pPr>
            <w:r w:rsidRPr="001D7AED">
              <w:rPr>
                <w:rFonts w:ascii="Arial" w:hAnsi="Arial" w:cs="Arial"/>
                <w:noProof w:val="0"/>
                <w:lang w:val="lt-LT"/>
              </w:rPr>
              <w:sym w:font="Wingdings" w:char="F0FC"/>
            </w:r>
          </w:p>
        </w:tc>
        <w:tc>
          <w:tcPr>
            <w:tcW w:w="1134" w:type="dxa"/>
            <w:gridSpan w:val="3"/>
            <w:tcBorders>
              <w:top w:val="nil"/>
              <w:left w:val="single" w:sz="2" w:space="0" w:color="00338D"/>
              <w:bottom w:val="single" w:sz="2" w:space="0" w:color="00338D"/>
            </w:tcBorders>
            <w:shd w:val="clear" w:color="auto" w:fill="C5E0B3" w:themeFill="accent6" w:themeFillTint="66"/>
            <w:vAlign w:val="center"/>
          </w:tcPr>
          <w:p w:rsidR="00BF0549" w:rsidRPr="001D7AED" w:rsidRDefault="00BF0549" w:rsidP="00F8085A">
            <w:pPr>
              <w:spacing w:before="0" w:after="0" w:line="240" w:lineRule="auto"/>
              <w:jc w:val="center"/>
              <w:rPr>
                <w:rFonts w:ascii="Arial" w:hAnsi="Arial" w:cs="Arial"/>
                <w:noProof w:val="0"/>
                <w:lang w:val="lt-LT"/>
              </w:rPr>
            </w:pPr>
            <w:r w:rsidRPr="001D7AED">
              <w:rPr>
                <w:rFonts w:ascii="Arial" w:hAnsi="Arial" w:cs="Arial"/>
                <w:noProof w:val="0"/>
                <w:lang w:val="lt-LT"/>
              </w:rPr>
              <w:sym w:font="Wingdings" w:char="F0FC"/>
            </w:r>
          </w:p>
        </w:tc>
      </w:tr>
      <w:tr w:rsidR="00BF0549" w:rsidRPr="001D7AED" w:rsidTr="00017004">
        <w:trPr>
          <w:trHeight w:val="43"/>
        </w:trPr>
        <w:tc>
          <w:tcPr>
            <w:tcW w:w="2551" w:type="dxa"/>
            <w:tcBorders>
              <w:top w:val="single" w:sz="2" w:space="0" w:color="FFFFFF" w:themeColor="background1"/>
              <w:bottom w:val="single" w:sz="2" w:space="0" w:color="FFFFFF" w:themeColor="background1"/>
            </w:tcBorders>
            <w:shd w:val="clear" w:color="auto" w:fill="00338D"/>
            <w:vAlign w:val="center"/>
          </w:tcPr>
          <w:p w:rsidR="00BF0549" w:rsidRPr="001D7AED" w:rsidRDefault="00BF0549" w:rsidP="00F8085A">
            <w:pPr>
              <w:spacing w:before="0" w:after="0" w:line="240" w:lineRule="auto"/>
              <w:jc w:val="left"/>
              <w:rPr>
                <w:rFonts w:ascii="Arial" w:hAnsi="Arial" w:cs="Arial"/>
                <w:noProof w:val="0"/>
                <w:color w:val="FFFFFF" w:themeColor="background1"/>
                <w:sz w:val="18"/>
                <w:szCs w:val="17"/>
                <w:lang w:val="lt-LT"/>
              </w:rPr>
            </w:pPr>
            <w:r w:rsidRPr="001D7AED">
              <w:rPr>
                <w:rFonts w:ascii="Arial" w:hAnsi="Arial" w:cs="Arial"/>
                <w:noProof w:val="0"/>
                <w:color w:val="FFFFFF" w:themeColor="background1"/>
                <w:sz w:val="18"/>
                <w:szCs w:val="17"/>
                <w:lang w:val="lt-LT"/>
              </w:rPr>
              <w:t>Reikalingos reikšmingos pradinės investicijos</w:t>
            </w:r>
          </w:p>
        </w:tc>
        <w:tc>
          <w:tcPr>
            <w:tcW w:w="1417" w:type="dxa"/>
            <w:vMerge/>
            <w:tcBorders>
              <w:right w:val="single" w:sz="2" w:space="0" w:color="00338D"/>
            </w:tcBorders>
            <w:shd w:val="clear" w:color="auto" w:fill="auto"/>
            <w:vAlign w:val="center"/>
          </w:tcPr>
          <w:p w:rsidR="00BF0549" w:rsidRPr="001D7AED" w:rsidRDefault="00BF0549" w:rsidP="00F8085A">
            <w:pPr>
              <w:spacing w:before="0" w:after="0" w:line="240" w:lineRule="auto"/>
              <w:jc w:val="center"/>
              <w:rPr>
                <w:rFonts w:ascii="Arial" w:hAnsi="Arial" w:cs="Arial"/>
                <w:noProof w:val="0"/>
                <w:sz w:val="18"/>
                <w:szCs w:val="14"/>
                <w:lang w:val="lt-LT"/>
              </w:rPr>
            </w:pPr>
          </w:p>
        </w:tc>
        <w:tc>
          <w:tcPr>
            <w:tcW w:w="993" w:type="dxa"/>
            <w:gridSpan w:val="3"/>
            <w:tcBorders>
              <w:top w:val="nil"/>
              <w:left w:val="single" w:sz="2" w:space="0" w:color="00338D"/>
              <w:bottom w:val="single" w:sz="2" w:space="0" w:color="00338D"/>
              <w:right w:val="single" w:sz="2" w:space="0" w:color="00338D"/>
            </w:tcBorders>
            <w:shd w:val="clear" w:color="auto" w:fill="FBE4D5" w:themeFill="accent2" w:themeFillTint="33"/>
            <w:vAlign w:val="center"/>
          </w:tcPr>
          <w:p w:rsidR="00BF0549" w:rsidRPr="001D7AED" w:rsidRDefault="00BF0549" w:rsidP="00F8085A">
            <w:pPr>
              <w:spacing w:before="0" w:after="0" w:line="240" w:lineRule="auto"/>
              <w:jc w:val="center"/>
              <w:rPr>
                <w:rFonts w:ascii="Arial" w:hAnsi="Arial" w:cs="Arial"/>
                <w:noProof w:val="0"/>
                <w:lang w:val="lt-LT"/>
              </w:rPr>
            </w:pPr>
            <w:r w:rsidRPr="001D7AED">
              <w:rPr>
                <w:rFonts w:ascii="Arial" w:hAnsi="Arial" w:cs="Arial"/>
                <w:i/>
                <w:noProof w:val="0"/>
                <w:lang w:val="lt-LT"/>
              </w:rPr>
              <w:t>x</w:t>
            </w:r>
          </w:p>
        </w:tc>
        <w:tc>
          <w:tcPr>
            <w:tcW w:w="1134" w:type="dxa"/>
            <w:tcBorders>
              <w:top w:val="nil"/>
              <w:left w:val="single" w:sz="2" w:space="0" w:color="00338D"/>
              <w:bottom w:val="single" w:sz="2" w:space="0" w:color="00338D"/>
              <w:right w:val="single" w:sz="2" w:space="0" w:color="00338D"/>
            </w:tcBorders>
            <w:shd w:val="clear" w:color="auto" w:fill="C5E0B3" w:themeFill="accent6" w:themeFillTint="66"/>
            <w:vAlign w:val="center"/>
          </w:tcPr>
          <w:p w:rsidR="00BF0549" w:rsidRPr="001D7AED" w:rsidRDefault="00BF0549" w:rsidP="00F8085A">
            <w:pPr>
              <w:spacing w:before="0" w:after="0" w:line="240" w:lineRule="auto"/>
              <w:jc w:val="center"/>
              <w:rPr>
                <w:rFonts w:ascii="Arial" w:hAnsi="Arial" w:cs="Arial"/>
                <w:noProof w:val="0"/>
                <w:lang w:val="lt-LT"/>
              </w:rPr>
            </w:pPr>
            <w:r w:rsidRPr="001D7AED">
              <w:rPr>
                <w:rFonts w:ascii="Arial" w:hAnsi="Arial" w:cs="Arial"/>
                <w:noProof w:val="0"/>
                <w:lang w:val="lt-LT"/>
              </w:rPr>
              <w:sym w:font="Wingdings" w:char="F0FC"/>
            </w:r>
          </w:p>
        </w:tc>
        <w:tc>
          <w:tcPr>
            <w:tcW w:w="1134" w:type="dxa"/>
            <w:tcBorders>
              <w:top w:val="nil"/>
              <w:left w:val="single" w:sz="2" w:space="0" w:color="00338D"/>
              <w:bottom w:val="single" w:sz="2" w:space="0" w:color="00338D"/>
              <w:right w:val="single" w:sz="2" w:space="0" w:color="00338D"/>
            </w:tcBorders>
            <w:shd w:val="clear" w:color="auto" w:fill="C5E0B3" w:themeFill="accent6" w:themeFillTint="66"/>
            <w:vAlign w:val="center"/>
          </w:tcPr>
          <w:p w:rsidR="00BF0549" w:rsidRPr="001D7AED" w:rsidRDefault="00BF0549" w:rsidP="00F8085A">
            <w:pPr>
              <w:spacing w:before="0" w:after="0" w:line="240" w:lineRule="auto"/>
              <w:jc w:val="center"/>
              <w:rPr>
                <w:rFonts w:ascii="Arial" w:hAnsi="Arial" w:cs="Arial"/>
                <w:noProof w:val="0"/>
                <w:lang w:val="lt-LT"/>
              </w:rPr>
            </w:pPr>
            <w:r w:rsidRPr="001D7AED">
              <w:rPr>
                <w:rFonts w:ascii="Arial" w:hAnsi="Arial" w:cs="Arial"/>
                <w:noProof w:val="0"/>
                <w:lang w:val="lt-LT"/>
              </w:rPr>
              <w:sym w:font="Wingdings" w:char="F0FC"/>
            </w:r>
          </w:p>
        </w:tc>
        <w:tc>
          <w:tcPr>
            <w:tcW w:w="1275" w:type="dxa"/>
            <w:tcBorders>
              <w:top w:val="nil"/>
              <w:left w:val="single" w:sz="2" w:space="0" w:color="00338D"/>
              <w:bottom w:val="single" w:sz="2" w:space="0" w:color="00338D"/>
              <w:right w:val="single" w:sz="2" w:space="0" w:color="00338D"/>
            </w:tcBorders>
            <w:shd w:val="clear" w:color="auto" w:fill="C5E0B3" w:themeFill="accent6" w:themeFillTint="66"/>
            <w:vAlign w:val="center"/>
          </w:tcPr>
          <w:p w:rsidR="00BF0549" w:rsidRPr="001D7AED" w:rsidRDefault="00BF0549" w:rsidP="00F8085A">
            <w:pPr>
              <w:spacing w:before="0" w:after="0" w:line="240" w:lineRule="auto"/>
              <w:jc w:val="center"/>
              <w:rPr>
                <w:rFonts w:ascii="Arial" w:hAnsi="Arial" w:cs="Arial"/>
                <w:noProof w:val="0"/>
                <w:lang w:val="lt-LT"/>
              </w:rPr>
            </w:pPr>
            <w:r w:rsidRPr="001D7AED">
              <w:rPr>
                <w:rFonts w:ascii="Arial" w:hAnsi="Arial" w:cs="Arial"/>
                <w:noProof w:val="0"/>
                <w:lang w:val="lt-LT"/>
              </w:rPr>
              <w:sym w:font="Wingdings" w:char="F0FC"/>
            </w:r>
          </w:p>
        </w:tc>
        <w:tc>
          <w:tcPr>
            <w:tcW w:w="1134" w:type="dxa"/>
            <w:gridSpan w:val="3"/>
            <w:tcBorders>
              <w:top w:val="nil"/>
              <w:left w:val="single" w:sz="2" w:space="0" w:color="00338D"/>
              <w:bottom w:val="single" w:sz="2" w:space="0" w:color="00338D"/>
            </w:tcBorders>
            <w:shd w:val="clear" w:color="auto" w:fill="C5E0B3" w:themeFill="accent6" w:themeFillTint="66"/>
            <w:vAlign w:val="center"/>
          </w:tcPr>
          <w:p w:rsidR="00BF0549" w:rsidRPr="001D7AED" w:rsidRDefault="00BF0549" w:rsidP="00F8085A">
            <w:pPr>
              <w:spacing w:before="0" w:after="0" w:line="240" w:lineRule="auto"/>
              <w:jc w:val="center"/>
              <w:rPr>
                <w:rFonts w:ascii="Arial" w:hAnsi="Arial" w:cs="Arial"/>
                <w:noProof w:val="0"/>
                <w:lang w:val="lt-LT"/>
              </w:rPr>
            </w:pPr>
            <w:r w:rsidRPr="001D7AED">
              <w:rPr>
                <w:rFonts w:ascii="Arial" w:hAnsi="Arial" w:cs="Arial"/>
                <w:noProof w:val="0"/>
                <w:lang w:val="lt-LT"/>
              </w:rPr>
              <w:sym w:font="Wingdings" w:char="F0FC"/>
            </w:r>
          </w:p>
        </w:tc>
      </w:tr>
      <w:tr w:rsidR="00BF0549" w:rsidRPr="001D7AED" w:rsidTr="00017004">
        <w:trPr>
          <w:trHeight w:val="408"/>
        </w:trPr>
        <w:tc>
          <w:tcPr>
            <w:tcW w:w="2551" w:type="dxa"/>
            <w:tcBorders>
              <w:top w:val="single" w:sz="2" w:space="0" w:color="FFFFFF" w:themeColor="background1"/>
              <w:bottom w:val="single" w:sz="2" w:space="0" w:color="FFFFFF" w:themeColor="background1"/>
            </w:tcBorders>
            <w:shd w:val="clear" w:color="auto" w:fill="00338D"/>
            <w:vAlign w:val="center"/>
          </w:tcPr>
          <w:p w:rsidR="00BF0549" w:rsidRPr="001D7AED" w:rsidRDefault="00BF0549" w:rsidP="00F8085A">
            <w:pPr>
              <w:spacing w:before="0" w:after="0" w:line="240" w:lineRule="auto"/>
              <w:jc w:val="left"/>
              <w:rPr>
                <w:rFonts w:ascii="Arial" w:hAnsi="Arial" w:cs="Arial"/>
                <w:noProof w:val="0"/>
                <w:color w:val="FFFFFF" w:themeColor="background1"/>
                <w:sz w:val="18"/>
                <w:szCs w:val="17"/>
                <w:lang w:val="lt-LT"/>
              </w:rPr>
            </w:pPr>
            <w:r w:rsidRPr="001D7AED">
              <w:rPr>
                <w:rFonts w:ascii="Arial" w:hAnsi="Arial" w:cs="Arial"/>
                <w:noProof w:val="0"/>
                <w:color w:val="FFFFFF" w:themeColor="background1"/>
                <w:sz w:val="18"/>
                <w:szCs w:val="17"/>
                <w:lang w:val="lt-LT"/>
              </w:rPr>
              <w:t>Modernizav</w:t>
            </w:r>
            <w:r w:rsidR="001557DB" w:rsidRPr="001D7AED">
              <w:rPr>
                <w:rFonts w:ascii="Arial" w:hAnsi="Arial" w:cs="Arial"/>
                <w:noProof w:val="0"/>
                <w:color w:val="FFFFFF" w:themeColor="background1"/>
                <w:sz w:val="18"/>
                <w:szCs w:val="17"/>
                <w:lang w:val="lt-LT"/>
              </w:rPr>
              <w:t xml:space="preserve">imas neprieinamas (neįperkamas) </w:t>
            </w:r>
            <w:r w:rsidRPr="001D7AED">
              <w:rPr>
                <w:rFonts w:ascii="Arial" w:hAnsi="Arial" w:cs="Arial"/>
                <w:noProof w:val="0"/>
                <w:color w:val="FFFFFF" w:themeColor="background1"/>
                <w:sz w:val="18"/>
                <w:szCs w:val="17"/>
                <w:lang w:val="lt-LT"/>
              </w:rPr>
              <w:t>nepasiturintiems gyventojams</w:t>
            </w:r>
          </w:p>
        </w:tc>
        <w:tc>
          <w:tcPr>
            <w:tcW w:w="1417" w:type="dxa"/>
            <w:vMerge/>
            <w:tcBorders>
              <w:bottom w:val="single" w:sz="2" w:space="0" w:color="00338D"/>
              <w:right w:val="single" w:sz="2" w:space="0" w:color="00338D"/>
            </w:tcBorders>
            <w:shd w:val="clear" w:color="auto" w:fill="auto"/>
            <w:vAlign w:val="center"/>
          </w:tcPr>
          <w:p w:rsidR="00BF0549" w:rsidRPr="001D7AED" w:rsidRDefault="00BF0549" w:rsidP="00F8085A">
            <w:pPr>
              <w:spacing w:before="0" w:after="0" w:line="240" w:lineRule="auto"/>
              <w:jc w:val="center"/>
              <w:rPr>
                <w:rFonts w:ascii="Arial" w:hAnsi="Arial" w:cs="Arial"/>
                <w:noProof w:val="0"/>
                <w:sz w:val="18"/>
                <w:szCs w:val="14"/>
                <w:lang w:val="lt-LT"/>
              </w:rPr>
            </w:pPr>
          </w:p>
        </w:tc>
        <w:tc>
          <w:tcPr>
            <w:tcW w:w="993" w:type="dxa"/>
            <w:gridSpan w:val="3"/>
            <w:tcBorders>
              <w:top w:val="single" w:sz="2" w:space="0" w:color="00338D"/>
              <w:left w:val="single" w:sz="2" w:space="0" w:color="00338D"/>
              <w:bottom w:val="single" w:sz="2" w:space="0" w:color="00338D"/>
              <w:right w:val="single" w:sz="2" w:space="0" w:color="00338D"/>
            </w:tcBorders>
            <w:shd w:val="clear" w:color="auto" w:fill="FBE4D5" w:themeFill="accent2" w:themeFillTint="33"/>
            <w:vAlign w:val="center"/>
          </w:tcPr>
          <w:p w:rsidR="00BF0549" w:rsidRPr="001D7AED" w:rsidRDefault="00BF0549" w:rsidP="00F8085A">
            <w:pPr>
              <w:spacing w:before="0" w:after="0" w:line="240" w:lineRule="auto"/>
              <w:jc w:val="center"/>
              <w:rPr>
                <w:rFonts w:ascii="Arial" w:hAnsi="Arial" w:cs="Arial"/>
                <w:noProof w:val="0"/>
                <w:lang w:val="lt-LT"/>
              </w:rPr>
            </w:pPr>
            <w:r w:rsidRPr="001D7AED">
              <w:rPr>
                <w:rFonts w:ascii="Arial" w:hAnsi="Arial" w:cs="Arial"/>
                <w:i/>
                <w:noProof w:val="0"/>
                <w:lang w:val="lt-LT"/>
              </w:rPr>
              <w:t>x</w:t>
            </w:r>
          </w:p>
        </w:tc>
        <w:tc>
          <w:tcPr>
            <w:tcW w:w="1134" w:type="dxa"/>
            <w:tcBorders>
              <w:top w:val="single" w:sz="2" w:space="0" w:color="00338D"/>
              <w:left w:val="single" w:sz="2" w:space="0" w:color="00338D"/>
              <w:bottom w:val="single" w:sz="2" w:space="0" w:color="00338D"/>
              <w:right w:val="single" w:sz="2" w:space="0" w:color="00338D"/>
            </w:tcBorders>
            <w:shd w:val="clear" w:color="auto" w:fill="FBE4D5" w:themeFill="accent2" w:themeFillTint="33"/>
            <w:vAlign w:val="center"/>
          </w:tcPr>
          <w:p w:rsidR="00BF0549" w:rsidRPr="001D7AED" w:rsidRDefault="00BF0549" w:rsidP="00F8085A">
            <w:pPr>
              <w:spacing w:before="0" w:after="0" w:line="240" w:lineRule="auto"/>
              <w:jc w:val="center"/>
              <w:rPr>
                <w:rFonts w:ascii="Arial" w:hAnsi="Arial" w:cs="Arial"/>
                <w:noProof w:val="0"/>
                <w:lang w:val="lt-LT"/>
              </w:rPr>
            </w:pPr>
            <w:r w:rsidRPr="001D7AED">
              <w:rPr>
                <w:rFonts w:ascii="Arial" w:hAnsi="Arial" w:cs="Arial"/>
                <w:i/>
                <w:noProof w:val="0"/>
                <w:lang w:val="lt-LT"/>
              </w:rPr>
              <w:t>x</w:t>
            </w:r>
          </w:p>
        </w:tc>
        <w:tc>
          <w:tcPr>
            <w:tcW w:w="1134" w:type="dxa"/>
            <w:tcBorders>
              <w:top w:val="single" w:sz="2" w:space="0" w:color="00338D"/>
              <w:left w:val="single" w:sz="2" w:space="0" w:color="00338D"/>
              <w:bottom w:val="single" w:sz="2" w:space="0" w:color="00338D"/>
              <w:right w:val="single" w:sz="2" w:space="0" w:color="00338D"/>
            </w:tcBorders>
            <w:shd w:val="clear" w:color="auto" w:fill="FBE4D5" w:themeFill="accent2" w:themeFillTint="33"/>
            <w:vAlign w:val="center"/>
          </w:tcPr>
          <w:p w:rsidR="00BF0549" w:rsidRPr="001D7AED" w:rsidRDefault="00BF0549" w:rsidP="00F8085A">
            <w:pPr>
              <w:spacing w:before="0" w:after="0" w:line="240" w:lineRule="auto"/>
              <w:jc w:val="center"/>
              <w:rPr>
                <w:rFonts w:ascii="Arial" w:hAnsi="Arial" w:cs="Arial"/>
                <w:noProof w:val="0"/>
                <w:lang w:val="lt-LT"/>
              </w:rPr>
            </w:pPr>
            <w:r w:rsidRPr="001D7AED">
              <w:rPr>
                <w:rFonts w:ascii="Arial" w:hAnsi="Arial" w:cs="Arial"/>
                <w:i/>
                <w:noProof w:val="0"/>
                <w:lang w:val="lt-LT"/>
              </w:rPr>
              <w:t>x</w:t>
            </w:r>
          </w:p>
        </w:tc>
        <w:tc>
          <w:tcPr>
            <w:tcW w:w="1275" w:type="dxa"/>
            <w:tcBorders>
              <w:top w:val="single" w:sz="2" w:space="0" w:color="00338D"/>
              <w:left w:val="single" w:sz="2" w:space="0" w:color="00338D"/>
              <w:bottom w:val="single" w:sz="2" w:space="0" w:color="00338D"/>
              <w:right w:val="single" w:sz="2" w:space="0" w:color="00338D"/>
            </w:tcBorders>
            <w:shd w:val="clear" w:color="auto" w:fill="C5E0B3" w:themeFill="accent6" w:themeFillTint="66"/>
            <w:vAlign w:val="center"/>
          </w:tcPr>
          <w:p w:rsidR="00BF0549" w:rsidRPr="001D7AED" w:rsidRDefault="00BF0549" w:rsidP="00F8085A">
            <w:pPr>
              <w:spacing w:before="0" w:after="0" w:line="240" w:lineRule="auto"/>
              <w:jc w:val="center"/>
              <w:rPr>
                <w:rFonts w:ascii="Arial" w:hAnsi="Arial" w:cs="Arial"/>
                <w:noProof w:val="0"/>
                <w:lang w:val="lt-LT"/>
              </w:rPr>
            </w:pPr>
            <w:r w:rsidRPr="001D7AED">
              <w:rPr>
                <w:rFonts w:ascii="Arial" w:hAnsi="Arial" w:cs="Arial"/>
                <w:noProof w:val="0"/>
                <w:lang w:val="lt-LT"/>
              </w:rPr>
              <w:sym w:font="Wingdings" w:char="F0FC"/>
            </w:r>
          </w:p>
        </w:tc>
        <w:tc>
          <w:tcPr>
            <w:tcW w:w="1134" w:type="dxa"/>
            <w:gridSpan w:val="3"/>
            <w:tcBorders>
              <w:top w:val="single" w:sz="2" w:space="0" w:color="00338D"/>
              <w:left w:val="single" w:sz="2" w:space="0" w:color="00338D"/>
              <w:bottom w:val="single" w:sz="2" w:space="0" w:color="00338D"/>
            </w:tcBorders>
            <w:shd w:val="clear" w:color="auto" w:fill="C5E0B3" w:themeFill="accent6" w:themeFillTint="66"/>
            <w:vAlign w:val="center"/>
          </w:tcPr>
          <w:p w:rsidR="00BF0549" w:rsidRPr="001D7AED" w:rsidRDefault="00BF0549" w:rsidP="00F8085A">
            <w:pPr>
              <w:spacing w:before="0" w:after="0" w:line="240" w:lineRule="auto"/>
              <w:jc w:val="center"/>
              <w:rPr>
                <w:rFonts w:ascii="Arial" w:hAnsi="Arial" w:cs="Arial"/>
                <w:noProof w:val="0"/>
                <w:lang w:val="lt-LT"/>
              </w:rPr>
            </w:pPr>
            <w:r w:rsidRPr="001D7AED">
              <w:rPr>
                <w:rFonts w:ascii="Arial" w:hAnsi="Arial" w:cs="Arial"/>
                <w:noProof w:val="0"/>
                <w:lang w:val="lt-LT"/>
              </w:rPr>
              <w:sym w:font="Wingdings" w:char="F0FC"/>
            </w:r>
          </w:p>
        </w:tc>
      </w:tr>
      <w:tr w:rsidR="00A614C3" w:rsidRPr="001D7AED" w:rsidTr="00017004">
        <w:trPr>
          <w:trHeight w:val="408"/>
        </w:trPr>
        <w:tc>
          <w:tcPr>
            <w:tcW w:w="2551" w:type="dxa"/>
            <w:tcBorders>
              <w:top w:val="single" w:sz="2" w:space="0" w:color="FFFFFF" w:themeColor="background1"/>
              <w:bottom w:val="single" w:sz="2" w:space="0" w:color="FFFFFF" w:themeColor="background1"/>
            </w:tcBorders>
            <w:shd w:val="clear" w:color="auto" w:fill="00338D"/>
            <w:vAlign w:val="center"/>
          </w:tcPr>
          <w:p w:rsidR="00A614C3" w:rsidRPr="001D7AED" w:rsidRDefault="00BF0549" w:rsidP="00F8085A">
            <w:pPr>
              <w:spacing w:before="0" w:after="0" w:line="240" w:lineRule="auto"/>
              <w:jc w:val="left"/>
              <w:rPr>
                <w:rFonts w:ascii="Arial" w:hAnsi="Arial" w:cs="Arial"/>
                <w:noProof w:val="0"/>
                <w:color w:val="FFFFFF" w:themeColor="background1"/>
                <w:sz w:val="18"/>
                <w:szCs w:val="17"/>
                <w:lang w:val="lt-LT"/>
              </w:rPr>
            </w:pPr>
            <w:r w:rsidRPr="001D7AED">
              <w:rPr>
                <w:rFonts w:ascii="Arial" w:hAnsi="Arial" w:cs="Arial"/>
                <w:noProof w:val="0"/>
                <w:color w:val="FFFFFF" w:themeColor="background1"/>
                <w:sz w:val="18"/>
                <w:szCs w:val="17"/>
                <w:lang w:val="lt-LT"/>
              </w:rPr>
              <w:t>Komerciškai nepatrauklus segmentas bankų teikiamų ilgalaikių kreditų rinkai</w:t>
            </w:r>
          </w:p>
        </w:tc>
        <w:tc>
          <w:tcPr>
            <w:tcW w:w="1417" w:type="dxa"/>
            <w:tcBorders>
              <w:bottom w:val="single" w:sz="2" w:space="0" w:color="00338D"/>
              <w:right w:val="single" w:sz="2" w:space="0" w:color="00338D"/>
            </w:tcBorders>
            <w:shd w:val="clear" w:color="auto" w:fill="auto"/>
            <w:vAlign w:val="center"/>
          </w:tcPr>
          <w:p w:rsidR="00A614C3" w:rsidRPr="001D7AED" w:rsidRDefault="00BF0549" w:rsidP="00F8085A">
            <w:pPr>
              <w:spacing w:before="0" w:after="0" w:line="240" w:lineRule="auto"/>
              <w:jc w:val="center"/>
              <w:rPr>
                <w:rFonts w:ascii="Arial" w:hAnsi="Arial" w:cs="Arial"/>
                <w:noProof w:val="0"/>
                <w:sz w:val="18"/>
                <w:szCs w:val="14"/>
                <w:lang w:val="lt-LT"/>
              </w:rPr>
            </w:pPr>
            <w:r w:rsidRPr="001D7AED">
              <w:rPr>
                <w:rFonts w:ascii="Arial" w:hAnsi="Arial" w:cs="Arial"/>
                <w:noProof w:val="0"/>
                <w:sz w:val="18"/>
                <w:szCs w:val="14"/>
                <w:lang w:val="lt-LT"/>
              </w:rPr>
              <w:t>Komerciniai bankai</w:t>
            </w:r>
          </w:p>
        </w:tc>
        <w:tc>
          <w:tcPr>
            <w:tcW w:w="993" w:type="dxa"/>
            <w:gridSpan w:val="3"/>
            <w:tcBorders>
              <w:top w:val="single" w:sz="2" w:space="0" w:color="00338D"/>
              <w:left w:val="single" w:sz="2" w:space="0" w:color="00338D"/>
              <w:bottom w:val="single" w:sz="2" w:space="0" w:color="00338D"/>
              <w:right w:val="single" w:sz="2" w:space="0" w:color="00338D"/>
            </w:tcBorders>
            <w:shd w:val="clear" w:color="auto" w:fill="D9D9D9" w:themeFill="background1" w:themeFillShade="D9"/>
            <w:vAlign w:val="center"/>
          </w:tcPr>
          <w:p w:rsidR="00A614C3" w:rsidRPr="001D7AED" w:rsidRDefault="00A614C3" w:rsidP="00F8085A">
            <w:pPr>
              <w:spacing w:before="0" w:after="0" w:line="240" w:lineRule="auto"/>
              <w:jc w:val="center"/>
              <w:rPr>
                <w:rFonts w:ascii="Arial" w:hAnsi="Arial" w:cs="Arial"/>
                <w:b/>
                <w:noProof w:val="0"/>
                <w:lang w:val="lt-LT"/>
              </w:rPr>
            </w:pPr>
            <w:r w:rsidRPr="001D7AED">
              <w:rPr>
                <w:rFonts w:ascii="Arial" w:hAnsi="Arial" w:cs="Arial"/>
                <w:b/>
                <w:i/>
                <w:noProof w:val="0"/>
                <w:lang w:val="lt-LT"/>
              </w:rPr>
              <w:t>−</w:t>
            </w:r>
          </w:p>
        </w:tc>
        <w:tc>
          <w:tcPr>
            <w:tcW w:w="1134" w:type="dxa"/>
            <w:tcBorders>
              <w:top w:val="single" w:sz="2" w:space="0" w:color="00338D"/>
              <w:left w:val="single" w:sz="2" w:space="0" w:color="00338D"/>
              <w:bottom w:val="single" w:sz="2" w:space="0" w:color="00338D"/>
              <w:right w:val="single" w:sz="2" w:space="0" w:color="00338D"/>
            </w:tcBorders>
            <w:shd w:val="clear" w:color="auto" w:fill="FBE4D5" w:themeFill="accent2" w:themeFillTint="33"/>
            <w:vAlign w:val="center"/>
          </w:tcPr>
          <w:p w:rsidR="00A614C3" w:rsidRPr="001D7AED" w:rsidRDefault="00A614C3" w:rsidP="00F8085A">
            <w:pPr>
              <w:spacing w:before="0" w:after="0" w:line="240" w:lineRule="auto"/>
              <w:jc w:val="center"/>
              <w:rPr>
                <w:rFonts w:ascii="Arial" w:hAnsi="Arial" w:cs="Arial"/>
                <w:i/>
                <w:noProof w:val="0"/>
                <w:lang w:val="lt-LT"/>
              </w:rPr>
            </w:pPr>
            <w:r w:rsidRPr="001D7AED">
              <w:rPr>
                <w:rFonts w:ascii="Arial" w:hAnsi="Arial" w:cs="Arial"/>
                <w:i/>
                <w:noProof w:val="0"/>
                <w:lang w:val="lt-LT"/>
              </w:rPr>
              <w:t>x</w:t>
            </w:r>
          </w:p>
        </w:tc>
        <w:tc>
          <w:tcPr>
            <w:tcW w:w="1134" w:type="dxa"/>
            <w:tcBorders>
              <w:top w:val="single" w:sz="2" w:space="0" w:color="00338D"/>
              <w:left w:val="single" w:sz="2" w:space="0" w:color="00338D"/>
              <w:bottom w:val="single" w:sz="2" w:space="0" w:color="00338D"/>
              <w:right w:val="single" w:sz="2" w:space="0" w:color="00338D"/>
            </w:tcBorders>
            <w:shd w:val="clear" w:color="auto" w:fill="C5E0B3" w:themeFill="accent6" w:themeFillTint="66"/>
            <w:vAlign w:val="center"/>
          </w:tcPr>
          <w:p w:rsidR="00A614C3" w:rsidRPr="001D7AED" w:rsidRDefault="00A614C3" w:rsidP="00F8085A">
            <w:pPr>
              <w:spacing w:before="0" w:after="0" w:line="240" w:lineRule="auto"/>
              <w:jc w:val="center"/>
              <w:rPr>
                <w:rFonts w:ascii="Arial" w:hAnsi="Arial" w:cs="Arial"/>
                <w:noProof w:val="0"/>
                <w:lang w:val="lt-LT"/>
              </w:rPr>
            </w:pPr>
            <w:r w:rsidRPr="001D7AED">
              <w:rPr>
                <w:rFonts w:ascii="Arial" w:hAnsi="Arial" w:cs="Arial"/>
                <w:noProof w:val="0"/>
                <w:lang w:val="lt-LT"/>
              </w:rPr>
              <w:sym w:font="Wingdings" w:char="F0FC"/>
            </w:r>
          </w:p>
        </w:tc>
        <w:tc>
          <w:tcPr>
            <w:tcW w:w="1275" w:type="dxa"/>
            <w:tcBorders>
              <w:top w:val="single" w:sz="2" w:space="0" w:color="00338D"/>
              <w:left w:val="single" w:sz="2" w:space="0" w:color="00338D"/>
              <w:bottom w:val="single" w:sz="2" w:space="0" w:color="00338D"/>
              <w:right w:val="single" w:sz="2" w:space="0" w:color="00338D"/>
            </w:tcBorders>
            <w:shd w:val="clear" w:color="auto" w:fill="D9D9D9" w:themeFill="background1" w:themeFillShade="D9"/>
            <w:vAlign w:val="center"/>
          </w:tcPr>
          <w:p w:rsidR="00A614C3" w:rsidRPr="001D7AED" w:rsidRDefault="00A614C3" w:rsidP="00F8085A">
            <w:pPr>
              <w:spacing w:before="0" w:after="0" w:line="240" w:lineRule="auto"/>
              <w:jc w:val="center"/>
              <w:rPr>
                <w:rFonts w:ascii="Arial" w:hAnsi="Arial" w:cs="Arial"/>
                <w:noProof w:val="0"/>
                <w:lang w:val="lt-LT"/>
              </w:rPr>
            </w:pPr>
            <w:r w:rsidRPr="001D7AED">
              <w:rPr>
                <w:rFonts w:ascii="Arial" w:hAnsi="Arial" w:cs="Arial"/>
                <w:i/>
                <w:noProof w:val="0"/>
                <w:lang w:val="lt-LT"/>
              </w:rPr>
              <w:t>−</w:t>
            </w:r>
          </w:p>
        </w:tc>
        <w:tc>
          <w:tcPr>
            <w:tcW w:w="1134" w:type="dxa"/>
            <w:gridSpan w:val="3"/>
            <w:tcBorders>
              <w:top w:val="single" w:sz="2" w:space="0" w:color="00338D"/>
              <w:left w:val="single" w:sz="2" w:space="0" w:color="00338D"/>
              <w:bottom w:val="single" w:sz="2" w:space="0" w:color="00338D"/>
            </w:tcBorders>
            <w:shd w:val="clear" w:color="auto" w:fill="D9D9D9" w:themeFill="background1" w:themeFillShade="D9"/>
            <w:vAlign w:val="center"/>
          </w:tcPr>
          <w:p w:rsidR="00A614C3" w:rsidRPr="001D7AED" w:rsidRDefault="00A614C3" w:rsidP="00F8085A">
            <w:pPr>
              <w:spacing w:before="0" w:after="0" w:line="240" w:lineRule="auto"/>
              <w:jc w:val="center"/>
              <w:rPr>
                <w:rFonts w:ascii="Arial" w:hAnsi="Arial" w:cs="Arial"/>
                <w:noProof w:val="0"/>
                <w:lang w:val="lt-LT"/>
              </w:rPr>
            </w:pPr>
            <w:r w:rsidRPr="001D7AED">
              <w:rPr>
                <w:rFonts w:ascii="Arial" w:hAnsi="Arial" w:cs="Arial"/>
                <w:i/>
                <w:noProof w:val="0"/>
                <w:lang w:val="lt-LT"/>
              </w:rPr>
              <w:t>−</w:t>
            </w:r>
          </w:p>
        </w:tc>
      </w:tr>
      <w:tr w:rsidR="00A614C3" w:rsidRPr="001D7AED" w:rsidTr="00017004">
        <w:trPr>
          <w:trHeight w:val="237"/>
        </w:trPr>
        <w:tc>
          <w:tcPr>
            <w:tcW w:w="2551" w:type="dxa"/>
            <w:tcBorders>
              <w:top w:val="single" w:sz="2" w:space="0" w:color="FFFFFF" w:themeColor="background1"/>
              <w:bottom w:val="single" w:sz="2" w:space="0" w:color="FFFFFF" w:themeColor="background1"/>
            </w:tcBorders>
            <w:shd w:val="clear" w:color="auto" w:fill="00338D"/>
            <w:vAlign w:val="center"/>
          </w:tcPr>
          <w:p w:rsidR="00A614C3" w:rsidRPr="001D7AED" w:rsidRDefault="00A614C3" w:rsidP="00CE18F7">
            <w:pPr>
              <w:spacing w:before="0" w:after="0" w:line="240" w:lineRule="auto"/>
              <w:jc w:val="left"/>
              <w:rPr>
                <w:rFonts w:ascii="Arial" w:hAnsi="Arial" w:cs="Arial"/>
                <w:noProof w:val="0"/>
                <w:color w:val="FFFFFF" w:themeColor="background1"/>
                <w:sz w:val="18"/>
                <w:szCs w:val="17"/>
                <w:lang w:val="lt-LT"/>
              </w:rPr>
            </w:pPr>
            <w:r w:rsidRPr="001D7AED">
              <w:rPr>
                <w:rFonts w:ascii="Arial" w:hAnsi="Arial" w:cs="Arial"/>
                <w:noProof w:val="0"/>
                <w:color w:val="FFFFFF" w:themeColor="background1"/>
                <w:sz w:val="18"/>
                <w:szCs w:val="17"/>
                <w:lang w:val="lt-LT"/>
              </w:rPr>
              <w:t xml:space="preserve">Ribotos VB ir </w:t>
            </w:r>
            <w:r w:rsidR="00735C1C" w:rsidRPr="001D7AED">
              <w:rPr>
                <w:rFonts w:ascii="Arial" w:hAnsi="Arial" w:cs="Arial"/>
                <w:noProof w:val="0"/>
                <w:color w:val="FFFFFF" w:themeColor="background1"/>
                <w:sz w:val="18"/>
                <w:szCs w:val="17"/>
                <w:lang w:val="lt-LT"/>
              </w:rPr>
              <w:t>SB</w:t>
            </w:r>
            <w:r w:rsidRPr="001D7AED">
              <w:rPr>
                <w:rFonts w:ascii="Arial" w:hAnsi="Arial" w:cs="Arial"/>
                <w:noProof w:val="0"/>
                <w:color w:val="FFFFFF" w:themeColor="background1"/>
                <w:sz w:val="18"/>
                <w:szCs w:val="17"/>
                <w:lang w:val="lt-LT"/>
              </w:rPr>
              <w:t xml:space="preserve"> galimybės </w:t>
            </w:r>
          </w:p>
        </w:tc>
        <w:tc>
          <w:tcPr>
            <w:tcW w:w="1417" w:type="dxa"/>
            <w:tcBorders>
              <w:top w:val="single" w:sz="2" w:space="0" w:color="00338D"/>
              <w:bottom w:val="single" w:sz="2" w:space="0" w:color="00338D"/>
              <w:right w:val="single" w:sz="2" w:space="0" w:color="00338D"/>
            </w:tcBorders>
            <w:shd w:val="clear" w:color="auto" w:fill="auto"/>
            <w:vAlign w:val="center"/>
          </w:tcPr>
          <w:p w:rsidR="00A614C3" w:rsidRPr="001D7AED" w:rsidRDefault="00A614C3" w:rsidP="00F8085A">
            <w:pPr>
              <w:spacing w:before="0" w:after="0" w:line="240" w:lineRule="auto"/>
              <w:jc w:val="center"/>
              <w:rPr>
                <w:rFonts w:ascii="Arial" w:hAnsi="Arial" w:cs="Arial"/>
                <w:noProof w:val="0"/>
                <w:sz w:val="18"/>
                <w:szCs w:val="14"/>
                <w:lang w:val="lt-LT"/>
              </w:rPr>
            </w:pPr>
            <w:r w:rsidRPr="001D7AED">
              <w:rPr>
                <w:rFonts w:ascii="Arial" w:hAnsi="Arial" w:cs="Arial"/>
                <w:noProof w:val="0"/>
                <w:sz w:val="18"/>
                <w:szCs w:val="14"/>
                <w:lang w:val="lt-LT"/>
              </w:rPr>
              <w:t>Valstybė, savivaldybės</w:t>
            </w:r>
          </w:p>
        </w:tc>
        <w:tc>
          <w:tcPr>
            <w:tcW w:w="993" w:type="dxa"/>
            <w:gridSpan w:val="3"/>
            <w:tcBorders>
              <w:top w:val="single" w:sz="2" w:space="0" w:color="00338D"/>
              <w:left w:val="single" w:sz="2" w:space="0" w:color="00338D"/>
              <w:bottom w:val="single" w:sz="2" w:space="0" w:color="00338D"/>
              <w:right w:val="single" w:sz="2" w:space="0" w:color="00338D"/>
            </w:tcBorders>
            <w:shd w:val="clear" w:color="auto" w:fill="C5E0B3" w:themeFill="accent6" w:themeFillTint="66"/>
            <w:vAlign w:val="center"/>
          </w:tcPr>
          <w:p w:rsidR="00A614C3" w:rsidRPr="001D7AED" w:rsidRDefault="00AE38A1" w:rsidP="00F8085A">
            <w:pPr>
              <w:spacing w:before="0" w:after="0" w:line="240" w:lineRule="auto"/>
              <w:jc w:val="center"/>
              <w:rPr>
                <w:rFonts w:ascii="Arial" w:hAnsi="Arial" w:cs="Arial"/>
                <w:b/>
                <w:noProof w:val="0"/>
                <w:lang w:val="lt-LT"/>
              </w:rPr>
            </w:pPr>
            <w:r w:rsidRPr="001D7AED">
              <w:rPr>
                <w:rFonts w:ascii="Arial" w:hAnsi="Arial" w:cs="Arial"/>
                <w:noProof w:val="0"/>
                <w:lang w:val="lt-LT"/>
              </w:rPr>
              <w:sym w:font="Wingdings" w:char="F0FC"/>
            </w:r>
          </w:p>
        </w:tc>
        <w:tc>
          <w:tcPr>
            <w:tcW w:w="1134" w:type="dxa"/>
            <w:tcBorders>
              <w:top w:val="single" w:sz="2" w:space="0" w:color="00338D"/>
              <w:left w:val="single" w:sz="2" w:space="0" w:color="00338D"/>
              <w:bottom w:val="single" w:sz="2" w:space="0" w:color="00338D"/>
              <w:right w:val="single" w:sz="2" w:space="0" w:color="00338D"/>
            </w:tcBorders>
            <w:shd w:val="clear" w:color="auto" w:fill="C5E0B3" w:themeFill="accent6" w:themeFillTint="66"/>
            <w:vAlign w:val="center"/>
          </w:tcPr>
          <w:p w:rsidR="00A614C3" w:rsidRPr="001D7AED" w:rsidRDefault="00AE38A1" w:rsidP="00F8085A">
            <w:pPr>
              <w:spacing w:before="0" w:after="0" w:line="240" w:lineRule="auto"/>
              <w:jc w:val="center"/>
              <w:rPr>
                <w:rFonts w:ascii="Arial" w:hAnsi="Arial" w:cs="Arial"/>
                <w:b/>
                <w:noProof w:val="0"/>
                <w:lang w:val="lt-LT"/>
              </w:rPr>
            </w:pPr>
            <w:r w:rsidRPr="001D7AED">
              <w:rPr>
                <w:rFonts w:ascii="Arial" w:hAnsi="Arial" w:cs="Arial"/>
                <w:noProof w:val="0"/>
                <w:lang w:val="lt-LT"/>
              </w:rPr>
              <w:sym w:font="Wingdings" w:char="F0FC"/>
            </w:r>
          </w:p>
        </w:tc>
        <w:tc>
          <w:tcPr>
            <w:tcW w:w="1134" w:type="dxa"/>
            <w:tcBorders>
              <w:top w:val="single" w:sz="2" w:space="0" w:color="00338D"/>
              <w:left w:val="single" w:sz="2" w:space="0" w:color="00338D"/>
              <w:bottom w:val="single" w:sz="2" w:space="0" w:color="00338D"/>
              <w:right w:val="single" w:sz="2" w:space="0" w:color="00338D"/>
            </w:tcBorders>
            <w:shd w:val="clear" w:color="auto" w:fill="C5E0B3" w:themeFill="accent6" w:themeFillTint="66"/>
            <w:vAlign w:val="center"/>
          </w:tcPr>
          <w:p w:rsidR="00A614C3" w:rsidRPr="001D7AED" w:rsidRDefault="00A614C3" w:rsidP="00F8085A">
            <w:pPr>
              <w:spacing w:before="0" w:after="0" w:line="240" w:lineRule="auto"/>
              <w:jc w:val="center"/>
              <w:rPr>
                <w:rFonts w:ascii="Arial" w:hAnsi="Arial" w:cs="Arial"/>
                <w:noProof w:val="0"/>
                <w:lang w:val="lt-LT"/>
              </w:rPr>
            </w:pPr>
            <w:r w:rsidRPr="001D7AED">
              <w:rPr>
                <w:rFonts w:ascii="Arial" w:hAnsi="Arial" w:cs="Arial"/>
                <w:noProof w:val="0"/>
                <w:lang w:val="lt-LT"/>
              </w:rPr>
              <w:sym w:font="Wingdings" w:char="F0FC"/>
            </w:r>
          </w:p>
        </w:tc>
        <w:tc>
          <w:tcPr>
            <w:tcW w:w="1275" w:type="dxa"/>
            <w:tcBorders>
              <w:top w:val="single" w:sz="2" w:space="0" w:color="00338D"/>
              <w:left w:val="single" w:sz="2" w:space="0" w:color="00338D"/>
              <w:bottom w:val="single" w:sz="2" w:space="0" w:color="00338D"/>
              <w:right w:val="single" w:sz="2" w:space="0" w:color="00338D"/>
            </w:tcBorders>
            <w:shd w:val="clear" w:color="auto" w:fill="FBE4D5" w:themeFill="accent2" w:themeFillTint="33"/>
            <w:vAlign w:val="center"/>
          </w:tcPr>
          <w:p w:rsidR="00A614C3" w:rsidRPr="001D7AED" w:rsidRDefault="00A614C3" w:rsidP="00F8085A">
            <w:pPr>
              <w:spacing w:before="0" w:after="0" w:line="240" w:lineRule="auto"/>
              <w:jc w:val="center"/>
              <w:rPr>
                <w:rFonts w:ascii="Arial" w:hAnsi="Arial" w:cs="Arial"/>
                <w:noProof w:val="0"/>
                <w:lang w:val="lt-LT"/>
              </w:rPr>
            </w:pPr>
            <w:r w:rsidRPr="001D7AED">
              <w:rPr>
                <w:rFonts w:ascii="Arial" w:hAnsi="Arial" w:cs="Arial"/>
                <w:i/>
                <w:noProof w:val="0"/>
                <w:lang w:val="lt-LT"/>
              </w:rPr>
              <w:t>x</w:t>
            </w:r>
          </w:p>
        </w:tc>
        <w:tc>
          <w:tcPr>
            <w:tcW w:w="1134" w:type="dxa"/>
            <w:gridSpan w:val="3"/>
            <w:tcBorders>
              <w:top w:val="single" w:sz="2" w:space="0" w:color="00338D"/>
              <w:left w:val="single" w:sz="2" w:space="0" w:color="00338D"/>
              <w:bottom w:val="single" w:sz="2" w:space="0" w:color="00338D"/>
            </w:tcBorders>
            <w:shd w:val="clear" w:color="auto" w:fill="C5E0B3" w:themeFill="accent6" w:themeFillTint="66"/>
            <w:vAlign w:val="center"/>
          </w:tcPr>
          <w:p w:rsidR="00A614C3" w:rsidRPr="001D7AED" w:rsidRDefault="00A614C3" w:rsidP="00F8085A">
            <w:pPr>
              <w:spacing w:before="0" w:after="0" w:line="240" w:lineRule="auto"/>
              <w:jc w:val="center"/>
              <w:rPr>
                <w:rFonts w:ascii="Arial" w:hAnsi="Arial" w:cs="Arial"/>
                <w:noProof w:val="0"/>
                <w:lang w:val="lt-LT"/>
              </w:rPr>
            </w:pPr>
            <w:r w:rsidRPr="001D7AED">
              <w:rPr>
                <w:rFonts w:ascii="Arial" w:hAnsi="Arial" w:cs="Arial"/>
                <w:noProof w:val="0"/>
                <w:lang w:val="lt-LT"/>
              </w:rPr>
              <w:sym w:font="Wingdings" w:char="F0FC"/>
            </w:r>
          </w:p>
        </w:tc>
      </w:tr>
      <w:tr w:rsidR="00A614C3" w:rsidRPr="001D7AED" w:rsidTr="00017004">
        <w:trPr>
          <w:trHeight w:val="408"/>
        </w:trPr>
        <w:tc>
          <w:tcPr>
            <w:tcW w:w="2551" w:type="dxa"/>
            <w:tcBorders>
              <w:top w:val="single" w:sz="2" w:space="0" w:color="FFFFFF" w:themeColor="background1"/>
              <w:bottom w:val="nil"/>
            </w:tcBorders>
            <w:shd w:val="clear" w:color="auto" w:fill="00338D"/>
            <w:vAlign w:val="center"/>
          </w:tcPr>
          <w:p w:rsidR="00A614C3" w:rsidRPr="001D7AED" w:rsidRDefault="00A614C3" w:rsidP="00F8085A">
            <w:pPr>
              <w:spacing w:before="0" w:after="0" w:line="240" w:lineRule="auto"/>
              <w:jc w:val="left"/>
              <w:rPr>
                <w:rFonts w:ascii="Arial" w:hAnsi="Arial" w:cs="Arial"/>
                <w:noProof w:val="0"/>
                <w:color w:val="FFFFFF" w:themeColor="background1"/>
                <w:sz w:val="18"/>
                <w:szCs w:val="17"/>
                <w:lang w:val="lt-LT"/>
              </w:rPr>
            </w:pPr>
            <w:r w:rsidRPr="001D7AED">
              <w:rPr>
                <w:rFonts w:ascii="Arial" w:hAnsi="Arial" w:cs="Arial"/>
                <w:noProof w:val="0"/>
                <w:color w:val="FFFFFF" w:themeColor="background1"/>
                <w:sz w:val="18"/>
                <w:szCs w:val="17"/>
                <w:lang w:val="lt-LT"/>
              </w:rPr>
              <w:t>Nepasiekiamas viešųjų lėšų sverto efektas</w:t>
            </w:r>
          </w:p>
        </w:tc>
        <w:tc>
          <w:tcPr>
            <w:tcW w:w="1417" w:type="dxa"/>
            <w:tcBorders>
              <w:top w:val="single" w:sz="2" w:space="0" w:color="00338D"/>
              <w:bottom w:val="single" w:sz="2" w:space="0" w:color="00338D"/>
              <w:right w:val="single" w:sz="2" w:space="0" w:color="00338D"/>
            </w:tcBorders>
            <w:shd w:val="clear" w:color="auto" w:fill="auto"/>
            <w:vAlign w:val="center"/>
          </w:tcPr>
          <w:p w:rsidR="00A614C3" w:rsidRPr="001D7AED" w:rsidRDefault="00A614C3" w:rsidP="00F8085A">
            <w:pPr>
              <w:spacing w:before="0" w:after="0" w:line="240" w:lineRule="auto"/>
              <w:jc w:val="center"/>
              <w:rPr>
                <w:rFonts w:ascii="Arial" w:hAnsi="Arial" w:cs="Arial"/>
                <w:noProof w:val="0"/>
                <w:sz w:val="18"/>
                <w:szCs w:val="14"/>
                <w:lang w:val="lt-LT"/>
              </w:rPr>
            </w:pPr>
            <w:r w:rsidRPr="001D7AED">
              <w:rPr>
                <w:rFonts w:ascii="Arial" w:hAnsi="Arial" w:cs="Arial"/>
                <w:noProof w:val="0"/>
                <w:sz w:val="18"/>
                <w:szCs w:val="14"/>
                <w:lang w:val="lt-LT"/>
              </w:rPr>
              <w:t xml:space="preserve">ES, </w:t>
            </w:r>
            <w:r w:rsidR="00F8085A" w:rsidRPr="001D7AED">
              <w:rPr>
                <w:rFonts w:ascii="Arial" w:hAnsi="Arial" w:cs="Arial"/>
                <w:noProof w:val="0"/>
                <w:sz w:val="18"/>
                <w:szCs w:val="14"/>
                <w:lang w:val="lt-LT"/>
              </w:rPr>
              <w:t>v</w:t>
            </w:r>
            <w:r w:rsidRPr="001D7AED">
              <w:rPr>
                <w:rFonts w:ascii="Arial" w:hAnsi="Arial" w:cs="Arial"/>
                <w:noProof w:val="0"/>
                <w:sz w:val="18"/>
                <w:szCs w:val="14"/>
                <w:lang w:val="lt-LT"/>
              </w:rPr>
              <w:t>alstybė, savivaldybės</w:t>
            </w:r>
          </w:p>
        </w:tc>
        <w:tc>
          <w:tcPr>
            <w:tcW w:w="993" w:type="dxa"/>
            <w:gridSpan w:val="3"/>
            <w:tcBorders>
              <w:top w:val="single" w:sz="2" w:space="0" w:color="00338D"/>
              <w:left w:val="single" w:sz="2" w:space="0" w:color="00338D"/>
              <w:bottom w:val="single" w:sz="2" w:space="0" w:color="00338D"/>
              <w:right w:val="single" w:sz="2" w:space="0" w:color="00338D"/>
            </w:tcBorders>
            <w:shd w:val="clear" w:color="auto" w:fill="D9D9D9" w:themeFill="background1" w:themeFillShade="D9"/>
            <w:vAlign w:val="center"/>
          </w:tcPr>
          <w:p w:rsidR="00A614C3" w:rsidRPr="001D7AED" w:rsidRDefault="00A614C3" w:rsidP="00F8085A">
            <w:pPr>
              <w:spacing w:before="0" w:after="0" w:line="240" w:lineRule="auto"/>
              <w:jc w:val="center"/>
              <w:rPr>
                <w:rFonts w:ascii="Arial" w:hAnsi="Arial" w:cs="Arial"/>
                <w:noProof w:val="0"/>
                <w:lang w:val="lt-LT"/>
              </w:rPr>
            </w:pPr>
            <w:r w:rsidRPr="001D7AED">
              <w:rPr>
                <w:rFonts w:ascii="Arial" w:hAnsi="Arial" w:cs="Arial"/>
                <w:i/>
                <w:noProof w:val="0"/>
                <w:lang w:val="lt-LT"/>
              </w:rPr>
              <w:t>−</w:t>
            </w:r>
          </w:p>
        </w:tc>
        <w:tc>
          <w:tcPr>
            <w:tcW w:w="1134" w:type="dxa"/>
            <w:tcBorders>
              <w:top w:val="single" w:sz="2" w:space="0" w:color="00338D"/>
              <w:left w:val="single" w:sz="2" w:space="0" w:color="00338D"/>
              <w:bottom w:val="single" w:sz="2" w:space="0" w:color="00338D"/>
              <w:right w:val="single" w:sz="2" w:space="0" w:color="00338D"/>
            </w:tcBorders>
            <w:shd w:val="clear" w:color="auto" w:fill="D9D9D9" w:themeFill="background1" w:themeFillShade="D9"/>
            <w:vAlign w:val="center"/>
          </w:tcPr>
          <w:p w:rsidR="00A614C3" w:rsidRPr="001D7AED" w:rsidRDefault="00A614C3" w:rsidP="00F8085A">
            <w:pPr>
              <w:spacing w:before="0" w:after="0" w:line="240" w:lineRule="auto"/>
              <w:jc w:val="center"/>
              <w:rPr>
                <w:rFonts w:ascii="Arial" w:hAnsi="Arial" w:cs="Arial"/>
                <w:noProof w:val="0"/>
                <w:lang w:val="lt-LT"/>
              </w:rPr>
            </w:pPr>
            <w:r w:rsidRPr="001D7AED">
              <w:rPr>
                <w:rFonts w:ascii="Arial" w:hAnsi="Arial" w:cs="Arial"/>
                <w:i/>
                <w:noProof w:val="0"/>
                <w:lang w:val="lt-LT"/>
              </w:rPr>
              <w:t>−</w:t>
            </w:r>
          </w:p>
        </w:tc>
        <w:tc>
          <w:tcPr>
            <w:tcW w:w="1134" w:type="dxa"/>
            <w:tcBorders>
              <w:top w:val="single" w:sz="2" w:space="0" w:color="00338D"/>
              <w:left w:val="single" w:sz="2" w:space="0" w:color="00338D"/>
              <w:bottom w:val="single" w:sz="2" w:space="0" w:color="00338D"/>
              <w:right w:val="single" w:sz="2" w:space="0" w:color="00338D"/>
            </w:tcBorders>
            <w:shd w:val="clear" w:color="auto" w:fill="FFE599" w:themeFill="accent4" w:themeFillTint="66"/>
            <w:vAlign w:val="center"/>
          </w:tcPr>
          <w:p w:rsidR="00A614C3" w:rsidRPr="001D7AED" w:rsidRDefault="00354B66" w:rsidP="00F8085A">
            <w:pPr>
              <w:spacing w:before="0" w:after="0" w:line="240" w:lineRule="auto"/>
              <w:jc w:val="center"/>
              <w:rPr>
                <w:rFonts w:ascii="Arial" w:hAnsi="Arial" w:cs="Arial"/>
                <w:b/>
                <w:noProof w:val="0"/>
                <w:lang w:val="lt-LT"/>
              </w:rPr>
            </w:pPr>
            <w:r w:rsidRPr="001D7AED">
              <w:rPr>
                <w:rFonts w:ascii="Arial" w:hAnsi="Arial" w:cs="Arial"/>
                <w:noProof w:val="0"/>
                <w:lang w:val="lt-LT"/>
              </w:rPr>
              <w:t>~</w:t>
            </w:r>
          </w:p>
        </w:tc>
        <w:tc>
          <w:tcPr>
            <w:tcW w:w="1275" w:type="dxa"/>
            <w:tcBorders>
              <w:top w:val="single" w:sz="2" w:space="0" w:color="00338D"/>
              <w:left w:val="single" w:sz="2" w:space="0" w:color="00338D"/>
              <w:bottom w:val="single" w:sz="2" w:space="0" w:color="00338D"/>
              <w:right w:val="single" w:sz="2" w:space="0" w:color="00338D"/>
            </w:tcBorders>
            <w:shd w:val="clear" w:color="auto" w:fill="FBE4D5" w:themeFill="accent2" w:themeFillTint="33"/>
            <w:vAlign w:val="center"/>
          </w:tcPr>
          <w:p w:rsidR="00A614C3" w:rsidRPr="001D7AED" w:rsidRDefault="00A614C3" w:rsidP="00F8085A">
            <w:pPr>
              <w:spacing w:before="0" w:after="0" w:line="240" w:lineRule="auto"/>
              <w:jc w:val="center"/>
              <w:rPr>
                <w:rFonts w:ascii="Arial" w:hAnsi="Arial" w:cs="Arial"/>
                <w:noProof w:val="0"/>
                <w:lang w:val="lt-LT"/>
              </w:rPr>
            </w:pPr>
            <w:r w:rsidRPr="001D7AED">
              <w:rPr>
                <w:rFonts w:ascii="Arial" w:hAnsi="Arial" w:cs="Arial"/>
                <w:i/>
                <w:noProof w:val="0"/>
                <w:lang w:val="lt-LT"/>
              </w:rPr>
              <w:t>x</w:t>
            </w:r>
          </w:p>
        </w:tc>
        <w:tc>
          <w:tcPr>
            <w:tcW w:w="1134" w:type="dxa"/>
            <w:gridSpan w:val="3"/>
            <w:tcBorders>
              <w:top w:val="single" w:sz="2" w:space="0" w:color="00338D"/>
              <w:left w:val="single" w:sz="2" w:space="0" w:color="00338D"/>
              <w:bottom w:val="single" w:sz="2" w:space="0" w:color="00338D"/>
            </w:tcBorders>
            <w:shd w:val="clear" w:color="auto" w:fill="FBE4D5" w:themeFill="accent2" w:themeFillTint="33"/>
            <w:vAlign w:val="center"/>
          </w:tcPr>
          <w:p w:rsidR="00A614C3" w:rsidRPr="001D7AED" w:rsidRDefault="00A614C3" w:rsidP="00F8085A">
            <w:pPr>
              <w:spacing w:before="0" w:after="0" w:line="240" w:lineRule="auto"/>
              <w:jc w:val="center"/>
              <w:rPr>
                <w:rFonts w:ascii="Arial" w:hAnsi="Arial" w:cs="Arial"/>
                <w:noProof w:val="0"/>
                <w:lang w:val="lt-LT"/>
              </w:rPr>
            </w:pPr>
            <w:r w:rsidRPr="001D7AED">
              <w:rPr>
                <w:rFonts w:ascii="Arial" w:hAnsi="Arial" w:cs="Arial"/>
                <w:i/>
                <w:noProof w:val="0"/>
                <w:lang w:val="lt-LT"/>
              </w:rPr>
              <w:t>x</w:t>
            </w:r>
          </w:p>
        </w:tc>
      </w:tr>
      <w:tr w:rsidR="00146681" w:rsidRPr="001D7AED" w:rsidTr="00017004">
        <w:trPr>
          <w:gridBefore w:val="3"/>
          <w:gridAfter w:val="2"/>
          <w:wBefore w:w="4533" w:type="dxa"/>
          <w:wAfter w:w="428" w:type="dxa"/>
          <w:trHeight w:val="20"/>
        </w:trPr>
        <w:tc>
          <w:tcPr>
            <w:tcW w:w="4677"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rsidR="00146681" w:rsidRPr="001D7AED" w:rsidRDefault="00146681" w:rsidP="00AC0816">
            <w:pPr>
              <w:spacing w:after="0" w:line="240" w:lineRule="auto"/>
              <w:ind w:left="-560" w:firstLine="451"/>
              <w:jc w:val="left"/>
              <w:rPr>
                <w:rFonts w:ascii="Arial" w:hAnsi="Arial" w:cs="Arial"/>
                <w:noProof w:val="0"/>
                <w:sz w:val="16"/>
                <w:szCs w:val="12"/>
                <w:lang w:val="lt-LT"/>
              </w:rPr>
            </w:pPr>
            <w:r w:rsidRPr="001D7AED">
              <w:rPr>
                <w:rFonts w:ascii="Arial" w:hAnsi="Arial" w:cs="Arial"/>
                <w:noProof w:val="0"/>
                <w:sz w:val="16"/>
                <w:szCs w:val="12"/>
                <w:lang w:val="lt-LT"/>
              </w:rPr>
              <w:t>Paaiškinimai:</w:t>
            </w:r>
          </w:p>
        </w:tc>
      </w:tr>
      <w:tr w:rsidR="00A614C3" w:rsidRPr="001D7AED" w:rsidTr="00017004">
        <w:trPr>
          <w:gridBefore w:val="3"/>
          <w:gridAfter w:val="1"/>
          <w:wBefore w:w="4533" w:type="dxa"/>
          <w:wAfter w:w="143" w:type="dxa"/>
          <w:trHeight w:val="20"/>
        </w:trPr>
        <w:tc>
          <w:tcPr>
            <w:tcW w:w="236" w:type="dxa"/>
            <w:tcBorders>
              <w:top w:val="single" w:sz="2" w:space="0" w:color="00338D"/>
              <w:left w:val="single" w:sz="2" w:space="0" w:color="00338D"/>
              <w:bottom w:val="single" w:sz="2" w:space="0" w:color="00338D"/>
              <w:right w:val="single" w:sz="2" w:space="0" w:color="00338D"/>
            </w:tcBorders>
            <w:shd w:val="clear" w:color="auto" w:fill="FBE4D5" w:themeFill="accent2" w:themeFillTint="33"/>
            <w:vAlign w:val="center"/>
          </w:tcPr>
          <w:p w:rsidR="00146681" w:rsidRPr="001D7AED" w:rsidRDefault="00146681" w:rsidP="00A01E39">
            <w:pPr>
              <w:spacing w:before="0" w:after="0" w:line="240" w:lineRule="auto"/>
              <w:ind w:left="-57"/>
              <w:jc w:val="left"/>
              <w:rPr>
                <w:rFonts w:ascii="Arial" w:hAnsi="Arial" w:cs="Arial"/>
                <w:noProof w:val="0"/>
                <w:sz w:val="16"/>
                <w:szCs w:val="12"/>
                <w:lang w:val="lt-LT"/>
              </w:rPr>
            </w:pPr>
            <w:r w:rsidRPr="001D7AED">
              <w:rPr>
                <w:rFonts w:ascii="Arial" w:hAnsi="Arial" w:cs="Arial"/>
                <w:i/>
                <w:noProof w:val="0"/>
                <w:sz w:val="16"/>
                <w:szCs w:val="12"/>
                <w:lang w:val="lt-LT"/>
              </w:rPr>
              <w:t>X</w:t>
            </w:r>
          </w:p>
        </w:tc>
        <w:tc>
          <w:tcPr>
            <w:tcW w:w="4726" w:type="dxa"/>
            <w:gridSpan w:val="6"/>
            <w:tcBorders>
              <w:top w:val="single" w:sz="2" w:space="0" w:color="FFFFFF" w:themeColor="background1"/>
              <w:left w:val="single" w:sz="2" w:space="0" w:color="00338D"/>
              <w:bottom w:val="single" w:sz="2" w:space="0" w:color="FFFFFF" w:themeColor="background1"/>
              <w:right w:val="single" w:sz="2" w:space="0" w:color="FFFFFF" w:themeColor="background1"/>
            </w:tcBorders>
            <w:shd w:val="clear" w:color="auto" w:fill="auto"/>
            <w:vAlign w:val="center"/>
          </w:tcPr>
          <w:p w:rsidR="00146681" w:rsidRPr="001D7AED" w:rsidRDefault="002E29E1" w:rsidP="00017004">
            <w:pPr>
              <w:spacing w:before="0" w:after="0" w:line="240" w:lineRule="auto"/>
              <w:jc w:val="left"/>
              <w:rPr>
                <w:rFonts w:ascii="Arial" w:hAnsi="Arial" w:cs="Arial"/>
                <w:noProof w:val="0"/>
                <w:sz w:val="16"/>
                <w:szCs w:val="12"/>
                <w:lang w:val="lt-LT"/>
              </w:rPr>
            </w:pPr>
            <w:r w:rsidRPr="001D7AED">
              <w:rPr>
                <w:rFonts w:ascii="Arial" w:hAnsi="Arial" w:cs="Arial"/>
                <w:noProof w:val="0"/>
                <w:sz w:val="16"/>
                <w:szCs w:val="12"/>
                <w:lang w:val="lt-LT"/>
              </w:rPr>
              <w:t>–</w:t>
            </w:r>
            <w:r w:rsidR="00146681" w:rsidRPr="001D7AED">
              <w:rPr>
                <w:rFonts w:ascii="Arial" w:hAnsi="Arial" w:cs="Arial"/>
                <w:noProof w:val="0"/>
                <w:sz w:val="16"/>
                <w:szCs w:val="12"/>
                <w:lang w:val="lt-LT"/>
              </w:rPr>
              <w:t xml:space="preserve"> </w:t>
            </w:r>
            <w:r w:rsidR="00AC0816" w:rsidRPr="001D7AED">
              <w:rPr>
                <w:rFonts w:ascii="Arial" w:hAnsi="Arial" w:cs="Arial"/>
                <w:noProof w:val="0"/>
                <w:sz w:val="16"/>
                <w:szCs w:val="12"/>
                <w:lang w:val="lt-LT"/>
              </w:rPr>
              <w:t>aktual</w:t>
            </w:r>
            <w:r w:rsidR="00BF0549" w:rsidRPr="001D7AED">
              <w:rPr>
                <w:rFonts w:ascii="Arial" w:hAnsi="Arial" w:cs="Arial"/>
                <w:noProof w:val="0"/>
                <w:sz w:val="16"/>
                <w:szCs w:val="12"/>
                <w:lang w:val="lt-LT"/>
              </w:rPr>
              <w:t>u</w:t>
            </w:r>
            <w:r w:rsidR="00AC0816" w:rsidRPr="001D7AED">
              <w:rPr>
                <w:rFonts w:ascii="Arial" w:hAnsi="Arial" w:cs="Arial"/>
                <w:noProof w:val="0"/>
                <w:sz w:val="16"/>
                <w:szCs w:val="12"/>
                <w:lang w:val="lt-LT"/>
              </w:rPr>
              <w:t xml:space="preserve"> atitinkamam finansavimo šaltiniui</w:t>
            </w:r>
          </w:p>
        </w:tc>
      </w:tr>
      <w:tr w:rsidR="00A614C3" w:rsidRPr="001D7AED" w:rsidTr="00017004">
        <w:trPr>
          <w:gridBefore w:val="3"/>
          <w:gridAfter w:val="1"/>
          <w:wBefore w:w="4533" w:type="dxa"/>
          <w:wAfter w:w="143" w:type="dxa"/>
          <w:trHeight w:val="20"/>
        </w:trPr>
        <w:tc>
          <w:tcPr>
            <w:tcW w:w="236" w:type="dxa"/>
            <w:tcBorders>
              <w:top w:val="single" w:sz="2" w:space="0" w:color="00338D"/>
              <w:left w:val="single" w:sz="2" w:space="0" w:color="00338D"/>
              <w:bottom w:val="single" w:sz="2" w:space="0" w:color="00338D"/>
              <w:right w:val="single" w:sz="2" w:space="0" w:color="00338D"/>
            </w:tcBorders>
            <w:shd w:val="clear" w:color="auto" w:fill="C5E0B3" w:themeFill="accent6" w:themeFillTint="66"/>
            <w:vAlign w:val="center"/>
          </w:tcPr>
          <w:p w:rsidR="00146681" w:rsidRPr="001D7AED" w:rsidRDefault="00146681" w:rsidP="00A01E39">
            <w:pPr>
              <w:spacing w:before="0" w:after="0" w:line="240" w:lineRule="auto"/>
              <w:ind w:left="-57"/>
              <w:jc w:val="left"/>
              <w:rPr>
                <w:rFonts w:ascii="Arial" w:hAnsi="Arial" w:cs="Arial"/>
                <w:noProof w:val="0"/>
                <w:sz w:val="16"/>
                <w:szCs w:val="12"/>
                <w:lang w:val="lt-LT"/>
              </w:rPr>
            </w:pPr>
            <w:r w:rsidRPr="001D7AED">
              <w:rPr>
                <w:rFonts w:ascii="Arial" w:hAnsi="Arial" w:cs="Arial"/>
                <w:noProof w:val="0"/>
                <w:sz w:val="16"/>
                <w:szCs w:val="12"/>
                <w:lang w:val="lt-LT"/>
              </w:rPr>
              <w:sym w:font="Wingdings" w:char="F0FC"/>
            </w:r>
          </w:p>
        </w:tc>
        <w:tc>
          <w:tcPr>
            <w:tcW w:w="4726" w:type="dxa"/>
            <w:gridSpan w:val="6"/>
            <w:tcBorders>
              <w:top w:val="single" w:sz="2" w:space="0" w:color="FFFFFF" w:themeColor="background1"/>
              <w:left w:val="single" w:sz="2" w:space="0" w:color="00338D"/>
              <w:bottom w:val="single" w:sz="2" w:space="0" w:color="FFFFFF" w:themeColor="background1"/>
              <w:right w:val="single" w:sz="2" w:space="0" w:color="FFFFFF" w:themeColor="background1"/>
            </w:tcBorders>
            <w:shd w:val="clear" w:color="auto" w:fill="auto"/>
            <w:vAlign w:val="center"/>
          </w:tcPr>
          <w:p w:rsidR="00146681" w:rsidRPr="001D7AED" w:rsidRDefault="002E29E1" w:rsidP="00017004">
            <w:pPr>
              <w:pStyle w:val="ListParagraph"/>
              <w:spacing w:before="0" w:after="0" w:line="240" w:lineRule="auto"/>
              <w:ind w:left="0"/>
              <w:jc w:val="left"/>
              <w:rPr>
                <w:rFonts w:ascii="Arial" w:hAnsi="Arial" w:cs="Arial"/>
                <w:noProof w:val="0"/>
                <w:sz w:val="16"/>
                <w:szCs w:val="12"/>
                <w:lang w:val="lt-LT"/>
              </w:rPr>
            </w:pPr>
            <w:r w:rsidRPr="001D7AED">
              <w:rPr>
                <w:rFonts w:ascii="Arial" w:hAnsi="Arial" w:cs="Arial"/>
                <w:noProof w:val="0"/>
                <w:sz w:val="16"/>
                <w:szCs w:val="12"/>
                <w:lang w:val="lt-LT"/>
              </w:rPr>
              <w:t>–</w:t>
            </w:r>
            <w:r w:rsidR="00146681" w:rsidRPr="001D7AED">
              <w:rPr>
                <w:rFonts w:ascii="Arial" w:hAnsi="Arial" w:cs="Arial"/>
                <w:noProof w:val="0"/>
                <w:sz w:val="16"/>
                <w:szCs w:val="12"/>
                <w:lang w:val="lt-LT"/>
              </w:rPr>
              <w:t xml:space="preserve"> </w:t>
            </w:r>
            <w:r w:rsidR="00AC0816" w:rsidRPr="001D7AED">
              <w:rPr>
                <w:rFonts w:ascii="Arial" w:hAnsi="Arial" w:cs="Arial"/>
                <w:noProof w:val="0"/>
                <w:sz w:val="16"/>
                <w:szCs w:val="12"/>
                <w:lang w:val="lt-LT"/>
              </w:rPr>
              <w:t>sprendžiama naudojant atitinkamą finansavimo šaltinį</w:t>
            </w:r>
          </w:p>
        </w:tc>
      </w:tr>
      <w:tr w:rsidR="00354B66" w:rsidRPr="001D7AED" w:rsidTr="00017004">
        <w:trPr>
          <w:gridBefore w:val="3"/>
          <w:gridAfter w:val="1"/>
          <w:wBefore w:w="4533" w:type="dxa"/>
          <w:wAfter w:w="143" w:type="dxa"/>
          <w:trHeight w:val="20"/>
        </w:trPr>
        <w:tc>
          <w:tcPr>
            <w:tcW w:w="236" w:type="dxa"/>
            <w:tcBorders>
              <w:top w:val="single" w:sz="2" w:space="0" w:color="00338D"/>
              <w:left w:val="single" w:sz="2" w:space="0" w:color="00338D"/>
              <w:bottom w:val="single" w:sz="2" w:space="0" w:color="00338D"/>
              <w:right w:val="single" w:sz="2" w:space="0" w:color="00338D"/>
            </w:tcBorders>
            <w:shd w:val="clear" w:color="auto" w:fill="FFE599" w:themeFill="accent4" w:themeFillTint="66"/>
            <w:vAlign w:val="center"/>
          </w:tcPr>
          <w:p w:rsidR="00354B66" w:rsidRPr="001D7AED" w:rsidRDefault="00354B66" w:rsidP="00A01E39">
            <w:pPr>
              <w:spacing w:before="0" w:after="0" w:line="240" w:lineRule="auto"/>
              <w:ind w:left="-57"/>
              <w:jc w:val="left"/>
              <w:rPr>
                <w:rFonts w:ascii="Arial" w:hAnsi="Arial" w:cs="Arial"/>
                <w:noProof w:val="0"/>
                <w:sz w:val="16"/>
                <w:szCs w:val="12"/>
                <w:lang w:val="lt-LT"/>
              </w:rPr>
            </w:pPr>
            <w:r w:rsidRPr="001D7AED">
              <w:rPr>
                <w:rFonts w:ascii="Arial" w:hAnsi="Arial" w:cs="Arial"/>
                <w:noProof w:val="0"/>
                <w:sz w:val="16"/>
                <w:szCs w:val="12"/>
                <w:lang w:val="lt-LT"/>
              </w:rPr>
              <w:t>~</w:t>
            </w:r>
          </w:p>
        </w:tc>
        <w:tc>
          <w:tcPr>
            <w:tcW w:w="4726" w:type="dxa"/>
            <w:gridSpan w:val="6"/>
            <w:tcBorders>
              <w:top w:val="single" w:sz="2" w:space="0" w:color="FFFFFF" w:themeColor="background1"/>
              <w:left w:val="single" w:sz="2" w:space="0" w:color="00338D"/>
              <w:bottom w:val="single" w:sz="2" w:space="0" w:color="FFFFFF" w:themeColor="background1"/>
              <w:right w:val="single" w:sz="2" w:space="0" w:color="FFFFFF" w:themeColor="background1"/>
            </w:tcBorders>
            <w:shd w:val="clear" w:color="auto" w:fill="auto"/>
            <w:vAlign w:val="center"/>
          </w:tcPr>
          <w:p w:rsidR="00354B66" w:rsidRPr="001D7AED" w:rsidRDefault="007F7F4C" w:rsidP="00017004">
            <w:pPr>
              <w:pStyle w:val="ListParagraph"/>
              <w:spacing w:before="0" w:after="0" w:line="240" w:lineRule="auto"/>
              <w:ind w:left="0"/>
              <w:jc w:val="left"/>
              <w:rPr>
                <w:rFonts w:ascii="Arial" w:hAnsi="Arial" w:cs="Arial"/>
                <w:noProof w:val="0"/>
                <w:sz w:val="16"/>
                <w:szCs w:val="12"/>
                <w:lang w:val="lt-LT"/>
              </w:rPr>
            </w:pPr>
            <w:r w:rsidRPr="001D7AED">
              <w:rPr>
                <w:rFonts w:ascii="Arial" w:hAnsi="Arial" w:cs="Arial"/>
                <w:noProof w:val="0"/>
                <w:sz w:val="16"/>
                <w:szCs w:val="12"/>
                <w:lang w:val="lt-LT"/>
              </w:rPr>
              <w:t>–</w:t>
            </w:r>
            <w:r w:rsidR="00354B66" w:rsidRPr="001D7AED">
              <w:rPr>
                <w:rFonts w:ascii="Arial" w:hAnsi="Arial" w:cs="Arial"/>
                <w:noProof w:val="0"/>
                <w:sz w:val="16"/>
                <w:szCs w:val="12"/>
                <w:lang w:val="lt-LT"/>
              </w:rPr>
              <w:t xml:space="preserve"> dalinai sprendžiama naudojant atitinkamą finansavimo šaltinį</w:t>
            </w:r>
          </w:p>
        </w:tc>
      </w:tr>
      <w:tr w:rsidR="00A614C3" w:rsidRPr="001D7AED" w:rsidTr="00017004">
        <w:trPr>
          <w:gridBefore w:val="3"/>
          <w:gridAfter w:val="1"/>
          <w:wBefore w:w="4533" w:type="dxa"/>
          <w:wAfter w:w="143" w:type="dxa"/>
          <w:trHeight w:val="20"/>
        </w:trPr>
        <w:tc>
          <w:tcPr>
            <w:tcW w:w="236" w:type="dxa"/>
            <w:tcBorders>
              <w:top w:val="single" w:sz="2" w:space="0" w:color="00338D"/>
              <w:left w:val="single" w:sz="2" w:space="0" w:color="00338D"/>
              <w:bottom w:val="single" w:sz="2" w:space="0" w:color="00338D"/>
              <w:right w:val="single" w:sz="2" w:space="0" w:color="00338D"/>
            </w:tcBorders>
            <w:shd w:val="clear" w:color="auto" w:fill="D9D9D9" w:themeFill="background1" w:themeFillShade="D9"/>
            <w:vAlign w:val="center"/>
          </w:tcPr>
          <w:p w:rsidR="00146681" w:rsidRPr="001D7AED" w:rsidRDefault="00146681" w:rsidP="00A01E39">
            <w:pPr>
              <w:spacing w:before="0" w:after="0" w:line="240" w:lineRule="auto"/>
              <w:ind w:left="-57"/>
              <w:jc w:val="left"/>
              <w:rPr>
                <w:rFonts w:ascii="Arial" w:hAnsi="Arial" w:cs="Arial"/>
                <w:noProof w:val="0"/>
                <w:sz w:val="16"/>
                <w:szCs w:val="12"/>
                <w:lang w:val="lt-LT"/>
              </w:rPr>
            </w:pPr>
            <w:r w:rsidRPr="001D7AED">
              <w:rPr>
                <w:rFonts w:ascii="Arial" w:hAnsi="Arial" w:cs="Arial"/>
                <w:i/>
                <w:noProof w:val="0"/>
                <w:sz w:val="16"/>
                <w:szCs w:val="12"/>
                <w:lang w:val="lt-LT"/>
              </w:rPr>
              <w:t>−</w:t>
            </w:r>
          </w:p>
        </w:tc>
        <w:tc>
          <w:tcPr>
            <w:tcW w:w="4726" w:type="dxa"/>
            <w:gridSpan w:val="6"/>
            <w:tcBorders>
              <w:top w:val="single" w:sz="2" w:space="0" w:color="FFFFFF" w:themeColor="background1"/>
              <w:left w:val="single" w:sz="2" w:space="0" w:color="00338D"/>
              <w:bottom w:val="single" w:sz="2" w:space="0" w:color="FFFFFF" w:themeColor="background1"/>
              <w:right w:val="single" w:sz="2" w:space="0" w:color="FFFFFF" w:themeColor="background1"/>
            </w:tcBorders>
            <w:shd w:val="clear" w:color="auto" w:fill="auto"/>
            <w:vAlign w:val="center"/>
          </w:tcPr>
          <w:p w:rsidR="00146681" w:rsidRPr="001D7AED" w:rsidRDefault="007F7F4C" w:rsidP="00017004">
            <w:pPr>
              <w:pStyle w:val="ListParagraph"/>
              <w:spacing w:before="0" w:after="0" w:line="240" w:lineRule="auto"/>
              <w:ind w:left="0"/>
              <w:jc w:val="left"/>
              <w:rPr>
                <w:rFonts w:ascii="Arial" w:hAnsi="Arial" w:cs="Arial"/>
                <w:noProof w:val="0"/>
                <w:sz w:val="16"/>
                <w:szCs w:val="12"/>
                <w:lang w:val="lt-LT"/>
              </w:rPr>
            </w:pPr>
            <w:r w:rsidRPr="001D7AED">
              <w:rPr>
                <w:rFonts w:ascii="Arial" w:hAnsi="Arial" w:cs="Arial"/>
                <w:noProof w:val="0"/>
                <w:sz w:val="16"/>
                <w:szCs w:val="12"/>
                <w:lang w:val="lt-LT"/>
              </w:rPr>
              <w:t>–</w:t>
            </w:r>
            <w:r w:rsidR="00146681" w:rsidRPr="001D7AED">
              <w:rPr>
                <w:rFonts w:ascii="Arial" w:hAnsi="Arial" w:cs="Arial"/>
                <w:noProof w:val="0"/>
                <w:sz w:val="16"/>
                <w:szCs w:val="12"/>
                <w:lang w:val="lt-LT"/>
              </w:rPr>
              <w:t xml:space="preserve"> </w:t>
            </w:r>
            <w:r w:rsidR="00BF0549" w:rsidRPr="001D7AED">
              <w:rPr>
                <w:rFonts w:ascii="Arial" w:hAnsi="Arial" w:cs="Arial"/>
                <w:noProof w:val="0"/>
                <w:sz w:val="16"/>
                <w:szCs w:val="12"/>
                <w:lang w:val="lt-LT"/>
              </w:rPr>
              <w:t>neaktualu</w:t>
            </w:r>
            <w:r w:rsidR="00AC0816" w:rsidRPr="001D7AED">
              <w:rPr>
                <w:rFonts w:ascii="Arial" w:hAnsi="Arial" w:cs="Arial"/>
                <w:noProof w:val="0"/>
                <w:sz w:val="16"/>
                <w:szCs w:val="12"/>
                <w:lang w:val="lt-LT"/>
              </w:rPr>
              <w:t xml:space="preserve"> (nesusij</w:t>
            </w:r>
            <w:r w:rsidR="00BF0549" w:rsidRPr="001D7AED">
              <w:rPr>
                <w:rFonts w:ascii="Arial" w:hAnsi="Arial" w:cs="Arial"/>
                <w:noProof w:val="0"/>
                <w:sz w:val="16"/>
                <w:szCs w:val="12"/>
                <w:lang w:val="lt-LT"/>
              </w:rPr>
              <w:t>ę su</w:t>
            </w:r>
            <w:r w:rsidR="00AC0816" w:rsidRPr="001D7AED">
              <w:rPr>
                <w:rFonts w:ascii="Arial" w:hAnsi="Arial" w:cs="Arial"/>
                <w:noProof w:val="0"/>
                <w:sz w:val="16"/>
                <w:szCs w:val="12"/>
                <w:lang w:val="lt-LT"/>
              </w:rPr>
              <w:t>) atitinkam</w:t>
            </w:r>
            <w:r w:rsidR="00BF0549" w:rsidRPr="001D7AED">
              <w:rPr>
                <w:rFonts w:ascii="Arial" w:hAnsi="Arial" w:cs="Arial"/>
                <w:noProof w:val="0"/>
                <w:sz w:val="16"/>
                <w:szCs w:val="12"/>
                <w:lang w:val="lt-LT"/>
              </w:rPr>
              <w:t>am</w:t>
            </w:r>
            <w:r w:rsidR="00AC0816" w:rsidRPr="001D7AED">
              <w:rPr>
                <w:rFonts w:ascii="Arial" w:hAnsi="Arial" w:cs="Arial"/>
                <w:noProof w:val="0"/>
                <w:sz w:val="16"/>
                <w:szCs w:val="12"/>
                <w:lang w:val="lt-LT"/>
              </w:rPr>
              <w:t xml:space="preserve"> finansavimo šaltiniu</w:t>
            </w:r>
            <w:r w:rsidR="00BF0549" w:rsidRPr="001D7AED">
              <w:rPr>
                <w:rFonts w:ascii="Arial" w:hAnsi="Arial" w:cs="Arial"/>
                <w:noProof w:val="0"/>
                <w:sz w:val="16"/>
                <w:szCs w:val="12"/>
                <w:lang w:val="lt-LT"/>
              </w:rPr>
              <w:t>i</w:t>
            </w:r>
          </w:p>
        </w:tc>
      </w:tr>
    </w:tbl>
    <w:p w:rsidR="00126CE7" w:rsidRPr="001D7AED" w:rsidRDefault="00126CE7" w:rsidP="00126CE7">
      <w:pPr>
        <w:spacing w:before="20"/>
        <w:rPr>
          <w:rFonts w:ascii="Arial" w:hAnsi="Arial" w:cs="Arial"/>
          <w:noProof w:val="0"/>
          <w:sz w:val="20"/>
        </w:rPr>
      </w:pPr>
      <w:r w:rsidRPr="001D7AED">
        <w:rPr>
          <w:rFonts w:ascii="Arial" w:hAnsi="Arial" w:cs="Arial"/>
          <w:noProof w:val="0"/>
          <w:sz w:val="20"/>
        </w:rPr>
        <w:t xml:space="preserve">Šaltinis: </w:t>
      </w:r>
      <w:r w:rsidR="0044340A" w:rsidRPr="001D7AED">
        <w:rPr>
          <w:rFonts w:ascii="Arial" w:hAnsi="Arial" w:cs="Arial"/>
          <w:noProof w:val="0"/>
          <w:sz w:val="20"/>
        </w:rPr>
        <w:t>sudaryta autorių</w:t>
      </w:r>
      <w:r w:rsidRPr="001D7AED">
        <w:rPr>
          <w:rFonts w:ascii="Arial" w:hAnsi="Arial" w:cs="Arial"/>
          <w:noProof w:val="0"/>
          <w:sz w:val="20"/>
        </w:rPr>
        <w:t>.</w:t>
      </w:r>
    </w:p>
    <w:p w:rsidR="00A11545" w:rsidRPr="001D7AED" w:rsidRDefault="00A11545" w:rsidP="00580D1F">
      <w:pPr>
        <w:rPr>
          <w:rFonts w:ascii="Arial" w:hAnsi="Arial" w:cs="Arial"/>
          <w:noProof w:val="0"/>
          <w:sz w:val="12"/>
          <w:szCs w:val="12"/>
        </w:rPr>
      </w:pPr>
    </w:p>
    <w:p w:rsidR="009132BC" w:rsidRPr="001D7AED" w:rsidRDefault="007F7F4C" w:rsidP="00580D1F">
      <w:pPr>
        <w:rPr>
          <w:rFonts w:ascii="Arial" w:hAnsi="Arial" w:cs="Arial"/>
          <w:noProof w:val="0"/>
        </w:rPr>
      </w:pPr>
      <w:r w:rsidRPr="001D7AED">
        <w:rPr>
          <w:rFonts w:ascii="Arial" w:hAnsi="Arial" w:cs="Arial"/>
          <w:noProof w:val="0"/>
        </w:rPr>
        <w:t>4 l</w:t>
      </w:r>
      <w:r w:rsidR="009873BE" w:rsidRPr="001D7AED">
        <w:rPr>
          <w:rFonts w:ascii="Arial" w:hAnsi="Arial" w:cs="Arial"/>
          <w:noProof w:val="0"/>
        </w:rPr>
        <w:t>entelėje</w:t>
      </w:r>
      <w:r w:rsidR="00142E7F" w:rsidRPr="001D7AED">
        <w:rPr>
          <w:rFonts w:ascii="Arial" w:hAnsi="Arial" w:cs="Arial"/>
          <w:noProof w:val="0"/>
        </w:rPr>
        <w:t xml:space="preserve"> pateikiama pagrindinių </w:t>
      </w:r>
      <w:r w:rsidR="00C65A44" w:rsidRPr="001D7AED">
        <w:rPr>
          <w:rFonts w:ascii="Arial" w:hAnsi="Arial" w:cs="Arial"/>
          <w:noProof w:val="0"/>
        </w:rPr>
        <w:t>f</w:t>
      </w:r>
      <w:r w:rsidR="00142E7F" w:rsidRPr="001D7AED">
        <w:rPr>
          <w:rFonts w:ascii="Arial" w:hAnsi="Arial" w:cs="Arial"/>
          <w:noProof w:val="0"/>
        </w:rPr>
        <w:t xml:space="preserve">inansavimo šaltinių suderinamumo matrica. Finansavimo šaltinių suderinamumo analizė </w:t>
      </w:r>
      <w:r w:rsidR="00F87E41" w:rsidRPr="001D7AED">
        <w:rPr>
          <w:rFonts w:ascii="Arial" w:hAnsi="Arial" w:cs="Arial"/>
          <w:noProof w:val="0"/>
        </w:rPr>
        <w:t>patvirtino</w:t>
      </w:r>
      <w:r w:rsidR="00142E7F" w:rsidRPr="001D7AED">
        <w:rPr>
          <w:rFonts w:ascii="Arial" w:hAnsi="Arial" w:cs="Arial"/>
          <w:noProof w:val="0"/>
        </w:rPr>
        <w:t xml:space="preserve">, kad </w:t>
      </w:r>
      <w:r w:rsidR="00C65A44" w:rsidRPr="001D7AED">
        <w:rPr>
          <w:rFonts w:ascii="Arial" w:hAnsi="Arial" w:cs="Arial"/>
          <w:noProof w:val="0"/>
        </w:rPr>
        <w:t>2007</w:t>
      </w:r>
      <w:r w:rsidRPr="001D7AED">
        <w:rPr>
          <w:rFonts w:ascii="Arial" w:hAnsi="Arial" w:cs="Arial"/>
          <w:noProof w:val="0"/>
        </w:rPr>
        <w:t>–</w:t>
      </w:r>
      <w:r w:rsidR="00C65A44" w:rsidRPr="001D7AED">
        <w:rPr>
          <w:rFonts w:ascii="Arial" w:hAnsi="Arial" w:cs="Arial"/>
          <w:noProof w:val="0"/>
        </w:rPr>
        <w:t>2013 m</w:t>
      </w:r>
      <w:r w:rsidRPr="001D7AED">
        <w:rPr>
          <w:rFonts w:ascii="Arial" w:hAnsi="Arial" w:cs="Arial"/>
          <w:noProof w:val="0"/>
        </w:rPr>
        <w:t>.</w:t>
      </w:r>
      <w:r w:rsidR="00C65A44" w:rsidRPr="001D7AED">
        <w:rPr>
          <w:rFonts w:ascii="Arial" w:hAnsi="Arial" w:cs="Arial"/>
          <w:noProof w:val="0"/>
        </w:rPr>
        <w:t xml:space="preserve"> daugiabučių namų modernizavimo finansavimo š</w:t>
      </w:r>
      <w:r w:rsidR="00142E7F" w:rsidRPr="001D7AED">
        <w:rPr>
          <w:rFonts w:ascii="Arial" w:hAnsi="Arial" w:cs="Arial"/>
          <w:noProof w:val="0"/>
        </w:rPr>
        <w:t>altiniai buvo suderinti tarpusavyje</w:t>
      </w:r>
      <w:r w:rsidR="00C65A44" w:rsidRPr="001D7AED">
        <w:rPr>
          <w:rFonts w:ascii="Arial" w:hAnsi="Arial" w:cs="Arial"/>
          <w:noProof w:val="0"/>
        </w:rPr>
        <w:t>. Finansavimo šaltiniai tinkamai papildė vienas kitą bei derinami sprendė atskirų finansavimo šaltinių trūkumus.</w:t>
      </w:r>
    </w:p>
    <w:p w:rsidR="00A167CF" w:rsidRPr="001D7AED" w:rsidRDefault="001B4802" w:rsidP="007F2F26">
      <w:pPr>
        <w:rPr>
          <w:rFonts w:ascii="Arial" w:hAnsi="Arial" w:cs="Arial"/>
          <w:i/>
          <w:noProof w:val="0"/>
          <w:color w:val="00338D"/>
          <w:szCs w:val="20"/>
        </w:rPr>
      </w:pPr>
      <w:r w:rsidRPr="001D7AED">
        <w:rPr>
          <w:rFonts w:ascii="Arial" w:hAnsi="Arial" w:cs="Arial"/>
          <w:noProof w:val="0"/>
        </w:rPr>
        <w:t>Pažymėtina, kad negrąžintina parama (subsidij</w:t>
      </w:r>
      <w:r w:rsidR="003D5971" w:rsidRPr="001D7AED">
        <w:rPr>
          <w:rFonts w:ascii="Arial" w:hAnsi="Arial" w:cs="Arial"/>
          <w:noProof w:val="0"/>
        </w:rPr>
        <w:t>os</w:t>
      </w:r>
      <w:r w:rsidRPr="001D7AED">
        <w:rPr>
          <w:rFonts w:ascii="Arial" w:hAnsi="Arial" w:cs="Arial"/>
          <w:noProof w:val="0"/>
        </w:rPr>
        <w:t>)</w:t>
      </w:r>
      <w:r w:rsidR="007F7F4C" w:rsidRPr="001D7AED">
        <w:rPr>
          <w:rFonts w:ascii="Arial" w:hAnsi="Arial" w:cs="Arial"/>
          <w:noProof w:val="0"/>
        </w:rPr>
        <w:t>,</w:t>
      </w:r>
      <w:r w:rsidRPr="001D7AED">
        <w:rPr>
          <w:rFonts w:ascii="Arial" w:hAnsi="Arial" w:cs="Arial"/>
          <w:noProof w:val="0"/>
        </w:rPr>
        <w:t xml:space="preserve"> teikta </w:t>
      </w:r>
      <w:r w:rsidR="00B116AD" w:rsidRPr="001D7AED">
        <w:rPr>
          <w:rFonts w:ascii="Arial" w:hAnsi="Arial" w:cs="Arial"/>
          <w:noProof w:val="0"/>
        </w:rPr>
        <w:t>daugiabuči</w:t>
      </w:r>
      <w:r w:rsidR="007F7F4C" w:rsidRPr="001D7AED">
        <w:rPr>
          <w:rFonts w:ascii="Arial" w:hAnsi="Arial" w:cs="Arial"/>
          <w:noProof w:val="0"/>
        </w:rPr>
        <w:t>ams</w:t>
      </w:r>
      <w:r w:rsidR="00B116AD" w:rsidRPr="001D7AED">
        <w:rPr>
          <w:rFonts w:ascii="Arial" w:hAnsi="Arial" w:cs="Arial"/>
          <w:noProof w:val="0"/>
        </w:rPr>
        <w:t xml:space="preserve"> nam</w:t>
      </w:r>
      <w:r w:rsidR="007F7F4C" w:rsidRPr="001D7AED">
        <w:rPr>
          <w:rFonts w:ascii="Arial" w:hAnsi="Arial" w:cs="Arial"/>
          <w:noProof w:val="0"/>
        </w:rPr>
        <w:t>ams</w:t>
      </w:r>
      <w:r w:rsidR="00B116AD" w:rsidRPr="001D7AED">
        <w:rPr>
          <w:rFonts w:ascii="Arial" w:hAnsi="Arial" w:cs="Arial"/>
          <w:noProof w:val="0"/>
        </w:rPr>
        <w:t xml:space="preserve"> modernizu</w:t>
      </w:r>
      <w:r w:rsidR="007F7F4C" w:rsidRPr="001D7AED">
        <w:rPr>
          <w:rFonts w:ascii="Arial" w:hAnsi="Arial" w:cs="Arial"/>
          <w:noProof w:val="0"/>
        </w:rPr>
        <w:t>ot</w:t>
      </w:r>
      <w:r w:rsidR="00B116AD" w:rsidRPr="001D7AED">
        <w:rPr>
          <w:rFonts w:ascii="Arial" w:hAnsi="Arial" w:cs="Arial"/>
          <w:noProof w:val="0"/>
        </w:rPr>
        <w:t xml:space="preserve">i </w:t>
      </w:r>
      <w:r w:rsidRPr="001D7AED">
        <w:rPr>
          <w:rFonts w:ascii="Arial" w:hAnsi="Arial" w:cs="Arial"/>
          <w:noProof w:val="0"/>
        </w:rPr>
        <w:t xml:space="preserve">pagal </w:t>
      </w:r>
      <w:r w:rsidR="00F2298C" w:rsidRPr="001D7AED">
        <w:rPr>
          <w:rFonts w:ascii="Arial" w:hAnsi="Arial" w:cs="Arial"/>
          <w:noProof w:val="0"/>
        </w:rPr>
        <w:t>ES struktūrinių fondų</w:t>
      </w:r>
      <w:r w:rsidRPr="001D7AED">
        <w:rPr>
          <w:rFonts w:ascii="Arial" w:hAnsi="Arial" w:cs="Arial"/>
          <w:noProof w:val="0"/>
        </w:rPr>
        <w:t xml:space="preserve"> priemonę VP3-1.1-VRM-03-R</w:t>
      </w:r>
      <w:r w:rsidR="007F7F4C" w:rsidRPr="001D7AED">
        <w:rPr>
          <w:rFonts w:ascii="Arial" w:hAnsi="Arial" w:cs="Arial"/>
          <w:noProof w:val="0"/>
        </w:rPr>
        <w:t>,</w:t>
      </w:r>
      <w:r w:rsidR="003D5971" w:rsidRPr="001D7AED">
        <w:rPr>
          <w:rFonts w:ascii="Arial" w:hAnsi="Arial" w:cs="Arial"/>
          <w:noProof w:val="0"/>
        </w:rPr>
        <w:t xml:space="preserve"> buvo nukreipta tikslingai į </w:t>
      </w:r>
      <w:r w:rsidR="00B116AD" w:rsidRPr="001D7AED">
        <w:rPr>
          <w:rFonts w:ascii="Arial" w:hAnsi="Arial" w:cs="Arial"/>
          <w:noProof w:val="0"/>
        </w:rPr>
        <w:t>problemines šalies teritorijas</w:t>
      </w:r>
      <w:r w:rsidR="007F2F26" w:rsidRPr="001D7AED">
        <w:rPr>
          <w:rFonts w:ascii="Arial" w:hAnsi="Arial" w:cs="Arial"/>
          <w:noProof w:val="0"/>
        </w:rPr>
        <w:t xml:space="preserve">. Šia priemone buvo siekiama </w:t>
      </w:r>
      <w:r w:rsidR="000F5905" w:rsidRPr="001D7AED">
        <w:rPr>
          <w:rFonts w:ascii="Arial" w:hAnsi="Arial" w:cs="Arial"/>
          <w:noProof w:val="0"/>
        </w:rPr>
        <w:t xml:space="preserve">pagerinti būsto sąlygas </w:t>
      </w:r>
      <w:r w:rsidR="003D5971" w:rsidRPr="001D7AED">
        <w:rPr>
          <w:rFonts w:ascii="Arial" w:hAnsi="Arial" w:cs="Arial"/>
          <w:noProof w:val="0"/>
        </w:rPr>
        <w:t>padid</w:t>
      </w:r>
      <w:r w:rsidR="00372364" w:rsidRPr="001D7AED">
        <w:rPr>
          <w:rFonts w:ascii="Arial" w:hAnsi="Arial" w:cs="Arial"/>
          <w:noProof w:val="0"/>
        </w:rPr>
        <w:t>in</w:t>
      </w:r>
      <w:r w:rsidR="000F5905" w:rsidRPr="001D7AED">
        <w:rPr>
          <w:rFonts w:ascii="Arial" w:hAnsi="Arial" w:cs="Arial"/>
          <w:noProof w:val="0"/>
        </w:rPr>
        <w:t>ant</w:t>
      </w:r>
      <w:r w:rsidR="003D5971" w:rsidRPr="001D7AED">
        <w:rPr>
          <w:rFonts w:ascii="Arial" w:hAnsi="Arial" w:cs="Arial"/>
          <w:noProof w:val="0"/>
        </w:rPr>
        <w:t xml:space="preserve"> modernizavimo prieinamumą ir patrauklumą </w:t>
      </w:r>
      <w:r w:rsidR="007F2F26" w:rsidRPr="001D7AED">
        <w:rPr>
          <w:rFonts w:ascii="Arial" w:hAnsi="Arial" w:cs="Arial"/>
          <w:noProof w:val="0"/>
        </w:rPr>
        <w:t xml:space="preserve">išskirtinai probleminėse teritorijose esančių daugiabučių namų butų savininkams. </w:t>
      </w:r>
      <w:r w:rsidR="00F87E41" w:rsidRPr="001D7AED">
        <w:rPr>
          <w:rFonts w:ascii="Arial" w:hAnsi="Arial" w:cs="Arial"/>
          <w:noProof w:val="0"/>
        </w:rPr>
        <w:t xml:space="preserve">Dėl šios priežasties </w:t>
      </w:r>
      <w:r w:rsidR="00B116AD" w:rsidRPr="001D7AED">
        <w:rPr>
          <w:rFonts w:ascii="Arial" w:hAnsi="Arial" w:cs="Arial"/>
          <w:noProof w:val="0"/>
        </w:rPr>
        <w:t>priemonė VP3-1.1-VRM-03-R vertintina kaip papildanti kitus projektų finansavimo šaltinius</w:t>
      </w:r>
      <w:r w:rsidR="007F2F26" w:rsidRPr="001D7AED">
        <w:rPr>
          <w:rFonts w:ascii="Arial" w:hAnsi="Arial" w:cs="Arial"/>
          <w:noProof w:val="0"/>
        </w:rPr>
        <w:t>.</w:t>
      </w:r>
    </w:p>
    <w:p w:rsidR="00F16023" w:rsidRPr="001D7AED" w:rsidRDefault="00076302" w:rsidP="00F75341">
      <w:pPr>
        <w:pStyle w:val="Caption"/>
        <w:spacing w:after="0"/>
        <w:rPr>
          <w:rFonts w:ascii="Arial" w:hAnsi="Arial" w:cs="Arial"/>
          <w:i w:val="0"/>
          <w:noProof w:val="0"/>
          <w:color w:val="00338D"/>
        </w:rPr>
      </w:pPr>
      <w:bookmarkStart w:id="148" w:name="_Ref474225413"/>
      <w:bookmarkStart w:id="149" w:name="_Toc480454911"/>
      <w:r w:rsidRPr="001D7AED">
        <w:rPr>
          <w:rFonts w:ascii="Arial" w:hAnsi="Arial" w:cs="Arial"/>
          <w:i w:val="0"/>
          <w:noProof w:val="0"/>
          <w:color w:val="00338D"/>
        </w:rPr>
        <w:t>6</w:t>
      </w:r>
      <w:r w:rsidR="007F7F4C" w:rsidRPr="001D7AED">
        <w:rPr>
          <w:rFonts w:ascii="Arial" w:hAnsi="Arial" w:cs="Arial"/>
          <w:i w:val="0"/>
          <w:noProof w:val="0"/>
          <w:color w:val="00338D"/>
        </w:rPr>
        <w:t xml:space="preserve"> l</w:t>
      </w:r>
      <w:r w:rsidR="001F415A" w:rsidRPr="001D7AED">
        <w:rPr>
          <w:rFonts w:ascii="Arial" w:hAnsi="Arial" w:cs="Arial"/>
          <w:i w:val="0"/>
          <w:noProof w:val="0"/>
          <w:color w:val="00338D"/>
        </w:rPr>
        <w:t>entelė</w:t>
      </w:r>
      <w:bookmarkEnd w:id="148"/>
      <w:r w:rsidR="001F415A" w:rsidRPr="001D7AED">
        <w:rPr>
          <w:rFonts w:ascii="Arial" w:hAnsi="Arial" w:cs="Arial"/>
          <w:i w:val="0"/>
          <w:noProof w:val="0"/>
          <w:color w:val="00338D"/>
        </w:rPr>
        <w:t>. Pagrindinių 2007</w:t>
      </w:r>
      <w:r w:rsidR="007F7F4C" w:rsidRPr="001D7AED">
        <w:rPr>
          <w:rFonts w:ascii="Arial" w:hAnsi="Arial" w:cs="Arial"/>
          <w:i w:val="0"/>
          <w:noProof w:val="0"/>
          <w:color w:val="00338D"/>
        </w:rPr>
        <w:t>–</w:t>
      </w:r>
      <w:r w:rsidR="001F415A" w:rsidRPr="001D7AED">
        <w:rPr>
          <w:rFonts w:ascii="Arial" w:hAnsi="Arial" w:cs="Arial"/>
          <w:i w:val="0"/>
          <w:noProof w:val="0"/>
          <w:color w:val="00338D"/>
        </w:rPr>
        <w:t>2013 m</w:t>
      </w:r>
      <w:r w:rsidR="007F7F4C" w:rsidRPr="001D7AED">
        <w:rPr>
          <w:rFonts w:ascii="Arial" w:hAnsi="Arial" w:cs="Arial"/>
          <w:i w:val="0"/>
          <w:noProof w:val="0"/>
          <w:color w:val="00338D"/>
        </w:rPr>
        <w:t>.</w:t>
      </w:r>
      <w:r w:rsidR="001F415A" w:rsidRPr="001D7AED">
        <w:rPr>
          <w:rFonts w:ascii="Arial" w:hAnsi="Arial" w:cs="Arial"/>
          <w:i w:val="0"/>
          <w:noProof w:val="0"/>
          <w:color w:val="00338D"/>
        </w:rPr>
        <w:t xml:space="preserve"> daugiabučių namų modernizavimo finansavimo šaltinių suderinamumo matrica.</w:t>
      </w:r>
      <w:bookmarkEnd w:id="149"/>
    </w:p>
    <w:tbl>
      <w:tblPr>
        <w:tblStyle w:val="TableGrid"/>
        <w:tblW w:w="5000" w:type="pct"/>
        <w:tblBorders>
          <w:top w:val="single" w:sz="2" w:space="0" w:color="00338D"/>
          <w:left w:val="single" w:sz="2" w:space="0" w:color="00338D"/>
          <w:bottom w:val="single" w:sz="2" w:space="0" w:color="00338D"/>
          <w:right w:val="single" w:sz="2" w:space="0" w:color="00338D"/>
          <w:insideH w:val="single" w:sz="2" w:space="0" w:color="00338D"/>
          <w:insideV w:val="single" w:sz="2" w:space="0" w:color="00338D"/>
        </w:tblBorders>
        <w:tblLayout w:type="fixed"/>
        <w:tblLook w:val="04A0" w:firstRow="1" w:lastRow="0" w:firstColumn="1" w:lastColumn="0" w:noHBand="0" w:noVBand="1"/>
      </w:tblPr>
      <w:tblGrid>
        <w:gridCol w:w="288"/>
        <w:gridCol w:w="2030"/>
        <w:gridCol w:w="1276"/>
        <w:gridCol w:w="1565"/>
        <w:gridCol w:w="1565"/>
        <w:gridCol w:w="1565"/>
        <w:gridCol w:w="1565"/>
      </w:tblGrid>
      <w:tr w:rsidR="00A614C3" w:rsidRPr="001D7AED" w:rsidTr="00017004">
        <w:trPr>
          <w:trHeight w:val="55"/>
          <w:tblHeader/>
        </w:trPr>
        <w:tc>
          <w:tcPr>
            <w:tcW w:w="2265" w:type="dxa"/>
            <w:gridSpan w:val="2"/>
            <w:vMerge w:val="restart"/>
            <w:tcBorders>
              <w:right w:val="single" w:sz="2" w:space="0" w:color="FFFFFF" w:themeColor="background1"/>
            </w:tcBorders>
            <w:shd w:val="clear" w:color="auto" w:fill="00338D"/>
            <w:vAlign w:val="center"/>
          </w:tcPr>
          <w:p w:rsidR="00A614C3" w:rsidRPr="001D7AED" w:rsidRDefault="00A614C3" w:rsidP="00F8085A">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Finansavimo šaltinių suderinamumo statusas</w:t>
            </w:r>
          </w:p>
        </w:tc>
        <w:tc>
          <w:tcPr>
            <w:tcW w:w="124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A614C3" w:rsidRPr="001D7AED" w:rsidRDefault="00A614C3" w:rsidP="00F8085A">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1</w:t>
            </w:r>
          </w:p>
        </w:tc>
        <w:tc>
          <w:tcPr>
            <w:tcW w:w="153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A614C3" w:rsidRPr="001D7AED" w:rsidRDefault="00A614C3" w:rsidP="00F8085A">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2</w:t>
            </w:r>
          </w:p>
        </w:tc>
        <w:tc>
          <w:tcPr>
            <w:tcW w:w="153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A614C3" w:rsidRPr="001D7AED" w:rsidRDefault="00A614C3" w:rsidP="00F8085A">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3</w:t>
            </w:r>
          </w:p>
        </w:tc>
        <w:tc>
          <w:tcPr>
            <w:tcW w:w="153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A614C3" w:rsidRPr="001D7AED" w:rsidRDefault="00A614C3" w:rsidP="00F8085A">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4</w:t>
            </w:r>
          </w:p>
        </w:tc>
        <w:tc>
          <w:tcPr>
            <w:tcW w:w="153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A614C3" w:rsidRPr="001D7AED" w:rsidRDefault="00A614C3" w:rsidP="00F8085A">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5</w:t>
            </w:r>
          </w:p>
        </w:tc>
      </w:tr>
      <w:tr w:rsidR="00A614C3" w:rsidRPr="001D7AED" w:rsidTr="00017004">
        <w:trPr>
          <w:trHeight w:val="253"/>
          <w:tblHeader/>
        </w:trPr>
        <w:tc>
          <w:tcPr>
            <w:tcW w:w="2265" w:type="dxa"/>
            <w:gridSpan w:val="2"/>
            <w:vMerge/>
            <w:tcBorders>
              <w:bottom w:val="single" w:sz="2" w:space="0" w:color="FFFFFF" w:themeColor="background1"/>
              <w:right w:val="single" w:sz="2" w:space="0" w:color="FFFFFF" w:themeColor="background1"/>
            </w:tcBorders>
            <w:shd w:val="clear" w:color="auto" w:fill="00338D"/>
          </w:tcPr>
          <w:p w:rsidR="00A614C3" w:rsidRPr="001D7AED" w:rsidRDefault="00A614C3" w:rsidP="00F8085A">
            <w:pPr>
              <w:spacing w:before="0" w:after="0" w:line="240" w:lineRule="auto"/>
              <w:jc w:val="center"/>
              <w:rPr>
                <w:rFonts w:ascii="Arial" w:hAnsi="Arial" w:cs="Arial"/>
                <w:b/>
                <w:noProof w:val="0"/>
                <w:color w:val="FFFFFF" w:themeColor="background1"/>
                <w:sz w:val="18"/>
                <w:szCs w:val="18"/>
                <w:lang w:val="lt-LT"/>
              </w:rPr>
            </w:pPr>
          </w:p>
        </w:tc>
        <w:tc>
          <w:tcPr>
            <w:tcW w:w="124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A614C3" w:rsidRPr="001D7AED" w:rsidRDefault="00A614C3" w:rsidP="00F8085A">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Butų savininkų nuosavos lėšos</w:t>
            </w:r>
          </w:p>
        </w:tc>
        <w:tc>
          <w:tcPr>
            <w:tcW w:w="153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A614C3" w:rsidRPr="001D7AED" w:rsidRDefault="00A614C3" w:rsidP="00F8085A">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Komercinių bankų paskolos</w:t>
            </w:r>
          </w:p>
        </w:tc>
        <w:tc>
          <w:tcPr>
            <w:tcW w:w="153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A614C3" w:rsidRPr="001D7AED" w:rsidRDefault="00A614C3" w:rsidP="00F8085A">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JKF lengvatinės paskolos</w:t>
            </w:r>
          </w:p>
        </w:tc>
        <w:tc>
          <w:tcPr>
            <w:tcW w:w="153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A614C3" w:rsidRPr="001D7AED" w:rsidRDefault="00A614C3" w:rsidP="00F8085A">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 xml:space="preserve">Tikslinė valstybės ir savivaldybių negrąžintina parama </w:t>
            </w:r>
          </w:p>
        </w:tc>
        <w:tc>
          <w:tcPr>
            <w:tcW w:w="153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A614C3" w:rsidRPr="001D7AED" w:rsidRDefault="00F2298C" w:rsidP="00F8085A">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P</w:t>
            </w:r>
            <w:r w:rsidR="00A614C3" w:rsidRPr="001D7AED">
              <w:rPr>
                <w:rFonts w:ascii="Arial" w:hAnsi="Arial" w:cs="Arial"/>
                <w:noProof w:val="0"/>
                <w:color w:val="FFFFFF" w:themeColor="background1"/>
                <w:sz w:val="18"/>
                <w:szCs w:val="18"/>
                <w:lang w:val="lt-LT"/>
              </w:rPr>
              <w:t>riemonė</w:t>
            </w:r>
          </w:p>
          <w:p w:rsidR="00A614C3" w:rsidRPr="001D7AED" w:rsidRDefault="00A614C3" w:rsidP="00F8085A">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VP3-1.1-VRM-03-R</w:t>
            </w:r>
          </w:p>
        </w:tc>
      </w:tr>
      <w:tr w:rsidR="00142E7F" w:rsidRPr="001D7AED" w:rsidTr="00017004">
        <w:trPr>
          <w:trHeight w:val="408"/>
        </w:trPr>
        <w:tc>
          <w:tcPr>
            <w:tcW w:w="28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142E7F" w:rsidRPr="001D7AED" w:rsidRDefault="00142E7F" w:rsidP="00F8085A">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1</w:t>
            </w:r>
          </w:p>
        </w:tc>
        <w:tc>
          <w:tcPr>
            <w:tcW w:w="198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142E7F" w:rsidRPr="001D7AED" w:rsidRDefault="00142E7F" w:rsidP="00F8085A">
            <w:pPr>
              <w:spacing w:before="0" w:after="0" w:line="240" w:lineRule="auto"/>
              <w:jc w:val="left"/>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Butų savininkų nuosavos lėšos</w:t>
            </w:r>
          </w:p>
        </w:tc>
        <w:tc>
          <w:tcPr>
            <w:tcW w:w="1247" w:type="dxa"/>
            <w:tcBorders>
              <w:top w:val="single" w:sz="2" w:space="0" w:color="FFFFFF" w:themeColor="background1"/>
              <w:left w:val="single" w:sz="2" w:space="0" w:color="FFFFFF" w:themeColor="background1"/>
            </w:tcBorders>
            <w:shd w:val="clear" w:color="auto" w:fill="808080" w:themeFill="background1" w:themeFillShade="80"/>
            <w:vAlign w:val="center"/>
          </w:tcPr>
          <w:p w:rsidR="00142E7F" w:rsidRPr="001D7AED" w:rsidRDefault="00142E7F" w:rsidP="00F8085A">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1530" w:type="dxa"/>
            <w:tcBorders>
              <w:top w:val="single" w:sz="2" w:space="0" w:color="FFFFFF" w:themeColor="background1"/>
            </w:tcBorders>
            <w:shd w:val="clear" w:color="auto" w:fill="E2EFD9" w:themeFill="accent6" w:themeFillTint="33"/>
            <w:vAlign w:val="center"/>
          </w:tcPr>
          <w:p w:rsidR="00142E7F" w:rsidRPr="001D7AED" w:rsidRDefault="00142E7F" w:rsidP="00F8085A">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Papildo vienas kitą</w:t>
            </w:r>
          </w:p>
        </w:tc>
        <w:tc>
          <w:tcPr>
            <w:tcW w:w="1530" w:type="dxa"/>
            <w:tcBorders>
              <w:top w:val="single" w:sz="2" w:space="0" w:color="FFFFFF" w:themeColor="background1"/>
            </w:tcBorders>
            <w:shd w:val="clear" w:color="auto" w:fill="E2EFD9" w:themeFill="accent6" w:themeFillTint="33"/>
            <w:vAlign w:val="center"/>
          </w:tcPr>
          <w:p w:rsidR="00142E7F" w:rsidRPr="001D7AED" w:rsidRDefault="00142E7F" w:rsidP="00F8085A">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Papildo vienas kitą</w:t>
            </w:r>
          </w:p>
        </w:tc>
        <w:tc>
          <w:tcPr>
            <w:tcW w:w="1530" w:type="dxa"/>
            <w:tcBorders>
              <w:top w:val="single" w:sz="2" w:space="0" w:color="FFFFFF" w:themeColor="background1"/>
            </w:tcBorders>
            <w:shd w:val="clear" w:color="auto" w:fill="E2EFD9" w:themeFill="accent6" w:themeFillTint="33"/>
            <w:vAlign w:val="center"/>
          </w:tcPr>
          <w:p w:rsidR="00142E7F" w:rsidRPr="001D7AED" w:rsidRDefault="00142E7F" w:rsidP="00F8085A">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Papildo vienas kitą</w:t>
            </w:r>
          </w:p>
        </w:tc>
        <w:tc>
          <w:tcPr>
            <w:tcW w:w="1530" w:type="dxa"/>
            <w:tcBorders>
              <w:top w:val="single" w:sz="2" w:space="0" w:color="FFFFFF" w:themeColor="background1"/>
            </w:tcBorders>
            <w:shd w:val="clear" w:color="auto" w:fill="E2EFD9" w:themeFill="accent6" w:themeFillTint="33"/>
            <w:vAlign w:val="center"/>
          </w:tcPr>
          <w:p w:rsidR="00142E7F" w:rsidRPr="001D7AED" w:rsidRDefault="00142E7F" w:rsidP="00F8085A">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Papildo vienas kitą</w:t>
            </w:r>
          </w:p>
        </w:tc>
      </w:tr>
      <w:tr w:rsidR="002D0F7F" w:rsidRPr="001D7AED" w:rsidTr="00017004">
        <w:trPr>
          <w:trHeight w:val="408"/>
        </w:trPr>
        <w:tc>
          <w:tcPr>
            <w:tcW w:w="28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2D0F7F" w:rsidRPr="001D7AED" w:rsidRDefault="002D0F7F" w:rsidP="00F8085A">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2</w:t>
            </w:r>
          </w:p>
        </w:tc>
        <w:tc>
          <w:tcPr>
            <w:tcW w:w="198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2D0F7F" w:rsidRPr="001D7AED" w:rsidRDefault="002D0F7F" w:rsidP="00F8085A">
            <w:pPr>
              <w:spacing w:before="0" w:after="0" w:line="240" w:lineRule="auto"/>
              <w:jc w:val="left"/>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Komercinių bankų paskolos</w:t>
            </w:r>
          </w:p>
        </w:tc>
        <w:tc>
          <w:tcPr>
            <w:tcW w:w="1247" w:type="dxa"/>
            <w:tcBorders>
              <w:left w:val="single" w:sz="2" w:space="0" w:color="FFFFFF" w:themeColor="background1"/>
            </w:tcBorders>
            <w:shd w:val="clear" w:color="auto" w:fill="E2EFD9" w:themeFill="accent6" w:themeFillTint="33"/>
            <w:vAlign w:val="center"/>
          </w:tcPr>
          <w:p w:rsidR="002D0F7F" w:rsidRPr="001D7AED" w:rsidRDefault="00142E7F" w:rsidP="00F8085A">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P</w:t>
            </w:r>
            <w:r w:rsidR="002D0F7F" w:rsidRPr="001D7AED">
              <w:rPr>
                <w:rFonts w:ascii="Arial" w:hAnsi="Arial" w:cs="Arial"/>
                <w:noProof w:val="0"/>
                <w:sz w:val="18"/>
                <w:szCs w:val="18"/>
                <w:lang w:val="lt-LT"/>
              </w:rPr>
              <w:t>apildo viena</w:t>
            </w:r>
            <w:r w:rsidRPr="001D7AED">
              <w:rPr>
                <w:rFonts w:ascii="Arial" w:hAnsi="Arial" w:cs="Arial"/>
                <w:noProof w:val="0"/>
                <w:sz w:val="18"/>
                <w:szCs w:val="18"/>
                <w:lang w:val="lt-LT"/>
              </w:rPr>
              <w:t>s</w:t>
            </w:r>
            <w:r w:rsidR="002D0F7F" w:rsidRPr="001D7AED">
              <w:rPr>
                <w:rFonts w:ascii="Arial" w:hAnsi="Arial" w:cs="Arial"/>
                <w:noProof w:val="0"/>
                <w:sz w:val="18"/>
                <w:szCs w:val="18"/>
                <w:lang w:val="lt-LT"/>
              </w:rPr>
              <w:t xml:space="preserve"> kitą</w:t>
            </w:r>
          </w:p>
        </w:tc>
        <w:tc>
          <w:tcPr>
            <w:tcW w:w="1530" w:type="dxa"/>
            <w:shd w:val="clear" w:color="auto" w:fill="808080" w:themeFill="background1" w:themeFillShade="80"/>
            <w:vAlign w:val="center"/>
          </w:tcPr>
          <w:p w:rsidR="002D0F7F" w:rsidRPr="001D7AED" w:rsidRDefault="002D0F7F" w:rsidP="00F8085A">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1530" w:type="dxa"/>
            <w:shd w:val="clear" w:color="auto" w:fill="E2EFD9" w:themeFill="accent6" w:themeFillTint="33"/>
            <w:vAlign w:val="center"/>
          </w:tcPr>
          <w:p w:rsidR="002D0F7F" w:rsidRPr="001D7AED" w:rsidRDefault="00A614C3" w:rsidP="00F8085A">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#3 papildo #2</w:t>
            </w:r>
          </w:p>
        </w:tc>
        <w:tc>
          <w:tcPr>
            <w:tcW w:w="1530" w:type="dxa"/>
            <w:shd w:val="clear" w:color="auto" w:fill="E2EFD9" w:themeFill="accent6" w:themeFillTint="33"/>
            <w:vAlign w:val="center"/>
          </w:tcPr>
          <w:p w:rsidR="002D0F7F" w:rsidRPr="001D7AED" w:rsidRDefault="00A614C3" w:rsidP="00F8085A">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#4 papildo #</w:t>
            </w:r>
            <w:r w:rsidR="001B4802" w:rsidRPr="001D7AED">
              <w:rPr>
                <w:rFonts w:ascii="Arial" w:hAnsi="Arial" w:cs="Arial"/>
                <w:noProof w:val="0"/>
                <w:sz w:val="18"/>
                <w:szCs w:val="18"/>
                <w:lang w:val="lt-LT"/>
              </w:rPr>
              <w:t>2</w:t>
            </w:r>
          </w:p>
        </w:tc>
        <w:tc>
          <w:tcPr>
            <w:tcW w:w="1530" w:type="dxa"/>
            <w:shd w:val="clear" w:color="auto" w:fill="E2EFD9" w:themeFill="accent6" w:themeFillTint="33"/>
            <w:vAlign w:val="center"/>
          </w:tcPr>
          <w:p w:rsidR="002D0F7F" w:rsidRPr="001D7AED" w:rsidRDefault="00A614C3" w:rsidP="00F8085A">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#5 papildo #</w:t>
            </w:r>
            <w:r w:rsidR="001B4802" w:rsidRPr="001D7AED">
              <w:rPr>
                <w:rFonts w:ascii="Arial" w:hAnsi="Arial" w:cs="Arial"/>
                <w:noProof w:val="0"/>
                <w:sz w:val="18"/>
                <w:szCs w:val="18"/>
                <w:lang w:val="lt-LT"/>
              </w:rPr>
              <w:t>2</w:t>
            </w:r>
          </w:p>
        </w:tc>
      </w:tr>
      <w:tr w:rsidR="00142E7F" w:rsidRPr="001D7AED" w:rsidTr="00017004">
        <w:trPr>
          <w:trHeight w:val="408"/>
        </w:trPr>
        <w:tc>
          <w:tcPr>
            <w:tcW w:w="28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142E7F" w:rsidRPr="001D7AED" w:rsidRDefault="00142E7F" w:rsidP="00F8085A">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3</w:t>
            </w:r>
          </w:p>
        </w:tc>
        <w:tc>
          <w:tcPr>
            <w:tcW w:w="198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142E7F" w:rsidRPr="001D7AED" w:rsidRDefault="00142E7F" w:rsidP="00F8085A">
            <w:pPr>
              <w:spacing w:before="0" w:after="0" w:line="240" w:lineRule="auto"/>
              <w:jc w:val="left"/>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JKF lengvatinės paskolos</w:t>
            </w:r>
          </w:p>
        </w:tc>
        <w:tc>
          <w:tcPr>
            <w:tcW w:w="1247" w:type="dxa"/>
            <w:tcBorders>
              <w:left w:val="single" w:sz="2" w:space="0" w:color="FFFFFF" w:themeColor="background1"/>
            </w:tcBorders>
            <w:shd w:val="clear" w:color="auto" w:fill="E2EFD9" w:themeFill="accent6" w:themeFillTint="33"/>
            <w:vAlign w:val="center"/>
          </w:tcPr>
          <w:p w:rsidR="00142E7F" w:rsidRPr="001D7AED" w:rsidRDefault="00142E7F" w:rsidP="00F8085A">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Papildo vienas kitą</w:t>
            </w:r>
          </w:p>
        </w:tc>
        <w:tc>
          <w:tcPr>
            <w:tcW w:w="1530" w:type="dxa"/>
            <w:shd w:val="clear" w:color="auto" w:fill="E2EFD9" w:themeFill="accent6" w:themeFillTint="33"/>
            <w:vAlign w:val="center"/>
          </w:tcPr>
          <w:p w:rsidR="00142E7F" w:rsidRPr="001D7AED" w:rsidRDefault="00142E7F" w:rsidP="00F8085A">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#3 papildo #2</w:t>
            </w:r>
          </w:p>
        </w:tc>
        <w:tc>
          <w:tcPr>
            <w:tcW w:w="1530" w:type="dxa"/>
            <w:shd w:val="clear" w:color="auto" w:fill="808080" w:themeFill="background1" w:themeFillShade="80"/>
            <w:vAlign w:val="center"/>
          </w:tcPr>
          <w:p w:rsidR="00142E7F" w:rsidRPr="001D7AED" w:rsidRDefault="00142E7F" w:rsidP="00F8085A">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1530" w:type="dxa"/>
            <w:shd w:val="clear" w:color="auto" w:fill="E2EFD9" w:themeFill="accent6" w:themeFillTint="33"/>
            <w:vAlign w:val="center"/>
          </w:tcPr>
          <w:p w:rsidR="00142E7F" w:rsidRPr="001D7AED" w:rsidRDefault="00142E7F" w:rsidP="00F8085A">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Papildo vienas kitą</w:t>
            </w:r>
          </w:p>
        </w:tc>
        <w:tc>
          <w:tcPr>
            <w:tcW w:w="1530" w:type="dxa"/>
            <w:shd w:val="clear" w:color="auto" w:fill="E2EFD9" w:themeFill="accent6" w:themeFillTint="33"/>
            <w:vAlign w:val="center"/>
          </w:tcPr>
          <w:p w:rsidR="00142E7F" w:rsidRPr="001D7AED" w:rsidRDefault="00142E7F" w:rsidP="00F8085A">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Papildo vienas kitą</w:t>
            </w:r>
          </w:p>
        </w:tc>
      </w:tr>
      <w:tr w:rsidR="00142E7F" w:rsidRPr="001D7AED" w:rsidTr="00017004">
        <w:trPr>
          <w:trHeight w:val="408"/>
        </w:trPr>
        <w:tc>
          <w:tcPr>
            <w:tcW w:w="28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142E7F" w:rsidRPr="001D7AED" w:rsidRDefault="00142E7F" w:rsidP="00F8085A">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4</w:t>
            </w:r>
          </w:p>
        </w:tc>
        <w:tc>
          <w:tcPr>
            <w:tcW w:w="198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142E7F" w:rsidRPr="001D7AED" w:rsidRDefault="00142E7F" w:rsidP="00F8085A">
            <w:pPr>
              <w:spacing w:before="0" w:after="0" w:line="240" w:lineRule="auto"/>
              <w:jc w:val="left"/>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Tikslinė valstybės ir savivaldybių negrąžintina parama</w:t>
            </w:r>
          </w:p>
        </w:tc>
        <w:tc>
          <w:tcPr>
            <w:tcW w:w="1247" w:type="dxa"/>
            <w:tcBorders>
              <w:left w:val="single" w:sz="2" w:space="0" w:color="FFFFFF" w:themeColor="background1"/>
            </w:tcBorders>
            <w:shd w:val="clear" w:color="auto" w:fill="E2EFD9" w:themeFill="accent6" w:themeFillTint="33"/>
            <w:vAlign w:val="center"/>
          </w:tcPr>
          <w:p w:rsidR="00142E7F" w:rsidRPr="001D7AED" w:rsidRDefault="00142E7F" w:rsidP="00F8085A">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Papildo vienas kitą</w:t>
            </w:r>
          </w:p>
        </w:tc>
        <w:tc>
          <w:tcPr>
            <w:tcW w:w="1530" w:type="dxa"/>
            <w:shd w:val="clear" w:color="auto" w:fill="E2EFD9" w:themeFill="accent6" w:themeFillTint="33"/>
            <w:vAlign w:val="center"/>
          </w:tcPr>
          <w:p w:rsidR="00142E7F" w:rsidRPr="001D7AED" w:rsidRDefault="00142E7F" w:rsidP="00F8085A">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#4 papildo #</w:t>
            </w:r>
            <w:r w:rsidR="001B4802" w:rsidRPr="001D7AED">
              <w:rPr>
                <w:rFonts w:ascii="Arial" w:hAnsi="Arial" w:cs="Arial"/>
                <w:noProof w:val="0"/>
                <w:sz w:val="18"/>
                <w:szCs w:val="18"/>
                <w:lang w:val="lt-LT"/>
              </w:rPr>
              <w:t>2</w:t>
            </w:r>
          </w:p>
        </w:tc>
        <w:tc>
          <w:tcPr>
            <w:tcW w:w="1530" w:type="dxa"/>
            <w:shd w:val="clear" w:color="auto" w:fill="E2EFD9" w:themeFill="accent6" w:themeFillTint="33"/>
            <w:vAlign w:val="center"/>
          </w:tcPr>
          <w:p w:rsidR="00142E7F" w:rsidRPr="001D7AED" w:rsidRDefault="00142E7F" w:rsidP="00F8085A">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Papildo vienas kitą</w:t>
            </w:r>
          </w:p>
        </w:tc>
        <w:tc>
          <w:tcPr>
            <w:tcW w:w="1530" w:type="dxa"/>
            <w:shd w:val="clear" w:color="auto" w:fill="808080" w:themeFill="background1" w:themeFillShade="80"/>
            <w:vAlign w:val="center"/>
          </w:tcPr>
          <w:p w:rsidR="00142E7F" w:rsidRPr="001D7AED" w:rsidRDefault="00142E7F" w:rsidP="00F8085A">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1530" w:type="dxa"/>
            <w:shd w:val="clear" w:color="auto" w:fill="E2EFD9" w:themeFill="accent6" w:themeFillTint="33"/>
            <w:vAlign w:val="center"/>
          </w:tcPr>
          <w:p w:rsidR="00142E7F" w:rsidRPr="001D7AED" w:rsidRDefault="00142E7F" w:rsidP="00F8085A">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Papildo vienas kitą</w:t>
            </w:r>
          </w:p>
        </w:tc>
      </w:tr>
      <w:tr w:rsidR="00142E7F" w:rsidRPr="001D7AED" w:rsidTr="00017004">
        <w:trPr>
          <w:trHeight w:val="408"/>
        </w:trPr>
        <w:tc>
          <w:tcPr>
            <w:tcW w:w="28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142E7F" w:rsidRPr="001D7AED" w:rsidRDefault="00142E7F" w:rsidP="00F8085A">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5</w:t>
            </w:r>
          </w:p>
        </w:tc>
        <w:tc>
          <w:tcPr>
            <w:tcW w:w="198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142E7F" w:rsidRPr="001D7AED" w:rsidRDefault="00F2298C" w:rsidP="00F8085A">
            <w:pPr>
              <w:spacing w:before="0" w:after="0" w:line="240" w:lineRule="auto"/>
              <w:jc w:val="left"/>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P</w:t>
            </w:r>
            <w:r w:rsidR="00142E7F" w:rsidRPr="001D7AED">
              <w:rPr>
                <w:rFonts w:ascii="Arial" w:hAnsi="Arial" w:cs="Arial"/>
                <w:noProof w:val="0"/>
                <w:color w:val="FFFFFF" w:themeColor="background1"/>
                <w:sz w:val="18"/>
                <w:szCs w:val="18"/>
                <w:lang w:val="lt-LT"/>
              </w:rPr>
              <w:t>riemonė</w:t>
            </w:r>
          </w:p>
          <w:p w:rsidR="00142E7F" w:rsidRPr="001D7AED" w:rsidRDefault="00142E7F" w:rsidP="00F8085A">
            <w:pPr>
              <w:spacing w:before="0" w:after="0" w:line="240" w:lineRule="auto"/>
              <w:jc w:val="left"/>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VP3-1.1-VRM-03-R</w:t>
            </w:r>
          </w:p>
        </w:tc>
        <w:tc>
          <w:tcPr>
            <w:tcW w:w="1247" w:type="dxa"/>
            <w:tcBorders>
              <w:left w:val="single" w:sz="2" w:space="0" w:color="FFFFFF" w:themeColor="background1"/>
            </w:tcBorders>
            <w:shd w:val="clear" w:color="auto" w:fill="E2EFD9" w:themeFill="accent6" w:themeFillTint="33"/>
            <w:vAlign w:val="center"/>
          </w:tcPr>
          <w:p w:rsidR="00142E7F" w:rsidRPr="001D7AED" w:rsidRDefault="00142E7F" w:rsidP="00F8085A">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Papildo vienas kitą</w:t>
            </w:r>
          </w:p>
        </w:tc>
        <w:tc>
          <w:tcPr>
            <w:tcW w:w="1530" w:type="dxa"/>
            <w:shd w:val="clear" w:color="auto" w:fill="E2EFD9" w:themeFill="accent6" w:themeFillTint="33"/>
            <w:vAlign w:val="center"/>
          </w:tcPr>
          <w:p w:rsidR="00142E7F" w:rsidRPr="001D7AED" w:rsidRDefault="00142E7F" w:rsidP="00F8085A">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#5 papildo #</w:t>
            </w:r>
            <w:r w:rsidR="001B4802" w:rsidRPr="001D7AED">
              <w:rPr>
                <w:rFonts w:ascii="Arial" w:hAnsi="Arial" w:cs="Arial"/>
                <w:noProof w:val="0"/>
                <w:sz w:val="18"/>
                <w:szCs w:val="18"/>
                <w:lang w:val="lt-LT"/>
              </w:rPr>
              <w:t>2</w:t>
            </w:r>
          </w:p>
        </w:tc>
        <w:tc>
          <w:tcPr>
            <w:tcW w:w="1530" w:type="dxa"/>
            <w:shd w:val="clear" w:color="auto" w:fill="E2EFD9" w:themeFill="accent6" w:themeFillTint="33"/>
            <w:vAlign w:val="center"/>
          </w:tcPr>
          <w:p w:rsidR="00142E7F" w:rsidRPr="001D7AED" w:rsidRDefault="00142E7F" w:rsidP="00F8085A">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Papildo vienas kitą</w:t>
            </w:r>
          </w:p>
        </w:tc>
        <w:tc>
          <w:tcPr>
            <w:tcW w:w="1530" w:type="dxa"/>
            <w:shd w:val="clear" w:color="auto" w:fill="E2EFD9" w:themeFill="accent6" w:themeFillTint="33"/>
            <w:vAlign w:val="center"/>
          </w:tcPr>
          <w:p w:rsidR="00142E7F" w:rsidRPr="001D7AED" w:rsidRDefault="00142E7F" w:rsidP="00F8085A">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Papildo vienas kitą</w:t>
            </w:r>
          </w:p>
        </w:tc>
        <w:tc>
          <w:tcPr>
            <w:tcW w:w="1530" w:type="dxa"/>
            <w:shd w:val="clear" w:color="auto" w:fill="808080" w:themeFill="background1" w:themeFillShade="80"/>
            <w:vAlign w:val="center"/>
          </w:tcPr>
          <w:p w:rsidR="00142E7F" w:rsidRPr="001D7AED" w:rsidRDefault="00142E7F" w:rsidP="00F8085A">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r>
    </w:tbl>
    <w:p w:rsidR="00F16023" w:rsidRPr="001D7AED" w:rsidRDefault="00F16023" w:rsidP="001557DB">
      <w:pPr>
        <w:spacing w:before="0" w:after="0" w:line="240" w:lineRule="auto"/>
        <w:rPr>
          <w:rFonts w:ascii="Arial" w:hAnsi="Arial" w:cs="Arial"/>
          <w:noProof w:val="0"/>
          <w:sz w:val="20"/>
        </w:rPr>
      </w:pPr>
      <w:r w:rsidRPr="001D7AED">
        <w:rPr>
          <w:rFonts w:ascii="Arial" w:hAnsi="Arial" w:cs="Arial"/>
          <w:noProof w:val="0"/>
          <w:sz w:val="20"/>
        </w:rPr>
        <w:t xml:space="preserve">Šaltinis: </w:t>
      </w:r>
      <w:r w:rsidR="0044340A" w:rsidRPr="001D7AED">
        <w:rPr>
          <w:rFonts w:ascii="Arial" w:hAnsi="Arial" w:cs="Arial"/>
          <w:noProof w:val="0"/>
          <w:sz w:val="20"/>
        </w:rPr>
        <w:t>sudaryta autorių</w:t>
      </w:r>
      <w:r w:rsidRPr="001D7AED">
        <w:rPr>
          <w:rFonts w:ascii="Arial" w:hAnsi="Arial" w:cs="Arial"/>
          <w:noProof w:val="0"/>
          <w:sz w:val="20"/>
        </w:rPr>
        <w:t>.</w:t>
      </w:r>
    </w:p>
    <w:p w:rsidR="00A11545" w:rsidRPr="001D7AED" w:rsidRDefault="00A11545" w:rsidP="00A11545">
      <w:pPr>
        <w:rPr>
          <w:rFonts w:ascii="Arial" w:hAnsi="Arial" w:cs="Arial"/>
          <w:noProof w:val="0"/>
          <w:sz w:val="12"/>
          <w:szCs w:val="12"/>
        </w:rPr>
      </w:pPr>
    </w:p>
    <w:p w:rsidR="003F0569" w:rsidRPr="001D7AED" w:rsidRDefault="003F0569" w:rsidP="00AF51D9">
      <w:pPr>
        <w:pStyle w:val="Heading2"/>
      </w:pPr>
      <w:bookmarkStart w:id="150" w:name="_Toc481997176"/>
      <w:r w:rsidRPr="001D7AED">
        <w:lastRenderedPageBreak/>
        <w:t>Galimi pareiškėjai ir finansuoti projektai</w:t>
      </w:r>
      <w:bookmarkEnd w:id="150"/>
    </w:p>
    <w:p w:rsidR="008A66B9" w:rsidRPr="001D7AED" w:rsidRDefault="000F0294" w:rsidP="0089231F">
      <w:pPr>
        <w:rPr>
          <w:rFonts w:ascii="Arial" w:hAnsi="Arial" w:cs="Arial"/>
          <w:noProof w:val="0"/>
        </w:rPr>
      </w:pPr>
      <w:r w:rsidRPr="001D7AED">
        <w:rPr>
          <w:rFonts w:ascii="Arial" w:hAnsi="Arial" w:cs="Arial"/>
          <w:noProof w:val="0"/>
        </w:rPr>
        <w:t xml:space="preserve">Priemonės JKF </w:t>
      </w:r>
      <w:r w:rsidR="008A66B9" w:rsidRPr="001D7AED">
        <w:rPr>
          <w:rFonts w:ascii="Arial" w:hAnsi="Arial" w:cs="Arial"/>
          <w:noProof w:val="0"/>
        </w:rPr>
        <w:t xml:space="preserve">tikslas </w:t>
      </w:r>
      <w:r w:rsidR="007F7F4C" w:rsidRPr="001D7AED">
        <w:rPr>
          <w:rFonts w:ascii="Arial" w:hAnsi="Arial" w:cs="Arial"/>
          <w:noProof w:val="0"/>
        </w:rPr>
        <w:t>–</w:t>
      </w:r>
      <w:r w:rsidRPr="001D7AED">
        <w:rPr>
          <w:rFonts w:ascii="Arial" w:hAnsi="Arial" w:cs="Arial"/>
          <w:noProof w:val="0"/>
        </w:rPr>
        <w:t xml:space="preserve"> </w:t>
      </w:r>
      <w:r w:rsidR="008A66B9" w:rsidRPr="001D7AED">
        <w:rPr>
          <w:rFonts w:ascii="Arial" w:hAnsi="Arial" w:cs="Arial"/>
          <w:noProof w:val="0"/>
        </w:rPr>
        <w:t>pagerinti</w:t>
      </w:r>
      <w:r w:rsidR="00BC78D2" w:rsidRPr="001D7AED">
        <w:rPr>
          <w:rFonts w:ascii="Arial" w:hAnsi="Arial" w:cs="Arial"/>
          <w:noProof w:val="0"/>
        </w:rPr>
        <w:t xml:space="preserve"> </w:t>
      </w:r>
      <w:r w:rsidR="008A66B9" w:rsidRPr="001D7AED">
        <w:rPr>
          <w:rFonts w:ascii="Arial" w:hAnsi="Arial" w:cs="Arial"/>
          <w:noProof w:val="0"/>
        </w:rPr>
        <w:t>bū</w:t>
      </w:r>
      <w:r w:rsidR="00B76E17" w:rsidRPr="001D7AED">
        <w:rPr>
          <w:rFonts w:ascii="Arial" w:hAnsi="Arial" w:cs="Arial"/>
          <w:noProof w:val="0"/>
        </w:rPr>
        <w:t>s</w:t>
      </w:r>
      <w:r w:rsidR="008A66B9" w:rsidRPr="001D7AED">
        <w:rPr>
          <w:rFonts w:ascii="Arial" w:hAnsi="Arial" w:cs="Arial"/>
          <w:noProof w:val="0"/>
        </w:rPr>
        <w:t>to sektoriaus energijos vartojimo efektyvumo didinimo projektų finansavimo sąlygas. Priemonės stebėsenos rodikliuose buvo suplanuota atnaujinti 1000 daugiabučių namų bei 35 valstybinių aukštųjų mokyklų ir profesinio mokymo įstaigų bendrabuči</w:t>
      </w:r>
      <w:r w:rsidR="007F7F4C" w:rsidRPr="001D7AED">
        <w:rPr>
          <w:rFonts w:ascii="Arial" w:hAnsi="Arial" w:cs="Arial"/>
          <w:noProof w:val="0"/>
        </w:rPr>
        <w:t>us</w:t>
      </w:r>
      <w:r w:rsidR="008A66B9" w:rsidRPr="001D7AED">
        <w:rPr>
          <w:rFonts w:ascii="Arial" w:hAnsi="Arial" w:cs="Arial"/>
          <w:noProof w:val="0"/>
        </w:rPr>
        <w:t>, taip pat 30</w:t>
      </w:r>
      <w:r w:rsidR="007F7F4C" w:rsidRPr="001D7AED">
        <w:rPr>
          <w:rFonts w:ascii="Arial" w:hAnsi="Arial" w:cs="Arial"/>
          <w:noProof w:val="0"/>
        </w:rPr>
        <w:t> </w:t>
      </w:r>
      <w:r w:rsidR="00BC78D2" w:rsidRPr="001D7AED">
        <w:rPr>
          <w:rFonts w:ascii="Arial" w:hAnsi="Arial" w:cs="Arial"/>
          <w:noProof w:val="0"/>
        </w:rPr>
        <w:t>%</w:t>
      </w:r>
      <w:r w:rsidR="008A66B9" w:rsidRPr="001D7AED">
        <w:rPr>
          <w:rFonts w:ascii="Arial" w:hAnsi="Arial" w:cs="Arial"/>
          <w:noProof w:val="0"/>
        </w:rPr>
        <w:t xml:space="preserve"> padidinti renovuotų daugiabučių namų energijos vartojimo efektyvumą.</w:t>
      </w:r>
    </w:p>
    <w:p w:rsidR="008A66B9" w:rsidRPr="001D7AED" w:rsidRDefault="008A66B9" w:rsidP="0089231F">
      <w:pPr>
        <w:rPr>
          <w:rFonts w:ascii="Arial" w:hAnsi="Arial" w:cs="Arial"/>
          <w:noProof w:val="0"/>
        </w:rPr>
      </w:pPr>
      <w:r w:rsidRPr="001D7AED">
        <w:rPr>
          <w:rFonts w:ascii="Arial" w:hAnsi="Arial" w:cs="Arial"/>
          <w:noProof w:val="0"/>
        </w:rPr>
        <w:t>SSVP galutinėje įgyvendinimo ataskaitoje nurodoma, kad įvertinus 2007–2015 m. atnaujintų daugiabučių namų energijos vartojimo efektyvumą, nustatyta, kad energijos vartojimo efektyvumas po renovacijos padidėjo 67,32</w:t>
      </w:r>
      <w:r w:rsidR="007F7F4C" w:rsidRPr="001D7AED">
        <w:rPr>
          <w:rFonts w:ascii="Arial" w:hAnsi="Arial" w:cs="Arial"/>
          <w:noProof w:val="0"/>
        </w:rPr>
        <w:t> </w:t>
      </w:r>
      <w:r w:rsidR="00BC78D2" w:rsidRPr="001D7AED">
        <w:rPr>
          <w:rFonts w:ascii="Arial" w:hAnsi="Arial" w:cs="Arial"/>
          <w:noProof w:val="0"/>
        </w:rPr>
        <w:t>%</w:t>
      </w:r>
      <w:r w:rsidRPr="001D7AED">
        <w:rPr>
          <w:rFonts w:ascii="Arial" w:hAnsi="Arial" w:cs="Arial"/>
          <w:noProof w:val="0"/>
        </w:rPr>
        <w:t xml:space="preserve"> (rodiklio pasiekimas skaičiuojamas išvedant visų renovuotų daugiabučių namų energijos efektyvumo padidėjimo procentinių išraiškų vidurkį) ir tai</w:t>
      </w:r>
      <w:r w:rsidR="00BC78D2" w:rsidRPr="001D7AED">
        <w:rPr>
          <w:rFonts w:ascii="Arial" w:hAnsi="Arial" w:cs="Arial"/>
          <w:noProof w:val="0"/>
        </w:rPr>
        <w:t xml:space="preserve"> </w:t>
      </w:r>
      <w:r w:rsidRPr="001D7AED">
        <w:rPr>
          <w:rFonts w:ascii="Arial" w:hAnsi="Arial" w:cs="Arial"/>
          <w:noProof w:val="0"/>
        </w:rPr>
        <w:t>gerokai viršijo</w:t>
      </w:r>
      <w:r w:rsidR="00BC78D2" w:rsidRPr="001D7AED">
        <w:rPr>
          <w:rFonts w:ascii="Arial" w:hAnsi="Arial" w:cs="Arial"/>
          <w:noProof w:val="0"/>
        </w:rPr>
        <w:t xml:space="preserve"> </w:t>
      </w:r>
      <w:r w:rsidRPr="001D7AED">
        <w:rPr>
          <w:rFonts w:ascii="Arial" w:hAnsi="Arial" w:cs="Arial"/>
          <w:noProof w:val="0"/>
        </w:rPr>
        <w:t>planuotą energijos v</w:t>
      </w:r>
      <w:r w:rsidR="00EC3436" w:rsidRPr="001D7AED">
        <w:rPr>
          <w:rFonts w:ascii="Arial" w:hAnsi="Arial" w:cs="Arial"/>
          <w:noProof w:val="0"/>
        </w:rPr>
        <w:t>artojimo efektyvumo padidinimą.</w:t>
      </w:r>
    </w:p>
    <w:p w:rsidR="008A66B9" w:rsidRPr="001D7AED" w:rsidRDefault="008A66B9" w:rsidP="0089231F">
      <w:pPr>
        <w:rPr>
          <w:rFonts w:ascii="Arial" w:hAnsi="Arial" w:cs="Arial"/>
          <w:noProof w:val="0"/>
        </w:rPr>
      </w:pPr>
      <w:r w:rsidRPr="001D7AED">
        <w:rPr>
          <w:rFonts w:ascii="Arial" w:hAnsi="Arial" w:cs="Arial"/>
          <w:noProof w:val="0"/>
        </w:rPr>
        <w:t>Nuo 2013 m. į daugiabučių namų modernizavimo procesą buvo įtrauktos savivaldybės. Apklausus 2</w:t>
      </w:r>
      <w:r w:rsidR="00A61923" w:rsidRPr="001D7AED">
        <w:rPr>
          <w:rFonts w:ascii="Arial" w:hAnsi="Arial" w:cs="Arial"/>
          <w:noProof w:val="0"/>
        </w:rPr>
        <w:t>3</w:t>
      </w:r>
      <w:r w:rsidRPr="001D7AED">
        <w:rPr>
          <w:rFonts w:ascii="Arial" w:hAnsi="Arial" w:cs="Arial"/>
          <w:noProof w:val="0"/>
        </w:rPr>
        <w:t xml:space="preserve"> savivaldybes, nustatyta, kad sudarant numatomų atnaujinti (modernizuoti) daugiabučių namų sąrašus, pagrindinis kriterijus buvo pastatų energijos suvartojimas </w:t>
      </w:r>
      <w:r w:rsidR="007F7F4C" w:rsidRPr="001D7AED">
        <w:rPr>
          <w:rFonts w:ascii="Arial" w:hAnsi="Arial" w:cs="Arial"/>
          <w:noProof w:val="0"/>
        </w:rPr>
        <w:t>–</w:t>
      </w:r>
      <w:r w:rsidRPr="001D7AED">
        <w:rPr>
          <w:rFonts w:ascii="Arial" w:hAnsi="Arial" w:cs="Arial"/>
          <w:noProof w:val="0"/>
        </w:rPr>
        <w:t xml:space="preserve"> į sąrašus buvo įtraukiami daugiabučiai namai, kurie suvartoja daugiausia energijos. Šie sąrašai kito tik dėl daugiabučių namų gyventojų nepritarimo pastato atnaujinimui (modernizavimui). Gyventojams atsisakius atnaujinti (modernizuoti) pastatus, buvo įtraukiami pastatai, kurių gyventojai išreiškė norą dalyvauti programoje.</w:t>
      </w:r>
    </w:p>
    <w:p w:rsidR="008A66B9" w:rsidRPr="001D7AED" w:rsidRDefault="008A66B9" w:rsidP="0089231F">
      <w:pPr>
        <w:rPr>
          <w:rFonts w:ascii="Arial" w:hAnsi="Arial" w:cs="Arial"/>
          <w:noProof w:val="0"/>
        </w:rPr>
      </w:pPr>
      <w:r w:rsidRPr="001D7AED">
        <w:rPr>
          <w:rFonts w:ascii="Arial" w:hAnsi="Arial" w:cs="Arial"/>
          <w:noProof w:val="0"/>
        </w:rPr>
        <w:t>Tokia projektų atranka leidžia užtikrinti, kad atnaujinami (</w:t>
      </w:r>
      <w:r w:rsidR="00033521" w:rsidRPr="001D7AED">
        <w:rPr>
          <w:rFonts w:ascii="Arial" w:hAnsi="Arial" w:cs="Arial"/>
          <w:noProof w:val="0"/>
        </w:rPr>
        <w:t xml:space="preserve">modernizuojami) neefektyviausi </w:t>
      </w:r>
      <w:r w:rsidRPr="001D7AED">
        <w:rPr>
          <w:rFonts w:ascii="Arial" w:hAnsi="Arial" w:cs="Arial"/>
          <w:noProof w:val="0"/>
        </w:rPr>
        <w:t>daugiabučiai namai. BETA duomenimis</w:t>
      </w:r>
      <w:r w:rsidR="007F7F4C" w:rsidRPr="001D7AED">
        <w:rPr>
          <w:rFonts w:ascii="Arial" w:hAnsi="Arial" w:cs="Arial"/>
          <w:noProof w:val="0"/>
        </w:rPr>
        <w:t>,</w:t>
      </w:r>
      <w:r w:rsidRPr="001D7AED">
        <w:rPr>
          <w:rFonts w:ascii="Arial" w:hAnsi="Arial" w:cs="Arial"/>
          <w:noProof w:val="0"/>
        </w:rPr>
        <w:t xml:space="preserve"> 2013</w:t>
      </w:r>
      <w:r w:rsidR="007F7F4C" w:rsidRPr="001D7AED">
        <w:rPr>
          <w:rFonts w:ascii="Arial" w:hAnsi="Arial" w:cs="Arial"/>
          <w:noProof w:val="0"/>
        </w:rPr>
        <w:t>–</w:t>
      </w:r>
      <w:r w:rsidR="00595AFE" w:rsidRPr="001D7AED">
        <w:rPr>
          <w:rFonts w:ascii="Arial" w:hAnsi="Arial" w:cs="Arial"/>
          <w:noProof w:val="0"/>
        </w:rPr>
        <w:t>2</w:t>
      </w:r>
      <w:r w:rsidRPr="001D7AED">
        <w:rPr>
          <w:rFonts w:ascii="Arial" w:hAnsi="Arial" w:cs="Arial"/>
          <w:noProof w:val="0"/>
        </w:rPr>
        <w:t xml:space="preserve">015 m. </w:t>
      </w:r>
      <w:r w:rsidR="00595AFE" w:rsidRPr="001D7AED">
        <w:rPr>
          <w:rFonts w:ascii="Arial" w:hAnsi="Arial" w:cs="Arial"/>
          <w:noProof w:val="0"/>
        </w:rPr>
        <w:t xml:space="preserve">didžiosios dalies </w:t>
      </w:r>
      <w:r w:rsidRPr="001D7AED">
        <w:rPr>
          <w:rFonts w:ascii="Arial" w:hAnsi="Arial" w:cs="Arial"/>
          <w:noProof w:val="0"/>
        </w:rPr>
        <w:t>baigtų modernizuoti daugiabučių namų daugiabučių namų energinio naudingumo klasė prieš</w:t>
      </w:r>
      <w:r w:rsidR="00BC78D2" w:rsidRPr="001D7AED">
        <w:rPr>
          <w:rFonts w:ascii="Arial" w:hAnsi="Arial" w:cs="Arial"/>
          <w:noProof w:val="0"/>
        </w:rPr>
        <w:t xml:space="preserve"> </w:t>
      </w:r>
      <w:r w:rsidRPr="001D7AED">
        <w:rPr>
          <w:rFonts w:ascii="Arial" w:hAnsi="Arial" w:cs="Arial"/>
          <w:noProof w:val="0"/>
        </w:rPr>
        <w:t>atnaujinimą (modernizavimą) buvo E, po pastato</w:t>
      </w:r>
      <w:r w:rsidR="00BC78D2" w:rsidRPr="001D7AED">
        <w:rPr>
          <w:rFonts w:ascii="Arial" w:hAnsi="Arial" w:cs="Arial"/>
          <w:noProof w:val="0"/>
        </w:rPr>
        <w:t xml:space="preserve"> </w:t>
      </w:r>
      <w:r w:rsidRPr="001D7AED">
        <w:rPr>
          <w:rFonts w:ascii="Arial" w:hAnsi="Arial" w:cs="Arial"/>
          <w:noProof w:val="0"/>
        </w:rPr>
        <w:t>atnaujinimo (modernizavimo) 7</w:t>
      </w:r>
      <w:r w:rsidR="00D845FE" w:rsidRPr="001D7AED">
        <w:rPr>
          <w:rFonts w:ascii="Arial" w:hAnsi="Arial" w:cs="Arial"/>
          <w:noProof w:val="0"/>
        </w:rPr>
        <w:t>7</w:t>
      </w:r>
      <w:r w:rsidR="007F7F4C" w:rsidRPr="001D7AED">
        <w:rPr>
          <w:rFonts w:ascii="Arial" w:hAnsi="Arial" w:cs="Arial"/>
          <w:noProof w:val="0"/>
        </w:rPr>
        <w:t> </w:t>
      </w:r>
      <w:r w:rsidR="00BC78D2" w:rsidRPr="001D7AED">
        <w:rPr>
          <w:rFonts w:ascii="Arial" w:hAnsi="Arial" w:cs="Arial"/>
          <w:noProof w:val="0"/>
        </w:rPr>
        <w:t>%</w:t>
      </w:r>
      <w:r w:rsidRPr="001D7AED">
        <w:rPr>
          <w:rFonts w:ascii="Arial" w:hAnsi="Arial" w:cs="Arial"/>
          <w:noProof w:val="0"/>
        </w:rPr>
        <w:t xml:space="preserve"> atnaujintų namų</w:t>
      </w:r>
      <w:r w:rsidR="00BC78D2" w:rsidRPr="001D7AED">
        <w:rPr>
          <w:rFonts w:ascii="Arial" w:hAnsi="Arial" w:cs="Arial"/>
          <w:noProof w:val="0"/>
        </w:rPr>
        <w:t xml:space="preserve"> </w:t>
      </w:r>
      <w:r w:rsidRPr="001D7AED">
        <w:rPr>
          <w:rFonts w:ascii="Arial" w:hAnsi="Arial" w:cs="Arial"/>
          <w:noProof w:val="0"/>
        </w:rPr>
        <w:t>pasiekė energinio naudingumo klasę C.</w:t>
      </w:r>
    </w:p>
    <w:p w:rsidR="008A66B9" w:rsidRPr="001D7AED" w:rsidRDefault="008A66B9" w:rsidP="0089231F">
      <w:pPr>
        <w:rPr>
          <w:rFonts w:ascii="Arial" w:hAnsi="Arial" w:cs="Arial"/>
          <w:noProof w:val="0"/>
        </w:rPr>
      </w:pPr>
      <w:r w:rsidRPr="001D7AED">
        <w:rPr>
          <w:rFonts w:ascii="Arial" w:hAnsi="Arial" w:cs="Arial"/>
          <w:noProof w:val="0"/>
        </w:rPr>
        <w:t>SSVP ir BETA pateikti duomenys parodo, kad priemonės stebėsenos rodikliai buvo pasiekti. Sutaupytas šilumos energijos kiekis, atnaujintų (modernizuotų) daugiabučių namų skaičius prisidėjo prie valstybinių ir ES energijos vartojimo efektyvumo didinimo tikslų.</w:t>
      </w:r>
    </w:p>
    <w:p w:rsidR="008A66B9" w:rsidRPr="001D7AED" w:rsidRDefault="008A66B9" w:rsidP="0089231F">
      <w:pPr>
        <w:rPr>
          <w:rFonts w:ascii="Arial" w:hAnsi="Arial" w:cs="Arial"/>
          <w:noProof w:val="0"/>
        </w:rPr>
      </w:pPr>
      <w:r w:rsidRPr="001D7AED">
        <w:rPr>
          <w:rFonts w:ascii="Arial" w:hAnsi="Arial" w:cs="Arial"/>
          <w:noProof w:val="0"/>
        </w:rPr>
        <w:t xml:space="preserve">Pagal ES </w:t>
      </w:r>
      <w:r w:rsidR="00F2298C" w:rsidRPr="001D7AED">
        <w:rPr>
          <w:rFonts w:ascii="Arial" w:hAnsi="Arial" w:cs="Arial"/>
          <w:noProof w:val="0"/>
        </w:rPr>
        <w:t>struktūrinių fondų</w:t>
      </w:r>
      <w:r w:rsidRPr="001D7AED">
        <w:rPr>
          <w:rFonts w:ascii="Arial" w:hAnsi="Arial" w:cs="Arial"/>
          <w:noProof w:val="0"/>
        </w:rPr>
        <w:t xml:space="preserve"> priemonę VP3-1.1-VRM-03-R „Daugiabučių namų atnaujinimas pirmiausia didinant jų energijos vartojimo efektyvumą</w:t>
      </w:r>
      <w:r w:rsidR="007F7F4C" w:rsidRPr="001D7AED">
        <w:rPr>
          <w:rFonts w:ascii="Arial" w:hAnsi="Arial" w:cs="Arial"/>
          <w:noProof w:val="0"/>
        </w:rPr>
        <w:t>“</w:t>
      </w:r>
      <w:r w:rsidRPr="001D7AED">
        <w:rPr>
          <w:rFonts w:ascii="Arial" w:hAnsi="Arial" w:cs="Arial"/>
          <w:noProof w:val="0"/>
        </w:rPr>
        <w:t xml:space="preserve"> paraiškas daugiabuči</w:t>
      </w:r>
      <w:r w:rsidR="007F7F4C" w:rsidRPr="001D7AED">
        <w:rPr>
          <w:rFonts w:ascii="Arial" w:hAnsi="Arial" w:cs="Arial"/>
          <w:noProof w:val="0"/>
        </w:rPr>
        <w:t>ams</w:t>
      </w:r>
      <w:r w:rsidRPr="001D7AED">
        <w:rPr>
          <w:rFonts w:ascii="Arial" w:hAnsi="Arial" w:cs="Arial"/>
          <w:noProof w:val="0"/>
        </w:rPr>
        <w:t xml:space="preserve"> nam</w:t>
      </w:r>
      <w:r w:rsidR="007F7F4C" w:rsidRPr="001D7AED">
        <w:rPr>
          <w:rFonts w:ascii="Arial" w:hAnsi="Arial" w:cs="Arial"/>
          <w:noProof w:val="0"/>
        </w:rPr>
        <w:t>ams</w:t>
      </w:r>
      <w:r w:rsidR="00BC78D2" w:rsidRPr="001D7AED">
        <w:rPr>
          <w:rFonts w:ascii="Arial" w:hAnsi="Arial" w:cs="Arial"/>
          <w:noProof w:val="0"/>
        </w:rPr>
        <w:t xml:space="preserve"> </w:t>
      </w:r>
      <w:r w:rsidRPr="001D7AED">
        <w:rPr>
          <w:rFonts w:ascii="Arial" w:hAnsi="Arial" w:cs="Arial"/>
          <w:noProof w:val="0"/>
        </w:rPr>
        <w:t>atnaujin</w:t>
      </w:r>
      <w:r w:rsidR="007F7F4C" w:rsidRPr="001D7AED">
        <w:rPr>
          <w:rFonts w:ascii="Arial" w:hAnsi="Arial" w:cs="Arial"/>
          <w:noProof w:val="0"/>
        </w:rPr>
        <w:t>t</w:t>
      </w:r>
      <w:r w:rsidRPr="001D7AED">
        <w:rPr>
          <w:rFonts w:ascii="Arial" w:hAnsi="Arial" w:cs="Arial"/>
          <w:noProof w:val="0"/>
        </w:rPr>
        <w:t>i (modernizu</w:t>
      </w:r>
      <w:r w:rsidR="007F7F4C" w:rsidRPr="001D7AED">
        <w:rPr>
          <w:rFonts w:ascii="Arial" w:hAnsi="Arial" w:cs="Arial"/>
          <w:noProof w:val="0"/>
        </w:rPr>
        <w:t>ot</w:t>
      </w:r>
      <w:r w:rsidRPr="001D7AED">
        <w:rPr>
          <w:rFonts w:ascii="Arial" w:hAnsi="Arial" w:cs="Arial"/>
          <w:noProof w:val="0"/>
        </w:rPr>
        <w:t xml:space="preserve">i) galėjo teikti </w:t>
      </w:r>
      <w:r w:rsidR="000318BD" w:rsidRPr="001D7AED">
        <w:rPr>
          <w:rFonts w:ascii="Arial" w:hAnsi="Arial" w:cs="Arial"/>
          <w:noProof w:val="0"/>
        </w:rPr>
        <w:t>LRV</w:t>
      </w:r>
      <w:r w:rsidRPr="001D7AED">
        <w:rPr>
          <w:rFonts w:ascii="Arial" w:hAnsi="Arial" w:cs="Arial"/>
          <w:noProof w:val="0"/>
        </w:rPr>
        <w:t xml:space="preserve"> 2007 m. sausio 31 d. nutarimu Nr. 112 probleminėmis teritorijomis pripažintų savivaldybių administracijos, partneriai – daugiabučių namų savininkų bendrijos, daugiabučių namų savininkai</w:t>
      </w:r>
      <w:r w:rsidR="00F64D28" w:rsidRPr="001D7AED">
        <w:rPr>
          <w:rFonts w:ascii="Arial" w:hAnsi="Arial" w:cs="Arial"/>
          <w:noProof w:val="0"/>
        </w:rPr>
        <w:t>,</w:t>
      </w:r>
      <w:r w:rsidRPr="001D7AED">
        <w:rPr>
          <w:rFonts w:ascii="Arial" w:hAnsi="Arial" w:cs="Arial"/>
          <w:noProof w:val="0"/>
        </w:rPr>
        <w:t xml:space="preserve"> sudarę jungtinės veiklos sutartį</w:t>
      </w:r>
      <w:r w:rsidR="00F64D28" w:rsidRPr="001D7AED">
        <w:rPr>
          <w:rFonts w:ascii="Arial" w:hAnsi="Arial" w:cs="Arial"/>
          <w:noProof w:val="0"/>
        </w:rPr>
        <w:t>,</w:t>
      </w:r>
      <w:r w:rsidRPr="001D7AED">
        <w:rPr>
          <w:rFonts w:ascii="Arial" w:hAnsi="Arial" w:cs="Arial"/>
          <w:noProof w:val="0"/>
        </w:rPr>
        <w:t xml:space="preserve"> arba daugiabučių namų bendrojo naudojimo objektų administratorius. Projektai buvo atrinkti regionų projektų planavimo būdu. Priemonės tikslas buvo atnaujinti daugiabučius namus, pirmiausia didinant jų energijos efektyvumą lemiančias savybes, taip pat ši priemonė buvo orientuota į</w:t>
      </w:r>
      <w:r w:rsidR="00BC78D2" w:rsidRPr="001D7AED">
        <w:rPr>
          <w:rFonts w:ascii="Arial" w:hAnsi="Arial" w:cs="Arial"/>
          <w:noProof w:val="0"/>
        </w:rPr>
        <w:t xml:space="preserve"> </w:t>
      </w:r>
      <w:r w:rsidRPr="001D7AED">
        <w:rPr>
          <w:rFonts w:ascii="Arial" w:hAnsi="Arial" w:cs="Arial"/>
          <w:noProof w:val="0"/>
        </w:rPr>
        <w:t>pagrindinių ir kitų šalies miestų gyvenimo aplinkos ir kokybės skirtumų mažinimą, daug dėmesio skiriant būsto sąlygų pagerinimui probleminėse vietovėse. Vienas iš priemonės įgyvendinimo stebėsenos rodiklių – atnaujintų daugiabučių namų skaičius. Numatyta, kad iki 2015 m</w:t>
      </w:r>
      <w:r w:rsidR="00F64D28" w:rsidRPr="001D7AED">
        <w:rPr>
          <w:rFonts w:ascii="Arial" w:hAnsi="Arial" w:cs="Arial"/>
          <w:noProof w:val="0"/>
        </w:rPr>
        <w:t>.</w:t>
      </w:r>
      <w:r w:rsidRPr="001D7AED">
        <w:rPr>
          <w:rFonts w:ascii="Arial" w:hAnsi="Arial" w:cs="Arial"/>
          <w:noProof w:val="0"/>
        </w:rPr>
        <w:t xml:space="preserve"> pabaigos bus atnaujinta 300 daugiabučių namų. Nors priemonės tikslas </w:t>
      </w:r>
      <w:r w:rsidR="00F64D28" w:rsidRPr="001D7AED">
        <w:rPr>
          <w:rFonts w:ascii="Arial" w:hAnsi="Arial" w:cs="Arial"/>
          <w:noProof w:val="0"/>
        </w:rPr>
        <w:t>–</w:t>
      </w:r>
      <w:r w:rsidRPr="001D7AED">
        <w:rPr>
          <w:rFonts w:ascii="Arial" w:hAnsi="Arial" w:cs="Arial"/>
          <w:noProof w:val="0"/>
        </w:rPr>
        <w:t xml:space="preserve"> didinti daugiabučių namų energijos efektyvumą lemiančias savybes, stebėsenos rodikliuose nebuvo nurodomas planuojamas sutaupyti energijos kiekis.</w:t>
      </w:r>
    </w:p>
    <w:p w:rsidR="008A66B9" w:rsidRPr="001D7AED" w:rsidRDefault="008A66B9" w:rsidP="0089231F">
      <w:pPr>
        <w:rPr>
          <w:rFonts w:ascii="Arial" w:hAnsi="Arial" w:cs="Arial"/>
          <w:noProof w:val="0"/>
        </w:rPr>
      </w:pPr>
      <w:r w:rsidRPr="001D7AED">
        <w:rPr>
          <w:rFonts w:ascii="Arial" w:hAnsi="Arial" w:cs="Arial"/>
          <w:noProof w:val="0"/>
        </w:rPr>
        <w:t xml:space="preserve">Pagal priemonę remiamos veiklos, tokios kaip pastato inžinerinių sistemų (šildymo, vėdinimo, vandens tiekimo, nuotekų, elektros, priešgaisrinių, šiukšlių šalinimo) kapitalinis </w:t>
      </w:r>
      <w:r w:rsidRPr="001D7AED">
        <w:rPr>
          <w:rFonts w:ascii="Arial" w:hAnsi="Arial" w:cs="Arial"/>
          <w:noProof w:val="0"/>
        </w:rPr>
        <w:lastRenderedPageBreak/>
        <w:t>remontas ar rekonstravimas, sienų ir stogų kapitalinis remontas ir šiltinimas, langų ir lauko durų keitimas, balkonų įstiklinimas, liftų kapitalinis remontas, užtikrino pastatų energinių charakteristikų gerinimą ir priemonės tikslo įgyvendinimą. N</w:t>
      </w:r>
      <w:r w:rsidR="00F64D28" w:rsidRPr="001D7AED">
        <w:rPr>
          <w:rFonts w:ascii="Arial" w:hAnsi="Arial" w:cs="Arial"/>
          <w:noProof w:val="0"/>
        </w:rPr>
        <w:t>ors e</w:t>
      </w:r>
      <w:r w:rsidRPr="001D7AED">
        <w:rPr>
          <w:rFonts w:ascii="Arial" w:hAnsi="Arial" w:cs="Arial"/>
          <w:noProof w:val="0"/>
        </w:rPr>
        <w:t>nergijos taupymo tikslas nebuvo keliamas stebėsenos rodikliuose, vadovaujantis BETA pateikta informacija, 2005</w:t>
      </w:r>
      <w:r w:rsidR="00F64D28" w:rsidRPr="001D7AED">
        <w:rPr>
          <w:rFonts w:ascii="Arial" w:hAnsi="Arial" w:cs="Arial"/>
          <w:noProof w:val="0"/>
        </w:rPr>
        <w:t>–</w:t>
      </w:r>
      <w:r w:rsidRPr="001D7AED">
        <w:rPr>
          <w:rFonts w:ascii="Arial" w:hAnsi="Arial" w:cs="Arial"/>
          <w:noProof w:val="0"/>
        </w:rPr>
        <w:t xml:space="preserve">2014 m. sutaupytas skaičiuojamasis šiluminės energijos kiekis </w:t>
      </w:r>
      <w:r w:rsidR="00F64D28" w:rsidRPr="001D7AED">
        <w:rPr>
          <w:rFonts w:ascii="Arial" w:hAnsi="Arial" w:cs="Arial"/>
          <w:noProof w:val="0"/>
        </w:rPr>
        <w:t>–</w:t>
      </w:r>
      <w:r w:rsidRPr="001D7AED">
        <w:rPr>
          <w:rFonts w:ascii="Arial" w:hAnsi="Arial" w:cs="Arial"/>
          <w:noProof w:val="0"/>
        </w:rPr>
        <w:t xml:space="preserve"> 32,20 GWh. Iki 2015 m. pabaigos buvo atnaujinti 368 daugiabučiai namai, atkuriant, pagerinant šių pastatų ir jų inžinerinių sistemų fizines ir energines savybes. Tai sudaro 122,67</w:t>
      </w:r>
      <w:r w:rsidR="00F64D28" w:rsidRPr="001D7AED">
        <w:rPr>
          <w:rFonts w:ascii="Arial" w:hAnsi="Arial" w:cs="Arial"/>
          <w:noProof w:val="0"/>
        </w:rPr>
        <w:t> </w:t>
      </w:r>
      <w:r w:rsidR="00BC78D2" w:rsidRPr="001D7AED">
        <w:rPr>
          <w:rFonts w:ascii="Arial" w:hAnsi="Arial" w:cs="Arial"/>
          <w:noProof w:val="0"/>
        </w:rPr>
        <w:t>%</w:t>
      </w:r>
      <w:r w:rsidRPr="001D7AED">
        <w:rPr>
          <w:rFonts w:ascii="Arial" w:hAnsi="Arial" w:cs="Arial"/>
          <w:noProof w:val="0"/>
        </w:rPr>
        <w:t xml:space="preserve"> nuo SSVP numatytų atnaujinti daugiabučių namų skaičiaus (300). SSVP galutinėje įgyvendinimo ataskaitoje nurodoma, kad didesnį</w:t>
      </w:r>
      <w:r w:rsidR="00F64D28" w:rsidRPr="001D7AED">
        <w:rPr>
          <w:rFonts w:ascii="Arial" w:hAnsi="Arial" w:cs="Arial"/>
          <w:noProof w:val="0"/>
        </w:rPr>
        <w:t>,</w:t>
      </w:r>
      <w:r w:rsidRPr="001D7AED">
        <w:rPr>
          <w:rFonts w:ascii="Arial" w:hAnsi="Arial" w:cs="Arial"/>
          <w:noProof w:val="0"/>
        </w:rPr>
        <w:t xml:space="preserve"> nei </w:t>
      </w:r>
      <w:r w:rsidR="00F64D28" w:rsidRPr="001D7AED">
        <w:rPr>
          <w:rFonts w:ascii="Arial" w:hAnsi="Arial" w:cs="Arial"/>
          <w:noProof w:val="0"/>
        </w:rPr>
        <w:t xml:space="preserve">buvo </w:t>
      </w:r>
      <w:r w:rsidRPr="001D7AED">
        <w:rPr>
          <w:rFonts w:ascii="Arial" w:hAnsi="Arial" w:cs="Arial"/>
          <w:noProof w:val="0"/>
        </w:rPr>
        <w:t>planuota</w:t>
      </w:r>
      <w:r w:rsidR="00F64D28" w:rsidRPr="001D7AED">
        <w:rPr>
          <w:rFonts w:ascii="Arial" w:hAnsi="Arial" w:cs="Arial"/>
          <w:noProof w:val="0"/>
        </w:rPr>
        <w:t>,</w:t>
      </w:r>
      <w:r w:rsidRPr="001D7AED">
        <w:rPr>
          <w:rFonts w:ascii="Arial" w:hAnsi="Arial" w:cs="Arial"/>
          <w:noProof w:val="0"/>
        </w:rPr>
        <w:t xml:space="preserve"> atnaujintų daugiabučių namų skaičių lėmė tai, jog pradėjus vykdyti daugiabučių namų atnaujinimo veiklas ir asmenims, kurių būsto sąlygos pagerintos, pajutus įgyvendinamų projektų teikiamą naudą, probleminėmis teritorijomis pripažintų savivaldybių gyventojų susidomėjimas daugiabučių namų atnaujinimu labai išaugo, todėl visos lėšos, sutaupytos įgyvendinus projektus pagal VRM administruojamą daugiabučių namų atnaujinimo priemonę, bei dalis lėšų, sutaupytų įgyvendinant projektus pagal kitas VRM administruojamas SSVP priemones, buvo skirtos papildomiems daugiabučių namų atnaujinimo projektams įgyvendinti. Savivaldybių administracijų atstovų teigimu, vienas iš pagrindinių kriterijų, kuriais vadovaujantis buvo atrenkami daugiabučiai namai</w:t>
      </w:r>
      <w:r w:rsidR="00F64D28" w:rsidRPr="001D7AED">
        <w:rPr>
          <w:rFonts w:ascii="Arial" w:hAnsi="Arial" w:cs="Arial"/>
          <w:noProof w:val="0"/>
        </w:rPr>
        <w:t>,</w:t>
      </w:r>
      <w:r w:rsidRPr="001D7AED">
        <w:rPr>
          <w:rFonts w:ascii="Arial" w:hAnsi="Arial" w:cs="Arial"/>
          <w:noProof w:val="0"/>
        </w:rPr>
        <w:t xml:space="preserve"> </w:t>
      </w:r>
      <w:r w:rsidR="00F64D28" w:rsidRPr="001D7AED">
        <w:rPr>
          <w:rFonts w:ascii="Arial" w:hAnsi="Arial" w:cs="Arial"/>
          <w:noProof w:val="0"/>
        </w:rPr>
        <w:t>–</w:t>
      </w:r>
      <w:r w:rsidRPr="001D7AED">
        <w:rPr>
          <w:rFonts w:ascii="Arial" w:hAnsi="Arial" w:cs="Arial"/>
          <w:noProof w:val="0"/>
        </w:rPr>
        <w:t xml:space="preserve"> gyventojų noras. Toks projektų atrankos būdas bei tai, kad nebuvo keliamas konkretus šilumos energijos taupymo tikslas, galimai neužtikrino maksimalaus rezultato, nes nebuvo skatinama diegti kompleksines priemones, nebuvo užtikrinama neefektyviausiai energiją naudojan</w:t>
      </w:r>
      <w:r w:rsidR="000C7740" w:rsidRPr="001D7AED">
        <w:rPr>
          <w:rFonts w:ascii="Arial" w:hAnsi="Arial" w:cs="Arial"/>
          <w:noProof w:val="0"/>
        </w:rPr>
        <w:t>čių</w:t>
      </w:r>
      <w:r w:rsidRPr="001D7AED">
        <w:rPr>
          <w:rFonts w:ascii="Arial" w:hAnsi="Arial" w:cs="Arial"/>
          <w:noProof w:val="0"/>
        </w:rPr>
        <w:t xml:space="preserve"> pastat</w:t>
      </w:r>
      <w:r w:rsidR="000C7740" w:rsidRPr="001D7AED">
        <w:rPr>
          <w:rFonts w:ascii="Arial" w:hAnsi="Arial" w:cs="Arial"/>
          <w:noProof w:val="0"/>
        </w:rPr>
        <w:t>ų atranka</w:t>
      </w:r>
      <w:r w:rsidRPr="001D7AED">
        <w:rPr>
          <w:rFonts w:ascii="Arial" w:hAnsi="Arial" w:cs="Arial"/>
          <w:noProof w:val="0"/>
        </w:rPr>
        <w:t>.</w:t>
      </w:r>
    </w:p>
    <w:p w:rsidR="008A66B9" w:rsidRPr="001D7AED" w:rsidRDefault="008A66B9" w:rsidP="0089231F">
      <w:pPr>
        <w:rPr>
          <w:rFonts w:ascii="Arial" w:hAnsi="Arial" w:cs="Arial"/>
          <w:noProof w:val="0"/>
        </w:rPr>
      </w:pPr>
      <w:r w:rsidRPr="001D7AED">
        <w:rPr>
          <w:rFonts w:ascii="Arial" w:hAnsi="Arial" w:cs="Arial"/>
          <w:noProof w:val="0"/>
        </w:rPr>
        <w:t>Atsižvelgiant į tai, kad įgyvendinus priemonę buvo pasiekti ir viršyti planuoti stebėsenos rodikliai bei sutaupytas šiluminės energijos kiekis, galima teigti, kad priemonė prisidėjo prie valstybinių ir ES energijos vartojimo efektyvumo didinimo tikslų.</w:t>
      </w:r>
    </w:p>
    <w:p w:rsidR="003A0EC5" w:rsidRPr="001D7AED" w:rsidRDefault="000F0294" w:rsidP="00F954CF">
      <w:pPr>
        <w:pStyle w:val="Heading1"/>
        <w:rPr>
          <w:rFonts w:ascii="Arial" w:hAnsi="Arial" w:cs="Arial"/>
          <w:noProof w:val="0"/>
        </w:rPr>
      </w:pPr>
      <w:bookmarkStart w:id="151" w:name="_Toc481997177"/>
      <w:r w:rsidRPr="001D7AED">
        <w:rPr>
          <w:rFonts w:ascii="Arial" w:hAnsi="Arial" w:cs="Arial"/>
          <w:noProof w:val="0"/>
        </w:rPr>
        <w:lastRenderedPageBreak/>
        <w:t xml:space="preserve">Priemonės DNA </w:t>
      </w:r>
      <w:r w:rsidR="00E10CC1" w:rsidRPr="001D7AED">
        <w:rPr>
          <w:rFonts w:ascii="Arial" w:hAnsi="Arial" w:cs="Arial"/>
          <w:noProof w:val="0"/>
        </w:rPr>
        <w:t xml:space="preserve">TINKAMUMO IR SUDERINAMUMO </w:t>
      </w:r>
      <w:r w:rsidR="00C553FA" w:rsidRPr="001D7AED">
        <w:rPr>
          <w:rFonts w:ascii="Arial" w:hAnsi="Arial" w:cs="Arial"/>
          <w:noProof w:val="0"/>
        </w:rPr>
        <w:t>VERTINIMO REZULTATAI</w:t>
      </w:r>
      <w:bookmarkEnd w:id="151"/>
    </w:p>
    <w:p w:rsidR="000B2FA0" w:rsidRPr="001D7AED" w:rsidRDefault="000B2FA0" w:rsidP="000B2FA0">
      <w:pPr>
        <w:rPr>
          <w:rFonts w:ascii="Arial" w:hAnsi="Arial" w:cs="Arial"/>
          <w:noProof w:val="0"/>
        </w:rPr>
      </w:pPr>
      <w:bookmarkStart w:id="152" w:name="_Toc468915119"/>
      <w:bookmarkStart w:id="153" w:name="_Toc468953324"/>
      <w:bookmarkStart w:id="154" w:name="_Toc468954852"/>
      <w:bookmarkStart w:id="155" w:name="_Toc468957641"/>
      <w:bookmarkStart w:id="156" w:name="_Toc468958838"/>
      <w:bookmarkStart w:id="157" w:name="_Toc470088535"/>
      <w:bookmarkStart w:id="158" w:name="_Toc472515050"/>
      <w:bookmarkStart w:id="159" w:name="_Toc473988689"/>
      <w:bookmarkStart w:id="160" w:name="_Toc474174373"/>
      <w:bookmarkStart w:id="161" w:name="_Toc474174435"/>
      <w:bookmarkStart w:id="162" w:name="_Toc474174496"/>
      <w:bookmarkStart w:id="163" w:name="_Toc474237401"/>
      <w:bookmarkStart w:id="164" w:name="_Toc474237498"/>
      <w:bookmarkStart w:id="165" w:name="_Toc474248563"/>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1D7AED">
        <w:rPr>
          <w:rFonts w:ascii="Arial" w:hAnsi="Arial" w:cs="Arial"/>
          <w:noProof w:val="0"/>
        </w:rPr>
        <w:t xml:space="preserve">Šiame ataskaitos skyriuje aprašytas </w:t>
      </w:r>
      <w:r w:rsidR="000F0294" w:rsidRPr="001D7AED">
        <w:rPr>
          <w:rFonts w:ascii="Arial" w:hAnsi="Arial" w:cs="Arial"/>
          <w:noProof w:val="0"/>
        </w:rPr>
        <w:t xml:space="preserve">Priemonės DNA planavimo ir įgyvendinimo </w:t>
      </w:r>
      <w:r w:rsidRPr="001D7AED">
        <w:rPr>
          <w:rFonts w:ascii="Arial" w:hAnsi="Arial" w:cs="Arial"/>
          <w:noProof w:val="0"/>
        </w:rPr>
        <w:t>kontekstas, rekonstruota intervencijų logika bei pristatomi priemonės tinkamumo ir suderinamumo vertinimo rezultatai. Skyriuje analizuojami vertinimo klausimai:</w:t>
      </w:r>
    </w:p>
    <w:tbl>
      <w:tblPr>
        <w:tblStyle w:val="TableGrid"/>
        <w:tblW w:w="0" w:type="auto"/>
        <w:tblBorders>
          <w:top w:val="single" w:sz="6" w:space="0" w:color="00338D"/>
          <w:left w:val="single" w:sz="6" w:space="0" w:color="00338D"/>
          <w:bottom w:val="single" w:sz="6" w:space="0" w:color="00338D"/>
          <w:right w:val="single" w:sz="6" w:space="0" w:color="00338D"/>
        </w:tblBorders>
        <w:shd w:val="clear" w:color="auto" w:fill="D9E2F3" w:themeFill="accent5" w:themeFillTint="33"/>
        <w:tblLook w:val="04A0" w:firstRow="1" w:lastRow="0" w:firstColumn="1" w:lastColumn="0" w:noHBand="0" w:noVBand="1"/>
      </w:tblPr>
      <w:tblGrid>
        <w:gridCol w:w="617"/>
        <w:gridCol w:w="9005"/>
      </w:tblGrid>
      <w:tr w:rsidR="000B2FA0" w:rsidRPr="001D7AED" w:rsidTr="00AE2CBC">
        <w:trPr>
          <w:trHeight w:val="436"/>
        </w:trPr>
        <w:tc>
          <w:tcPr>
            <w:tcW w:w="617" w:type="dxa"/>
            <w:shd w:val="clear" w:color="auto" w:fill="D9E2F3" w:themeFill="accent5" w:themeFillTint="33"/>
            <w:vAlign w:val="center"/>
          </w:tcPr>
          <w:p w:rsidR="000B2FA0" w:rsidRPr="001D7AED" w:rsidRDefault="000B2FA0" w:rsidP="00AE2CBC">
            <w:pPr>
              <w:spacing w:before="0" w:after="0"/>
              <w:jc w:val="left"/>
              <w:rPr>
                <w:rFonts w:ascii="Arial" w:hAnsi="Arial" w:cs="Arial"/>
                <w:noProof w:val="0"/>
                <w:sz w:val="18"/>
                <w:szCs w:val="18"/>
                <w:lang w:val="lt-LT"/>
              </w:rPr>
            </w:pPr>
            <w:r w:rsidRPr="001D7AED">
              <w:rPr>
                <w:rFonts w:ascii="Arial" w:hAnsi="Arial" w:cs="Arial"/>
                <w:noProof w:val="0"/>
                <w:color w:val="00338D"/>
                <w:sz w:val="14"/>
                <w:szCs w:val="18"/>
                <w:lang w:val="lt-LT"/>
              </w:rPr>
              <w:t>(1.2.)</w:t>
            </w:r>
          </w:p>
        </w:tc>
        <w:tc>
          <w:tcPr>
            <w:tcW w:w="9005" w:type="dxa"/>
            <w:shd w:val="clear" w:color="auto" w:fill="D9E2F3" w:themeFill="accent5" w:themeFillTint="33"/>
            <w:vAlign w:val="center"/>
          </w:tcPr>
          <w:p w:rsidR="000B2FA0" w:rsidRPr="001D7AED" w:rsidRDefault="000B2FA0" w:rsidP="00977259">
            <w:pPr>
              <w:spacing w:before="0" w:after="0"/>
              <w:jc w:val="center"/>
              <w:rPr>
                <w:rFonts w:ascii="Arial" w:hAnsi="Arial" w:cs="Arial"/>
                <w:b/>
                <w:noProof w:val="0"/>
                <w:sz w:val="18"/>
                <w:szCs w:val="18"/>
                <w:lang w:val="lt-LT"/>
              </w:rPr>
            </w:pPr>
            <w:r w:rsidRPr="001D7AED">
              <w:rPr>
                <w:rFonts w:ascii="Arial" w:hAnsi="Arial" w:cs="Arial"/>
                <w:b/>
                <w:noProof w:val="0"/>
                <w:color w:val="00338D"/>
                <w:sz w:val="18"/>
                <w:szCs w:val="18"/>
                <w:lang w:val="lt-LT"/>
              </w:rPr>
              <w:t>Ar 2014-2020 m. veiksmų programoje numatyti tikslai, uždaviniai, priemonės, rodikliai, susiję su priemone 04.3.1.-FM-F-001, yra adekvatūs bendrai būsto renovacijos politikai vykdyti Lietuvoje?</w:t>
            </w:r>
          </w:p>
        </w:tc>
      </w:tr>
    </w:tbl>
    <w:p w:rsidR="000B2FA0" w:rsidRPr="001D7AED" w:rsidRDefault="000B2FA0" w:rsidP="000B2FA0">
      <w:pPr>
        <w:spacing w:before="0" w:after="0" w:line="240" w:lineRule="auto"/>
        <w:rPr>
          <w:rFonts w:ascii="Arial" w:eastAsiaTheme="majorEastAsia" w:hAnsi="Arial" w:cs="Arial"/>
          <w:noProof w:val="0"/>
          <w:sz w:val="4"/>
          <w:szCs w:val="4"/>
        </w:rPr>
      </w:pPr>
    </w:p>
    <w:tbl>
      <w:tblPr>
        <w:tblStyle w:val="TableGrid"/>
        <w:tblW w:w="0" w:type="auto"/>
        <w:tblBorders>
          <w:top w:val="single" w:sz="6" w:space="0" w:color="00338D"/>
          <w:left w:val="single" w:sz="6" w:space="0" w:color="00338D"/>
          <w:bottom w:val="single" w:sz="6" w:space="0" w:color="00338D"/>
          <w:right w:val="single" w:sz="6" w:space="0" w:color="00338D"/>
        </w:tblBorders>
        <w:shd w:val="clear" w:color="auto" w:fill="D9E2F3" w:themeFill="accent5" w:themeFillTint="33"/>
        <w:tblLook w:val="04A0" w:firstRow="1" w:lastRow="0" w:firstColumn="1" w:lastColumn="0" w:noHBand="0" w:noVBand="1"/>
      </w:tblPr>
      <w:tblGrid>
        <w:gridCol w:w="559"/>
        <w:gridCol w:w="9063"/>
      </w:tblGrid>
      <w:tr w:rsidR="000B2FA0" w:rsidRPr="001D7AED" w:rsidTr="00AE2CBC">
        <w:trPr>
          <w:trHeight w:val="119"/>
        </w:trPr>
        <w:tc>
          <w:tcPr>
            <w:tcW w:w="559" w:type="dxa"/>
            <w:shd w:val="clear" w:color="auto" w:fill="D9E2F3" w:themeFill="accent5" w:themeFillTint="33"/>
            <w:vAlign w:val="center"/>
          </w:tcPr>
          <w:p w:rsidR="000B2FA0" w:rsidRPr="001D7AED" w:rsidRDefault="000B2FA0" w:rsidP="00977259">
            <w:pPr>
              <w:spacing w:before="0" w:after="0"/>
              <w:jc w:val="center"/>
              <w:rPr>
                <w:rFonts w:ascii="Arial" w:hAnsi="Arial" w:cs="Arial"/>
                <w:noProof w:val="0"/>
                <w:color w:val="00338D"/>
                <w:sz w:val="14"/>
                <w:szCs w:val="14"/>
                <w:lang w:val="lt-LT"/>
              </w:rPr>
            </w:pPr>
            <w:r w:rsidRPr="001D7AED">
              <w:rPr>
                <w:rFonts w:ascii="Arial" w:hAnsi="Arial" w:cs="Arial"/>
                <w:noProof w:val="0"/>
                <w:color w:val="00338D"/>
                <w:sz w:val="14"/>
                <w:szCs w:val="14"/>
                <w:lang w:val="lt-LT"/>
              </w:rPr>
              <w:t>(1.3.)</w:t>
            </w:r>
          </w:p>
        </w:tc>
        <w:tc>
          <w:tcPr>
            <w:tcW w:w="9063" w:type="dxa"/>
            <w:shd w:val="clear" w:color="auto" w:fill="D9E2F3" w:themeFill="accent5" w:themeFillTint="33"/>
            <w:vAlign w:val="center"/>
          </w:tcPr>
          <w:p w:rsidR="000B2FA0" w:rsidRPr="001D7AED" w:rsidRDefault="000B2FA0">
            <w:pPr>
              <w:spacing w:before="0" w:after="0"/>
              <w:jc w:val="center"/>
              <w:rPr>
                <w:rFonts w:ascii="Arial" w:hAnsi="Arial" w:cs="Arial"/>
                <w:noProof w:val="0"/>
                <w:color w:val="00338D"/>
                <w:sz w:val="18"/>
                <w:szCs w:val="18"/>
                <w:lang w:val="lt-LT"/>
              </w:rPr>
            </w:pPr>
            <w:r w:rsidRPr="001D7AED">
              <w:rPr>
                <w:rFonts w:ascii="Arial" w:hAnsi="Arial" w:cs="Arial"/>
                <w:b/>
                <w:noProof w:val="0"/>
                <w:color w:val="00338D"/>
                <w:sz w:val="18"/>
                <w:szCs w:val="18"/>
                <w:lang w:val="lt-LT"/>
              </w:rPr>
              <w:t>Ar pasirinktos tinkamos priemonės, finansavimo šaltiniai ir būdai daugiabuči</w:t>
            </w:r>
            <w:r w:rsidR="001F061E" w:rsidRPr="001D7AED">
              <w:rPr>
                <w:rFonts w:ascii="Arial" w:hAnsi="Arial" w:cs="Arial"/>
                <w:b/>
                <w:noProof w:val="0"/>
                <w:color w:val="00338D"/>
                <w:sz w:val="18"/>
                <w:szCs w:val="18"/>
                <w:lang w:val="lt-LT"/>
              </w:rPr>
              <w:t>ams</w:t>
            </w:r>
            <w:r w:rsidRPr="001D7AED">
              <w:rPr>
                <w:rFonts w:ascii="Arial" w:hAnsi="Arial" w:cs="Arial"/>
                <w:b/>
                <w:noProof w:val="0"/>
                <w:color w:val="00338D"/>
                <w:sz w:val="18"/>
                <w:szCs w:val="18"/>
                <w:lang w:val="lt-LT"/>
              </w:rPr>
              <w:t xml:space="preserve"> nam</w:t>
            </w:r>
            <w:r w:rsidR="001F061E" w:rsidRPr="001D7AED">
              <w:rPr>
                <w:rFonts w:ascii="Arial" w:hAnsi="Arial" w:cs="Arial"/>
                <w:b/>
                <w:noProof w:val="0"/>
                <w:color w:val="00338D"/>
                <w:sz w:val="18"/>
                <w:szCs w:val="18"/>
                <w:lang w:val="lt-LT"/>
              </w:rPr>
              <w:t>ams</w:t>
            </w:r>
            <w:r w:rsidRPr="001D7AED">
              <w:rPr>
                <w:rFonts w:ascii="Arial" w:hAnsi="Arial" w:cs="Arial"/>
                <w:b/>
                <w:noProof w:val="0"/>
                <w:color w:val="00338D"/>
                <w:sz w:val="18"/>
                <w:szCs w:val="18"/>
                <w:lang w:val="lt-LT"/>
              </w:rPr>
              <w:t xml:space="preserve"> moderniz</w:t>
            </w:r>
            <w:r w:rsidR="001F061E" w:rsidRPr="001D7AED">
              <w:rPr>
                <w:rFonts w:ascii="Arial" w:hAnsi="Arial" w:cs="Arial"/>
                <w:b/>
                <w:noProof w:val="0"/>
                <w:color w:val="00338D"/>
                <w:sz w:val="18"/>
                <w:szCs w:val="18"/>
                <w:lang w:val="lt-LT"/>
              </w:rPr>
              <w:t>uoti</w:t>
            </w:r>
            <w:r w:rsidRPr="001D7AED">
              <w:rPr>
                <w:rFonts w:ascii="Arial" w:hAnsi="Arial" w:cs="Arial"/>
                <w:b/>
                <w:noProof w:val="0"/>
                <w:color w:val="00338D"/>
                <w:sz w:val="18"/>
                <w:szCs w:val="18"/>
                <w:lang w:val="lt-LT"/>
              </w:rPr>
              <w:t xml:space="preserve"> 2014</w:t>
            </w:r>
            <w:r w:rsidR="001F061E" w:rsidRPr="001D7AED">
              <w:rPr>
                <w:rFonts w:ascii="Arial" w:hAnsi="Arial" w:cs="Arial"/>
                <w:b/>
                <w:noProof w:val="0"/>
                <w:color w:val="00338D"/>
                <w:sz w:val="18"/>
                <w:szCs w:val="18"/>
                <w:lang w:val="lt-LT"/>
              </w:rPr>
              <w:t>–</w:t>
            </w:r>
            <w:r w:rsidRPr="001D7AED">
              <w:rPr>
                <w:rFonts w:ascii="Arial" w:hAnsi="Arial" w:cs="Arial"/>
                <w:b/>
                <w:noProof w:val="0"/>
                <w:color w:val="00338D"/>
                <w:sz w:val="18"/>
                <w:szCs w:val="18"/>
                <w:lang w:val="lt-LT"/>
              </w:rPr>
              <w:t>2020 m</w:t>
            </w:r>
            <w:r w:rsidR="001F061E" w:rsidRPr="001D7AED">
              <w:rPr>
                <w:rFonts w:ascii="Arial" w:hAnsi="Arial" w:cs="Arial"/>
                <w:b/>
                <w:noProof w:val="0"/>
                <w:color w:val="00338D"/>
                <w:sz w:val="18"/>
                <w:szCs w:val="18"/>
                <w:lang w:val="lt-LT"/>
              </w:rPr>
              <w:t>.</w:t>
            </w:r>
            <w:r w:rsidRPr="001D7AED">
              <w:rPr>
                <w:rFonts w:ascii="Arial" w:hAnsi="Arial" w:cs="Arial"/>
                <w:b/>
                <w:noProof w:val="0"/>
                <w:color w:val="00338D"/>
                <w:sz w:val="18"/>
                <w:szCs w:val="18"/>
                <w:lang w:val="lt-LT"/>
              </w:rPr>
              <w:t>?</w:t>
            </w:r>
          </w:p>
        </w:tc>
      </w:tr>
    </w:tbl>
    <w:p w:rsidR="00D70D1D" w:rsidRPr="001D7AED" w:rsidRDefault="00D70D1D" w:rsidP="00977259">
      <w:pPr>
        <w:spacing w:before="0" w:after="0" w:line="240" w:lineRule="auto"/>
        <w:rPr>
          <w:rFonts w:ascii="Arial" w:eastAsiaTheme="majorEastAsia" w:hAnsi="Arial" w:cs="Arial"/>
          <w:noProof w:val="0"/>
          <w:sz w:val="4"/>
          <w:szCs w:val="4"/>
        </w:rPr>
      </w:pPr>
    </w:p>
    <w:tbl>
      <w:tblPr>
        <w:tblStyle w:val="TableGrid"/>
        <w:tblW w:w="0" w:type="auto"/>
        <w:tblBorders>
          <w:top w:val="single" w:sz="6" w:space="0" w:color="00338D"/>
          <w:left w:val="single" w:sz="6" w:space="0" w:color="00338D"/>
          <w:bottom w:val="single" w:sz="6" w:space="0" w:color="00338D"/>
          <w:right w:val="single" w:sz="6" w:space="0" w:color="00338D"/>
        </w:tblBorders>
        <w:shd w:val="clear" w:color="auto" w:fill="D9E2F3" w:themeFill="accent5" w:themeFillTint="33"/>
        <w:tblLook w:val="04A0" w:firstRow="1" w:lastRow="0" w:firstColumn="1" w:lastColumn="0" w:noHBand="0" w:noVBand="1"/>
      </w:tblPr>
      <w:tblGrid>
        <w:gridCol w:w="559"/>
        <w:gridCol w:w="9063"/>
      </w:tblGrid>
      <w:tr w:rsidR="000B2FA0" w:rsidRPr="001D7AED" w:rsidTr="00AE2CBC">
        <w:trPr>
          <w:trHeight w:val="119"/>
        </w:trPr>
        <w:tc>
          <w:tcPr>
            <w:tcW w:w="559" w:type="dxa"/>
            <w:shd w:val="clear" w:color="auto" w:fill="D9E2F3" w:themeFill="accent5" w:themeFillTint="33"/>
            <w:vAlign w:val="center"/>
          </w:tcPr>
          <w:p w:rsidR="000B2FA0" w:rsidRPr="001D7AED" w:rsidRDefault="000B2FA0" w:rsidP="00977259">
            <w:pPr>
              <w:spacing w:before="0" w:after="0"/>
              <w:jc w:val="center"/>
              <w:rPr>
                <w:rFonts w:ascii="Arial" w:hAnsi="Arial" w:cs="Arial"/>
                <w:noProof w:val="0"/>
                <w:color w:val="00338D"/>
                <w:sz w:val="14"/>
                <w:szCs w:val="14"/>
                <w:lang w:val="lt-LT"/>
              </w:rPr>
            </w:pPr>
            <w:r w:rsidRPr="001D7AED">
              <w:rPr>
                <w:rFonts w:ascii="Arial" w:hAnsi="Arial" w:cs="Arial"/>
                <w:noProof w:val="0"/>
                <w:color w:val="00338D"/>
                <w:sz w:val="14"/>
                <w:szCs w:val="14"/>
                <w:lang w:val="lt-LT"/>
              </w:rPr>
              <w:t>(1.</w:t>
            </w:r>
            <w:r w:rsidR="00977259" w:rsidRPr="001D7AED">
              <w:rPr>
                <w:rFonts w:ascii="Arial" w:hAnsi="Arial" w:cs="Arial"/>
                <w:noProof w:val="0"/>
                <w:color w:val="00338D"/>
                <w:sz w:val="14"/>
                <w:szCs w:val="14"/>
                <w:lang w:val="lt-LT"/>
              </w:rPr>
              <w:t>4</w:t>
            </w:r>
            <w:r w:rsidRPr="001D7AED">
              <w:rPr>
                <w:rFonts w:ascii="Arial" w:hAnsi="Arial" w:cs="Arial"/>
                <w:noProof w:val="0"/>
                <w:color w:val="00338D"/>
                <w:sz w:val="14"/>
                <w:szCs w:val="14"/>
                <w:lang w:val="lt-LT"/>
              </w:rPr>
              <w:t>.)</w:t>
            </w:r>
          </w:p>
        </w:tc>
        <w:tc>
          <w:tcPr>
            <w:tcW w:w="9063" w:type="dxa"/>
            <w:shd w:val="clear" w:color="auto" w:fill="D9E2F3" w:themeFill="accent5" w:themeFillTint="33"/>
            <w:vAlign w:val="center"/>
          </w:tcPr>
          <w:p w:rsidR="000B2FA0" w:rsidRPr="001D7AED" w:rsidRDefault="00977259" w:rsidP="00977259">
            <w:pPr>
              <w:spacing w:before="0" w:after="0"/>
              <w:jc w:val="center"/>
              <w:rPr>
                <w:rFonts w:ascii="Arial" w:hAnsi="Arial" w:cs="Arial"/>
                <w:noProof w:val="0"/>
                <w:color w:val="00338D"/>
                <w:sz w:val="18"/>
                <w:szCs w:val="18"/>
                <w:lang w:val="lt-LT"/>
              </w:rPr>
            </w:pPr>
            <w:r w:rsidRPr="001D7AED">
              <w:rPr>
                <w:rFonts w:ascii="Arial" w:hAnsi="Arial" w:cs="Arial"/>
                <w:b/>
                <w:noProof w:val="0"/>
                <w:color w:val="00338D"/>
                <w:sz w:val="18"/>
                <w:szCs w:val="18"/>
                <w:lang w:val="lt-LT"/>
              </w:rPr>
              <w:t>Ar sėkmingam paramos įgyvendinimui pasirenkami tinkami projektai? Ar projektų tinkamumo kriterijai yra tinkami, norint pasiekti numatytus valstybinio ir ES lygio tikslus?</w:t>
            </w:r>
          </w:p>
        </w:tc>
      </w:tr>
    </w:tbl>
    <w:p w:rsidR="000B2FA0" w:rsidRPr="001D7AED" w:rsidRDefault="000B2FA0" w:rsidP="00977259">
      <w:pPr>
        <w:spacing w:before="0" w:after="0" w:line="240" w:lineRule="auto"/>
        <w:rPr>
          <w:rFonts w:ascii="Arial" w:eastAsiaTheme="majorEastAsia" w:hAnsi="Arial" w:cs="Arial"/>
          <w:noProof w:val="0"/>
          <w:sz w:val="4"/>
          <w:szCs w:val="4"/>
        </w:rPr>
      </w:pPr>
    </w:p>
    <w:tbl>
      <w:tblPr>
        <w:tblStyle w:val="TableGrid"/>
        <w:tblW w:w="0" w:type="auto"/>
        <w:tblBorders>
          <w:top w:val="single" w:sz="6" w:space="0" w:color="00338D"/>
          <w:left w:val="single" w:sz="6" w:space="0" w:color="00338D"/>
          <w:bottom w:val="single" w:sz="6" w:space="0" w:color="00338D"/>
          <w:right w:val="single" w:sz="6" w:space="0" w:color="00338D"/>
        </w:tblBorders>
        <w:shd w:val="clear" w:color="auto" w:fill="D9E2F3" w:themeFill="accent5" w:themeFillTint="33"/>
        <w:tblLook w:val="04A0" w:firstRow="1" w:lastRow="0" w:firstColumn="1" w:lastColumn="0" w:noHBand="0" w:noVBand="1"/>
      </w:tblPr>
      <w:tblGrid>
        <w:gridCol w:w="559"/>
        <w:gridCol w:w="9063"/>
      </w:tblGrid>
      <w:tr w:rsidR="000B2FA0" w:rsidRPr="001D7AED" w:rsidTr="00AE2CBC">
        <w:trPr>
          <w:trHeight w:val="119"/>
        </w:trPr>
        <w:tc>
          <w:tcPr>
            <w:tcW w:w="559" w:type="dxa"/>
            <w:shd w:val="clear" w:color="auto" w:fill="D9E2F3" w:themeFill="accent5" w:themeFillTint="33"/>
            <w:vAlign w:val="center"/>
          </w:tcPr>
          <w:p w:rsidR="000B2FA0" w:rsidRPr="001D7AED" w:rsidRDefault="000B2FA0" w:rsidP="00977259">
            <w:pPr>
              <w:spacing w:before="0" w:after="0"/>
              <w:jc w:val="center"/>
              <w:rPr>
                <w:rFonts w:ascii="Arial" w:hAnsi="Arial" w:cs="Arial"/>
                <w:noProof w:val="0"/>
                <w:color w:val="00338D"/>
                <w:sz w:val="14"/>
                <w:szCs w:val="14"/>
                <w:lang w:val="lt-LT"/>
              </w:rPr>
            </w:pPr>
            <w:r w:rsidRPr="001D7AED">
              <w:rPr>
                <w:rFonts w:ascii="Arial" w:hAnsi="Arial" w:cs="Arial"/>
                <w:noProof w:val="0"/>
                <w:color w:val="00338D"/>
                <w:sz w:val="14"/>
                <w:szCs w:val="14"/>
                <w:lang w:val="lt-LT"/>
              </w:rPr>
              <w:t>(1.</w:t>
            </w:r>
            <w:r w:rsidR="00977259" w:rsidRPr="001D7AED">
              <w:rPr>
                <w:rFonts w:ascii="Arial" w:hAnsi="Arial" w:cs="Arial"/>
                <w:noProof w:val="0"/>
                <w:color w:val="00338D"/>
                <w:sz w:val="14"/>
                <w:szCs w:val="14"/>
                <w:lang w:val="lt-LT"/>
              </w:rPr>
              <w:t>5</w:t>
            </w:r>
            <w:r w:rsidRPr="001D7AED">
              <w:rPr>
                <w:rFonts w:ascii="Arial" w:hAnsi="Arial" w:cs="Arial"/>
                <w:noProof w:val="0"/>
                <w:color w:val="00338D"/>
                <w:sz w:val="14"/>
                <w:szCs w:val="14"/>
                <w:lang w:val="lt-LT"/>
              </w:rPr>
              <w:t>.)</w:t>
            </w:r>
          </w:p>
        </w:tc>
        <w:tc>
          <w:tcPr>
            <w:tcW w:w="9063" w:type="dxa"/>
            <w:shd w:val="clear" w:color="auto" w:fill="D9E2F3" w:themeFill="accent5" w:themeFillTint="33"/>
            <w:vAlign w:val="center"/>
          </w:tcPr>
          <w:p w:rsidR="000B2FA0" w:rsidRPr="001D7AED" w:rsidRDefault="00977259" w:rsidP="00977259">
            <w:pPr>
              <w:spacing w:before="0" w:after="0"/>
              <w:jc w:val="center"/>
              <w:rPr>
                <w:rFonts w:ascii="Arial" w:hAnsi="Arial" w:cs="Arial"/>
                <w:noProof w:val="0"/>
                <w:color w:val="00338D"/>
                <w:sz w:val="18"/>
                <w:szCs w:val="18"/>
                <w:lang w:val="lt-LT"/>
              </w:rPr>
            </w:pPr>
            <w:r w:rsidRPr="001D7AED">
              <w:rPr>
                <w:rFonts w:ascii="Arial" w:hAnsi="Arial" w:cs="Arial"/>
                <w:b/>
                <w:noProof w:val="0"/>
                <w:color w:val="00338D"/>
                <w:sz w:val="18"/>
                <w:szCs w:val="18"/>
                <w:lang w:val="lt-LT"/>
              </w:rPr>
              <w:t>Ar tinkamas teisinis daugiabučių namų modernizavimo reglamentavimas? Kodėl?</w:t>
            </w:r>
          </w:p>
        </w:tc>
      </w:tr>
    </w:tbl>
    <w:p w:rsidR="000B2FA0" w:rsidRPr="001D7AED" w:rsidRDefault="000B2FA0" w:rsidP="00977259">
      <w:pPr>
        <w:spacing w:before="0" w:after="0" w:line="240" w:lineRule="auto"/>
        <w:rPr>
          <w:rFonts w:ascii="Arial" w:eastAsiaTheme="majorEastAsia" w:hAnsi="Arial" w:cs="Arial"/>
          <w:noProof w:val="0"/>
          <w:sz w:val="4"/>
          <w:szCs w:val="4"/>
        </w:rPr>
      </w:pPr>
    </w:p>
    <w:tbl>
      <w:tblPr>
        <w:tblStyle w:val="TableGrid"/>
        <w:tblW w:w="0" w:type="auto"/>
        <w:tblBorders>
          <w:top w:val="single" w:sz="6" w:space="0" w:color="00338D"/>
          <w:left w:val="single" w:sz="6" w:space="0" w:color="00338D"/>
          <w:bottom w:val="single" w:sz="6" w:space="0" w:color="00338D"/>
          <w:right w:val="single" w:sz="6" w:space="0" w:color="00338D"/>
        </w:tblBorders>
        <w:shd w:val="clear" w:color="auto" w:fill="D9E2F3" w:themeFill="accent5" w:themeFillTint="33"/>
        <w:tblLook w:val="04A0" w:firstRow="1" w:lastRow="0" w:firstColumn="1" w:lastColumn="0" w:noHBand="0" w:noVBand="1"/>
      </w:tblPr>
      <w:tblGrid>
        <w:gridCol w:w="559"/>
        <w:gridCol w:w="9063"/>
      </w:tblGrid>
      <w:tr w:rsidR="000B2FA0" w:rsidRPr="001D7AED" w:rsidTr="00AE2CBC">
        <w:trPr>
          <w:trHeight w:val="119"/>
        </w:trPr>
        <w:tc>
          <w:tcPr>
            <w:tcW w:w="559" w:type="dxa"/>
            <w:shd w:val="clear" w:color="auto" w:fill="D9E2F3" w:themeFill="accent5" w:themeFillTint="33"/>
            <w:vAlign w:val="center"/>
          </w:tcPr>
          <w:p w:rsidR="000B2FA0" w:rsidRPr="001D7AED" w:rsidRDefault="000B2FA0" w:rsidP="00977259">
            <w:pPr>
              <w:spacing w:before="0" w:after="0"/>
              <w:jc w:val="center"/>
              <w:rPr>
                <w:rFonts w:ascii="Arial" w:hAnsi="Arial" w:cs="Arial"/>
                <w:noProof w:val="0"/>
                <w:color w:val="00338D"/>
                <w:sz w:val="14"/>
                <w:szCs w:val="14"/>
                <w:lang w:val="lt-LT"/>
              </w:rPr>
            </w:pPr>
            <w:r w:rsidRPr="001D7AED">
              <w:rPr>
                <w:rFonts w:ascii="Arial" w:hAnsi="Arial" w:cs="Arial"/>
                <w:noProof w:val="0"/>
                <w:color w:val="00338D"/>
                <w:sz w:val="14"/>
                <w:szCs w:val="14"/>
                <w:lang w:val="lt-LT"/>
              </w:rPr>
              <w:t>(1.</w:t>
            </w:r>
            <w:r w:rsidR="00977259" w:rsidRPr="001D7AED">
              <w:rPr>
                <w:rFonts w:ascii="Arial" w:hAnsi="Arial" w:cs="Arial"/>
                <w:noProof w:val="0"/>
                <w:color w:val="00338D"/>
                <w:sz w:val="14"/>
                <w:szCs w:val="14"/>
                <w:lang w:val="lt-LT"/>
              </w:rPr>
              <w:t>6</w:t>
            </w:r>
            <w:r w:rsidRPr="001D7AED">
              <w:rPr>
                <w:rFonts w:ascii="Arial" w:hAnsi="Arial" w:cs="Arial"/>
                <w:noProof w:val="0"/>
                <w:color w:val="00338D"/>
                <w:sz w:val="14"/>
                <w:szCs w:val="14"/>
                <w:lang w:val="lt-LT"/>
              </w:rPr>
              <w:t>.)</w:t>
            </w:r>
          </w:p>
        </w:tc>
        <w:tc>
          <w:tcPr>
            <w:tcW w:w="9063" w:type="dxa"/>
            <w:shd w:val="clear" w:color="auto" w:fill="D9E2F3" w:themeFill="accent5" w:themeFillTint="33"/>
            <w:vAlign w:val="center"/>
          </w:tcPr>
          <w:p w:rsidR="000B2FA0" w:rsidRPr="001D7AED" w:rsidRDefault="00977259" w:rsidP="00977259">
            <w:pPr>
              <w:spacing w:before="0" w:after="0"/>
              <w:jc w:val="center"/>
              <w:rPr>
                <w:rFonts w:ascii="Arial" w:hAnsi="Arial" w:cs="Arial"/>
                <w:noProof w:val="0"/>
                <w:color w:val="00338D"/>
                <w:sz w:val="18"/>
                <w:szCs w:val="18"/>
                <w:lang w:val="lt-LT"/>
              </w:rPr>
            </w:pPr>
            <w:r w:rsidRPr="001D7AED">
              <w:rPr>
                <w:rFonts w:ascii="Arial" w:hAnsi="Arial" w:cs="Arial"/>
                <w:b/>
                <w:noProof w:val="0"/>
                <w:color w:val="00338D"/>
                <w:sz w:val="18"/>
                <w:szCs w:val="18"/>
                <w:lang w:val="lt-LT"/>
              </w:rPr>
              <w:t>Ar daugiabučių namų modernizavimą reglamentuojantis viešųjų pirkimų modelis užtikrina patikimų, užtikrinančių racionalų, į ilgalaikį energijos sutaupymą nukreipto energijos sutaupymo siekimą orientuotų, ūkio subjektų atranką?</w:t>
            </w:r>
          </w:p>
        </w:tc>
      </w:tr>
    </w:tbl>
    <w:p w:rsidR="00977259" w:rsidRPr="001D7AED" w:rsidRDefault="00977259" w:rsidP="00977259">
      <w:pPr>
        <w:spacing w:before="0" w:after="0" w:line="240" w:lineRule="auto"/>
        <w:rPr>
          <w:rFonts w:ascii="Arial" w:eastAsiaTheme="majorEastAsia" w:hAnsi="Arial" w:cs="Arial"/>
          <w:noProof w:val="0"/>
          <w:sz w:val="4"/>
          <w:szCs w:val="4"/>
        </w:rPr>
      </w:pPr>
    </w:p>
    <w:tbl>
      <w:tblPr>
        <w:tblStyle w:val="TableGrid"/>
        <w:tblW w:w="0" w:type="auto"/>
        <w:tblBorders>
          <w:top w:val="single" w:sz="6" w:space="0" w:color="00338D"/>
          <w:left w:val="single" w:sz="6" w:space="0" w:color="00338D"/>
          <w:bottom w:val="single" w:sz="6" w:space="0" w:color="00338D"/>
          <w:right w:val="single" w:sz="6" w:space="0" w:color="00338D"/>
        </w:tblBorders>
        <w:shd w:val="clear" w:color="auto" w:fill="D9E2F3" w:themeFill="accent5" w:themeFillTint="33"/>
        <w:tblLook w:val="04A0" w:firstRow="1" w:lastRow="0" w:firstColumn="1" w:lastColumn="0" w:noHBand="0" w:noVBand="1"/>
      </w:tblPr>
      <w:tblGrid>
        <w:gridCol w:w="559"/>
        <w:gridCol w:w="9063"/>
      </w:tblGrid>
      <w:tr w:rsidR="00977259" w:rsidRPr="001D7AED" w:rsidTr="00977259">
        <w:trPr>
          <w:trHeight w:val="119"/>
        </w:trPr>
        <w:tc>
          <w:tcPr>
            <w:tcW w:w="559" w:type="dxa"/>
            <w:shd w:val="clear" w:color="auto" w:fill="D9E2F3" w:themeFill="accent5" w:themeFillTint="33"/>
            <w:vAlign w:val="center"/>
          </w:tcPr>
          <w:p w:rsidR="00977259" w:rsidRPr="001D7AED" w:rsidRDefault="00977259" w:rsidP="00977259">
            <w:pPr>
              <w:spacing w:before="0" w:after="0"/>
              <w:jc w:val="center"/>
              <w:rPr>
                <w:rFonts w:ascii="Arial" w:hAnsi="Arial" w:cs="Arial"/>
                <w:noProof w:val="0"/>
                <w:color w:val="00338D"/>
                <w:sz w:val="14"/>
                <w:szCs w:val="14"/>
                <w:lang w:val="lt-LT"/>
              </w:rPr>
            </w:pPr>
            <w:r w:rsidRPr="001D7AED">
              <w:rPr>
                <w:rFonts w:ascii="Arial" w:hAnsi="Arial" w:cs="Arial"/>
                <w:noProof w:val="0"/>
                <w:color w:val="00338D"/>
                <w:sz w:val="14"/>
                <w:szCs w:val="14"/>
                <w:lang w:val="lt-LT"/>
              </w:rPr>
              <w:t>(1.7.)</w:t>
            </w:r>
          </w:p>
        </w:tc>
        <w:tc>
          <w:tcPr>
            <w:tcW w:w="9063" w:type="dxa"/>
            <w:shd w:val="clear" w:color="auto" w:fill="D9E2F3" w:themeFill="accent5" w:themeFillTint="33"/>
            <w:vAlign w:val="center"/>
          </w:tcPr>
          <w:p w:rsidR="00977259" w:rsidRPr="001D7AED" w:rsidRDefault="00977259" w:rsidP="00977259">
            <w:pPr>
              <w:spacing w:before="0" w:after="0"/>
              <w:jc w:val="center"/>
              <w:rPr>
                <w:rFonts w:ascii="Arial" w:hAnsi="Arial" w:cs="Arial"/>
                <w:b/>
                <w:noProof w:val="0"/>
                <w:color w:val="00338D"/>
                <w:sz w:val="18"/>
                <w:szCs w:val="18"/>
                <w:lang w:val="lt-LT"/>
              </w:rPr>
            </w:pPr>
            <w:r w:rsidRPr="001D7AED">
              <w:rPr>
                <w:rFonts w:ascii="Arial" w:hAnsi="Arial" w:cs="Arial"/>
                <w:b/>
                <w:noProof w:val="0"/>
                <w:color w:val="00338D"/>
                <w:sz w:val="18"/>
                <w:szCs w:val="18"/>
                <w:lang w:val="lt-LT"/>
              </w:rPr>
              <w:t>Ar įvairūs finansavimo šaltiniai tinkamai papildo vienas kitą? Ar tinkamai ir pakankamai Lietuvoje išnaudojamos ES struktūrinių fondų teikiamos galimybės, sprendžiant daugiabučių namų modernizavimo problemas? Kodėl? Kokia yra kitų ES valstybių narių pasiteisinusi</w:t>
            </w:r>
            <w:r w:rsidR="001F061E" w:rsidRPr="001D7AED">
              <w:rPr>
                <w:rFonts w:ascii="Arial" w:hAnsi="Arial" w:cs="Arial"/>
                <w:b/>
                <w:noProof w:val="0"/>
                <w:color w:val="00338D"/>
                <w:sz w:val="18"/>
                <w:szCs w:val="18"/>
                <w:lang w:val="lt-LT"/>
              </w:rPr>
              <w:t xml:space="preserve"> (</w:t>
            </w:r>
            <w:r w:rsidRPr="001D7AED">
              <w:rPr>
                <w:rFonts w:ascii="Arial" w:hAnsi="Arial" w:cs="Arial"/>
                <w:b/>
                <w:noProof w:val="0"/>
                <w:color w:val="00338D"/>
                <w:sz w:val="18"/>
                <w:szCs w:val="18"/>
                <w:lang w:val="lt-LT"/>
              </w:rPr>
              <w:t>nepasiteisinusi</w:t>
            </w:r>
            <w:r w:rsidR="001F061E" w:rsidRPr="001D7AED">
              <w:rPr>
                <w:rFonts w:ascii="Arial" w:hAnsi="Arial" w:cs="Arial"/>
                <w:b/>
                <w:noProof w:val="0"/>
                <w:color w:val="00338D"/>
                <w:sz w:val="18"/>
                <w:szCs w:val="18"/>
                <w:lang w:val="lt-LT"/>
              </w:rPr>
              <w:t>)</w:t>
            </w:r>
            <w:r w:rsidRPr="001D7AED">
              <w:rPr>
                <w:rFonts w:ascii="Arial" w:hAnsi="Arial" w:cs="Arial"/>
                <w:b/>
                <w:noProof w:val="0"/>
                <w:color w:val="00338D"/>
                <w:sz w:val="18"/>
                <w:szCs w:val="18"/>
                <w:lang w:val="lt-LT"/>
              </w:rPr>
              <w:t xml:space="preserve"> praktika? Išanalizuoti kitų ES valstybių (ne mažiau </w:t>
            </w:r>
            <w:r w:rsidR="001F061E" w:rsidRPr="001D7AED">
              <w:rPr>
                <w:rFonts w:ascii="Arial" w:hAnsi="Arial" w:cs="Arial"/>
                <w:b/>
                <w:noProof w:val="0"/>
                <w:color w:val="00338D"/>
                <w:sz w:val="18"/>
                <w:szCs w:val="18"/>
                <w:lang w:val="lt-LT"/>
              </w:rPr>
              <w:t xml:space="preserve">kaip </w:t>
            </w:r>
            <w:r w:rsidRPr="001D7AED">
              <w:rPr>
                <w:rFonts w:ascii="Arial" w:hAnsi="Arial" w:cs="Arial"/>
                <w:b/>
                <w:noProof w:val="0"/>
                <w:color w:val="00338D"/>
                <w:sz w:val="18"/>
                <w:szCs w:val="18"/>
                <w:lang w:val="lt-LT"/>
              </w:rPr>
              <w:t>3) gerąją praktiką, kaip užtikrinamas daugiabučių namų modernizavimo įgyvendinimas?</w:t>
            </w:r>
          </w:p>
        </w:tc>
      </w:tr>
    </w:tbl>
    <w:p w:rsidR="00977259" w:rsidRPr="001D7AED" w:rsidRDefault="00977259" w:rsidP="00977259">
      <w:pPr>
        <w:spacing w:before="0" w:after="0" w:line="240" w:lineRule="auto"/>
        <w:rPr>
          <w:rFonts w:ascii="Arial" w:eastAsiaTheme="majorEastAsia" w:hAnsi="Arial" w:cs="Arial"/>
          <w:noProof w:val="0"/>
          <w:sz w:val="4"/>
          <w:szCs w:val="4"/>
        </w:rPr>
      </w:pPr>
    </w:p>
    <w:tbl>
      <w:tblPr>
        <w:tblStyle w:val="TableGrid"/>
        <w:tblW w:w="0" w:type="auto"/>
        <w:tblBorders>
          <w:top w:val="single" w:sz="6" w:space="0" w:color="00338D"/>
          <w:left w:val="single" w:sz="6" w:space="0" w:color="00338D"/>
          <w:bottom w:val="single" w:sz="6" w:space="0" w:color="00338D"/>
          <w:right w:val="single" w:sz="6" w:space="0" w:color="00338D"/>
        </w:tblBorders>
        <w:shd w:val="clear" w:color="auto" w:fill="D9E2F3" w:themeFill="accent5" w:themeFillTint="33"/>
        <w:tblLook w:val="04A0" w:firstRow="1" w:lastRow="0" w:firstColumn="1" w:lastColumn="0" w:noHBand="0" w:noVBand="1"/>
      </w:tblPr>
      <w:tblGrid>
        <w:gridCol w:w="559"/>
        <w:gridCol w:w="9063"/>
      </w:tblGrid>
      <w:tr w:rsidR="00977259" w:rsidRPr="001D7AED" w:rsidTr="00977259">
        <w:trPr>
          <w:trHeight w:val="119"/>
        </w:trPr>
        <w:tc>
          <w:tcPr>
            <w:tcW w:w="559" w:type="dxa"/>
            <w:shd w:val="clear" w:color="auto" w:fill="D9E2F3" w:themeFill="accent5" w:themeFillTint="33"/>
            <w:vAlign w:val="center"/>
          </w:tcPr>
          <w:p w:rsidR="00977259" w:rsidRPr="001D7AED" w:rsidRDefault="00977259" w:rsidP="00977259">
            <w:pPr>
              <w:spacing w:before="0" w:after="0"/>
              <w:jc w:val="center"/>
              <w:rPr>
                <w:rFonts w:ascii="Arial" w:hAnsi="Arial" w:cs="Arial"/>
                <w:noProof w:val="0"/>
                <w:color w:val="00338D"/>
                <w:sz w:val="14"/>
                <w:szCs w:val="14"/>
                <w:lang w:val="lt-LT"/>
              </w:rPr>
            </w:pPr>
            <w:r w:rsidRPr="001D7AED">
              <w:rPr>
                <w:rFonts w:ascii="Arial" w:hAnsi="Arial" w:cs="Arial"/>
                <w:noProof w:val="0"/>
                <w:color w:val="00338D"/>
                <w:sz w:val="14"/>
                <w:szCs w:val="14"/>
                <w:lang w:val="lt-LT"/>
              </w:rPr>
              <w:t>(1.8.)</w:t>
            </w:r>
          </w:p>
        </w:tc>
        <w:tc>
          <w:tcPr>
            <w:tcW w:w="9063" w:type="dxa"/>
            <w:shd w:val="clear" w:color="auto" w:fill="D9E2F3" w:themeFill="accent5" w:themeFillTint="33"/>
            <w:vAlign w:val="center"/>
          </w:tcPr>
          <w:p w:rsidR="00977259" w:rsidRPr="001D7AED" w:rsidRDefault="00977259">
            <w:pPr>
              <w:spacing w:before="0" w:after="0"/>
              <w:jc w:val="center"/>
              <w:rPr>
                <w:rFonts w:ascii="Arial" w:hAnsi="Arial" w:cs="Arial"/>
                <w:b/>
                <w:noProof w:val="0"/>
                <w:color w:val="00338D"/>
                <w:sz w:val="18"/>
                <w:szCs w:val="18"/>
                <w:lang w:val="lt-LT"/>
              </w:rPr>
            </w:pPr>
            <w:r w:rsidRPr="001D7AED">
              <w:rPr>
                <w:rFonts w:ascii="Arial" w:hAnsi="Arial" w:cs="Arial"/>
                <w:b/>
                <w:noProof w:val="0"/>
                <w:color w:val="00338D"/>
                <w:sz w:val="18"/>
                <w:szCs w:val="18"/>
                <w:lang w:val="lt-LT"/>
              </w:rPr>
              <w:t>Ar daugiabuči</w:t>
            </w:r>
            <w:r w:rsidR="001F061E" w:rsidRPr="001D7AED">
              <w:rPr>
                <w:rFonts w:ascii="Arial" w:hAnsi="Arial" w:cs="Arial"/>
                <w:b/>
                <w:noProof w:val="0"/>
                <w:color w:val="00338D"/>
                <w:sz w:val="18"/>
                <w:szCs w:val="18"/>
                <w:lang w:val="lt-LT"/>
              </w:rPr>
              <w:t>ams</w:t>
            </w:r>
            <w:r w:rsidRPr="001D7AED">
              <w:rPr>
                <w:rFonts w:ascii="Arial" w:hAnsi="Arial" w:cs="Arial"/>
                <w:b/>
                <w:noProof w:val="0"/>
                <w:color w:val="00338D"/>
                <w:sz w:val="18"/>
                <w:szCs w:val="18"/>
                <w:lang w:val="lt-LT"/>
              </w:rPr>
              <w:t xml:space="preserve"> nam</w:t>
            </w:r>
            <w:r w:rsidR="001F061E" w:rsidRPr="001D7AED">
              <w:rPr>
                <w:rFonts w:ascii="Arial" w:hAnsi="Arial" w:cs="Arial"/>
                <w:b/>
                <w:noProof w:val="0"/>
                <w:color w:val="00338D"/>
                <w:sz w:val="18"/>
                <w:szCs w:val="18"/>
                <w:lang w:val="lt-LT"/>
              </w:rPr>
              <w:t>ams</w:t>
            </w:r>
            <w:r w:rsidRPr="001D7AED">
              <w:rPr>
                <w:rFonts w:ascii="Arial" w:hAnsi="Arial" w:cs="Arial"/>
                <w:b/>
                <w:noProof w:val="0"/>
                <w:color w:val="00338D"/>
                <w:sz w:val="18"/>
                <w:szCs w:val="18"/>
                <w:lang w:val="lt-LT"/>
              </w:rPr>
              <w:t xml:space="preserve"> modernizu</w:t>
            </w:r>
            <w:r w:rsidR="001F061E" w:rsidRPr="001D7AED">
              <w:rPr>
                <w:rFonts w:ascii="Arial" w:hAnsi="Arial" w:cs="Arial"/>
                <w:b/>
                <w:noProof w:val="0"/>
                <w:color w:val="00338D"/>
                <w:sz w:val="18"/>
                <w:szCs w:val="18"/>
                <w:lang w:val="lt-LT"/>
              </w:rPr>
              <w:t>ot</w:t>
            </w:r>
            <w:r w:rsidRPr="001D7AED">
              <w:rPr>
                <w:rFonts w:ascii="Arial" w:hAnsi="Arial" w:cs="Arial"/>
                <w:b/>
                <w:noProof w:val="0"/>
                <w:color w:val="00338D"/>
                <w:sz w:val="18"/>
                <w:szCs w:val="18"/>
                <w:lang w:val="lt-LT"/>
              </w:rPr>
              <w:t>i taikoma finansavimo šaltinių sinergija (pavyzdžiui, energijos vartojimo efektyvumo didinimo įpareigojimų sistemos, ESCO modelio lėšos, kt.)?</w:t>
            </w:r>
          </w:p>
        </w:tc>
      </w:tr>
    </w:tbl>
    <w:p w:rsidR="000B2FA0" w:rsidRPr="001D7AED" w:rsidRDefault="000B2FA0" w:rsidP="00977259">
      <w:pPr>
        <w:spacing w:before="0" w:after="0" w:line="240" w:lineRule="auto"/>
        <w:rPr>
          <w:rFonts w:ascii="Arial" w:eastAsiaTheme="majorEastAsia" w:hAnsi="Arial" w:cs="Arial"/>
          <w:noProof w:val="0"/>
          <w:sz w:val="12"/>
        </w:rPr>
      </w:pPr>
    </w:p>
    <w:p w:rsidR="00A11545" w:rsidRPr="001D7AED" w:rsidRDefault="00A11545" w:rsidP="00A11545">
      <w:pPr>
        <w:rPr>
          <w:rFonts w:ascii="Arial" w:hAnsi="Arial" w:cs="Arial"/>
          <w:noProof w:val="0"/>
          <w:sz w:val="12"/>
          <w:szCs w:val="12"/>
        </w:rPr>
      </w:pPr>
    </w:p>
    <w:p w:rsidR="004D2674" w:rsidRPr="001D7AED" w:rsidRDefault="004D2674" w:rsidP="00AF51D9">
      <w:pPr>
        <w:pStyle w:val="Heading2"/>
      </w:pPr>
      <w:bookmarkStart w:id="166" w:name="_Toc481997178"/>
      <w:r w:rsidRPr="001D7AED">
        <w:t>Priemon</w:t>
      </w:r>
      <w:r w:rsidR="001B29B1" w:rsidRPr="001D7AED">
        <w:t>ės</w:t>
      </w:r>
      <w:r w:rsidRPr="001D7AED">
        <w:t xml:space="preserve"> įgyvendinimo kontekstas ir intervencijų logika</w:t>
      </w:r>
      <w:bookmarkEnd w:id="166"/>
    </w:p>
    <w:p w:rsidR="006A5107" w:rsidRPr="001D7AED" w:rsidRDefault="00EE5ED3" w:rsidP="00AF51D9">
      <w:pPr>
        <w:pStyle w:val="Heading3"/>
      </w:pPr>
      <w:r w:rsidRPr="001D7AED">
        <w:t xml:space="preserve">Kontekstas ir </w:t>
      </w:r>
      <w:r w:rsidR="001F061E" w:rsidRPr="001D7AED">
        <w:t xml:space="preserve">išankstinis </w:t>
      </w:r>
      <w:r w:rsidR="00F75962" w:rsidRPr="001D7AED">
        <w:t>energijos efektyvumo vertinimas</w:t>
      </w:r>
    </w:p>
    <w:p w:rsidR="006A5107" w:rsidRPr="001D7AED" w:rsidRDefault="00A41506" w:rsidP="006A5107">
      <w:pPr>
        <w:rPr>
          <w:rFonts w:ascii="Arial" w:hAnsi="Arial" w:cs="Arial"/>
          <w:noProof w:val="0"/>
        </w:rPr>
      </w:pPr>
      <w:r w:rsidRPr="001D7AED">
        <w:rPr>
          <w:rFonts w:ascii="Arial" w:hAnsi="Arial" w:cs="Arial"/>
          <w:noProof w:val="0"/>
        </w:rPr>
        <w:t>2014</w:t>
      </w:r>
      <w:r w:rsidR="001F061E" w:rsidRPr="001D7AED">
        <w:rPr>
          <w:rFonts w:ascii="Arial" w:hAnsi="Arial" w:cs="Arial"/>
          <w:noProof w:val="0"/>
        </w:rPr>
        <w:t>–</w:t>
      </w:r>
      <w:r w:rsidRPr="001D7AED">
        <w:rPr>
          <w:rFonts w:ascii="Arial" w:hAnsi="Arial" w:cs="Arial"/>
          <w:noProof w:val="0"/>
        </w:rPr>
        <w:t xml:space="preserve">2020 m. laikotarpio pradžioje </w:t>
      </w:r>
      <w:r w:rsidR="006A5107" w:rsidRPr="001D7AED">
        <w:rPr>
          <w:rFonts w:ascii="Arial" w:hAnsi="Arial" w:cs="Arial"/>
          <w:noProof w:val="0"/>
        </w:rPr>
        <w:t>Programos tikslai ir uždaviniai išliko nepakitę</w:t>
      </w:r>
      <w:r w:rsidRPr="001D7AED">
        <w:rPr>
          <w:rFonts w:ascii="Arial" w:hAnsi="Arial" w:cs="Arial"/>
          <w:noProof w:val="0"/>
        </w:rPr>
        <w:t xml:space="preserve"> lyginant su praėjusiu finansavimo laikotarpiu</w:t>
      </w:r>
      <w:r w:rsidR="006A5107" w:rsidRPr="001D7AED">
        <w:rPr>
          <w:rFonts w:ascii="Arial" w:hAnsi="Arial" w:cs="Arial"/>
          <w:noProof w:val="0"/>
        </w:rPr>
        <w:t>. 2014 m. buvo patvirtintas</w:t>
      </w:r>
      <w:r w:rsidR="006A5107" w:rsidRPr="001D7AED">
        <w:rPr>
          <w:rStyle w:val="FootnoteReference"/>
          <w:rFonts w:ascii="Arial" w:hAnsi="Arial" w:cs="Arial"/>
          <w:noProof w:val="0"/>
        </w:rPr>
        <w:footnoteReference w:id="24"/>
      </w:r>
      <w:r w:rsidR="006A5107" w:rsidRPr="001D7AED">
        <w:rPr>
          <w:rFonts w:ascii="Arial" w:hAnsi="Arial" w:cs="Arial"/>
          <w:noProof w:val="0"/>
        </w:rPr>
        <w:t xml:space="preserve"> Energijos vartojimo efektyvumo veiksmų planas, pagal kurį, kiek aktualu nagrinėjamu atveju, Lietuvos trumpalaikis tikslas iki 2020 m</w:t>
      </w:r>
      <w:r w:rsidR="001F061E" w:rsidRPr="001D7AED">
        <w:rPr>
          <w:rFonts w:ascii="Arial" w:hAnsi="Arial" w:cs="Arial"/>
          <w:noProof w:val="0"/>
        </w:rPr>
        <w:t>.</w:t>
      </w:r>
      <w:r w:rsidR="006A5107" w:rsidRPr="001D7AED">
        <w:rPr>
          <w:rFonts w:ascii="Arial" w:hAnsi="Arial" w:cs="Arial"/>
          <w:noProof w:val="0"/>
        </w:rPr>
        <w:t xml:space="preserve"> atnaujinti 3</w:t>
      </w:r>
      <w:r w:rsidR="007B546D" w:rsidRPr="001D7AED">
        <w:rPr>
          <w:rFonts w:ascii="Arial" w:hAnsi="Arial" w:cs="Arial"/>
          <w:noProof w:val="0"/>
        </w:rPr>
        <w:t>500–4</w:t>
      </w:r>
      <w:r w:rsidR="006A5107" w:rsidRPr="001D7AED">
        <w:rPr>
          <w:rFonts w:ascii="Arial" w:hAnsi="Arial" w:cs="Arial"/>
          <w:noProof w:val="0"/>
        </w:rPr>
        <w:t>000 daugiabučių gyvenamųjų pastatų, kurie sudaro 9–11</w:t>
      </w:r>
      <w:r w:rsidR="001F061E" w:rsidRPr="001D7AED">
        <w:rPr>
          <w:rFonts w:ascii="Arial" w:hAnsi="Arial" w:cs="Arial"/>
          <w:noProof w:val="0"/>
        </w:rPr>
        <w:t> </w:t>
      </w:r>
      <w:r w:rsidR="006A5107" w:rsidRPr="001D7AED">
        <w:rPr>
          <w:rFonts w:ascii="Arial" w:hAnsi="Arial" w:cs="Arial"/>
          <w:noProof w:val="0"/>
        </w:rPr>
        <w:t>% visų daugiabučių gyvenamųjų pastatų skaičiaus, ir sumažinti anglies dioksido išmetimus į atmosferą – 182–208 tūkst. tonų, o ilgalaikis tikslas</w:t>
      </w:r>
      <w:r w:rsidR="00BF68ED" w:rsidRPr="001D7AED">
        <w:rPr>
          <w:rFonts w:ascii="Arial" w:hAnsi="Arial" w:cs="Arial"/>
          <w:noProof w:val="0"/>
        </w:rPr>
        <w:t xml:space="preserve"> </w:t>
      </w:r>
      <w:r w:rsidR="001F061E" w:rsidRPr="001D7AED">
        <w:rPr>
          <w:rFonts w:ascii="Arial" w:hAnsi="Arial" w:cs="Arial"/>
          <w:noProof w:val="0"/>
        </w:rPr>
        <w:t xml:space="preserve">– </w:t>
      </w:r>
      <w:r w:rsidR="00BF68ED" w:rsidRPr="001D7AED">
        <w:rPr>
          <w:rFonts w:ascii="Arial" w:hAnsi="Arial" w:cs="Arial"/>
          <w:noProof w:val="0"/>
        </w:rPr>
        <w:t>tęsti ir toliau plėtoti 2015</w:t>
      </w:r>
      <w:r w:rsidR="001F061E" w:rsidRPr="001D7AED">
        <w:rPr>
          <w:rFonts w:ascii="Arial" w:hAnsi="Arial" w:cs="Arial"/>
          <w:noProof w:val="0"/>
        </w:rPr>
        <w:t>–</w:t>
      </w:r>
      <w:r w:rsidR="00BF68ED" w:rsidRPr="001D7AED">
        <w:rPr>
          <w:rFonts w:ascii="Arial" w:hAnsi="Arial" w:cs="Arial"/>
          <w:noProof w:val="0"/>
        </w:rPr>
        <w:t>2020 m</w:t>
      </w:r>
      <w:r w:rsidR="001F061E" w:rsidRPr="001D7AED">
        <w:rPr>
          <w:rFonts w:ascii="Arial" w:hAnsi="Arial" w:cs="Arial"/>
          <w:noProof w:val="0"/>
        </w:rPr>
        <w:t>.</w:t>
      </w:r>
      <w:r w:rsidR="00BF68ED" w:rsidRPr="001D7AED">
        <w:rPr>
          <w:rFonts w:ascii="Arial" w:hAnsi="Arial" w:cs="Arial"/>
          <w:noProof w:val="0"/>
        </w:rPr>
        <w:t xml:space="preserve"> pastatų atnaujinimo politiką, atitinkamai</w:t>
      </w:r>
      <w:r w:rsidR="006A5107" w:rsidRPr="001D7AED">
        <w:rPr>
          <w:rFonts w:ascii="Arial" w:hAnsi="Arial" w:cs="Arial"/>
          <w:noProof w:val="0"/>
        </w:rPr>
        <w:t xml:space="preserve"> iki 2030 m</w:t>
      </w:r>
      <w:r w:rsidR="001F061E" w:rsidRPr="001D7AED">
        <w:rPr>
          <w:rFonts w:ascii="Arial" w:hAnsi="Arial" w:cs="Arial"/>
          <w:noProof w:val="0"/>
        </w:rPr>
        <w:t>.</w:t>
      </w:r>
      <w:r w:rsidR="006A5107" w:rsidRPr="001D7AED">
        <w:rPr>
          <w:rFonts w:ascii="Arial" w:hAnsi="Arial" w:cs="Arial"/>
          <w:noProof w:val="0"/>
        </w:rPr>
        <w:t xml:space="preserve"> atnauji</w:t>
      </w:r>
      <w:r w:rsidR="007B546D" w:rsidRPr="001D7AED">
        <w:rPr>
          <w:rFonts w:ascii="Arial" w:hAnsi="Arial" w:cs="Arial"/>
          <w:noProof w:val="0"/>
        </w:rPr>
        <w:t>nti daugiau kaip 4</w:t>
      </w:r>
      <w:r w:rsidR="006A5107" w:rsidRPr="001D7AED">
        <w:rPr>
          <w:rFonts w:ascii="Arial" w:hAnsi="Arial" w:cs="Arial"/>
          <w:noProof w:val="0"/>
        </w:rPr>
        <w:t>000 daugiabučių gyvenamųjų pastatų, kurie sudaro 10–11</w:t>
      </w:r>
      <w:r w:rsidR="001F061E" w:rsidRPr="001D7AED">
        <w:rPr>
          <w:rFonts w:ascii="Arial" w:hAnsi="Arial" w:cs="Arial"/>
          <w:noProof w:val="0"/>
        </w:rPr>
        <w:t> </w:t>
      </w:r>
      <w:r w:rsidR="006A5107" w:rsidRPr="001D7AED">
        <w:rPr>
          <w:rFonts w:ascii="Arial" w:hAnsi="Arial" w:cs="Arial"/>
          <w:noProof w:val="0"/>
        </w:rPr>
        <w:t xml:space="preserve">% visų daugiabučių gyvenamųjų pastatų skaičiaus, ir sumažinti anglies dioksido išmetimus į atmosferą – 208 tūkst. </w:t>
      </w:r>
      <w:r w:rsidR="00E95279" w:rsidRPr="001D7AED">
        <w:rPr>
          <w:rFonts w:ascii="Arial" w:hAnsi="Arial" w:cs="Arial"/>
          <w:noProof w:val="0"/>
        </w:rPr>
        <w:t>t</w:t>
      </w:r>
      <w:r w:rsidR="006A5107" w:rsidRPr="001D7AED">
        <w:rPr>
          <w:rFonts w:ascii="Arial" w:hAnsi="Arial" w:cs="Arial"/>
          <w:noProof w:val="0"/>
        </w:rPr>
        <w:t>onų. Be to, buvo patikslinta Programa, nurodant, kad:</w:t>
      </w:r>
    </w:p>
    <w:p w:rsidR="006A5107" w:rsidRPr="001D7AED" w:rsidRDefault="006A5107" w:rsidP="00605483">
      <w:pPr>
        <w:pStyle w:val="ListParagraph"/>
        <w:numPr>
          <w:ilvl w:val="0"/>
          <w:numId w:val="7"/>
        </w:numPr>
        <w:ind w:left="318" w:hanging="284"/>
        <w:rPr>
          <w:rFonts w:ascii="Arial" w:hAnsi="Arial" w:cs="Arial"/>
          <w:noProof w:val="0"/>
        </w:rPr>
      </w:pPr>
      <w:r w:rsidRPr="001D7AED">
        <w:rPr>
          <w:rFonts w:ascii="Arial" w:hAnsi="Arial" w:cs="Arial"/>
          <w:noProof w:val="0"/>
        </w:rPr>
        <w:t xml:space="preserve">daugiabučių namų modernizavimo projektų įgyvendinimas bus vykdomas </w:t>
      </w:r>
      <w:r w:rsidR="005F75AE" w:rsidRPr="001D7AED">
        <w:rPr>
          <w:rFonts w:ascii="Arial" w:hAnsi="Arial" w:cs="Arial"/>
          <w:noProof w:val="0"/>
        </w:rPr>
        <w:t>kvietimų</w:t>
      </w:r>
      <w:r w:rsidRPr="001D7AED">
        <w:rPr>
          <w:rFonts w:ascii="Arial" w:hAnsi="Arial" w:cs="Arial"/>
          <w:noProof w:val="0"/>
        </w:rPr>
        <w:t xml:space="preserve"> pagrindu;</w:t>
      </w:r>
    </w:p>
    <w:p w:rsidR="006A5107" w:rsidRPr="001D7AED" w:rsidRDefault="006A5107" w:rsidP="00605483">
      <w:pPr>
        <w:pStyle w:val="ListParagraph"/>
        <w:numPr>
          <w:ilvl w:val="0"/>
          <w:numId w:val="7"/>
        </w:numPr>
        <w:ind w:left="318" w:hanging="284"/>
        <w:rPr>
          <w:rFonts w:ascii="Arial" w:hAnsi="Arial" w:cs="Arial"/>
          <w:noProof w:val="0"/>
        </w:rPr>
      </w:pPr>
      <w:r w:rsidRPr="001D7AED">
        <w:rPr>
          <w:rFonts w:ascii="Arial" w:hAnsi="Arial" w:cs="Arial"/>
          <w:noProof w:val="0"/>
        </w:rPr>
        <w:t>nustatant įgyvendintinų daugiabučių namų modernizavimo projektų skaičių bus atsižvelgiama į galimybes suteikti lengvatinius kreditus ir VB asignavimus paramai teikti;</w:t>
      </w:r>
    </w:p>
    <w:p w:rsidR="006A5107" w:rsidRPr="001D7AED" w:rsidRDefault="006A5107" w:rsidP="00605483">
      <w:pPr>
        <w:pStyle w:val="ListParagraph"/>
        <w:numPr>
          <w:ilvl w:val="0"/>
          <w:numId w:val="7"/>
        </w:numPr>
        <w:ind w:left="318" w:hanging="284"/>
        <w:rPr>
          <w:rFonts w:ascii="Arial" w:hAnsi="Arial" w:cs="Arial"/>
          <w:noProof w:val="0"/>
        </w:rPr>
      </w:pPr>
      <w:r w:rsidRPr="001D7AED">
        <w:rPr>
          <w:rFonts w:ascii="Arial" w:hAnsi="Arial" w:cs="Arial"/>
          <w:noProof w:val="0"/>
        </w:rPr>
        <w:lastRenderedPageBreak/>
        <w:t>prioritetas bus teikiamas daugiabučiams namams, kuriuose šilumos suvartojimas viršija patvirtintas maksimalias normas.</w:t>
      </w:r>
    </w:p>
    <w:p w:rsidR="006A5107" w:rsidRPr="001D7AED" w:rsidRDefault="006A5107" w:rsidP="006A5107">
      <w:pPr>
        <w:rPr>
          <w:rFonts w:ascii="Arial" w:hAnsi="Arial" w:cs="Arial"/>
          <w:noProof w:val="0"/>
        </w:rPr>
      </w:pPr>
      <w:r w:rsidRPr="001D7AED">
        <w:rPr>
          <w:rFonts w:ascii="Arial" w:hAnsi="Arial" w:cs="Arial"/>
          <w:noProof w:val="0"/>
        </w:rPr>
        <w:t>Taigi</w:t>
      </w:r>
      <w:r w:rsidR="00B76E17" w:rsidRPr="001D7AED">
        <w:rPr>
          <w:rFonts w:ascii="Arial" w:hAnsi="Arial" w:cs="Arial"/>
          <w:noProof w:val="0"/>
        </w:rPr>
        <w:t>,</w:t>
      </w:r>
      <w:r w:rsidRPr="001D7AED">
        <w:rPr>
          <w:rFonts w:ascii="Arial" w:hAnsi="Arial" w:cs="Arial"/>
          <w:noProof w:val="0"/>
        </w:rPr>
        <w:t xml:space="preserve"> matoma tendencija racionaliau planuoti VB lėšas daugiabučių namų modernizavimo procesui įgyvendinti.</w:t>
      </w:r>
    </w:p>
    <w:p w:rsidR="003361E7" w:rsidRPr="001D7AED" w:rsidRDefault="003361E7" w:rsidP="003361E7">
      <w:pPr>
        <w:rPr>
          <w:rFonts w:ascii="Arial" w:hAnsi="Arial" w:cs="Arial"/>
          <w:noProof w:val="0"/>
        </w:rPr>
      </w:pPr>
      <w:r w:rsidRPr="001D7AED">
        <w:rPr>
          <w:rFonts w:ascii="Arial" w:hAnsi="Arial" w:cs="Arial"/>
          <w:noProof w:val="0"/>
        </w:rPr>
        <w:t xml:space="preserve">2014 m. rugsėjo mėn. patvirtinta 2014–2020 m. ES struktūrinių fondų investicijų veiksmų programa. 2014–2020 m. ES struktūrinių fondų investicijų veiksmų programoje 4.3. investicinio prioriteto „Energijos vartojimo efektyvumo, pažangaus energijos valdymo ir AEI vartojimo viešosiose infrastruktūrose, įskaitant viešuosius pastatus ir gyvenamuosius namus“ vienas iš uždavinių (4.3.1.) </w:t>
      </w:r>
      <w:r w:rsidR="001F061E" w:rsidRPr="001D7AED">
        <w:rPr>
          <w:rFonts w:ascii="Arial" w:hAnsi="Arial" w:cs="Arial"/>
          <w:noProof w:val="0"/>
        </w:rPr>
        <w:t>–</w:t>
      </w:r>
      <w:r w:rsidRPr="001D7AED">
        <w:rPr>
          <w:rFonts w:ascii="Arial" w:hAnsi="Arial" w:cs="Arial"/>
          <w:noProof w:val="0"/>
        </w:rPr>
        <w:t xml:space="preserve"> sumažinti energijos suvartojimą viešojoje infrastruktūroje ir daugiabučiuose namuose. Nurodoma, kad siektinas ekonominis energijos taupymo potencialas gyvenamuosiuose pastatuose ir jų inžinerinėse sistemose – 5,2 TWh. Kiek aktualu nagrinėjamu atveju, </w:t>
      </w:r>
      <w:r w:rsidR="00EB073D" w:rsidRPr="001D7AED">
        <w:rPr>
          <w:rFonts w:ascii="Arial" w:hAnsi="Arial" w:cs="Arial"/>
          <w:noProof w:val="0"/>
        </w:rPr>
        <w:t xml:space="preserve">Europos regioninio plėtros fondo </w:t>
      </w:r>
      <w:r w:rsidRPr="001D7AED">
        <w:rPr>
          <w:rFonts w:ascii="Arial" w:hAnsi="Arial" w:cs="Arial"/>
          <w:noProof w:val="0"/>
        </w:rPr>
        <w:t xml:space="preserve">ir </w:t>
      </w:r>
      <w:r w:rsidR="00EB073D" w:rsidRPr="001D7AED">
        <w:rPr>
          <w:rFonts w:ascii="Arial" w:hAnsi="Arial" w:cs="Arial"/>
          <w:noProof w:val="0"/>
        </w:rPr>
        <w:t xml:space="preserve">Sanglaudos fondo </w:t>
      </w:r>
      <w:r w:rsidRPr="001D7AED">
        <w:rPr>
          <w:rFonts w:ascii="Arial" w:hAnsi="Arial" w:cs="Arial"/>
          <w:noProof w:val="0"/>
        </w:rPr>
        <w:t>bendruoju ir specialiuoju programos produktu įvardijamas „Namų ūkių, priskirtų geresnei energijos efektyvumo klasei, skaičius“. Šio rodiklio siektina reikšmė (2023 m</w:t>
      </w:r>
      <w:r w:rsidR="001F061E" w:rsidRPr="001D7AED">
        <w:rPr>
          <w:rFonts w:ascii="Arial" w:hAnsi="Arial" w:cs="Arial"/>
          <w:noProof w:val="0"/>
        </w:rPr>
        <w:t>.</w:t>
      </w:r>
      <w:r w:rsidRPr="001D7AED">
        <w:rPr>
          <w:rFonts w:ascii="Arial" w:hAnsi="Arial" w:cs="Arial"/>
          <w:noProof w:val="0"/>
        </w:rPr>
        <w:t>) – 30</w:t>
      </w:r>
      <w:r w:rsidR="001F061E" w:rsidRPr="001D7AED">
        <w:rPr>
          <w:rFonts w:ascii="Arial" w:hAnsi="Arial" w:cs="Arial"/>
          <w:noProof w:val="0"/>
        </w:rPr>
        <w:t> </w:t>
      </w:r>
      <w:r w:rsidRPr="001D7AED">
        <w:rPr>
          <w:rFonts w:ascii="Arial" w:hAnsi="Arial" w:cs="Arial"/>
          <w:noProof w:val="0"/>
        </w:rPr>
        <w:t>000 namų ūkių (</w:t>
      </w:r>
      <w:r w:rsidR="001F061E" w:rsidRPr="001D7AED">
        <w:rPr>
          <w:rFonts w:ascii="Arial" w:hAnsi="Arial" w:cs="Arial"/>
          <w:noProof w:val="0"/>
        </w:rPr>
        <w:t>r</w:t>
      </w:r>
      <w:r w:rsidRPr="001D7AED">
        <w:rPr>
          <w:rFonts w:ascii="Arial" w:hAnsi="Arial" w:cs="Arial"/>
          <w:noProof w:val="0"/>
        </w:rPr>
        <w:t>egionų kategorija – mažiau išsivystę).</w:t>
      </w:r>
    </w:p>
    <w:p w:rsidR="006A5107" w:rsidRPr="001D7AED" w:rsidRDefault="006A5107" w:rsidP="006A5107">
      <w:pPr>
        <w:rPr>
          <w:rFonts w:ascii="Arial" w:hAnsi="Arial" w:cs="Arial"/>
          <w:noProof w:val="0"/>
        </w:rPr>
      </w:pPr>
      <w:r w:rsidRPr="001D7AED">
        <w:rPr>
          <w:rFonts w:ascii="Arial" w:hAnsi="Arial" w:cs="Arial"/>
          <w:i/>
          <w:noProof w:val="0"/>
        </w:rPr>
        <w:t>Ex ante</w:t>
      </w:r>
      <w:r w:rsidRPr="001D7AED">
        <w:rPr>
          <w:rFonts w:ascii="Arial" w:hAnsi="Arial" w:cs="Arial"/>
          <w:noProof w:val="0"/>
        </w:rPr>
        <w:t xml:space="preserve"> studijoje nurodoma, kad 2014</w:t>
      </w:r>
      <w:r w:rsidR="001F061E" w:rsidRPr="001D7AED">
        <w:rPr>
          <w:rFonts w:ascii="Arial" w:hAnsi="Arial" w:cs="Arial"/>
          <w:noProof w:val="0"/>
        </w:rPr>
        <w:t>–</w:t>
      </w:r>
      <w:r w:rsidRPr="001D7AED">
        <w:rPr>
          <w:rFonts w:ascii="Arial" w:hAnsi="Arial" w:cs="Arial"/>
          <w:noProof w:val="0"/>
        </w:rPr>
        <w:t>2020 m. daugiabuči</w:t>
      </w:r>
      <w:r w:rsidR="001F061E" w:rsidRPr="001D7AED">
        <w:rPr>
          <w:rFonts w:ascii="Arial" w:hAnsi="Arial" w:cs="Arial"/>
          <w:noProof w:val="0"/>
        </w:rPr>
        <w:t>ams</w:t>
      </w:r>
      <w:r w:rsidRPr="001D7AED">
        <w:rPr>
          <w:rFonts w:ascii="Arial" w:hAnsi="Arial" w:cs="Arial"/>
          <w:noProof w:val="0"/>
        </w:rPr>
        <w:t xml:space="preserve"> nam</w:t>
      </w:r>
      <w:r w:rsidR="001F061E" w:rsidRPr="001D7AED">
        <w:rPr>
          <w:rFonts w:ascii="Arial" w:hAnsi="Arial" w:cs="Arial"/>
          <w:noProof w:val="0"/>
        </w:rPr>
        <w:t>ams</w:t>
      </w:r>
      <w:r w:rsidRPr="001D7AED">
        <w:rPr>
          <w:rFonts w:ascii="Arial" w:hAnsi="Arial" w:cs="Arial"/>
          <w:noProof w:val="0"/>
        </w:rPr>
        <w:t xml:space="preserve"> modernizu</w:t>
      </w:r>
      <w:r w:rsidR="001F061E" w:rsidRPr="001D7AED">
        <w:rPr>
          <w:rFonts w:ascii="Arial" w:hAnsi="Arial" w:cs="Arial"/>
          <w:noProof w:val="0"/>
        </w:rPr>
        <w:t>ot</w:t>
      </w:r>
      <w:r w:rsidRPr="001D7AED">
        <w:rPr>
          <w:rFonts w:ascii="Arial" w:hAnsi="Arial" w:cs="Arial"/>
          <w:noProof w:val="0"/>
        </w:rPr>
        <w:t>i, įvertinus visas turimas lėšas</w:t>
      </w:r>
      <w:r w:rsidRPr="001D7AED">
        <w:rPr>
          <w:rStyle w:val="FootnoteReference"/>
          <w:rFonts w:ascii="Arial" w:hAnsi="Arial" w:cs="Arial"/>
          <w:noProof w:val="0"/>
        </w:rPr>
        <w:footnoteReference w:id="25"/>
      </w:r>
      <w:r w:rsidRPr="001D7AED">
        <w:rPr>
          <w:rFonts w:ascii="Arial" w:hAnsi="Arial" w:cs="Arial"/>
          <w:noProof w:val="0"/>
        </w:rPr>
        <w:t xml:space="preserve">, apskaičiuotas investicijų trūkumas sudaro 964,7 mln. EUR, todėl turėtų būti pritrauktas papildomas finansavimas iš privačių lėšų. Dėl šios priežasties rekomenduota </w:t>
      </w:r>
      <w:r w:rsidR="00BF68ED" w:rsidRPr="001D7AED">
        <w:rPr>
          <w:rFonts w:ascii="Arial" w:hAnsi="Arial" w:cs="Arial"/>
          <w:noProof w:val="0"/>
        </w:rPr>
        <w:t>įkurti</w:t>
      </w:r>
      <w:r w:rsidRPr="001D7AED">
        <w:rPr>
          <w:rFonts w:ascii="Arial" w:hAnsi="Arial" w:cs="Arial"/>
          <w:noProof w:val="0"/>
        </w:rPr>
        <w:t xml:space="preserve"> juridinio asmens statusą turintį fondą (komanditinę ūkio bendriją), numatant, kad būtų steigiamas fondų fondas, panaudojant 2014</w:t>
      </w:r>
      <w:r w:rsidR="001F061E" w:rsidRPr="001D7AED">
        <w:rPr>
          <w:rFonts w:ascii="Arial" w:hAnsi="Arial" w:cs="Arial"/>
          <w:noProof w:val="0"/>
        </w:rPr>
        <w:t>–</w:t>
      </w:r>
      <w:r w:rsidRPr="001D7AED">
        <w:rPr>
          <w:rFonts w:ascii="Arial" w:hAnsi="Arial" w:cs="Arial"/>
          <w:noProof w:val="0"/>
        </w:rPr>
        <w:t xml:space="preserve">2020 m. ES lėšas, kuriomis būtų užtikrintas projektų finansavimas pereinamuoju laikotarpiu, kol būtų įsteigtas juridinio asmens statusą turintis fondas. Pereinamuoju laikotarpiu, siekiant užtikrinti teisinės aplinkos pastovumą bei </w:t>
      </w:r>
      <w:r w:rsidR="00BF68ED" w:rsidRPr="001D7AED">
        <w:rPr>
          <w:rFonts w:ascii="Arial" w:hAnsi="Arial" w:cs="Arial"/>
          <w:noProof w:val="0"/>
        </w:rPr>
        <w:t xml:space="preserve">tolesnį </w:t>
      </w:r>
      <w:r w:rsidRPr="001D7AED">
        <w:rPr>
          <w:rFonts w:ascii="Arial" w:hAnsi="Arial" w:cs="Arial"/>
          <w:noProof w:val="0"/>
        </w:rPr>
        <w:t>daugiabučių namų modernizavimo projektų įgyvendinim</w:t>
      </w:r>
      <w:r w:rsidR="00B95368" w:rsidRPr="001D7AED">
        <w:rPr>
          <w:rFonts w:ascii="Arial" w:hAnsi="Arial" w:cs="Arial"/>
          <w:noProof w:val="0"/>
        </w:rPr>
        <w:t>ą</w:t>
      </w:r>
      <w:r w:rsidRPr="001D7AED">
        <w:rPr>
          <w:rFonts w:ascii="Arial" w:hAnsi="Arial" w:cs="Arial"/>
          <w:noProof w:val="0"/>
        </w:rPr>
        <w:t>, buvo siūloma užtikrinti lengvatinių paskolų teikimo tęstinumą. Todėl buvo pasiūlyta taikyti tą patį</w:t>
      </w:r>
      <w:r w:rsidR="00E95279" w:rsidRPr="001D7AED">
        <w:rPr>
          <w:rFonts w:ascii="Arial" w:hAnsi="Arial" w:cs="Arial"/>
          <w:noProof w:val="0"/>
        </w:rPr>
        <w:t>,</w:t>
      </w:r>
      <w:r w:rsidRPr="001D7AED">
        <w:rPr>
          <w:rFonts w:ascii="Arial" w:hAnsi="Arial" w:cs="Arial"/>
          <w:noProof w:val="0"/>
        </w:rPr>
        <w:t xml:space="preserve"> </w:t>
      </w:r>
      <w:r w:rsidR="00E95279" w:rsidRPr="001D7AED">
        <w:rPr>
          <w:rFonts w:ascii="Arial" w:hAnsi="Arial" w:cs="Arial"/>
          <w:noProof w:val="0"/>
        </w:rPr>
        <w:t>t</w:t>
      </w:r>
      <w:r w:rsidRPr="001D7AED">
        <w:rPr>
          <w:rFonts w:ascii="Arial" w:hAnsi="Arial" w:cs="Arial"/>
          <w:noProof w:val="0"/>
        </w:rPr>
        <w:t>uo metu galiojantį JKF finansinį produktą – lengvatinę paskolą su fiksuotomis 3</w:t>
      </w:r>
      <w:r w:rsidR="001F061E" w:rsidRPr="001D7AED">
        <w:rPr>
          <w:rFonts w:ascii="Arial" w:hAnsi="Arial" w:cs="Arial"/>
          <w:noProof w:val="0"/>
        </w:rPr>
        <w:t> </w:t>
      </w:r>
      <w:r w:rsidRPr="001D7AED">
        <w:rPr>
          <w:rFonts w:ascii="Arial" w:hAnsi="Arial" w:cs="Arial"/>
          <w:noProof w:val="0"/>
        </w:rPr>
        <w:t>% palūkanomis, 15</w:t>
      </w:r>
      <w:r w:rsidR="001F061E" w:rsidRPr="001D7AED">
        <w:rPr>
          <w:rFonts w:ascii="Arial" w:hAnsi="Arial" w:cs="Arial"/>
          <w:noProof w:val="0"/>
        </w:rPr>
        <w:t> </w:t>
      </w:r>
      <w:r w:rsidRPr="001D7AED">
        <w:rPr>
          <w:rFonts w:ascii="Arial" w:hAnsi="Arial" w:cs="Arial"/>
          <w:noProof w:val="0"/>
        </w:rPr>
        <w:t>% projekto vertės palūkanų kompensavimu ir papildoma 15</w:t>
      </w:r>
      <w:r w:rsidR="001F061E" w:rsidRPr="001D7AED">
        <w:rPr>
          <w:rFonts w:ascii="Arial" w:hAnsi="Arial" w:cs="Arial"/>
          <w:noProof w:val="0"/>
        </w:rPr>
        <w:t> </w:t>
      </w:r>
      <w:r w:rsidRPr="001D7AED">
        <w:rPr>
          <w:rFonts w:ascii="Arial" w:hAnsi="Arial" w:cs="Arial"/>
          <w:noProof w:val="0"/>
        </w:rPr>
        <w:t>% subsidija iš kitų šaltinių.</w:t>
      </w:r>
    </w:p>
    <w:p w:rsidR="00A11545" w:rsidRPr="001D7AED" w:rsidRDefault="00A11545" w:rsidP="006A5107">
      <w:pPr>
        <w:rPr>
          <w:rFonts w:ascii="Arial" w:hAnsi="Arial" w:cs="Arial"/>
          <w:noProof w:val="0"/>
          <w:sz w:val="12"/>
          <w:szCs w:val="12"/>
        </w:rPr>
      </w:pPr>
    </w:p>
    <w:p w:rsidR="006A5107" w:rsidRPr="001D7AED" w:rsidRDefault="00B321F4" w:rsidP="00AF51D9">
      <w:pPr>
        <w:pStyle w:val="Heading3"/>
      </w:pPr>
      <w:r w:rsidRPr="001D7AED">
        <w:t xml:space="preserve">Energijos efektyvumo išankstinio vertinimo ataskaitos </w:t>
      </w:r>
      <w:r w:rsidR="00EE5ED3" w:rsidRPr="001D7AED">
        <w:t>pa</w:t>
      </w:r>
      <w:r w:rsidR="00EE3C4B" w:rsidRPr="001D7AED">
        <w:t>keitimas</w:t>
      </w:r>
    </w:p>
    <w:p w:rsidR="006A5107" w:rsidRPr="001D7AED" w:rsidRDefault="001F061E" w:rsidP="006A5107">
      <w:pPr>
        <w:rPr>
          <w:rFonts w:ascii="Arial" w:hAnsi="Arial" w:cs="Arial"/>
          <w:noProof w:val="0"/>
        </w:rPr>
      </w:pPr>
      <w:r w:rsidRPr="001D7AED">
        <w:rPr>
          <w:rFonts w:ascii="Arial" w:hAnsi="Arial" w:cs="Arial"/>
          <w:noProof w:val="0"/>
        </w:rPr>
        <w:t>FM</w:t>
      </w:r>
      <w:r w:rsidR="00F75962" w:rsidRPr="001D7AED">
        <w:rPr>
          <w:rFonts w:ascii="Arial" w:hAnsi="Arial" w:cs="Arial"/>
          <w:noProof w:val="0"/>
        </w:rPr>
        <w:t xml:space="preserve"> 2016 m. energijos efektyvumo išankstinio (</w:t>
      </w:r>
      <w:r w:rsidR="00F75962" w:rsidRPr="001D7AED">
        <w:rPr>
          <w:rFonts w:ascii="Arial" w:hAnsi="Arial" w:cs="Arial"/>
          <w:i/>
          <w:noProof w:val="0"/>
        </w:rPr>
        <w:t>ex ante</w:t>
      </w:r>
      <w:r w:rsidR="00F75962" w:rsidRPr="001D7AED">
        <w:rPr>
          <w:rFonts w:ascii="Arial" w:hAnsi="Arial" w:cs="Arial"/>
          <w:noProof w:val="0"/>
        </w:rPr>
        <w:t xml:space="preserve">) vertinimo ataskaitos pakeitime (toliau – </w:t>
      </w:r>
      <w:r w:rsidR="00F75962" w:rsidRPr="001D7AED">
        <w:rPr>
          <w:rFonts w:ascii="Arial" w:hAnsi="Arial" w:cs="Arial"/>
          <w:i/>
          <w:noProof w:val="0"/>
        </w:rPr>
        <w:t>Ex ante studijos</w:t>
      </w:r>
      <w:r w:rsidR="00F75962" w:rsidRPr="001D7AED">
        <w:rPr>
          <w:rFonts w:ascii="Arial" w:hAnsi="Arial" w:cs="Arial"/>
          <w:noProof w:val="0"/>
        </w:rPr>
        <w:t xml:space="preserve"> pakeitimas)</w:t>
      </w:r>
      <w:r w:rsidR="006A5107" w:rsidRPr="001D7AED">
        <w:rPr>
          <w:rFonts w:ascii="Arial" w:hAnsi="Arial" w:cs="Arial"/>
          <w:noProof w:val="0"/>
        </w:rPr>
        <w:t xml:space="preserve"> įvertinus J2FF atliktos naujos finansinių tarpininkų atrankos rezultatus paaiškėjo, kad bankai žymiai palankiau vertina galimybes suteikti papildomą finansavimą iš savo lėšų daugiabučių namų modernizavimo projektams, todėl yra realios galimybės įvesti naują finansinį produktą – garantijas, taip dar padidinant bankų prisidėjimą prie finansavimo. Šiam tikslui pasiekti siūloma įsteigti specialiosios paskirties įmonę, kuri vėliau sudarytų prielaidas juridinio asmens statusą turinčiam investiciniam fondui įsteigti.</w:t>
      </w:r>
    </w:p>
    <w:p w:rsidR="006A5107" w:rsidRPr="001D7AED" w:rsidRDefault="006A5107" w:rsidP="006A5107">
      <w:pPr>
        <w:rPr>
          <w:rFonts w:ascii="Arial" w:hAnsi="Arial" w:cs="Arial"/>
          <w:noProof w:val="0"/>
        </w:rPr>
      </w:pPr>
      <w:r w:rsidRPr="001D7AED">
        <w:rPr>
          <w:rFonts w:ascii="Arial" w:hAnsi="Arial" w:cs="Arial"/>
          <w:i/>
          <w:noProof w:val="0"/>
        </w:rPr>
        <w:t>Ex ante</w:t>
      </w:r>
      <w:r w:rsidRPr="001D7AED">
        <w:rPr>
          <w:rFonts w:ascii="Arial" w:hAnsi="Arial" w:cs="Arial"/>
          <w:noProof w:val="0"/>
        </w:rPr>
        <w:t xml:space="preserve"> studijoje taip pat minimi šie svarbūs aspektai:</w:t>
      </w:r>
    </w:p>
    <w:p w:rsidR="006A5107" w:rsidRPr="001D7AED" w:rsidRDefault="006A5107" w:rsidP="00605483">
      <w:pPr>
        <w:pStyle w:val="ListParagraph"/>
        <w:numPr>
          <w:ilvl w:val="0"/>
          <w:numId w:val="7"/>
        </w:numPr>
        <w:ind w:left="318" w:hanging="284"/>
        <w:rPr>
          <w:rFonts w:ascii="Arial" w:hAnsi="Arial" w:cs="Arial"/>
          <w:noProof w:val="0"/>
        </w:rPr>
      </w:pPr>
      <w:r w:rsidRPr="001D7AED">
        <w:rPr>
          <w:rFonts w:ascii="Arial" w:hAnsi="Arial" w:cs="Arial"/>
          <w:noProof w:val="0"/>
        </w:rPr>
        <w:t>daugiabučių namų modernizavimo projektams reikalinga papildoma 30</w:t>
      </w:r>
      <w:r w:rsidR="001F061E" w:rsidRPr="001D7AED">
        <w:rPr>
          <w:rFonts w:ascii="Arial" w:hAnsi="Arial" w:cs="Arial"/>
          <w:noProof w:val="0"/>
        </w:rPr>
        <w:t> </w:t>
      </w:r>
      <w:r w:rsidRPr="001D7AED">
        <w:rPr>
          <w:rFonts w:ascii="Arial" w:hAnsi="Arial" w:cs="Arial"/>
          <w:noProof w:val="0"/>
        </w:rPr>
        <w:t>% projekto apimties subsidija siekiant, kad projektas atsipirktų per 20 metų;</w:t>
      </w:r>
    </w:p>
    <w:p w:rsidR="006A5107" w:rsidRPr="001D7AED" w:rsidRDefault="006A5107" w:rsidP="00605483">
      <w:pPr>
        <w:pStyle w:val="ListParagraph"/>
        <w:numPr>
          <w:ilvl w:val="0"/>
          <w:numId w:val="7"/>
        </w:numPr>
        <w:ind w:left="318" w:hanging="284"/>
        <w:rPr>
          <w:rFonts w:ascii="Arial" w:hAnsi="Arial" w:cs="Arial"/>
          <w:noProof w:val="0"/>
        </w:rPr>
      </w:pPr>
      <w:r w:rsidRPr="001D7AED">
        <w:rPr>
          <w:rFonts w:ascii="Arial" w:hAnsi="Arial" w:cs="Arial"/>
          <w:noProof w:val="0"/>
        </w:rPr>
        <w:lastRenderedPageBreak/>
        <w:t>priėmus sprendimą mažinti valstybės paramą iki 20</w:t>
      </w:r>
      <w:r w:rsidR="001F061E" w:rsidRPr="001D7AED">
        <w:rPr>
          <w:rFonts w:ascii="Arial" w:hAnsi="Arial" w:cs="Arial"/>
          <w:noProof w:val="0"/>
        </w:rPr>
        <w:t> </w:t>
      </w:r>
      <w:r w:rsidRPr="001D7AED">
        <w:rPr>
          <w:rFonts w:ascii="Arial" w:hAnsi="Arial" w:cs="Arial"/>
          <w:noProof w:val="0"/>
        </w:rPr>
        <w:t>% ar mažiau, reikėtų papildomai įvertinti gyventojų susidomėjimą šiuo produktu ir jų tolesnį suinteresuotumą renovacija;</w:t>
      </w:r>
    </w:p>
    <w:p w:rsidR="006A5107" w:rsidRPr="001D7AED" w:rsidRDefault="006A5107" w:rsidP="00605483">
      <w:pPr>
        <w:pStyle w:val="ListParagraph"/>
        <w:numPr>
          <w:ilvl w:val="0"/>
          <w:numId w:val="7"/>
        </w:numPr>
        <w:ind w:left="318" w:hanging="284"/>
        <w:rPr>
          <w:rFonts w:ascii="Arial" w:hAnsi="Arial" w:cs="Arial"/>
          <w:noProof w:val="0"/>
        </w:rPr>
      </w:pPr>
      <w:r w:rsidRPr="001D7AED">
        <w:rPr>
          <w:rFonts w:ascii="Arial" w:hAnsi="Arial" w:cs="Arial"/>
          <w:noProof w:val="0"/>
        </w:rPr>
        <w:t xml:space="preserve">rekomenduojama atsisakyti palūkanų fiksavimo </w:t>
      </w:r>
      <w:r w:rsidR="001F061E" w:rsidRPr="001D7AED">
        <w:rPr>
          <w:rFonts w:ascii="Arial" w:hAnsi="Arial" w:cs="Arial"/>
          <w:noProof w:val="0"/>
        </w:rPr>
        <w:t>dvideš</w:t>
      </w:r>
      <w:r w:rsidRPr="001D7AED">
        <w:rPr>
          <w:rFonts w:ascii="Arial" w:hAnsi="Arial" w:cs="Arial"/>
          <w:noProof w:val="0"/>
        </w:rPr>
        <w:t>imčiai metų, kadangi tai padidin</w:t>
      </w:r>
      <w:r w:rsidR="001F061E" w:rsidRPr="001D7AED">
        <w:rPr>
          <w:rFonts w:ascii="Arial" w:hAnsi="Arial" w:cs="Arial"/>
          <w:noProof w:val="0"/>
        </w:rPr>
        <w:t>tų</w:t>
      </w:r>
      <w:r w:rsidRPr="001D7AED">
        <w:rPr>
          <w:rFonts w:ascii="Arial" w:hAnsi="Arial" w:cs="Arial"/>
          <w:noProof w:val="0"/>
        </w:rPr>
        <w:t xml:space="preserve"> bankų siūlomą paskolų teikimo kainą.</w:t>
      </w:r>
    </w:p>
    <w:p w:rsidR="00B25838" w:rsidRPr="001D7AED" w:rsidRDefault="00B25838" w:rsidP="00B25838">
      <w:pPr>
        <w:rPr>
          <w:rFonts w:ascii="Arial" w:hAnsi="Arial" w:cs="Arial"/>
          <w:noProof w:val="0"/>
          <w:sz w:val="12"/>
          <w:szCs w:val="12"/>
        </w:rPr>
      </w:pPr>
    </w:p>
    <w:p w:rsidR="00D25528" w:rsidRPr="001D7AED" w:rsidRDefault="00D25528" w:rsidP="00AF51D9">
      <w:pPr>
        <w:pStyle w:val="Heading3"/>
      </w:pPr>
      <w:r w:rsidRPr="001D7AED">
        <w:t>Priemonė DNA</w:t>
      </w:r>
    </w:p>
    <w:p w:rsidR="00CB6412" w:rsidRPr="001D7AED" w:rsidRDefault="00CB6412" w:rsidP="00CB6412">
      <w:pPr>
        <w:rPr>
          <w:rFonts w:ascii="Arial" w:hAnsi="Arial" w:cs="Arial"/>
          <w:noProof w:val="0"/>
        </w:rPr>
      </w:pPr>
      <w:r w:rsidRPr="001D7AED">
        <w:rPr>
          <w:rFonts w:ascii="Arial" w:hAnsi="Arial" w:cs="Arial"/>
          <w:noProof w:val="0"/>
        </w:rPr>
        <w:t xml:space="preserve">LR aplinkos ministro </w:t>
      </w:r>
      <w:r w:rsidR="001F061E" w:rsidRPr="001D7AED">
        <w:rPr>
          <w:rFonts w:ascii="Arial" w:hAnsi="Arial" w:cs="Arial"/>
          <w:noProof w:val="0"/>
        </w:rPr>
        <w:t xml:space="preserve">2014 m. gruodžio 19 d. </w:t>
      </w:r>
      <w:r w:rsidRPr="001D7AED">
        <w:rPr>
          <w:rFonts w:ascii="Arial" w:hAnsi="Arial" w:cs="Arial"/>
          <w:noProof w:val="0"/>
        </w:rPr>
        <w:t>įsakymu Nr. D1-1050 Priemonė DNA įtraukta į 2014</w:t>
      </w:r>
      <w:r w:rsidR="001F061E" w:rsidRPr="001D7AED">
        <w:rPr>
          <w:rFonts w:ascii="Arial" w:hAnsi="Arial" w:cs="Arial"/>
          <w:noProof w:val="0"/>
        </w:rPr>
        <w:t>–</w:t>
      </w:r>
      <w:r w:rsidRPr="001D7AED">
        <w:rPr>
          <w:rFonts w:ascii="Arial" w:hAnsi="Arial" w:cs="Arial"/>
          <w:noProof w:val="0"/>
        </w:rPr>
        <w:t>2020 m</w:t>
      </w:r>
      <w:r w:rsidR="001F061E" w:rsidRPr="001D7AED">
        <w:rPr>
          <w:rFonts w:ascii="Arial" w:hAnsi="Arial" w:cs="Arial"/>
          <w:noProof w:val="0"/>
        </w:rPr>
        <w:t>.</w:t>
      </w:r>
      <w:r w:rsidRPr="001D7AED">
        <w:rPr>
          <w:rFonts w:ascii="Arial" w:hAnsi="Arial" w:cs="Arial"/>
          <w:noProof w:val="0"/>
        </w:rPr>
        <w:t xml:space="preserve"> veiksmų programą. Priemonė įgyvendinama pagal 2014–2020 m. ES struktūrinių fondų investicijų veiksmų programos 4 prioritet</w:t>
      </w:r>
      <w:r w:rsidR="00006C99" w:rsidRPr="001D7AED">
        <w:rPr>
          <w:rFonts w:ascii="Arial" w:hAnsi="Arial" w:cs="Arial"/>
          <w:noProof w:val="0"/>
        </w:rPr>
        <w:t>o</w:t>
      </w:r>
      <w:r w:rsidRPr="001D7AED">
        <w:rPr>
          <w:rFonts w:ascii="Arial" w:hAnsi="Arial" w:cs="Arial"/>
          <w:noProof w:val="0"/>
        </w:rPr>
        <w:t xml:space="preserve"> „Energijos efektyvumo ir atsinaujinančių išteklių energijos gamybos ir naudojimo skatinimas“ 4.3.1 uždavinį „Sumažinti energijos suvartojimą viešojoje infrastruktūroje ir daugiabučiuose namuose“. </w:t>
      </w:r>
    </w:p>
    <w:p w:rsidR="00D25528" w:rsidRPr="001D7AED" w:rsidRDefault="00CB6412" w:rsidP="00D25528">
      <w:pPr>
        <w:rPr>
          <w:rFonts w:ascii="Arial" w:hAnsi="Arial" w:cs="Arial"/>
          <w:noProof w:val="0"/>
        </w:rPr>
      </w:pPr>
      <w:r w:rsidRPr="001D7AED">
        <w:rPr>
          <w:rFonts w:ascii="Arial" w:hAnsi="Arial" w:cs="Arial"/>
          <w:noProof w:val="0"/>
        </w:rPr>
        <w:t>Priemonei skirtomis lėšomis finansuojama trijų fondų – VIPA valdomo DNMF</w:t>
      </w:r>
      <w:r w:rsidR="00006C99" w:rsidRPr="001D7AED">
        <w:rPr>
          <w:rFonts w:ascii="Arial" w:hAnsi="Arial" w:cs="Arial"/>
          <w:noProof w:val="0"/>
        </w:rPr>
        <w:t xml:space="preserve"> ir</w:t>
      </w:r>
      <w:r w:rsidRPr="001D7AED">
        <w:rPr>
          <w:rFonts w:ascii="Arial" w:hAnsi="Arial" w:cs="Arial"/>
          <w:noProof w:val="0"/>
        </w:rPr>
        <w:t xml:space="preserve"> EIB valdomų J2FF ir RPF </w:t>
      </w:r>
      <w:r w:rsidR="001F061E" w:rsidRPr="001D7AED">
        <w:rPr>
          <w:rFonts w:ascii="Arial" w:hAnsi="Arial" w:cs="Arial"/>
          <w:noProof w:val="0"/>
        </w:rPr>
        <w:t>–</w:t>
      </w:r>
      <w:r w:rsidRPr="001D7AED">
        <w:rPr>
          <w:rFonts w:ascii="Arial" w:hAnsi="Arial" w:cs="Arial"/>
          <w:noProof w:val="0"/>
        </w:rPr>
        <w:t xml:space="preserve"> veikla. DNMF bei J2FF lėšomis per finansinius tarpininkus teikiamos lengvatinės paskolos daugiabučių namų modernizavimo projektams finansuoti; RPF lėšomis numatoma teikti garantijas finansinių tarpininkų lėšomis teikiamoms lengvatinėms paskoloms. Vertinimo metu RPF garantijų teikimo veiklos dar nebuvo pradėjęs. </w:t>
      </w:r>
      <w:r w:rsidR="001F061E" w:rsidRPr="001D7AED">
        <w:rPr>
          <w:rFonts w:ascii="Arial" w:hAnsi="Arial" w:cs="Arial"/>
          <w:noProof w:val="0"/>
        </w:rPr>
        <w:t>7 l</w:t>
      </w:r>
      <w:r w:rsidR="00D25528" w:rsidRPr="001D7AED">
        <w:rPr>
          <w:rFonts w:ascii="Arial" w:hAnsi="Arial" w:cs="Arial"/>
          <w:noProof w:val="0"/>
        </w:rPr>
        <w:t>entelėje</w:t>
      </w:r>
      <w:r w:rsidR="001F061E" w:rsidRPr="001D7AED">
        <w:rPr>
          <w:rFonts w:ascii="Arial" w:hAnsi="Arial" w:cs="Arial"/>
          <w:noProof w:val="0"/>
        </w:rPr>
        <w:t xml:space="preserve"> </w:t>
      </w:r>
      <w:r w:rsidR="00D25528" w:rsidRPr="001D7AED">
        <w:rPr>
          <w:rFonts w:ascii="Arial" w:hAnsi="Arial" w:cs="Arial"/>
          <w:noProof w:val="0"/>
        </w:rPr>
        <w:t>pateikiami priemonės įgyvendinimo stebėsenos rodiklių tikslai ir jų pakeitimai (</w:t>
      </w:r>
      <w:r w:rsidRPr="001D7AED">
        <w:rPr>
          <w:rFonts w:ascii="Arial" w:hAnsi="Arial" w:cs="Arial"/>
          <w:noProof w:val="0"/>
        </w:rPr>
        <w:t>i</w:t>
      </w:r>
      <w:r w:rsidR="00D25528" w:rsidRPr="001D7AED">
        <w:rPr>
          <w:rFonts w:ascii="Arial" w:hAnsi="Arial" w:cs="Arial"/>
          <w:noProof w:val="0"/>
          <w:color w:val="000000" w:themeColor="text1"/>
        </w:rPr>
        <w:t>ki 2017 m. vasario priemonės rodiklių tikslai buvo vieną ka</w:t>
      </w:r>
      <w:r w:rsidRPr="001D7AED">
        <w:rPr>
          <w:rFonts w:ascii="Arial" w:hAnsi="Arial" w:cs="Arial"/>
          <w:noProof w:val="0"/>
          <w:color w:val="000000" w:themeColor="text1"/>
        </w:rPr>
        <w:t>rtą pakeisti</w:t>
      </w:r>
      <w:r w:rsidR="00D25528" w:rsidRPr="001D7AED">
        <w:rPr>
          <w:rFonts w:ascii="Arial" w:hAnsi="Arial" w:cs="Arial"/>
          <w:noProof w:val="0"/>
          <w:color w:val="000000" w:themeColor="text1"/>
        </w:rPr>
        <w:t>).</w:t>
      </w:r>
    </w:p>
    <w:p w:rsidR="00D25528" w:rsidRPr="001D7AED" w:rsidRDefault="00076302" w:rsidP="00B25838">
      <w:pPr>
        <w:pStyle w:val="Caption"/>
        <w:tabs>
          <w:tab w:val="left" w:pos="7527"/>
        </w:tabs>
        <w:spacing w:after="0"/>
        <w:rPr>
          <w:rFonts w:ascii="Arial" w:hAnsi="Arial" w:cs="Arial"/>
          <w:i w:val="0"/>
          <w:noProof w:val="0"/>
          <w:color w:val="00338D"/>
        </w:rPr>
      </w:pPr>
      <w:bookmarkStart w:id="167" w:name="_Toc480454912"/>
      <w:r w:rsidRPr="001D7AED">
        <w:rPr>
          <w:rFonts w:ascii="Arial" w:hAnsi="Arial" w:cs="Arial"/>
          <w:i w:val="0"/>
          <w:noProof w:val="0"/>
          <w:color w:val="00338D"/>
        </w:rPr>
        <w:t>7</w:t>
      </w:r>
      <w:r w:rsidR="001F061E" w:rsidRPr="001D7AED">
        <w:rPr>
          <w:rFonts w:ascii="Arial" w:hAnsi="Arial" w:cs="Arial"/>
          <w:i w:val="0"/>
          <w:noProof w:val="0"/>
          <w:color w:val="00338D"/>
        </w:rPr>
        <w:t xml:space="preserve"> l</w:t>
      </w:r>
      <w:r w:rsidR="00D25528" w:rsidRPr="001D7AED">
        <w:rPr>
          <w:rFonts w:ascii="Arial" w:hAnsi="Arial" w:cs="Arial"/>
          <w:i w:val="0"/>
          <w:noProof w:val="0"/>
          <w:color w:val="00338D"/>
        </w:rPr>
        <w:t>entelė. Priemonės DNA įgyvendinimo stebėsenos rodikliai ir jų pakeitimai</w:t>
      </w:r>
      <w:bookmarkEnd w:id="167"/>
      <w:r w:rsidR="00B25838" w:rsidRPr="001D7AED">
        <w:rPr>
          <w:rFonts w:ascii="Arial" w:hAnsi="Arial" w:cs="Arial"/>
          <w:i w:val="0"/>
          <w:noProof w:val="0"/>
          <w:color w:val="00338D"/>
        </w:rPr>
        <w:tab/>
      </w:r>
    </w:p>
    <w:tbl>
      <w:tblPr>
        <w:tblStyle w:val="TableGrid"/>
        <w:tblW w:w="5000"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540"/>
        <w:gridCol w:w="1632"/>
        <w:gridCol w:w="3626"/>
        <w:gridCol w:w="1161"/>
        <w:gridCol w:w="1447"/>
        <w:gridCol w:w="1448"/>
      </w:tblGrid>
      <w:tr w:rsidR="00D25528" w:rsidRPr="001D7AED" w:rsidTr="00A23C2F">
        <w:trPr>
          <w:trHeight w:val="159"/>
          <w:tblHeader/>
        </w:trPr>
        <w:tc>
          <w:tcPr>
            <w:tcW w:w="527" w:type="dxa"/>
            <w:tcBorders>
              <w:right w:val="single" w:sz="4" w:space="0" w:color="D9D9D9" w:themeColor="background1" w:themeShade="D9"/>
            </w:tcBorders>
            <w:shd w:val="clear" w:color="auto" w:fill="00338D"/>
            <w:vAlign w:val="center"/>
          </w:tcPr>
          <w:p w:rsidR="00D25528" w:rsidRPr="001D7AED" w:rsidRDefault="00D25528" w:rsidP="00A23C2F">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Eil. Nr.</w:t>
            </w:r>
          </w:p>
        </w:tc>
        <w:tc>
          <w:tcPr>
            <w:tcW w:w="1595" w:type="dxa"/>
            <w:tcBorders>
              <w:right w:val="single" w:sz="4" w:space="0" w:color="D9D9D9" w:themeColor="background1" w:themeShade="D9"/>
            </w:tcBorders>
            <w:shd w:val="clear" w:color="auto" w:fill="00338D"/>
            <w:vAlign w:val="center"/>
          </w:tcPr>
          <w:p w:rsidR="00D25528" w:rsidRPr="001D7AED" w:rsidRDefault="00D25528" w:rsidP="00A23C2F">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Dokumentas</w:t>
            </w:r>
          </w:p>
        </w:tc>
        <w:tc>
          <w:tcPr>
            <w:tcW w:w="3543" w:type="dxa"/>
            <w:tcBorders>
              <w:left w:val="single" w:sz="4" w:space="0" w:color="D9D9D9" w:themeColor="background1" w:themeShade="D9"/>
            </w:tcBorders>
            <w:shd w:val="clear" w:color="auto" w:fill="00338D"/>
            <w:vAlign w:val="center"/>
          </w:tcPr>
          <w:p w:rsidR="00D25528" w:rsidRPr="001D7AED" w:rsidRDefault="00D25528" w:rsidP="00A23C2F">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Rodiklio pavadinimas</w:t>
            </w:r>
          </w:p>
        </w:tc>
        <w:tc>
          <w:tcPr>
            <w:tcW w:w="1134" w:type="dxa"/>
            <w:tcBorders>
              <w:right w:val="single" w:sz="4" w:space="0" w:color="D9D9D9" w:themeColor="background1" w:themeShade="D9"/>
            </w:tcBorders>
            <w:shd w:val="clear" w:color="auto" w:fill="00338D"/>
            <w:vAlign w:val="center"/>
          </w:tcPr>
          <w:p w:rsidR="00D25528" w:rsidRPr="001D7AED" w:rsidRDefault="00D25528" w:rsidP="00A23C2F">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Matavimo vienetas</w:t>
            </w:r>
          </w:p>
        </w:tc>
        <w:tc>
          <w:tcPr>
            <w:tcW w:w="1414" w:type="dxa"/>
            <w:shd w:val="clear" w:color="auto" w:fill="00338D"/>
            <w:vAlign w:val="center"/>
          </w:tcPr>
          <w:p w:rsidR="00D25528" w:rsidRPr="001D7AED" w:rsidRDefault="00D25528" w:rsidP="00A23C2F">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Tarpinė reikšmė</w:t>
            </w:r>
          </w:p>
          <w:p w:rsidR="00D25528" w:rsidRPr="001D7AED" w:rsidRDefault="00D25528" w:rsidP="00A23C2F">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2018-12-31</w:t>
            </w:r>
          </w:p>
        </w:tc>
        <w:tc>
          <w:tcPr>
            <w:tcW w:w="1415" w:type="dxa"/>
            <w:tcBorders>
              <w:right w:val="single" w:sz="4" w:space="0" w:color="D9D9D9" w:themeColor="background1" w:themeShade="D9"/>
            </w:tcBorders>
            <w:shd w:val="clear" w:color="auto" w:fill="00338D"/>
            <w:vAlign w:val="center"/>
          </w:tcPr>
          <w:p w:rsidR="00D25528" w:rsidRPr="001D7AED" w:rsidRDefault="00D25528" w:rsidP="00A23C2F">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 xml:space="preserve">Galutinė reikšmė </w:t>
            </w:r>
          </w:p>
          <w:p w:rsidR="00D25528" w:rsidRPr="001D7AED" w:rsidRDefault="00D25528" w:rsidP="00A23C2F">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2023-12-31</w:t>
            </w:r>
          </w:p>
        </w:tc>
      </w:tr>
      <w:tr w:rsidR="00D25528" w:rsidRPr="001D7AED" w:rsidTr="00A23C2F">
        <w:trPr>
          <w:trHeight w:val="148"/>
        </w:trPr>
        <w:tc>
          <w:tcPr>
            <w:tcW w:w="527" w:type="dxa"/>
            <w:vMerge w:val="restart"/>
            <w:vAlign w:val="center"/>
          </w:tcPr>
          <w:p w:rsidR="00D25528" w:rsidRPr="001D7AED" w:rsidRDefault="00D25528" w:rsidP="00A23C2F">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w:t>
            </w:r>
          </w:p>
        </w:tc>
        <w:tc>
          <w:tcPr>
            <w:tcW w:w="1595" w:type="dxa"/>
            <w:vMerge w:val="restart"/>
            <w:vAlign w:val="center"/>
          </w:tcPr>
          <w:p w:rsidR="00D25528" w:rsidRPr="001D7AED" w:rsidRDefault="00D25528">
            <w:pPr>
              <w:pStyle w:val="Tablebulletsub"/>
              <w:numPr>
                <w:ilvl w:val="0"/>
                <w:numId w:val="0"/>
              </w:num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 xml:space="preserve">Priemonės DNA įgyvendinimo stebėsenos rodikliai pagal LR aplinkos ministro </w:t>
            </w:r>
            <w:r w:rsidR="00885067" w:rsidRPr="001D7AED">
              <w:rPr>
                <w:rFonts w:ascii="Arial" w:hAnsi="Arial" w:cs="Arial"/>
                <w:noProof w:val="0"/>
                <w:sz w:val="18"/>
                <w:szCs w:val="18"/>
                <w:lang w:val="lt-LT"/>
              </w:rPr>
              <w:t xml:space="preserve">2014-12-19 </w:t>
            </w:r>
            <w:r w:rsidRPr="001D7AED">
              <w:rPr>
                <w:rFonts w:ascii="Arial" w:hAnsi="Arial" w:cs="Arial"/>
                <w:noProof w:val="0"/>
                <w:sz w:val="18"/>
                <w:szCs w:val="18"/>
                <w:lang w:val="lt-LT"/>
              </w:rPr>
              <w:t xml:space="preserve">įsakymą Nr. D1-1050 </w:t>
            </w:r>
          </w:p>
        </w:tc>
        <w:tc>
          <w:tcPr>
            <w:tcW w:w="3543" w:type="dxa"/>
          </w:tcPr>
          <w:p w:rsidR="00D25528" w:rsidRPr="001D7AED" w:rsidRDefault="00D25528" w:rsidP="00A23C2F">
            <w:pPr>
              <w:pStyle w:val="Tablebulletsub"/>
              <w:numPr>
                <w:ilvl w:val="0"/>
                <w:numId w:val="0"/>
              </w:num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Sunaudotas galutinės energijos kiekis paslaugų ir namų ūkių sektoriuose</w:t>
            </w:r>
          </w:p>
        </w:tc>
        <w:tc>
          <w:tcPr>
            <w:tcW w:w="1134" w:type="dxa"/>
            <w:shd w:val="clear" w:color="auto" w:fill="auto"/>
            <w:vAlign w:val="center"/>
          </w:tcPr>
          <w:p w:rsidR="00D25528" w:rsidRPr="001D7AED" w:rsidRDefault="00D25528"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tūkst. tne</w:t>
            </w:r>
          </w:p>
        </w:tc>
        <w:tc>
          <w:tcPr>
            <w:tcW w:w="1414" w:type="dxa"/>
            <w:vAlign w:val="center"/>
          </w:tcPr>
          <w:p w:rsidR="00D25528" w:rsidRPr="001D7AED" w:rsidRDefault="00D25528">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1948</w:t>
            </w:r>
          </w:p>
        </w:tc>
        <w:tc>
          <w:tcPr>
            <w:tcW w:w="1415" w:type="dxa"/>
            <w:shd w:val="clear" w:color="auto" w:fill="auto"/>
            <w:vAlign w:val="center"/>
          </w:tcPr>
          <w:p w:rsidR="00D25528" w:rsidRPr="001D7AED" w:rsidRDefault="00D25528">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1680</w:t>
            </w:r>
          </w:p>
        </w:tc>
      </w:tr>
      <w:tr w:rsidR="00D25528" w:rsidRPr="001D7AED" w:rsidTr="00A23C2F">
        <w:trPr>
          <w:trHeight w:val="148"/>
        </w:trPr>
        <w:tc>
          <w:tcPr>
            <w:tcW w:w="527" w:type="dxa"/>
            <w:vMerge/>
            <w:vAlign w:val="center"/>
          </w:tcPr>
          <w:p w:rsidR="00D25528" w:rsidRPr="001D7AED" w:rsidRDefault="00D25528" w:rsidP="00A23C2F">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p>
        </w:tc>
        <w:tc>
          <w:tcPr>
            <w:tcW w:w="1595" w:type="dxa"/>
            <w:vMerge/>
            <w:vAlign w:val="center"/>
          </w:tcPr>
          <w:p w:rsidR="00D25528" w:rsidRPr="001D7AED" w:rsidRDefault="00D25528" w:rsidP="00A23C2F">
            <w:pPr>
              <w:pStyle w:val="Tablebulletsub"/>
              <w:numPr>
                <w:ilvl w:val="0"/>
                <w:numId w:val="0"/>
              </w:numPr>
              <w:spacing w:before="0" w:after="0" w:line="240" w:lineRule="auto"/>
              <w:jc w:val="left"/>
              <w:rPr>
                <w:rFonts w:ascii="Arial" w:hAnsi="Arial" w:cs="Arial"/>
                <w:noProof w:val="0"/>
                <w:sz w:val="18"/>
                <w:szCs w:val="18"/>
                <w:lang w:val="lt-LT"/>
              </w:rPr>
            </w:pPr>
          </w:p>
        </w:tc>
        <w:tc>
          <w:tcPr>
            <w:tcW w:w="3543" w:type="dxa"/>
          </w:tcPr>
          <w:p w:rsidR="00D25528" w:rsidRPr="001D7AED" w:rsidRDefault="00D25528" w:rsidP="00A23C2F">
            <w:pPr>
              <w:pStyle w:val="Tablebulletsub"/>
              <w:numPr>
                <w:ilvl w:val="0"/>
                <w:numId w:val="0"/>
              </w:num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Namų ūkių, priskirtų geresnei energijos vartojimo efektyvumo klasei, skaičius</w:t>
            </w:r>
          </w:p>
        </w:tc>
        <w:tc>
          <w:tcPr>
            <w:tcW w:w="1134" w:type="dxa"/>
            <w:shd w:val="clear" w:color="auto" w:fill="auto"/>
            <w:vAlign w:val="center"/>
          </w:tcPr>
          <w:p w:rsidR="00D25528" w:rsidRPr="001D7AED" w:rsidRDefault="00D25528"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namų ūkiai</w:t>
            </w:r>
          </w:p>
        </w:tc>
        <w:tc>
          <w:tcPr>
            <w:tcW w:w="1414" w:type="dxa"/>
            <w:vAlign w:val="center"/>
          </w:tcPr>
          <w:p w:rsidR="00D25528" w:rsidRPr="001D7AED" w:rsidRDefault="00D25528"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6.600</w:t>
            </w:r>
          </w:p>
        </w:tc>
        <w:tc>
          <w:tcPr>
            <w:tcW w:w="1415" w:type="dxa"/>
            <w:shd w:val="clear" w:color="auto" w:fill="auto"/>
            <w:vAlign w:val="center"/>
          </w:tcPr>
          <w:p w:rsidR="00D25528" w:rsidRPr="001D7AED" w:rsidRDefault="00D25528">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30</w:t>
            </w:r>
            <w:r w:rsidR="00885067" w:rsidRPr="001D7AED">
              <w:rPr>
                <w:rFonts w:ascii="Arial" w:hAnsi="Arial" w:cs="Arial"/>
                <w:noProof w:val="0"/>
                <w:sz w:val="18"/>
                <w:szCs w:val="18"/>
                <w:lang w:val="lt-LT"/>
              </w:rPr>
              <w:t> </w:t>
            </w:r>
            <w:r w:rsidRPr="001D7AED">
              <w:rPr>
                <w:rFonts w:ascii="Arial" w:hAnsi="Arial" w:cs="Arial"/>
                <w:noProof w:val="0"/>
                <w:sz w:val="18"/>
                <w:szCs w:val="18"/>
                <w:lang w:val="lt-LT"/>
              </w:rPr>
              <w:t>000</w:t>
            </w:r>
          </w:p>
        </w:tc>
      </w:tr>
      <w:tr w:rsidR="00D25528" w:rsidRPr="001D7AED" w:rsidTr="00A23C2F">
        <w:trPr>
          <w:trHeight w:val="148"/>
        </w:trPr>
        <w:tc>
          <w:tcPr>
            <w:tcW w:w="527" w:type="dxa"/>
            <w:vMerge/>
            <w:vAlign w:val="center"/>
          </w:tcPr>
          <w:p w:rsidR="00D25528" w:rsidRPr="001D7AED" w:rsidRDefault="00D25528" w:rsidP="00A23C2F">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p>
        </w:tc>
        <w:tc>
          <w:tcPr>
            <w:tcW w:w="1595" w:type="dxa"/>
            <w:vMerge/>
            <w:vAlign w:val="center"/>
          </w:tcPr>
          <w:p w:rsidR="00D25528" w:rsidRPr="001D7AED" w:rsidRDefault="00D25528" w:rsidP="00A23C2F">
            <w:pPr>
              <w:pStyle w:val="Tablebulletsub"/>
              <w:numPr>
                <w:ilvl w:val="0"/>
                <w:numId w:val="0"/>
              </w:numPr>
              <w:spacing w:before="0" w:after="0" w:line="240" w:lineRule="auto"/>
              <w:jc w:val="left"/>
              <w:rPr>
                <w:rFonts w:ascii="Arial" w:hAnsi="Arial" w:cs="Arial"/>
                <w:noProof w:val="0"/>
                <w:sz w:val="18"/>
                <w:szCs w:val="18"/>
                <w:lang w:val="lt-LT"/>
              </w:rPr>
            </w:pPr>
          </w:p>
        </w:tc>
        <w:tc>
          <w:tcPr>
            <w:tcW w:w="3543" w:type="dxa"/>
          </w:tcPr>
          <w:p w:rsidR="00D25528" w:rsidRPr="001D7AED" w:rsidRDefault="00D25528" w:rsidP="00A23C2F">
            <w:pPr>
              <w:pStyle w:val="Tablebulletsub"/>
              <w:numPr>
                <w:ilvl w:val="0"/>
                <w:numId w:val="0"/>
              </w:num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Bendras metinis šiltnamio efektą sukeliančių dujų sumažėjimas</w:t>
            </w:r>
          </w:p>
        </w:tc>
        <w:tc>
          <w:tcPr>
            <w:tcW w:w="1134" w:type="dxa"/>
            <w:shd w:val="clear" w:color="auto" w:fill="auto"/>
            <w:vAlign w:val="center"/>
          </w:tcPr>
          <w:p w:rsidR="00D25528" w:rsidRPr="001D7AED" w:rsidRDefault="00D25528"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t CO</w:t>
            </w:r>
            <w:r w:rsidRPr="001D7AED">
              <w:rPr>
                <w:rFonts w:ascii="Arial" w:hAnsi="Arial" w:cs="Arial"/>
                <w:noProof w:val="0"/>
                <w:sz w:val="18"/>
                <w:szCs w:val="18"/>
                <w:vertAlign w:val="subscript"/>
                <w:lang w:val="lt-LT"/>
              </w:rPr>
              <w:t>2</w:t>
            </w:r>
            <w:r w:rsidRPr="001D7AED">
              <w:rPr>
                <w:rFonts w:ascii="Arial" w:hAnsi="Arial" w:cs="Arial"/>
                <w:noProof w:val="0"/>
                <w:sz w:val="18"/>
                <w:szCs w:val="18"/>
                <w:lang w:val="lt-LT"/>
              </w:rPr>
              <w:t xml:space="preserve"> ekvivalentu</w:t>
            </w:r>
          </w:p>
        </w:tc>
        <w:tc>
          <w:tcPr>
            <w:tcW w:w="1414" w:type="dxa"/>
            <w:vAlign w:val="center"/>
          </w:tcPr>
          <w:p w:rsidR="00D25528" w:rsidRPr="001D7AED" w:rsidRDefault="00D25528">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17</w:t>
            </w:r>
            <w:r w:rsidR="00885067" w:rsidRPr="001D7AED">
              <w:rPr>
                <w:rFonts w:ascii="Arial" w:hAnsi="Arial" w:cs="Arial"/>
                <w:noProof w:val="0"/>
                <w:sz w:val="18"/>
                <w:szCs w:val="18"/>
                <w:lang w:val="lt-LT"/>
              </w:rPr>
              <w:t> </w:t>
            </w:r>
            <w:r w:rsidRPr="001D7AED">
              <w:rPr>
                <w:rFonts w:ascii="Arial" w:hAnsi="Arial" w:cs="Arial"/>
                <w:noProof w:val="0"/>
                <w:sz w:val="18"/>
                <w:szCs w:val="18"/>
                <w:lang w:val="lt-LT"/>
              </w:rPr>
              <w:t>600</w:t>
            </w:r>
          </w:p>
        </w:tc>
        <w:tc>
          <w:tcPr>
            <w:tcW w:w="1415" w:type="dxa"/>
            <w:shd w:val="clear" w:color="auto" w:fill="auto"/>
            <w:vAlign w:val="center"/>
          </w:tcPr>
          <w:p w:rsidR="00D25528" w:rsidRPr="001D7AED" w:rsidRDefault="00D25528">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80</w:t>
            </w:r>
            <w:r w:rsidR="00885067" w:rsidRPr="001D7AED">
              <w:rPr>
                <w:rFonts w:ascii="Arial" w:hAnsi="Arial" w:cs="Arial"/>
                <w:noProof w:val="0"/>
                <w:sz w:val="18"/>
                <w:szCs w:val="18"/>
                <w:lang w:val="lt-LT"/>
              </w:rPr>
              <w:t> </w:t>
            </w:r>
            <w:r w:rsidRPr="001D7AED">
              <w:rPr>
                <w:rFonts w:ascii="Arial" w:hAnsi="Arial" w:cs="Arial"/>
                <w:noProof w:val="0"/>
                <w:sz w:val="18"/>
                <w:szCs w:val="18"/>
                <w:lang w:val="lt-LT"/>
              </w:rPr>
              <w:t>000</w:t>
            </w:r>
          </w:p>
        </w:tc>
      </w:tr>
      <w:tr w:rsidR="00D25528" w:rsidRPr="001D7AED" w:rsidTr="00A23C2F">
        <w:trPr>
          <w:trHeight w:val="147"/>
        </w:trPr>
        <w:tc>
          <w:tcPr>
            <w:tcW w:w="527" w:type="dxa"/>
            <w:vMerge/>
            <w:vAlign w:val="center"/>
          </w:tcPr>
          <w:p w:rsidR="00D25528" w:rsidRPr="001D7AED" w:rsidRDefault="00D25528" w:rsidP="00A23C2F">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p>
        </w:tc>
        <w:tc>
          <w:tcPr>
            <w:tcW w:w="1595" w:type="dxa"/>
            <w:vMerge/>
            <w:vAlign w:val="center"/>
          </w:tcPr>
          <w:p w:rsidR="00D25528" w:rsidRPr="001D7AED" w:rsidRDefault="00D25528" w:rsidP="00A23C2F">
            <w:pPr>
              <w:pStyle w:val="Tablebulletsub"/>
              <w:numPr>
                <w:ilvl w:val="0"/>
                <w:numId w:val="0"/>
              </w:numPr>
              <w:spacing w:before="0" w:after="0" w:line="240" w:lineRule="auto"/>
              <w:jc w:val="left"/>
              <w:rPr>
                <w:rFonts w:ascii="Arial" w:hAnsi="Arial" w:cs="Arial"/>
                <w:noProof w:val="0"/>
                <w:sz w:val="18"/>
                <w:szCs w:val="18"/>
                <w:lang w:val="lt-LT"/>
              </w:rPr>
            </w:pPr>
          </w:p>
        </w:tc>
        <w:tc>
          <w:tcPr>
            <w:tcW w:w="3543" w:type="dxa"/>
            <w:vAlign w:val="center"/>
          </w:tcPr>
          <w:p w:rsidR="00D25528" w:rsidRPr="001D7AED" w:rsidRDefault="00D25528">
            <w:pPr>
              <w:pStyle w:val="Tablebulletsub"/>
              <w:numPr>
                <w:ilvl w:val="0"/>
                <w:numId w:val="0"/>
              </w:num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Paskolų ar garantijų, suteiktų daugiabuči</w:t>
            </w:r>
            <w:r w:rsidR="00885067" w:rsidRPr="001D7AED">
              <w:rPr>
                <w:rFonts w:ascii="Arial" w:hAnsi="Arial" w:cs="Arial"/>
                <w:noProof w:val="0"/>
                <w:sz w:val="18"/>
                <w:szCs w:val="18"/>
                <w:lang w:val="lt-LT"/>
              </w:rPr>
              <w:t>ams</w:t>
            </w:r>
            <w:r w:rsidRPr="001D7AED">
              <w:rPr>
                <w:rFonts w:ascii="Arial" w:hAnsi="Arial" w:cs="Arial"/>
                <w:noProof w:val="0"/>
                <w:sz w:val="18"/>
                <w:szCs w:val="18"/>
                <w:lang w:val="lt-LT"/>
              </w:rPr>
              <w:t xml:space="preserve"> nam</w:t>
            </w:r>
            <w:r w:rsidR="00885067" w:rsidRPr="001D7AED">
              <w:rPr>
                <w:rFonts w:ascii="Arial" w:hAnsi="Arial" w:cs="Arial"/>
                <w:noProof w:val="0"/>
                <w:sz w:val="18"/>
                <w:szCs w:val="18"/>
                <w:lang w:val="lt-LT"/>
              </w:rPr>
              <w:t>ams</w:t>
            </w:r>
            <w:r w:rsidRPr="001D7AED">
              <w:rPr>
                <w:rFonts w:ascii="Arial" w:hAnsi="Arial" w:cs="Arial"/>
                <w:noProof w:val="0"/>
                <w:sz w:val="18"/>
                <w:szCs w:val="18"/>
                <w:lang w:val="lt-LT"/>
              </w:rPr>
              <w:t xml:space="preserve"> atnaujin</w:t>
            </w:r>
            <w:r w:rsidR="00885067" w:rsidRPr="001D7AED">
              <w:rPr>
                <w:rFonts w:ascii="Arial" w:hAnsi="Arial" w:cs="Arial"/>
                <w:noProof w:val="0"/>
                <w:sz w:val="18"/>
                <w:szCs w:val="18"/>
                <w:lang w:val="lt-LT"/>
              </w:rPr>
              <w:t>t</w:t>
            </w:r>
            <w:r w:rsidRPr="001D7AED">
              <w:rPr>
                <w:rFonts w:ascii="Arial" w:hAnsi="Arial" w:cs="Arial"/>
                <w:noProof w:val="0"/>
                <w:sz w:val="18"/>
                <w:szCs w:val="18"/>
                <w:lang w:val="lt-LT"/>
              </w:rPr>
              <w:t>i, skaičius</w:t>
            </w:r>
          </w:p>
        </w:tc>
        <w:tc>
          <w:tcPr>
            <w:tcW w:w="1134" w:type="dxa"/>
            <w:shd w:val="clear" w:color="auto" w:fill="auto"/>
            <w:vAlign w:val="center"/>
          </w:tcPr>
          <w:p w:rsidR="00D25528" w:rsidRPr="001D7AED" w:rsidRDefault="00D25528"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skaičius</w:t>
            </w:r>
          </w:p>
        </w:tc>
        <w:tc>
          <w:tcPr>
            <w:tcW w:w="1414" w:type="dxa"/>
            <w:vAlign w:val="center"/>
          </w:tcPr>
          <w:p w:rsidR="00D25528" w:rsidRPr="001D7AED" w:rsidRDefault="00D25528"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600</w:t>
            </w:r>
          </w:p>
        </w:tc>
        <w:tc>
          <w:tcPr>
            <w:tcW w:w="1415" w:type="dxa"/>
            <w:shd w:val="clear" w:color="auto" w:fill="auto"/>
            <w:vAlign w:val="center"/>
          </w:tcPr>
          <w:p w:rsidR="00D25528" w:rsidRPr="001D7AED" w:rsidRDefault="00D25528">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1360</w:t>
            </w:r>
          </w:p>
        </w:tc>
      </w:tr>
      <w:tr w:rsidR="00D25528" w:rsidRPr="001D7AED" w:rsidTr="00A23C2F">
        <w:trPr>
          <w:trHeight w:val="33"/>
        </w:trPr>
        <w:tc>
          <w:tcPr>
            <w:tcW w:w="527" w:type="dxa"/>
            <w:vMerge w:val="restart"/>
            <w:vAlign w:val="center"/>
          </w:tcPr>
          <w:p w:rsidR="00D25528" w:rsidRPr="001D7AED" w:rsidRDefault="00D25528" w:rsidP="00A23C2F">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2.</w:t>
            </w:r>
          </w:p>
        </w:tc>
        <w:tc>
          <w:tcPr>
            <w:tcW w:w="1595" w:type="dxa"/>
            <w:vMerge w:val="restart"/>
            <w:vAlign w:val="center"/>
          </w:tcPr>
          <w:p w:rsidR="00D25528" w:rsidRPr="001D7AED" w:rsidRDefault="00885067" w:rsidP="00A23C2F">
            <w:pPr>
              <w:pStyle w:val="Tablebulletsub"/>
              <w:numPr>
                <w:ilvl w:val="0"/>
                <w:numId w:val="0"/>
              </w:num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1 p</w:t>
            </w:r>
            <w:r w:rsidR="00D25528" w:rsidRPr="001D7AED">
              <w:rPr>
                <w:rFonts w:ascii="Arial" w:hAnsi="Arial" w:cs="Arial"/>
                <w:noProof w:val="0"/>
                <w:sz w:val="18"/>
                <w:szCs w:val="18"/>
                <w:lang w:val="lt-LT"/>
              </w:rPr>
              <w:t>akeitimas</w:t>
            </w:r>
            <w:r w:rsidRPr="001D7AED">
              <w:rPr>
                <w:rFonts w:ascii="Arial" w:hAnsi="Arial" w:cs="Arial"/>
                <w:noProof w:val="0"/>
                <w:sz w:val="18"/>
                <w:szCs w:val="18"/>
                <w:lang w:val="lt-LT"/>
              </w:rPr>
              <w:t>:</w:t>
            </w:r>
          </w:p>
          <w:p w:rsidR="00D25528" w:rsidRPr="001D7AED" w:rsidRDefault="00D25528">
            <w:pPr>
              <w:pStyle w:val="Tablebulletsub"/>
              <w:numPr>
                <w:ilvl w:val="0"/>
                <w:numId w:val="0"/>
              </w:num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 xml:space="preserve">Priemonės DNA įgyvendinimo stebėsenos rodikliai pagal LR aplinkos ministro </w:t>
            </w:r>
            <w:r w:rsidR="00885067" w:rsidRPr="001D7AED">
              <w:rPr>
                <w:rFonts w:ascii="Arial" w:hAnsi="Arial" w:cs="Arial"/>
                <w:noProof w:val="0"/>
                <w:sz w:val="18"/>
                <w:szCs w:val="18"/>
                <w:lang w:val="lt-LT"/>
              </w:rPr>
              <w:t xml:space="preserve">2016-10-03 </w:t>
            </w:r>
            <w:r w:rsidRPr="001D7AED">
              <w:rPr>
                <w:rFonts w:ascii="Arial" w:hAnsi="Arial" w:cs="Arial"/>
                <w:noProof w:val="0"/>
                <w:sz w:val="18"/>
                <w:szCs w:val="18"/>
                <w:lang w:val="lt-LT"/>
              </w:rPr>
              <w:t>įsakymą Nr. D1-649</w:t>
            </w:r>
          </w:p>
        </w:tc>
        <w:tc>
          <w:tcPr>
            <w:tcW w:w="3543" w:type="dxa"/>
          </w:tcPr>
          <w:p w:rsidR="00D25528" w:rsidRPr="001D7AED" w:rsidRDefault="00D25528" w:rsidP="00A23C2F">
            <w:pPr>
              <w:pStyle w:val="Tablebulletsub"/>
              <w:numPr>
                <w:ilvl w:val="0"/>
                <w:numId w:val="0"/>
              </w:num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Sunaudotas galutinės energijos kiekis paslaugų ir namų ūkių sektoriuose</w:t>
            </w:r>
          </w:p>
        </w:tc>
        <w:tc>
          <w:tcPr>
            <w:tcW w:w="1134" w:type="dxa"/>
            <w:shd w:val="clear" w:color="auto" w:fill="auto"/>
            <w:vAlign w:val="center"/>
          </w:tcPr>
          <w:p w:rsidR="00D25528" w:rsidRPr="001D7AED" w:rsidRDefault="00D25528"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tūkst. tne</w:t>
            </w:r>
          </w:p>
        </w:tc>
        <w:tc>
          <w:tcPr>
            <w:tcW w:w="1414" w:type="dxa"/>
            <w:vAlign w:val="center"/>
          </w:tcPr>
          <w:p w:rsidR="00D25528" w:rsidRPr="001D7AED" w:rsidRDefault="00D25528">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1948</w:t>
            </w:r>
          </w:p>
        </w:tc>
        <w:tc>
          <w:tcPr>
            <w:tcW w:w="1415" w:type="dxa"/>
            <w:shd w:val="clear" w:color="auto" w:fill="auto"/>
            <w:vAlign w:val="center"/>
          </w:tcPr>
          <w:p w:rsidR="00D25528" w:rsidRPr="001D7AED" w:rsidRDefault="00D25528"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1680</w:t>
            </w:r>
          </w:p>
        </w:tc>
      </w:tr>
      <w:tr w:rsidR="00D25528" w:rsidRPr="001D7AED" w:rsidTr="00A23C2F">
        <w:trPr>
          <w:trHeight w:val="31"/>
        </w:trPr>
        <w:tc>
          <w:tcPr>
            <w:tcW w:w="527" w:type="dxa"/>
            <w:vMerge/>
            <w:vAlign w:val="center"/>
          </w:tcPr>
          <w:p w:rsidR="00D25528" w:rsidRPr="001D7AED" w:rsidRDefault="00D25528" w:rsidP="00A23C2F">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p>
        </w:tc>
        <w:tc>
          <w:tcPr>
            <w:tcW w:w="1595" w:type="dxa"/>
            <w:vMerge/>
            <w:vAlign w:val="center"/>
          </w:tcPr>
          <w:p w:rsidR="00D25528" w:rsidRPr="001D7AED" w:rsidRDefault="00D25528" w:rsidP="00A23C2F">
            <w:pPr>
              <w:pStyle w:val="Tablebulletsub"/>
              <w:numPr>
                <w:ilvl w:val="0"/>
                <w:numId w:val="0"/>
              </w:numPr>
              <w:spacing w:before="0" w:after="0" w:line="240" w:lineRule="auto"/>
              <w:jc w:val="left"/>
              <w:rPr>
                <w:rFonts w:ascii="Arial" w:hAnsi="Arial" w:cs="Arial"/>
                <w:noProof w:val="0"/>
                <w:sz w:val="18"/>
                <w:szCs w:val="18"/>
                <w:lang w:val="lt-LT"/>
              </w:rPr>
            </w:pPr>
          </w:p>
        </w:tc>
        <w:tc>
          <w:tcPr>
            <w:tcW w:w="3543" w:type="dxa"/>
          </w:tcPr>
          <w:p w:rsidR="00D25528" w:rsidRPr="001D7AED" w:rsidRDefault="00D25528" w:rsidP="00A23C2F">
            <w:pPr>
              <w:pStyle w:val="Tablebulletsub"/>
              <w:numPr>
                <w:ilvl w:val="0"/>
                <w:numId w:val="0"/>
              </w:num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Namų ūkių, priskirtų geresnei energijos vartojimo efektyvumo klasei, skaičius</w:t>
            </w:r>
          </w:p>
        </w:tc>
        <w:tc>
          <w:tcPr>
            <w:tcW w:w="1134" w:type="dxa"/>
            <w:shd w:val="clear" w:color="auto" w:fill="auto"/>
            <w:vAlign w:val="center"/>
          </w:tcPr>
          <w:p w:rsidR="00D25528" w:rsidRPr="001D7AED" w:rsidRDefault="00D25528"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namų ūkiai</w:t>
            </w:r>
          </w:p>
        </w:tc>
        <w:tc>
          <w:tcPr>
            <w:tcW w:w="1414" w:type="dxa"/>
            <w:vAlign w:val="center"/>
          </w:tcPr>
          <w:p w:rsidR="00D25528" w:rsidRPr="001D7AED" w:rsidRDefault="00D25528">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20</w:t>
            </w:r>
            <w:r w:rsidR="00885067" w:rsidRPr="001D7AED">
              <w:rPr>
                <w:rFonts w:ascii="Arial" w:hAnsi="Arial" w:cs="Arial"/>
                <w:noProof w:val="0"/>
                <w:sz w:val="18"/>
                <w:szCs w:val="18"/>
                <w:lang w:val="lt-LT"/>
              </w:rPr>
              <w:t> </w:t>
            </w:r>
            <w:r w:rsidRPr="001D7AED">
              <w:rPr>
                <w:rFonts w:ascii="Arial" w:hAnsi="Arial" w:cs="Arial"/>
                <w:noProof w:val="0"/>
                <w:sz w:val="18"/>
                <w:szCs w:val="18"/>
                <w:lang w:val="lt-LT"/>
              </w:rPr>
              <w:t>000</w:t>
            </w:r>
          </w:p>
        </w:tc>
        <w:tc>
          <w:tcPr>
            <w:tcW w:w="1415" w:type="dxa"/>
            <w:shd w:val="clear" w:color="auto" w:fill="auto"/>
            <w:vAlign w:val="center"/>
          </w:tcPr>
          <w:p w:rsidR="00D25528" w:rsidRPr="001D7AED" w:rsidRDefault="00D25528">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52</w:t>
            </w:r>
            <w:r w:rsidR="00885067" w:rsidRPr="001D7AED">
              <w:rPr>
                <w:rFonts w:ascii="Arial" w:hAnsi="Arial" w:cs="Arial"/>
                <w:noProof w:val="0"/>
                <w:sz w:val="18"/>
                <w:szCs w:val="18"/>
                <w:lang w:val="lt-LT"/>
              </w:rPr>
              <w:t> </w:t>
            </w:r>
            <w:r w:rsidRPr="001D7AED">
              <w:rPr>
                <w:rFonts w:ascii="Arial" w:hAnsi="Arial" w:cs="Arial"/>
                <w:noProof w:val="0"/>
                <w:sz w:val="18"/>
                <w:szCs w:val="18"/>
                <w:lang w:val="lt-LT"/>
              </w:rPr>
              <w:t>000</w:t>
            </w:r>
          </w:p>
        </w:tc>
      </w:tr>
      <w:tr w:rsidR="00D25528" w:rsidRPr="001D7AED" w:rsidTr="00A23C2F">
        <w:trPr>
          <w:trHeight w:val="31"/>
        </w:trPr>
        <w:tc>
          <w:tcPr>
            <w:tcW w:w="527" w:type="dxa"/>
            <w:vMerge/>
            <w:vAlign w:val="center"/>
          </w:tcPr>
          <w:p w:rsidR="00D25528" w:rsidRPr="001D7AED" w:rsidRDefault="00D25528" w:rsidP="00A23C2F">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p>
        </w:tc>
        <w:tc>
          <w:tcPr>
            <w:tcW w:w="1595" w:type="dxa"/>
            <w:vMerge/>
            <w:vAlign w:val="center"/>
          </w:tcPr>
          <w:p w:rsidR="00D25528" w:rsidRPr="001D7AED" w:rsidRDefault="00D25528" w:rsidP="00A23C2F">
            <w:pPr>
              <w:pStyle w:val="Tablebulletsub"/>
              <w:numPr>
                <w:ilvl w:val="0"/>
                <w:numId w:val="0"/>
              </w:numPr>
              <w:spacing w:before="0" w:after="0" w:line="240" w:lineRule="auto"/>
              <w:jc w:val="left"/>
              <w:rPr>
                <w:rFonts w:ascii="Arial" w:hAnsi="Arial" w:cs="Arial"/>
                <w:noProof w:val="0"/>
                <w:sz w:val="18"/>
                <w:szCs w:val="18"/>
                <w:lang w:val="lt-LT"/>
              </w:rPr>
            </w:pPr>
          </w:p>
        </w:tc>
        <w:tc>
          <w:tcPr>
            <w:tcW w:w="3543" w:type="dxa"/>
          </w:tcPr>
          <w:p w:rsidR="00D25528" w:rsidRPr="001D7AED" w:rsidRDefault="00D25528" w:rsidP="00A23C2F">
            <w:pPr>
              <w:pStyle w:val="Tablebulletsub"/>
              <w:numPr>
                <w:ilvl w:val="0"/>
                <w:numId w:val="0"/>
              </w:num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Bendras metinis šiltnamio efektą sukeliančių dujų sumažėjimas</w:t>
            </w:r>
          </w:p>
        </w:tc>
        <w:tc>
          <w:tcPr>
            <w:tcW w:w="1134" w:type="dxa"/>
            <w:shd w:val="clear" w:color="auto" w:fill="auto"/>
            <w:vAlign w:val="center"/>
          </w:tcPr>
          <w:p w:rsidR="00D25528" w:rsidRPr="001D7AED" w:rsidRDefault="00D25528"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t CO</w:t>
            </w:r>
            <w:r w:rsidRPr="001D7AED">
              <w:rPr>
                <w:rFonts w:ascii="Arial" w:hAnsi="Arial" w:cs="Arial"/>
                <w:noProof w:val="0"/>
                <w:sz w:val="18"/>
                <w:szCs w:val="18"/>
                <w:vertAlign w:val="subscript"/>
                <w:lang w:val="lt-LT"/>
              </w:rPr>
              <w:t>2</w:t>
            </w:r>
            <w:r w:rsidRPr="001D7AED">
              <w:rPr>
                <w:rFonts w:ascii="Arial" w:hAnsi="Arial" w:cs="Arial"/>
                <w:noProof w:val="0"/>
                <w:sz w:val="18"/>
                <w:szCs w:val="18"/>
                <w:lang w:val="lt-LT"/>
              </w:rPr>
              <w:t xml:space="preserve"> ekvivalentu</w:t>
            </w:r>
          </w:p>
        </w:tc>
        <w:tc>
          <w:tcPr>
            <w:tcW w:w="1414" w:type="dxa"/>
            <w:vAlign w:val="center"/>
          </w:tcPr>
          <w:p w:rsidR="00D25528" w:rsidRPr="001D7AED" w:rsidRDefault="00D25528">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28</w:t>
            </w:r>
            <w:r w:rsidR="00885067" w:rsidRPr="001D7AED">
              <w:rPr>
                <w:rFonts w:ascii="Arial" w:hAnsi="Arial" w:cs="Arial"/>
                <w:noProof w:val="0"/>
                <w:sz w:val="18"/>
                <w:szCs w:val="18"/>
                <w:lang w:val="lt-LT"/>
              </w:rPr>
              <w:t> </w:t>
            </w:r>
            <w:r w:rsidRPr="001D7AED">
              <w:rPr>
                <w:rFonts w:ascii="Arial" w:hAnsi="Arial" w:cs="Arial"/>
                <w:noProof w:val="0"/>
                <w:sz w:val="18"/>
                <w:szCs w:val="18"/>
                <w:lang w:val="lt-LT"/>
              </w:rPr>
              <w:t>000</w:t>
            </w:r>
          </w:p>
        </w:tc>
        <w:tc>
          <w:tcPr>
            <w:tcW w:w="1415" w:type="dxa"/>
            <w:shd w:val="clear" w:color="auto" w:fill="auto"/>
            <w:vAlign w:val="center"/>
          </w:tcPr>
          <w:p w:rsidR="00D25528" w:rsidRPr="001D7AED" w:rsidRDefault="00D25528">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110</w:t>
            </w:r>
            <w:r w:rsidR="00885067" w:rsidRPr="001D7AED">
              <w:rPr>
                <w:rFonts w:ascii="Arial" w:hAnsi="Arial" w:cs="Arial"/>
                <w:noProof w:val="0"/>
                <w:sz w:val="18"/>
                <w:szCs w:val="18"/>
                <w:lang w:val="lt-LT"/>
              </w:rPr>
              <w:t> </w:t>
            </w:r>
            <w:r w:rsidRPr="001D7AED">
              <w:rPr>
                <w:rFonts w:ascii="Arial" w:hAnsi="Arial" w:cs="Arial"/>
                <w:noProof w:val="0"/>
                <w:sz w:val="18"/>
                <w:szCs w:val="18"/>
                <w:lang w:val="lt-LT"/>
              </w:rPr>
              <w:t>000</w:t>
            </w:r>
          </w:p>
        </w:tc>
      </w:tr>
      <w:tr w:rsidR="00D25528" w:rsidRPr="001D7AED" w:rsidTr="00A23C2F">
        <w:trPr>
          <w:trHeight w:val="394"/>
        </w:trPr>
        <w:tc>
          <w:tcPr>
            <w:tcW w:w="527" w:type="dxa"/>
            <w:vMerge/>
            <w:vAlign w:val="center"/>
          </w:tcPr>
          <w:p w:rsidR="00D25528" w:rsidRPr="001D7AED" w:rsidRDefault="00D25528" w:rsidP="00A23C2F">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p>
        </w:tc>
        <w:tc>
          <w:tcPr>
            <w:tcW w:w="1595" w:type="dxa"/>
            <w:vMerge/>
            <w:vAlign w:val="center"/>
          </w:tcPr>
          <w:p w:rsidR="00D25528" w:rsidRPr="001D7AED" w:rsidRDefault="00D25528" w:rsidP="00A23C2F">
            <w:pPr>
              <w:pStyle w:val="Tablebulletsub"/>
              <w:numPr>
                <w:ilvl w:val="0"/>
                <w:numId w:val="0"/>
              </w:numPr>
              <w:spacing w:before="0" w:after="0" w:line="240" w:lineRule="auto"/>
              <w:jc w:val="left"/>
              <w:rPr>
                <w:rFonts w:ascii="Arial" w:hAnsi="Arial" w:cs="Arial"/>
                <w:noProof w:val="0"/>
                <w:sz w:val="18"/>
                <w:szCs w:val="18"/>
                <w:lang w:val="lt-LT"/>
              </w:rPr>
            </w:pPr>
          </w:p>
        </w:tc>
        <w:tc>
          <w:tcPr>
            <w:tcW w:w="3543" w:type="dxa"/>
            <w:vAlign w:val="center"/>
          </w:tcPr>
          <w:p w:rsidR="00D25528" w:rsidRPr="001D7AED" w:rsidRDefault="00D25528">
            <w:pPr>
              <w:pStyle w:val="Tablebulletsub"/>
              <w:numPr>
                <w:ilvl w:val="0"/>
                <w:numId w:val="0"/>
              </w:num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Paskolų ar garantijų, suteiktų daugiabuči</w:t>
            </w:r>
            <w:r w:rsidR="00885067" w:rsidRPr="001D7AED">
              <w:rPr>
                <w:rFonts w:ascii="Arial" w:hAnsi="Arial" w:cs="Arial"/>
                <w:noProof w:val="0"/>
                <w:sz w:val="18"/>
                <w:szCs w:val="18"/>
                <w:lang w:val="lt-LT"/>
              </w:rPr>
              <w:t>ams</w:t>
            </w:r>
            <w:r w:rsidRPr="001D7AED">
              <w:rPr>
                <w:rFonts w:ascii="Arial" w:hAnsi="Arial" w:cs="Arial"/>
                <w:noProof w:val="0"/>
                <w:sz w:val="18"/>
                <w:szCs w:val="18"/>
                <w:lang w:val="lt-LT"/>
              </w:rPr>
              <w:t xml:space="preserve"> nam</w:t>
            </w:r>
            <w:r w:rsidR="00885067" w:rsidRPr="001D7AED">
              <w:rPr>
                <w:rFonts w:ascii="Arial" w:hAnsi="Arial" w:cs="Arial"/>
                <w:noProof w:val="0"/>
                <w:sz w:val="18"/>
                <w:szCs w:val="18"/>
                <w:lang w:val="lt-LT"/>
              </w:rPr>
              <w:t>ams</w:t>
            </w:r>
            <w:r w:rsidRPr="001D7AED">
              <w:rPr>
                <w:rFonts w:ascii="Arial" w:hAnsi="Arial" w:cs="Arial"/>
                <w:noProof w:val="0"/>
                <w:sz w:val="18"/>
                <w:szCs w:val="18"/>
                <w:lang w:val="lt-LT"/>
              </w:rPr>
              <w:t xml:space="preserve"> atnaujin</w:t>
            </w:r>
            <w:r w:rsidR="00885067" w:rsidRPr="001D7AED">
              <w:rPr>
                <w:rFonts w:ascii="Arial" w:hAnsi="Arial" w:cs="Arial"/>
                <w:noProof w:val="0"/>
                <w:sz w:val="18"/>
                <w:szCs w:val="18"/>
                <w:lang w:val="lt-LT"/>
              </w:rPr>
              <w:t>t</w:t>
            </w:r>
            <w:r w:rsidRPr="001D7AED">
              <w:rPr>
                <w:rFonts w:ascii="Arial" w:hAnsi="Arial" w:cs="Arial"/>
                <w:noProof w:val="0"/>
                <w:sz w:val="18"/>
                <w:szCs w:val="18"/>
                <w:lang w:val="lt-LT"/>
              </w:rPr>
              <w:t>i, skaičius</w:t>
            </w:r>
          </w:p>
        </w:tc>
        <w:tc>
          <w:tcPr>
            <w:tcW w:w="1134" w:type="dxa"/>
            <w:shd w:val="clear" w:color="auto" w:fill="auto"/>
            <w:vAlign w:val="center"/>
          </w:tcPr>
          <w:p w:rsidR="00D25528" w:rsidRPr="001D7AED" w:rsidRDefault="00D25528" w:rsidP="00A23C2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skaičius</w:t>
            </w:r>
          </w:p>
        </w:tc>
        <w:tc>
          <w:tcPr>
            <w:tcW w:w="1414" w:type="dxa"/>
            <w:vAlign w:val="center"/>
          </w:tcPr>
          <w:p w:rsidR="00D25528" w:rsidRPr="001D7AED" w:rsidRDefault="00D25528">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1300</w:t>
            </w:r>
          </w:p>
        </w:tc>
        <w:tc>
          <w:tcPr>
            <w:tcW w:w="1415" w:type="dxa"/>
            <w:shd w:val="clear" w:color="auto" w:fill="auto"/>
            <w:vAlign w:val="center"/>
          </w:tcPr>
          <w:p w:rsidR="00D25528" w:rsidRPr="001D7AED" w:rsidRDefault="00D25528">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2400</w:t>
            </w:r>
          </w:p>
        </w:tc>
      </w:tr>
    </w:tbl>
    <w:p w:rsidR="00D25528" w:rsidRPr="001D7AED" w:rsidRDefault="00D25528" w:rsidP="00CB6412">
      <w:pPr>
        <w:tabs>
          <w:tab w:val="left" w:pos="1276"/>
        </w:tabs>
        <w:spacing w:before="20"/>
        <w:rPr>
          <w:rFonts w:ascii="Arial" w:hAnsi="Arial" w:cs="Arial"/>
          <w:noProof w:val="0"/>
          <w:sz w:val="20"/>
        </w:rPr>
      </w:pPr>
      <w:r w:rsidRPr="001D7AED">
        <w:rPr>
          <w:rFonts w:ascii="Arial" w:hAnsi="Arial" w:cs="Arial"/>
          <w:noProof w:val="0"/>
          <w:sz w:val="20"/>
        </w:rPr>
        <w:t>Šaltinis: sudaryta autorių pagal LR aplinkos ministro įsakymus.</w:t>
      </w:r>
    </w:p>
    <w:p w:rsidR="00A11545" w:rsidRPr="001D7AED" w:rsidRDefault="00A11545" w:rsidP="00CB6412">
      <w:pPr>
        <w:tabs>
          <w:tab w:val="left" w:pos="1276"/>
        </w:tabs>
        <w:spacing w:before="20"/>
        <w:rPr>
          <w:rFonts w:ascii="Arial" w:hAnsi="Arial" w:cs="Arial"/>
          <w:noProof w:val="0"/>
          <w:sz w:val="12"/>
          <w:szCs w:val="12"/>
        </w:rPr>
      </w:pPr>
    </w:p>
    <w:p w:rsidR="000B739B" w:rsidRPr="001D7AED" w:rsidRDefault="00E82106" w:rsidP="00AF51D9">
      <w:pPr>
        <w:pStyle w:val="Heading2"/>
      </w:pPr>
      <w:bookmarkStart w:id="168" w:name="_Toc481997179"/>
      <w:r w:rsidRPr="001D7AED">
        <w:t>M</w:t>
      </w:r>
      <w:r w:rsidR="000F0294" w:rsidRPr="001D7AED">
        <w:t>odernizavimo f</w:t>
      </w:r>
      <w:r w:rsidR="000B739B" w:rsidRPr="001D7AED">
        <w:t>inansavimo šaltiniai ir jų suderinamumas</w:t>
      </w:r>
      <w:r w:rsidR="000F0294" w:rsidRPr="001D7AED">
        <w:t xml:space="preserve"> </w:t>
      </w:r>
      <w:r w:rsidR="00040812" w:rsidRPr="001D7AED">
        <w:t>p</w:t>
      </w:r>
      <w:r w:rsidR="001B29B1" w:rsidRPr="001D7AED">
        <w:t>riemonės įgyvendinimo laikotarpiu</w:t>
      </w:r>
      <w:bookmarkEnd w:id="168"/>
    </w:p>
    <w:p w:rsidR="00F15381" w:rsidRPr="001D7AED" w:rsidRDefault="00F15381" w:rsidP="00AF51D9">
      <w:pPr>
        <w:pStyle w:val="Heading3"/>
      </w:pPr>
      <w:r w:rsidRPr="001D7AED">
        <w:t>Finansavimo šaltinių apžvalga</w:t>
      </w:r>
    </w:p>
    <w:p w:rsidR="00793714" w:rsidRPr="001D7AED" w:rsidRDefault="00F45CCD" w:rsidP="00F45CCD">
      <w:pPr>
        <w:rPr>
          <w:rFonts w:ascii="Arial" w:hAnsi="Arial" w:cs="Arial"/>
          <w:noProof w:val="0"/>
        </w:rPr>
      </w:pPr>
      <w:r w:rsidRPr="001D7AED">
        <w:rPr>
          <w:rFonts w:ascii="Arial" w:hAnsi="Arial" w:cs="Arial"/>
          <w:noProof w:val="0"/>
        </w:rPr>
        <w:t xml:space="preserve">Išskirtini </w:t>
      </w:r>
      <w:r w:rsidR="007C4DF4" w:rsidRPr="001D7AED">
        <w:rPr>
          <w:rFonts w:ascii="Arial" w:hAnsi="Arial" w:cs="Arial"/>
          <w:noProof w:val="0"/>
        </w:rPr>
        <w:t>penki</w:t>
      </w:r>
      <w:r w:rsidRPr="001D7AED">
        <w:rPr>
          <w:rFonts w:ascii="Arial" w:hAnsi="Arial" w:cs="Arial"/>
          <w:noProof w:val="0"/>
        </w:rPr>
        <w:t xml:space="preserve"> pagrindiniai modernizavimo projektų finansavimo 2014</w:t>
      </w:r>
      <w:r w:rsidR="00885067" w:rsidRPr="001D7AED">
        <w:rPr>
          <w:rFonts w:ascii="Arial" w:hAnsi="Arial" w:cs="Arial"/>
          <w:noProof w:val="0"/>
        </w:rPr>
        <w:t>–</w:t>
      </w:r>
      <w:r w:rsidRPr="001D7AED">
        <w:rPr>
          <w:rFonts w:ascii="Arial" w:hAnsi="Arial" w:cs="Arial"/>
          <w:noProof w:val="0"/>
        </w:rPr>
        <w:t>2020 m</w:t>
      </w:r>
      <w:r w:rsidR="00885067" w:rsidRPr="001D7AED">
        <w:rPr>
          <w:rFonts w:ascii="Arial" w:hAnsi="Arial" w:cs="Arial"/>
          <w:noProof w:val="0"/>
        </w:rPr>
        <w:t>.</w:t>
      </w:r>
      <w:r w:rsidRPr="001D7AED">
        <w:rPr>
          <w:rFonts w:ascii="Arial" w:hAnsi="Arial" w:cs="Arial"/>
          <w:noProof w:val="0"/>
        </w:rPr>
        <w:t xml:space="preserve"> </w:t>
      </w:r>
      <w:r w:rsidRPr="001D7AED">
        <w:rPr>
          <w:rFonts w:ascii="Arial" w:hAnsi="Arial" w:cs="Arial"/>
          <w:noProof w:val="0"/>
          <w:color w:val="000000" w:themeColor="text1"/>
        </w:rPr>
        <w:t>šaltiniai (žr.</w:t>
      </w:r>
      <w:r w:rsidR="00885067" w:rsidRPr="001D7AED">
        <w:rPr>
          <w:rFonts w:ascii="Arial" w:hAnsi="Arial" w:cs="Arial"/>
          <w:noProof w:val="0"/>
          <w:color w:val="000000" w:themeColor="text1"/>
        </w:rPr>
        <w:t xml:space="preserve"> 6 lentelę</w:t>
      </w:r>
      <w:r w:rsidRPr="001D7AED">
        <w:rPr>
          <w:rFonts w:ascii="Arial" w:hAnsi="Arial" w:cs="Arial"/>
          <w:noProof w:val="0"/>
          <w:color w:val="000000" w:themeColor="text1"/>
        </w:rPr>
        <w:t>).</w:t>
      </w:r>
      <w:r w:rsidR="00577679" w:rsidRPr="001D7AED">
        <w:rPr>
          <w:rFonts w:ascii="Arial" w:hAnsi="Arial" w:cs="Arial"/>
          <w:noProof w:val="0"/>
          <w:color w:val="000000" w:themeColor="text1"/>
        </w:rPr>
        <w:t xml:space="preserve"> </w:t>
      </w:r>
      <w:r w:rsidR="00E00CA7" w:rsidRPr="001D7AED">
        <w:rPr>
          <w:rFonts w:ascii="Arial" w:hAnsi="Arial" w:cs="Arial"/>
          <w:noProof w:val="0"/>
          <w:color w:val="000000" w:themeColor="text1"/>
        </w:rPr>
        <w:t xml:space="preserve">Prasidėjus </w:t>
      </w:r>
      <w:r w:rsidR="00E00CA7" w:rsidRPr="001D7AED">
        <w:rPr>
          <w:rFonts w:ascii="Arial" w:hAnsi="Arial" w:cs="Arial"/>
          <w:noProof w:val="0"/>
        </w:rPr>
        <w:t>2014</w:t>
      </w:r>
      <w:r w:rsidR="00885067" w:rsidRPr="001D7AED">
        <w:rPr>
          <w:rFonts w:ascii="Arial" w:hAnsi="Arial" w:cs="Arial"/>
          <w:noProof w:val="0"/>
        </w:rPr>
        <w:t>–</w:t>
      </w:r>
      <w:r w:rsidR="00E00CA7" w:rsidRPr="001D7AED">
        <w:rPr>
          <w:rFonts w:ascii="Arial" w:hAnsi="Arial" w:cs="Arial"/>
          <w:noProof w:val="0"/>
        </w:rPr>
        <w:t>2020 m</w:t>
      </w:r>
      <w:r w:rsidR="00885067" w:rsidRPr="001D7AED">
        <w:rPr>
          <w:rFonts w:ascii="Arial" w:hAnsi="Arial" w:cs="Arial"/>
          <w:noProof w:val="0"/>
        </w:rPr>
        <w:t>.</w:t>
      </w:r>
      <w:r w:rsidR="00E00CA7" w:rsidRPr="001D7AED">
        <w:rPr>
          <w:rFonts w:ascii="Arial" w:hAnsi="Arial" w:cs="Arial"/>
          <w:noProof w:val="0"/>
        </w:rPr>
        <w:t xml:space="preserve"> laikotarpiui, tęsiant JKF veiklą, buvo įsteigti </w:t>
      </w:r>
      <w:r w:rsidR="00DE060B" w:rsidRPr="001D7AED">
        <w:rPr>
          <w:rFonts w:ascii="Arial" w:hAnsi="Arial" w:cs="Arial"/>
          <w:noProof w:val="0"/>
        </w:rPr>
        <w:t>VIPA valdomas DNMF bei EIB valdomas J2FF</w:t>
      </w:r>
      <w:r w:rsidR="00E00CA7" w:rsidRPr="001D7AED">
        <w:rPr>
          <w:rFonts w:ascii="Arial" w:hAnsi="Arial" w:cs="Arial"/>
          <w:noProof w:val="0"/>
        </w:rPr>
        <w:t>, kurie toliau įgyvendina lengvatinių paskolų finansinę priemonę</w:t>
      </w:r>
      <w:r w:rsidR="00D21D4E" w:rsidRPr="001D7AED">
        <w:rPr>
          <w:rFonts w:ascii="Arial" w:hAnsi="Arial" w:cs="Arial"/>
          <w:noProof w:val="0"/>
        </w:rPr>
        <w:t>. I</w:t>
      </w:r>
      <w:r w:rsidR="00DE060B" w:rsidRPr="001D7AED">
        <w:rPr>
          <w:rFonts w:ascii="Arial" w:hAnsi="Arial" w:cs="Arial"/>
          <w:noProof w:val="0"/>
        </w:rPr>
        <w:t xml:space="preserve">š šių fondų </w:t>
      </w:r>
      <w:r w:rsidR="00D21D4E" w:rsidRPr="001D7AED">
        <w:rPr>
          <w:rFonts w:ascii="Arial" w:hAnsi="Arial" w:cs="Arial"/>
          <w:noProof w:val="0"/>
        </w:rPr>
        <w:t xml:space="preserve">lėšų per finansinius tarpininkus </w:t>
      </w:r>
      <w:r w:rsidR="00DE060B" w:rsidRPr="001D7AED">
        <w:rPr>
          <w:rFonts w:ascii="Arial" w:hAnsi="Arial" w:cs="Arial"/>
          <w:noProof w:val="0"/>
        </w:rPr>
        <w:t xml:space="preserve">toliau teikiamos lengvatinės paskolos </w:t>
      </w:r>
      <w:r w:rsidR="00AC0BF0" w:rsidRPr="001D7AED">
        <w:rPr>
          <w:rFonts w:ascii="Arial" w:hAnsi="Arial" w:cs="Arial"/>
          <w:noProof w:val="0"/>
        </w:rPr>
        <w:t>JKF principu</w:t>
      </w:r>
      <w:r w:rsidR="00DE060B" w:rsidRPr="001D7AED">
        <w:rPr>
          <w:rFonts w:ascii="Arial" w:hAnsi="Arial" w:cs="Arial"/>
          <w:noProof w:val="0"/>
        </w:rPr>
        <w:t xml:space="preserve">. Taip pat modernizavimo projektams toliau teikiama valstybės ir savivaldybių tikslinė negrąžintina parama (subsidijos). </w:t>
      </w:r>
    </w:p>
    <w:p w:rsidR="00793714" w:rsidRPr="001D7AED" w:rsidRDefault="00D21D4E" w:rsidP="00F45CCD">
      <w:pPr>
        <w:rPr>
          <w:rFonts w:ascii="Arial" w:hAnsi="Arial" w:cs="Arial"/>
          <w:noProof w:val="0"/>
        </w:rPr>
      </w:pPr>
      <w:r w:rsidRPr="001D7AED">
        <w:rPr>
          <w:rFonts w:ascii="Arial" w:hAnsi="Arial" w:cs="Arial"/>
          <w:noProof w:val="0"/>
        </w:rPr>
        <w:lastRenderedPageBreak/>
        <w:t>Esminis pokytis nuo 2007</w:t>
      </w:r>
      <w:r w:rsidR="00885067" w:rsidRPr="001D7AED">
        <w:rPr>
          <w:rFonts w:ascii="Arial" w:hAnsi="Arial" w:cs="Arial"/>
          <w:noProof w:val="0"/>
        </w:rPr>
        <w:t>–</w:t>
      </w:r>
      <w:r w:rsidRPr="001D7AED">
        <w:rPr>
          <w:rFonts w:ascii="Arial" w:hAnsi="Arial" w:cs="Arial"/>
          <w:noProof w:val="0"/>
        </w:rPr>
        <w:t>2013 m</w:t>
      </w:r>
      <w:r w:rsidR="00885067" w:rsidRPr="001D7AED">
        <w:rPr>
          <w:rFonts w:ascii="Arial" w:hAnsi="Arial" w:cs="Arial"/>
          <w:noProof w:val="0"/>
        </w:rPr>
        <w:t>.</w:t>
      </w:r>
      <w:r w:rsidRPr="001D7AED">
        <w:rPr>
          <w:rFonts w:ascii="Arial" w:hAnsi="Arial" w:cs="Arial"/>
          <w:noProof w:val="0"/>
        </w:rPr>
        <w:t xml:space="preserve"> laikotarpio </w:t>
      </w:r>
      <w:r w:rsidR="00885067" w:rsidRPr="001D7AED">
        <w:rPr>
          <w:rFonts w:ascii="Arial" w:hAnsi="Arial" w:cs="Arial"/>
          <w:noProof w:val="0"/>
        </w:rPr>
        <w:t>–</w:t>
      </w:r>
      <w:r w:rsidRPr="001D7AED">
        <w:rPr>
          <w:rFonts w:ascii="Arial" w:hAnsi="Arial" w:cs="Arial"/>
          <w:noProof w:val="0"/>
        </w:rPr>
        <w:t xml:space="preserve"> </w:t>
      </w:r>
      <w:r w:rsidR="00AC0BF0" w:rsidRPr="001D7AED">
        <w:rPr>
          <w:rFonts w:ascii="Arial" w:hAnsi="Arial" w:cs="Arial"/>
          <w:noProof w:val="0"/>
        </w:rPr>
        <w:t xml:space="preserve">didesnis dėmesys privataus kapitalo įtraukimui ir </w:t>
      </w:r>
      <w:r w:rsidR="001022DB" w:rsidRPr="001D7AED">
        <w:rPr>
          <w:rFonts w:ascii="Arial" w:hAnsi="Arial" w:cs="Arial"/>
          <w:noProof w:val="0"/>
        </w:rPr>
        <w:t>viešųjų lėšų panaudojim</w:t>
      </w:r>
      <w:r w:rsidR="00885067" w:rsidRPr="001D7AED">
        <w:rPr>
          <w:rFonts w:ascii="Arial" w:hAnsi="Arial" w:cs="Arial"/>
          <w:noProof w:val="0"/>
        </w:rPr>
        <w:t>as</w:t>
      </w:r>
      <w:r w:rsidR="001022DB" w:rsidRPr="001D7AED">
        <w:rPr>
          <w:rFonts w:ascii="Arial" w:hAnsi="Arial" w:cs="Arial"/>
          <w:noProof w:val="0"/>
        </w:rPr>
        <w:t xml:space="preserve"> </w:t>
      </w:r>
      <w:r w:rsidR="00AC0BF0" w:rsidRPr="001D7AED">
        <w:rPr>
          <w:rFonts w:ascii="Arial" w:hAnsi="Arial" w:cs="Arial"/>
          <w:noProof w:val="0"/>
        </w:rPr>
        <w:t>finansinio sverto efekt</w:t>
      </w:r>
      <w:r w:rsidR="00885067" w:rsidRPr="001D7AED">
        <w:rPr>
          <w:rFonts w:ascii="Arial" w:hAnsi="Arial" w:cs="Arial"/>
          <w:noProof w:val="0"/>
        </w:rPr>
        <w:t>ui</w:t>
      </w:r>
      <w:r w:rsidR="00AC0BF0" w:rsidRPr="001D7AED">
        <w:rPr>
          <w:rFonts w:ascii="Arial" w:hAnsi="Arial" w:cs="Arial"/>
          <w:noProof w:val="0"/>
        </w:rPr>
        <w:t xml:space="preserve"> suku</w:t>
      </w:r>
      <w:r w:rsidR="00885067" w:rsidRPr="001D7AED">
        <w:rPr>
          <w:rFonts w:ascii="Arial" w:hAnsi="Arial" w:cs="Arial"/>
          <w:noProof w:val="0"/>
        </w:rPr>
        <w:t>rt</w:t>
      </w:r>
      <w:r w:rsidR="00AC0BF0" w:rsidRPr="001D7AED">
        <w:rPr>
          <w:rFonts w:ascii="Arial" w:hAnsi="Arial" w:cs="Arial"/>
          <w:noProof w:val="0"/>
        </w:rPr>
        <w:t xml:space="preserve">i. </w:t>
      </w:r>
      <w:r w:rsidRPr="001D7AED">
        <w:rPr>
          <w:rFonts w:ascii="Arial" w:hAnsi="Arial" w:cs="Arial"/>
          <w:noProof w:val="0"/>
        </w:rPr>
        <w:t>Pagrindinė</w:t>
      </w:r>
      <w:r w:rsidR="00AC0BF0" w:rsidRPr="001D7AED">
        <w:rPr>
          <w:rFonts w:ascii="Arial" w:hAnsi="Arial" w:cs="Arial"/>
          <w:noProof w:val="0"/>
        </w:rPr>
        <w:t xml:space="preserve"> priemonė</w:t>
      </w:r>
      <w:r w:rsidR="00793714" w:rsidRPr="001D7AED">
        <w:rPr>
          <w:rFonts w:ascii="Arial" w:hAnsi="Arial" w:cs="Arial"/>
          <w:noProof w:val="0"/>
        </w:rPr>
        <w:t>, kuria siekiama</w:t>
      </w:r>
      <w:r w:rsidR="00AC0BF0" w:rsidRPr="001D7AED">
        <w:rPr>
          <w:rFonts w:ascii="Arial" w:hAnsi="Arial" w:cs="Arial"/>
          <w:noProof w:val="0"/>
        </w:rPr>
        <w:t xml:space="preserve"> padidinti privataus kapitalo dalyvavimą </w:t>
      </w:r>
      <w:r w:rsidR="00885067" w:rsidRPr="001D7AED">
        <w:rPr>
          <w:rFonts w:ascii="Arial" w:hAnsi="Arial" w:cs="Arial"/>
          <w:noProof w:val="0"/>
        </w:rPr>
        <w:t xml:space="preserve">finansuojant </w:t>
      </w:r>
      <w:r w:rsidR="00AC0BF0" w:rsidRPr="001D7AED">
        <w:rPr>
          <w:rFonts w:ascii="Arial" w:hAnsi="Arial" w:cs="Arial"/>
          <w:noProof w:val="0"/>
        </w:rPr>
        <w:t>daugiabučių namų modernizavim</w:t>
      </w:r>
      <w:r w:rsidR="00885067" w:rsidRPr="001D7AED">
        <w:rPr>
          <w:rFonts w:ascii="Arial" w:hAnsi="Arial" w:cs="Arial"/>
          <w:noProof w:val="0"/>
        </w:rPr>
        <w:t>ą</w:t>
      </w:r>
      <w:r w:rsidR="00AC0BF0" w:rsidRPr="001D7AED">
        <w:rPr>
          <w:rFonts w:ascii="Arial" w:hAnsi="Arial" w:cs="Arial"/>
          <w:noProof w:val="0"/>
        </w:rPr>
        <w:t xml:space="preserve"> –</w:t>
      </w:r>
      <w:r w:rsidR="00B76E17" w:rsidRPr="001D7AED">
        <w:rPr>
          <w:rFonts w:ascii="Arial" w:hAnsi="Arial" w:cs="Arial"/>
          <w:noProof w:val="0"/>
        </w:rPr>
        <w:t xml:space="preserve"> </w:t>
      </w:r>
      <w:r w:rsidRPr="001D7AED">
        <w:rPr>
          <w:rFonts w:ascii="Arial" w:hAnsi="Arial" w:cs="Arial"/>
          <w:noProof w:val="0"/>
        </w:rPr>
        <w:t>R</w:t>
      </w:r>
      <w:r w:rsidR="00AC0BF0" w:rsidRPr="001D7AED">
        <w:rPr>
          <w:rFonts w:ascii="Arial" w:hAnsi="Arial" w:cs="Arial"/>
          <w:noProof w:val="0"/>
        </w:rPr>
        <w:t>izikos pasidalijimo fond</w:t>
      </w:r>
      <w:r w:rsidR="00793714" w:rsidRPr="001D7AED">
        <w:rPr>
          <w:rFonts w:ascii="Arial" w:hAnsi="Arial" w:cs="Arial"/>
          <w:noProof w:val="0"/>
        </w:rPr>
        <w:t>a</w:t>
      </w:r>
      <w:r w:rsidRPr="001D7AED">
        <w:rPr>
          <w:rFonts w:ascii="Arial" w:hAnsi="Arial" w:cs="Arial"/>
          <w:noProof w:val="0"/>
        </w:rPr>
        <w:t xml:space="preserve">s (RPF), kuris </w:t>
      </w:r>
      <w:r w:rsidR="00793714" w:rsidRPr="001D7AED">
        <w:rPr>
          <w:rFonts w:ascii="Arial" w:hAnsi="Arial" w:cs="Arial"/>
          <w:noProof w:val="0"/>
        </w:rPr>
        <w:t>teiks garantijas finansinių tarpininkų teikiamoms lengvatinėms paskoloms daugiabučių namų modernizavimo projektams. Numatoma, kad į RPF bus investuota 100</w:t>
      </w:r>
      <w:r w:rsidR="009C5F5A" w:rsidRPr="001D7AED">
        <w:rPr>
          <w:rFonts w:ascii="Arial" w:hAnsi="Arial" w:cs="Arial"/>
          <w:noProof w:val="0"/>
        </w:rPr>
        <w:t xml:space="preserve"> mln. </w:t>
      </w:r>
      <w:r w:rsidR="00B678D4" w:rsidRPr="001D7AED">
        <w:rPr>
          <w:rFonts w:ascii="Arial" w:hAnsi="Arial" w:cs="Arial"/>
          <w:noProof w:val="0"/>
        </w:rPr>
        <w:t>EUR</w:t>
      </w:r>
      <w:r w:rsidR="00793714" w:rsidRPr="001D7AED">
        <w:rPr>
          <w:rFonts w:ascii="Arial" w:hAnsi="Arial" w:cs="Arial"/>
          <w:noProof w:val="0"/>
        </w:rPr>
        <w:t xml:space="preserve"> viešųjų lėšų, kurios leis pasiekti </w:t>
      </w:r>
      <w:r w:rsidR="001022DB" w:rsidRPr="001D7AED">
        <w:rPr>
          <w:rFonts w:ascii="Arial" w:hAnsi="Arial" w:cs="Arial"/>
          <w:noProof w:val="0"/>
        </w:rPr>
        <w:t>1:5</w:t>
      </w:r>
      <w:r w:rsidR="00793714" w:rsidRPr="001D7AED">
        <w:rPr>
          <w:rFonts w:ascii="Arial" w:hAnsi="Arial" w:cs="Arial"/>
          <w:noProof w:val="0"/>
        </w:rPr>
        <w:t xml:space="preserve"> sverto efektą, ir iš viso sugeneruos paskolų už </w:t>
      </w:r>
      <w:r w:rsidR="009C5F5A" w:rsidRPr="001D7AED">
        <w:rPr>
          <w:rFonts w:ascii="Arial" w:hAnsi="Arial" w:cs="Arial"/>
          <w:noProof w:val="0"/>
        </w:rPr>
        <w:t xml:space="preserve">500 mln. </w:t>
      </w:r>
      <w:r w:rsidR="00B678D4" w:rsidRPr="001D7AED">
        <w:rPr>
          <w:rFonts w:ascii="Arial" w:hAnsi="Arial" w:cs="Arial"/>
          <w:noProof w:val="0"/>
        </w:rPr>
        <w:t>EUR</w:t>
      </w:r>
      <w:r w:rsidR="00793714" w:rsidRPr="001D7AED">
        <w:rPr>
          <w:rFonts w:ascii="Arial" w:hAnsi="Arial" w:cs="Arial"/>
          <w:noProof w:val="0"/>
        </w:rPr>
        <w:t xml:space="preserve">. </w:t>
      </w:r>
    </w:p>
    <w:p w:rsidR="00F45CCD" w:rsidRPr="001D7AED" w:rsidRDefault="00793714" w:rsidP="00F45CCD">
      <w:pPr>
        <w:rPr>
          <w:rFonts w:ascii="Arial" w:hAnsi="Arial" w:cs="Arial"/>
          <w:b/>
          <w:i/>
          <w:noProof w:val="0"/>
          <w:color w:val="00338D"/>
          <w:szCs w:val="20"/>
        </w:rPr>
      </w:pPr>
      <w:r w:rsidRPr="001D7AED">
        <w:rPr>
          <w:rFonts w:ascii="Arial" w:hAnsi="Arial" w:cs="Arial"/>
          <w:noProof w:val="0"/>
        </w:rPr>
        <w:t xml:space="preserve">Papildomai privatų kapitalą planuojama įtraukti ir į DNMF bei J2FF. </w:t>
      </w:r>
      <w:r w:rsidR="00181A6A" w:rsidRPr="001D7AED">
        <w:rPr>
          <w:rFonts w:ascii="Arial" w:hAnsi="Arial" w:cs="Arial"/>
          <w:noProof w:val="0"/>
        </w:rPr>
        <w:t xml:space="preserve">Jau </w:t>
      </w:r>
      <w:r w:rsidRPr="001D7AED">
        <w:rPr>
          <w:rFonts w:ascii="Arial" w:hAnsi="Arial" w:cs="Arial"/>
          <w:noProof w:val="0"/>
        </w:rPr>
        <w:t>2017 m</w:t>
      </w:r>
      <w:r w:rsidR="00885067" w:rsidRPr="001D7AED">
        <w:rPr>
          <w:rFonts w:ascii="Arial" w:hAnsi="Arial" w:cs="Arial"/>
          <w:noProof w:val="0"/>
        </w:rPr>
        <w:t>.</w:t>
      </w:r>
      <w:r w:rsidRPr="001D7AED">
        <w:rPr>
          <w:rFonts w:ascii="Arial" w:hAnsi="Arial" w:cs="Arial"/>
          <w:noProof w:val="0"/>
        </w:rPr>
        <w:t xml:space="preserve"> pradžioje privataus kapitalo indėlis J2FF </w:t>
      </w:r>
      <w:r w:rsidR="00181A6A" w:rsidRPr="001D7AED">
        <w:rPr>
          <w:rFonts w:ascii="Arial" w:hAnsi="Arial" w:cs="Arial"/>
          <w:noProof w:val="0"/>
        </w:rPr>
        <w:t>siekė 70</w:t>
      </w:r>
      <w:r w:rsidR="009C5F5A" w:rsidRPr="001D7AED">
        <w:rPr>
          <w:rFonts w:ascii="Arial" w:hAnsi="Arial" w:cs="Arial"/>
          <w:noProof w:val="0"/>
        </w:rPr>
        <w:t xml:space="preserve"> mln</w:t>
      </w:r>
      <w:r w:rsidR="00B678D4" w:rsidRPr="001D7AED">
        <w:rPr>
          <w:rFonts w:ascii="Arial" w:hAnsi="Arial" w:cs="Arial"/>
          <w:noProof w:val="0"/>
        </w:rPr>
        <w:t>. EUR</w:t>
      </w:r>
      <w:r w:rsidR="00885067" w:rsidRPr="001D7AED">
        <w:rPr>
          <w:rFonts w:ascii="Arial" w:hAnsi="Arial" w:cs="Arial"/>
          <w:noProof w:val="0"/>
        </w:rPr>
        <w:t>, t. y.</w:t>
      </w:r>
      <w:r w:rsidR="00181A6A" w:rsidRPr="001D7AED">
        <w:rPr>
          <w:rFonts w:ascii="Arial" w:hAnsi="Arial" w:cs="Arial"/>
          <w:noProof w:val="0"/>
        </w:rPr>
        <w:t xml:space="preserve"> tiek pat, kiek per visą 2007</w:t>
      </w:r>
      <w:r w:rsidR="00885067" w:rsidRPr="001D7AED">
        <w:rPr>
          <w:rFonts w:ascii="Arial" w:hAnsi="Arial" w:cs="Arial"/>
          <w:noProof w:val="0"/>
        </w:rPr>
        <w:t>–</w:t>
      </w:r>
      <w:r w:rsidR="00181A6A" w:rsidRPr="001D7AED">
        <w:rPr>
          <w:rFonts w:ascii="Arial" w:hAnsi="Arial" w:cs="Arial"/>
          <w:noProof w:val="0"/>
        </w:rPr>
        <w:t>2013 m</w:t>
      </w:r>
      <w:r w:rsidR="00885067" w:rsidRPr="001D7AED">
        <w:rPr>
          <w:rFonts w:ascii="Arial" w:hAnsi="Arial" w:cs="Arial"/>
          <w:noProof w:val="0"/>
        </w:rPr>
        <w:t>.</w:t>
      </w:r>
      <w:r w:rsidR="00181A6A" w:rsidRPr="001D7AED">
        <w:rPr>
          <w:rFonts w:ascii="Arial" w:hAnsi="Arial" w:cs="Arial"/>
          <w:noProof w:val="0"/>
        </w:rPr>
        <w:t xml:space="preserve"> laikotarpį JKF. Per artimiausius metus numatoma į DNMF bei J2FF pritraukti daugiau nei 100</w:t>
      </w:r>
      <w:r w:rsidR="009C5F5A" w:rsidRPr="001D7AED">
        <w:rPr>
          <w:rFonts w:ascii="Arial" w:hAnsi="Arial" w:cs="Arial"/>
          <w:noProof w:val="0"/>
        </w:rPr>
        <w:t xml:space="preserve"> mln</w:t>
      </w:r>
      <w:r w:rsidR="00B678D4" w:rsidRPr="001D7AED">
        <w:rPr>
          <w:rFonts w:ascii="Arial" w:hAnsi="Arial" w:cs="Arial"/>
          <w:noProof w:val="0"/>
        </w:rPr>
        <w:t>. EUR</w:t>
      </w:r>
      <w:r w:rsidR="009C5F5A" w:rsidRPr="001D7AED">
        <w:rPr>
          <w:rFonts w:ascii="Arial" w:hAnsi="Arial" w:cs="Arial"/>
          <w:noProof w:val="0"/>
        </w:rPr>
        <w:t xml:space="preserve"> </w:t>
      </w:r>
      <w:r w:rsidR="00181A6A" w:rsidRPr="001D7AED">
        <w:rPr>
          <w:rFonts w:ascii="Arial" w:hAnsi="Arial" w:cs="Arial"/>
          <w:noProof w:val="0"/>
        </w:rPr>
        <w:t>privataus kapitalo lėšų.</w:t>
      </w:r>
    </w:p>
    <w:p w:rsidR="00F15381" w:rsidRPr="001D7AED" w:rsidRDefault="00076302" w:rsidP="00F75341">
      <w:pPr>
        <w:pStyle w:val="Caption"/>
        <w:spacing w:after="0"/>
        <w:rPr>
          <w:rFonts w:ascii="Arial" w:hAnsi="Arial" w:cs="Arial"/>
          <w:i w:val="0"/>
          <w:noProof w:val="0"/>
          <w:color w:val="00338D"/>
        </w:rPr>
      </w:pPr>
      <w:bookmarkStart w:id="169" w:name="_Ref474225423"/>
      <w:bookmarkStart w:id="170" w:name="_Toc480454913"/>
      <w:r w:rsidRPr="001D7AED">
        <w:rPr>
          <w:rFonts w:ascii="Arial" w:hAnsi="Arial" w:cs="Arial"/>
          <w:i w:val="0"/>
          <w:noProof w:val="0"/>
          <w:color w:val="00338D"/>
        </w:rPr>
        <w:t>8</w:t>
      </w:r>
      <w:r w:rsidR="00885067" w:rsidRPr="001D7AED">
        <w:rPr>
          <w:rFonts w:ascii="Arial" w:hAnsi="Arial" w:cs="Arial"/>
          <w:i w:val="0"/>
          <w:noProof w:val="0"/>
          <w:color w:val="00338D"/>
        </w:rPr>
        <w:t xml:space="preserve"> l</w:t>
      </w:r>
      <w:r w:rsidR="001F415A" w:rsidRPr="001D7AED">
        <w:rPr>
          <w:rFonts w:ascii="Arial" w:hAnsi="Arial" w:cs="Arial"/>
          <w:i w:val="0"/>
          <w:noProof w:val="0"/>
          <w:color w:val="00338D"/>
        </w:rPr>
        <w:t>entelė</w:t>
      </w:r>
      <w:bookmarkEnd w:id="169"/>
      <w:r w:rsidR="001F415A" w:rsidRPr="001D7AED">
        <w:rPr>
          <w:rFonts w:ascii="Arial" w:hAnsi="Arial" w:cs="Arial"/>
          <w:i w:val="0"/>
          <w:noProof w:val="0"/>
          <w:color w:val="00338D"/>
        </w:rPr>
        <w:t>. Pagrindiniai daugiabučių namų modernizavimo finansavimo ir lėšų šaltiniai 2014</w:t>
      </w:r>
      <w:r w:rsidR="00885067" w:rsidRPr="001D7AED">
        <w:rPr>
          <w:rFonts w:ascii="Arial" w:hAnsi="Arial" w:cs="Arial"/>
          <w:i w:val="0"/>
          <w:noProof w:val="0"/>
          <w:color w:val="00338D"/>
        </w:rPr>
        <w:t>–</w:t>
      </w:r>
      <w:r w:rsidR="001F415A" w:rsidRPr="001D7AED">
        <w:rPr>
          <w:rFonts w:ascii="Arial" w:hAnsi="Arial" w:cs="Arial"/>
          <w:i w:val="0"/>
          <w:noProof w:val="0"/>
          <w:color w:val="00338D"/>
        </w:rPr>
        <w:t>2020 m.</w:t>
      </w:r>
      <w:bookmarkEnd w:id="170"/>
    </w:p>
    <w:tbl>
      <w:tblPr>
        <w:tblStyle w:val="TableGrid"/>
        <w:tblW w:w="5000"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575"/>
        <w:gridCol w:w="3627"/>
        <w:gridCol w:w="2612"/>
        <w:gridCol w:w="1596"/>
        <w:gridCol w:w="1444"/>
      </w:tblGrid>
      <w:tr w:rsidR="00F45CCD" w:rsidRPr="001D7AED" w:rsidTr="006A7F58">
        <w:trPr>
          <w:trHeight w:val="240"/>
          <w:tblHeader/>
        </w:trPr>
        <w:tc>
          <w:tcPr>
            <w:tcW w:w="562" w:type="dxa"/>
            <w:vMerge w:val="restart"/>
            <w:tcBorders>
              <w:right w:val="single" w:sz="4" w:space="0" w:color="D9D9D9" w:themeColor="background1" w:themeShade="D9"/>
            </w:tcBorders>
            <w:shd w:val="clear" w:color="auto" w:fill="00338D"/>
            <w:vAlign w:val="center"/>
          </w:tcPr>
          <w:p w:rsidR="00F45CCD" w:rsidRPr="001D7AED" w:rsidRDefault="00F45CCD" w:rsidP="000724D9">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Eil. Nr.</w:t>
            </w:r>
          </w:p>
        </w:tc>
        <w:tc>
          <w:tcPr>
            <w:tcW w:w="3544" w:type="dxa"/>
            <w:vMerge w:val="restart"/>
            <w:tcBorders>
              <w:right w:val="single" w:sz="4" w:space="0" w:color="D9D9D9" w:themeColor="background1" w:themeShade="D9"/>
            </w:tcBorders>
            <w:shd w:val="clear" w:color="auto" w:fill="00338D"/>
            <w:vAlign w:val="center"/>
          </w:tcPr>
          <w:p w:rsidR="00F45CCD" w:rsidRPr="001D7AED" w:rsidRDefault="00F45CCD" w:rsidP="000724D9">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Finansavimo šaltinis</w:t>
            </w:r>
          </w:p>
        </w:tc>
        <w:tc>
          <w:tcPr>
            <w:tcW w:w="2552" w:type="dxa"/>
            <w:vMerge w:val="restart"/>
            <w:tcBorders>
              <w:right w:val="single" w:sz="4" w:space="0" w:color="D9D9D9" w:themeColor="background1" w:themeShade="D9"/>
            </w:tcBorders>
            <w:shd w:val="clear" w:color="auto" w:fill="00338D"/>
            <w:vAlign w:val="center"/>
          </w:tcPr>
          <w:p w:rsidR="00F45CCD" w:rsidRPr="001D7AED" w:rsidRDefault="00F45CCD" w:rsidP="000724D9">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Lėšų šaltinis</w:t>
            </w:r>
          </w:p>
        </w:tc>
        <w:tc>
          <w:tcPr>
            <w:tcW w:w="1559" w:type="dxa"/>
            <w:vMerge w:val="restart"/>
            <w:tcBorders>
              <w:left w:val="single" w:sz="4" w:space="0" w:color="D9D9D9" w:themeColor="background1" w:themeShade="D9"/>
              <w:right w:val="single" w:sz="4" w:space="0" w:color="D9D9D9" w:themeColor="background1" w:themeShade="D9"/>
            </w:tcBorders>
            <w:shd w:val="clear" w:color="auto" w:fill="00338D"/>
            <w:vAlign w:val="center"/>
          </w:tcPr>
          <w:p w:rsidR="00F45CCD" w:rsidRPr="001D7AED" w:rsidRDefault="00AB5559" w:rsidP="000724D9">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Kaina butų savininkams</w:t>
            </w:r>
            <w:r w:rsidRPr="001D7AED">
              <w:rPr>
                <w:rStyle w:val="FootnoteReference"/>
                <w:rFonts w:ascii="Arial" w:hAnsi="Arial" w:cs="Arial"/>
                <w:b/>
                <w:noProof w:val="0"/>
                <w:color w:val="FFFFFF" w:themeColor="background1"/>
                <w:sz w:val="18"/>
                <w:szCs w:val="18"/>
                <w:lang w:val="lt-LT"/>
              </w:rPr>
              <w:footnoteReference w:id="26"/>
            </w:r>
          </w:p>
        </w:tc>
        <w:tc>
          <w:tcPr>
            <w:tcW w:w="1411" w:type="dxa"/>
            <w:vMerge w:val="restart"/>
            <w:tcBorders>
              <w:left w:val="single" w:sz="4" w:space="0" w:color="D9D9D9" w:themeColor="background1" w:themeShade="D9"/>
              <w:right w:val="single" w:sz="4" w:space="0" w:color="D9D9D9" w:themeColor="background1" w:themeShade="D9"/>
            </w:tcBorders>
            <w:shd w:val="clear" w:color="auto" w:fill="00338D"/>
            <w:vAlign w:val="center"/>
          </w:tcPr>
          <w:p w:rsidR="00F45CCD" w:rsidRPr="001D7AED" w:rsidRDefault="00735C1C" w:rsidP="00735C1C">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Kaina VB ir (ar) SB</w:t>
            </w:r>
            <w:r w:rsidRPr="001D7AED">
              <w:rPr>
                <w:rStyle w:val="FootnoteReference"/>
                <w:rFonts w:ascii="Arial" w:hAnsi="Arial" w:cs="Arial"/>
                <w:b/>
                <w:noProof w:val="0"/>
                <w:color w:val="FFFFFF" w:themeColor="background1"/>
                <w:sz w:val="18"/>
                <w:szCs w:val="18"/>
                <w:lang w:val="lt-LT"/>
              </w:rPr>
              <w:footnoteReference w:id="27"/>
            </w:r>
          </w:p>
        </w:tc>
      </w:tr>
      <w:tr w:rsidR="00F45CCD" w:rsidRPr="001D7AED" w:rsidTr="006A7F58">
        <w:trPr>
          <w:trHeight w:val="408"/>
          <w:tblHeader/>
        </w:trPr>
        <w:tc>
          <w:tcPr>
            <w:tcW w:w="562" w:type="dxa"/>
            <w:vMerge/>
            <w:tcBorders>
              <w:right w:val="single" w:sz="4" w:space="0" w:color="D9D9D9" w:themeColor="background1" w:themeShade="D9"/>
            </w:tcBorders>
            <w:shd w:val="clear" w:color="auto" w:fill="00338D"/>
            <w:vAlign w:val="center"/>
          </w:tcPr>
          <w:p w:rsidR="00F45CCD" w:rsidRPr="001D7AED" w:rsidRDefault="00F45CCD" w:rsidP="000724D9">
            <w:pPr>
              <w:spacing w:before="0" w:after="0" w:line="240" w:lineRule="auto"/>
              <w:jc w:val="center"/>
              <w:rPr>
                <w:rFonts w:ascii="Arial" w:hAnsi="Arial" w:cs="Arial"/>
                <w:b/>
                <w:noProof w:val="0"/>
                <w:color w:val="FFFFFF" w:themeColor="background1"/>
                <w:sz w:val="18"/>
                <w:szCs w:val="18"/>
                <w:lang w:val="lt-LT"/>
              </w:rPr>
            </w:pPr>
          </w:p>
        </w:tc>
        <w:tc>
          <w:tcPr>
            <w:tcW w:w="3544" w:type="dxa"/>
            <w:vMerge/>
            <w:tcBorders>
              <w:right w:val="single" w:sz="4" w:space="0" w:color="D9D9D9" w:themeColor="background1" w:themeShade="D9"/>
            </w:tcBorders>
            <w:shd w:val="clear" w:color="auto" w:fill="00338D"/>
            <w:vAlign w:val="center"/>
          </w:tcPr>
          <w:p w:rsidR="00F45CCD" w:rsidRPr="001D7AED" w:rsidRDefault="00F45CCD" w:rsidP="000724D9">
            <w:pPr>
              <w:spacing w:before="0" w:after="0" w:line="240" w:lineRule="auto"/>
              <w:jc w:val="center"/>
              <w:rPr>
                <w:rFonts w:ascii="Arial" w:hAnsi="Arial" w:cs="Arial"/>
                <w:b/>
                <w:noProof w:val="0"/>
                <w:color w:val="FFFFFF" w:themeColor="background1"/>
                <w:sz w:val="18"/>
                <w:szCs w:val="18"/>
                <w:lang w:val="lt-LT"/>
              </w:rPr>
            </w:pPr>
          </w:p>
        </w:tc>
        <w:tc>
          <w:tcPr>
            <w:tcW w:w="2552" w:type="dxa"/>
            <w:vMerge/>
            <w:tcBorders>
              <w:right w:val="single" w:sz="4" w:space="0" w:color="D9D9D9" w:themeColor="background1" w:themeShade="D9"/>
            </w:tcBorders>
            <w:shd w:val="clear" w:color="auto" w:fill="00338D"/>
            <w:vAlign w:val="center"/>
          </w:tcPr>
          <w:p w:rsidR="00F45CCD" w:rsidRPr="001D7AED" w:rsidRDefault="00F45CCD" w:rsidP="000724D9">
            <w:pPr>
              <w:spacing w:before="0" w:after="0" w:line="240" w:lineRule="auto"/>
              <w:jc w:val="center"/>
              <w:rPr>
                <w:rFonts w:ascii="Arial" w:hAnsi="Arial" w:cs="Arial"/>
                <w:b/>
                <w:noProof w:val="0"/>
                <w:color w:val="FFFFFF" w:themeColor="background1"/>
                <w:sz w:val="18"/>
                <w:szCs w:val="18"/>
                <w:lang w:val="lt-LT"/>
              </w:rPr>
            </w:pPr>
          </w:p>
        </w:tc>
        <w:tc>
          <w:tcPr>
            <w:tcW w:w="1559" w:type="dxa"/>
            <w:vMerge/>
            <w:tcBorders>
              <w:left w:val="single" w:sz="4" w:space="0" w:color="D9D9D9" w:themeColor="background1" w:themeShade="D9"/>
              <w:right w:val="single" w:sz="4" w:space="0" w:color="D9D9D9" w:themeColor="background1" w:themeShade="D9"/>
            </w:tcBorders>
            <w:shd w:val="clear" w:color="auto" w:fill="00338D"/>
            <w:vAlign w:val="center"/>
          </w:tcPr>
          <w:p w:rsidR="00F45CCD" w:rsidRPr="001D7AED" w:rsidRDefault="00F45CCD" w:rsidP="000724D9">
            <w:pPr>
              <w:spacing w:before="0" w:after="0" w:line="240" w:lineRule="auto"/>
              <w:jc w:val="center"/>
              <w:rPr>
                <w:rFonts w:ascii="Arial" w:hAnsi="Arial" w:cs="Arial"/>
                <w:b/>
                <w:noProof w:val="0"/>
                <w:color w:val="FFFFFF" w:themeColor="background1"/>
                <w:sz w:val="18"/>
                <w:szCs w:val="18"/>
                <w:lang w:val="lt-LT"/>
              </w:rPr>
            </w:pPr>
          </w:p>
        </w:tc>
        <w:tc>
          <w:tcPr>
            <w:tcW w:w="1411" w:type="dxa"/>
            <w:vMerge/>
            <w:tcBorders>
              <w:left w:val="single" w:sz="4" w:space="0" w:color="D9D9D9" w:themeColor="background1" w:themeShade="D9"/>
              <w:right w:val="single" w:sz="4" w:space="0" w:color="D9D9D9" w:themeColor="background1" w:themeShade="D9"/>
            </w:tcBorders>
            <w:shd w:val="clear" w:color="auto" w:fill="00338D"/>
            <w:vAlign w:val="center"/>
          </w:tcPr>
          <w:p w:rsidR="00F45CCD" w:rsidRPr="001D7AED" w:rsidRDefault="00F45CCD" w:rsidP="000724D9">
            <w:pPr>
              <w:spacing w:before="0" w:after="0" w:line="240" w:lineRule="auto"/>
              <w:jc w:val="center"/>
              <w:rPr>
                <w:rFonts w:ascii="Arial" w:hAnsi="Arial" w:cs="Arial"/>
                <w:b/>
                <w:noProof w:val="0"/>
                <w:color w:val="FFFFFF" w:themeColor="background1"/>
                <w:sz w:val="18"/>
                <w:szCs w:val="18"/>
                <w:lang w:val="lt-LT"/>
              </w:rPr>
            </w:pPr>
          </w:p>
        </w:tc>
      </w:tr>
      <w:tr w:rsidR="00F45CCD" w:rsidRPr="001D7AED" w:rsidTr="006A7F58">
        <w:trPr>
          <w:trHeight w:val="38"/>
        </w:trPr>
        <w:tc>
          <w:tcPr>
            <w:tcW w:w="562" w:type="dxa"/>
            <w:vAlign w:val="center"/>
          </w:tcPr>
          <w:p w:rsidR="00F45CCD" w:rsidRPr="001D7AED" w:rsidRDefault="00F45CCD" w:rsidP="000724D9">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w:t>
            </w:r>
          </w:p>
        </w:tc>
        <w:tc>
          <w:tcPr>
            <w:tcW w:w="3544" w:type="dxa"/>
            <w:vAlign w:val="center"/>
          </w:tcPr>
          <w:p w:rsidR="00F45CCD" w:rsidRPr="001D7AED" w:rsidRDefault="00F45CCD" w:rsidP="000724D9">
            <w:p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Butų savininkų nuosavos lėšos</w:t>
            </w:r>
          </w:p>
        </w:tc>
        <w:tc>
          <w:tcPr>
            <w:tcW w:w="2552" w:type="dxa"/>
            <w:vAlign w:val="center"/>
          </w:tcPr>
          <w:p w:rsidR="00F45CCD" w:rsidRPr="001D7AED" w:rsidRDefault="00F45CCD" w:rsidP="000724D9">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Butų savininkai</w:t>
            </w:r>
          </w:p>
        </w:tc>
        <w:tc>
          <w:tcPr>
            <w:tcW w:w="1559" w:type="dxa"/>
            <w:vAlign w:val="center"/>
          </w:tcPr>
          <w:p w:rsidR="00F45CCD" w:rsidRPr="001D7AED" w:rsidRDefault="00F45CCD" w:rsidP="000724D9">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Vidutinė</w:t>
            </w:r>
          </w:p>
        </w:tc>
        <w:tc>
          <w:tcPr>
            <w:tcW w:w="1411" w:type="dxa"/>
            <w:vAlign w:val="center"/>
          </w:tcPr>
          <w:p w:rsidR="00F45CCD" w:rsidRPr="001D7AED" w:rsidRDefault="00F45CCD" w:rsidP="000724D9">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Nekainuoja</w:t>
            </w:r>
          </w:p>
        </w:tc>
      </w:tr>
      <w:tr w:rsidR="00F45CCD" w:rsidRPr="001D7AED" w:rsidTr="000724D9">
        <w:trPr>
          <w:trHeight w:val="38"/>
        </w:trPr>
        <w:tc>
          <w:tcPr>
            <w:tcW w:w="9628" w:type="dxa"/>
            <w:gridSpan w:val="5"/>
            <w:shd w:val="clear" w:color="auto" w:fill="F2F2F2" w:themeFill="background1" w:themeFillShade="F2"/>
            <w:vAlign w:val="center"/>
          </w:tcPr>
          <w:p w:rsidR="00F45CCD" w:rsidRPr="001D7AED" w:rsidRDefault="00F45CCD" w:rsidP="000724D9">
            <w:pPr>
              <w:spacing w:before="0" w:after="0" w:line="240" w:lineRule="auto"/>
              <w:jc w:val="left"/>
              <w:rPr>
                <w:rFonts w:ascii="Arial" w:hAnsi="Arial" w:cs="Arial"/>
                <w:i/>
                <w:noProof w:val="0"/>
                <w:sz w:val="18"/>
                <w:szCs w:val="18"/>
                <w:lang w:val="lt-LT"/>
              </w:rPr>
            </w:pPr>
            <w:r w:rsidRPr="001D7AED">
              <w:rPr>
                <w:rFonts w:ascii="Arial" w:hAnsi="Arial" w:cs="Arial"/>
                <w:i/>
                <w:noProof w:val="0"/>
                <w:sz w:val="18"/>
                <w:szCs w:val="18"/>
                <w:lang w:val="lt-LT"/>
              </w:rPr>
              <w:t>Paskolų priemonės:</w:t>
            </w:r>
          </w:p>
        </w:tc>
      </w:tr>
      <w:tr w:rsidR="007815AA" w:rsidRPr="001D7AED" w:rsidTr="006A7F58">
        <w:trPr>
          <w:trHeight w:val="38"/>
        </w:trPr>
        <w:tc>
          <w:tcPr>
            <w:tcW w:w="562" w:type="dxa"/>
            <w:vAlign w:val="center"/>
          </w:tcPr>
          <w:p w:rsidR="007815AA" w:rsidRPr="001D7AED" w:rsidRDefault="007815AA" w:rsidP="00F45CCD">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2.</w:t>
            </w:r>
          </w:p>
        </w:tc>
        <w:tc>
          <w:tcPr>
            <w:tcW w:w="3544" w:type="dxa"/>
            <w:vAlign w:val="center"/>
          </w:tcPr>
          <w:p w:rsidR="007815AA" w:rsidRPr="001D7AED" w:rsidRDefault="007815AA" w:rsidP="00F45CCD">
            <w:p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DNMF lengvatinės paskolos</w:t>
            </w:r>
          </w:p>
        </w:tc>
        <w:tc>
          <w:tcPr>
            <w:tcW w:w="2552" w:type="dxa"/>
            <w:vMerge w:val="restart"/>
            <w:vAlign w:val="center"/>
          </w:tcPr>
          <w:p w:rsidR="007815AA" w:rsidRPr="001D7AED" w:rsidRDefault="007815AA" w:rsidP="00F2298C">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 xml:space="preserve">ES </w:t>
            </w:r>
            <w:r w:rsidR="00F2298C" w:rsidRPr="001D7AED">
              <w:rPr>
                <w:rFonts w:ascii="Arial" w:hAnsi="Arial" w:cs="Arial"/>
                <w:noProof w:val="0"/>
                <w:sz w:val="18"/>
                <w:szCs w:val="18"/>
                <w:lang w:val="lt-LT"/>
              </w:rPr>
              <w:t xml:space="preserve">struktūriniai fondai </w:t>
            </w:r>
            <w:r w:rsidRPr="001D7AED">
              <w:rPr>
                <w:rFonts w:ascii="Arial" w:hAnsi="Arial" w:cs="Arial"/>
                <w:noProof w:val="0"/>
                <w:sz w:val="18"/>
                <w:szCs w:val="18"/>
                <w:lang w:val="lt-LT"/>
              </w:rPr>
              <w:t>ir komerciniai bankai</w:t>
            </w:r>
          </w:p>
        </w:tc>
        <w:tc>
          <w:tcPr>
            <w:tcW w:w="1559" w:type="dxa"/>
            <w:vMerge w:val="restart"/>
            <w:vAlign w:val="center"/>
          </w:tcPr>
          <w:p w:rsidR="007815AA" w:rsidRPr="001D7AED" w:rsidRDefault="007815AA" w:rsidP="00F45CCD">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Didelė</w:t>
            </w:r>
          </w:p>
        </w:tc>
        <w:tc>
          <w:tcPr>
            <w:tcW w:w="1411" w:type="dxa"/>
            <w:vMerge w:val="restart"/>
            <w:vAlign w:val="center"/>
          </w:tcPr>
          <w:p w:rsidR="007815AA" w:rsidRPr="001D7AED" w:rsidRDefault="007815AA" w:rsidP="00F45CCD">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Nekainuoja</w:t>
            </w:r>
          </w:p>
        </w:tc>
      </w:tr>
      <w:tr w:rsidR="007815AA" w:rsidRPr="001D7AED" w:rsidTr="006A7F58">
        <w:trPr>
          <w:trHeight w:val="38"/>
        </w:trPr>
        <w:tc>
          <w:tcPr>
            <w:tcW w:w="562" w:type="dxa"/>
            <w:vAlign w:val="center"/>
          </w:tcPr>
          <w:p w:rsidR="007815AA" w:rsidRPr="001D7AED" w:rsidRDefault="007815AA" w:rsidP="00F45CCD">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3.</w:t>
            </w:r>
          </w:p>
        </w:tc>
        <w:tc>
          <w:tcPr>
            <w:tcW w:w="3544" w:type="dxa"/>
            <w:vAlign w:val="center"/>
          </w:tcPr>
          <w:p w:rsidR="007815AA" w:rsidRPr="001D7AED" w:rsidRDefault="00CB6412" w:rsidP="00F45CCD">
            <w:p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 xml:space="preserve">JKF ir </w:t>
            </w:r>
            <w:r w:rsidR="007815AA" w:rsidRPr="001D7AED">
              <w:rPr>
                <w:rFonts w:ascii="Arial" w:hAnsi="Arial" w:cs="Arial"/>
                <w:noProof w:val="0"/>
                <w:sz w:val="18"/>
                <w:szCs w:val="18"/>
                <w:lang w:val="lt-LT"/>
              </w:rPr>
              <w:t>J2FF lengvatinės paskolos</w:t>
            </w:r>
          </w:p>
        </w:tc>
        <w:tc>
          <w:tcPr>
            <w:tcW w:w="2552" w:type="dxa"/>
            <w:vMerge/>
            <w:vAlign w:val="center"/>
          </w:tcPr>
          <w:p w:rsidR="007815AA" w:rsidRPr="001D7AED" w:rsidRDefault="007815AA" w:rsidP="00F45CCD">
            <w:pPr>
              <w:spacing w:before="0" w:after="0" w:line="240" w:lineRule="auto"/>
              <w:jc w:val="center"/>
              <w:rPr>
                <w:rFonts w:ascii="Arial" w:hAnsi="Arial" w:cs="Arial"/>
                <w:noProof w:val="0"/>
                <w:sz w:val="18"/>
                <w:szCs w:val="18"/>
                <w:lang w:val="lt-LT"/>
              </w:rPr>
            </w:pPr>
          </w:p>
        </w:tc>
        <w:tc>
          <w:tcPr>
            <w:tcW w:w="1559" w:type="dxa"/>
            <w:vMerge/>
            <w:vAlign w:val="center"/>
          </w:tcPr>
          <w:p w:rsidR="007815AA" w:rsidRPr="001D7AED" w:rsidRDefault="007815AA" w:rsidP="00F45CCD">
            <w:pPr>
              <w:spacing w:before="0" w:after="0" w:line="240" w:lineRule="auto"/>
              <w:jc w:val="center"/>
              <w:rPr>
                <w:rFonts w:ascii="Arial" w:hAnsi="Arial" w:cs="Arial"/>
                <w:noProof w:val="0"/>
                <w:sz w:val="18"/>
                <w:szCs w:val="18"/>
                <w:lang w:val="lt-LT"/>
              </w:rPr>
            </w:pPr>
          </w:p>
        </w:tc>
        <w:tc>
          <w:tcPr>
            <w:tcW w:w="1411" w:type="dxa"/>
            <w:vMerge/>
            <w:vAlign w:val="center"/>
          </w:tcPr>
          <w:p w:rsidR="007815AA" w:rsidRPr="001D7AED" w:rsidRDefault="007815AA" w:rsidP="00F45CCD">
            <w:pPr>
              <w:spacing w:before="0" w:after="0" w:line="240" w:lineRule="auto"/>
              <w:jc w:val="center"/>
              <w:rPr>
                <w:rFonts w:ascii="Arial" w:hAnsi="Arial" w:cs="Arial"/>
                <w:noProof w:val="0"/>
                <w:sz w:val="18"/>
                <w:szCs w:val="18"/>
                <w:lang w:val="lt-LT"/>
              </w:rPr>
            </w:pPr>
          </w:p>
        </w:tc>
      </w:tr>
      <w:tr w:rsidR="007739BB" w:rsidRPr="001D7AED" w:rsidTr="006A7F58">
        <w:trPr>
          <w:trHeight w:val="38"/>
        </w:trPr>
        <w:tc>
          <w:tcPr>
            <w:tcW w:w="562" w:type="dxa"/>
            <w:vAlign w:val="center"/>
          </w:tcPr>
          <w:p w:rsidR="007739BB" w:rsidRPr="001D7AED" w:rsidRDefault="007739BB" w:rsidP="00F45CCD">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4.</w:t>
            </w:r>
          </w:p>
        </w:tc>
        <w:tc>
          <w:tcPr>
            <w:tcW w:w="3544" w:type="dxa"/>
            <w:vAlign w:val="center"/>
          </w:tcPr>
          <w:p w:rsidR="007739BB" w:rsidRPr="001D7AED" w:rsidRDefault="007739BB" w:rsidP="00577679">
            <w:p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RPF</w:t>
            </w:r>
            <w:r w:rsidR="00D82863" w:rsidRPr="001D7AED">
              <w:rPr>
                <w:rFonts w:ascii="Arial" w:hAnsi="Arial" w:cs="Arial"/>
                <w:noProof w:val="0"/>
                <w:sz w:val="18"/>
                <w:szCs w:val="18"/>
                <w:lang w:val="lt-LT"/>
              </w:rPr>
              <w:t xml:space="preserve"> garantijos</w:t>
            </w:r>
          </w:p>
        </w:tc>
        <w:tc>
          <w:tcPr>
            <w:tcW w:w="2552" w:type="dxa"/>
            <w:vAlign w:val="center"/>
          </w:tcPr>
          <w:p w:rsidR="007739BB" w:rsidRPr="001D7AED" w:rsidRDefault="007815AA" w:rsidP="00F2298C">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 xml:space="preserve">ES </w:t>
            </w:r>
            <w:r w:rsidR="00F2298C" w:rsidRPr="001D7AED">
              <w:rPr>
                <w:rFonts w:ascii="Arial" w:hAnsi="Arial" w:cs="Arial"/>
                <w:noProof w:val="0"/>
                <w:sz w:val="18"/>
                <w:szCs w:val="18"/>
                <w:lang w:val="lt-LT"/>
              </w:rPr>
              <w:t>struktūriniai fondai</w:t>
            </w:r>
          </w:p>
        </w:tc>
        <w:tc>
          <w:tcPr>
            <w:tcW w:w="1559" w:type="dxa"/>
            <w:vAlign w:val="center"/>
          </w:tcPr>
          <w:p w:rsidR="007739BB" w:rsidRPr="001D7AED" w:rsidRDefault="00D82863" w:rsidP="00F45CCD">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Nekainuoja</w:t>
            </w:r>
          </w:p>
        </w:tc>
        <w:tc>
          <w:tcPr>
            <w:tcW w:w="1411" w:type="dxa"/>
            <w:vMerge/>
            <w:vAlign w:val="center"/>
          </w:tcPr>
          <w:p w:rsidR="007739BB" w:rsidRPr="001D7AED" w:rsidRDefault="007739BB" w:rsidP="00F45CCD">
            <w:pPr>
              <w:spacing w:before="0" w:after="0" w:line="240" w:lineRule="auto"/>
              <w:jc w:val="center"/>
              <w:rPr>
                <w:rFonts w:ascii="Arial" w:hAnsi="Arial" w:cs="Arial"/>
                <w:noProof w:val="0"/>
                <w:sz w:val="18"/>
                <w:szCs w:val="18"/>
                <w:lang w:val="lt-LT"/>
              </w:rPr>
            </w:pPr>
          </w:p>
        </w:tc>
      </w:tr>
      <w:tr w:rsidR="00F45CCD" w:rsidRPr="001D7AED" w:rsidTr="000724D9">
        <w:trPr>
          <w:trHeight w:val="38"/>
        </w:trPr>
        <w:tc>
          <w:tcPr>
            <w:tcW w:w="9628" w:type="dxa"/>
            <w:gridSpan w:val="5"/>
            <w:shd w:val="clear" w:color="auto" w:fill="F2F2F2" w:themeFill="background1" w:themeFillShade="F2"/>
            <w:vAlign w:val="center"/>
          </w:tcPr>
          <w:p w:rsidR="00F45CCD" w:rsidRPr="001D7AED" w:rsidRDefault="00F45CCD" w:rsidP="00F45CCD">
            <w:pPr>
              <w:spacing w:before="0" w:after="0" w:line="240" w:lineRule="auto"/>
              <w:jc w:val="left"/>
              <w:rPr>
                <w:rFonts w:ascii="Arial" w:hAnsi="Arial" w:cs="Arial"/>
                <w:i/>
                <w:noProof w:val="0"/>
                <w:sz w:val="18"/>
                <w:szCs w:val="18"/>
                <w:lang w:val="lt-LT"/>
              </w:rPr>
            </w:pPr>
            <w:r w:rsidRPr="001D7AED">
              <w:rPr>
                <w:rFonts w:ascii="Arial" w:hAnsi="Arial" w:cs="Arial"/>
                <w:i/>
                <w:noProof w:val="0"/>
                <w:sz w:val="18"/>
                <w:szCs w:val="18"/>
                <w:lang w:val="lt-LT"/>
              </w:rPr>
              <w:t>Tikslinės negrąžintinos paramos (subsidijų) priemonės:</w:t>
            </w:r>
          </w:p>
        </w:tc>
      </w:tr>
      <w:tr w:rsidR="00F45CCD" w:rsidRPr="001D7AED" w:rsidTr="006A7F58">
        <w:trPr>
          <w:trHeight w:val="38"/>
        </w:trPr>
        <w:tc>
          <w:tcPr>
            <w:tcW w:w="562" w:type="dxa"/>
            <w:vAlign w:val="center"/>
          </w:tcPr>
          <w:p w:rsidR="00F45CCD" w:rsidRPr="001D7AED" w:rsidRDefault="00F45CCD" w:rsidP="00F45CCD">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5.</w:t>
            </w:r>
          </w:p>
        </w:tc>
        <w:tc>
          <w:tcPr>
            <w:tcW w:w="3544" w:type="dxa"/>
            <w:vAlign w:val="center"/>
          </w:tcPr>
          <w:p w:rsidR="00F45CCD" w:rsidRPr="001D7AED" w:rsidRDefault="00F45CCD" w:rsidP="00F45CCD">
            <w:p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Tikslinė valstybės ir savivaldybių negrąžintina parama (subsidijos)</w:t>
            </w:r>
          </w:p>
        </w:tc>
        <w:tc>
          <w:tcPr>
            <w:tcW w:w="2552" w:type="dxa"/>
            <w:vAlign w:val="center"/>
          </w:tcPr>
          <w:p w:rsidR="00F45CCD" w:rsidRPr="001D7AED" w:rsidRDefault="00F45CCD">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 xml:space="preserve">VB, KKSP, </w:t>
            </w:r>
            <w:r w:rsidR="00671DE9" w:rsidRPr="001D7AED">
              <w:rPr>
                <w:rFonts w:ascii="Arial" w:hAnsi="Arial" w:cs="Arial"/>
                <w:noProof w:val="0"/>
                <w:sz w:val="18"/>
                <w:szCs w:val="18"/>
                <w:lang w:val="lt-LT"/>
              </w:rPr>
              <w:t>s</w:t>
            </w:r>
            <w:r w:rsidRPr="001D7AED">
              <w:rPr>
                <w:rFonts w:ascii="Arial" w:hAnsi="Arial" w:cs="Arial"/>
                <w:noProof w:val="0"/>
                <w:sz w:val="18"/>
                <w:szCs w:val="18"/>
                <w:lang w:val="lt-LT"/>
              </w:rPr>
              <w:t>avivaldybės</w:t>
            </w:r>
          </w:p>
        </w:tc>
        <w:tc>
          <w:tcPr>
            <w:tcW w:w="1559" w:type="dxa"/>
            <w:vAlign w:val="center"/>
          </w:tcPr>
          <w:p w:rsidR="00F45CCD" w:rsidRPr="001D7AED" w:rsidRDefault="00F45CCD" w:rsidP="00F45CCD">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Nekainuoja</w:t>
            </w:r>
          </w:p>
        </w:tc>
        <w:tc>
          <w:tcPr>
            <w:tcW w:w="1411" w:type="dxa"/>
            <w:vAlign w:val="center"/>
          </w:tcPr>
          <w:p w:rsidR="00F45CCD" w:rsidRPr="001D7AED" w:rsidRDefault="00F45CCD" w:rsidP="00F45CCD">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Labai didelė</w:t>
            </w:r>
          </w:p>
        </w:tc>
      </w:tr>
    </w:tbl>
    <w:p w:rsidR="00F15381" w:rsidRPr="001D7AED" w:rsidRDefault="00F15381" w:rsidP="00F15381">
      <w:pPr>
        <w:spacing w:before="20"/>
        <w:rPr>
          <w:rFonts w:ascii="Arial" w:hAnsi="Arial" w:cs="Arial"/>
          <w:noProof w:val="0"/>
          <w:sz w:val="20"/>
        </w:rPr>
      </w:pPr>
      <w:r w:rsidRPr="001D7AED">
        <w:rPr>
          <w:rFonts w:ascii="Arial" w:hAnsi="Arial" w:cs="Arial"/>
          <w:noProof w:val="0"/>
          <w:sz w:val="20"/>
        </w:rPr>
        <w:t xml:space="preserve">Šaltinis: </w:t>
      </w:r>
      <w:r w:rsidR="0044340A" w:rsidRPr="001D7AED">
        <w:rPr>
          <w:rFonts w:ascii="Arial" w:hAnsi="Arial" w:cs="Arial"/>
          <w:noProof w:val="0"/>
          <w:sz w:val="20"/>
        </w:rPr>
        <w:t>sudaryta autorių</w:t>
      </w:r>
      <w:r w:rsidRPr="001D7AED">
        <w:rPr>
          <w:rFonts w:ascii="Arial" w:hAnsi="Arial" w:cs="Arial"/>
          <w:noProof w:val="0"/>
          <w:sz w:val="20"/>
        </w:rPr>
        <w:t>.</w:t>
      </w:r>
    </w:p>
    <w:p w:rsidR="00F15381" w:rsidRPr="001D7AED" w:rsidRDefault="00F15381" w:rsidP="001F720F">
      <w:pPr>
        <w:pStyle w:val="Heading4"/>
      </w:pPr>
      <w:r w:rsidRPr="001D7AED">
        <w:t>Butų savininkų nuosavos lėšos</w:t>
      </w:r>
    </w:p>
    <w:p w:rsidR="00F15381" w:rsidRPr="001D7AED" w:rsidRDefault="00777B26" w:rsidP="00F15381">
      <w:pPr>
        <w:rPr>
          <w:rFonts w:ascii="Arial" w:hAnsi="Arial" w:cs="Arial"/>
          <w:noProof w:val="0"/>
        </w:rPr>
      </w:pPr>
      <w:r w:rsidRPr="001D7AED">
        <w:rPr>
          <w:rFonts w:ascii="Arial" w:hAnsi="Arial" w:cs="Arial"/>
          <w:noProof w:val="0"/>
        </w:rPr>
        <w:t>Kaip ir 2007-2013 m</w:t>
      </w:r>
      <w:r w:rsidR="00671DE9" w:rsidRPr="001D7AED">
        <w:rPr>
          <w:rFonts w:ascii="Arial" w:hAnsi="Arial" w:cs="Arial"/>
          <w:noProof w:val="0"/>
        </w:rPr>
        <w:t>.</w:t>
      </w:r>
      <w:r w:rsidRPr="001D7AED">
        <w:rPr>
          <w:rFonts w:ascii="Arial" w:hAnsi="Arial" w:cs="Arial"/>
          <w:noProof w:val="0"/>
        </w:rPr>
        <w:t>, n</w:t>
      </w:r>
      <w:r w:rsidR="00F15381" w:rsidRPr="001D7AED">
        <w:rPr>
          <w:rFonts w:ascii="Arial" w:hAnsi="Arial" w:cs="Arial"/>
          <w:noProof w:val="0"/>
        </w:rPr>
        <w:t>uosavos butų savininkų lėšos yra pradinis daugiabučių namų modernizavimo projektų finansavimo šaltinis</w:t>
      </w:r>
      <w:r w:rsidR="005B0C2D" w:rsidRPr="001D7AED">
        <w:rPr>
          <w:rFonts w:ascii="Arial" w:hAnsi="Arial" w:cs="Arial"/>
          <w:noProof w:val="0"/>
        </w:rPr>
        <w:t xml:space="preserve"> </w:t>
      </w:r>
      <w:r w:rsidR="00671DE9" w:rsidRPr="001D7AED">
        <w:rPr>
          <w:rFonts w:ascii="Arial" w:hAnsi="Arial" w:cs="Arial"/>
          <w:noProof w:val="0"/>
        </w:rPr>
        <w:t>–</w:t>
      </w:r>
      <w:r w:rsidR="005B0C2D" w:rsidRPr="001D7AED">
        <w:rPr>
          <w:rFonts w:ascii="Arial" w:hAnsi="Arial" w:cs="Arial"/>
          <w:noProof w:val="0"/>
        </w:rPr>
        <w:t xml:space="preserve"> pakankamai nuosavų lėšų sukaupę butų savininkai gali pasirinkti projekto įgyvendinimo kaštus (ar jų dalį) apmokėti iš karto</w:t>
      </w:r>
      <w:r w:rsidR="00F15381" w:rsidRPr="001D7AED">
        <w:rPr>
          <w:rFonts w:ascii="Arial" w:hAnsi="Arial" w:cs="Arial"/>
          <w:noProof w:val="0"/>
        </w:rPr>
        <w:t xml:space="preserve">. </w:t>
      </w:r>
      <w:r w:rsidR="00712F6C" w:rsidRPr="001D7AED">
        <w:rPr>
          <w:rFonts w:ascii="Arial" w:hAnsi="Arial" w:cs="Arial"/>
          <w:noProof w:val="0"/>
        </w:rPr>
        <w:t>Š</w:t>
      </w:r>
      <w:r w:rsidR="003B6971" w:rsidRPr="001D7AED">
        <w:rPr>
          <w:rFonts w:ascii="Arial" w:hAnsi="Arial" w:cs="Arial"/>
          <w:noProof w:val="0"/>
        </w:rPr>
        <w:t xml:space="preserve">io finansavimo šaltinio </w:t>
      </w:r>
      <w:r w:rsidR="005B0C2D" w:rsidRPr="001D7AED">
        <w:rPr>
          <w:rFonts w:ascii="Arial" w:hAnsi="Arial" w:cs="Arial"/>
          <w:noProof w:val="0"/>
        </w:rPr>
        <w:t>privalumų ir trūkumų vertinimas</w:t>
      </w:r>
      <w:r w:rsidR="00712F6C" w:rsidRPr="001D7AED">
        <w:rPr>
          <w:rFonts w:ascii="Arial" w:hAnsi="Arial" w:cs="Arial"/>
          <w:noProof w:val="0"/>
        </w:rPr>
        <w:t xml:space="preserve"> pateikiamas </w:t>
      </w:r>
      <w:r w:rsidR="00671DE9" w:rsidRPr="001D7AED">
        <w:rPr>
          <w:rFonts w:ascii="Arial" w:hAnsi="Arial" w:cs="Arial"/>
          <w:noProof w:val="0"/>
        </w:rPr>
        <w:t xml:space="preserve">3.3.1 </w:t>
      </w:r>
      <w:r w:rsidR="003E2FF6" w:rsidRPr="001D7AED">
        <w:rPr>
          <w:rFonts w:ascii="Arial" w:hAnsi="Arial" w:cs="Arial"/>
          <w:noProof w:val="0"/>
        </w:rPr>
        <w:t>poskyryje</w:t>
      </w:r>
      <w:r w:rsidR="003B6971" w:rsidRPr="001D7AED">
        <w:rPr>
          <w:rFonts w:ascii="Arial" w:hAnsi="Arial" w:cs="Arial"/>
          <w:noProof w:val="0"/>
        </w:rPr>
        <w:t xml:space="preserve">. </w:t>
      </w:r>
      <w:r w:rsidR="001855FD" w:rsidRPr="001D7AED">
        <w:rPr>
          <w:rFonts w:ascii="Arial" w:hAnsi="Arial" w:cs="Arial"/>
          <w:noProof w:val="0"/>
        </w:rPr>
        <w:t>Pažymėtina, kad nuo 2009 m. pradinis butų savininkų įnašas modernizuojant daugiabutį nebuvo privalomas.</w:t>
      </w:r>
    </w:p>
    <w:p w:rsidR="00F15381" w:rsidRPr="001D7AED" w:rsidRDefault="00CB6412" w:rsidP="001F720F">
      <w:pPr>
        <w:pStyle w:val="Heading4"/>
      </w:pPr>
      <w:r w:rsidRPr="001D7AED">
        <w:t xml:space="preserve">JKF, </w:t>
      </w:r>
      <w:r w:rsidR="00962E7A" w:rsidRPr="001D7AED">
        <w:t>DNM</w:t>
      </w:r>
      <w:r w:rsidR="00F15381" w:rsidRPr="001D7AED">
        <w:t xml:space="preserve">F </w:t>
      </w:r>
      <w:r w:rsidR="007739BB" w:rsidRPr="001D7AED">
        <w:t xml:space="preserve">ir J2FF </w:t>
      </w:r>
      <w:r w:rsidR="00F15381" w:rsidRPr="001D7AED">
        <w:t>lengvatinės paskolos</w:t>
      </w:r>
    </w:p>
    <w:p w:rsidR="00F30944" w:rsidRDefault="00CB6412" w:rsidP="007739BB">
      <w:pPr>
        <w:rPr>
          <w:rFonts w:ascii="Arial" w:hAnsi="Arial" w:cs="Arial"/>
          <w:noProof w:val="0"/>
        </w:rPr>
      </w:pPr>
      <w:r w:rsidRPr="001D7AED">
        <w:rPr>
          <w:rFonts w:ascii="Arial" w:hAnsi="Arial" w:cs="Arial"/>
          <w:noProof w:val="0"/>
        </w:rPr>
        <w:t xml:space="preserve">JKF, </w:t>
      </w:r>
      <w:r w:rsidR="007739BB" w:rsidRPr="001D7AED">
        <w:rPr>
          <w:rFonts w:ascii="Arial" w:hAnsi="Arial" w:cs="Arial"/>
          <w:noProof w:val="0"/>
        </w:rPr>
        <w:t>DNMF ir J2FF lėšomis per finansinius tarpininkus teikiamos lengvatinės paskolos su 3</w:t>
      </w:r>
      <w:r w:rsidR="00671DE9" w:rsidRPr="001D7AED">
        <w:rPr>
          <w:rFonts w:ascii="Arial" w:hAnsi="Arial" w:cs="Arial"/>
          <w:noProof w:val="0"/>
        </w:rPr>
        <w:t> </w:t>
      </w:r>
      <w:r w:rsidR="00747091" w:rsidRPr="001D7AED">
        <w:rPr>
          <w:rFonts w:ascii="Arial" w:hAnsi="Arial" w:cs="Arial"/>
          <w:noProof w:val="0"/>
        </w:rPr>
        <w:t xml:space="preserve">% </w:t>
      </w:r>
      <w:r w:rsidR="007739BB" w:rsidRPr="001D7AED">
        <w:rPr>
          <w:rFonts w:ascii="Arial" w:hAnsi="Arial" w:cs="Arial"/>
          <w:noProof w:val="0"/>
        </w:rPr>
        <w:t>fiksuotomis metinėmis palūkanomis daugiabučių namų modernizavimo projektams, atitinkantiems Programos reikalavimus. DNMF ir J2FF finansuojam</w:t>
      </w:r>
      <w:r w:rsidR="00F2298C" w:rsidRPr="001D7AED">
        <w:rPr>
          <w:rFonts w:ascii="Arial" w:hAnsi="Arial" w:cs="Arial"/>
          <w:noProof w:val="0"/>
        </w:rPr>
        <w:t>i iš ES struktūrinių fondų</w:t>
      </w:r>
      <w:r w:rsidR="007739BB" w:rsidRPr="001D7AED">
        <w:rPr>
          <w:rFonts w:ascii="Arial" w:hAnsi="Arial" w:cs="Arial"/>
          <w:noProof w:val="0"/>
        </w:rPr>
        <w:t xml:space="preserve"> ir komercinių bankų lėšų.</w:t>
      </w:r>
    </w:p>
    <w:p w:rsidR="00F30944" w:rsidRDefault="00F30944">
      <w:pPr>
        <w:spacing w:before="0" w:after="160" w:line="259" w:lineRule="auto"/>
        <w:jc w:val="left"/>
        <w:rPr>
          <w:rFonts w:ascii="Arial" w:hAnsi="Arial" w:cs="Arial"/>
          <w:noProof w:val="0"/>
        </w:rPr>
      </w:pPr>
      <w:r>
        <w:rPr>
          <w:rFonts w:ascii="Arial" w:hAnsi="Arial" w:cs="Arial"/>
          <w:noProof w:val="0"/>
        </w:rPr>
        <w:br w:type="page"/>
      </w:r>
    </w:p>
    <w:tbl>
      <w:tblPr>
        <w:tblStyle w:val="TableGrid"/>
        <w:tblW w:w="5000" w:type="pct"/>
        <w:tblLook w:val="04A0" w:firstRow="1" w:lastRow="0" w:firstColumn="1" w:lastColumn="0" w:noHBand="0" w:noVBand="1"/>
      </w:tblPr>
      <w:tblGrid>
        <w:gridCol w:w="4927"/>
        <w:gridCol w:w="4927"/>
      </w:tblGrid>
      <w:tr w:rsidR="007739BB" w:rsidRPr="001D7AED" w:rsidTr="00F30944">
        <w:trPr>
          <w:trHeight w:val="141"/>
        </w:trPr>
        <w:tc>
          <w:tcPr>
            <w:tcW w:w="4927" w:type="dxa"/>
            <w:shd w:val="clear" w:color="auto" w:fill="E2EFD9" w:themeFill="accent6" w:themeFillTint="33"/>
          </w:tcPr>
          <w:p w:rsidR="007739BB" w:rsidRPr="001D7AED" w:rsidRDefault="007739BB" w:rsidP="003158CC">
            <w:pPr>
              <w:rPr>
                <w:rFonts w:ascii="Arial" w:hAnsi="Arial" w:cs="Arial"/>
                <w:b/>
                <w:noProof w:val="0"/>
                <w:sz w:val="20"/>
                <w:lang w:val="lt-LT"/>
              </w:rPr>
            </w:pPr>
            <w:r w:rsidRPr="001D7AED">
              <w:rPr>
                <w:rFonts w:ascii="Arial" w:hAnsi="Arial" w:cs="Arial"/>
                <w:b/>
                <w:noProof w:val="0"/>
                <w:sz w:val="20"/>
                <w:lang w:val="lt-LT"/>
              </w:rPr>
              <w:lastRenderedPageBreak/>
              <w:t>Privalumai</w:t>
            </w:r>
          </w:p>
          <w:p w:rsidR="007739BB" w:rsidRPr="001D7AED" w:rsidRDefault="007739BB" w:rsidP="00605483">
            <w:pPr>
              <w:pStyle w:val="ListParagraph"/>
              <w:numPr>
                <w:ilvl w:val="0"/>
                <w:numId w:val="7"/>
              </w:numPr>
              <w:ind w:left="318" w:hanging="284"/>
              <w:rPr>
                <w:rFonts w:ascii="Arial" w:hAnsi="Arial" w:cs="Arial"/>
                <w:noProof w:val="0"/>
                <w:sz w:val="20"/>
                <w:lang w:val="lt-LT"/>
              </w:rPr>
            </w:pPr>
            <w:r w:rsidRPr="001D7AED">
              <w:rPr>
                <w:rFonts w:ascii="Arial" w:hAnsi="Arial" w:cs="Arial"/>
                <w:noProof w:val="0"/>
                <w:sz w:val="20"/>
                <w:lang w:val="lt-LT"/>
              </w:rPr>
              <w:t>palankesnės nei rinkoje paskolos sąlygos, pvz.</w:t>
            </w:r>
            <w:r w:rsidR="00671DE9" w:rsidRPr="001D7AED">
              <w:rPr>
                <w:rFonts w:ascii="Arial" w:hAnsi="Arial" w:cs="Arial"/>
                <w:noProof w:val="0"/>
                <w:sz w:val="20"/>
                <w:lang w:val="lt-LT"/>
              </w:rPr>
              <w:t>,</w:t>
            </w:r>
            <w:r w:rsidRPr="001D7AED">
              <w:rPr>
                <w:rFonts w:ascii="Arial" w:hAnsi="Arial" w:cs="Arial"/>
                <w:noProof w:val="0"/>
                <w:sz w:val="20"/>
                <w:lang w:val="lt-LT"/>
              </w:rPr>
              <w:t xml:space="preserve"> mažesnės nei rinkoje palūkanos, nevertinamas individualių butų savininkų kreditingumas;</w:t>
            </w:r>
          </w:p>
          <w:p w:rsidR="007739BB" w:rsidRPr="001D7AED" w:rsidRDefault="007739BB" w:rsidP="00605483">
            <w:pPr>
              <w:pStyle w:val="ListParagraph"/>
              <w:numPr>
                <w:ilvl w:val="0"/>
                <w:numId w:val="7"/>
              </w:numPr>
              <w:ind w:left="318" w:hanging="284"/>
              <w:rPr>
                <w:rFonts w:ascii="Arial" w:hAnsi="Arial" w:cs="Arial"/>
                <w:noProof w:val="0"/>
                <w:sz w:val="20"/>
                <w:lang w:val="lt-LT"/>
              </w:rPr>
            </w:pPr>
            <w:r w:rsidRPr="001D7AED">
              <w:rPr>
                <w:rFonts w:ascii="Arial" w:hAnsi="Arial" w:cs="Arial"/>
                <w:noProof w:val="0"/>
                <w:sz w:val="20"/>
                <w:lang w:val="lt-LT"/>
              </w:rPr>
              <w:t>butų savininkų išlaidos paskirstomos laike, nepatiriamos reikšmingos „momentinės“ išlaidos, tad pasiekiamas didesnis modernizavimo projektų prieinamumas gyventojams, nesukaupusiems pakankamai nuosavų lėšų;</w:t>
            </w:r>
          </w:p>
          <w:p w:rsidR="007739BB" w:rsidRPr="001D7AED" w:rsidRDefault="007739BB" w:rsidP="00605483">
            <w:pPr>
              <w:pStyle w:val="ListParagraph"/>
              <w:numPr>
                <w:ilvl w:val="0"/>
                <w:numId w:val="7"/>
              </w:numPr>
              <w:ind w:left="318" w:hanging="284"/>
              <w:rPr>
                <w:rFonts w:ascii="Arial" w:hAnsi="Arial" w:cs="Arial"/>
                <w:noProof w:val="0"/>
                <w:sz w:val="20"/>
                <w:lang w:val="lt-LT"/>
              </w:rPr>
            </w:pPr>
            <w:r w:rsidRPr="001D7AED">
              <w:rPr>
                <w:rFonts w:ascii="Arial" w:hAnsi="Arial" w:cs="Arial"/>
                <w:noProof w:val="0"/>
                <w:sz w:val="20"/>
                <w:lang w:val="lt-LT"/>
              </w:rPr>
              <w:t>galimas pakartotinis grįžtančių lėšų panaudojimas – pasiekiamas sverto efektas;</w:t>
            </w:r>
          </w:p>
          <w:p w:rsidR="007739BB" w:rsidRPr="001D7AED" w:rsidRDefault="007739BB">
            <w:pPr>
              <w:pStyle w:val="ListParagraph"/>
              <w:numPr>
                <w:ilvl w:val="0"/>
                <w:numId w:val="7"/>
              </w:numPr>
              <w:ind w:left="318" w:hanging="284"/>
              <w:rPr>
                <w:rFonts w:ascii="Arial" w:hAnsi="Arial" w:cs="Arial"/>
                <w:noProof w:val="0"/>
                <w:sz w:val="20"/>
                <w:lang w:val="lt-LT"/>
              </w:rPr>
            </w:pPr>
            <w:r w:rsidRPr="001D7AED">
              <w:rPr>
                <w:rFonts w:ascii="Arial" w:hAnsi="Arial" w:cs="Arial"/>
                <w:noProof w:val="0"/>
                <w:sz w:val="20"/>
                <w:lang w:val="lt-LT"/>
              </w:rPr>
              <w:t xml:space="preserve">sudaromos sąlygos </w:t>
            </w:r>
            <w:r w:rsidR="00671DE9" w:rsidRPr="001D7AED">
              <w:rPr>
                <w:rFonts w:ascii="Arial" w:hAnsi="Arial" w:cs="Arial"/>
                <w:noProof w:val="0"/>
                <w:sz w:val="20"/>
                <w:lang w:val="lt-LT"/>
              </w:rPr>
              <w:t xml:space="preserve">panaudoti </w:t>
            </w:r>
            <w:r w:rsidRPr="001D7AED">
              <w:rPr>
                <w:rFonts w:ascii="Arial" w:hAnsi="Arial" w:cs="Arial"/>
                <w:noProof w:val="0"/>
                <w:sz w:val="20"/>
                <w:lang w:val="lt-LT"/>
              </w:rPr>
              <w:t>komercinių bankų lėš</w:t>
            </w:r>
            <w:r w:rsidR="00671DE9" w:rsidRPr="001D7AED">
              <w:rPr>
                <w:rFonts w:ascii="Arial" w:hAnsi="Arial" w:cs="Arial"/>
                <w:noProof w:val="0"/>
                <w:sz w:val="20"/>
                <w:lang w:val="lt-LT"/>
              </w:rPr>
              <w:t>as</w:t>
            </w:r>
            <w:r w:rsidRPr="001D7AED">
              <w:rPr>
                <w:rFonts w:ascii="Arial" w:hAnsi="Arial" w:cs="Arial"/>
                <w:noProof w:val="0"/>
                <w:sz w:val="20"/>
                <w:lang w:val="lt-LT"/>
              </w:rPr>
              <w:t xml:space="preserve"> – pasiekiamas viešųjų lėšų panaudojimo sverto efektas.</w:t>
            </w:r>
          </w:p>
        </w:tc>
        <w:tc>
          <w:tcPr>
            <w:tcW w:w="4927" w:type="dxa"/>
            <w:shd w:val="clear" w:color="auto" w:fill="FAC8C8"/>
          </w:tcPr>
          <w:p w:rsidR="007739BB" w:rsidRPr="001D7AED" w:rsidRDefault="007739BB" w:rsidP="003158CC">
            <w:pPr>
              <w:rPr>
                <w:rFonts w:ascii="Arial" w:hAnsi="Arial" w:cs="Arial"/>
                <w:b/>
                <w:noProof w:val="0"/>
                <w:sz w:val="20"/>
                <w:lang w:val="lt-LT"/>
              </w:rPr>
            </w:pPr>
            <w:r w:rsidRPr="001D7AED">
              <w:rPr>
                <w:rFonts w:ascii="Arial" w:hAnsi="Arial" w:cs="Arial"/>
                <w:b/>
                <w:noProof w:val="0"/>
                <w:sz w:val="20"/>
                <w:lang w:val="lt-LT"/>
              </w:rPr>
              <w:t>Trūkumai</w:t>
            </w:r>
          </w:p>
          <w:p w:rsidR="007739BB" w:rsidRPr="001D7AED" w:rsidRDefault="007739BB">
            <w:pPr>
              <w:pStyle w:val="ListParagraph"/>
              <w:numPr>
                <w:ilvl w:val="0"/>
                <w:numId w:val="7"/>
              </w:numPr>
              <w:ind w:left="318" w:hanging="284"/>
              <w:rPr>
                <w:rFonts w:ascii="Arial" w:hAnsi="Arial" w:cs="Arial"/>
                <w:noProof w:val="0"/>
                <w:sz w:val="20"/>
                <w:lang w:val="lt-LT"/>
              </w:rPr>
            </w:pPr>
            <w:r w:rsidRPr="001D7AED">
              <w:rPr>
                <w:rFonts w:ascii="Arial" w:hAnsi="Arial" w:cs="Arial"/>
                <w:noProof w:val="0"/>
                <w:sz w:val="20"/>
                <w:lang w:val="lt-LT"/>
              </w:rPr>
              <w:t xml:space="preserve">nepaisant mažesnių nei rinkoje palūkanų, butų savininkai JKF lengvatines paskolas vertina kaip </w:t>
            </w:r>
            <w:r w:rsidR="00671DE9" w:rsidRPr="001D7AED">
              <w:rPr>
                <w:rFonts w:ascii="Arial" w:hAnsi="Arial" w:cs="Arial"/>
                <w:noProof w:val="0"/>
                <w:sz w:val="20"/>
                <w:lang w:val="lt-LT"/>
              </w:rPr>
              <w:t>gana</w:t>
            </w:r>
            <w:r w:rsidRPr="001D7AED">
              <w:rPr>
                <w:rFonts w:ascii="Arial" w:hAnsi="Arial" w:cs="Arial"/>
                <w:noProof w:val="0"/>
                <w:sz w:val="20"/>
                <w:lang w:val="lt-LT"/>
              </w:rPr>
              <w:t xml:space="preserve"> brangų finansavimo šaltinį – per visą paskolos laikotarpį </w:t>
            </w:r>
            <w:r w:rsidR="001022DB" w:rsidRPr="001D7AED">
              <w:rPr>
                <w:rFonts w:ascii="Arial" w:hAnsi="Arial" w:cs="Arial"/>
                <w:noProof w:val="0"/>
                <w:sz w:val="20"/>
                <w:lang w:val="lt-LT"/>
              </w:rPr>
              <w:t xml:space="preserve">kartu su palūkanomis jie sumoka </w:t>
            </w:r>
            <w:r w:rsidRPr="001D7AED">
              <w:rPr>
                <w:rFonts w:ascii="Arial" w:hAnsi="Arial" w:cs="Arial"/>
                <w:noProof w:val="0"/>
                <w:sz w:val="20"/>
                <w:lang w:val="lt-LT"/>
              </w:rPr>
              <w:t>130</w:t>
            </w:r>
            <w:r w:rsidR="00671DE9" w:rsidRPr="001D7AED">
              <w:rPr>
                <w:rFonts w:ascii="Arial" w:hAnsi="Arial" w:cs="Arial"/>
                <w:noProof w:val="0"/>
                <w:sz w:val="20"/>
                <w:lang w:val="lt-LT"/>
              </w:rPr>
              <w:t>–</w:t>
            </w:r>
            <w:r w:rsidRPr="001D7AED">
              <w:rPr>
                <w:rFonts w:ascii="Arial" w:hAnsi="Arial" w:cs="Arial"/>
                <w:noProof w:val="0"/>
                <w:sz w:val="20"/>
                <w:lang w:val="lt-LT"/>
              </w:rPr>
              <w:t>140</w:t>
            </w:r>
            <w:r w:rsidR="00671DE9" w:rsidRPr="001D7AED">
              <w:rPr>
                <w:rFonts w:ascii="Arial" w:hAnsi="Arial" w:cs="Arial"/>
                <w:noProof w:val="0"/>
                <w:sz w:val="20"/>
                <w:lang w:val="lt-LT"/>
              </w:rPr>
              <w:t xml:space="preserve"> </w:t>
            </w:r>
            <w:r w:rsidRPr="001D7AED">
              <w:rPr>
                <w:rFonts w:ascii="Arial" w:hAnsi="Arial" w:cs="Arial"/>
                <w:noProof w:val="0"/>
                <w:sz w:val="20"/>
                <w:lang w:val="lt-LT"/>
              </w:rPr>
              <w:t>% pasiskolintos sumos.</w:t>
            </w:r>
          </w:p>
        </w:tc>
      </w:tr>
    </w:tbl>
    <w:p w:rsidR="00962E7A" w:rsidRPr="001D7AED" w:rsidRDefault="00144DE6" w:rsidP="00A11545">
      <w:pPr>
        <w:pStyle w:val="Heading4"/>
        <w:spacing w:before="200"/>
      </w:pPr>
      <w:r w:rsidRPr="001D7AED">
        <w:t>RPF</w:t>
      </w:r>
      <w:r w:rsidR="007815AA" w:rsidRPr="001D7AED">
        <w:t xml:space="preserve"> garantijos</w:t>
      </w:r>
    </w:p>
    <w:p w:rsidR="0004168C" w:rsidRPr="001D7AED" w:rsidRDefault="007815AA" w:rsidP="00962E7A">
      <w:pPr>
        <w:rPr>
          <w:rFonts w:ascii="Arial" w:hAnsi="Arial" w:cs="Arial"/>
          <w:noProof w:val="0"/>
        </w:rPr>
      </w:pPr>
      <w:r w:rsidRPr="001D7AED">
        <w:rPr>
          <w:rFonts w:ascii="Arial" w:hAnsi="Arial" w:cs="Arial"/>
          <w:noProof w:val="0"/>
        </w:rPr>
        <w:t>2016 m</w:t>
      </w:r>
      <w:r w:rsidR="00671DE9" w:rsidRPr="001D7AED">
        <w:rPr>
          <w:rFonts w:ascii="Arial" w:hAnsi="Arial" w:cs="Arial"/>
          <w:noProof w:val="0"/>
        </w:rPr>
        <w:t>.</w:t>
      </w:r>
      <w:r w:rsidRPr="001D7AED">
        <w:rPr>
          <w:rFonts w:ascii="Arial" w:hAnsi="Arial" w:cs="Arial"/>
          <w:noProof w:val="0"/>
        </w:rPr>
        <w:t xml:space="preserve"> spalį įsteigtas RPF </w:t>
      </w:r>
      <w:r w:rsidR="00967EB6" w:rsidRPr="001D7AED">
        <w:rPr>
          <w:rFonts w:ascii="Arial" w:hAnsi="Arial" w:cs="Arial"/>
          <w:noProof w:val="0"/>
        </w:rPr>
        <w:t xml:space="preserve">garantijų teikimo </w:t>
      </w:r>
      <w:r w:rsidRPr="001D7AED">
        <w:rPr>
          <w:rFonts w:ascii="Arial" w:hAnsi="Arial" w:cs="Arial"/>
          <w:noProof w:val="0"/>
        </w:rPr>
        <w:t>veiklos vykdyti dar nėra pradėjęs. Numatoma, kad RPF teiks pirmo pareikalavimo besąlygines garantijas ir užtikrins mažesnį kapitalo atidėjimo poreikį komerciniams bankams išduodant lengvatines paskolas daugiabučių namų modernizavimo projektams. Numatoma, kad RPF padengs 80</w:t>
      </w:r>
      <w:r w:rsidR="001B10FD" w:rsidRPr="001D7AED">
        <w:rPr>
          <w:rFonts w:ascii="Arial" w:hAnsi="Arial" w:cs="Arial"/>
          <w:noProof w:val="0"/>
        </w:rPr>
        <w:t> </w:t>
      </w:r>
      <w:r w:rsidRPr="001D7AED">
        <w:rPr>
          <w:rFonts w:ascii="Arial" w:hAnsi="Arial" w:cs="Arial"/>
          <w:noProof w:val="0"/>
        </w:rPr>
        <w:t xml:space="preserve">% komercinio banko patirto nuostolio kiekvienu atveju, maksimalią nuostolių sumą ribojant ne daugiau </w:t>
      </w:r>
      <w:r w:rsidR="001B10FD" w:rsidRPr="001D7AED">
        <w:rPr>
          <w:rFonts w:ascii="Arial" w:hAnsi="Arial" w:cs="Arial"/>
          <w:noProof w:val="0"/>
        </w:rPr>
        <w:t xml:space="preserve">kaip </w:t>
      </w:r>
      <w:r w:rsidRPr="001D7AED">
        <w:rPr>
          <w:rFonts w:ascii="Arial" w:hAnsi="Arial" w:cs="Arial"/>
          <w:noProof w:val="0"/>
        </w:rPr>
        <w:t>25</w:t>
      </w:r>
      <w:r w:rsidR="001B10FD" w:rsidRPr="001D7AED">
        <w:rPr>
          <w:rFonts w:ascii="Arial" w:hAnsi="Arial" w:cs="Arial"/>
          <w:noProof w:val="0"/>
        </w:rPr>
        <w:t> </w:t>
      </w:r>
      <w:r w:rsidRPr="001D7AED">
        <w:rPr>
          <w:rFonts w:ascii="Arial" w:hAnsi="Arial" w:cs="Arial"/>
          <w:noProof w:val="0"/>
        </w:rPr>
        <w:t>% nuo sugeneruoto portfelio vertės.</w:t>
      </w:r>
      <w:r w:rsidR="002F1844" w:rsidRPr="001D7AED">
        <w:rPr>
          <w:rFonts w:ascii="Arial" w:hAnsi="Arial" w:cs="Arial"/>
          <w:noProof w:val="0"/>
        </w:rPr>
        <w:tab/>
      </w:r>
    </w:p>
    <w:tbl>
      <w:tblPr>
        <w:tblStyle w:val="TableGrid"/>
        <w:tblW w:w="5000" w:type="pct"/>
        <w:tblLook w:val="04A0" w:firstRow="1" w:lastRow="0" w:firstColumn="1" w:lastColumn="0" w:noHBand="0" w:noVBand="1"/>
      </w:tblPr>
      <w:tblGrid>
        <w:gridCol w:w="4927"/>
        <w:gridCol w:w="4927"/>
      </w:tblGrid>
      <w:tr w:rsidR="00962E7A" w:rsidRPr="001D7AED" w:rsidTr="00465BB4">
        <w:trPr>
          <w:trHeight w:val="1891"/>
        </w:trPr>
        <w:tc>
          <w:tcPr>
            <w:tcW w:w="4819" w:type="dxa"/>
            <w:shd w:val="clear" w:color="auto" w:fill="E2EFD9" w:themeFill="accent6" w:themeFillTint="33"/>
          </w:tcPr>
          <w:p w:rsidR="00962E7A" w:rsidRPr="001D7AED" w:rsidRDefault="00962E7A" w:rsidP="00CA0325">
            <w:pPr>
              <w:rPr>
                <w:rFonts w:ascii="Arial" w:hAnsi="Arial" w:cs="Arial"/>
                <w:b/>
                <w:noProof w:val="0"/>
                <w:sz w:val="20"/>
                <w:lang w:val="lt-LT"/>
              </w:rPr>
            </w:pPr>
            <w:r w:rsidRPr="001D7AED">
              <w:rPr>
                <w:rFonts w:ascii="Arial" w:hAnsi="Arial" w:cs="Arial"/>
                <w:b/>
                <w:noProof w:val="0"/>
                <w:sz w:val="20"/>
                <w:lang w:val="lt-LT"/>
              </w:rPr>
              <w:t>Privalumai</w:t>
            </w:r>
          </w:p>
          <w:p w:rsidR="006E365D" w:rsidRPr="001D7AED" w:rsidRDefault="006E365D" w:rsidP="00605483">
            <w:pPr>
              <w:pStyle w:val="ListParagraph"/>
              <w:numPr>
                <w:ilvl w:val="0"/>
                <w:numId w:val="7"/>
              </w:numPr>
              <w:ind w:left="318" w:hanging="284"/>
              <w:rPr>
                <w:rFonts w:ascii="Arial" w:hAnsi="Arial" w:cs="Arial"/>
                <w:noProof w:val="0"/>
                <w:sz w:val="20"/>
                <w:lang w:val="lt-LT"/>
              </w:rPr>
            </w:pPr>
            <w:r w:rsidRPr="001D7AED">
              <w:rPr>
                <w:rFonts w:ascii="Arial" w:hAnsi="Arial" w:cs="Arial"/>
                <w:noProof w:val="0"/>
                <w:sz w:val="20"/>
                <w:lang w:val="lt-LT"/>
              </w:rPr>
              <w:t>mažinama bankų rizika ir privalomas kapitalo atidėjimas, kas leidžia sumažinti bankų skolinimo kainą;</w:t>
            </w:r>
          </w:p>
          <w:p w:rsidR="00962E7A" w:rsidRPr="001D7AED" w:rsidRDefault="00962E7A">
            <w:pPr>
              <w:pStyle w:val="ListParagraph"/>
              <w:numPr>
                <w:ilvl w:val="0"/>
                <w:numId w:val="7"/>
              </w:numPr>
              <w:ind w:left="318" w:hanging="284"/>
              <w:rPr>
                <w:rFonts w:ascii="Arial" w:hAnsi="Arial" w:cs="Arial"/>
                <w:noProof w:val="0"/>
                <w:sz w:val="20"/>
                <w:lang w:val="lt-LT"/>
              </w:rPr>
            </w:pPr>
            <w:r w:rsidRPr="001D7AED">
              <w:rPr>
                <w:rFonts w:ascii="Arial" w:hAnsi="Arial" w:cs="Arial"/>
                <w:noProof w:val="0"/>
                <w:sz w:val="20"/>
                <w:lang w:val="lt-LT"/>
              </w:rPr>
              <w:t xml:space="preserve">sudaromos sąlygos </w:t>
            </w:r>
            <w:r w:rsidR="001B10FD" w:rsidRPr="001D7AED">
              <w:rPr>
                <w:rFonts w:ascii="Arial" w:hAnsi="Arial" w:cs="Arial"/>
                <w:noProof w:val="0"/>
                <w:sz w:val="20"/>
                <w:lang w:val="lt-LT"/>
              </w:rPr>
              <w:t xml:space="preserve">panaudoti </w:t>
            </w:r>
            <w:r w:rsidRPr="001D7AED">
              <w:rPr>
                <w:rFonts w:ascii="Arial" w:hAnsi="Arial" w:cs="Arial"/>
                <w:noProof w:val="0"/>
                <w:sz w:val="20"/>
                <w:lang w:val="lt-LT"/>
              </w:rPr>
              <w:t>komercinių bankų lėš</w:t>
            </w:r>
            <w:r w:rsidR="001B10FD" w:rsidRPr="001D7AED">
              <w:rPr>
                <w:rFonts w:ascii="Arial" w:hAnsi="Arial" w:cs="Arial"/>
                <w:noProof w:val="0"/>
                <w:sz w:val="20"/>
                <w:lang w:val="lt-LT"/>
              </w:rPr>
              <w:t>as</w:t>
            </w:r>
            <w:r w:rsidRPr="001D7AED">
              <w:rPr>
                <w:rFonts w:ascii="Arial" w:hAnsi="Arial" w:cs="Arial"/>
                <w:noProof w:val="0"/>
                <w:sz w:val="20"/>
                <w:lang w:val="lt-LT"/>
              </w:rPr>
              <w:t xml:space="preserve"> – pasiekiamas </w:t>
            </w:r>
            <w:r w:rsidR="00967EB6" w:rsidRPr="001D7AED">
              <w:rPr>
                <w:rFonts w:ascii="Arial" w:hAnsi="Arial" w:cs="Arial"/>
                <w:noProof w:val="0"/>
                <w:sz w:val="20"/>
                <w:lang w:val="lt-LT"/>
              </w:rPr>
              <w:t xml:space="preserve">viešųjų lėšų panaudojimo </w:t>
            </w:r>
            <w:r w:rsidRPr="001D7AED">
              <w:rPr>
                <w:rFonts w:ascii="Arial" w:hAnsi="Arial" w:cs="Arial"/>
                <w:noProof w:val="0"/>
                <w:sz w:val="20"/>
                <w:lang w:val="lt-LT"/>
              </w:rPr>
              <w:t>sverto efektas</w:t>
            </w:r>
            <w:r w:rsidR="002F1844" w:rsidRPr="001D7AED">
              <w:rPr>
                <w:rFonts w:ascii="Arial" w:hAnsi="Arial" w:cs="Arial"/>
                <w:noProof w:val="0"/>
                <w:sz w:val="20"/>
                <w:lang w:val="lt-LT"/>
              </w:rPr>
              <w:t>.</w:t>
            </w:r>
          </w:p>
        </w:tc>
        <w:tc>
          <w:tcPr>
            <w:tcW w:w="4819" w:type="dxa"/>
            <w:shd w:val="clear" w:color="auto" w:fill="FAC8C8"/>
          </w:tcPr>
          <w:p w:rsidR="00962E7A" w:rsidRPr="001D7AED" w:rsidRDefault="00962E7A" w:rsidP="00CA0325">
            <w:pPr>
              <w:rPr>
                <w:rFonts w:ascii="Arial" w:hAnsi="Arial" w:cs="Arial"/>
                <w:b/>
                <w:noProof w:val="0"/>
                <w:sz w:val="20"/>
                <w:lang w:val="lt-LT"/>
              </w:rPr>
            </w:pPr>
            <w:r w:rsidRPr="001D7AED">
              <w:rPr>
                <w:rFonts w:ascii="Arial" w:hAnsi="Arial" w:cs="Arial"/>
                <w:b/>
                <w:noProof w:val="0"/>
                <w:sz w:val="20"/>
                <w:lang w:val="lt-LT"/>
              </w:rPr>
              <w:t>Trūkumai</w:t>
            </w:r>
          </w:p>
          <w:p w:rsidR="00962E7A" w:rsidRPr="001D7AED" w:rsidRDefault="00967EB6">
            <w:pPr>
              <w:pStyle w:val="ListParagraph"/>
              <w:numPr>
                <w:ilvl w:val="0"/>
                <w:numId w:val="7"/>
              </w:numPr>
              <w:ind w:left="318" w:hanging="284"/>
              <w:rPr>
                <w:rFonts w:ascii="Arial" w:hAnsi="Arial" w:cs="Arial"/>
                <w:noProof w:val="0"/>
                <w:sz w:val="20"/>
                <w:lang w:val="lt-LT"/>
              </w:rPr>
            </w:pPr>
            <w:r w:rsidRPr="001D7AED">
              <w:rPr>
                <w:rFonts w:ascii="Arial" w:hAnsi="Arial" w:cs="Arial"/>
                <w:noProof w:val="0"/>
                <w:sz w:val="20"/>
                <w:lang w:val="lt-LT"/>
              </w:rPr>
              <w:t>komercinių bankų taikoma palūkanų norma viršija galutiniams naudos gavėjams taikomą fiksuotą 3</w:t>
            </w:r>
            <w:r w:rsidR="001B10FD" w:rsidRPr="001D7AED">
              <w:rPr>
                <w:rFonts w:ascii="Arial" w:hAnsi="Arial" w:cs="Arial"/>
                <w:noProof w:val="0"/>
                <w:sz w:val="20"/>
                <w:lang w:val="lt-LT"/>
              </w:rPr>
              <w:t> </w:t>
            </w:r>
            <w:r w:rsidRPr="001D7AED">
              <w:rPr>
                <w:rFonts w:ascii="Arial" w:hAnsi="Arial" w:cs="Arial"/>
                <w:noProof w:val="0"/>
                <w:sz w:val="20"/>
                <w:lang w:val="lt-LT"/>
              </w:rPr>
              <w:t xml:space="preserve">% lengvatinių kreditų palūkanų normą – šį skirtumą </w:t>
            </w:r>
            <w:r w:rsidR="001B10FD" w:rsidRPr="001D7AED">
              <w:rPr>
                <w:rFonts w:ascii="Arial" w:hAnsi="Arial" w:cs="Arial"/>
                <w:noProof w:val="0"/>
                <w:sz w:val="20"/>
                <w:lang w:val="lt-LT"/>
              </w:rPr>
              <w:t>r</w:t>
            </w:r>
            <w:r w:rsidRPr="001D7AED">
              <w:rPr>
                <w:rFonts w:ascii="Arial" w:hAnsi="Arial" w:cs="Arial"/>
                <w:noProof w:val="0"/>
                <w:sz w:val="20"/>
                <w:lang w:val="lt-LT"/>
              </w:rPr>
              <w:t>eik</w:t>
            </w:r>
            <w:r w:rsidR="001B10FD" w:rsidRPr="001D7AED">
              <w:rPr>
                <w:rFonts w:ascii="Arial" w:hAnsi="Arial" w:cs="Arial"/>
                <w:noProof w:val="0"/>
                <w:sz w:val="20"/>
                <w:lang w:val="lt-LT"/>
              </w:rPr>
              <w:t>s</w:t>
            </w:r>
            <w:r w:rsidRPr="001D7AED">
              <w:rPr>
                <w:rFonts w:ascii="Arial" w:hAnsi="Arial" w:cs="Arial"/>
                <w:noProof w:val="0"/>
                <w:sz w:val="20"/>
                <w:lang w:val="lt-LT"/>
              </w:rPr>
              <w:t xml:space="preserve"> padengti iš viešųjų lėšų</w:t>
            </w:r>
            <w:r w:rsidR="006E365D" w:rsidRPr="001D7AED">
              <w:rPr>
                <w:rFonts w:ascii="Arial" w:hAnsi="Arial" w:cs="Arial"/>
                <w:noProof w:val="0"/>
                <w:sz w:val="20"/>
                <w:lang w:val="lt-LT"/>
              </w:rPr>
              <w:t>.</w:t>
            </w:r>
          </w:p>
        </w:tc>
      </w:tr>
    </w:tbl>
    <w:p w:rsidR="00DA4D4A" w:rsidRPr="001D7AED" w:rsidRDefault="00DA4D4A" w:rsidP="00A11545">
      <w:pPr>
        <w:pStyle w:val="Heading4"/>
        <w:spacing w:before="200"/>
      </w:pPr>
      <w:r w:rsidRPr="001D7AED">
        <w:t>Tikslinė valstybės ir savivaldybių negrąžintina parama (subsidijos)</w:t>
      </w:r>
    </w:p>
    <w:p w:rsidR="00DA4D4A" w:rsidRPr="001D7AED" w:rsidRDefault="00DA4D4A" w:rsidP="00DA4D4A">
      <w:pPr>
        <w:rPr>
          <w:rFonts w:ascii="Arial" w:hAnsi="Arial" w:cs="Arial"/>
          <w:noProof w:val="0"/>
        </w:rPr>
      </w:pPr>
      <w:r w:rsidRPr="001D7AED">
        <w:rPr>
          <w:rFonts w:ascii="Arial" w:hAnsi="Arial" w:cs="Arial"/>
          <w:noProof w:val="0"/>
        </w:rPr>
        <w:t xml:space="preserve">Pagal </w:t>
      </w:r>
      <w:r w:rsidR="00490C8F" w:rsidRPr="001D7AED">
        <w:rPr>
          <w:rFonts w:ascii="Arial" w:hAnsi="Arial" w:cs="Arial"/>
          <w:noProof w:val="0"/>
        </w:rPr>
        <w:t>Programą</w:t>
      </w:r>
      <w:r w:rsidR="00BF2181" w:rsidRPr="001D7AED">
        <w:rPr>
          <w:rFonts w:ascii="Arial" w:hAnsi="Arial" w:cs="Arial"/>
          <w:noProof w:val="0"/>
        </w:rPr>
        <w:t>,</w:t>
      </w:r>
      <w:r w:rsidRPr="001D7AED">
        <w:rPr>
          <w:rFonts w:ascii="Arial" w:hAnsi="Arial" w:cs="Arial"/>
          <w:noProof w:val="0"/>
        </w:rPr>
        <w:t xml:space="preserve"> daugiabučių namų modernizavimo projektams 2014</w:t>
      </w:r>
      <w:r w:rsidR="001B10FD" w:rsidRPr="001D7AED">
        <w:rPr>
          <w:rFonts w:ascii="Arial" w:hAnsi="Arial" w:cs="Arial"/>
          <w:noProof w:val="0"/>
        </w:rPr>
        <w:t>–</w:t>
      </w:r>
      <w:r w:rsidRPr="001D7AED">
        <w:rPr>
          <w:rFonts w:ascii="Arial" w:hAnsi="Arial" w:cs="Arial"/>
          <w:noProof w:val="0"/>
        </w:rPr>
        <w:t>2020 m</w:t>
      </w:r>
      <w:r w:rsidR="001B10FD" w:rsidRPr="001D7AED">
        <w:rPr>
          <w:rFonts w:ascii="Arial" w:hAnsi="Arial" w:cs="Arial"/>
          <w:noProof w:val="0"/>
        </w:rPr>
        <w:t>.</w:t>
      </w:r>
      <w:r w:rsidRPr="001D7AED">
        <w:rPr>
          <w:rFonts w:ascii="Arial" w:hAnsi="Arial" w:cs="Arial"/>
          <w:noProof w:val="0"/>
        </w:rPr>
        <w:t xml:space="preserve"> teikiama valstybės tikslinė parama (subsidijos):</w:t>
      </w:r>
    </w:p>
    <w:p w:rsidR="00DA4D4A" w:rsidRPr="001D7AED" w:rsidRDefault="00DA4D4A" w:rsidP="00605483">
      <w:pPr>
        <w:pStyle w:val="ListParagraph"/>
        <w:numPr>
          <w:ilvl w:val="0"/>
          <w:numId w:val="7"/>
        </w:numPr>
        <w:ind w:left="318" w:hanging="284"/>
        <w:rPr>
          <w:rFonts w:ascii="Arial" w:hAnsi="Arial" w:cs="Arial"/>
          <w:noProof w:val="0"/>
        </w:rPr>
      </w:pPr>
      <w:r w:rsidRPr="001D7AED">
        <w:rPr>
          <w:rFonts w:ascii="Arial" w:hAnsi="Arial" w:cs="Arial"/>
          <w:noProof w:val="0"/>
        </w:rPr>
        <w:t xml:space="preserve">apmokant (ar kompensuojant) </w:t>
      </w:r>
      <w:r w:rsidR="00BF2181" w:rsidRPr="001D7AED">
        <w:rPr>
          <w:rFonts w:ascii="Arial" w:hAnsi="Arial" w:cs="Arial"/>
          <w:noProof w:val="0"/>
        </w:rPr>
        <w:t>išlaidas</w:t>
      </w:r>
      <w:r w:rsidRPr="001D7AED">
        <w:rPr>
          <w:rFonts w:ascii="Arial" w:hAnsi="Arial" w:cs="Arial"/>
          <w:noProof w:val="0"/>
        </w:rPr>
        <w:t xml:space="preserve"> atnaujinimo (modernizavimo) projektui (ar jo daliai) parengti (</w:t>
      </w:r>
      <w:r w:rsidR="00571C9D" w:rsidRPr="001D7AED">
        <w:rPr>
          <w:rFonts w:ascii="Arial" w:hAnsi="Arial" w:cs="Arial"/>
          <w:noProof w:val="0"/>
        </w:rPr>
        <w:t>iki</w:t>
      </w:r>
      <w:r w:rsidRPr="001D7AED">
        <w:rPr>
          <w:rFonts w:ascii="Arial" w:hAnsi="Arial" w:cs="Arial"/>
          <w:noProof w:val="0"/>
        </w:rPr>
        <w:t xml:space="preserve"> 201</w:t>
      </w:r>
      <w:r w:rsidR="00571C9D" w:rsidRPr="001D7AED">
        <w:rPr>
          <w:rFonts w:ascii="Arial" w:hAnsi="Arial" w:cs="Arial"/>
          <w:noProof w:val="0"/>
        </w:rPr>
        <w:t>5</w:t>
      </w:r>
      <w:r w:rsidRPr="001D7AED">
        <w:rPr>
          <w:rFonts w:ascii="Arial" w:hAnsi="Arial" w:cs="Arial"/>
          <w:noProof w:val="0"/>
        </w:rPr>
        <w:t xml:space="preserve"> m</w:t>
      </w:r>
      <w:r w:rsidR="001B10FD" w:rsidRPr="001D7AED">
        <w:rPr>
          <w:rFonts w:ascii="Arial" w:hAnsi="Arial" w:cs="Arial"/>
          <w:noProof w:val="0"/>
        </w:rPr>
        <w:t>.</w:t>
      </w:r>
      <w:r w:rsidRPr="001D7AED">
        <w:rPr>
          <w:rFonts w:ascii="Arial" w:hAnsi="Arial" w:cs="Arial"/>
          <w:noProof w:val="0"/>
        </w:rPr>
        <w:t xml:space="preserve"> – 100</w:t>
      </w:r>
      <w:r w:rsidR="001B10FD" w:rsidRPr="001D7AED">
        <w:rPr>
          <w:rFonts w:ascii="Arial" w:hAnsi="Arial" w:cs="Arial"/>
          <w:noProof w:val="0"/>
        </w:rPr>
        <w:t> </w:t>
      </w:r>
      <w:r w:rsidRPr="001D7AED">
        <w:rPr>
          <w:rFonts w:ascii="Arial" w:hAnsi="Arial" w:cs="Arial"/>
          <w:noProof w:val="0"/>
        </w:rPr>
        <w:t>%</w:t>
      </w:r>
      <w:r w:rsidR="00D7132D" w:rsidRPr="001D7AED">
        <w:rPr>
          <w:rFonts w:ascii="Arial" w:hAnsi="Arial" w:cs="Arial"/>
          <w:noProof w:val="0"/>
        </w:rPr>
        <w:t xml:space="preserve">; nuo </w:t>
      </w:r>
      <w:r w:rsidR="00BF2181" w:rsidRPr="001D7AED">
        <w:rPr>
          <w:rFonts w:ascii="Arial" w:hAnsi="Arial" w:cs="Arial"/>
          <w:noProof w:val="0"/>
        </w:rPr>
        <w:t>2015 m</w:t>
      </w:r>
      <w:r w:rsidR="001B10FD" w:rsidRPr="001D7AED">
        <w:rPr>
          <w:rFonts w:ascii="Arial" w:hAnsi="Arial" w:cs="Arial"/>
          <w:noProof w:val="0"/>
        </w:rPr>
        <w:t>.</w:t>
      </w:r>
      <w:r w:rsidR="00BF2181" w:rsidRPr="001D7AED">
        <w:rPr>
          <w:rFonts w:ascii="Arial" w:hAnsi="Arial" w:cs="Arial"/>
          <w:noProof w:val="0"/>
        </w:rPr>
        <w:t xml:space="preserve"> – 50</w:t>
      </w:r>
      <w:r w:rsidR="001B10FD" w:rsidRPr="001D7AED">
        <w:rPr>
          <w:rFonts w:ascii="Arial" w:hAnsi="Arial" w:cs="Arial"/>
          <w:noProof w:val="0"/>
        </w:rPr>
        <w:t> </w:t>
      </w:r>
      <w:r w:rsidR="00BF2181" w:rsidRPr="001D7AED">
        <w:rPr>
          <w:rFonts w:ascii="Arial" w:hAnsi="Arial" w:cs="Arial"/>
          <w:noProof w:val="0"/>
        </w:rPr>
        <w:t>%</w:t>
      </w:r>
      <w:r w:rsidRPr="001D7AED">
        <w:rPr>
          <w:rFonts w:ascii="Arial" w:hAnsi="Arial" w:cs="Arial"/>
          <w:noProof w:val="0"/>
        </w:rPr>
        <w:t>);</w:t>
      </w:r>
    </w:p>
    <w:p w:rsidR="00DA4D4A" w:rsidRPr="001D7AED" w:rsidRDefault="00DA4D4A" w:rsidP="00605483">
      <w:pPr>
        <w:pStyle w:val="ListParagraph"/>
        <w:numPr>
          <w:ilvl w:val="0"/>
          <w:numId w:val="7"/>
        </w:numPr>
        <w:ind w:left="318" w:hanging="284"/>
        <w:rPr>
          <w:rFonts w:ascii="Arial" w:hAnsi="Arial" w:cs="Arial"/>
          <w:noProof w:val="0"/>
        </w:rPr>
      </w:pPr>
      <w:r w:rsidRPr="001D7AED">
        <w:rPr>
          <w:rFonts w:ascii="Arial" w:hAnsi="Arial" w:cs="Arial"/>
          <w:noProof w:val="0"/>
        </w:rPr>
        <w:t>apmokant (ar kompensuojant) išlaidas (ar jų dalį) statybos techninei priežiūrai vykdyti (</w:t>
      </w:r>
      <w:r w:rsidR="00571C9D" w:rsidRPr="001D7AED">
        <w:rPr>
          <w:rFonts w:ascii="Arial" w:hAnsi="Arial" w:cs="Arial"/>
          <w:noProof w:val="0"/>
        </w:rPr>
        <w:t>iki 2017</w:t>
      </w:r>
      <w:r w:rsidRPr="001D7AED">
        <w:rPr>
          <w:rFonts w:ascii="Arial" w:hAnsi="Arial" w:cs="Arial"/>
          <w:noProof w:val="0"/>
        </w:rPr>
        <w:t xml:space="preserve"> m</w:t>
      </w:r>
      <w:r w:rsidR="001B10FD" w:rsidRPr="001D7AED">
        <w:rPr>
          <w:rFonts w:ascii="Arial" w:hAnsi="Arial" w:cs="Arial"/>
          <w:noProof w:val="0"/>
        </w:rPr>
        <w:t>.</w:t>
      </w:r>
      <w:r w:rsidRPr="001D7AED">
        <w:rPr>
          <w:rFonts w:ascii="Arial" w:hAnsi="Arial" w:cs="Arial"/>
          <w:noProof w:val="0"/>
        </w:rPr>
        <w:t xml:space="preserve"> – 100</w:t>
      </w:r>
      <w:r w:rsidR="001B10FD" w:rsidRPr="001D7AED">
        <w:rPr>
          <w:rFonts w:ascii="Arial" w:hAnsi="Arial" w:cs="Arial"/>
          <w:noProof w:val="0"/>
        </w:rPr>
        <w:t> </w:t>
      </w:r>
      <w:r w:rsidRPr="001D7AED">
        <w:rPr>
          <w:rFonts w:ascii="Arial" w:hAnsi="Arial" w:cs="Arial"/>
          <w:noProof w:val="0"/>
        </w:rPr>
        <w:t>%</w:t>
      </w:r>
      <w:r w:rsidR="00D7132D" w:rsidRPr="001D7AED">
        <w:rPr>
          <w:rFonts w:ascii="Arial" w:hAnsi="Arial" w:cs="Arial"/>
          <w:noProof w:val="0"/>
        </w:rPr>
        <w:t xml:space="preserve">; nuo </w:t>
      </w:r>
      <w:r w:rsidR="00BF2181" w:rsidRPr="001D7AED">
        <w:rPr>
          <w:rFonts w:ascii="Arial" w:hAnsi="Arial" w:cs="Arial"/>
          <w:noProof w:val="0"/>
        </w:rPr>
        <w:t>2017 m</w:t>
      </w:r>
      <w:r w:rsidR="001B10FD" w:rsidRPr="001D7AED">
        <w:rPr>
          <w:rFonts w:ascii="Arial" w:hAnsi="Arial" w:cs="Arial"/>
          <w:noProof w:val="0"/>
        </w:rPr>
        <w:t>.</w:t>
      </w:r>
      <w:r w:rsidR="00BF2181" w:rsidRPr="001D7AED">
        <w:rPr>
          <w:rFonts w:ascii="Arial" w:hAnsi="Arial" w:cs="Arial"/>
          <w:noProof w:val="0"/>
        </w:rPr>
        <w:t xml:space="preserve"> – 50</w:t>
      </w:r>
      <w:r w:rsidR="001B10FD" w:rsidRPr="001D7AED">
        <w:rPr>
          <w:rFonts w:ascii="Arial" w:hAnsi="Arial" w:cs="Arial"/>
          <w:noProof w:val="0"/>
        </w:rPr>
        <w:t> </w:t>
      </w:r>
      <w:r w:rsidR="00BF2181" w:rsidRPr="001D7AED">
        <w:rPr>
          <w:rFonts w:ascii="Arial" w:hAnsi="Arial" w:cs="Arial"/>
          <w:noProof w:val="0"/>
        </w:rPr>
        <w:t>%</w:t>
      </w:r>
      <w:r w:rsidRPr="001D7AED">
        <w:rPr>
          <w:rFonts w:ascii="Arial" w:hAnsi="Arial" w:cs="Arial"/>
          <w:noProof w:val="0"/>
        </w:rPr>
        <w:t>);</w:t>
      </w:r>
    </w:p>
    <w:p w:rsidR="00DA4D4A" w:rsidRPr="001D7AED" w:rsidRDefault="00DA4D4A" w:rsidP="00605483">
      <w:pPr>
        <w:pStyle w:val="ListParagraph"/>
        <w:numPr>
          <w:ilvl w:val="0"/>
          <w:numId w:val="7"/>
        </w:numPr>
        <w:ind w:left="318" w:hanging="284"/>
        <w:rPr>
          <w:rFonts w:ascii="Arial" w:hAnsi="Arial" w:cs="Arial"/>
          <w:noProof w:val="0"/>
        </w:rPr>
      </w:pPr>
      <w:r w:rsidRPr="001D7AED">
        <w:rPr>
          <w:rFonts w:ascii="Arial" w:hAnsi="Arial" w:cs="Arial"/>
          <w:noProof w:val="0"/>
        </w:rPr>
        <w:t>apmokant (ar kompensuojant) atnaujinimo (modernizavimo) projekto įgyvendinimo administravimo išlaidas (ar jų dalį) (</w:t>
      </w:r>
      <w:r w:rsidR="00571C9D" w:rsidRPr="001D7AED">
        <w:rPr>
          <w:rFonts w:ascii="Arial" w:hAnsi="Arial" w:cs="Arial"/>
          <w:noProof w:val="0"/>
        </w:rPr>
        <w:t>iki 2017</w:t>
      </w:r>
      <w:r w:rsidRPr="001D7AED">
        <w:rPr>
          <w:rFonts w:ascii="Arial" w:hAnsi="Arial" w:cs="Arial"/>
          <w:noProof w:val="0"/>
        </w:rPr>
        <w:t xml:space="preserve"> m</w:t>
      </w:r>
      <w:r w:rsidR="001B10FD" w:rsidRPr="001D7AED">
        <w:rPr>
          <w:rFonts w:ascii="Arial" w:hAnsi="Arial" w:cs="Arial"/>
          <w:noProof w:val="0"/>
        </w:rPr>
        <w:t>.</w:t>
      </w:r>
      <w:r w:rsidRPr="001D7AED">
        <w:rPr>
          <w:rFonts w:ascii="Arial" w:hAnsi="Arial" w:cs="Arial"/>
          <w:noProof w:val="0"/>
        </w:rPr>
        <w:t xml:space="preserve"> – 100</w:t>
      </w:r>
      <w:r w:rsidR="001B10FD" w:rsidRPr="001D7AED">
        <w:rPr>
          <w:rFonts w:ascii="Arial" w:hAnsi="Arial" w:cs="Arial"/>
          <w:noProof w:val="0"/>
        </w:rPr>
        <w:t> </w:t>
      </w:r>
      <w:r w:rsidRPr="001D7AED">
        <w:rPr>
          <w:rFonts w:ascii="Arial" w:hAnsi="Arial" w:cs="Arial"/>
          <w:noProof w:val="0"/>
        </w:rPr>
        <w:t>%</w:t>
      </w:r>
      <w:r w:rsidR="00D7132D" w:rsidRPr="001D7AED">
        <w:rPr>
          <w:rFonts w:ascii="Arial" w:hAnsi="Arial" w:cs="Arial"/>
          <w:noProof w:val="0"/>
        </w:rPr>
        <w:t xml:space="preserve">; nuo </w:t>
      </w:r>
      <w:r w:rsidR="00BF2181" w:rsidRPr="001D7AED">
        <w:rPr>
          <w:rFonts w:ascii="Arial" w:hAnsi="Arial" w:cs="Arial"/>
          <w:noProof w:val="0"/>
        </w:rPr>
        <w:t>2017 m</w:t>
      </w:r>
      <w:r w:rsidR="001B10FD" w:rsidRPr="001D7AED">
        <w:rPr>
          <w:rFonts w:ascii="Arial" w:hAnsi="Arial" w:cs="Arial"/>
          <w:noProof w:val="0"/>
        </w:rPr>
        <w:t>.</w:t>
      </w:r>
      <w:r w:rsidR="00BF2181" w:rsidRPr="001D7AED">
        <w:rPr>
          <w:rFonts w:ascii="Arial" w:hAnsi="Arial" w:cs="Arial"/>
          <w:noProof w:val="0"/>
        </w:rPr>
        <w:t xml:space="preserve"> – 50</w:t>
      </w:r>
      <w:r w:rsidR="001B10FD" w:rsidRPr="001D7AED">
        <w:rPr>
          <w:rFonts w:ascii="Arial" w:hAnsi="Arial" w:cs="Arial"/>
          <w:noProof w:val="0"/>
        </w:rPr>
        <w:t> </w:t>
      </w:r>
      <w:r w:rsidR="00BF2181" w:rsidRPr="001D7AED">
        <w:rPr>
          <w:rFonts w:ascii="Arial" w:hAnsi="Arial" w:cs="Arial"/>
          <w:noProof w:val="0"/>
        </w:rPr>
        <w:t>%</w:t>
      </w:r>
      <w:r w:rsidRPr="001D7AED">
        <w:rPr>
          <w:rFonts w:ascii="Arial" w:hAnsi="Arial" w:cs="Arial"/>
          <w:noProof w:val="0"/>
        </w:rPr>
        <w:t>);</w:t>
      </w:r>
    </w:p>
    <w:p w:rsidR="00DA4D4A" w:rsidRPr="001D7AED" w:rsidRDefault="00DA4D4A" w:rsidP="00605483">
      <w:pPr>
        <w:pStyle w:val="ListParagraph"/>
        <w:numPr>
          <w:ilvl w:val="0"/>
          <w:numId w:val="7"/>
        </w:numPr>
        <w:ind w:left="318" w:hanging="284"/>
        <w:rPr>
          <w:rFonts w:ascii="Arial" w:hAnsi="Arial" w:cs="Arial"/>
          <w:noProof w:val="0"/>
        </w:rPr>
      </w:pPr>
      <w:r w:rsidRPr="001D7AED">
        <w:rPr>
          <w:rFonts w:ascii="Arial" w:hAnsi="Arial" w:cs="Arial"/>
          <w:noProof w:val="0"/>
        </w:rPr>
        <w:t xml:space="preserve">kompensuojant </w:t>
      </w:r>
      <w:r w:rsidR="00D7132D" w:rsidRPr="001D7AED">
        <w:rPr>
          <w:rFonts w:ascii="Arial" w:hAnsi="Arial" w:cs="Arial"/>
          <w:noProof w:val="0"/>
        </w:rPr>
        <w:t>15</w:t>
      </w:r>
      <w:r w:rsidR="001B10FD" w:rsidRPr="001D7AED">
        <w:rPr>
          <w:rFonts w:ascii="Arial" w:hAnsi="Arial" w:cs="Arial"/>
          <w:noProof w:val="0"/>
        </w:rPr>
        <w:t> </w:t>
      </w:r>
      <w:r w:rsidR="00D7132D" w:rsidRPr="001D7AED">
        <w:rPr>
          <w:rFonts w:ascii="Arial" w:hAnsi="Arial" w:cs="Arial"/>
          <w:noProof w:val="0"/>
        </w:rPr>
        <w:t>%</w:t>
      </w:r>
      <w:r w:rsidRPr="001D7AED">
        <w:rPr>
          <w:rFonts w:ascii="Arial" w:hAnsi="Arial" w:cs="Arial"/>
          <w:noProof w:val="0"/>
        </w:rPr>
        <w:t xml:space="preserve"> investicijų, tenkančių </w:t>
      </w:r>
      <w:r w:rsidR="000318BD" w:rsidRPr="001D7AED">
        <w:rPr>
          <w:rFonts w:ascii="Arial" w:hAnsi="Arial" w:cs="Arial"/>
          <w:noProof w:val="0"/>
        </w:rPr>
        <w:t>LRV</w:t>
      </w:r>
      <w:r w:rsidRPr="001D7AED">
        <w:rPr>
          <w:rFonts w:ascii="Arial" w:hAnsi="Arial" w:cs="Arial"/>
          <w:noProof w:val="0"/>
        </w:rPr>
        <w:t xml:space="preserve"> nustatytoms energinį efekty</w:t>
      </w:r>
      <w:r w:rsidR="00BF2181" w:rsidRPr="001D7AED">
        <w:rPr>
          <w:rFonts w:ascii="Arial" w:hAnsi="Arial" w:cs="Arial"/>
          <w:noProof w:val="0"/>
        </w:rPr>
        <w:t>vumą didinančioms priemonėms;</w:t>
      </w:r>
    </w:p>
    <w:p w:rsidR="00DA4D4A" w:rsidRPr="001D7AED" w:rsidRDefault="00DA4D4A" w:rsidP="00605483">
      <w:pPr>
        <w:pStyle w:val="ListParagraph"/>
        <w:numPr>
          <w:ilvl w:val="0"/>
          <w:numId w:val="7"/>
        </w:numPr>
        <w:ind w:left="318" w:hanging="284"/>
        <w:rPr>
          <w:rFonts w:ascii="Arial" w:hAnsi="Arial" w:cs="Arial"/>
          <w:noProof w:val="0"/>
        </w:rPr>
      </w:pPr>
      <w:r w:rsidRPr="001D7AED">
        <w:rPr>
          <w:rFonts w:ascii="Arial" w:hAnsi="Arial" w:cs="Arial"/>
          <w:noProof w:val="0"/>
        </w:rPr>
        <w:t>apmokant 100</w:t>
      </w:r>
      <w:r w:rsidR="001B10FD" w:rsidRPr="001D7AED">
        <w:rPr>
          <w:rFonts w:ascii="Arial" w:hAnsi="Arial" w:cs="Arial"/>
          <w:noProof w:val="0"/>
        </w:rPr>
        <w:t> </w:t>
      </w:r>
      <w:r w:rsidRPr="001D7AED">
        <w:rPr>
          <w:rFonts w:ascii="Arial" w:hAnsi="Arial" w:cs="Arial"/>
          <w:noProof w:val="0"/>
        </w:rPr>
        <w:t>% nepasiturintiems gyventojams tenkančių atnaujinimo (modernizavimo) projekto parengimo, jo įgyvendinimo administravimo, statybos techninės priežiūros išlaidų, kredito draudimo įmoką, kiekvieno mėnesio kredito ir palūkanų įmokas;</w:t>
      </w:r>
    </w:p>
    <w:p w:rsidR="00DA4D4A" w:rsidRPr="001D7AED" w:rsidRDefault="00DA4D4A" w:rsidP="00605483">
      <w:pPr>
        <w:pStyle w:val="ListParagraph"/>
        <w:numPr>
          <w:ilvl w:val="0"/>
          <w:numId w:val="7"/>
        </w:numPr>
        <w:ind w:left="318" w:hanging="284"/>
        <w:rPr>
          <w:rFonts w:ascii="Arial" w:hAnsi="Arial" w:cs="Arial"/>
          <w:noProof w:val="0"/>
        </w:rPr>
      </w:pPr>
      <w:r w:rsidRPr="001D7AED">
        <w:rPr>
          <w:rFonts w:ascii="Arial" w:hAnsi="Arial" w:cs="Arial"/>
          <w:noProof w:val="0"/>
        </w:rPr>
        <w:t xml:space="preserve">papildomai KKSP lėšomis kompensuojant investicijų, tenkančių </w:t>
      </w:r>
      <w:r w:rsidR="000318BD" w:rsidRPr="001D7AED">
        <w:rPr>
          <w:rFonts w:ascii="Arial" w:hAnsi="Arial" w:cs="Arial"/>
          <w:noProof w:val="0"/>
        </w:rPr>
        <w:t>LRV</w:t>
      </w:r>
      <w:r w:rsidRPr="001D7AED">
        <w:rPr>
          <w:rFonts w:ascii="Arial" w:hAnsi="Arial" w:cs="Arial"/>
          <w:noProof w:val="0"/>
        </w:rPr>
        <w:t xml:space="preserve"> nustatytoms energinį efektyvumą didinančioms priemonėms, dalį, jeigu įgyvendinus atnaujinimo (modernizavimo) projektą pasiekiama ne mažesnė kaip C pastato energinio naudingumo klasė ir skaičiuojamosios šiluminės energijos sąnaudos sumažinamos ne </w:t>
      </w:r>
      <w:r w:rsidRPr="001D7AED">
        <w:rPr>
          <w:rFonts w:ascii="Arial" w:hAnsi="Arial" w:cs="Arial"/>
          <w:noProof w:val="0"/>
        </w:rPr>
        <w:lastRenderedPageBreak/>
        <w:t>mažiau kaip 40</w:t>
      </w:r>
      <w:r w:rsidR="001B10FD" w:rsidRPr="001D7AED">
        <w:rPr>
          <w:rFonts w:ascii="Arial" w:hAnsi="Arial" w:cs="Arial"/>
          <w:noProof w:val="0"/>
        </w:rPr>
        <w:t> </w:t>
      </w:r>
      <w:r w:rsidR="00747091" w:rsidRPr="001D7AED">
        <w:rPr>
          <w:rFonts w:ascii="Arial" w:hAnsi="Arial" w:cs="Arial"/>
          <w:noProof w:val="0"/>
        </w:rPr>
        <w:t>%</w:t>
      </w:r>
      <w:r w:rsidRPr="001D7AED">
        <w:rPr>
          <w:rFonts w:ascii="Arial" w:hAnsi="Arial" w:cs="Arial"/>
          <w:noProof w:val="0"/>
        </w:rPr>
        <w:t>, palyginti su skaičiuojamosiomis šiluminės energijos sąnaudomis iki atnaujinimo (modernizavimo) projekto įgyvendinimo (</w:t>
      </w:r>
      <w:r w:rsidR="003053D2" w:rsidRPr="001D7AED">
        <w:rPr>
          <w:rFonts w:ascii="Arial" w:hAnsi="Arial" w:cs="Arial"/>
          <w:noProof w:val="0"/>
        </w:rPr>
        <w:t>iki</w:t>
      </w:r>
      <w:r w:rsidRPr="001D7AED">
        <w:rPr>
          <w:rFonts w:ascii="Arial" w:hAnsi="Arial" w:cs="Arial"/>
          <w:noProof w:val="0"/>
        </w:rPr>
        <w:t xml:space="preserve"> 201</w:t>
      </w:r>
      <w:r w:rsidR="003053D2" w:rsidRPr="001D7AED">
        <w:rPr>
          <w:rFonts w:ascii="Arial" w:hAnsi="Arial" w:cs="Arial"/>
          <w:noProof w:val="0"/>
        </w:rPr>
        <w:t>7</w:t>
      </w:r>
      <w:r w:rsidRPr="001D7AED">
        <w:rPr>
          <w:rFonts w:ascii="Arial" w:hAnsi="Arial" w:cs="Arial"/>
          <w:noProof w:val="0"/>
        </w:rPr>
        <w:t xml:space="preserve"> </w:t>
      </w:r>
      <w:r w:rsidR="00BF2181" w:rsidRPr="001D7AED">
        <w:rPr>
          <w:rFonts w:ascii="Arial" w:hAnsi="Arial" w:cs="Arial"/>
          <w:noProof w:val="0"/>
        </w:rPr>
        <w:t>m</w:t>
      </w:r>
      <w:r w:rsidR="001B10FD" w:rsidRPr="001D7AED">
        <w:rPr>
          <w:rFonts w:ascii="Arial" w:hAnsi="Arial" w:cs="Arial"/>
          <w:noProof w:val="0"/>
        </w:rPr>
        <w:t>.</w:t>
      </w:r>
      <w:r w:rsidRPr="001D7AED">
        <w:rPr>
          <w:rFonts w:ascii="Arial" w:hAnsi="Arial" w:cs="Arial"/>
          <w:noProof w:val="0"/>
        </w:rPr>
        <w:t xml:space="preserve"> – 25</w:t>
      </w:r>
      <w:r w:rsidR="001B10FD" w:rsidRPr="001D7AED">
        <w:rPr>
          <w:rFonts w:ascii="Arial" w:hAnsi="Arial" w:cs="Arial"/>
          <w:noProof w:val="0"/>
        </w:rPr>
        <w:t> </w:t>
      </w:r>
      <w:r w:rsidRPr="001D7AED">
        <w:rPr>
          <w:rFonts w:ascii="Arial" w:hAnsi="Arial" w:cs="Arial"/>
          <w:noProof w:val="0"/>
        </w:rPr>
        <w:t>%</w:t>
      </w:r>
      <w:r w:rsidR="00BF2181" w:rsidRPr="001D7AED">
        <w:rPr>
          <w:rFonts w:ascii="Arial" w:hAnsi="Arial" w:cs="Arial"/>
          <w:noProof w:val="0"/>
        </w:rPr>
        <w:t>; nuo 2017 m</w:t>
      </w:r>
      <w:r w:rsidR="001B10FD" w:rsidRPr="001D7AED">
        <w:rPr>
          <w:rFonts w:ascii="Arial" w:hAnsi="Arial" w:cs="Arial"/>
          <w:noProof w:val="0"/>
        </w:rPr>
        <w:t>.</w:t>
      </w:r>
      <w:r w:rsidR="00BF2181" w:rsidRPr="001D7AED">
        <w:rPr>
          <w:rFonts w:ascii="Arial" w:hAnsi="Arial" w:cs="Arial"/>
          <w:noProof w:val="0"/>
        </w:rPr>
        <w:t xml:space="preserve"> – 20</w:t>
      </w:r>
      <w:r w:rsidR="001B10FD" w:rsidRPr="001D7AED">
        <w:rPr>
          <w:rFonts w:ascii="Arial" w:hAnsi="Arial" w:cs="Arial"/>
          <w:noProof w:val="0"/>
        </w:rPr>
        <w:t> </w:t>
      </w:r>
      <w:r w:rsidR="00BF2181" w:rsidRPr="001D7AED">
        <w:rPr>
          <w:rFonts w:ascii="Arial" w:hAnsi="Arial" w:cs="Arial"/>
          <w:noProof w:val="0"/>
        </w:rPr>
        <w:t>%; nuo 2018 m</w:t>
      </w:r>
      <w:r w:rsidR="001B10FD" w:rsidRPr="001D7AED">
        <w:rPr>
          <w:rFonts w:ascii="Arial" w:hAnsi="Arial" w:cs="Arial"/>
          <w:noProof w:val="0"/>
        </w:rPr>
        <w:t>.</w:t>
      </w:r>
      <w:r w:rsidR="00BF2181" w:rsidRPr="001D7AED">
        <w:rPr>
          <w:rFonts w:ascii="Arial" w:hAnsi="Arial" w:cs="Arial"/>
          <w:noProof w:val="0"/>
        </w:rPr>
        <w:t xml:space="preserve"> – 15</w:t>
      </w:r>
      <w:r w:rsidR="001B10FD" w:rsidRPr="001D7AED">
        <w:rPr>
          <w:rFonts w:ascii="Arial" w:hAnsi="Arial" w:cs="Arial"/>
          <w:noProof w:val="0"/>
        </w:rPr>
        <w:t> </w:t>
      </w:r>
      <w:r w:rsidR="00BF2181" w:rsidRPr="001D7AED">
        <w:rPr>
          <w:rFonts w:ascii="Arial" w:hAnsi="Arial" w:cs="Arial"/>
          <w:noProof w:val="0"/>
        </w:rPr>
        <w:t>%</w:t>
      </w:r>
      <w:r w:rsidRPr="001D7AED">
        <w:rPr>
          <w:rFonts w:ascii="Arial" w:hAnsi="Arial" w:cs="Arial"/>
          <w:noProof w:val="0"/>
        </w:rPr>
        <w:t>);</w:t>
      </w:r>
    </w:p>
    <w:p w:rsidR="00DA4D4A" w:rsidRPr="001D7AED" w:rsidRDefault="00DA4D4A" w:rsidP="00605483">
      <w:pPr>
        <w:pStyle w:val="ListParagraph"/>
        <w:numPr>
          <w:ilvl w:val="0"/>
          <w:numId w:val="7"/>
        </w:numPr>
        <w:ind w:left="318" w:hanging="284"/>
        <w:rPr>
          <w:rFonts w:ascii="Arial" w:hAnsi="Arial" w:cs="Arial"/>
          <w:noProof w:val="0"/>
        </w:rPr>
      </w:pPr>
      <w:r w:rsidRPr="001D7AED">
        <w:rPr>
          <w:rFonts w:ascii="Arial" w:hAnsi="Arial" w:cs="Arial"/>
          <w:noProof w:val="0"/>
        </w:rPr>
        <w:t>apmokant 100% savivaldybėms tenkančių jų nuosavybės teise valdomų gyvenamųjų patalpų atnaujinimo (modernizavimo) projekto parengimo, jo įgyvendinimo administravimo, statybos techninės priežiūros išlaidų, kredito draudimo įmoką, kiekvieno mėnesio kredito ir palūkanų įmokas.</w:t>
      </w:r>
    </w:p>
    <w:p w:rsidR="008F4670" w:rsidRPr="001D7AED" w:rsidRDefault="00DA4D4A" w:rsidP="00DA4D4A">
      <w:pPr>
        <w:ind w:left="34"/>
        <w:rPr>
          <w:rFonts w:ascii="Arial" w:hAnsi="Arial" w:cs="Arial"/>
          <w:noProof w:val="0"/>
        </w:rPr>
      </w:pPr>
      <w:r w:rsidRPr="001D7AED">
        <w:rPr>
          <w:rFonts w:ascii="Arial" w:hAnsi="Arial" w:cs="Arial"/>
          <w:noProof w:val="0"/>
        </w:rPr>
        <w:t>Papildoma tikslinė negrąžintina parama (subsidijos) daugiabuči</w:t>
      </w:r>
      <w:r w:rsidR="001B10FD" w:rsidRPr="001D7AED">
        <w:rPr>
          <w:rFonts w:ascii="Arial" w:hAnsi="Arial" w:cs="Arial"/>
          <w:noProof w:val="0"/>
        </w:rPr>
        <w:t>ams</w:t>
      </w:r>
      <w:r w:rsidRPr="001D7AED">
        <w:rPr>
          <w:rFonts w:ascii="Arial" w:hAnsi="Arial" w:cs="Arial"/>
          <w:noProof w:val="0"/>
        </w:rPr>
        <w:t xml:space="preserve"> nam</w:t>
      </w:r>
      <w:r w:rsidR="001B10FD" w:rsidRPr="001D7AED">
        <w:rPr>
          <w:rFonts w:ascii="Arial" w:hAnsi="Arial" w:cs="Arial"/>
          <w:noProof w:val="0"/>
        </w:rPr>
        <w:t>ams</w:t>
      </w:r>
      <w:r w:rsidRPr="001D7AED">
        <w:rPr>
          <w:rFonts w:ascii="Arial" w:hAnsi="Arial" w:cs="Arial"/>
          <w:noProof w:val="0"/>
        </w:rPr>
        <w:t xml:space="preserve"> modernizu</w:t>
      </w:r>
      <w:r w:rsidR="001B10FD" w:rsidRPr="001D7AED">
        <w:rPr>
          <w:rFonts w:ascii="Arial" w:hAnsi="Arial" w:cs="Arial"/>
          <w:noProof w:val="0"/>
        </w:rPr>
        <w:t>ot</w:t>
      </w:r>
      <w:r w:rsidRPr="001D7AED">
        <w:rPr>
          <w:rFonts w:ascii="Arial" w:hAnsi="Arial" w:cs="Arial"/>
          <w:noProof w:val="0"/>
        </w:rPr>
        <w:t>i buvo teikiama dalyje savivaldybių pagal patvirtintas savivaldybių daugiabučių namų atnaujinimo (modernizavimo) programas.</w:t>
      </w:r>
    </w:p>
    <w:tbl>
      <w:tblPr>
        <w:tblStyle w:val="TableGrid"/>
        <w:tblW w:w="5000" w:type="pct"/>
        <w:tblLook w:val="04A0" w:firstRow="1" w:lastRow="0" w:firstColumn="1" w:lastColumn="0" w:noHBand="0" w:noVBand="1"/>
      </w:tblPr>
      <w:tblGrid>
        <w:gridCol w:w="4927"/>
        <w:gridCol w:w="4927"/>
      </w:tblGrid>
      <w:tr w:rsidR="00DA4D4A" w:rsidRPr="001D7AED" w:rsidTr="009F60A4">
        <w:trPr>
          <w:trHeight w:val="284"/>
        </w:trPr>
        <w:tc>
          <w:tcPr>
            <w:tcW w:w="4927" w:type="dxa"/>
            <w:shd w:val="clear" w:color="auto" w:fill="E2EFD9" w:themeFill="accent6" w:themeFillTint="33"/>
          </w:tcPr>
          <w:p w:rsidR="00DA4D4A" w:rsidRPr="001D7AED" w:rsidRDefault="00DA4D4A" w:rsidP="003158CC">
            <w:pPr>
              <w:rPr>
                <w:rFonts w:ascii="Arial" w:hAnsi="Arial" w:cs="Arial"/>
                <w:b/>
                <w:noProof w:val="0"/>
                <w:sz w:val="20"/>
                <w:lang w:val="lt-LT"/>
              </w:rPr>
            </w:pPr>
            <w:r w:rsidRPr="001D7AED">
              <w:rPr>
                <w:rFonts w:ascii="Arial" w:hAnsi="Arial" w:cs="Arial"/>
                <w:b/>
                <w:noProof w:val="0"/>
                <w:sz w:val="20"/>
                <w:lang w:val="lt-LT"/>
              </w:rPr>
              <w:t>Privalumai</w:t>
            </w:r>
          </w:p>
          <w:p w:rsidR="00DA4D4A" w:rsidRPr="001D7AED" w:rsidRDefault="00DA4D4A" w:rsidP="00605483">
            <w:pPr>
              <w:pStyle w:val="ListParagraph"/>
              <w:numPr>
                <w:ilvl w:val="0"/>
                <w:numId w:val="7"/>
              </w:numPr>
              <w:ind w:left="318" w:hanging="284"/>
              <w:rPr>
                <w:rFonts w:ascii="Arial" w:hAnsi="Arial" w:cs="Arial"/>
                <w:noProof w:val="0"/>
                <w:sz w:val="20"/>
                <w:lang w:val="lt-LT"/>
              </w:rPr>
            </w:pPr>
            <w:r w:rsidRPr="001D7AED">
              <w:rPr>
                <w:rFonts w:ascii="Arial" w:hAnsi="Arial" w:cs="Arial"/>
                <w:noProof w:val="0"/>
                <w:sz w:val="20"/>
                <w:lang w:val="lt-LT"/>
              </w:rPr>
              <w:t xml:space="preserve">itin patrauklus finansavimo šaltinis butų savininkams </w:t>
            </w:r>
            <w:r w:rsidR="001B10FD" w:rsidRPr="001D7AED">
              <w:rPr>
                <w:rFonts w:ascii="Arial" w:hAnsi="Arial" w:cs="Arial"/>
                <w:noProof w:val="0"/>
                <w:sz w:val="20"/>
                <w:lang w:val="lt-LT"/>
              </w:rPr>
              <w:t>–</w:t>
            </w:r>
            <w:r w:rsidRPr="001D7AED">
              <w:rPr>
                <w:rFonts w:ascii="Arial" w:hAnsi="Arial" w:cs="Arial"/>
                <w:noProof w:val="0"/>
                <w:sz w:val="20"/>
                <w:lang w:val="lt-LT"/>
              </w:rPr>
              <w:t xml:space="preserve"> negrąžintina parama vertintina kaip nemokami pinigai; reikšmingai pagreitinamas modernizavimo projektų finansinis atsiperkamumas butų savininkams.</w:t>
            </w:r>
          </w:p>
          <w:p w:rsidR="00DA4D4A" w:rsidRPr="001D7AED" w:rsidRDefault="00DA4D4A" w:rsidP="003158CC">
            <w:pPr>
              <w:pStyle w:val="ListParagraph"/>
              <w:ind w:left="318"/>
              <w:rPr>
                <w:rFonts w:ascii="Arial" w:hAnsi="Arial" w:cs="Arial"/>
                <w:noProof w:val="0"/>
                <w:sz w:val="20"/>
                <w:lang w:val="lt-LT"/>
              </w:rPr>
            </w:pPr>
          </w:p>
        </w:tc>
        <w:tc>
          <w:tcPr>
            <w:tcW w:w="4927" w:type="dxa"/>
            <w:shd w:val="clear" w:color="auto" w:fill="FAC8C8"/>
          </w:tcPr>
          <w:p w:rsidR="00DA4D4A" w:rsidRPr="001D7AED" w:rsidRDefault="00DA4D4A" w:rsidP="003158CC">
            <w:pPr>
              <w:rPr>
                <w:rFonts w:ascii="Arial" w:hAnsi="Arial" w:cs="Arial"/>
                <w:b/>
                <w:noProof w:val="0"/>
                <w:sz w:val="20"/>
                <w:lang w:val="lt-LT"/>
              </w:rPr>
            </w:pPr>
            <w:r w:rsidRPr="001D7AED">
              <w:rPr>
                <w:rFonts w:ascii="Arial" w:hAnsi="Arial" w:cs="Arial"/>
                <w:b/>
                <w:noProof w:val="0"/>
                <w:sz w:val="20"/>
                <w:lang w:val="lt-LT"/>
              </w:rPr>
              <w:t>Trūkumai</w:t>
            </w:r>
          </w:p>
          <w:p w:rsidR="00DA4D4A" w:rsidRPr="001D7AED" w:rsidRDefault="00DA4D4A" w:rsidP="00605483">
            <w:pPr>
              <w:pStyle w:val="ListParagraph"/>
              <w:numPr>
                <w:ilvl w:val="0"/>
                <w:numId w:val="7"/>
              </w:numPr>
              <w:ind w:left="318" w:hanging="284"/>
              <w:rPr>
                <w:rFonts w:ascii="Arial" w:hAnsi="Arial" w:cs="Arial"/>
                <w:noProof w:val="0"/>
                <w:sz w:val="20"/>
                <w:lang w:val="lt-LT"/>
              </w:rPr>
            </w:pPr>
            <w:r w:rsidRPr="001D7AED">
              <w:rPr>
                <w:rFonts w:ascii="Arial" w:hAnsi="Arial" w:cs="Arial"/>
                <w:noProof w:val="0"/>
                <w:sz w:val="20"/>
                <w:lang w:val="lt-LT"/>
              </w:rPr>
              <w:t>brangiausia finansavimo priemonė VB;</w:t>
            </w:r>
          </w:p>
          <w:p w:rsidR="00DA4D4A" w:rsidRPr="001D7AED" w:rsidRDefault="00DA4D4A" w:rsidP="00605483">
            <w:pPr>
              <w:pStyle w:val="ListParagraph"/>
              <w:numPr>
                <w:ilvl w:val="0"/>
                <w:numId w:val="7"/>
              </w:numPr>
              <w:ind w:left="318" w:hanging="284"/>
              <w:rPr>
                <w:rFonts w:ascii="Arial" w:hAnsi="Arial" w:cs="Arial"/>
                <w:noProof w:val="0"/>
                <w:sz w:val="20"/>
                <w:lang w:val="lt-LT"/>
              </w:rPr>
            </w:pPr>
            <w:r w:rsidRPr="001D7AED">
              <w:rPr>
                <w:rFonts w:ascii="Arial" w:hAnsi="Arial" w:cs="Arial"/>
                <w:noProof w:val="0"/>
                <w:sz w:val="20"/>
                <w:lang w:val="lt-LT"/>
              </w:rPr>
              <w:t>nepasiekiamas sverto efektas – išleistos viešosios lėšos nesugrįžta ir negali būti panaudotos pakartotinai, neįtraukiamos privataus sektoriaus lėšos;</w:t>
            </w:r>
          </w:p>
          <w:p w:rsidR="00DA4D4A" w:rsidRPr="001D7AED" w:rsidRDefault="00DA4D4A" w:rsidP="00605483">
            <w:pPr>
              <w:pStyle w:val="ListParagraph"/>
              <w:numPr>
                <w:ilvl w:val="0"/>
                <w:numId w:val="7"/>
              </w:numPr>
              <w:ind w:left="318" w:hanging="284"/>
              <w:rPr>
                <w:rFonts w:ascii="Arial" w:hAnsi="Arial" w:cs="Arial"/>
                <w:noProof w:val="0"/>
                <w:sz w:val="20"/>
                <w:lang w:val="lt-LT"/>
              </w:rPr>
            </w:pPr>
            <w:r w:rsidRPr="001D7AED">
              <w:rPr>
                <w:rFonts w:ascii="Arial" w:hAnsi="Arial" w:cs="Arial"/>
                <w:noProof w:val="0"/>
                <w:sz w:val="20"/>
                <w:lang w:val="lt-LT"/>
              </w:rPr>
              <w:t>viešajam sektoriui tenka didelė administracinė našta, susijusi su paramos administravimu.</w:t>
            </w:r>
          </w:p>
        </w:tc>
      </w:tr>
    </w:tbl>
    <w:p w:rsidR="00A11545" w:rsidRPr="00F823FE" w:rsidRDefault="00A11545" w:rsidP="00A11545">
      <w:pPr>
        <w:rPr>
          <w:rFonts w:ascii="Arial" w:hAnsi="Arial" w:cs="Arial"/>
          <w:noProof w:val="0"/>
          <w:sz w:val="2"/>
          <w:szCs w:val="12"/>
        </w:rPr>
      </w:pPr>
    </w:p>
    <w:p w:rsidR="00683261" w:rsidRPr="001D7AED" w:rsidRDefault="00F15381" w:rsidP="00AF51D9">
      <w:pPr>
        <w:pStyle w:val="Heading3"/>
      </w:pPr>
      <w:r w:rsidRPr="001D7AED">
        <w:t xml:space="preserve">Finansavimo šaltinių </w:t>
      </w:r>
      <w:r w:rsidR="00EC4EFC" w:rsidRPr="001D7AED">
        <w:t xml:space="preserve">tinkamumas ir </w:t>
      </w:r>
      <w:r w:rsidRPr="001D7AED">
        <w:t>suderinamumas</w:t>
      </w:r>
    </w:p>
    <w:p w:rsidR="009132BC" w:rsidRPr="001D7AED" w:rsidRDefault="00144DE6" w:rsidP="00123963">
      <w:pPr>
        <w:rPr>
          <w:rFonts w:ascii="Arial" w:hAnsi="Arial" w:cs="Arial"/>
          <w:b/>
          <w:noProof w:val="0"/>
          <w:color w:val="000000" w:themeColor="text1"/>
        </w:rPr>
      </w:pPr>
      <w:r w:rsidRPr="001D7AED">
        <w:rPr>
          <w:rFonts w:ascii="Arial" w:hAnsi="Arial" w:cs="Arial"/>
          <w:noProof w:val="0"/>
        </w:rPr>
        <w:t>Kaip ir praeitame analizuot</w:t>
      </w:r>
      <w:r w:rsidR="005F7A18" w:rsidRPr="001D7AED">
        <w:rPr>
          <w:rFonts w:ascii="Arial" w:hAnsi="Arial" w:cs="Arial"/>
          <w:noProof w:val="0"/>
        </w:rPr>
        <w:t xml:space="preserve">ame laikotarpyje (žr. </w:t>
      </w:r>
      <w:r w:rsidR="009F0DD1" w:rsidRPr="001D7AED">
        <w:rPr>
          <w:rFonts w:ascii="Arial" w:hAnsi="Arial" w:cs="Arial"/>
          <w:noProof w:val="0"/>
        </w:rPr>
        <w:fldChar w:fldCharType="begin"/>
      </w:r>
      <w:r w:rsidR="009F0DD1" w:rsidRPr="001D7AED">
        <w:rPr>
          <w:rFonts w:ascii="Arial" w:hAnsi="Arial" w:cs="Arial"/>
          <w:noProof w:val="0"/>
        </w:rPr>
        <w:instrText xml:space="preserve"> REF _Ref481995360 \r \h  \* MERGEFORMAT </w:instrText>
      </w:r>
      <w:r w:rsidR="009F0DD1" w:rsidRPr="001D7AED">
        <w:rPr>
          <w:rFonts w:ascii="Arial" w:hAnsi="Arial" w:cs="Arial"/>
          <w:noProof w:val="0"/>
        </w:rPr>
      </w:r>
      <w:r w:rsidR="009F0DD1" w:rsidRPr="001D7AED">
        <w:rPr>
          <w:rFonts w:ascii="Arial" w:hAnsi="Arial" w:cs="Arial"/>
          <w:noProof w:val="0"/>
        </w:rPr>
        <w:fldChar w:fldCharType="separate"/>
      </w:r>
      <w:r w:rsidR="009F0DD1" w:rsidRPr="001D7AED">
        <w:rPr>
          <w:rFonts w:ascii="Arial" w:hAnsi="Arial" w:cs="Arial"/>
          <w:noProof w:val="0"/>
        </w:rPr>
        <w:t>3.3.2</w:t>
      </w:r>
      <w:r w:rsidR="009F0DD1" w:rsidRPr="001D7AED">
        <w:rPr>
          <w:rFonts w:ascii="Arial" w:hAnsi="Arial" w:cs="Arial"/>
          <w:noProof w:val="0"/>
        </w:rPr>
        <w:fldChar w:fldCharType="end"/>
      </w:r>
      <w:r w:rsidR="00076302" w:rsidRPr="001D7AED">
        <w:rPr>
          <w:rFonts w:ascii="Arial" w:hAnsi="Arial" w:cs="Arial"/>
          <w:noProof w:val="0"/>
        </w:rPr>
        <w:t xml:space="preserve"> </w:t>
      </w:r>
      <w:r w:rsidR="005F7A18" w:rsidRPr="001D7AED">
        <w:rPr>
          <w:rFonts w:ascii="Arial" w:hAnsi="Arial" w:cs="Arial"/>
          <w:noProof w:val="0"/>
        </w:rPr>
        <w:t>skyr</w:t>
      </w:r>
      <w:r w:rsidR="003E2FF6" w:rsidRPr="001D7AED">
        <w:rPr>
          <w:rFonts w:ascii="Arial" w:hAnsi="Arial" w:cs="Arial"/>
          <w:noProof w:val="0"/>
        </w:rPr>
        <w:t>i</w:t>
      </w:r>
      <w:r w:rsidR="00B01B99" w:rsidRPr="001D7AED">
        <w:rPr>
          <w:rFonts w:ascii="Arial" w:hAnsi="Arial" w:cs="Arial"/>
          <w:noProof w:val="0"/>
        </w:rPr>
        <w:t>ų</w:t>
      </w:r>
      <w:r w:rsidRPr="001D7AED">
        <w:rPr>
          <w:rFonts w:ascii="Arial" w:hAnsi="Arial" w:cs="Arial"/>
          <w:noProof w:val="0"/>
        </w:rPr>
        <w:t>), 2014</w:t>
      </w:r>
      <w:r w:rsidR="00076302" w:rsidRPr="001D7AED">
        <w:rPr>
          <w:rFonts w:ascii="Arial" w:hAnsi="Arial" w:cs="Arial"/>
          <w:noProof w:val="0"/>
        </w:rPr>
        <w:t>–</w:t>
      </w:r>
      <w:r w:rsidR="009132BC" w:rsidRPr="001D7AED">
        <w:rPr>
          <w:rFonts w:ascii="Arial" w:hAnsi="Arial" w:cs="Arial"/>
          <w:noProof w:val="0"/>
        </w:rPr>
        <w:t>20</w:t>
      </w:r>
      <w:r w:rsidRPr="001D7AED">
        <w:rPr>
          <w:rFonts w:ascii="Arial" w:hAnsi="Arial" w:cs="Arial"/>
          <w:noProof w:val="0"/>
        </w:rPr>
        <w:t>20</w:t>
      </w:r>
      <w:r w:rsidR="005F75AE" w:rsidRPr="001D7AED">
        <w:rPr>
          <w:rFonts w:ascii="Arial" w:hAnsi="Arial" w:cs="Arial"/>
          <w:noProof w:val="0"/>
        </w:rPr>
        <w:t xml:space="preserve"> m</w:t>
      </w:r>
      <w:r w:rsidR="00076302" w:rsidRPr="001D7AED">
        <w:rPr>
          <w:rFonts w:ascii="Arial" w:hAnsi="Arial" w:cs="Arial"/>
          <w:noProof w:val="0"/>
        </w:rPr>
        <w:t>.</w:t>
      </w:r>
      <w:r w:rsidR="005F75AE" w:rsidRPr="001D7AED">
        <w:rPr>
          <w:rFonts w:ascii="Arial" w:hAnsi="Arial" w:cs="Arial"/>
          <w:noProof w:val="0"/>
        </w:rPr>
        <w:t xml:space="preserve"> nė</w:t>
      </w:r>
      <w:r w:rsidR="009132BC" w:rsidRPr="001D7AED">
        <w:rPr>
          <w:rFonts w:ascii="Arial" w:hAnsi="Arial" w:cs="Arial"/>
          <w:noProof w:val="0"/>
        </w:rPr>
        <w:t xml:space="preserve"> vienas daugiabučių namų modernizavimo finansavimo šaltinis individualiai negal</w:t>
      </w:r>
      <w:r w:rsidRPr="001D7AED">
        <w:rPr>
          <w:rFonts w:ascii="Arial" w:hAnsi="Arial" w:cs="Arial"/>
          <w:noProof w:val="0"/>
        </w:rPr>
        <w:t>i</w:t>
      </w:r>
      <w:r w:rsidR="009132BC" w:rsidRPr="001D7AED">
        <w:rPr>
          <w:rFonts w:ascii="Arial" w:hAnsi="Arial" w:cs="Arial"/>
          <w:noProof w:val="0"/>
        </w:rPr>
        <w:t xml:space="preserve"> patenkinti visų suinteresuotųjų šalių poreikių (t.</w:t>
      </w:r>
      <w:r w:rsidR="00076302" w:rsidRPr="001D7AED">
        <w:rPr>
          <w:rFonts w:ascii="Arial" w:hAnsi="Arial" w:cs="Arial"/>
          <w:noProof w:val="0"/>
        </w:rPr>
        <w:t> </w:t>
      </w:r>
      <w:r w:rsidR="009132BC" w:rsidRPr="001D7AED">
        <w:rPr>
          <w:rFonts w:ascii="Arial" w:hAnsi="Arial" w:cs="Arial"/>
          <w:noProof w:val="0"/>
        </w:rPr>
        <w:t>y. visi finansavimo šaltiniai tur</w:t>
      </w:r>
      <w:r w:rsidRPr="001D7AED">
        <w:rPr>
          <w:rFonts w:ascii="Arial" w:hAnsi="Arial" w:cs="Arial"/>
          <w:noProof w:val="0"/>
        </w:rPr>
        <w:t>i</w:t>
      </w:r>
      <w:r w:rsidR="009132BC" w:rsidRPr="001D7AED">
        <w:rPr>
          <w:rFonts w:ascii="Arial" w:hAnsi="Arial" w:cs="Arial"/>
          <w:noProof w:val="0"/>
        </w:rPr>
        <w:t xml:space="preserve"> tam tikrų trūkumų). </w:t>
      </w:r>
      <w:r w:rsidRPr="001D7AED">
        <w:rPr>
          <w:rFonts w:ascii="Arial" w:hAnsi="Arial" w:cs="Arial"/>
          <w:noProof w:val="0"/>
        </w:rPr>
        <w:t xml:space="preserve">Dėl šios priežasties, </w:t>
      </w:r>
      <w:r w:rsidR="009132BC" w:rsidRPr="001D7AED">
        <w:rPr>
          <w:rFonts w:ascii="Arial" w:hAnsi="Arial" w:cs="Arial"/>
          <w:noProof w:val="0"/>
        </w:rPr>
        <w:t>finansuojant daugiabučių namų modernizavimą</w:t>
      </w:r>
      <w:r w:rsidR="00076302" w:rsidRPr="001D7AED">
        <w:rPr>
          <w:rFonts w:ascii="Arial" w:hAnsi="Arial" w:cs="Arial"/>
          <w:noProof w:val="0"/>
        </w:rPr>
        <w:t>,</w:t>
      </w:r>
      <w:r w:rsidR="009132BC" w:rsidRPr="001D7AED">
        <w:rPr>
          <w:rFonts w:ascii="Arial" w:hAnsi="Arial" w:cs="Arial"/>
          <w:noProof w:val="0"/>
        </w:rPr>
        <w:t xml:space="preserve"> </w:t>
      </w:r>
      <w:r w:rsidRPr="001D7AED">
        <w:rPr>
          <w:rFonts w:ascii="Arial" w:hAnsi="Arial" w:cs="Arial"/>
          <w:noProof w:val="0"/>
        </w:rPr>
        <w:t>reik</w:t>
      </w:r>
      <w:r w:rsidR="00076302" w:rsidRPr="001D7AED">
        <w:rPr>
          <w:rFonts w:ascii="Arial" w:hAnsi="Arial" w:cs="Arial"/>
          <w:noProof w:val="0"/>
        </w:rPr>
        <w:t>i</w:t>
      </w:r>
      <w:r w:rsidRPr="001D7AED">
        <w:rPr>
          <w:rFonts w:ascii="Arial" w:hAnsi="Arial" w:cs="Arial"/>
          <w:noProof w:val="0"/>
        </w:rPr>
        <w:t>a</w:t>
      </w:r>
      <w:r w:rsidR="00076302" w:rsidRPr="001D7AED">
        <w:rPr>
          <w:rFonts w:ascii="Arial" w:hAnsi="Arial" w:cs="Arial"/>
          <w:noProof w:val="0"/>
        </w:rPr>
        <w:t xml:space="preserve"> </w:t>
      </w:r>
      <w:r w:rsidR="009132BC" w:rsidRPr="001D7AED">
        <w:rPr>
          <w:rFonts w:ascii="Arial" w:hAnsi="Arial" w:cs="Arial"/>
          <w:noProof w:val="0"/>
        </w:rPr>
        <w:t xml:space="preserve">derinti skirtingus finansavimo šaltinius, įskaitant valstybės intervencinių priemonių (subsidijų, lengvatinių paskolų) </w:t>
      </w:r>
      <w:r w:rsidR="00123963" w:rsidRPr="001D7AED">
        <w:rPr>
          <w:rFonts w:ascii="Arial" w:hAnsi="Arial" w:cs="Arial"/>
          <w:noProof w:val="0"/>
        </w:rPr>
        <w:t>panaudojimą</w:t>
      </w:r>
      <w:r w:rsidR="009132BC" w:rsidRPr="001D7AED">
        <w:rPr>
          <w:rFonts w:ascii="Arial" w:hAnsi="Arial" w:cs="Arial"/>
          <w:noProof w:val="0"/>
        </w:rPr>
        <w:t xml:space="preserve">. Pagrindiniai trūkumai, susiję su skirtingų finansavimo šaltinių naudojimu, </w:t>
      </w:r>
      <w:r w:rsidR="00123963" w:rsidRPr="001D7AED">
        <w:rPr>
          <w:rFonts w:ascii="Arial" w:hAnsi="Arial" w:cs="Arial"/>
          <w:noProof w:val="0"/>
        </w:rPr>
        <w:t xml:space="preserve">aprašyti </w:t>
      </w:r>
      <w:r w:rsidR="009F0DD1" w:rsidRPr="001D7AED">
        <w:rPr>
          <w:rFonts w:ascii="Arial" w:hAnsi="Arial" w:cs="Arial"/>
          <w:noProof w:val="0"/>
        </w:rPr>
        <w:fldChar w:fldCharType="begin"/>
      </w:r>
      <w:r w:rsidR="009F0DD1" w:rsidRPr="001D7AED">
        <w:rPr>
          <w:rFonts w:ascii="Arial" w:hAnsi="Arial" w:cs="Arial"/>
          <w:noProof w:val="0"/>
        </w:rPr>
        <w:instrText xml:space="preserve"> REF _Ref481995360 \r \h  \* MERGEFORMAT </w:instrText>
      </w:r>
      <w:r w:rsidR="009F0DD1" w:rsidRPr="001D7AED">
        <w:rPr>
          <w:rFonts w:ascii="Arial" w:hAnsi="Arial" w:cs="Arial"/>
          <w:noProof w:val="0"/>
        </w:rPr>
      </w:r>
      <w:r w:rsidR="009F0DD1" w:rsidRPr="001D7AED">
        <w:rPr>
          <w:rFonts w:ascii="Arial" w:hAnsi="Arial" w:cs="Arial"/>
          <w:noProof w:val="0"/>
        </w:rPr>
        <w:fldChar w:fldCharType="separate"/>
      </w:r>
      <w:r w:rsidR="009F0DD1" w:rsidRPr="001D7AED">
        <w:rPr>
          <w:rFonts w:ascii="Arial" w:hAnsi="Arial" w:cs="Arial"/>
          <w:noProof w:val="0"/>
        </w:rPr>
        <w:t>3.3.2</w:t>
      </w:r>
      <w:r w:rsidR="009F0DD1" w:rsidRPr="001D7AED">
        <w:rPr>
          <w:rFonts w:ascii="Arial" w:hAnsi="Arial" w:cs="Arial"/>
          <w:noProof w:val="0"/>
        </w:rPr>
        <w:fldChar w:fldCharType="end"/>
      </w:r>
      <w:r w:rsidR="00076302" w:rsidRPr="001D7AED">
        <w:rPr>
          <w:rFonts w:ascii="Arial" w:hAnsi="Arial" w:cs="Arial"/>
          <w:noProof w:val="0"/>
        </w:rPr>
        <w:t xml:space="preserve"> </w:t>
      </w:r>
      <w:r w:rsidR="00123963" w:rsidRPr="001D7AED">
        <w:rPr>
          <w:rFonts w:ascii="Arial" w:hAnsi="Arial" w:cs="Arial"/>
          <w:noProof w:val="0"/>
        </w:rPr>
        <w:t>skyr</w:t>
      </w:r>
      <w:r w:rsidR="003E2FF6" w:rsidRPr="001D7AED">
        <w:rPr>
          <w:rFonts w:ascii="Arial" w:hAnsi="Arial" w:cs="Arial"/>
          <w:noProof w:val="0"/>
        </w:rPr>
        <w:t>iuje</w:t>
      </w:r>
      <w:r w:rsidR="00123963" w:rsidRPr="001D7AED">
        <w:rPr>
          <w:rFonts w:ascii="Arial" w:hAnsi="Arial" w:cs="Arial"/>
          <w:noProof w:val="0"/>
        </w:rPr>
        <w:t>.</w:t>
      </w:r>
    </w:p>
    <w:p w:rsidR="00A16947" w:rsidRPr="001D7AED" w:rsidRDefault="009132BC" w:rsidP="003359E6">
      <w:pPr>
        <w:rPr>
          <w:rFonts w:ascii="Arial" w:hAnsi="Arial" w:cs="Arial"/>
          <w:noProof w:val="0"/>
          <w:color w:val="000000" w:themeColor="text1"/>
          <w:szCs w:val="20"/>
        </w:rPr>
      </w:pPr>
      <w:r w:rsidRPr="001D7AED">
        <w:rPr>
          <w:rFonts w:ascii="Arial" w:hAnsi="Arial" w:cs="Arial"/>
          <w:noProof w:val="0"/>
          <w:color w:val="000000" w:themeColor="text1"/>
        </w:rPr>
        <w:t>20</w:t>
      </w:r>
      <w:r w:rsidR="00123963" w:rsidRPr="001D7AED">
        <w:rPr>
          <w:rFonts w:ascii="Arial" w:hAnsi="Arial" w:cs="Arial"/>
          <w:noProof w:val="0"/>
          <w:color w:val="000000" w:themeColor="text1"/>
        </w:rPr>
        <w:t>14</w:t>
      </w:r>
      <w:r w:rsidR="00076302" w:rsidRPr="001D7AED">
        <w:rPr>
          <w:rFonts w:ascii="Arial" w:hAnsi="Arial" w:cs="Arial"/>
          <w:noProof w:val="0"/>
          <w:color w:val="000000" w:themeColor="text1"/>
        </w:rPr>
        <w:t>–</w:t>
      </w:r>
      <w:r w:rsidR="00123963" w:rsidRPr="001D7AED">
        <w:rPr>
          <w:rFonts w:ascii="Arial" w:hAnsi="Arial" w:cs="Arial"/>
          <w:noProof w:val="0"/>
          <w:color w:val="000000" w:themeColor="text1"/>
        </w:rPr>
        <w:t>2020</w:t>
      </w:r>
      <w:r w:rsidRPr="001D7AED">
        <w:rPr>
          <w:rFonts w:ascii="Arial" w:hAnsi="Arial" w:cs="Arial"/>
          <w:noProof w:val="0"/>
          <w:color w:val="000000" w:themeColor="text1"/>
        </w:rPr>
        <w:t xml:space="preserve"> </w:t>
      </w:r>
      <w:r w:rsidR="00123963" w:rsidRPr="001D7AED">
        <w:rPr>
          <w:rFonts w:ascii="Arial" w:hAnsi="Arial" w:cs="Arial"/>
          <w:noProof w:val="0"/>
          <w:color w:val="000000" w:themeColor="text1"/>
        </w:rPr>
        <w:t>m</w:t>
      </w:r>
      <w:r w:rsidR="00076302" w:rsidRPr="001D7AED">
        <w:rPr>
          <w:rFonts w:ascii="Arial" w:hAnsi="Arial" w:cs="Arial"/>
          <w:noProof w:val="0"/>
          <w:color w:val="000000" w:themeColor="text1"/>
        </w:rPr>
        <w:t>.</w:t>
      </w:r>
      <w:r w:rsidR="00123963" w:rsidRPr="001D7AED">
        <w:rPr>
          <w:rFonts w:ascii="Arial" w:hAnsi="Arial" w:cs="Arial"/>
          <w:noProof w:val="0"/>
          <w:color w:val="000000" w:themeColor="text1"/>
        </w:rPr>
        <w:t xml:space="preserve"> laikotarpiu </w:t>
      </w:r>
      <w:r w:rsidRPr="001D7AED">
        <w:rPr>
          <w:rFonts w:ascii="Arial" w:hAnsi="Arial" w:cs="Arial"/>
          <w:noProof w:val="0"/>
          <w:color w:val="000000" w:themeColor="text1"/>
        </w:rPr>
        <w:t>derinant finansavimą iš</w:t>
      </w:r>
      <w:r w:rsidR="00CF496E" w:rsidRPr="001D7AED">
        <w:rPr>
          <w:rFonts w:ascii="Arial" w:hAnsi="Arial" w:cs="Arial"/>
          <w:noProof w:val="0"/>
          <w:color w:val="000000" w:themeColor="text1"/>
        </w:rPr>
        <w:t xml:space="preserve"> skirtingų šaltinių taisomi</w:t>
      </w:r>
      <w:r w:rsidRPr="001D7AED">
        <w:rPr>
          <w:rFonts w:ascii="Arial" w:hAnsi="Arial" w:cs="Arial"/>
          <w:noProof w:val="0"/>
          <w:color w:val="000000" w:themeColor="text1"/>
        </w:rPr>
        <w:t xml:space="preserve"> visi pagrindini</w:t>
      </w:r>
      <w:r w:rsidR="00123963" w:rsidRPr="001D7AED">
        <w:rPr>
          <w:rFonts w:ascii="Arial" w:hAnsi="Arial" w:cs="Arial"/>
          <w:noProof w:val="0"/>
          <w:color w:val="000000" w:themeColor="text1"/>
        </w:rPr>
        <w:t>ai</w:t>
      </w:r>
      <w:r w:rsidRPr="001D7AED">
        <w:rPr>
          <w:rFonts w:ascii="Arial" w:hAnsi="Arial" w:cs="Arial"/>
          <w:noProof w:val="0"/>
          <w:color w:val="000000" w:themeColor="text1"/>
        </w:rPr>
        <w:t xml:space="preserve"> </w:t>
      </w:r>
      <w:r w:rsidR="00CF496E" w:rsidRPr="001D7AED">
        <w:rPr>
          <w:rFonts w:ascii="Arial" w:hAnsi="Arial" w:cs="Arial"/>
          <w:noProof w:val="0"/>
          <w:color w:val="000000" w:themeColor="text1"/>
        </w:rPr>
        <w:t xml:space="preserve">atskirų </w:t>
      </w:r>
      <w:r w:rsidRPr="001D7AED">
        <w:rPr>
          <w:rFonts w:ascii="Arial" w:hAnsi="Arial" w:cs="Arial"/>
          <w:noProof w:val="0"/>
          <w:color w:val="000000" w:themeColor="text1"/>
        </w:rPr>
        <w:t>daugiabučių namų modernizavimo finansavimo šaltinių trūkumai (žr.</w:t>
      </w:r>
      <w:r w:rsidR="00076302" w:rsidRPr="001D7AED">
        <w:rPr>
          <w:rFonts w:ascii="Arial" w:hAnsi="Arial" w:cs="Arial"/>
          <w:noProof w:val="0"/>
          <w:color w:val="000000" w:themeColor="text1"/>
        </w:rPr>
        <w:t xml:space="preserve"> </w:t>
      </w:r>
      <w:r w:rsidR="003E2FF6" w:rsidRPr="001D7AED">
        <w:rPr>
          <w:rFonts w:ascii="Arial" w:hAnsi="Arial" w:cs="Arial"/>
          <w:noProof w:val="0"/>
          <w:color w:val="000000" w:themeColor="text1"/>
        </w:rPr>
        <w:t>9</w:t>
      </w:r>
      <w:r w:rsidR="00076302" w:rsidRPr="001D7AED">
        <w:rPr>
          <w:rFonts w:ascii="Arial" w:hAnsi="Arial" w:cs="Arial"/>
          <w:noProof w:val="0"/>
          <w:color w:val="000000" w:themeColor="text1"/>
        </w:rPr>
        <w:t xml:space="preserve"> lentelę</w:t>
      </w:r>
      <w:r w:rsidRPr="001D7AED">
        <w:rPr>
          <w:rFonts w:ascii="Arial" w:hAnsi="Arial" w:cs="Arial"/>
          <w:noProof w:val="0"/>
          <w:color w:val="000000" w:themeColor="text1"/>
        </w:rPr>
        <w:t xml:space="preserve">). </w:t>
      </w:r>
    </w:p>
    <w:p w:rsidR="00F30944" w:rsidRDefault="00F30944">
      <w:pPr>
        <w:spacing w:before="0" w:after="160" w:line="259" w:lineRule="auto"/>
        <w:jc w:val="left"/>
        <w:rPr>
          <w:rFonts w:ascii="Arial" w:hAnsi="Arial" w:cs="Arial"/>
          <w:iCs/>
          <w:noProof w:val="0"/>
          <w:color w:val="00338D"/>
          <w:sz w:val="20"/>
          <w:szCs w:val="18"/>
        </w:rPr>
      </w:pPr>
      <w:bookmarkStart w:id="171" w:name="_Ref474225440"/>
      <w:bookmarkStart w:id="172" w:name="_Toc480454914"/>
      <w:r>
        <w:rPr>
          <w:rFonts w:ascii="Arial" w:hAnsi="Arial" w:cs="Arial"/>
          <w:i/>
          <w:noProof w:val="0"/>
          <w:color w:val="00338D"/>
        </w:rPr>
        <w:br w:type="page"/>
      </w:r>
    </w:p>
    <w:p w:rsidR="009132BC" w:rsidRPr="001D7AED" w:rsidRDefault="00076302" w:rsidP="00F75341">
      <w:pPr>
        <w:pStyle w:val="Caption"/>
        <w:spacing w:after="0"/>
        <w:rPr>
          <w:rFonts w:ascii="Arial" w:hAnsi="Arial" w:cs="Arial"/>
          <w:i w:val="0"/>
          <w:noProof w:val="0"/>
          <w:color w:val="00338D"/>
        </w:rPr>
      </w:pPr>
      <w:r w:rsidRPr="001D7AED">
        <w:rPr>
          <w:rFonts w:ascii="Arial" w:hAnsi="Arial" w:cs="Arial"/>
          <w:i w:val="0"/>
          <w:noProof w:val="0"/>
          <w:color w:val="00338D"/>
        </w:rPr>
        <w:lastRenderedPageBreak/>
        <w:t>9 l</w:t>
      </w:r>
      <w:r w:rsidR="001F415A" w:rsidRPr="001D7AED">
        <w:rPr>
          <w:rFonts w:ascii="Arial" w:hAnsi="Arial" w:cs="Arial"/>
          <w:i w:val="0"/>
          <w:noProof w:val="0"/>
          <w:color w:val="00338D"/>
        </w:rPr>
        <w:t>entelė</w:t>
      </w:r>
      <w:bookmarkEnd w:id="171"/>
      <w:r w:rsidR="001F415A" w:rsidRPr="001D7AED">
        <w:rPr>
          <w:rFonts w:ascii="Arial" w:hAnsi="Arial" w:cs="Arial"/>
          <w:i w:val="0"/>
          <w:noProof w:val="0"/>
          <w:color w:val="00338D"/>
        </w:rPr>
        <w:t>. Pagrindinių daugiabučių namų modernizavimo finansavimo šaltinių trūkumų adresavimas derinant skirtingus finansavimo šaltinius 2014-2020 m.</w:t>
      </w:r>
      <w:bookmarkEnd w:id="172"/>
    </w:p>
    <w:tbl>
      <w:tblPr>
        <w:tblStyle w:val="TableGrid"/>
        <w:tblW w:w="5018" w:type="pct"/>
        <w:tblBorders>
          <w:top w:val="single" w:sz="2" w:space="0" w:color="00338D"/>
          <w:left w:val="single" w:sz="2" w:space="0" w:color="00338D"/>
          <w:bottom w:val="single" w:sz="2" w:space="0" w:color="00338D"/>
          <w:right w:val="single" w:sz="2" w:space="0" w:color="00338D"/>
        </w:tblBorders>
        <w:tblLayout w:type="fixed"/>
        <w:tblLook w:val="04A0" w:firstRow="1" w:lastRow="0" w:firstColumn="1" w:lastColumn="0" w:noHBand="0" w:noVBand="1"/>
      </w:tblPr>
      <w:tblGrid>
        <w:gridCol w:w="2609"/>
        <w:gridCol w:w="1450"/>
        <w:gridCol w:w="444"/>
        <w:gridCol w:w="241"/>
        <w:gridCol w:w="668"/>
        <w:gridCol w:w="1353"/>
        <w:gridCol w:w="1353"/>
        <w:gridCol w:w="299"/>
        <w:gridCol w:w="1160"/>
        <w:gridCol w:w="283"/>
        <w:gridCol w:w="29"/>
      </w:tblGrid>
      <w:tr w:rsidR="009132BC" w:rsidRPr="001D7AED" w:rsidTr="009F0DD1">
        <w:trPr>
          <w:gridAfter w:val="1"/>
          <w:wAfter w:w="29" w:type="dxa"/>
          <w:trHeight w:val="253"/>
          <w:tblHeader/>
        </w:trPr>
        <w:tc>
          <w:tcPr>
            <w:tcW w:w="2609" w:type="dxa"/>
            <w:vMerge w:val="restart"/>
            <w:tcBorders>
              <w:top w:val="single" w:sz="2" w:space="0" w:color="00338D"/>
              <w:right w:val="single" w:sz="2" w:space="0" w:color="FFFFFF" w:themeColor="background1"/>
            </w:tcBorders>
            <w:shd w:val="clear" w:color="auto" w:fill="00338D"/>
            <w:vAlign w:val="center"/>
          </w:tcPr>
          <w:p w:rsidR="009132BC" w:rsidRPr="001D7AED" w:rsidRDefault="009132BC" w:rsidP="00FA06B1">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Trūkumas</w:t>
            </w:r>
          </w:p>
        </w:tc>
        <w:tc>
          <w:tcPr>
            <w:tcW w:w="1450" w:type="dxa"/>
            <w:vMerge w:val="restart"/>
            <w:tcBorders>
              <w:top w:val="single" w:sz="2" w:space="0" w:color="00338D"/>
              <w:left w:val="single" w:sz="2" w:space="0" w:color="FFFFFF" w:themeColor="background1"/>
              <w:right w:val="single" w:sz="2" w:space="0" w:color="FFFFFF" w:themeColor="background1"/>
            </w:tcBorders>
            <w:shd w:val="clear" w:color="auto" w:fill="00338D"/>
            <w:vAlign w:val="center"/>
          </w:tcPr>
          <w:p w:rsidR="009132BC" w:rsidRPr="001D7AED" w:rsidRDefault="009132BC" w:rsidP="00FA06B1">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Suinteresuota šalis</w:t>
            </w:r>
          </w:p>
        </w:tc>
        <w:tc>
          <w:tcPr>
            <w:tcW w:w="5801" w:type="dxa"/>
            <w:gridSpan w:val="8"/>
            <w:tcBorders>
              <w:top w:val="single" w:sz="2" w:space="0" w:color="00338D"/>
              <w:left w:val="single" w:sz="2" w:space="0" w:color="FFFFFF" w:themeColor="background1"/>
              <w:bottom w:val="single" w:sz="2" w:space="0" w:color="FFFFFF" w:themeColor="background1"/>
            </w:tcBorders>
            <w:shd w:val="clear" w:color="auto" w:fill="00338D"/>
            <w:vAlign w:val="center"/>
          </w:tcPr>
          <w:p w:rsidR="009132BC" w:rsidRPr="001D7AED" w:rsidRDefault="009132BC" w:rsidP="00FA06B1">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Finansavimo šaltinis</w:t>
            </w:r>
          </w:p>
        </w:tc>
      </w:tr>
      <w:tr w:rsidR="00017004" w:rsidRPr="001D7AED" w:rsidTr="009F0DD1">
        <w:trPr>
          <w:gridAfter w:val="1"/>
          <w:wAfter w:w="29" w:type="dxa"/>
          <w:trHeight w:val="253"/>
          <w:tblHeader/>
        </w:trPr>
        <w:tc>
          <w:tcPr>
            <w:tcW w:w="2609" w:type="dxa"/>
            <w:vMerge/>
            <w:tcBorders>
              <w:bottom w:val="single" w:sz="2" w:space="0" w:color="FFFFFF" w:themeColor="background1"/>
              <w:right w:val="single" w:sz="2" w:space="0" w:color="FFFFFF" w:themeColor="background1"/>
            </w:tcBorders>
            <w:shd w:val="clear" w:color="auto" w:fill="00338D"/>
            <w:vAlign w:val="center"/>
          </w:tcPr>
          <w:p w:rsidR="00017004" w:rsidRPr="001D7AED" w:rsidRDefault="00017004" w:rsidP="00123963">
            <w:pPr>
              <w:spacing w:before="0" w:after="0" w:line="240" w:lineRule="auto"/>
              <w:jc w:val="center"/>
              <w:rPr>
                <w:rFonts w:ascii="Arial" w:hAnsi="Arial" w:cs="Arial"/>
                <w:noProof w:val="0"/>
                <w:color w:val="FFFFFF" w:themeColor="background1"/>
                <w:sz w:val="18"/>
                <w:szCs w:val="18"/>
                <w:lang w:val="lt-LT"/>
              </w:rPr>
            </w:pPr>
          </w:p>
        </w:tc>
        <w:tc>
          <w:tcPr>
            <w:tcW w:w="1450" w:type="dxa"/>
            <w:vMerge/>
            <w:tcBorders>
              <w:left w:val="single" w:sz="2" w:space="0" w:color="FFFFFF" w:themeColor="background1"/>
              <w:bottom w:val="nil"/>
              <w:right w:val="single" w:sz="2" w:space="0" w:color="FFFFFF" w:themeColor="background1"/>
            </w:tcBorders>
            <w:shd w:val="clear" w:color="auto" w:fill="00338D"/>
            <w:vAlign w:val="center"/>
          </w:tcPr>
          <w:p w:rsidR="00017004" w:rsidRPr="001D7AED" w:rsidRDefault="00017004" w:rsidP="00123963">
            <w:pPr>
              <w:spacing w:before="0" w:after="0" w:line="240" w:lineRule="auto"/>
              <w:jc w:val="center"/>
              <w:rPr>
                <w:rFonts w:ascii="Arial" w:hAnsi="Arial" w:cs="Arial"/>
                <w:noProof w:val="0"/>
                <w:color w:val="FFFFFF" w:themeColor="background1"/>
                <w:sz w:val="18"/>
                <w:szCs w:val="18"/>
                <w:lang w:val="lt-LT"/>
              </w:rPr>
            </w:pPr>
          </w:p>
        </w:tc>
        <w:tc>
          <w:tcPr>
            <w:tcW w:w="1353" w:type="dxa"/>
            <w:gridSpan w:val="3"/>
            <w:tcBorders>
              <w:top w:val="single" w:sz="2" w:space="0" w:color="FFFFFF" w:themeColor="background1"/>
              <w:left w:val="single" w:sz="2" w:space="0" w:color="FFFFFF" w:themeColor="background1"/>
              <w:bottom w:val="nil"/>
              <w:right w:val="single" w:sz="2" w:space="0" w:color="FFFFFF" w:themeColor="background1"/>
            </w:tcBorders>
            <w:shd w:val="clear" w:color="auto" w:fill="00338D"/>
            <w:vAlign w:val="center"/>
          </w:tcPr>
          <w:p w:rsidR="00017004" w:rsidRPr="001D7AED" w:rsidRDefault="00017004" w:rsidP="00123963">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Butų savininkų nuosavos lėšos</w:t>
            </w:r>
          </w:p>
        </w:tc>
        <w:tc>
          <w:tcPr>
            <w:tcW w:w="1353" w:type="dxa"/>
            <w:tcBorders>
              <w:top w:val="single" w:sz="2" w:space="0" w:color="FFFFFF" w:themeColor="background1"/>
              <w:left w:val="single" w:sz="2" w:space="0" w:color="FFFFFF" w:themeColor="background1"/>
              <w:bottom w:val="nil"/>
              <w:right w:val="single" w:sz="2" w:space="0" w:color="FFFFFF" w:themeColor="background1"/>
            </w:tcBorders>
            <w:shd w:val="clear" w:color="auto" w:fill="00338D"/>
            <w:vAlign w:val="center"/>
          </w:tcPr>
          <w:p w:rsidR="00017004" w:rsidRPr="001D7AED" w:rsidRDefault="00CB6412" w:rsidP="00123963">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 xml:space="preserve">JKF, </w:t>
            </w:r>
            <w:r w:rsidR="00017004" w:rsidRPr="001D7AED">
              <w:rPr>
                <w:rFonts w:ascii="Arial" w:hAnsi="Arial" w:cs="Arial"/>
                <w:noProof w:val="0"/>
                <w:color w:val="FFFFFF" w:themeColor="background1"/>
                <w:sz w:val="18"/>
                <w:szCs w:val="18"/>
                <w:lang w:val="lt-LT"/>
              </w:rPr>
              <w:t>DNMF ir J2FF lengvatinės paskolos</w:t>
            </w:r>
          </w:p>
        </w:tc>
        <w:tc>
          <w:tcPr>
            <w:tcW w:w="1353" w:type="dxa"/>
            <w:tcBorders>
              <w:top w:val="single" w:sz="2" w:space="0" w:color="FFFFFF" w:themeColor="background1"/>
              <w:left w:val="single" w:sz="2" w:space="0" w:color="FFFFFF" w:themeColor="background1"/>
              <w:bottom w:val="nil"/>
              <w:right w:val="single" w:sz="2" w:space="0" w:color="FFFFFF" w:themeColor="background1"/>
            </w:tcBorders>
            <w:shd w:val="clear" w:color="auto" w:fill="00338D"/>
            <w:vAlign w:val="center"/>
          </w:tcPr>
          <w:p w:rsidR="00017004" w:rsidRPr="001D7AED" w:rsidRDefault="00017004" w:rsidP="00123963">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RPF</w:t>
            </w:r>
          </w:p>
        </w:tc>
        <w:tc>
          <w:tcPr>
            <w:tcW w:w="1742" w:type="dxa"/>
            <w:gridSpan w:val="3"/>
            <w:tcBorders>
              <w:top w:val="single" w:sz="2" w:space="0" w:color="FFFFFF" w:themeColor="background1"/>
              <w:left w:val="single" w:sz="2" w:space="0" w:color="FFFFFF" w:themeColor="background1"/>
              <w:bottom w:val="nil"/>
            </w:tcBorders>
            <w:shd w:val="clear" w:color="auto" w:fill="00338D"/>
          </w:tcPr>
          <w:p w:rsidR="00017004" w:rsidRPr="001D7AED" w:rsidRDefault="00017004" w:rsidP="00465BB4">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 xml:space="preserve">Tikslinė valstybės ir savivaldybių negrąžintina parama </w:t>
            </w:r>
          </w:p>
        </w:tc>
      </w:tr>
      <w:tr w:rsidR="00017004" w:rsidRPr="001D7AED" w:rsidTr="009F0DD1">
        <w:trPr>
          <w:gridAfter w:val="1"/>
          <w:wAfter w:w="29" w:type="dxa"/>
          <w:trHeight w:val="408"/>
        </w:trPr>
        <w:tc>
          <w:tcPr>
            <w:tcW w:w="2609" w:type="dxa"/>
            <w:tcBorders>
              <w:top w:val="single" w:sz="2" w:space="0" w:color="FFFFFF" w:themeColor="background1"/>
              <w:bottom w:val="single" w:sz="2" w:space="0" w:color="FFFFFF" w:themeColor="background1"/>
            </w:tcBorders>
            <w:shd w:val="clear" w:color="auto" w:fill="00338D"/>
            <w:vAlign w:val="center"/>
          </w:tcPr>
          <w:p w:rsidR="00017004" w:rsidRPr="001D7AED" w:rsidRDefault="00017004" w:rsidP="00FA06B1">
            <w:pPr>
              <w:spacing w:before="0" w:after="0" w:line="240" w:lineRule="auto"/>
              <w:jc w:val="left"/>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Ilgas projektų investicijų atsipirkimo laikotarpis</w:t>
            </w:r>
          </w:p>
        </w:tc>
        <w:tc>
          <w:tcPr>
            <w:tcW w:w="1450" w:type="dxa"/>
            <w:vMerge w:val="restart"/>
            <w:tcBorders>
              <w:top w:val="nil"/>
              <w:right w:val="single" w:sz="2" w:space="0" w:color="00338D"/>
            </w:tcBorders>
            <w:shd w:val="clear" w:color="auto" w:fill="auto"/>
            <w:vAlign w:val="center"/>
          </w:tcPr>
          <w:p w:rsidR="00017004" w:rsidRPr="001D7AED" w:rsidRDefault="00017004" w:rsidP="00FA06B1">
            <w:pPr>
              <w:jc w:val="center"/>
              <w:rPr>
                <w:rFonts w:ascii="Arial" w:hAnsi="Arial" w:cs="Arial"/>
                <w:noProof w:val="0"/>
                <w:sz w:val="18"/>
                <w:szCs w:val="18"/>
                <w:lang w:val="lt-LT"/>
              </w:rPr>
            </w:pPr>
            <w:r w:rsidRPr="001D7AED">
              <w:rPr>
                <w:rFonts w:ascii="Arial" w:hAnsi="Arial" w:cs="Arial"/>
                <w:noProof w:val="0"/>
                <w:sz w:val="18"/>
                <w:szCs w:val="18"/>
                <w:lang w:val="lt-LT"/>
              </w:rPr>
              <w:t>Butų savininkai</w:t>
            </w:r>
          </w:p>
        </w:tc>
        <w:tc>
          <w:tcPr>
            <w:tcW w:w="1353" w:type="dxa"/>
            <w:gridSpan w:val="3"/>
            <w:tcBorders>
              <w:top w:val="nil"/>
              <w:left w:val="single" w:sz="2" w:space="0" w:color="00338D"/>
              <w:bottom w:val="single" w:sz="2" w:space="0" w:color="00338D"/>
              <w:right w:val="single" w:sz="2" w:space="0" w:color="00338D"/>
            </w:tcBorders>
            <w:shd w:val="clear" w:color="auto" w:fill="FBE4D5" w:themeFill="accent2" w:themeFillTint="33"/>
            <w:vAlign w:val="center"/>
          </w:tcPr>
          <w:p w:rsidR="00017004" w:rsidRPr="001D7AED" w:rsidRDefault="00017004" w:rsidP="00FA06B1">
            <w:pPr>
              <w:jc w:val="center"/>
              <w:rPr>
                <w:rFonts w:ascii="Arial" w:hAnsi="Arial" w:cs="Arial"/>
                <w:noProof w:val="0"/>
                <w:sz w:val="18"/>
                <w:szCs w:val="18"/>
                <w:lang w:val="lt-LT"/>
              </w:rPr>
            </w:pPr>
            <w:r w:rsidRPr="001D7AED">
              <w:rPr>
                <w:rFonts w:ascii="Arial" w:hAnsi="Arial" w:cs="Arial"/>
                <w:i/>
                <w:noProof w:val="0"/>
                <w:sz w:val="18"/>
                <w:szCs w:val="18"/>
                <w:lang w:val="lt-LT"/>
              </w:rPr>
              <w:t>x</w:t>
            </w:r>
          </w:p>
        </w:tc>
        <w:tc>
          <w:tcPr>
            <w:tcW w:w="1353" w:type="dxa"/>
            <w:tcBorders>
              <w:top w:val="nil"/>
              <w:left w:val="single" w:sz="2" w:space="0" w:color="00338D"/>
              <w:bottom w:val="single" w:sz="2" w:space="0" w:color="00338D"/>
              <w:right w:val="single" w:sz="2" w:space="0" w:color="00338D"/>
            </w:tcBorders>
            <w:shd w:val="clear" w:color="auto" w:fill="D9D9D9" w:themeFill="background1" w:themeFillShade="D9"/>
            <w:vAlign w:val="center"/>
          </w:tcPr>
          <w:p w:rsidR="00017004" w:rsidRPr="001D7AED" w:rsidRDefault="00017004" w:rsidP="00FA06B1">
            <w:pPr>
              <w:jc w:val="center"/>
              <w:rPr>
                <w:rFonts w:ascii="Arial" w:hAnsi="Arial" w:cs="Arial"/>
                <w:noProof w:val="0"/>
                <w:sz w:val="18"/>
                <w:szCs w:val="18"/>
                <w:lang w:val="lt-LT"/>
              </w:rPr>
            </w:pPr>
            <w:r w:rsidRPr="001D7AED">
              <w:rPr>
                <w:rFonts w:ascii="Arial" w:hAnsi="Arial" w:cs="Arial"/>
                <w:i/>
                <w:noProof w:val="0"/>
                <w:sz w:val="18"/>
                <w:szCs w:val="18"/>
                <w:lang w:val="lt-LT"/>
              </w:rPr>
              <w:t>−</w:t>
            </w:r>
          </w:p>
        </w:tc>
        <w:tc>
          <w:tcPr>
            <w:tcW w:w="1353" w:type="dxa"/>
            <w:tcBorders>
              <w:top w:val="nil"/>
              <w:left w:val="single" w:sz="2" w:space="0" w:color="00338D"/>
              <w:bottom w:val="single" w:sz="2" w:space="0" w:color="00338D"/>
              <w:right w:val="single" w:sz="2" w:space="0" w:color="00338D"/>
            </w:tcBorders>
            <w:shd w:val="clear" w:color="auto" w:fill="D9D9D9" w:themeFill="background1" w:themeFillShade="D9"/>
            <w:vAlign w:val="center"/>
          </w:tcPr>
          <w:p w:rsidR="00017004" w:rsidRPr="001D7AED" w:rsidRDefault="00017004" w:rsidP="002F1844">
            <w:pPr>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1742" w:type="dxa"/>
            <w:gridSpan w:val="3"/>
            <w:tcBorders>
              <w:top w:val="nil"/>
              <w:left w:val="single" w:sz="2" w:space="0" w:color="00338D"/>
              <w:bottom w:val="single" w:sz="2" w:space="0" w:color="00338D"/>
            </w:tcBorders>
            <w:shd w:val="clear" w:color="auto" w:fill="C5E0B3" w:themeFill="accent6" w:themeFillTint="66"/>
            <w:vAlign w:val="center"/>
          </w:tcPr>
          <w:p w:rsidR="00017004" w:rsidRPr="001D7AED" w:rsidRDefault="00017004" w:rsidP="00FA06B1">
            <w:pPr>
              <w:jc w:val="center"/>
              <w:rPr>
                <w:rFonts w:ascii="Arial" w:hAnsi="Arial" w:cs="Arial"/>
                <w:noProof w:val="0"/>
                <w:sz w:val="18"/>
                <w:szCs w:val="18"/>
                <w:lang w:val="lt-LT"/>
              </w:rPr>
            </w:pPr>
            <w:r w:rsidRPr="001D7AED">
              <w:rPr>
                <w:rFonts w:ascii="Arial" w:hAnsi="Arial" w:cs="Arial"/>
                <w:noProof w:val="0"/>
                <w:sz w:val="18"/>
                <w:szCs w:val="18"/>
                <w:lang w:val="lt-LT"/>
              </w:rPr>
              <w:sym w:font="Wingdings" w:char="F0FC"/>
            </w:r>
          </w:p>
        </w:tc>
      </w:tr>
      <w:tr w:rsidR="00017004" w:rsidRPr="001D7AED" w:rsidTr="009F0DD1">
        <w:trPr>
          <w:gridAfter w:val="1"/>
          <w:wAfter w:w="29" w:type="dxa"/>
          <w:trHeight w:val="43"/>
        </w:trPr>
        <w:tc>
          <w:tcPr>
            <w:tcW w:w="2609" w:type="dxa"/>
            <w:tcBorders>
              <w:top w:val="single" w:sz="2" w:space="0" w:color="FFFFFF" w:themeColor="background1"/>
              <w:bottom w:val="single" w:sz="2" w:space="0" w:color="FFFFFF" w:themeColor="background1"/>
            </w:tcBorders>
            <w:shd w:val="clear" w:color="auto" w:fill="00338D"/>
            <w:vAlign w:val="center"/>
          </w:tcPr>
          <w:p w:rsidR="00017004" w:rsidRPr="001D7AED" w:rsidRDefault="00017004" w:rsidP="002F1844">
            <w:pPr>
              <w:spacing w:before="0" w:after="0" w:line="240" w:lineRule="auto"/>
              <w:jc w:val="left"/>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Reikalingos reikšmingos pradinės investicijos</w:t>
            </w:r>
          </w:p>
        </w:tc>
        <w:tc>
          <w:tcPr>
            <w:tcW w:w="1450" w:type="dxa"/>
            <w:vMerge/>
            <w:tcBorders>
              <w:right w:val="single" w:sz="2" w:space="0" w:color="00338D"/>
            </w:tcBorders>
            <w:shd w:val="clear" w:color="auto" w:fill="auto"/>
            <w:vAlign w:val="center"/>
          </w:tcPr>
          <w:p w:rsidR="00017004" w:rsidRPr="001D7AED" w:rsidRDefault="00017004" w:rsidP="002F1844">
            <w:pPr>
              <w:jc w:val="center"/>
              <w:rPr>
                <w:rFonts w:ascii="Arial" w:hAnsi="Arial" w:cs="Arial"/>
                <w:noProof w:val="0"/>
                <w:sz w:val="18"/>
                <w:szCs w:val="18"/>
                <w:lang w:val="lt-LT"/>
              </w:rPr>
            </w:pPr>
          </w:p>
        </w:tc>
        <w:tc>
          <w:tcPr>
            <w:tcW w:w="1353" w:type="dxa"/>
            <w:gridSpan w:val="3"/>
            <w:tcBorders>
              <w:top w:val="nil"/>
              <w:left w:val="single" w:sz="2" w:space="0" w:color="00338D"/>
              <w:bottom w:val="single" w:sz="2" w:space="0" w:color="00338D"/>
              <w:right w:val="single" w:sz="2" w:space="0" w:color="00338D"/>
            </w:tcBorders>
            <w:shd w:val="clear" w:color="auto" w:fill="FBE4D5" w:themeFill="accent2" w:themeFillTint="33"/>
            <w:vAlign w:val="center"/>
          </w:tcPr>
          <w:p w:rsidR="00017004" w:rsidRPr="001D7AED" w:rsidRDefault="00017004" w:rsidP="002F1844">
            <w:pPr>
              <w:jc w:val="center"/>
              <w:rPr>
                <w:rFonts w:ascii="Arial" w:hAnsi="Arial" w:cs="Arial"/>
                <w:noProof w:val="0"/>
                <w:sz w:val="18"/>
                <w:szCs w:val="18"/>
                <w:lang w:val="lt-LT"/>
              </w:rPr>
            </w:pPr>
            <w:r w:rsidRPr="001D7AED">
              <w:rPr>
                <w:rFonts w:ascii="Arial" w:hAnsi="Arial" w:cs="Arial"/>
                <w:i/>
                <w:noProof w:val="0"/>
                <w:sz w:val="18"/>
                <w:szCs w:val="18"/>
                <w:lang w:val="lt-LT"/>
              </w:rPr>
              <w:t>x</w:t>
            </w:r>
          </w:p>
        </w:tc>
        <w:tc>
          <w:tcPr>
            <w:tcW w:w="1353" w:type="dxa"/>
            <w:tcBorders>
              <w:top w:val="nil"/>
              <w:left w:val="single" w:sz="2" w:space="0" w:color="00338D"/>
              <w:bottom w:val="single" w:sz="2" w:space="0" w:color="00338D"/>
              <w:right w:val="single" w:sz="2" w:space="0" w:color="00338D"/>
            </w:tcBorders>
            <w:shd w:val="clear" w:color="auto" w:fill="C5E0B3" w:themeFill="accent6" w:themeFillTint="66"/>
            <w:vAlign w:val="center"/>
          </w:tcPr>
          <w:p w:rsidR="00017004" w:rsidRPr="001D7AED" w:rsidRDefault="00017004" w:rsidP="002F1844">
            <w:pPr>
              <w:jc w:val="center"/>
              <w:rPr>
                <w:rFonts w:ascii="Arial" w:hAnsi="Arial" w:cs="Arial"/>
                <w:noProof w:val="0"/>
                <w:sz w:val="18"/>
                <w:szCs w:val="18"/>
                <w:lang w:val="lt-LT"/>
              </w:rPr>
            </w:pPr>
            <w:r w:rsidRPr="001D7AED">
              <w:rPr>
                <w:rFonts w:ascii="Arial" w:hAnsi="Arial" w:cs="Arial"/>
                <w:noProof w:val="0"/>
                <w:sz w:val="18"/>
                <w:szCs w:val="18"/>
                <w:lang w:val="lt-LT"/>
              </w:rPr>
              <w:sym w:font="Wingdings" w:char="F0FC"/>
            </w:r>
          </w:p>
        </w:tc>
        <w:tc>
          <w:tcPr>
            <w:tcW w:w="1353" w:type="dxa"/>
            <w:tcBorders>
              <w:top w:val="nil"/>
              <w:left w:val="single" w:sz="2" w:space="0" w:color="00338D"/>
              <w:bottom w:val="single" w:sz="2" w:space="0" w:color="00338D"/>
              <w:right w:val="single" w:sz="2" w:space="0" w:color="00338D"/>
            </w:tcBorders>
            <w:shd w:val="clear" w:color="auto" w:fill="D9D9D9" w:themeFill="background1" w:themeFillShade="D9"/>
            <w:vAlign w:val="center"/>
          </w:tcPr>
          <w:p w:rsidR="00017004" w:rsidRPr="001D7AED" w:rsidRDefault="00017004" w:rsidP="002F1844">
            <w:pPr>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1742" w:type="dxa"/>
            <w:gridSpan w:val="3"/>
            <w:tcBorders>
              <w:top w:val="nil"/>
              <w:left w:val="single" w:sz="2" w:space="0" w:color="00338D"/>
              <w:bottom w:val="single" w:sz="2" w:space="0" w:color="00338D"/>
            </w:tcBorders>
            <w:shd w:val="clear" w:color="auto" w:fill="C5E0B3" w:themeFill="accent6" w:themeFillTint="66"/>
            <w:vAlign w:val="center"/>
          </w:tcPr>
          <w:p w:rsidR="00017004" w:rsidRPr="001D7AED" w:rsidRDefault="00017004" w:rsidP="002F1844">
            <w:pPr>
              <w:jc w:val="center"/>
              <w:rPr>
                <w:rFonts w:ascii="Arial" w:hAnsi="Arial" w:cs="Arial"/>
                <w:noProof w:val="0"/>
                <w:sz w:val="18"/>
                <w:szCs w:val="18"/>
                <w:lang w:val="lt-LT"/>
              </w:rPr>
            </w:pPr>
            <w:r w:rsidRPr="001D7AED">
              <w:rPr>
                <w:rFonts w:ascii="Arial" w:hAnsi="Arial" w:cs="Arial"/>
                <w:noProof w:val="0"/>
                <w:sz w:val="18"/>
                <w:szCs w:val="18"/>
                <w:lang w:val="lt-LT"/>
              </w:rPr>
              <w:sym w:font="Wingdings" w:char="F0FC"/>
            </w:r>
          </w:p>
        </w:tc>
      </w:tr>
      <w:tr w:rsidR="00017004" w:rsidRPr="001D7AED" w:rsidTr="009F0DD1">
        <w:trPr>
          <w:gridAfter w:val="1"/>
          <w:wAfter w:w="29" w:type="dxa"/>
          <w:trHeight w:val="408"/>
        </w:trPr>
        <w:tc>
          <w:tcPr>
            <w:tcW w:w="2609" w:type="dxa"/>
            <w:tcBorders>
              <w:top w:val="single" w:sz="2" w:space="0" w:color="FFFFFF" w:themeColor="background1"/>
              <w:bottom w:val="single" w:sz="2" w:space="0" w:color="FFFFFF" w:themeColor="background1"/>
            </w:tcBorders>
            <w:shd w:val="clear" w:color="auto" w:fill="00338D"/>
            <w:vAlign w:val="center"/>
          </w:tcPr>
          <w:p w:rsidR="00017004" w:rsidRPr="001D7AED" w:rsidRDefault="00017004" w:rsidP="002F1844">
            <w:pPr>
              <w:spacing w:before="0" w:after="0" w:line="240" w:lineRule="auto"/>
              <w:jc w:val="left"/>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Modernizavimas neprieinamas (neįperkamas) nepasiturintiems gyventojams</w:t>
            </w:r>
          </w:p>
        </w:tc>
        <w:tc>
          <w:tcPr>
            <w:tcW w:w="1450" w:type="dxa"/>
            <w:vMerge/>
            <w:tcBorders>
              <w:bottom w:val="single" w:sz="2" w:space="0" w:color="00338D"/>
              <w:right w:val="single" w:sz="2" w:space="0" w:color="00338D"/>
            </w:tcBorders>
            <w:shd w:val="clear" w:color="auto" w:fill="auto"/>
            <w:vAlign w:val="center"/>
          </w:tcPr>
          <w:p w:rsidR="00017004" w:rsidRPr="001D7AED" w:rsidRDefault="00017004" w:rsidP="002F1844">
            <w:pPr>
              <w:jc w:val="center"/>
              <w:rPr>
                <w:rFonts w:ascii="Arial" w:hAnsi="Arial" w:cs="Arial"/>
                <w:noProof w:val="0"/>
                <w:sz w:val="18"/>
                <w:szCs w:val="18"/>
                <w:lang w:val="lt-LT"/>
              </w:rPr>
            </w:pPr>
          </w:p>
        </w:tc>
        <w:tc>
          <w:tcPr>
            <w:tcW w:w="1353" w:type="dxa"/>
            <w:gridSpan w:val="3"/>
            <w:tcBorders>
              <w:top w:val="single" w:sz="2" w:space="0" w:color="00338D"/>
              <w:left w:val="single" w:sz="2" w:space="0" w:color="00338D"/>
              <w:bottom w:val="single" w:sz="2" w:space="0" w:color="00338D"/>
              <w:right w:val="single" w:sz="2" w:space="0" w:color="00338D"/>
            </w:tcBorders>
            <w:shd w:val="clear" w:color="auto" w:fill="FBE4D5" w:themeFill="accent2" w:themeFillTint="33"/>
            <w:vAlign w:val="center"/>
          </w:tcPr>
          <w:p w:rsidR="00017004" w:rsidRPr="001D7AED" w:rsidRDefault="00017004" w:rsidP="002F1844">
            <w:pPr>
              <w:jc w:val="center"/>
              <w:rPr>
                <w:rFonts w:ascii="Arial" w:hAnsi="Arial" w:cs="Arial"/>
                <w:noProof w:val="0"/>
                <w:sz w:val="18"/>
                <w:szCs w:val="18"/>
                <w:lang w:val="lt-LT"/>
              </w:rPr>
            </w:pPr>
            <w:r w:rsidRPr="001D7AED">
              <w:rPr>
                <w:rFonts w:ascii="Arial" w:hAnsi="Arial" w:cs="Arial"/>
                <w:i/>
                <w:noProof w:val="0"/>
                <w:sz w:val="18"/>
                <w:szCs w:val="18"/>
                <w:lang w:val="lt-LT"/>
              </w:rPr>
              <w:t>x</w:t>
            </w:r>
          </w:p>
        </w:tc>
        <w:tc>
          <w:tcPr>
            <w:tcW w:w="1353" w:type="dxa"/>
            <w:tcBorders>
              <w:top w:val="single" w:sz="2" w:space="0" w:color="00338D"/>
              <w:left w:val="single" w:sz="2" w:space="0" w:color="00338D"/>
              <w:bottom w:val="single" w:sz="2" w:space="0" w:color="00338D"/>
              <w:right w:val="single" w:sz="2" w:space="0" w:color="00338D"/>
            </w:tcBorders>
            <w:shd w:val="clear" w:color="auto" w:fill="C5E0B3" w:themeFill="accent6" w:themeFillTint="66"/>
            <w:vAlign w:val="center"/>
          </w:tcPr>
          <w:p w:rsidR="00017004" w:rsidRPr="001D7AED" w:rsidRDefault="00017004" w:rsidP="002F1844">
            <w:pPr>
              <w:jc w:val="center"/>
              <w:rPr>
                <w:rFonts w:ascii="Arial" w:hAnsi="Arial" w:cs="Arial"/>
                <w:noProof w:val="0"/>
                <w:sz w:val="18"/>
                <w:szCs w:val="18"/>
                <w:lang w:val="lt-LT"/>
              </w:rPr>
            </w:pPr>
            <w:r w:rsidRPr="001D7AED">
              <w:rPr>
                <w:rFonts w:ascii="Arial" w:hAnsi="Arial" w:cs="Arial"/>
                <w:noProof w:val="0"/>
                <w:sz w:val="18"/>
                <w:szCs w:val="18"/>
                <w:lang w:val="lt-LT"/>
              </w:rPr>
              <w:sym w:font="Wingdings" w:char="F0FC"/>
            </w:r>
          </w:p>
        </w:tc>
        <w:tc>
          <w:tcPr>
            <w:tcW w:w="1353" w:type="dxa"/>
            <w:tcBorders>
              <w:top w:val="single" w:sz="2" w:space="0" w:color="00338D"/>
              <w:left w:val="single" w:sz="2" w:space="0" w:color="00338D"/>
              <w:bottom w:val="single" w:sz="2" w:space="0" w:color="00338D"/>
              <w:right w:val="single" w:sz="2" w:space="0" w:color="00338D"/>
            </w:tcBorders>
            <w:shd w:val="clear" w:color="auto" w:fill="D9D9D9" w:themeFill="background1" w:themeFillShade="D9"/>
            <w:vAlign w:val="center"/>
          </w:tcPr>
          <w:p w:rsidR="00017004" w:rsidRPr="001D7AED" w:rsidRDefault="00017004" w:rsidP="002F1844">
            <w:pPr>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1742" w:type="dxa"/>
            <w:gridSpan w:val="3"/>
            <w:tcBorders>
              <w:top w:val="single" w:sz="2" w:space="0" w:color="00338D"/>
              <w:left w:val="single" w:sz="2" w:space="0" w:color="00338D"/>
              <w:bottom w:val="single" w:sz="2" w:space="0" w:color="00338D"/>
            </w:tcBorders>
            <w:shd w:val="clear" w:color="auto" w:fill="C5E0B3" w:themeFill="accent6" w:themeFillTint="66"/>
            <w:vAlign w:val="center"/>
          </w:tcPr>
          <w:p w:rsidR="00017004" w:rsidRPr="001D7AED" w:rsidRDefault="00017004" w:rsidP="002F1844">
            <w:pPr>
              <w:jc w:val="center"/>
              <w:rPr>
                <w:rFonts w:ascii="Arial" w:hAnsi="Arial" w:cs="Arial"/>
                <w:noProof w:val="0"/>
                <w:sz w:val="18"/>
                <w:szCs w:val="18"/>
                <w:lang w:val="lt-LT"/>
              </w:rPr>
            </w:pPr>
            <w:r w:rsidRPr="001D7AED">
              <w:rPr>
                <w:rFonts w:ascii="Arial" w:hAnsi="Arial" w:cs="Arial"/>
                <w:noProof w:val="0"/>
                <w:sz w:val="18"/>
                <w:szCs w:val="18"/>
                <w:lang w:val="lt-LT"/>
              </w:rPr>
              <w:sym w:font="Wingdings" w:char="F0FC"/>
            </w:r>
          </w:p>
        </w:tc>
      </w:tr>
      <w:tr w:rsidR="00017004" w:rsidRPr="001D7AED" w:rsidTr="009F0DD1">
        <w:trPr>
          <w:gridAfter w:val="1"/>
          <w:wAfter w:w="29" w:type="dxa"/>
          <w:trHeight w:val="408"/>
        </w:trPr>
        <w:tc>
          <w:tcPr>
            <w:tcW w:w="2609" w:type="dxa"/>
            <w:tcBorders>
              <w:top w:val="single" w:sz="2" w:space="0" w:color="FFFFFF" w:themeColor="background1"/>
              <w:bottom w:val="single" w:sz="2" w:space="0" w:color="FFFFFF" w:themeColor="background1"/>
            </w:tcBorders>
            <w:shd w:val="clear" w:color="auto" w:fill="00338D"/>
            <w:vAlign w:val="center"/>
          </w:tcPr>
          <w:p w:rsidR="00017004" w:rsidRPr="001D7AED" w:rsidRDefault="00017004" w:rsidP="00A16947">
            <w:pPr>
              <w:spacing w:before="0" w:after="0" w:line="240" w:lineRule="auto"/>
              <w:jc w:val="left"/>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Komerciškai nepatrauklus segmentas bankų teikiamų ilgalaikių kreditų rinkai</w:t>
            </w:r>
          </w:p>
        </w:tc>
        <w:tc>
          <w:tcPr>
            <w:tcW w:w="1450" w:type="dxa"/>
            <w:tcBorders>
              <w:bottom w:val="single" w:sz="2" w:space="0" w:color="00338D"/>
              <w:right w:val="single" w:sz="2" w:space="0" w:color="00338D"/>
            </w:tcBorders>
            <w:shd w:val="clear" w:color="auto" w:fill="auto"/>
            <w:vAlign w:val="center"/>
          </w:tcPr>
          <w:p w:rsidR="00017004" w:rsidRPr="001D7AED" w:rsidRDefault="00017004" w:rsidP="00A16947">
            <w:pPr>
              <w:jc w:val="center"/>
              <w:rPr>
                <w:rFonts w:ascii="Arial" w:hAnsi="Arial" w:cs="Arial"/>
                <w:noProof w:val="0"/>
                <w:sz w:val="18"/>
                <w:szCs w:val="18"/>
                <w:lang w:val="lt-LT"/>
              </w:rPr>
            </w:pPr>
            <w:r w:rsidRPr="001D7AED">
              <w:rPr>
                <w:rFonts w:ascii="Arial" w:hAnsi="Arial" w:cs="Arial"/>
                <w:noProof w:val="0"/>
                <w:sz w:val="18"/>
                <w:szCs w:val="18"/>
                <w:lang w:val="lt-LT"/>
              </w:rPr>
              <w:t>Komerciniai bankai</w:t>
            </w:r>
          </w:p>
        </w:tc>
        <w:tc>
          <w:tcPr>
            <w:tcW w:w="1353" w:type="dxa"/>
            <w:gridSpan w:val="3"/>
            <w:tcBorders>
              <w:top w:val="single" w:sz="2" w:space="0" w:color="00338D"/>
              <w:left w:val="single" w:sz="2" w:space="0" w:color="00338D"/>
              <w:bottom w:val="single" w:sz="2" w:space="0" w:color="00338D"/>
              <w:right w:val="single" w:sz="2" w:space="0" w:color="00338D"/>
            </w:tcBorders>
            <w:shd w:val="clear" w:color="auto" w:fill="D9D9D9" w:themeFill="background1" w:themeFillShade="D9"/>
            <w:vAlign w:val="center"/>
          </w:tcPr>
          <w:p w:rsidR="00017004" w:rsidRPr="001D7AED" w:rsidRDefault="00017004" w:rsidP="00A16947">
            <w:pPr>
              <w:jc w:val="center"/>
              <w:rPr>
                <w:rFonts w:ascii="Arial" w:hAnsi="Arial" w:cs="Arial"/>
                <w:noProof w:val="0"/>
                <w:sz w:val="18"/>
                <w:szCs w:val="18"/>
                <w:lang w:val="lt-LT"/>
              </w:rPr>
            </w:pPr>
            <w:r w:rsidRPr="001D7AED">
              <w:rPr>
                <w:rFonts w:ascii="Arial" w:hAnsi="Arial" w:cs="Arial"/>
                <w:i/>
                <w:noProof w:val="0"/>
                <w:sz w:val="18"/>
                <w:szCs w:val="18"/>
                <w:lang w:val="lt-LT"/>
              </w:rPr>
              <w:t>−</w:t>
            </w:r>
          </w:p>
        </w:tc>
        <w:tc>
          <w:tcPr>
            <w:tcW w:w="1353" w:type="dxa"/>
            <w:tcBorders>
              <w:top w:val="single" w:sz="2" w:space="0" w:color="00338D"/>
              <w:left w:val="single" w:sz="2" w:space="0" w:color="00338D"/>
              <w:bottom w:val="single" w:sz="2" w:space="0" w:color="00338D"/>
              <w:right w:val="single" w:sz="2" w:space="0" w:color="00338D"/>
            </w:tcBorders>
            <w:shd w:val="clear" w:color="auto" w:fill="C5E0B3" w:themeFill="accent6" w:themeFillTint="66"/>
            <w:vAlign w:val="center"/>
          </w:tcPr>
          <w:p w:rsidR="00017004" w:rsidRPr="001D7AED" w:rsidRDefault="00017004" w:rsidP="00A16947">
            <w:pPr>
              <w:jc w:val="center"/>
              <w:rPr>
                <w:rFonts w:ascii="Arial" w:hAnsi="Arial" w:cs="Arial"/>
                <w:noProof w:val="0"/>
                <w:sz w:val="18"/>
                <w:szCs w:val="18"/>
                <w:lang w:val="lt-LT"/>
              </w:rPr>
            </w:pPr>
            <w:r w:rsidRPr="001D7AED">
              <w:rPr>
                <w:rFonts w:ascii="Arial" w:hAnsi="Arial" w:cs="Arial"/>
                <w:noProof w:val="0"/>
                <w:sz w:val="18"/>
                <w:szCs w:val="18"/>
                <w:lang w:val="lt-LT"/>
              </w:rPr>
              <w:sym w:font="Wingdings" w:char="F0FC"/>
            </w:r>
          </w:p>
        </w:tc>
        <w:tc>
          <w:tcPr>
            <w:tcW w:w="1353" w:type="dxa"/>
            <w:tcBorders>
              <w:top w:val="single" w:sz="2" w:space="0" w:color="00338D"/>
              <w:left w:val="single" w:sz="2" w:space="0" w:color="00338D"/>
              <w:bottom w:val="single" w:sz="2" w:space="0" w:color="00338D"/>
              <w:right w:val="single" w:sz="2" w:space="0" w:color="00338D"/>
            </w:tcBorders>
            <w:shd w:val="clear" w:color="auto" w:fill="C5E0B3" w:themeFill="accent6" w:themeFillTint="66"/>
            <w:vAlign w:val="center"/>
          </w:tcPr>
          <w:p w:rsidR="00017004" w:rsidRPr="001D7AED" w:rsidRDefault="00017004" w:rsidP="00A16947">
            <w:pPr>
              <w:jc w:val="center"/>
              <w:rPr>
                <w:rFonts w:ascii="Arial" w:hAnsi="Arial" w:cs="Arial"/>
                <w:noProof w:val="0"/>
                <w:sz w:val="18"/>
                <w:szCs w:val="18"/>
                <w:lang w:val="lt-LT"/>
              </w:rPr>
            </w:pPr>
            <w:r w:rsidRPr="001D7AED">
              <w:rPr>
                <w:rFonts w:ascii="Arial" w:hAnsi="Arial" w:cs="Arial"/>
                <w:noProof w:val="0"/>
                <w:sz w:val="18"/>
                <w:szCs w:val="18"/>
                <w:lang w:val="lt-LT"/>
              </w:rPr>
              <w:sym w:font="Wingdings" w:char="F0FC"/>
            </w:r>
          </w:p>
        </w:tc>
        <w:tc>
          <w:tcPr>
            <w:tcW w:w="1742" w:type="dxa"/>
            <w:gridSpan w:val="3"/>
            <w:tcBorders>
              <w:top w:val="single" w:sz="2" w:space="0" w:color="00338D"/>
              <w:left w:val="single" w:sz="2" w:space="0" w:color="00338D"/>
              <w:bottom w:val="single" w:sz="2" w:space="0" w:color="00338D"/>
            </w:tcBorders>
            <w:shd w:val="clear" w:color="auto" w:fill="D9D9D9" w:themeFill="background1" w:themeFillShade="D9"/>
            <w:vAlign w:val="center"/>
          </w:tcPr>
          <w:p w:rsidR="00017004" w:rsidRPr="001D7AED" w:rsidRDefault="00017004" w:rsidP="00A16947">
            <w:pPr>
              <w:jc w:val="center"/>
              <w:rPr>
                <w:rFonts w:ascii="Arial" w:hAnsi="Arial" w:cs="Arial"/>
                <w:noProof w:val="0"/>
                <w:sz w:val="18"/>
                <w:szCs w:val="18"/>
                <w:lang w:val="lt-LT"/>
              </w:rPr>
            </w:pPr>
            <w:r w:rsidRPr="001D7AED">
              <w:rPr>
                <w:rFonts w:ascii="Arial" w:hAnsi="Arial" w:cs="Arial"/>
                <w:i/>
                <w:noProof w:val="0"/>
                <w:sz w:val="18"/>
                <w:szCs w:val="18"/>
                <w:lang w:val="lt-LT"/>
              </w:rPr>
              <w:t>−</w:t>
            </w:r>
          </w:p>
        </w:tc>
      </w:tr>
      <w:tr w:rsidR="00017004" w:rsidRPr="001D7AED" w:rsidTr="009F0DD1">
        <w:trPr>
          <w:gridAfter w:val="1"/>
          <w:wAfter w:w="29" w:type="dxa"/>
          <w:trHeight w:val="68"/>
        </w:trPr>
        <w:tc>
          <w:tcPr>
            <w:tcW w:w="2609" w:type="dxa"/>
            <w:tcBorders>
              <w:top w:val="single" w:sz="2" w:space="0" w:color="FFFFFF" w:themeColor="background1"/>
              <w:bottom w:val="single" w:sz="2" w:space="0" w:color="FFFFFF" w:themeColor="background1"/>
            </w:tcBorders>
            <w:shd w:val="clear" w:color="auto" w:fill="00338D"/>
            <w:vAlign w:val="center"/>
          </w:tcPr>
          <w:p w:rsidR="00017004" w:rsidRPr="001D7AED" w:rsidRDefault="00017004" w:rsidP="009F0DD1">
            <w:pPr>
              <w:spacing w:before="0" w:after="0" w:line="240" w:lineRule="auto"/>
              <w:jc w:val="left"/>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 xml:space="preserve">Ribotos VB ir SB galimybės </w:t>
            </w:r>
          </w:p>
        </w:tc>
        <w:tc>
          <w:tcPr>
            <w:tcW w:w="1450" w:type="dxa"/>
            <w:tcBorders>
              <w:top w:val="single" w:sz="2" w:space="0" w:color="00338D"/>
              <w:bottom w:val="single" w:sz="2" w:space="0" w:color="00338D"/>
              <w:right w:val="single" w:sz="2" w:space="0" w:color="00338D"/>
            </w:tcBorders>
            <w:shd w:val="clear" w:color="auto" w:fill="auto"/>
            <w:vAlign w:val="center"/>
          </w:tcPr>
          <w:p w:rsidR="00017004" w:rsidRPr="001D7AED" w:rsidRDefault="00017004" w:rsidP="009F0DD1">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Valstybė, savivaldybės</w:t>
            </w:r>
          </w:p>
        </w:tc>
        <w:tc>
          <w:tcPr>
            <w:tcW w:w="1353" w:type="dxa"/>
            <w:gridSpan w:val="3"/>
            <w:tcBorders>
              <w:top w:val="single" w:sz="2" w:space="0" w:color="00338D"/>
              <w:left w:val="single" w:sz="2" w:space="0" w:color="00338D"/>
              <w:bottom w:val="single" w:sz="2" w:space="0" w:color="00338D"/>
              <w:right w:val="single" w:sz="2" w:space="0" w:color="00338D"/>
            </w:tcBorders>
            <w:shd w:val="clear" w:color="auto" w:fill="C5E0B3" w:themeFill="accent6" w:themeFillTint="66"/>
            <w:vAlign w:val="center"/>
          </w:tcPr>
          <w:p w:rsidR="00017004" w:rsidRPr="001D7AED" w:rsidRDefault="00017004" w:rsidP="009F0DD1">
            <w:pPr>
              <w:spacing w:before="0" w:after="0" w:line="240" w:lineRule="auto"/>
              <w:jc w:val="center"/>
              <w:rPr>
                <w:rFonts w:ascii="Arial" w:hAnsi="Arial" w:cs="Arial"/>
                <w:b/>
                <w:noProof w:val="0"/>
                <w:sz w:val="18"/>
                <w:szCs w:val="18"/>
                <w:lang w:val="lt-LT"/>
              </w:rPr>
            </w:pPr>
            <w:r w:rsidRPr="001D7AED">
              <w:rPr>
                <w:rFonts w:ascii="Arial" w:hAnsi="Arial" w:cs="Arial"/>
                <w:noProof w:val="0"/>
                <w:sz w:val="18"/>
                <w:szCs w:val="18"/>
                <w:lang w:val="lt-LT"/>
              </w:rPr>
              <w:sym w:font="Wingdings" w:char="F0FC"/>
            </w:r>
          </w:p>
        </w:tc>
        <w:tc>
          <w:tcPr>
            <w:tcW w:w="1353" w:type="dxa"/>
            <w:tcBorders>
              <w:top w:val="single" w:sz="2" w:space="0" w:color="00338D"/>
              <w:left w:val="single" w:sz="2" w:space="0" w:color="00338D"/>
              <w:bottom w:val="single" w:sz="2" w:space="0" w:color="00338D"/>
              <w:right w:val="single" w:sz="2" w:space="0" w:color="00338D"/>
            </w:tcBorders>
            <w:shd w:val="clear" w:color="auto" w:fill="C5E0B3" w:themeFill="accent6" w:themeFillTint="66"/>
            <w:vAlign w:val="center"/>
          </w:tcPr>
          <w:p w:rsidR="00017004" w:rsidRPr="001D7AED" w:rsidRDefault="00017004" w:rsidP="009F0DD1">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sym w:font="Wingdings" w:char="F0FC"/>
            </w:r>
          </w:p>
        </w:tc>
        <w:tc>
          <w:tcPr>
            <w:tcW w:w="1353" w:type="dxa"/>
            <w:tcBorders>
              <w:top w:val="single" w:sz="2" w:space="0" w:color="00338D"/>
              <w:left w:val="single" w:sz="2" w:space="0" w:color="00338D"/>
              <w:bottom w:val="single" w:sz="2" w:space="0" w:color="00338D"/>
              <w:right w:val="single" w:sz="2" w:space="0" w:color="00338D"/>
            </w:tcBorders>
            <w:shd w:val="clear" w:color="auto" w:fill="FFE599" w:themeFill="accent4" w:themeFillTint="66"/>
            <w:vAlign w:val="center"/>
          </w:tcPr>
          <w:p w:rsidR="00017004" w:rsidRPr="001D7AED" w:rsidRDefault="00017004" w:rsidP="009F0DD1">
            <w:p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w:t>
            </w:r>
          </w:p>
        </w:tc>
        <w:tc>
          <w:tcPr>
            <w:tcW w:w="1742" w:type="dxa"/>
            <w:gridSpan w:val="3"/>
            <w:tcBorders>
              <w:top w:val="single" w:sz="2" w:space="0" w:color="00338D"/>
              <w:left w:val="single" w:sz="2" w:space="0" w:color="00338D"/>
              <w:bottom w:val="single" w:sz="2" w:space="0" w:color="00338D"/>
            </w:tcBorders>
            <w:shd w:val="clear" w:color="auto" w:fill="FBE4D5" w:themeFill="accent2" w:themeFillTint="33"/>
            <w:vAlign w:val="center"/>
          </w:tcPr>
          <w:p w:rsidR="00017004" w:rsidRPr="001D7AED" w:rsidRDefault="00017004" w:rsidP="009F0DD1">
            <w:pPr>
              <w:spacing w:before="0" w:after="0" w:line="240" w:lineRule="auto"/>
              <w:jc w:val="center"/>
              <w:rPr>
                <w:rFonts w:ascii="Arial" w:hAnsi="Arial" w:cs="Arial"/>
                <w:noProof w:val="0"/>
                <w:sz w:val="18"/>
                <w:szCs w:val="18"/>
                <w:lang w:val="lt-LT"/>
              </w:rPr>
            </w:pPr>
            <w:r w:rsidRPr="001D7AED">
              <w:rPr>
                <w:rFonts w:ascii="Arial" w:hAnsi="Arial" w:cs="Arial"/>
                <w:b/>
                <w:i/>
                <w:noProof w:val="0"/>
                <w:sz w:val="18"/>
                <w:szCs w:val="18"/>
                <w:lang w:val="lt-LT"/>
              </w:rPr>
              <w:t>x</w:t>
            </w:r>
          </w:p>
        </w:tc>
      </w:tr>
      <w:tr w:rsidR="00017004" w:rsidRPr="001D7AED" w:rsidTr="009F0DD1">
        <w:trPr>
          <w:gridAfter w:val="1"/>
          <w:wAfter w:w="29" w:type="dxa"/>
          <w:trHeight w:val="408"/>
        </w:trPr>
        <w:tc>
          <w:tcPr>
            <w:tcW w:w="2609" w:type="dxa"/>
            <w:tcBorders>
              <w:top w:val="single" w:sz="2" w:space="0" w:color="FFFFFF" w:themeColor="background1"/>
              <w:bottom w:val="nil"/>
            </w:tcBorders>
            <w:shd w:val="clear" w:color="auto" w:fill="00338D"/>
            <w:vAlign w:val="center"/>
          </w:tcPr>
          <w:p w:rsidR="00017004" w:rsidRPr="001D7AED" w:rsidRDefault="00017004" w:rsidP="006E48EA">
            <w:pPr>
              <w:spacing w:before="0" w:after="0" w:line="240" w:lineRule="auto"/>
              <w:jc w:val="left"/>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Nepasiekiamas viešųjų lėšų sverto efektas</w:t>
            </w:r>
          </w:p>
        </w:tc>
        <w:tc>
          <w:tcPr>
            <w:tcW w:w="1450" w:type="dxa"/>
            <w:tcBorders>
              <w:top w:val="single" w:sz="2" w:space="0" w:color="00338D"/>
              <w:bottom w:val="single" w:sz="2" w:space="0" w:color="00338D"/>
              <w:right w:val="single" w:sz="2" w:space="0" w:color="00338D"/>
            </w:tcBorders>
            <w:shd w:val="clear" w:color="auto" w:fill="auto"/>
            <w:vAlign w:val="center"/>
          </w:tcPr>
          <w:p w:rsidR="00017004" w:rsidRPr="001D7AED" w:rsidRDefault="00017004" w:rsidP="00F8085A">
            <w:pPr>
              <w:jc w:val="center"/>
              <w:rPr>
                <w:rFonts w:ascii="Arial" w:hAnsi="Arial" w:cs="Arial"/>
                <w:noProof w:val="0"/>
                <w:sz w:val="18"/>
                <w:szCs w:val="18"/>
                <w:lang w:val="lt-LT"/>
              </w:rPr>
            </w:pPr>
            <w:r w:rsidRPr="001D7AED">
              <w:rPr>
                <w:rFonts w:ascii="Arial" w:hAnsi="Arial" w:cs="Arial"/>
                <w:noProof w:val="0"/>
                <w:sz w:val="18"/>
                <w:szCs w:val="18"/>
                <w:lang w:val="lt-LT"/>
              </w:rPr>
              <w:t>ES, valstybė, savivaldybės</w:t>
            </w:r>
          </w:p>
        </w:tc>
        <w:tc>
          <w:tcPr>
            <w:tcW w:w="1353" w:type="dxa"/>
            <w:gridSpan w:val="3"/>
            <w:tcBorders>
              <w:top w:val="single" w:sz="2" w:space="0" w:color="00338D"/>
              <w:left w:val="single" w:sz="2" w:space="0" w:color="00338D"/>
              <w:bottom w:val="single" w:sz="2" w:space="0" w:color="00338D"/>
              <w:right w:val="single" w:sz="2" w:space="0" w:color="00338D"/>
            </w:tcBorders>
            <w:shd w:val="clear" w:color="auto" w:fill="D9D9D9" w:themeFill="background1" w:themeFillShade="D9"/>
            <w:vAlign w:val="center"/>
          </w:tcPr>
          <w:p w:rsidR="00017004" w:rsidRPr="001D7AED" w:rsidRDefault="00017004" w:rsidP="006E48EA">
            <w:pPr>
              <w:jc w:val="center"/>
              <w:rPr>
                <w:rFonts w:ascii="Arial" w:hAnsi="Arial" w:cs="Arial"/>
                <w:noProof w:val="0"/>
                <w:sz w:val="18"/>
                <w:szCs w:val="18"/>
                <w:lang w:val="lt-LT"/>
              </w:rPr>
            </w:pPr>
            <w:r w:rsidRPr="001D7AED">
              <w:rPr>
                <w:rFonts w:ascii="Arial" w:hAnsi="Arial" w:cs="Arial"/>
                <w:i/>
                <w:noProof w:val="0"/>
                <w:sz w:val="18"/>
                <w:szCs w:val="18"/>
                <w:lang w:val="lt-LT"/>
              </w:rPr>
              <w:t>−</w:t>
            </w:r>
          </w:p>
        </w:tc>
        <w:tc>
          <w:tcPr>
            <w:tcW w:w="1353" w:type="dxa"/>
            <w:tcBorders>
              <w:top w:val="single" w:sz="2" w:space="0" w:color="00338D"/>
              <w:left w:val="single" w:sz="2" w:space="0" w:color="00338D"/>
              <w:bottom w:val="single" w:sz="2" w:space="0" w:color="00338D"/>
              <w:right w:val="single" w:sz="2" w:space="0" w:color="00338D"/>
            </w:tcBorders>
            <w:shd w:val="clear" w:color="auto" w:fill="C5E0B3" w:themeFill="accent6" w:themeFillTint="66"/>
            <w:vAlign w:val="center"/>
          </w:tcPr>
          <w:p w:rsidR="00017004" w:rsidRPr="001D7AED" w:rsidRDefault="00017004" w:rsidP="006E48EA">
            <w:pPr>
              <w:jc w:val="center"/>
              <w:rPr>
                <w:rFonts w:ascii="Arial" w:hAnsi="Arial" w:cs="Arial"/>
                <w:noProof w:val="0"/>
                <w:sz w:val="18"/>
                <w:szCs w:val="18"/>
                <w:lang w:val="lt-LT"/>
              </w:rPr>
            </w:pPr>
            <w:r w:rsidRPr="001D7AED">
              <w:rPr>
                <w:rFonts w:ascii="Arial" w:hAnsi="Arial" w:cs="Arial"/>
                <w:noProof w:val="0"/>
                <w:sz w:val="18"/>
                <w:szCs w:val="18"/>
                <w:lang w:val="lt-LT"/>
              </w:rPr>
              <w:sym w:font="Wingdings" w:char="F0FC"/>
            </w:r>
          </w:p>
        </w:tc>
        <w:tc>
          <w:tcPr>
            <w:tcW w:w="1353" w:type="dxa"/>
            <w:tcBorders>
              <w:top w:val="single" w:sz="2" w:space="0" w:color="00338D"/>
              <w:left w:val="single" w:sz="2" w:space="0" w:color="00338D"/>
              <w:bottom w:val="single" w:sz="2" w:space="0" w:color="00338D"/>
              <w:right w:val="single" w:sz="2" w:space="0" w:color="00338D"/>
            </w:tcBorders>
            <w:shd w:val="clear" w:color="auto" w:fill="C5E0B3" w:themeFill="accent6" w:themeFillTint="66"/>
            <w:vAlign w:val="center"/>
          </w:tcPr>
          <w:p w:rsidR="00017004" w:rsidRPr="001D7AED" w:rsidRDefault="00017004" w:rsidP="006E48EA">
            <w:pPr>
              <w:jc w:val="center"/>
              <w:rPr>
                <w:rFonts w:ascii="Arial" w:hAnsi="Arial" w:cs="Arial"/>
                <w:b/>
                <w:noProof w:val="0"/>
                <w:sz w:val="18"/>
                <w:szCs w:val="18"/>
                <w:lang w:val="lt-LT"/>
              </w:rPr>
            </w:pPr>
            <w:r w:rsidRPr="001D7AED">
              <w:rPr>
                <w:rFonts w:ascii="Arial" w:hAnsi="Arial" w:cs="Arial"/>
                <w:noProof w:val="0"/>
                <w:sz w:val="18"/>
                <w:szCs w:val="18"/>
                <w:lang w:val="lt-LT"/>
              </w:rPr>
              <w:sym w:font="Wingdings" w:char="F0FC"/>
            </w:r>
          </w:p>
        </w:tc>
        <w:tc>
          <w:tcPr>
            <w:tcW w:w="1742" w:type="dxa"/>
            <w:gridSpan w:val="3"/>
            <w:tcBorders>
              <w:top w:val="single" w:sz="2" w:space="0" w:color="00338D"/>
              <w:left w:val="single" w:sz="2" w:space="0" w:color="00338D"/>
              <w:bottom w:val="single" w:sz="2" w:space="0" w:color="00338D"/>
            </w:tcBorders>
            <w:shd w:val="clear" w:color="auto" w:fill="FBE4D5" w:themeFill="accent2" w:themeFillTint="33"/>
            <w:vAlign w:val="center"/>
          </w:tcPr>
          <w:p w:rsidR="00017004" w:rsidRPr="001D7AED" w:rsidRDefault="00017004" w:rsidP="006E48EA">
            <w:pPr>
              <w:jc w:val="center"/>
              <w:rPr>
                <w:rFonts w:ascii="Arial" w:hAnsi="Arial" w:cs="Arial"/>
                <w:b/>
                <w:noProof w:val="0"/>
                <w:sz w:val="18"/>
                <w:szCs w:val="18"/>
                <w:lang w:val="lt-LT"/>
              </w:rPr>
            </w:pPr>
            <w:r w:rsidRPr="001D7AED">
              <w:rPr>
                <w:rFonts w:ascii="Arial" w:hAnsi="Arial" w:cs="Arial"/>
                <w:b/>
                <w:i/>
                <w:noProof w:val="0"/>
                <w:sz w:val="18"/>
                <w:szCs w:val="18"/>
                <w:lang w:val="lt-LT"/>
              </w:rPr>
              <w:t>x</w:t>
            </w:r>
          </w:p>
        </w:tc>
      </w:tr>
      <w:tr w:rsidR="006E48EA" w:rsidRPr="001D7AED" w:rsidTr="009F0DD1">
        <w:trPr>
          <w:gridBefore w:val="3"/>
          <w:gridAfter w:val="3"/>
          <w:wBefore w:w="4503" w:type="dxa"/>
          <w:wAfter w:w="1472" w:type="dxa"/>
          <w:trHeight w:val="20"/>
        </w:trPr>
        <w:tc>
          <w:tcPr>
            <w:tcW w:w="391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rsidR="006E48EA" w:rsidRPr="001D7AED" w:rsidRDefault="006E48EA" w:rsidP="006E48EA">
            <w:pPr>
              <w:spacing w:after="0" w:line="240" w:lineRule="auto"/>
              <w:ind w:left="-560" w:firstLine="451"/>
              <w:jc w:val="left"/>
              <w:rPr>
                <w:rFonts w:ascii="Arial" w:hAnsi="Arial" w:cs="Arial"/>
                <w:noProof w:val="0"/>
                <w:sz w:val="16"/>
                <w:szCs w:val="16"/>
                <w:lang w:val="lt-LT"/>
              </w:rPr>
            </w:pPr>
            <w:r w:rsidRPr="001D7AED">
              <w:rPr>
                <w:rFonts w:ascii="Arial" w:hAnsi="Arial" w:cs="Arial"/>
                <w:noProof w:val="0"/>
                <w:sz w:val="16"/>
                <w:szCs w:val="16"/>
                <w:lang w:val="lt-LT"/>
              </w:rPr>
              <w:t>Paaiškinimai:</w:t>
            </w:r>
          </w:p>
        </w:tc>
      </w:tr>
      <w:tr w:rsidR="006E48EA" w:rsidRPr="001D7AED" w:rsidTr="009F0DD1">
        <w:trPr>
          <w:gridBefore w:val="3"/>
          <w:gridAfter w:val="2"/>
          <w:wBefore w:w="4503" w:type="dxa"/>
          <w:wAfter w:w="312" w:type="dxa"/>
          <w:trHeight w:val="20"/>
        </w:trPr>
        <w:tc>
          <w:tcPr>
            <w:tcW w:w="241" w:type="dxa"/>
            <w:tcBorders>
              <w:top w:val="single" w:sz="2" w:space="0" w:color="00338D"/>
              <w:left w:val="single" w:sz="2" w:space="0" w:color="00338D"/>
              <w:bottom w:val="single" w:sz="2" w:space="0" w:color="00338D"/>
              <w:right w:val="single" w:sz="2" w:space="0" w:color="00338D"/>
            </w:tcBorders>
            <w:shd w:val="clear" w:color="auto" w:fill="FBE4D5" w:themeFill="accent2" w:themeFillTint="33"/>
            <w:vAlign w:val="center"/>
          </w:tcPr>
          <w:p w:rsidR="006E48EA" w:rsidRPr="001D7AED" w:rsidRDefault="006E48EA" w:rsidP="00017004">
            <w:pPr>
              <w:spacing w:before="0" w:after="0" w:line="240" w:lineRule="auto"/>
              <w:ind w:left="-57"/>
              <w:jc w:val="left"/>
              <w:rPr>
                <w:rFonts w:ascii="Arial" w:hAnsi="Arial" w:cs="Arial"/>
                <w:i/>
                <w:noProof w:val="0"/>
                <w:sz w:val="16"/>
                <w:szCs w:val="12"/>
                <w:lang w:val="lt-LT"/>
              </w:rPr>
            </w:pPr>
            <w:r w:rsidRPr="001D7AED">
              <w:rPr>
                <w:rFonts w:ascii="Arial" w:hAnsi="Arial" w:cs="Arial"/>
                <w:i/>
                <w:noProof w:val="0"/>
                <w:sz w:val="16"/>
                <w:szCs w:val="12"/>
                <w:lang w:val="lt-LT"/>
              </w:rPr>
              <w:t>X</w:t>
            </w:r>
          </w:p>
        </w:tc>
        <w:tc>
          <w:tcPr>
            <w:tcW w:w="4833" w:type="dxa"/>
            <w:gridSpan w:val="5"/>
            <w:tcBorders>
              <w:top w:val="single" w:sz="2" w:space="0" w:color="FFFFFF" w:themeColor="background1"/>
              <w:left w:val="single" w:sz="2" w:space="0" w:color="00338D"/>
              <w:bottom w:val="single" w:sz="2" w:space="0" w:color="FFFFFF" w:themeColor="background1"/>
              <w:right w:val="single" w:sz="2" w:space="0" w:color="FFFFFF" w:themeColor="background1"/>
            </w:tcBorders>
            <w:shd w:val="clear" w:color="auto" w:fill="auto"/>
            <w:vAlign w:val="center"/>
          </w:tcPr>
          <w:p w:rsidR="006E48EA" w:rsidRPr="001D7AED" w:rsidRDefault="00076302" w:rsidP="006E48EA">
            <w:p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w:t>
            </w:r>
            <w:r w:rsidR="006E48EA" w:rsidRPr="001D7AED">
              <w:rPr>
                <w:rFonts w:ascii="Arial" w:hAnsi="Arial" w:cs="Arial"/>
                <w:noProof w:val="0"/>
                <w:sz w:val="16"/>
                <w:szCs w:val="16"/>
                <w:lang w:val="lt-LT"/>
              </w:rPr>
              <w:t xml:space="preserve"> aktualu atitinkamam finansavimo šaltiniui</w:t>
            </w:r>
          </w:p>
        </w:tc>
      </w:tr>
      <w:tr w:rsidR="006E48EA" w:rsidRPr="001D7AED" w:rsidTr="009F0DD1">
        <w:trPr>
          <w:gridBefore w:val="3"/>
          <w:gridAfter w:val="2"/>
          <w:wBefore w:w="4503" w:type="dxa"/>
          <w:wAfter w:w="312" w:type="dxa"/>
          <w:trHeight w:val="20"/>
        </w:trPr>
        <w:tc>
          <w:tcPr>
            <w:tcW w:w="241" w:type="dxa"/>
            <w:tcBorders>
              <w:top w:val="single" w:sz="2" w:space="0" w:color="00338D"/>
              <w:left w:val="single" w:sz="2" w:space="0" w:color="00338D"/>
              <w:bottom w:val="single" w:sz="2" w:space="0" w:color="00338D"/>
              <w:right w:val="single" w:sz="2" w:space="0" w:color="00338D"/>
            </w:tcBorders>
            <w:shd w:val="clear" w:color="auto" w:fill="C5E0B3" w:themeFill="accent6" w:themeFillTint="66"/>
            <w:vAlign w:val="center"/>
          </w:tcPr>
          <w:p w:rsidR="006E48EA" w:rsidRPr="001D7AED" w:rsidRDefault="006E48EA" w:rsidP="00017004">
            <w:pPr>
              <w:spacing w:before="0" w:after="0" w:line="240" w:lineRule="auto"/>
              <w:ind w:left="-57"/>
              <w:jc w:val="left"/>
              <w:rPr>
                <w:rFonts w:ascii="Arial" w:hAnsi="Arial" w:cs="Arial"/>
                <w:noProof w:val="0"/>
                <w:sz w:val="16"/>
                <w:szCs w:val="12"/>
                <w:lang w:val="lt-LT"/>
              </w:rPr>
            </w:pPr>
            <w:r w:rsidRPr="001D7AED">
              <w:rPr>
                <w:rFonts w:ascii="Arial" w:hAnsi="Arial" w:cs="Arial"/>
                <w:noProof w:val="0"/>
                <w:sz w:val="16"/>
                <w:szCs w:val="12"/>
                <w:lang w:val="lt-LT"/>
              </w:rPr>
              <w:sym w:font="Wingdings" w:char="F0FC"/>
            </w:r>
          </w:p>
        </w:tc>
        <w:tc>
          <w:tcPr>
            <w:tcW w:w="4833" w:type="dxa"/>
            <w:gridSpan w:val="5"/>
            <w:tcBorders>
              <w:top w:val="single" w:sz="2" w:space="0" w:color="FFFFFF" w:themeColor="background1"/>
              <w:left w:val="single" w:sz="2" w:space="0" w:color="00338D"/>
              <w:bottom w:val="single" w:sz="2" w:space="0" w:color="FFFFFF" w:themeColor="background1"/>
              <w:right w:val="single" w:sz="2" w:space="0" w:color="FFFFFF" w:themeColor="background1"/>
            </w:tcBorders>
            <w:shd w:val="clear" w:color="auto" w:fill="auto"/>
            <w:vAlign w:val="center"/>
          </w:tcPr>
          <w:p w:rsidR="006E48EA" w:rsidRPr="001D7AED" w:rsidRDefault="00076302" w:rsidP="006E48EA">
            <w:pPr>
              <w:pStyle w:val="ListParagraph"/>
              <w:spacing w:before="0" w:after="0" w:line="240" w:lineRule="auto"/>
              <w:ind w:left="0"/>
              <w:jc w:val="left"/>
              <w:rPr>
                <w:rFonts w:ascii="Arial" w:hAnsi="Arial" w:cs="Arial"/>
                <w:noProof w:val="0"/>
                <w:sz w:val="16"/>
                <w:szCs w:val="16"/>
                <w:lang w:val="lt-LT"/>
              </w:rPr>
            </w:pPr>
            <w:r w:rsidRPr="001D7AED">
              <w:rPr>
                <w:rFonts w:ascii="Arial" w:hAnsi="Arial" w:cs="Arial"/>
                <w:noProof w:val="0"/>
                <w:sz w:val="16"/>
                <w:szCs w:val="16"/>
                <w:lang w:val="lt-LT"/>
              </w:rPr>
              <w:t>–</w:t>
            </w:r>
            <w:r w:rsidR="006E48EA" w:rsidRPr="001D7AED">
              <w:rPr>
                <w:rFonts w:ascii="Arial" w:hAnsi="Arial" w:cs="Arial"/>
                <w:noProof w:val="0"/>
                <w:sz w:val="16"/>
                <w:szCs w:val="16"/>
                <w:lang w:val="lt-LT"/>
              </w:rPr>
              <w:t xml:space="preserve"> sprendžiama naudojant atitinkamą finansavimo šaltinį</w:t>
            </w:r>
          </w:p>
        </w:tc>
      </w:tr>
      <w:tr w:rsidR="006E48EA" w:rsidRPr="001D7AED" w:rsidTr="009F0DD1">
        <w:trPr>
          <w:gridBefore w:val="3"/>
          <w:gridAfter w:val="2"/>
          <w:wBefore w:w="4503" w:type="dxa"/>
          <w:wAfter w:w="312" w:type="dxa"/>
          <w:trHeight w:val="20"/>
        </w:trPr>
        <w:tc>
          <w:tcPr>
            <w:tcW w:w="241" w:type="dxa"/>
            <w:tcBorders>
              <w:top w:val="single" w:sz="2" w:space="0" w:color="00338D"/>
              <w:left w:val="single" w:sz="2" w:space="0" w:color="00338D"/>
              <w:bottom w:val="single" w:sz="2" w:space="0" w:color="00338D"/>
              <w:right w:val="single" w:sz="2" w:space="0" w:color="00338D"/>
            </w:tcBorders>
            <w:shd w:val="clear" w:color="auto" w:fill="FFE599" w:themeFill="accent4" w:themeFillTint="66"/>
            <w:vAlign w:val="center"/>
          </w:tcPr>
          <w:p w:rsidR="006E48EA" w:rsidRPr="001D7AED" w:rsidRDefault="006E48EA" w:rsidP="00017004">
            <w:pPr>
              <w:spacing w:before="0" w:after="0" w:line="240" w:lineRule="auto"/>
              <w:ind w:left="-57"/>
              <w:jc w:val="left"/>
              <w:rPr>
                <w:rFonts w:ascii="Arial" w:hAnsi="Arial" w:cs="Arial"/>
                <w:i/>
                <w:noProof w:val="0"/>
                <w:sz w:val="16"/>
                <w:szCs w:val="12"/>
                <w:lang w:val="lt-LT"/>
              </w:rPr>
            </w:pPr>
            <w:r w:rsidRPr="001D7AED">
              <w:rPr>
                <w:rFonts w:ascii="Arial" w:hAnsi="Arial" w:cs="Arial"/>
                <w:i/>
                <w:noProof w:val="0"/>
                <w:sz w:val="16"/>
                <w:szCs w:val="12"/>
                <w:lang w:val="lt-LT"/>
              </w:rPr>
              <w:t>~</w:t>
            </w:r>
          </w:p>
        </w:tc>
        <w:tc>
          <w:tcPr>
            <w:tcW w:w="4833" w:type="dxa"/>
            <w:gridSpan w:val="5"/>
            <w:tcBorders>
              <w:top w:val="single" w:sz="2" w:space="0" w:color="FFFFFF" w:themeColor="background1"/>
              <w:left w:val="single" w:sz="2" w:space="0" w:color="00338D"/>
              <w:bottom w:val="single" w:sz="2" w:space="0" w:color="FFFFFF" w:themeColor="background1"/>
              <w:right w:val="single" w:sz="2" w:space="0" w:color="FFFFFF" w:themeColor="background1"/>
            </w:tcBorders>
            <w:shd w:val="clear" w:color="auto" w:fill="auto"/>
            <w:vAlign w:val="center"/>
          </w:tcPr>
          <w:p w:rsidR="006E48EA" w:rsidRPr="001D7AED" w:rsidRDefault="00076302" w:rsidP="006E48EA">
            <w:pPr>
              <w:pStyle w:val="ListParagraph"/>
              <w:spacing w:before="0" w:after="0" w:line="240" w:lineRule="auto"/>
              <w:ind w:left="0"/>
              <w:jc w:val="left"/>
              <w:rPr>
                <w:rFonts w:ascii="Arial" w:hAnsi="Arial" w:cs="Arial"/>
                <w:noProof w:val="0"/>
                <w:sz w:val="16"/>
                <w:szCs w:val="16"/>
                <w:lang w:val="lt-LT"/>
              </w:rPr>
            </w:pPr>
            <w:r w:rsidRPr="001D7AED">
              <w:rPr>
                <w:rFonts w:ascii="Arial" w:hAnsi="Arial" w:cs="Arial"/>
                <w:noProof w:val="0"/>
                <w:sz w:val="16"/>
                <w:szCs w:val="16"/>
                <w:lang w:val="lt-LT"/>
              </w:rPr>
              <w:t>–</w:t>
            </w:r>
            <w:r w:rsidR="006E48EA" w:rsidRPr="001D7AED">
              <w:rPr>
                <w:rFonts w:ascii="Arial" w:hAnsi="Arial" w:cs="Arial"/>
                <w:noProof w:val="0"/>
                <w:sz w:val="16"/>
                <w:szCs w:val="16"/>
                <w:lang w:val="lt-LT"/>
              </w:rPr>
              <w:t xml:space="preserve"> dalinai sprendžiama naudojant atitinkamą finansavimo šaltinį</w:t>
            </w:r>
          </w:p>
        </w:tc>
      </w:tr>
      <w:tr w:rsidR="006E48EA" w:rsidRPr="001D7AED" w:rsidTr="009F0DD1">
        <w:trPr>
          <w:gridBefore w:val="3"/>
          <w:wBefore w:w="4503" w:type="dxa"/>
          <w:trHeight w:val="75"/>
        </w:trPr>
        <w:tc>
          <w:tcPr>
            <w:tcW w:w="241" w:type="dxa"/>
            <w:tcBorders>
              <w:top w:val="single" w:sz="2" w:space="0" w:color="00338D"/>
              <w:left w:val="single" w:sz="2" w:space="0" w:color="00338D"/>
              <w:bottom w:val="single" w:sz="2" w:space="0" w:color="00338D"/>
              <w:right w:val="single" w:sz="2" w:space="0" w:color="00338D"/>
            </w:tcBorders>
            <w:shd w:val="clear" w:color="auto" w:fill="D9D9D9" w:themeFill="background1" w:themeFillShade="D9"/>
            <w:vAlign w:val="center"/>
          </w:tcPr>
          <w:p w:rsidR="006E48EA" w:rsidRPr="001D7AED" w:rsidRDefault="006E48EA" w:rsidP="00017004">
            <w:pPr>
              <w:spacing w:before="0" w:after="0" w:line="240" w:lineRule="auto"/>
              <w:ind w:left="-57"/>
              <w:jc w:val="left"/>
              <w:rPr>
                <w:rFonts w:ascii="Arial" w:hAnsi="Arial" w:cs="Arial"/>
                <w:i/>
                <w:noProof w:val="0"/>
                <w:sz w:val="16"/>
                <w:szCs w:val="12"/>
                <w:lang w:val="lt-LT"/>
              </w:rPr>
            </w:pPr>
            <w:r w:rsidRPr="001D7AED">
              <w:rPr>
                <w:rFonts w:ascii="Arial" w:hAnsi="Arial" w:cs="Arial"/>
                <w:i/>
                <w:noProof w:val="0"/>
                <w:sz w:val="16"/>
                <w:szCs w:val="12"/>
                <w:lang w:val="lt-LT"/>
              </w:rPr>
              <w:t>−</w:t>
            </w:r>
          </w:p>
        </w:tc>
        <w:tc>
          <w:tcPr>
            <w:tcW w:w="5145" w:type="dxa"/>
            <w:gridSpan w:val="7"/>
            <w:tcBorders>
              <w:top w:val="single" w:sz="2" w:space="0" w:color="FFFFFF" w:themeColor="background1"/>
              <w:left w:val="single" w:sz="2" w:space="0" w:color="00338D"/>
              <w:bottom w:val="single" w:sz="2" w:space="0" w:color="FFFFFF" w:themeColor="background1"/>
              <w:right w:val="single" w:sz="2" w:space="0" w:color="FFFFFF" w:themeColor="background1"/>
            </w:tcBorders>
            <w:shd w:val="clear" w:color="auto" w:fill="auto"/>
            <w:vAlign w:val="center"/>
          </w:tcPr>
          <w:p w:rsidR="006E48EA" w:rsidRPr="001D7AED" w:rsidRDefault="00076302" w:rsidP="006E48EA">
            <w:pPr>
              <w:pStyle w:val="ListParagraph"/>
              <w:spacing w:before="0" w:after="0" w:line="240" w:lineRule="auto"/>
              <w:ind w:left="0"/>
              <w:jc w:val="left"/>
              <w:rPr>
                <w:rFonts w:ascii="Arial" w:hAnsi="Arial" w:cs="Arial"/>
                <w:noProof w:val="0"/>
                <w:sz w:val="16"/>
                <w:szCs w:val="16"/>
                <w:lang w:val="lt-LT"/>
              </w:rPr>
            </w:pPr>
            <w:r w:rsidRPr="001D7AED">
              <w:rPr>
                <w:rFonts w:ascii="Arial" w:hAnsi="Arial" w:cs="Arial"/>
                <w:noProof w:val="0"/>
                <w:sz w:val="16"/>
                <w:szCs w:val="16"/>
                <w:lang w:val="lt-LT"/>
              </w:rPr>
              <w:t>–</w:t>
            </w:r>
            <w:r w:rsidR="006E48EA" w:rsidRPr="001D7AED">
              <w:rPr>
                <w:rFonts w:ascii="Arial" w:hAnsi="Arial" w:cs="Arial"/>
                <w:noProof w:val="0"/>
                <w:sz w:val="16"/>
                <w:szCs w:val="16"/>
                <w:lang w:val="lt-LT"/>
              </w:rPr>
              <w:t xml:space="preserve"> neaktualu (nesusiję su) atitinkamam </w:t>
            </w:r>
            <w:r w:rsidR="00D83D91" w:rsidRPr="001D7AED">
              <w:rPr>
                <w:rFonts w:ascii="Arial" w:hAnsi="Arial" w:cs="Arial"/>
                <w:noProof w:val="0"/>
                <w:sz w:val="16"/>
                <w:szCs w:val="16"/>
                <w:lang w:val="lt-LT"/>
              </w:rPr>
              <w:t xml:space="preserve">(-u) </w:t>
            </w:r>
            <w:r w:rsidR="006E48EA" w:rsidRPr="001D7AED">
              <w:rPr>
                <w:rFonts w:ascii="Arial" w:hAnsi="Arial" w:cs="Arial"/>
                <w:noProof w:val="0"/>
                <w:sz w:val="16"/>
                <w:szCs w:val="16"/>
                <w:lang w:val="lt-LT"/>
              </w:rPr>
              <w:t>finansavimo šaltiniui</w:t>
            </w:r>
            <w:r w:rsidR="00801137" w:rsidRPr="001D7AED">
              <w:rPr>
                <w:rFonts w:ascii="Arial" w:hAnsi="Arial" w:cs="Arial"/>
                <w:noProof w:val="0"/>
                <w:sz w:val="16"/>
                <w:szCs w:val="16"/>
                <w:lang w:val="lt-LT"/>
              </w:rPr>
              <w:t xml:space="preserve"> </w:t>
            </w:r>
            <w:r w:rsidR="00D83D91" w:rsidRPr="001D7AED">
              <w:rPr>
                <w:rFonts w:ascii="Arial" w:hAnsi="Arial" w:cs="Arial"/>
                <w:noProof w:val="0"/>
                <w:sz w:val="16"/>
                <w:szCs w:val="16"/>
                <w:lang w:val="lt-LT"/>
              </w:rPr>
              <w:t>(-iu)</w:t>
            </w:r>
          </w:p>
        </w:tc>
      </w:tr>
    </w:tbl>
    <w:p w:rsidR="0044340A" w:rsidRPr="001D7AED" w:rsidRDefault="0044340A" w:rsidP="0044340A">
      <w:pPr>
        <w:spacing w:before="20"/>
        <w:rPr>
          <w:rFonts w:ascii="Arial" w:hAnsi="Arial" w:cs="Arial"/>
          <w:noProof w:val="0"/>
          <w:sz w:val="20"/>
        </w:rPr>
      </w:pPr>
      <w:r w:rsidRPr="001D7AED">
        <w:rPr>
          <w:rFonts w:ascii="Arial" w:hAnsi="Arial" w:cs="Arial"/>
          <w:noProof w:val="0"/>
          <w:sz w:val="20"/>
        </w:rPr>
        <w:t>Šaltinis: sudaryta autorių.</w:t>
      </w:r>
    </w:p>
    <w:p w:rsidR="00A11545" w:rsidRPr="00F823FE" w:rsidRDefault="00A11545" w:rsidP="00B35671">
      <w:pPr>
        <w:rPr>
          <w:rFonts w:ascii="Arial" w:hAnsi="Arial" w:cs="Arial"/>
          <w:noProof w:val="0"/>
          <w:sz w:val="2"/>
          <w:szCs w:val="12"/>
        </w:rPr>
      </w:pPr>
    </w:p>
    <w:p w:rsidR="00B35671" w:rsidRPr="001D7AED" w:rsidRDefault="00B35671" w:rsidP="00B35671">
      <w:pPr>
        <w:rPr>
          <w:rFonts w:ascii="Arial" w:hAnsi="Arial" w:cs="Arial"/>
          <w:noProof w:val="0"/>
        </w:rPr>
      </w:pPr>
      <w:r w:rsidRPr="001D7AED">
        <w:rPr>
          <w:rFonts w:ascii="Arial" w:hAnsi="Arial" w:cs="Arial"/>
          <w:noProof w:val="0"/>
        </w:rPr>
        <w:t>Pažymėtina, kad</w:t>
      </w:r>
      <w:r w:rsidR="00D83D91" w:rsidRPr="001D7AED">
        <w:rPr>
          <w:rFonts w:ascii="Arial" w:hAnsi="Arial" w:cs="Arial"/>
          <w:noProof w:val="0"/>
        </w:rPr>
        <w:t>,</w:t>
      </w:r>
      <w:r w:rsidRPr="001D7AED">
        <w:rPr>
          <w:rFonts w:ascii="Arial" w:hAnsi="Arial" w:cs="Arial"/>
          <w:noProof w:val="0"/>
        </w:rPr>
        <w:t xml:space="preserve"> kaip ir 2007</w:t>
      </w:r>
      <w:r w:rsidR="00D83D91" w:rsidRPr="001D7AED">
        <w:rPr>
          <w:rFonts w:ascii="Arial" w:hAnsi="Arial" w:cs="Arial"/>
          <w:noProof w:val="0"/>
        </w:rPr>
        <w:t>–</w:t>
      </w:r>
      <w:r w:rsidRPr="001D7AED">
        <w:rPr>
          <w:rFonts w:ascii="Arial" w:hAnsi="Arial" w:cs="Arial"/>
          <w:noProof w:val="0"/>
        </w:rPr>
        <w:t>201</w:t>
      </w:r>
      <w:r w:rsidR="00507779" w:rsidRPr="001D7AED">
        <w:rPr>
          <w:rFonts w:ascii="Arial" w:hAnsi="Arial" w:cs="Arial"/>
          <w:noProof w:val="0"/>
        </w:rPr>
        <w:t>3</w:t>
      </w:r>
      <w:r w:rsidRPr="001D7AED">
        <w:rPr>
          <w:rFonts w:ascii="Arial" w:hAnsi="Arial" w:cs="Arial"/>
          <w:noProof w:val="0"/>
        </w:rPr>
        <w:t xml:space="preserve"> m</w:t>
      </w:r>
      <w:r w:rsidR="00D83D91" w:rsidRPr="001D7AED">
        <w:rPr>
          <w:rFonts w:ascii="Arial" w:hAnsi="Arial" w:cs="Arial"/>
          <w:noProof w:val="0"/>
        </w:rPr>
        <w:t>.</w:t>
      </w:r>
      <w:r w:rsidRPr="001D7AED">
        <w:rPr>
          <w:rFonts w:ascii="Arial" w:hAnsi="Arial" w:cs="Arial"/>
          <w:noProof w:val="0"/>
        </w:rPr>
        <w:t xml:space="preserve">, </w:t>
      </w:r>
      <w:r w:rsidR="00D83D91" w:rsidRPr="001D7AED">
        <w:rPr>
          <w:rFonts w:ascii="Arial" w:hAnsi="Arial" w:cs="Arial"/>
          <w:noProof w:val="0"/>
        </w:rPr>
        <w:t xml:space="preserve">taip ir </w:t>
      </w:r>
      <w:r w:rsidRPr="001D7AED">
        <w:rPr>
          <w:rFonts w:ascii="Arial" w:hAnsi="Arial" w:cs="Arial"/>
          <w:noProof w:val="0"/>
        </w:rPr>
        <w:t>2014</w:t>
      </w:r>
      <w:r w:rsidR="00D83D91" w:rsidRPr="001D7AED">
        <w:rPr>
          <w:rFonts w:ascii="Arial" w:hAnsi="Arial" w:cs="Arial"/>
          <w:noProof w:val="0"/>
        </w:rPr>
        <w:t>–</w:t>
      </w:r>
      <w:r w:rsidRPr="001D7AED">
        <w:rPr>
          <w:rFonts w:ascii="Arial" w:hAnsi="Arial" w:cs="Arial"/>
          <w:noProof w:val="0"/>
        </w:rPr>
        <w:t>2020 m</w:t>
      </w:r>
      <w:r w:rsidR="00D83D91" w:rsidRPr="001D7AED">
        <w:rPr>
          <w:rFonts w:ascii="Arial" w:hAnsi="Arial" w:cs="Arial"/>
          <w:noProof w:val="0"/>
        </w:rPr>
        <w:t>.,</w:t>
      </w:r>
      <w:r w:rsidRPr="001D7AED">
        <w:rPr>
          <w:rFonts w:ascii="Arial" w:hAnsi="Arial" w:cs="Arial"/>
          <w:noProof w:val="0"/>
        </w:rPr>
        <w:t xml:space="preserve"> </w:t>
      </w:r>
      <w:r w:rsidR="00D83D91" w:rsidRPr="001D7AED">
        <w:rPr>
          <w:rFonts w:ascii="Arial" w:hAnsi="Arial" w:cs="Arial"/>
          <w:noProof w:val="0"/>
        </w:rPr>
        <w:t xml:space="preserve">modernizuojant </w:t>
      </w:r>
      <w:r w:rsidRPr="001D7AED">
        <w:rPr>
          <w:rFonts w:ascii="Arial" w:hAnsi="Arial" w:cs="Arial"/>
          <w:noProof w:val="0"/>
        </w:rPr>
        <w:t>daugiabuči</w:t>
      </w:r>
      <w:r w:rsidR="00D83D91" w:rsidRPr="001D7AED">
        <w:rPr>
          <w:rFonts w:ascii="Arial" w:hAnsi="Arial" w:cs="Arial"/>
          <w:noProof w:val="0"/>
        </w:rPr>
        <w:t>us</w:t>
      </w:r>
      <w:r w:rsidRPr="001D7AED">
        <w:rPr>
          <w:rFonts w:ascii="Arial" w:hAnsi="Arial" w:cs="Arial"/>
          <w:noProof w:val="0"/>
        </w:rPr>
        <w:t xml:space="preserve"> nam</w:t>
      </w:r>
      <w:r w:rsidR="00D83D91" w:rsidRPr="001D7AED">
        <w:rPr>
          <w:rFonts w:ascii="Arial" w:hAnsi="Arial" w:cs="Arial"/>
          <w:noProof w:val="0"/>
        </w:rPr>
        <w:t>us</w:t>
      </w:r>
      <w:r w:rsidRPr="001D7AED">
        <w:rPr>
          <w:rFonts w:ascii="Arial" w:hAnsi="Arial" w:cs="Arial"/>
          <w:noProof w:val="0"/>
        </w:rPr>
        <w:t xml:space="preserve"> netaikomas energijos taupymo paslaugų teikėjų (angl. ESCO) modelis, nenaudojamos energijos vartojimo efektyvumo įpareigojimų sistemos lėšos. Nors Lietuvos 2014</w:t>
      </w:r>
      <w:r w:rsidR="00D83D91" w:rsidRPr="001D7AED">
        <w:rPr>
          <w:rFonts w:ascii="Arial" w:hAnsi="Arial" w:cs="Arial"/>
          <w:noProof w:val="0"/>
        </w:rPr>
        <w:t>–</w:t>
      </w:r>
      <w:r w:rsidRPr="001D7AED">
        <w:rPr>
          <w:rFonts w:ascii="Arial" w:hAnsi="Arial" w:cs="Arial"/>
          <w:noProof w:val="0"/>
        </w:rPr>
        <w:t xml:space="preserve">2020 m. Europos Sąjungos struktūrinių fondų investicijų veiksmų programos išankstinio vertinimo ataskaitoje rekomenduojama </w:t>
      </w:r>
      <w:r w:rsidR="00D83D91" w:rsidRPr="001D7AED">
        <w:rPr>
          <w:rFonts w:ascii="Arial" w:hAnsi="Arial" w:cs="Arial"/>
          <w:noProof w:val="0"/>
        </w:rPr>
        <w:t xml:space="preserve">modernizuojant </w:t>
      </w:r>
      <w:r w:rsidRPr="001D7AED">
        <w:rPr>
          <w:rFonts w:ascii="Arial" w:hAnsi="Arial" w:cs="Arial"/>
          <w:noProof w:val="0"/>
        </w:rPr>
        <w:t>daugiabuči</w:t>
      </w:r>
      <w:r w:rsidR="00D83D91" w:rsidRPr="001D7AED">
        <w:rPr>
          <w:rFonts w:ascii="Arial" w:hAnsi="Arial" w:cs="Arial"/>
          <w:noProof w:val="0"/>
        </w:rPr>
        <w:t>us</w:t>
      </w:r>
      <w:r w:rsidRPr="001D7AED">
        <w:rPr>
          <w:rFonts w:ascii="Arial" w:hAnsi="Arial" w:cs="Arial"/>
          <w:noProof w:val="0"/>
        </w:rPr>
        <w:t xml:space="preserve"> nam</w:t>
      </w:r>
      <w:r w:rsidR="00D83D91" w:rsidRPr="001D7AED">
        <w:rPr>
          <w:rFonts w:ascii="Arial" w:hAnsi="Arial" w:cs="Arial"/>
          <w:noProof w:val="0"/>
        </w:rPr>
        <w:t>us</w:t>
      </w:r>
      <w:r w:rsidRPr="001D7AED">
        <w:rPr>
          <w:rFonts w:ascii="Arial" w:hAnsi="Arial" w:cs="Arial"/>
          <w:noProof w:val="0"/>
        </w:rPr>
        <w:t xml:space="preserve"> aktyviai remtis energijos vartojimo taupymo sutarčių modeliu (ESCO), </w:t>
      </w:r>
      <w:r w:rsidR="00372364" w:rsidRPr="001D7AED">
        <w:rPr>
          <w:rFonts w:ascii="Arial" w:hAnsi="Arial" w:cs="Arial"/>
          <w:noProof w:val="0"/>
        </w:rPr>
        <w:t>ypač</w:t>
      </w:r>
      <w:r w:rsidRPr="001D7AED">
        <w:rPr>
          <w:rFonts w:ascii="Arial" w:hAnsi="Arial" w:cs="Arial"/>
          <w:noProof w:val="0"/>
        </w:rPr>
        <w:t xml:space="preserve"> aktyviai plėtojant energijos taupymo rezultatais grįstų viešųjų pirkimų (</w:t>
      </w:r>
      <w:r w:rsidR="003A061B" w:rsidRPr="001D7AED">
        <w:rPr>
          <w:rFonts w:ascii="Arial" w:hAnsi="Arial" w:cs="Arial"/>
          <w:noProof w:val="0"/>
        </w:rPr>
        <w:t xml:space="preserve">angl. </w:t>
      </w:r>
      <w:r w:rsidRPr="001D7AED">
        <w:rPr>
          <w:rFonts w:ascii="Arial" w:hAnsi="Arial" w:cs="Arial"/>
          <w:i/>
          <w:noProof w:val="0"/>
        </w:rPr>
        <w:t>Energy performance contracting</w:t>
      </w:r>
      <w:r w:rsidRPr="001D7AED">
        <w:rPr>
          <w:rFonts w:ascii="Arial" w:hAnsi="Arial" w:cs="Arial"/>
          <w:noProof w:val="0"/>
        </w:rPr>
        <w:t xml:space="preserve">) taikymą </w:t>
      </w:r>
      <w:r w:rsidR="00D83D91" w:rsidRPr="001D7AED">
        <w:rPr>
          <w:rFonts w:ascii="Arial" w:hAnsi="Arial" w:cs="Arial"/>
          <w:noProof w:val="0"/>
        </w:rPr>
        <w:t xml:space="preserve">tarp </w:t>
      </w:r>
      <w:r w:rsidRPr="001D7AED">
        <w:rPr>
          <w:rFonts w:ascii="Arial" w:hAnsi="Arial" w:cs="Arial"/>
          <w:noProof w:val="0"/>
        </w:rPr>
        <w:t>perkančiųjų organizacijų</w:t>
      </w:r>
      <w:r w:rsidR="00D83D91" w:rsidRPr="001D7AED">
        <w:rPr>
          <w:rFonts w:ascii="Arial" w:hAnsi="Arial" w:cs="Arial"/>
          <w:noProof w:val="0"/>
        </w:rPr>
        <w:t>,</w:t>
      </w:r>
      <w:r w:rsidRPr="001D7AED">
        <w:rPr>
          <w:rFonts w:ascii="Arial" w:hAnsi="Arial" w:cs="Arial"/>
          <w:noProof w:val="0"/>
        </w:rPr>
        <w:t xml:space="preserve"> šios rekomendacijos nėra įgyvendintos ir nėra numatyta konkrečių planų joms įgyvendinti.</w:t>
      </w:r>
    </w:p>
    <w:p w:rsidR="000D798D" w:rsidRPr="001D7AED" w:rsidRDefault="00D83D91" w:rsidP="000D798D">
      <w:pPr>
        <w:rPr>
          <w:rFonts w:ascii="Arial" w:hAnsi="Arial" w:cs="Arial"/>
          <w:noProof w:val="0"/>
        </w:rPr>
      </w:pPr>
      <w:r w:rsidRPr="001D7AED">
        <w:rPr>
          <w:rFonts w:ascii="Arial" w:hAnsi="Arial" w:cs="Arial"/>
          <w:noProof w:val="0"/>
        </w:rPr>
        <w:t>10 l</w:t>
      </w:r>
      <w:r w:rsidR="00A04CE6" w:rsidRPr="001D7AED">
        <w:rPr>
          <w:rFonts w:ascii="Arial" w:hAnsi="Arial" w:cs="Arial"/>
          <w:noProof w:val="0"/>
        </w:rPr>
        <w:t>entelėje</w:t>
      </w:r>
      <w:r w:rsidR="001E61A7" w:rsidRPr="001D7AED">
        <w:rPr>
          <w:rFonts w:ascii="Arial" w:hAnsi="Arial" w:cs="Arial"/>
          <w:noProof w:val="0"/>
        </w:rPr>
        <w:t xml:space="preserve"> </w:t>
      </w:r>
      <w:r w:rsidR="000D798D" w:rsidRPr="001D7AED">
        <w:rPr>
          <w:rFonts w:ascii="Arial" w:hAnsi="Arial" w:cs="Arial"/>
          <w:noProof w:val="0"/>
        </w:rPr>
        <w:t xml:space="preserve">pateikiama pagrindinių finansavimo šaltinių suderinamumo matrica. Finansavimo šaltinių suderinamumo analizė </w:t>
      </w:r>
      <w:r w:rsidR="005F75AE" w:rsidRPr="001D7AED">
        <w:rPr>
          <w:rFonts w:ascii="Arial" w:hAnsi="Arial" w:cs="Arial"/>
          <w:noProof w:val="0"/>
        </w:rPr>
        <w:t>patvirtino</w:t>
      </w:r>
      <w:r w:rsidR="000D798D" w:rsidRPr="001D7AED">
        <w:rPr>
          <w:rFonts w:ascii="Arial" w:hAnsi="Arial" w:cs="Arial"/>
          <w:noProof w:val="0"/>
        </w:rPr>
        <w:t>, kad 20</w:t>
      </w:r>
      <w:r w:rsidR="00F36E55" w:rsidRPr="001D7AED">
        <w:rPr>
          <w:rFonts w:ascii="Arial" w:hAnsi="Arial" w:cs="Arial"/>
          <w:noProof w:val="0"/>
        </w:rPr>
        <w:t>14</w:t>
      </w:r>
      <w:r w:rsidRPr="001D7AED">
        <w:rPr>
          <w:rFonts w:ascii="Arial" w:hAnsi="Arial" w:cs="Arial"/>
          <w:noProof w:val="0"/>
        </w:rPr>
        <w:t>–</w:t>
      </w:r>
      <w:r w:rsidR="000D798D" w:rsidRPr="001D7AED">
        <w:rPr>
          <w:rFonts w:ascii="Arial" w:hAnsi="Arial" w:cs="Arial"/>
          <w:noProof w:val="0"/>
        </w:rPr>
        <w:t>20</w:t>
      </w:r>
      <w:r w:rsidR="00F36E55" w:rsidRPr="001D7AED">
        <w:rPr>
          <w:rFonts w:ascii="Arial" w:hAnsi="Arial" w:cs="Arial"/>
          <w:noProof w:val="0"/>
        </w:rPr>
        <w:t>20</w:t>
      </w:r>
      <w:r w:rsidR="000D798D" w:rsidRPr="001D7AED">
        <w:rPr>
          <w:rFonts w:ascii="Arial" w:hAnsi="Arial" w:cs="Arial"/>
          <w:noProof w:val="0"/>
        </w:rPr>
        <w:t xml:space="preserve"> m</w:t>
      </w:r>
      <w:r w:rsidRPr="001D7AED">
        <w:rPr>
          <w:rFonts w:ascii="Arial" w:hAnsi="Arial" w:cs="Arial"/>
          <w:noProof w:val="0"/>
        </w:rPr>
        <w:t>.</w:t>
      </w:r>
      <w:r w:rsidR="000D798D" w:rsidRPr="001D7AED">
        <w:rPr>
          <w:rFonts w:ascii="Arial" w:hAnsi="Arial" w:cs="Arial"/>
          <w:noProof w:val="0"/>
        </w:rPr>
        <w:t xml:space="preserve"> daugiabučių namų modernizavimo finansavimo šaltiniai buvo suderinti tarpusavyje. Finansavimo šaltiniai tinkamai papildė vienas kitą bei derinami sprendė atskirų finansavimo šaltinių trūkumus.</w:t>
      </w:r>
    </w:p>
    <w:p w:rsidR="009132BC" w:rsidRPr="001D7AED" w:rsidRDefault="00D83D91" w:rsidP="00F75341">
      <w:pPr>
        <w:pStyle w:val="Caption"/>
        <w:spacing w:after="0"/>
        <w:rPr>
          <w:rFonts w:ascii="Arial" w:hAnsi="Arial" w:cs="Arial"/>
          <w:i w:val="0"/>
          <w:noProof w:val="0"/>
          <w:color w:val="00338D"/>
        </w:rPr>
      </w:pPr>
      <w:bookmarkStart w:id="173" w:name="_Ref474225447"/>
      <w:bookmarkStart w:id="174" w:name="_Toc480454915"/>
      <w:r w:rsidRPr="001D7AED">
        <w:rPr>
          <w:rFonts w:ascii="Arial" w:hAnsi="Arial" w:cs="Arial"/>
          <w:i w:val="0"/>
          <w:noProof w:val="0"/>
          <w:color w:val="00338D"/>
        </w:rPr>
        <w:t>10 l</w:t>
      </w:r>
      <w:r w:rsidR="001F415A" w:rsidRPr="001D7AED">
        <w:rPr>
          <w:rFonts w:ascii="Arial" w:hAnsi="Arial" w:cs="Arial"/>
          <w:i w:val="0"/>
          <w:noProof w:val="0"/>
          <w:color w:val="00338D"/>
        </w:rPr>
        <w:t>entelė</w:t>
      </w:r>
      <w:bookmarkEnd w:id="173"/>
      <w:r w:rsidR="001F415A" w:rsidRPr="001D7AED">
        <w:rPr>
          <w:rFonts w:ascii="Arial" w:hAnsi="Arial" w:cs="Arial"/>
          <w:i w:val="0"/>
          <w:noProof w:val="0"/>
          <w:color w:val="00338D"/>
        </w:rPr>
        <w:t>. Pagrindinių 2014</w:t>
      </w:r>
      <w:r w:rsidRPr="001D7AED">
        <w:rPr>
          <w:rFonts w:ascii="Arial" w:hAnsi="Arial" w:cs="Arial"/>
          <w:i w:val="0"/>
          <w:noProof w:val="0"/>
          <w:color w:val="00338D"/>
        </w:rPr>
        <w:t>–</w:t>
      </w:r>
      <w:r w:rsidR="001F415A" w:rsidRPr="001D7AED">
        <w:rPr>
          <w:rFonts w:ascii="Arial" w:hAnsi="Arial" w:cs="Arial"/>
          <w:i w:val="0"/>
          <w:noProof w:val="0"/>
          <w:color w:val="00338D"/>
        </w:rPr>
        <w:t>2020 m</w:t>
      </w:r>
      <w:r w:rsidRPr="001D7AED">
        <w:rPr>
          <w:rFonts w:ascii="Arial" w:hAnsi="Arial" w:cs="Arial"/>
          <w:i w:val="0"/>
          <w:noProof w:val="0"/>
          <w:color w:val="00338D"/>
        </w:rPr>
        <w:t>.</w:t>
      </w:r>
      <w:r w:rsidR="001F415A" w:rsidRPr="001D7AED">
        <w:rPr>
          <w:rFonts w:ascii="Arial" w:hAnsi="Arial" w:cs="Arial"/>
          <w:i w:val="0"/>
          <w:noProof w:val="0"/>
          <w:color w:val="00338D"/>
        </w:rPr>
        <w:t xml:space="preserve"> daugiabučių namų modernizavimo finansavimo šaltinių suderinamumo matrica.</w:t>
      </w:r>
      <w:bookmarkEnd w:id="174"/>
    </w:p>
    <w:tbl>
      <w:tblPr>
        <w:tblStyle w:val="TableGrid"/>
        <w:tblW w:w="5000" w:type="pct"/>
        <w:tblBorders>
          <w:top w:val="single" w:sz="2" w:space="0" w:color="00338D"/>
          <w:left w:val="single" w:sz="2" w:space="0" w:color="00338D"/>
          <w:bottom w:val="single" w:sz="2" w:space="0" w:color="00338D"/>
          <w:right w:val="single" w:sz="2" w:space="0" w:color="00338D"/>
          <w:insideH w:val="single" w:sz="2" w:space="0" w:color="00338D"/>
          <w:insideV w:val="single" w:sz="2" w:space="0" w:color="00338D"/>
        </w:tblBorders>
        <w:tblLayout w:type="fixed"/>
        <w:tblLook w:val="04A0" w:firstRow="1" w:lastRow="0" w:firstColumn="1" w:lastColumn="0" w:noHBand="0" w:noVBand="1"/>
      </w:tblPr>
      <w:tblGrid>
        <w:gridCol w:w="342"/>
        <w:gridCol w:w="2413"/>
        <w:gridCol w:w="1774"/>
        <w:gridCol w:w="1775"/>
        <w:gridCol w:w="1775"/>
        <w:gridCol w:w="1775"/>
      </w:tblGrid>
      <w:tr w:rsidR="00EE6AD5" w:rsidRPr="001D7AED" w:rsidTr="008F4670">
        <w:trPr>
          <w:trHeight w:val="55"/>
          <w:tblHeader/>
        </w:trPr>
        <w:tc>
          <w:tcPr>
            <w:tcW w:w="2693" w:type="dxa"/>
            <w:gridSpan w:val="2"/>
            <w:vMerge w:val="restart"/>
            <w:tcBorders>
              <w:top w:val="nil"/>
              <w:bottom w:val="single" w:sz="2" w:space="0" w:color="FFFFFF" w:themeColor="background1"/>
              <w:right w:val="single" w:sz="2" w:space="0" w:color="FFFFFF" w:themeColor="background1"/>
            </w:tcBorders>
            <w:shd w:val="clear" w:color="auto" w:fill="00338D"/>
            <w:vAlign w:val="center"/>
          </w:tcPr>
          <w:p w:rsidR="00EE6AD5" w:rsidRPr="001D7AED" w:rsidRDefault="00EE6AD5" w:rsidP="00FA06B1">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Finansavimo šaltinių suderinamumo statusas</w:t>
            </w:r>
          </w:p>
        </w:tc>
        <w:tc>
          <w:tcPr>
            <w:tcW w:w="1734" w:type="dxa"/>
            <w:tcBorders>
              <w:top w:val="nil"/>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EE6AD5" w:rsidRPr="001D7AED" w:rsidRDefault="00EE6AD5" w:rsidP="00FA06B1">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1</w:t>
            </w:r>
          </w:p>
        </w:tc>
        <w:tc>
          <w:tcPr>
            <w:tcW w:w="1735" w:type="dxa"/>
            <w:tcBorders>
              <w:top w:val="nil"/>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EE6AD5" w:rsidRPr="001D7AED" w:rsidRDefault="00EE6AD5" w:rsidP="00FA06B1">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2</w:t>
            </w:r>
          </w:p>
        </w:tc>
        <w:tc>
          <w:tcPr>
            <w:tcW w:w="1735" w:type="dxa"/>
            <w:tcBorders>
              <w:top w:val="nil"/>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EE6AD5" w:rsidRPr="001D7AED" w:rsidRDefault="00EE6AD5" w:rsidP="00FA06B1">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3</w:t>
            </w:r>
          </w:p>
        </w:tc>
        <w:tc>
          <w:tcPr>
            <w:tcW w:w="1735" w:type="dxa"/>
            <w:tcBorders>
              <w:top w:val="nil"/>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EE6AD5" w:rsidRPr="001D7AED" w:rsidRDefault="00EE6AD5" w:rsidP="00FA06B1">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4</w:t>
            </w:r>
          </w:p>
        </w:tc>
      </w:tr>
      <w:tr w:rsidR="00EE6AD5" w:rsidRPr="001D7AED" w:rsidTr="00EE6AD5">
        <w:trPr>
          <w:trHeight w:val="253"/>
          <w:tblHeader/>
        </w:trPr>
        <w:tc>
          <w:tcPr>
            <w:tcW w:w="2693" w:type="dxa"/>
            <w:gridSpan w:val="2"/>
            <w:vMerge/>
            <w:tcBorders>
              <w:bottom w:val="single" w:sz="2" w:space="0" w:color="FFFFFF" w:themeColor="background1"/>
              <w:right w:val="single" w:sz="2" w:space="0" w:color="FFFFFF" w:themeColor="background1"/>
            </w:tcBorders>
            <w:shd w:val="clear" w:color="auto" w:fill="00338D"/>
          </w:tcPr>
          <w:p w:rsidR="00EE6AD5" w:rsidRPr="001D7AED" w:rsidRDefault="00EE6AD5" w:rsidP="009132BC">
            <w:pPr>
              <w:spacing w:before="0" w:after="0" w:line="240" w:lineRule="auto"/>
              <w:jc w:val="center"/>
              <w:rPr>
                <w:rFonts w:ascii="Arial" w:hAnsi="Arial" w:cs="Arial"/>
                <w:b/>
                <w:noProof w:val="0"/>
                <w:color w:val="FFFFFF" w:themeColor="background1"/>
                <w:sz w:val="18"/>
                <w:szCs w:val="18"/>
                <w:lang w:val="lt-LT"/>
              </w:rPr>
            </w:pPr>
          </w:p>
        </w:tc>
        <w:tc>
          <w:tcPr>
            <w:tcW w:w="17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EE6AD5" w:rsidRPr="001D7AED" w:rsidRDefault="00EE6AD5" w:rsidP="009132BC">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Butų savininkų nuosavos lėšos</w:t>
            </w:r>
          </w:p>
        </w:tc>
        <w:tc>
          <w:tcPr>
            <w:tcW w:w="17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EE6AD5" w:rsidRPr="001D7AED" w:rsidRDefault="00CB6412" w:rsidP="009132BC">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 xml:space="preserve">JKF, </w:t>
            </w:r>
            <w:r w:rsidR="00EE6AD5" w:rsidRPr="001D7AED">
              <w:rPr>
                <w:rFonts w:ascii="Arial" w:hAnsi="Arial" w:cs="Arial"/>
                <w:noProof w:val="0"/>
                <w:color w:val="FFFFFF" w:themeColor="background1"/>
                <w:sz w:val="18"/>
                <w:szCs w:val="18"/>
                <w:lang w:val="lt-LT"/>
              </w:rPr>
              <w:t>DNMF ir J2FF lengvatinės paskolos</w:t>
            </w:r>
          </w:p>
        </w:tc>
        <w:tc>
          <w:tcPr>
            <w:tcW w:w="17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EE6AD5" w:rsidRPr="001D7AED" w:rsidRDefault="00EE6AD5" w:rsidP="00144DE6">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RPF</w:t>
            </w:r>
          </w:p>
        </w:tc>
        <w:tc>
          <w:tcPr>
            <w:tcW w:w="17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tcPr>
          <w:p w:rsidR="00EE6AD5" w:rsidRPr="001D7AED" w:rsidRDefault="00EE6AD5" w:rsidP="00017004">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Tikslinė valstybės ir savivaldybių negrąžintina parama</w:t>
            </w:r>
          </w:p>
        </w:tc>
      </w:tr>
      <w:tr w:rsidR="00EE6AD5" w:rsidRPr="001D7AED" w:rsidTr="00EE6AD5">
        <w:trPr>
          <w:trHeight w:val="408"/>
        </w:trPr>
        <w:tc>
          <w:tcPr>
            <w:tcW w:w="3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EE6AD5" w:rsidRPr="001D7AED" w:rsidRDefault="00EE6AD5" w:rsidP="006E48EA">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1</w:t>
            </w:r>
          </w:p>
        </w:tc>
        <w:tc>
          <w:tcPr>
            <w:tcW w:w="235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EE6AD5" w:rsidRPr="001D7AED" w:rsidRDefault="00EE6AD5" w:rsidP="006E48EA">
            <w:pPr>
              <w:spacing w:before="0" w:after="0" w:line="240" w:lineRule="auto"/>
              <w:jc w:val="left"/>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Butų savininkų nuosavos lėšos</w:t>
            </w:r>
          </w:p>
        </w:tc>
        <w:tc>
          <w:tcPr>
            <w:tcW w:w="1734" w:type="dxa"/>
            <w:tcBorders>
              <w:top w:val="single" w:sz="2" w:space="0" w:color="FFFFFF" w:themeColor="background1"/>
              <w:left w:val="single" w:sz="2" w:space="0" w:color="FFFFFF" w:themeColor="background1"/>
            </w:tcBorders>
            <w:shd w:val="clear" w:color="auto" w:fill="808080" w:themeFill="background1" w:themeFillShade="80"/>
            <w:vAlign w:val="center"/>
          </w:tcPr>
          <w:p w:rsidR="00EE6AD5" w:rsidRPr="001D7AED" w:rsidRDefault="00EE6AD5" w:rsidP="006E48EA">
            <w:pPr>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1735" w:type="dxa"/>
            <w:tcBorders>
              <w:top w:val="single" w:sz="2" w:space="0" w:color="FFFFFF" w:themeColor="background1"/>
            </w:tcBorders>
            <w:shd w:val="clear" w:color="auto" w:fill="E2EFD9" w:themeFill="accent6" w:themeFillTint="33"/>
            <w:vAlign w:val="center"/>
          </w:tcPr>
          <w:p w:rsidR="00EE6AD5" w:rsidRPr="001D7AED" w:rsidRDefault="00EE6AD5" w:rsidP="006E48EA">
            <w:pPr>
              <w:jc w:val="center"/>
              <w:rPr>
                <w:rFonts w:ascii="Arial" w:hAnsi="Arial" w:cs="Arial"/>
                <w:noProof w:val="0"/>
                <w:sz w:val="18"/>
                <w:szCs w:val="18"/>
                <w:lang w:val="lt-LT"/>
              </w:rPr>
            </w:pPr>
            <w:r w:rsidRPr="001D7AED">
              <w:rPr>
                <w:rFonts w:ascii="Arial" w:hAnsi="Arial" w:cs="Arial"/>
                <w:noProof w:val="0"/>
                <w:sz w:val="18"/>
                <w:szCs w:val="18"/>
                <w:lang w:val="lt-LT"/>
              </w:rPr>
              <w:t>Papildo vienas kitą</w:t>
            </w:r>
          </w:p>
        </w:tc>
        <w:tc>
          <w:tcPr>
            <w:tcW w:w="1735" w:type="dxa"/>
            <w:tcBorders>
              <w:top w:val="single" w:sz="2" w:space="0" w:color="FFFFFF" w:themeColor="background1"/>
            </w:tcBorders>
            <w:shd w:val="clear" w:color="auto" w:fill="E2EFD9" w:themeFill="accent6" w:themeFillTint="33"/>
            <w:vAlign w:val="center"/>
          </w:tcPr>
          <w:p w:rsidR="00EE6AD5" w:rsidRPr="001D7AED" w:rsidRDefault="00EE6AD5" w:rsidP="006E48EA">
            <w:pPr>
              <w:jc w:val="center"/>
              <w:rPr>
                <w:rFonts w:ascii="Arial" w:hAnsi="Arial" w:cs="Arial"/>
                <w:noProof w:val="0"/>
                <w:sz w:val="18"/>
                <w:szCs w:val="18"/>
                <w:lang w:val="lt-LT"/>
              </w:rPr>
            </w:pPr>
            <w:r w:rsidRPr="001D7AED">
              <w:rPr>
                <w:rFonts w:ascii="Arial" w:hAnsi="Arial" w:cs="Arial"/>
                <w:noProof w:val="0"/>
                <w:sz w:val="18"/>
                <w:szCs w:val="18"/>
                <w:lang w:val="lt-LT"/>
              </w:rPr>
              <w:t>Papildo vienas kitą</w:t>
            </w:r>
          </w:p>
        </w:tc>
        <w:tc>
          <w:tcPr>
            <w:tcW w:w="1735" w:type="dxa"/>
            <w:tcBorders>
              <w:top w:val="single" w:sz="2" w:space="0" w:color="FFFFFF" w:themeColor="background1"/>
            </w:tcBorders>
            <w:shd w:val="clear" w:color="auto" w:fill="E2EFD9" w:themeFill="accent6" w:themeFillTint="33"/>
            <w:vAlign w:val="center"/>
          </w:tcPr>
          <w:p w:rsidR="00EE6AD5" w:rsidRPr="001D7AED" w:rsidRDefault="00EE6AD5" w:rsidP="006E48EA">
            <w:pPr>
              <w:jc w:val="center"/>
              <w:rPr>
                <w:rFonts w:ascii="Arial" w:hAnsi="Arial" w:cs="Arial"/>
                <w:noProof w:val="0"/>
                <w:sz w:val="18"/>
                <w:szCs w:val="18"/>
                <w:lang w:val="lt-LT"/>
              </w:rPr>
            </w:pPr>
            <w:r w:rsidRPr="001D7AED">
              <w:rPr>
                <w:rFonts w:ascii="Arial" w:hAnsi="Arial" w:cs="Arial"/>
                <w:noProof w:val="0"/>
                <w:sz w:val="18"/>
                <w:szCs w:val="18"/>
                <w:lang w:val="lt-LT"/>
              </w:rPr>
              <w:t>#5 papildo #1</w:t>
            </w:r>
          </w:p>
        </w:tc>
      </w:tr>
      <w:tr w:rsidR="00EE6AD5" w:rsidRPr="001D7AED" w:rsidTr="00EE6AD5">
        <w:trPr>
          <w:trHeight w:val="408"/>
        </w:trPr>
        <w:tc>
          <w:tcPr>
            <w:tcW w:w="3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EE6AD5" w:rsidRPr="001D7AED" w:rsidRDefault="00EE6AD5" w:rsidP="006E48EA">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2</w:t>
            </w:r>
          </w:p>
        </w:tc>
        <w:tc>
          <w:tcPr>
            <w:tcW w:w="235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EE6AD5" w:rsidRPr="001D7AED" w:rsidRDefault="00CB6412" w:rsidP="006E48EA">
            <w:pPr>
              <w:spacing w:before="0" w:after="0" w:line="240" w:lineRule="auto"/>
              <w:jc w:val="left"/>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 xml:space="preserve">JKF, </w:t>
            </w:r>
            <w:r w:rsidR="00EE6AD5" w:rsidRPr="001D7AED">
              <w:rPr>
                <w:rFonts w:ascii="Arial" w:hAnsi="Arial" w:cs="Arial"/>
                <w:noProof w:val="0"/>
                <w:color w:val="FFFFFF" w:themeColor="background1"/>
                <w:sz w:val="18"/>
                <w:szCs w:val="18"/>
                <w:lang w:val="lt-LT"/>
              </w:rPr>
              <w:t>DNMF ir J2FF lengvatinės paskolos</w:t>
            </w:r>
          </w:p>
        </w:tc>
        <w:tc>
          <w:tcPr>
            <w:tcW w:w="1734" w:type="dxa"/>
            <w:tcBorders>
              <w:left w:val="single" w:sz="2" w:space="0" w:color="FFFFFF" w:themeColor="background1"/>
            </w:tcBorders>
            <w:shd w:val="clear" w:color="auto" w:fill="E2EFD9" w:themeFill="accent6" w:themeFillTint="33"/>
            <w:vAlign w:val="center"/>
          </w:tcPr>
          <w:p w:rsidR="00EE6AD5" w:rsidRPr="001D7AED" w:rsidRDefault="00EE6AD5" w:rsidP="006E48EA">
            <w:pPr>
              <w:jc w:val="center"/>
              <w:rPr>
                <w:rFonts w:ascii="Arial" w:hAnsi="Arial" w:cs="Arial"/>
                <w:noProof w:val="0"/>
                <w:sz w:val="18"/>
                <w:szCs w:val="18"/>
                <w:lang w:val="lt-LT"/>
              </w:rPr>
            </w:pPr>
            <w:r w:rsidRPr="001D7AED">
              <w:rPr>
                <w:rFonts w:ascii="Arial" w:hAnsi="Arial" w:cs="Arial"/>
                <w:noProof w:val="0"/>
                <w:sz w:val="18"/>
                <w:szCs w:val="18"/>
                <w:lang w:val="lt-LT"/>
              </w:rPr>
              <w:t>Papildo vienas kitą</w:t>
            </w:r>
          </w:p>
        </w:tc>
        <w:tc>
          <w:tcPr>
            <w:tcW w:w="1735" w:type="dxa"/>
            <w:shd w:val="clear" w:color="auto" w:fill="808080" w:themeFill="background1" w:themeFillShade="80"/>
            <w:vAlign w:val="center"/>
          </w:tcPr>
          <w:p w:rsidR="00EE6AD5" w:rsidRPr="001D7AED" w:rsidRDefault="00EE6AD5" w:rsidP="006E48EA">
            <w:pPr>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1735" w:type="dxa"/>
            <w:shd w:val="clear" w:color="auto" w:fill="E2EFD9" w:themeFill="accent6" w:themeFillTint="33"/>
            <w:vAlign w:val="center"/>
          </w:tcPr>
          <w:p w:rsidR="00EE6AD5" w:rsidRPr="001D7AED" w:rsidRDefault="00EE6AD5" w:rsidP="006E48EA">
            <w:pPr>
              <w:jc w:val="center"/>
              <w:rPr>
                <w:rFonts w:ascii="Arial" w:hAnsi="Arial" w:cs="Arial"/>
                <w:noProof w:val="0"/>
                <w:sz w:val="18"/>
                <w:szCs w:val="18"/>
                <w:lang w:val="lt-LT"/>
              </w:rPr>
            </w:pPr>
            <w:r w:rsidRPr="001D7AED">
              <w:rPr>
                <w:rFonts w:ascii="Arial" w:hAnsi="Arial" w:cs="Arial"/>
                <w:noProof w:val="0"/>
                <w:sz w:val="18"/>
                <w:szCs w:val="18"/>
                <w:lang w:val="lt-LT"/>
              </w:rPr>
              <w:t>Papildo vienas kitą</w:t>
            </w:r>
          </w:p>
        </w:tc>
        <w:tc>
          <w:tcPr>
            <w:tcW w:w="1735" w:type="dxa"/>
            <w:shd w:val="clear" w:color="auto" w:fill="E2EFD9" w:themeFill="accent6" w:themeFillTint="33"/>
            <w:vAlign w:val="center"/>
          </w:tcPr>
          <w:p w:rsidR="00EE6AD5" w:rsidRPr="001D7AED" w:rsidRDefault="00EE6AD5" w:rsidP="006E48EA">
            <w:pPr>
              <w:jc w:val="center"/>
              <w:rPr>
                <w:rFonts w:ascii="Arial" w:hAnsi="Arial" w:cs="Arial"/>
                <w:noProof w:val="0"/>
                <w:sz w:val="18"/>
                <w:szCs w:val="18"/>
                <w:lang w:val="lt-LT"/>
              </w:rPr>
            </w:pPr>
            <w:r w:rsidRPr="001D7AED">
              <w:rPr>
                <w:rFonts w:ascii="Arial" w:hAnsi="Arial" w:cs="Arial"/>
                <w:noProof w:val="0"/>
                <w:sz w:val="18"/>
                <w:szCs w:val="18"/>
                <w:lang w:val="lt-LT"/>
              </w:rPr>
              <w:t>#5 papildo #2</w:t>
            </w:r>
          </w:p>
        </w:tc>
      </w:tr>
      <w:tr w:rsidR="00EE6AD5" w:rsidRPr="001D7AED" w:rsidTr="00EE6AD5">
        <w:trPr>
          <w:trHeight w:val="408"/>
        </w:trPr>
        <w:tc>
          <w:tcPr>
            <w:tcW w:w="3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EE6AD5" w:rsidRPr="001D7AED" w:rsidRDefault="00EE6AD5" w:rsidP="006E48EA">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3</w:t>
            </w:r>
          </w:p>
        </w:tc>
        <w:tc>
          <w:tcPr>
            <w:tcW w:w="235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EE6AD5" w:rsidRPr="001D7AED" w:rsidRDefault="00EE6AD5" w:rsidP="006E48EA">
            <w:pPr>
              <w:spacing w:before="0" w:after="0" w:line="240" w:lineRule="auto"/>
              <w:jc w:val="left"/>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RPF</w:t>
            </w:r>
          </w:p>
        </w:tc>
        <w:tc>
          <w:tcPr>
            <w:tcW w:w="1734" w:type="dxa"/>
            <w:tcBorders>
              <w:left w:val="single" w:sz="2" w:space="0" w:color="FFFFFF" w:themeColor="background1"/>
            </w:tcBorders>
            <w:shd w:val="clear" w:color="auto" w:fill="E2EFD9" w:themeFill="accent6" w:themeFillTint="33"/>
            <w:vAlign w:val="center"/>
          </w:tcPr>
          <w:p w:rsidR="00EE6AD5" w:rsidRPr="001D7AED" w:rsidRDefault="00EE6AD5" w:rsidP="006E48EA">
            <w:pPr>
              <w:jc w:val="center"/>
              <w:rPr>
                <w:rFonts w:ascii="Arial" w:hAnsi="Arial" w:cs="Arial"/>
                <w:noProof w:val="0"/>
                <w:sz w:val="18"/>
                <w:szCs w:val="18"/>
                <w:lang w:val="lt-LT"/>
              </w:rPr>
            </w:pPr>
            <w:r w:rsidRPr="001D7AED">
              <w:rPr>
                <w:rFonts w:ascii="Arial" w:hAnsi="Arial" w:cs="Arial"/>
                <w:noProof w:val="0"/>
                <w:sz w:val="18"/>
                <w:szCs w:val="18"/>
                <w:lang w:val="lt-LT"/>
              </w:rPr>
              <w:t>Papildo vienas kitą</w:t>
            </w:r>
          </w:p>
        </w:tc>
        <w:tc>
          <w:tcPr>
            <w:tcW w:w="1735" w:type="dxa"/>
            <w:shd w:val="clear" w:color="auto" w:fill="E2EFD9" w:themeFill="accent6" w:themeFillTint="33"/>
            <w:vAlign w:val="center"/>
          </w:tcPr>
          <w:p w:rsidR="00EE6AD5" w:rsidRPr="001D7AED" w:rsidRDefault="00EE6AD5" w:rsidP="006E48EA">
            <w:pPr>
              <w:jc w:val="center"/>
              <w:rPr>
                <w:rFonts w:ascii="Arial" w:hAnsi="Arial" w:cs="Arial"/>
                <w:noProof w:val="0"/>
                <w:sz w:val="18"/>
                <w:szCs w:val="18"/>
                <w:lang w:val="lt-LT"/>
              </w:rPr>
            </w:pPr>
            <w:r w:rsidRPr="001D7AED">
              <w:rPr>
                <w:rFonts w:ascii="Arial" w:hAnsi="Arial" w:cs="Arial"/>
                <w:noProof w:val="0"/>
                <w:sz w:val="18"/>
                <w:szCs w:val="18"/>
                <w:lang w:val="lt-LT"/>
              </w:rPr>
              <w:t>Papildo vienas kitą</w:t>
            </w:r>
          </w:p>
        </w:tc>
        <w:tc>
          <w:tcPr>
            <w:tcW w:w="1735" w:type="dxa"/>
            <w:shd w:val="clear" w:color="auto" w:fill="808080" w:themeFill="background1" w:themeFillShade="80"/>
            <w:vAlign w:val="center"/>
          </w:tcPr>
          <w:p w:rsidR="00EE6AD5" w:rsidRPr="001D7AED" w:rsidRDefault="00EE6AD5" w:rsidP="006E48EA">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1735" w:type="dxa"/>
            <w:shd w:val="clear" w:color="auto" w:fill="E2EFD9" w:themeFill="accent6" w:themeFillTint="33"/>
            <w:vAlign w:val="center"/>
          </w:tcPr>
          <w:p w:rsidR="00EE6AD5" w:rsidRPr="001D7AED" w:rsidRDefault="00EE6AD5" w:rsidP="006E48EA">
            <w:pPr>
              <w:jc w:val="center"/>
              <w:rPr>
                <w:rFonts w:ascii="Arial" w:hAnsi="Arial" w:cs="Arial"/>
                <w:noProof w:val="0"/>
                <w:sz w:val="18"/>
                <w:szCs w:val="18"/>
                <w:lang w:val="lt-LT"/>
              </w:rPr>
            </w:pPr>
            <w:r w:rsidRPr="001D7AED">
              <w:rPr>
                <w:rFonts w:ascii="Arial" w:hAnsi="Arial" w:cs="Arial"/>
                <w:noProof w:val="0"/>
                <w:sz w:val="18"/>
                <w:szCs w:val="18"/>
                <w:lang w:val="lt-LT"/>
              </w:rPr>
              <w:t>#5 papildo #4</w:t>
            </w:r>
          </w:p>
        </w:tc>
      </w:tr>
      <w:tr w:rsidR="00EE6AD5" w:rsidRPr="001D7AED" w:rsidTr="00EE6AD5">
        <w:trPr>
          <w:trHeight w:val="408"/>
        </w:trPr>
        <w:tc>
          <w:tcPr>
            <w:tcW w:w="3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EE6AD5" w:rsidRPr="001D7AED" w:rsidRDefault="00EE6AD5" w:rsidP="00144DE6">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4</w:t>
            </w:r>
          </w:p>
        </w:tc>
        <w:tc>
          <w:tcPr>
            <w:tcW w:w="235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vAlign w:val="center"/>
          </w:tcPr>
          <w:p w:rsidR="00EE6AD5" w:rsidRPr="001D7AED" w:rsidRDefault="00EE6AD5" w:rsidP="00017004">
            <w:pPr>
              <w:spacing w:before="0" w:after="0" w:line="240" w:lineRule="auto"/>
              <w:jc w:val="left"/>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Tikslinė valstybės ir savivaldybių negrąžintina parama</w:t>
            </w:r>
          </w:p>
        </w:tc>
        <w:tc>
          <w:tcPr>
            <w:tcW w:w="1734" w:type="dxa"/>
            <w:tcBorders>
              <w:left w:val="single" w:sz="2" w:space="0" w:color="FFFFFF" w:themeColor="background1"/>
            </w:tcBorders>
            <w:shd w:val="clear" w:color="auto" w:fill="E2EFD9" w:themeFill="accent6" w:themeFillTint="33"/>
            <w:vAlign w:val="center"/>
          </w:tcPr>
          <w:p w:rsidR="00EE6AD5" w:rsidRPr="001D7AED" w:rsidRDefault="00EE6AD5" w:rsidP="006E48EA">
            <w:pPr>
              <w:jc w:val="center"/>
              <w:rPr>
                <w:rFonts w:ascii="Arial" w:hAnsi="Arial" w:cs="Arial"/>
                <w:noProof w:val="0"/>
                <w:sz w:val="18"/>
                <w:szCs w:val="18"/>
                <w:lang w:val="lt-LT"/>
              </w:rPr>
            </w:pPr>
            <w:r w:rsidRPr="001D7AED">
              <w:rPr>
                <w:rFonts w:ascii="Arial" w:hAnsi="Arial" w:cs="Arial"/>
                <w:noProof w:val="0"/>
                <w:sz w:val="18"/>
                <w:szCs w:val="18"/>
                <w:lang w:val="lt-LT"/>
              </w:rPr>
              <w:t>#5 papildo #1</w:t>
            </w:r>
          </w:p>
        </w:tc>
        <w:tc>
          <w:tcPr>
            <w:tcW w:w="1735" w:type="dxa"/>
            <w:shd w:val="clear" w:color="auto" w:fill="E2EFD9" w:themeFill="accent6" w:themeFillTint="33"/>
            <w:vAlign w:val="center"/>
          </w:tcPr>
          <w:p w:rsidR="00EE6AD5" w:rsidRPr="001D7AED" w:rsidRDefault="00EE6AD5" w:rsidP="006E48EA">
            <w:pPr>
              <w:jc w:val="center"/>
              <w:rPr>
                <w:rFonts w:ascii="Arial" w:hAnsi="Arial" w:cs="Arial"/>
                <w:noProof w:val="0"/>
                <w:sz w:val="18"/>
                <w:szCs w:val="18"/>
                <w:lang w:val="lt-LT"/>
              </w:rPr>
            </w:pPr>
            <w:r w:rsidRPr="001D7AED">
              <w:rPr>
                <w:rFonts w:ascii="Arial" w:hAnsi="Arial" w:cs="Arial"/>
                <w:noProof w:val="0"/>
                <w:sz w:val="18"/>
                <w:szCs w:val="18"/>
                <w:lang w:val="lt-LT"/>
              </w:rPr>
              <w:t>#5 papildo #2</w:t>
            </w:r>
          </w:p>
        </w:tc>
        <w:tc>
          <w:tcPr>
            <w:tcW w:w="1735" w:type="dxa"/>
            <w:shd w:val="clear" w:color="auto" w:fill="E2EFD9" w:themeFill="accent6" w:themeFillTint="33"/>
            <w:vAlign w:val="center"/>
          </w:tcPr>
          <w:p w:rsidR="00EE6AD5" w:rsidRPr="001D7AED" w:rsidRDefault="00EE6AD5" w:rsidP="006E48EA">
            <w:pPr>
              <w:jc w:val="center"/>
              <w:rPr>
                <w:rFonts w:ascii="Arial" w:hAnsi="Arial" w:cs="Arial"/>
                <w:noProof w:val="0"/>
                <w:sz w:val="18"/>
                <w:szCs w:val="18"/>
                <w:lang w:val="lt-LT"/>
              </w:rPr>
            </w:pPr>
            <w:r w:rsidRPr="001D7AED">
              <w:rPr>
                <w:rFonts w:ascii="Arial" w:hAnsi="Arial" w:cs="Arial"/>
                <w:noProof w:val="0"/>
                <w:sz w:val="18"/>
                <w:szCs w:val="18"/>
                <w:lang w:val="lt-LT"/>
              </w:rPr>
              <w:t>#5 papildo #4</w:t>
            </w:r>
          </w:p>
        </w:tc>
        <w:tc>
          <w:tcPr>
            <w:tcW w:w="1735" w:type="dxa"/>
            <w:shd w:val="clear" w:color="auto" w:fill="808080" w:themeFill="background1" w:themeFillShade="80"/>
            <w:vAlign w:val="center"/>
          </w:tcPr>
          <w:p w:rsidR="00EE6AD5" w:rsidRPr="001D7AED" w:rsidRDefault="00EE6AD5" w:rsidP="006E48EA">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r>
    </w:tbl>
    <w:p w:rsidR="0044340A" w:rsidRPr="001D7AED" w:rsidRDefault="0044340A" w:rsidP="0044340A">
      <w:pPr>
        <w:spacing w:before="20"/>
        <w:rPr>
          <w:rFonts w:ascii="Arial" w:hAnsi="Arial" w:cs="Arial"/>
          <w:noProof w:val="0"/>
          <w:sz w:val="20"/>
        </w:rPr>
      </w:pPr>
      <w:r w:rsidRPr="001D7AED">
        <w:rPr>
          <w:rFonts w:ascii="Arial" w:hAnsi="Arial" w:cs="Arial"/>
          <w:noProof w:val="0"/>
          <w:sz w:val="20"/>
        </w:rPr>
        <w:t>Šaltinis: sudaryta autorių.</w:t>
      </w:r>
    </w:p>
    <w:p w:rsidR="00A11545" w:rsidRPr="00F823FE" w:rsidRDefault="00A11545" w:rsidP="00A11545">
      <w:pPr>
        <w:rPr>
          <w:rFonts w:ascii="Arial" w:hAnsi="Arial" w:cs="Arial"/>
          <w:noProof w:val="0"/>
          <w:sz w:val="2"/>
          <w:szCs w:val="12"/>
        </w:rPr>
      </w:pPr>
    </w:p>
    <w:p w:rsidR="000A49D3" w:rsidRPr="001D7AED" w:rsidRDefault="00DD6C69" w:rsidP="00AF51D9">
      <w:pPr>
        <w:pStyle w:val="Heading3"/>
      </w:pPr>
      <w:r w:rsidRPr="001D7AED">
        <w:lastRenderedPageBreak/>
        <w:t>Užsienio šalių patirtis finansuojant daugiabučių namų modernizavimą</w:t>
      </w:r>
    </w:p>
    <w:p w:rsidR="00C61F3C" w:rsidRPr="001D7AED" w:rsidRDefault="00C61F3C" w:rsidP="000A49D3">
      <w:pPr>
        <w:rPr>
          <w:rFonts w:ascii="Arial" w:hAnsi="Arial" w:cs="Arial"/>
          <w:noProof w:val="0"/>
        </w:rPr>
      </w:pPr>
      <w:r w:rsidRPr="001D7AED">
        <w:rPr>
          <w:rFonts w:ascii="Arial" w:hAnsi="Arial" w:cs="Arial"/>
          <w:noProof w:val="0"/>
        </w:rPr>
        <w:t xml:space="preserve">Šiame </w:t>
      </w:r>
      <w:r w:rsidR="00B01B99" w:rsidRPr="001D7AED">
        <w:rPr>
          <w:rFonts w:ascii="Arial" w:hAnsi="Arial" w:cs="Arial"/>
          <w:noProof w:val="0"/>
        </w:rPr>
        <w:t>poskyryje</w:t>
      </w:r>
      <w:r w:rsidRPr="001D7AED">
        <w:rPr>
          <w:rFonts w:ascii="Arial" w:hAnsi="Arial" w:cs="Arial"/>
          <w:noProof w:val="0"/>
        </w:rPr>
        <w:t xml:space="preserve"> aprašomos 3 užsienio šalių – Lenkijos, Vengrijos ir Vokietijos – atvejų studijos, apžvelgiant, kokia yra kiekvienos šalies geroji ir blogoji (pasiteisinusi ir nepasiteisinusi) praktika bei išmoktos pamokos finansuojant daugiabučių namų modernizavimą. </w:t>
      </w:r>
    </w:p>
    <w:p w:rsidR="00337768" w:rsidRPr="001D7AED" w:rsidRDefault="00D83D91" w:rsidP="00CB6412">
      <w:pPr>
        <w:pStyle w:val="Caption"/>
        <w:spacing w:after="0"/>
        <w:rPr>
          <w:rFonts w:ascii="Arial" w:hAnsi="Arial" w:cs="Arial"/>
          <w:i w:val="0"/>
          <w:noProof w:val="0"/>
          <w:color w:val="00338D"/>
        </w:rPr>
      </w:pPr>
      <w:bookmarkStart w:id="175" w:name="_Toc480454916"/>
      <w:r w:rsidRPr="001D7AED">
        <w:rPr>
          <w:rFonts w:ascii="Arial" w:hAnsi="Arial" w:cs="Arial"/>
          <w:i w:val="0"/>
          <w:noProof w:val="0"/>
          <w:color w:val="00338D"/>
        </w:rPr>
        <w:t>11 l</w:t>
      </w:r>
      <w:r w:rsidR="001F415A" w:rsidRPr="001D7AED">
        <w:rPr>
          <w:rFonts w:ascii="Arial" w:hAnsi="Arial" w:cs="Arial"/>
          <w:i w:val="0"/>
          <w:noProof w:val="0"/>
          <w:color w:val="00338D"/>
        </w:rPr>
        <w:t>entelė. Lenkijos patirties finansuojant daugiabučių namų modernizavimą atvejo studija.</w:t>
      </w:r>
      <w:bookmarkEnd w:id="175"/>
    </w:p>
    <w:tbl>
      <w:tblPr>
        <w:tblStyle w:val="TableHeadingBackground2"/>
        <w:tblW w:w="0" w:type="auto"/>
        <w:tblBorders>
          <w:top w:val="single" w:sz="4" w:space="0" w:color="00338D"/>
          <w:left w:val="single" w:sz="4" w:space="0" w:color="00338D"/>
          <w:bottom w:val="single" w:sz="4" w:space="0" w:color="00338D"/>
          <w:right w:val="single" w:sz="4" w:space="0" w:color="00338D"/>
          <w:insideV w:val="single" w:sz="4" w:space="0" w:color="00338D"/>
        </w:tblBorders>
        <w:shd w:val="clear" w:color="auto" w:fill="DEEAF6" w:themeFill="accent1" w:themeFillTint="33"/>
        <w:tblLook w:val="04A0" w:firstRow="1" w:lastRow="0" w:firstColumn="1" w:lastColumn="0" w:noHBand="0" w:noVBand="1"/>
      </w:tblPr>
      <w:tblGrid>
        <w:gridCol w:w="9692"/>
      </w:tblGrid>
      <w:tr w:rsidR="004819B0" w:rsidRPr="001D7AED" w:rsidTr="00DC1668">
        <w:trPr>
          <w:trHeight w:val="41"/>
        </w:trPr>
        <w:tc>
          <w:tcPr>
            <w:tcW w:w="9628" w:type="dxa"/>
            <w:shd w:val="clear" w:color="auto" w:fill="DEEAF6" w:themeFill="accent1" w:themeFillTint="33"/>
          </w:tcPr>
          <w:p w:rsidR="004819B0" w:rsidRPr="001D7AED" w:rsidRDefault="004819B0" w:rsidP="00CB6412">
            <w:pPr>
              <w:spacing w:before="120" w:after="0"/>
              <w:jc w:val="center"/>
              <w:outlineLvl w:val="3"/>
              <w:rPr>
                <w:rFonts w:ascii="Arial" w:eastAsiaTheme="majorEastAsia" w:hAnsi="Arial" w:cs="Arial"/>
                <w:b/>
                <w:i/>
                <w:iCs/>
                <w:noProof w:val="0"/>
                <w:color w:val="2E74B5" w:themeColor="accent1" w:themeShade="BF"/>
                <w:lang w:val="lt-LT"/>
              </w:rPr>
            </w:pPr>
            <w:r w:rsidRPr="001D7AED">
              <w:rPr>
                <w:rFonts w:ascii="Arial" w:eastAsiaTheme="majorEastAsia" w:hAnsi="Arial" w:cs="Arial"/>
                <w:b/>
                <w:i/>
                <w:iCs/>
                <w:noProof w:val="0"/>
                <w:color w:val="2E74B5" w:themeColor="accent1" w:themeShade="BF"/>
                <w:lang w:val="lt-LT"/>
              </w:rPr>
              <w:t>Lenkijos patirtis finansuojant daugiabučių namų modernizavimą</w:t>
            </w:r>
          </w:p>
          <w:p w:rsidR="004819B0" w:rsidRPr="001D7AED" w:rsidRDefault="005A7F95" w:rsidP="00CB6412">
            <w:pPr>
              <w:rPr>
                <w:rFonts w:ascii="Arial" w:hAnsi="Arial" w:cs="Arial"/>
                <w:noProof w:val="0"/>
                <w:sz w:val="20"/>
                <w:szCs w:val="22"/>
                <w:lang w:val="lt-LT"/>
              </w:rPr>
            </w:pPr>
            <w:r w:rsidRPr="001D7AED">
              <w:rPr>
                <w:rFonts w:ascii="Arial" w:hAnsi="Arial" w:cs="Arial"/>
                <w:noProof w:val="0"/>
                <w:sz w:val="20"/>
                <w:szCs w:val="22"/>
                <w:lang w:val="lt-LT"/>
              </w:rPr>
              <w:t>Lenkijoje i</w:t>
            </w:r>
            <w:r w:rsidR="004819B0" w:rsidRPr="001D7AED">
              <w:rPr>
                <w:rFonts w:ascii="Arial" w:hAnsi="Arial" w:cs="Arial"/>
                <w:noProof w:val="0"/>
                <w:sz w:val="20"/>
                <w:szCs w:val="22"/>
                <w:lang w:val="lt-LT"/>
              </w:rPr>
              <w:t xml:space="preserve">ntervencijos, </w:t>
            </w:r>
            <w:r w:rsidRPr="001D7AED">
              <w:rPr>
                <w:rFonts w:ascii="Arial" w:hAnsi="Arial" w:cs="Arial"/>
                <w:noProof w:val="0"/>
                <w:sz w:val="20"/>
                <w:szCs w:val="22"/>
                <w:lang w:val="lt-LT"/>
              </w:rPr>
              <w:t>nukreiptos į būsto renovaciją</w:t>
            </w:r>
            <w:r w:rsidR="004819B0" w:rsidRPr="001D7AED">
              <w:rPr>
                <w:rFonts w:ascii="Arial" w:hAnsi="Arial" w:cs="Arial"/>
                <w:noProof w:val="0"/>
                <w:sz w:val="20"/>
                <w:szCs w:val="22"/>
                <w:lang w:val="lt-LT"/>
              </w:rPr>
              <w:t xml:space="preserve">, tęsiasi </w:t>
            </w:r>
            <w:r w:rsidRPr="001D7AED">
              <w:rPr>
                <w:rFonts w:ascii="Arial" w:hAnsi="Arial" w:cs="Arial"/>
                <w:noProof w:val="0"/>
                <w:sz w:val="20"/>
                <w:szCs w:val="22"/>
                <w:lang w:val="lt-LT"/>
              </w:rPr>
              <w:t xml:space="preserve">beveik tris dešimtmečius. Šalyje </w:t>
            </w:r>
            <w:r w:rsidR="004819B0" w:rsidRPr="001D7AED">
              <w:rPr>
                <w:rFonts w:ascii="Arial" w:hAnsi="Arial" w:cs="Arial"/>
                <w:noProof w:val="0"/>
                <w:sz w:val="20"/>
                <w:szCs w:val="22"/>
                <w:lang w:val="lt-LT"/>
              </w:rPr>
              <w:t>išbandyt</w:t>
            </w:r>
            <w:r w:rsidRPr="001D7AED">
              <w:rPr>
                <w:rFonts w:ascii="Arial" w:hAnsi="Arial" w:cs="Arial"/>
                <w:noProof w:val="0"/>
                <w:sz w:val="20"/>
                <w:szCs w:val="22"/>
                <w:lang w:val="lt-LT"/>
              </w:rPr>
              <w:t xml:space="preserve">a keletas </w:t>
            </w:r>
            <w:r w:rsidR="004819B0" w:rsidRPr="001D7AED">
              <w:rPr>
                <w:rFonts w:ascii="Arial" w:hAnsi="Arial" w:cs="Arial"/>
                <w:noProof w:val="0"/>
                <w:sz w:val="20"/>
                <w:szCs w:val="22"/>
                <w:lang w:val="lt-LT"/>
              </w:rPr>
              <w:t>skirting</w:t>
            </w:r>
            <w:r w:rsidRPr="001D7AED">
              <w:rPr>
                <w:rFonts w:ascii="Arial" w:hAnsi="Arial" w:cs="Arial"/>
                <w:noProof w:val="0"/>
                <w:sz w:val="20"/>
                <w:szCs w:val="22"/>
                <w:lang w:val="lt-LT"/>
              </w:rPr>
              <w:t>ų</w:t>
            </w:r>
            <w:r w:rsidR="004819B0" w:rsidRPr="001D7AED">
              <w:rPr>
                <w:rFonts w:ascii="Arial" w:hAnsi="Arial" w:cs="Arial"/>
                <w:noProof w:val="0"/>
                <w:sz w:val="20"/>
                <w:szCs w:val="22"/>
                <w:lang w:val="lt-LT"/>
              </w:rPr>
              <w:t xml:space="preserve"> paramos teikimo schem</w:t>
            </w:r>
            <w:r w:rsidRPr="001D7AED">
              <w:rPr>
                <w:rFonts w:ascii="Arial" w:hAnsi="Arial" w:cs="Arial"/>
                <w:noProof w:val="0"/>
                <w:sz w:val="20"/>
                <w:szCs w:val="22"/>
                <w:lang w:val="lt-LT"/>
              </w:rPr>
              <w:t xml:space="preserve">ų, </w:t>
            </w:r>
            <w:r w:rsidR="004819B0" w:rsidRPr="001D7AED">
              <w:rPr>
                <w:rFonts w:ascii="Arial" w:hAnsi="Arial" w:cs="Arial"/>
                <w:noProof w:val="0"/>
                <w:sz w:val="20"/>
                <w:szCs w:val="22"/>
                <w:lang w:val="lt-LT"/>
              </w:rPr>
              <w:t xml:space="preserve">dažnai koreguota teisinė daugiabučių </w:t>
            </w:r>
            <w:r w:rsidRPr="001D7AED">
              <w:rPr>
                <w:rFonts w:ascii="Arial" w:hAnsi="Arial" w:cs="Arial"/>
                <w:noProof w:val="0"/>
                <w:sz w:val="20"/>
                <w:szCs w:val="22"/>
                <w:lang w:val="lt-LT"/>
              </w:rPr>
              <w:t xml:space="preserve">namų </w:t>
            </w:r>
            <w:r w:rsidR="004819B0" w:rsidRPr="001D7AED">
              <w:rPr>
                <w:rFonts w:ascii="Arial" w:hAnsi="Arial" w:cs="Arial"/>
                <w:noProof w:val="0"/>
                <w:sz w:val="20"/>
                <w:szCs w:val="22"/>
                <w:lang w:val="lt-LT"/>
              </w:rPr>
              <w:t>modernizavim</w:t>
            </w:r>
            <w:r w:rsidR="000A552A" w:rsidRPr="001D7AED">
              <w:rPr>
                <w:rFonts w:ascii="Arial" w:hAnsi="Arial" w:cs="Arial"/>
                <w:noProof w:val="0"/>
                <w:sz w:val="20"/>
                <w:szCs w:val="22"/>
                <w:lang w:val="lt-LT"/>
              </w:rPr>
              <w:t xml:space="preserve">o </w:t>
            </w:r>
            <w:r w:rsidR="004819B0" w:rsidRPr="001D7AED">
              <w:rPr>
                <w:rFonts w:ascii="Arial" w:hAnsi="Arial" w:cs="Arial"/>
                <w:noProof w:val="0"/>
                <w:sz w:val="20"/>
                <w:szCs w:val="22"/>
                <w:lang w:val="lt-LT"/>
              </w:rPr>
              <w:t xml:space="preserve">aplinka. </w:t>
            </w:r>
            <w:r w:rsidRPr="001D7AED">
              <w:rPr>
                <w:rFonts w:ascii="Arial" w:hAnsi="Arial" w:cs="Arial"/>
                <w:noProof w:val="0"/>
                <w:sz w:val="20"/>
                <w:szCs w:val="22"/>
                <w:lang w:val="lt-LT"/>
              </w:rPr>
              <w:t>Lentelėje ž</w:t>
            </w:r>
            <w:r w:rsidR="004819B0" w:rsidRPr="001D7AED">
              <w:rPr>
                <w:rFonts w:ascii="Arial" w:hAnsi="Arial" w:cs="Arial"/>
                <w:noProof w:val="0"/>
                <w:sz w:val="20"/>
                <w:szCs w:val="22"/>
                <w:lang w:val="lt-LT"/>
              </w:rPr>
              <w:t xml:space="preserve">emiau pateikiamos </w:t>
            </w:r>
            <w:r w:rsidR="000A552A" w:rsidRPr="001D7AED">
              <w:rPr>
                <w:rFonts w:ascii="Arial" w:hAnsi="Arial" w:cs="Arial"/>
                <w:noProof w:val="0"/>
                <w:sz w:val="20"/>
                <w:szCs w:val="22"/>
                <w:lang w:val="lt-LT"/>
              </w:rPr>
              <w:t xml:space="preserve">keturios </w:t>
            </w:r>
            <w:r w:rsidR="004819B0" w:rsidRPr="001D7AED">
              <w:rPr>
                <w:rFonts w:ascii="Arial" w:hAnsi="Arial" w:cs="Arial"/>
                <w:noProof w:val="0"/>
                <w:sz w:val="20"/>
                <w:szCs w:val="22"/>
                <w:lang w:val="lt-LT"/>
              </w:rPr>
              <w:t>pagrindinės Lenkijoje įgyvendintos (ar įgyvendinamos) intervencinės programos, nukreiptos į daugiabučių namų kokybės ir (ar) energinio efektyvumo gerinimą.</w:t>
            </w:r>
          </w:p>
          <w:tbl>
            <w:tblPr>
              <w:tblStyle w:val="TableHeadingBackground11"/>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510"/>
              <w:gridCol w:w="340"/>
              <w:gridCol w:w="510"/>
              <w:gridCol w:w="340"/>
              <w:gridCol w:w="510"/>
              <w:gridCol w:w="340"/>
              <w:gridCol w:w="510"/>
              <w:gridCol w:w="340"/>
              <w:gridCol w:w="510"/>
              <w:gridCol w:w="340"/>
              <w:gridCol w:w="510"/>
            </w:tblGrid>
            <w:tr w:rsidR="000A552A" w:rsidRPr="001D7AED" w:rsidTr="000A552A">
              <w:trPr>
                <w:trHeight w:val="35"/>
                <w:jc w:val="center"/>
              </w:trPr>
              <w:tc>
                <w:tcPr>
                  <w:tcW w:w="4706" w:type="dxa"/>
                  <w:vMerge w:val="restart"/>
                  <w:shd w:val="clear" w:color="auto" w:fill="00338D"/>
                  <w:vAlign w:val="center"/>
                </w:tcPr>
                <w:p w:rsidR="004819B0" w:rsidRPr="001D7AED" w:rsidRDefault="004819B0" w:rsidP="00CB6412">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Programa</w:t>
                  </w:r>
                </w:p>
              </w:tc>
              <w:tc>
                <w:tcPr>
                  <w:tcW w:w="4760" w:type="dxa"/>
                  <w:gridSpan w:val="11"/>
                  <w:shd w:val="clear" w:color="auto" w:fill="00338D"/>
                </w:tcPr>
                <w:p w:rsidR="004819B0" w:rsidRPr="001D7AED" w:rsidRDefault="004819B0" w:rsidP="00CB6412">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Metai</w:t>
                  </w:r>
                </w:p>
              </w:tc>
            </w:tr>
            <w:tr w:rsidR="000A552A" w:rsidRPr="001D7AED" w:rsidTr="000A552A">
              <w:trPr>
                <w:trHeight w:val="20"/>
                <w:jc w:val="center"/>
              </w:trPr>
              <w:tc>
                <w:tcPr>
                  <w:tcW w:w="4706" w:type="dxa"/>
                  <w:vMerge/>
                  <w:shd w:val="clear" w:color="auto" w:fill="00338D"/>
                </w:tcPr>
                <w:p w:rsidR="004819B0" w:rsidRPr="001D7AED" w:rsidRDefault="004819B0" w:rsidP="00CB6412">
                  <w:pPr>
                    <w:spacing w:before="0" w:after="0" w:line="240" w:lineRule="auto"/>
                    <w:jc w:val="center"/>
                    <w:rPr>
                      <w:rFonts w:ascii="Arial" w:hAnsi="Arial" w:cs="Arial"/>
                      <w:noProof w:val="0"/>
                      <w:color w:val="FFFFFF" w:themeColor="background1"/>
                      <w:sz w:val="18"/>
                      <w:szCs w:val="18"/>
                      <w:lang w:val="lt-LT"/>
                    </w:rPr>
                  </w:pPr>
                </w:p>
              </w:tc>
              <w:tc>
                <w:tcPr>
                  <w:tcW w:w="510" w:type="dxa"/>
                  <w:shd w:val="clear" w:color="auto" w:fill="00338D"/>
                  <w:vAlign w:val="center"/>
                </w:tcPr>
                <w:p w:rsidR="004819B0" w:rsidRPr="001D7AED" w:rsidRDefault="004819B0" w:rsidP="00CB6412">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‘91</w:t>
                  </w:r>
                </w:p>
              </w:tc>
              <w:tc>
                <w:tcPr>
                  <w:tcW w:w="340" w:type="dxa"/>
                  <w:shd w:val="clear" w:color="auto" w:fill="00338D"/>
                  <w:vAlign w:val="center"/>
                </w:tcPr>
                <w:p w:rsidR="004819B0" w:rsidRPr="001D7AED" w:rsidRDefault="004819B0" w:rsidP="00CB6412">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w:t>
                  </w:r>
                </w:p>
              </w:tc>
              <w:tc>
                <w:tcPr>
                  <w:tcW w:w="510" w:type="dxa"/>
                  <w:shd w:val="clear" w:color="auto" w:fill="00338D"/>
                </w:tcPr>
                <w:p w:rsidR="004819B0" w:rsidRPr="001D7AED" w:rsidRDefault="004819B0" w:rsidP="00CB6412">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‘97</w:t>
                  </w:r>
                </w:p>
              </w:tc>
              <w:tc>
                <w:tcPr>
                  <w:tcW w:w="340" w:type="dxa"/>
                  <w:shd w:val="clear" w:color="auto" w:fill="00338D"/>
                  <w:vAlign w:val="center"/>
                </w:tcPr>
                <w:p w:rsidR="004819B0" w:rsidRPr="001D7AED" w:rsidRDefault="004819B0" w:rsidP="00CB6412">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w:t>
                  </w:r>
                </w:p>
              </w:tc>
              <w:tc>
                <w:tcPr>
                  <w:tcW w:w="510" w:type="dxa"/>
                  <w:shd w:val="clear" w:color="auto" w:fill="00338D"/>
                  <w:vAlign w:val="center"/>
                </w:tcPr>
                <w:p w:rsidR="004819B0" w:rsidRPr="001D7AED" w:rsidRDefault="004819B0" w:rsidP="00CB6412">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‘99</w:t>
                  </w:r>
                </w:p>
              </w:tc>
              <w:tc>
                <w:tcPr>
                  <w:tcW w:w="340" w:type="dxa"/>
                  <w:shd w:val="clear" w:color="auto" w:fill="00338D"/>
                  <w:vAlign w:val="center"/>
                </w:tcPr>
                <w:p w:rsidR="004819B0" w:rsidRPr="001D7AED" w:rsidRDefault="004819B0" w:rsidP="00CB6412">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w:t>
                  </w:r>
                </w:p>
              </w:tc>
              <w:tc>
                <w:tcPr>
                  <w:tcW w:w="510" w:type="dxa"/>
                  <w:shd w:val="clear" w:color="auto" w:fill="00338D"/>
                  <w:vAlign w:val="center"/>
                </w:tcPr>
                <w:p w:rsidR="004819B0" w:rsidRPr="001D7AED" w:rsidRDefault="004819B0" w:rsidP="00CB6412">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‘07</w:t>
                  </w:r>
                </w:p>
              </w:tc>
              <w:tc>
                <w:tcPr>
                  <w:tcW w:w="340" w:type="dxa"/>
                  <w:shd w:val="clear" w:color="auto" w:fill="00338D"/>
                  <w:vAlign w:val="center"/>
                </w:tcPr>
                <w:p w:rsidR="004819B0" w:rsidRPr="001D7AED" w:rsidRDefault="004819B0" w:rsidP="00CB6412">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w:t>
                  </w:r>
                </w:p>
              </w:tc>
              <w:tc>
                <w:tcPr>
                  <w:tcW w:w="510" w:type="dxa"/>
                  <w:shd w:val="clear" w:color="auto" w:fill="00338D"/>
                  <w:vAlign w:val="center"/>
                </w:tcPr>
                <w:p w:rsidR="004819B0" w:rsidRPr="001D7AED" w:rsidRDefault="004819B0" w:rsidP="00CB6412">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‘14</w:t>
                  </w:r>
                </w:p>
              </w:tc>
              <w:tc>
                <w:tcPr>
                  <w:tcW w:w="340" w:type="dxa"/>
                  <w:shd w:val="clear" w:color="auto" w:fill="00338D"/>
                  <w:vAlign w:val="center"/>
                </w:tcPr>
                <w:p w:rsidR="004819B0" w:rsidRPr="001D7AED" w:rsidRDefault="004819B0" w:rsidP="00CB6412">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noProof w:val="0"/>
                      <w:color w:val="FFFFFF" w:themeColor="background1"/>
                      <w:sz w:val="18"/>
                      <w:szCs w:val="18"/>
                      <w:lang w:val="lt-LT"/>
                    </w:rPr>
                    <w:t>..</w:t>
                  </w:r>
                </w:p>
              </w:tc>
              <w:tc>
                <w:tcPr>
                  <w:tcW w:w="510" w:type="dxa"/>
                  <w:shd w:val="clear" w:color="auto" w:fill="00338D"/>
                  <w:vAlign w:val="center"/>
                </w:tcPr>
                <w:p w:rsidR="004819B0" w:rsidRPr="001D7AED" w:rsidRDefault="004819B0" w:rsidP="00CB6412">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‘17</w:t>
                  </w:r>
                </w:p>
              </w:tc>
            </w:tr>
            <w:tr w:rsidR="000A552A" w:rsidRPr="001D7AED" w:rsidTr="00465BB4">
              <w:trPr>
                <w:trHeight w:val="57"/>
                <w:jc w:val="center"/>
              </w:trPr>
              <w:tc>
                <w:tcPr>
                  <w:tcW w:w="4706" w:type="dxa"/>
                  <w:shd w:val="clear" w:color="auto" w:fill="auto"/>
                  <w:vAlign w:val="center"/>
                </w:tcPr>
                <w:p w:rsidR="004819B0" w:rsidRPr="001D7AED" w:rsidRDefault="00CD09F5" w:rsidP="00CB6412">
                  <w:pPr>
                    <w:spacing w:before="0" w:after="0" w:line="240" w:lineRule="auto"/>
                    <w:jc w:val="left"/>
                    <w:rPr>
                      <w:rFonts w:ascii="Arial" w:eastAsiaTheme="minorHAnsi" w:hAnsi="Arial" w:cs="Arial"/>
                      <w:noProof w:val="0"/>
                      <w:sz w:val="18"/>
                      <w:szCs w:val="18"/>
                      <w:lang w:val="lt-LT"/>
                    </w:rPr>
                  </w:pPr>
                  <w:r w:rsidRPr="001D7AED">
                    <w:rPr>
                      <w:rFonts w:ascii="Arial" w:eastAsiaTheme="minorHAnsi" w:hAnsi="Arial" w:cs="Arial"/>
                      <w:noProof w:val="0"/>
                      <w:sz w:val="18"/>
                      <w:szCs w:val="18"/>
                      <w:lang w:val="lt-LT"/>
                    </w:rPr>
                    <w:t>Gyvenamųjų namų statybos kooperatyvų atnaujinimo subsidijų programa</w:t>
                  </w:r>
                </w:p>
              </w:tc>
              <w:tc>
                <w:tcPr>
                  <w:tcW w:w="510" w:type="dxa"/>
                  <w:shd w:val="clear" w:color="auto" w:fill="F68D2E"/>
                  <w:vAlign w:val="center"/>
                </w:tcPr>
                <w:p w:rsidR="004819B0" w:rsidRPr="001D7AED" w:rsidRDefault="004819B0" w:rsidP="00CB6412">
                  <w:pPr>
                    <w:spacing w:before="0" w:after="0" w:line="240" w:lineRule="auto"/>
                    <w:jc w:val="left"/>
                    <w:rPr>
                      <w:rFonts w:ascii="Arial" w:eastAsiaTheme="minorHAnsi" w:hAnsi="Arial" w:cs="Arial"/>
                      <w:noProof w:val="0"/>
                      <w:sz w:val="18"/>
                      <w:szCs w:val="18"/>
                      <w:lang w:val="lt-LT"/>
                    </w:rPr>
                  </w:pPr>
                </w:p>
              </w:tc>
              <w:tc>
                <w:tcPr>
                  <w:tcW w:w="340" w:type="dxa"/>
                  <w:shd w:val="clear" w:color="auto" w:fill="F68D2E"/>
                  <w:vAlign w:val="center"/>
                </w:tcPr>
                <w:p w:rsidR="004819B0" w:rsidRPr="001D7AED" w:rsidRDefault="004819B0" w:rsidP="00CB6412">
                  <w:pPr>
                    <w:spacing w:before="0" w:after="0" w:line="240" w:lineRule="auto"/>
                    <w:jc w:val="center"/>
                    <w:rPr>
                      <w:rFonts w:ascii="Arial" w:eastAsiaTheme="minorHAnsi" w:hAnsi="Arial" w:cs="Arial"/>
                      <w:noProof w:val="0"/>
                      <w:sz w:val="18"/>
                      <w:szCs w:val="18"/>
                      <w:lang w:val="lt-LT"/>
                    </w:rPr>
                  </w:pPr>
                  <w:r w:rsidRPr="001D7AED">
                    <w:rPr>
                      <w:rFonts w:ascii="Arial" w:hAnsi="Arial" w:cs="Arial"/>
                      <w:noProof w:val="0"/>
                      <w:sz w:val="18"/>
                      <w:szCs w:val="18"/>
                      <w:lang w:val="lt-LT"/>
                    </w:rPr>
                    <w:t>..</w:t>
                  </w:r>
                </w:p>
              </w:tc>
              <w:tc>
                <w:tcPr>
                  <w:tcW w:w="510" w:type="dxa"/>
                  <w:shd w:val="clear" w:color="auto" w:fill="F68D2E"/>
                  <w:vAlign w:val="center"/>
                </w:tcPr>
                <w:p w:rsidR="004819B0" w:rsidRPr="001D7AED" w:rsidRDefault="004819B0" w:rsidP="00CB6412">
                  <w:pPr>
                    <w:spacing w:before="0" w:after="0" w:line="240" w:lineRule="auto"/>
                    <w:jc w:val="left"/>
                    <w:rPr>
                      <w:rFonts w:ascii="Arial" w:eastAsiaTheme="minorHAnsi" w:hAnsi="Arial" w:cs="Arial"/>
                      <w:noProof w:val="0"/>
                      <w:sz w:val="18"/>
                      <w:szCs w:val="18"/>
                      <w:lang w:val="lt-LT"/>
                    </w:rPr>
                  </w:pPr>
                </w:p>
              </w:tc>
              <w:tc>
                <w:tcPr>
                  <w:tcW w:w="340" w:type="dxa"/>
                  <w:shd w:val="clear" w:color="auto" w:fill="auto"/>
                  <w:vAlign w:val="center"/>
                </w:tcPr>
                <w:p w:rsidR="004819B0" w:rsidRPr="001D7AED" w:rsidRDefault="004819B0" w:rsidP="00CB6412">
                  <w:pPr>
                    <w:spacing w:before="0" w:after="0" w:line="240" w:lineRule="auto"/>
                    <w:jc w:val="center"/>
                    <w:rPr>
                      <w:rFonts w:ascii="Arial" w:eastAsiaTheme="minorHAnsi" w:hAnsi="Arial" w:cs="Arial"/>
                      <w:noProof w:val="0"/>
                      <w:sz w:val="18"/>
                      <w:szCs w:val="18"/>
                      <w:lang w:val="lt-LT"/>
                    </w:rPr>
                  </w:pPr>
                </w:p>
              </w:tc>
              <w:tc>
                <w:tcPr>
                  <w:tcW w:w="510" w:type="dxa"/>
                  <w:shd w:val="clear" w:color="auto" w:fill="DEEAF6" w:themeFill="accent1" w:themeFillTint="33"/>
                  <w:vAlign w:val="center"/>
                </w:tcPr>
                <w:p w:rsidR="004819B0" w:rsidRPr="001D7AED" w:rsidRDefault="004819B0" w:rsidP="00CB6412">
                  <w:pPr>
                    <w:spacing w:before="0" w:after="0" w:line="240" w:lineRule="auto"/>
                    <w:jc w:val="left"/>
                    <w:rPr>
                      <w:rFonts w:ascii="Arial" w:eastAsiaTheme="minorHAnsi" w:hAnsi="Arial" w:cs="Arial"/>
                      <w:noProof w:val="0"/>
                      <w:sz w:val="18"/>
                      <w:szCs w:val="18"/>
                      <w:lang w:val="lt-LT"/>
                    </w:rPr>
                  </w:pPr>
                </w:p>
              </w:tc>
              <w:tc>
                <w:tcPr>
                  <w:tcW w:w="340" w:type="dxa"/>
                  <w:shd w:val="clear" w:color="auto" w:fill="DEEAF6" w:themeFill="accent1" w:themeFillTint="33"/>
                  <w:vAlign w:val="center"/>
                </w:tcPr>
                <w:p w:rsidR="004819B0" w:rsidRPr="001D7AED" w:rsidRDefault="004819B0" w:rsidP="00CB6412">
                  <w:pPr>
                    <w:spacing w:before="0" w:after="0" w:line="240" w:lineRule="auto"/>
                    <w:jc w:val="center"/>
                    <w:rPr>
                      <w:rFonts w:ascii="Arial" w:eastAsiaTheme="minorHAnsi" w:hAnsi="Arial" w:cs="Arial"/>
                      <w:noProof w:val="0"/>
                      <w:sz w:val="18"/>
                      <w:szCs w:val="18"/>
                      <w:lang w:val="lt-LT"/>
                    </w:rPr>
                  </w:pPr>
                </w:p>
              </w:tc>
              <w:tc>
                <w:tcPr>
                  <w:tcW w:w="510" w:type="dxa"/>
                  <w:shd w:val="clear" w:color="auto" w:fill="DEEAF6" w:themeFill="accent1" w:themeFillTint="33"/>
                  <w:vAlign w:val="center"/>
                </w:tcPr>
                <w:p w:rsidR="004819B0" w:rsidRPr="001D7AED" w:rsidRDefault="004819B0" w:rsidP="00CB6412">
                  <w:pPr>
                    <w:spacing w:before="0" w:after="0" w:line="240" w:lineRule="auto"/>
                    <w:jc w:val="left"/>
                    <w:rPr>
                      <w:rFonts w:ascii="Arial" w:eastAsiaTheme="minorHAnsi" w:hAnsi="Arial" w:cs="Arial"/>
                      <w:noProof w:val="0"/>
                      <w:sz w:val="18"/>
                      <w:szCs w:val="18"/>
                      <w:lang w:val="lt-LT"/>
                    </w:rPr>
                  </w:pPr>
                </w:p>
              </w:tc>
              <w:tc>
                <w:tcPr>
                  <w:tcW w:w="340" w:type="dxa"/>
                  <w:shd w:val="clear" w:color="auto" w:fill="DEEAF6" w:themeFill="accent1" w:themeFillTint="33"/>
                  <w:vAlign w:val="center"/>
                </w:tcPr>
                <w:p w:rsidR="004819B0" w:rsidRPr="001D7AED" w:rsidRDefault="004819B0" w:rsidP="00CB6412">
                  <w:pPr>
                    <w:spacing w:before="0" w:after="0" w:line="240" w:lineRule="auto"/>
                    <w:jc w:val="center"/>
                    <w:rPr>
                      <w:rFonts w:ascii="Arial" w:eastAsiaTheme="minorHAnsi" w:hAnsi="Arial" w:cs="Arial"/>
                      <w:noProof w:val="0"/>
                      <w:sz w:val="18"/>
                      <w:szCs w:val="18"/>
                      <w:lang w:val="lt-LT"/>
                    </w:rPr>
                  </w:pPr>
                </w:p>
              </w:tc>
              <w:tc>
                <w:tcPr>
                  <w:tcW w:w="510" w:type="dxa"/>
                  <w:shd w:val="clear" w:color="auto" w:fill="DEEAF6" w:themeFill="accent1" w:themeFillTint="33"/>
                  <w:vAlign w:val="center"/>
                </w:tcPr>
                <w:p w:rsidR="004819B0" w:rsidRPr="001D7AED" w:rsidRDefault="004819B0" w:rsidP="00CB6412">
                  <w:pPr>
                    <w:spacing w:before="0" w:after="0" w:line="240" w:lineRule="auto"/>
                    <w:jc w:val="left"/>
                    <w:rPr>
                      <w:rFonts w:ascii="Arial" w:eastAsiaTheme="minorHAnsi" w:hAnsi="Arial" w:cs="Arial"/>
                      <w:noProof w:val="0"/>
                      <w:sz w:val="18"/>
                      <w:szCs w:val="18"/>
                      <w:lang w:val="lt-LT"/>
                    </w:rPr>
                  </w:pPr>
                </w:p>
              </w:tc>
              <w:tc>
                <w:tcPr>
                  <w:tcW w:w="340" w:type="dxa"/>
                  <w:shd w:val="clear" w:color="auto" w:fill="DEEAF6" w:themeFill="accent1" w:themeFillTint="33"/>
                  <w:vAlign w:val="center"/>
                </w:tcPr>
                <w:p w:rsidR="004819B0" w:rsidRPr="001D7AED" w:rsidRDefault="004819B0" w:rsidP="00CB6412">
                  <w:pPr>
                    <w:spacing w:before="0" w:after="0" w:line="240" w:lineRule="auto"/>
                    <w:jc w:val="center"/>
                    <w:rPr>
                      <w:rFonts w:ascii="Arial" w:eastAsiaTheme="minorHAnsi" w:hAnsi="Arial" w:cs="Arial"/>
                      <w:noProof w:val="0"/>
                      <w:sz w:val="18"/>
                      <w:szCs w:val="18"/>
                      <w:lang w:val="lt-LT"/>
                    </w:rPr>
                  </w:pPr>
                </w:p>
              </w:tc>
              <w:tc>
                <w:tcPr>
                  <w:tcW w:w="510" w:type="dxa"/>
                  <w:shd w:val="clear" w:color="auto" w:fill="DEEAF6" w:themeFill="accent1" w:themeFillTint="33"/>
                  <w:vAlign w:val="center"/>
                </w:tcPr>
                <w:p w:rsidR="004819B0" w:rsidRPr="001D7AED" w:rsidRDefault="004819B0" w:rsidP="00CB6412">
                  <w:pPr>
                    <w:spacing w:before="0" w:after="0" w:line="240" w:lineRule="auto"/>
                    <w:jc w:val="left"/>
                    <w:rPr>
                      <w:rFonts w:ascii="Arial" w:eastAsiaTheme="minorHAnsi" w:hAnsi="Arial" w:cs="Arial"/>
                      <w:noProof w:val="0"/>
                      <w:sz w:val="18"/>
                      <w:szCs w:val="18"/>
                      <w:lang w:val="lt-LT"/>
                    </w:rPr>
                  </w:pPr>
                </w:p>
              </w:tc>
            </w:tr>
            <w:tr w:rsidR="000A552A" w:rsidRPr="001D7AED" w:rsidTr="00465BB4">
              <w:trPr>
                <w:trHeight w:val="57"/>
                <w:jc w:val="center"/>
              </w:trPr>
              <w:tc>
                <w:tcPr>
                  <w:tcW w:w="4706" w:type="dxa"/>
                  <w:shd w:val="clear" w:color="auto" w:fill="auto"/>
                  <w:vAlign w:val="center"/>
                </w:tcPr>
                <w:p w:rsidR="004819B0" w:rsidRPr="001D7AED" w:rsidRDefault="00A907AC" w:rsidP="009F6DF3">
                  <w:pPr>
                    <w:spacing w:before="0" w:after="0" w:line="240" w:lineRule="auto"/>
                    <w:jc w:val="left"/>
                    <w:rPr>
                      <w:rFonts w:ascii="Arial" w:eastAsiaTheme="minorHAnsi" w:hAnsi="Arial" w:cs="Arial"/>
                      <w:noProof w:val="0"/>
                      <w:sz w:val="18"/>
                      <w:szCs w:val="18"/>
                      <w:lang w:val="lt-LT"/>
                    </w:rPr>
                  </w:pPr>
                  <w:r w:rsidRPr="001D7AED">
                    <w:rPr>
                      <w:rFonts w:ascii="Arial" w:eastAsiaTheme="minorHAnsi" w:hAnsi="Arial" w:cs="Arial"/>
                      <w:noProof w:val="0"/>
                      <w:sz w:val="18"/>
                      <w:szCs w:val="18"/>
                      <w:lang w:val="lt-LT"/>
                    </w:rPr>
                    <w:t xml:space="preserve">Šilumos </w:t>
                  </w:r>
                  <w:r w:rsidR="004819B0" w:rsidRPr="001D7AED">
                    <w:rPr>
                      <w:rFonts w:ascii="Arial" w:eastAsiaTheme="minorHAnsi" w:hAnsi="Arial" w:cs="Arial"/>
                      <w:noProof w:val="0"/>
                      <w:sz w:val="18"/>
                      <w:szCs w:val="18"/>
                      <w:lang w:val="lt-LT"/>
                    </w:rPr>
                    <w:t>modernizavimo programa</w:t>
                  </w:r>
                </w:p>
              </w:tc>
              <w:tc>
                <w:tcPr>
                  <w:tcW w:w="510" w:type="dxa"/>
                  <w:shd w:val="clear" w:color="auto" w:fill="DEEAF6" w:themeFill="accent1" w:themeFillTint="33"/>
                  <w:vAlign w:val="center"/>
                </w:tcPr>
                <w:p w:rsidR="004819B0" w:rsidRPr="001D7AED" w:rsidRDefault="004819B0" w:rsidP="00CB6412">
                  <w:pPr>
                    <w:spacing w:before="0" w:after="0" w:line="240" w:lineRule="auto"/>
                    <w:jc w:val="left"/>
                    <w:rPr>
                      <w:rFonts w:ascii="Arial" w:eastAsiaTheme="minorHAnsi" w:hAnsi="Arial" w:cs="Arial"/>
                      <w:noProof w:val="0"/>
                      <w:sz w:val="18"/>
                      <w:szCs w:val="18"/>
                      <w:lang w:val="lt-LT"/>
                    </w:rPr>
                  </w:pPr>
                </w:p>
              </w:tc>
              <w:tc>
                <w:tcPr>
                  <w:tcW w:w="340" w:type="dxa"/>
                  <w:shd w:val="clear" w:color="auto" w:fill="DEEAF6" w:themeFill="accent1" w:themeFillTint="33"/>
                  <w:vAlign w:val="center"/>
                </w:tcPr>
                <w:p w:rsidR="004819B0" w:rsidRPr="001D7AED" w:rsidRDefault="004819B0" w:rsidP="00CB6412">
                  <w:pPr>
                    <w:spacing w:before="0" w:after="0" w:line="240" w:lineRule="auto"/>
                    <w:jc w:val="center"/>
                    <w:rPr>
                      <w:rFonts w:ascii="Arial" w:eastAsiaTheme="minorHAnsi" w:hAnsi="Arial" w:cs="Arial"/>
                      <w:noProof w:val="0"/>
                      <w:sz w:val="18"/>
                      <w:szCs w:val="18"/>
                      <w:lang w:val="lt-LT"/>
                    </w:rPr>
                  </w:pPr>
                </w:p>
              </w:tc>
              <w:tc>
                <w:tcPr>
                  <w:tcW w:w="510" w:type="dxa"/>
                  <w:shd w:val="clear" w:color="auto" w:fill="DEEAF6" w:themeFill="accent1" w:themeFillTint="33"/>
                  <w:vAlign w:val="center"/>
                </w:tcPr>
                <w:p w:rsidR="004819B0" w:rsidRPr="001D7AED" w:rsidRDefault="004819B0" w:rsidP="00CB6412">
                  <w:pPr>
                    <w:spacing w:before="0" w:after="0" w:line="240" w:lineRule="auto"/>
                    <w:jc w:val="left"/>
                    <w:rPr>
                      <w:rFonts w:ascii="Arial" w:eastAsiaTheme="minorHAnsi" w:hAnsi="Arial" w:cs="Arial"/>
                      <w:noProof w:val="0"/>
                      <w:sz w:val="18"/>
                      <w:szCs w:val="18"/>
                      <w:lang w:val="lt-LT"/>
                    </w:rPr>
                  </w:pPr>
                </w:p>
              </w:tc>
              <w:tc>
                <w:tcPr>
                  <w:tcW w:w="340" w:type="dxa"/>
                  <w:shd w:val="clear" w:color="auto" w:fill="DEEAF6" w:themeFill="accent1" w:themeFillTint="33"/>
                  <w:vAlign w:val="center"/>
                </w:tcPr>
                <w:p w:rsidR="004819B0" w:rsidRPr="001D7AED" w:rsidRDefault="004819B0" w:rsidP="00CB6412">
                  <w:pPr>
                    <w:spacing w:before="0" w:after="0" w:line="240" w:lineRule="auto"/>
                    <w:jc w:val="center"/>
                    <w:rPr>
                      <w:rFonts w:ascii="Arial" w:eastAsiaTheme="minorHAnsi" w:hAnsi="Arial" w:cs="Arial"/>
                      <w:noProof w:val="0"/>
                      <w:sz w:val="18"/>
                      <w:szCs w:val="18"/>
                      <w:lang w:val="lt-LT"/>
                    </w:rPr>
                  </w:pPr>
                </w:p>
              </w:tc>
              <w:tc>
                <w:tcPr>
                  <w:tcW w:w="510" w:type="dxa"/>
                  <w:shd w:val="clear" w:color="auto" w:fill="F68D2E"/>
                  <w:vAlign w:val="center"/>
                </w:tcPr>
                <w:p w:rsidR="004819B0" w:rsidRPr="001D7AED" w:rsidRDefault="004819B0" w:rsidP="00CB6412">
                  <w:pPr>
                    <w:spacing w:before="0" w:after="0" w:line="240" w:lineRule="auto"/>
                    <w:jc w:val="left"/>
                    <w:rPr>
                      <w:rFonts w:ascii="Arial" w:eastAsiaTheme="minorHAnsi" w:hAnsi="Arial" w:cs="Arial"/>
                      <w:noProof w:val="0"/>
                      <w:sz w:val="18"/>
                      <w:szCs w:val="18"/>
                      <w:lang w:val="lt-LT"/>
                    </w:rPr>
                  </w:pPr>
                </w:p>
              </w:tc>
              <w:tc>
                <w:tcPr>
                  <w:tcW w:w="340" w:type="dxa"/>
                  <w:shd w:val="clear" w:color="auto" w:fill="F68D2E"/>
                  <w:vAlign w:val="center"/>
                </w:tcPr>
                <w:p w:rsidR="004819B0" w:rsidRPr="001D7AED" w:rsidRDefault="004819B0" w:rsidP="00CB6412">
                  <w:pPr>
                    <w:spacing w:before="0" w:after="0" w:line="240" w:lineRule="auto"/>
                    <w:jc w:val="center"/>
                    <w:rPr>
                      <w:rFonts w:ascii="Arial" w:eastAsiaTheme="minorHAnsi" w:hAnsi="Arial" w:cs="Arial"/>
                      <w:noProof w:val="0"/>
                      <w:sz w:val="18"/>
                      <w:szCs w:val="18"/>
                      <w:lang w:val="lt-LT"/>
                    </w:rPr>
                  </w:pPr>
                  <w:r w:rsidRPr="001D7AED">
                    <w:rPr>
                      <w:rFonts w:ascii="Arial" w:eastAsiaTheme="minorHAnsi" w:hAnsi="Arial" w:cs="Arial"/>
                      <w:noProof w:val="0"/>
                      <w:sz w:val="18"/>
                      <w:szCs w:val="18"/>
                      <w:lang w:val="lt-LT"/>
                    </w:rPr>
                    <w:t>..</w:t>
                  </w:r>
                </w:p>
              </w:tc>
              <w:tc>
                <w:tcPr>
                  <w:tcW w:w="510" w:type="dxa"/>
                  <w:shd w:val="clear" w:color="auto" w:fill="F68D2E"/>
                  <w:vAlign w:val="center"/>
                </w:tcPr>
                <w:p w:rsidR="004819B0" w:rsidRPr="001D7AED" w:rsidRDefault="004819B0" w:rsidP="00CB6412">
                  <w:pPr>
                    <w:spacing w:before="0" w:after="0" w:line="240" w:lineRule="auto"/>
                    <w:jc w:val="left"/>
                    <w:rPr>
                      <w:rFonts w:ascii="Arial" w:eastAsiaTheme="minorHAnsi" w:hAnsi="Arial" w:cs="Arial"/>
                      <w:noProof w:val="0"/>
                      <w:sz w:val="18"/>
                      <w:szCs w:val="18"/>
                      <w:lang w:val="lt-LT"/>
                    </w:rPr>
                  </w:pPr>
                </w:p>
              </w:tc>
              <w:tc>
                <w:tcPr>
                  <w:tcW w:w="340" w:type="dxa"/>
                  <w:shd w:val="clear" w:color="auto" w:fill="F68D2E"/>
                  <w:vAlign w:val="center"/>
                </w:tcPr>
                <w:p w:rsidR="004819B0" w:rsidRPr="001D7AED" w:rsidRDefault="004819B0" w:rsidP="00CB6412">
                  <w:pPr>
                    <w:spacing w:before="0" w:after="0" w:line="240" w:lineRule="auto"/>
                    <w:jc w:val="center"/>
                    <w:rPr>
                      <w:rFonts w:ascii="Arial" w:eastAsiaTheme="minorHAnsi" w:hAnsi="Arial" w:cs="Arial"/>
                      <w:noProof w:val="0"/>
                      <w:sz w:val="18"/>
                      <w:szCs w:val="18"/>
                      <w:lang w:val="lt-LT"/>
                    </w:rPr>
                  </w:pPr>
                  <w:r w:rsidRPr="001D7AED">
                    <w:rPr>
                      <w:rFonts w:ascii="Arial" w:eastAsiaTheme="minorHAnsi" w:hAnsi="Arial" w:cs="Arial"/>
                      <w:noProof w:val="0"/>
                      <w:sz w:val="18"/>
                      <w:szCs w:val="18"/>
                      <w:lang w:val="lt-LT"/>
                    </w:rPr>
                    <w:t>..</w:t>
                  </w:r>
                </w:p>
              </w:tc>
              <w:tc>
                <w:tcPr>
                  <w:tcW w:w="510" w:type="dxa"/>
                  <w:shd w:val="clear" w:color="auto" w:fill="F68D2E"/>
                  <w:vAlign w:val="center"/>
                </w:tcPr>
                <w:p w:rsidR="004819B0" w:rsidRPr="001D7AED" w:rsidRDefault="004819B0" w:rsidP="00CB6412">
                  <w:pPr>
                    <w:spacing w:before="0" w:after="0" w:line="240" w:lineRule="auto"/>
                    <w:jc w:val="left"/>
                    <w:rPr>
                      <w:rFonts w:ascii="Arial" w:eastAsiaTheme="minorHAnsi" w:hAnsi="Arial" w:cs="Arial"/>
                      <w:noProof w:val="0"/>
                      <w:sz w:val="18"/>
                      <w:szCs w:val="18"/>
                      <w:lang w:val="lt-LT"/>
                    </w:rPr>
                  </w:pPr>
                </w:p>
              </w:tc>
              <w:tc>
                <w:tcPr>
                  <w:tcW w:w="340" w:type="dxa"/>
                  <w:shd w:val="clear" w:color="auto" w:fill="F68D2E"/>
                  <w:vAlign w:val="center"/>
                </w:tcPr>
                <w:p w:rsidR="004819B0" w:rsidRPr="001D7AED" w:rsidRDefault="004819B0" w:rsidP="00CB6412">
                  <w:pPr>
                    <w:spacing w:before="0" w:after="0" w:line="240" w:lineRule="auto"/>
                    <w:jc w:val="center"/>
                    <w:rPr>
                      <w:rFonts w:ascii="Arial" w:eastAsiaTheme="minorHAnsi" w:hAnsi="Arial" w:cs="Arial"/>
                      <w:noProof w:val="0"/>
                      <w:sz w:val="18"/>
                      <w:szCs w:val="18"/>
                      <w:lang w:val="lt-LT"/>
                    </w:rPr>
                  </w:pPr>
                  <w:r w:rsidRPr="001D7AED">
                    <w:rPr>
                      <w:rFonts w:ascii="Arial" w:eastAsiaTheme="minorHAnsi" w:hAnsi="Arial" w:cs="Arial"/>
                      <w:noProof w:val="0"/>
                      <w:sz w:val="18"/>
                      <w:szCs w:val="18"/>
                      <w:lang w:val="lt-LT"/>
                    </w:rPr>
                    <w:t>..</w:t>
                  </w:r>
                </w:p>
              </w:tc>
              <w:tc>
                <w:tcPr>
                  <w:tcW w:w="510" w:type="dxa"/>
                  <w:shd w:val="clear" w:color="auto" w:fill="F68D2E"/>
                  <w:vAlign w:val="center"/>
                </w:tcPr>
                <w:p w:rsidR="004819B0" w:rsidRPr="001D7AED" w:rsidRDefault="004819B0" w:rsidP="00CB6412">
                  <w:pPr>
                    <w:spacing w:before="0" w:after="0" w:line="240" w:lineRule="auto"/>
                    <w:jc w:val="left"/>
                    <w:rPr>
                      <w:rFonts w:ascii="Arial" w:eastAsiaTheme="minorHAnsi" w:hAnsi="Arial" w:cs="Arial"/>
                      <w:noProof w:val="0"/>
                      <w:sz w:val="18"/>
                      <w:szCs w:val="18"/>
                      <w:lang w:val="lt-LT"/>
                    </w:rPr>
                  </w:pPr>
                </w:p>
              </w:tc>
            </w:tr>
            <w:tr w:rsidR="000A552A" w:rsidRPr="001D7AED" w:rsidTr="00465BB4">
              <w:trPr>
                <w:trHeight w:val="57"/>
                <w:jc w:val="center"/>
              </w:trPr>
              <w:tc>
                <w:tcPr>
                  <w:tcW w:w="4706" w:type="dxa"/>
                  <w:shd w:val="clear" w:color="auto" w:fill="auto"/>
                  <w:vAlign w:val="center"/>
                </w:tcPr>
                <w:p w:rsidR="004819B0" w:rsidRPr="001D7AED" w:rsidRDefault="004819B0" w:rsidP="00CB6412">
                  <w:pPr>
                    <w:spacing w:before="0" w:after="0" w:line="240" w:lineRule="auto"/>
                    <w:jc w:val="left"/>
                    <w:rPr>
                      <w:rFonts w:ascii="Arial" w:eastAsiaTheme="minorHAnsi" w:hAnsi="Arial" w:cs="Arial"/>
                      <w:noProof w:val="0"/>
                      <w:sz w:val="18"/>
                      <w:szCs w:val="18"/>
                      <w:lang w:val="lt-LT"/>
                    </w:rPr>
                  </w:pPr>
                  <w:r w:rsidRPr="001D7AED">
                    <w:rPr>
                      <w:rFonts w:ascii="Arial" w:eastAsiaTheme="minorHAnsi" w:hAnsi="Arial" w:cs="Arial"/>
                      <w:noProof w:val="0"/>
                      <w:sz w:val="18"/>
                      <w:szCs w:val="18"/>
                      <w:lang w:val="lt-LT"/>
                    </w:rPr>
                    <w:t xml:space="preserve">Subsidijos pagal regionines </w:t>
                  </w:r>
                  <w:r w:rsidR="005F75AE" w:rsidRPr="001D7AED">
                    <w:rPr>
                      <w:rFonts w:ascii="Arial" w:eastAsiaTheme="minorHAnsi" w:hAnsi="Arial" w:cs="Arial"/>
                      <w:noProof w:val="0"/>
                      <w:sz w:val="18"/>
                      <w:szCs w:val="18"/>
                      <w:lang w:val="lt-LT"/>
                    </w:rPr>
                    <w:t>veiksmų</w:t>
                  </w:r>
                  <w:r w:rsidRPr="001D7AED">
                    <w:rPr>
                      <w:rFonts w:ascii="Arial" w:eastAsiaTheme="minorHAnsi" w:hAnsi="Arial" w:cs="Arial"/>
                      <w:noProof w:val="0"/>
                      <w:sz w:val="18"/>
                      <w:szCs w:val="18"/>
                      <w:lang w:val="lt-LT"/>
                    </w:rPr>
                    <w:t xml:space="preserve"> programas</w:t>
                  </w:r>
                </w:p>
              </w:tc>
              <w:tc>
                <w:tcPr>
                  <w:tcW w:w="510" w:type="dxa"/>
                  <w:shd w:val="clear" w:color="auto" w:fill="DEEAF6" w:themeFill="accent1" w:themeFillTint="33"/>
                  <w:vAlign w:val="center"/>
                </w:tcPr>
                <w:p w:rsidR="004819B0" w:rsidRPr="001D7AED" w:rsidRDefault="004819B0" w:rsidP="00CB6412">
                  <w:pPr>
                    <w:spacing w:before="0" w:after="0" w:line="240" w:lineRule="auto"/>
                    <w:jc w:val="left"/>
                    <w:rPr>
                      <w:rFonts w:ascii="Arial" w:eastAsiaTheme="minorHAnsi" w:hAnsi="Arial" w:cs="Arial"/>
                      <w:noProof w:val="0"/>
                      <w:sz w:val="18"/>
                      <w:szCs w:val="18"/>
                      <w:lang w:val="lt-LT"/>
                    </w:rPr>
                  </w:pPr>
                </w:p>
              </w:tc>
              <w:tc>
                <w:tcPr>
                  <w:tcW w:w="340" w:type="dxa"/>
                  <w:shd w:val="clear" w:color="auto" w:fill="DEEAF6" w:themeFill="accent1" w:themeFillTint="33"/>
                  <w:vAlign w:val="center"/>
                </w:tcPr>
                <w:p w:rsidR="004819B0" w:rsidRPr="001D7AED" w:rsidRDefault="004819B0" w:rsidP="00CB6412">
                  <w:pPr>
                    <w:spacing w:before="0" w:after="0" w:line="240" w:lineRule="auto"/>
                    <w:jc w:val="center"/>
                    <w:rPr>
                      <w:rFonts w:ascii="Arial" w:eastAsiaTheme="minorHAnsi" w:hAnsi="Arial" w:cs="Arial"/>
                      <w:noProof w:val="0"/>
                      <w:sz w:val="18"/>
                      <w:szCs w:val="18"/>
                      <w:lang w:val="lt-LT"/>
                    </w:rPr>
                  </w:pPr>
                </w:p>
              </w:tc>
              <w:tc>
                <w:tcPr>
                  <w:tcW w:w="510" w:type="dxa"/>
                  <w:shd w:val="clear" w:color="auto" w:fill="DEEAF6" w:themeFill="accent1" w:themeFillTint="33"/>
                  <w:vAlign w:val="center"/>
                </w:tcPr>
                <w:p w:rsidR="004819B0" w:rsidRPr="001D7AED" w:rsidRDefault="004819B0" w:rsidP="00CB6412">
                  <w:pPr>
                    <w:spacing w:before="0" w:after="0" w:line="240" w:lineRule="auto"/>
                    <w:jc w:val="left"/>
                    <w:rPr>
                      <w:rFonts w:ascii="Arial" w:eastAsiaTheme="minorHAnsi" w:hAnsi="Arial" w:cs="Arial"/>
                      <w:noProof w:val="0"/>
                      <w:sz w:val="18"/>
                      <w:szCs w:val="18"/>
                      <w:lang w:val="lt-LT"/>
                    </w:rPr>
                  </w:pPr>
                </w:p>
              </w:tc>
              <w:tc>
                <w:tcPr>
                  <w:tcW w:w="340" w:type="dxa"/>
                  <w:shd w:val="clear" w:color="auto" w:fill="DEEAF6" w:themeFill="accent1" w:themeFillTint="33"/>
                  <w:vAlign w:val="center"/>
                </w:tcPr>
                <w:p w:rsidR="004819B0" w:rsidRPr="001D7AED" w:rsidRDefault="004819B0" w:rsidP="00CB6412">
                  <w:pPr>
                    <w:spacing w:before="0" w:after="0" w:line="240" w:lineRule="auto"/>
                    <w:jc w:val="center"/>
                    <w:rPr>
                      <w:rFonts w:ascii="Arial" w:eastAsiaTheme="minorHAnsi" w:hAnsi="Arial" w:cs="Arial"/>
                      <w:noProof w:val="0"/>
                      <w:sz w:val="18"/>
                      <w:szCs w:val="18"/>
                      <w:lang w:val="lt-LT"/>
                    </w:rPr>
                  </w:pPr>
                </w:p>
              </w:tc>
              <w:tc>
                <w:tcPr>
                  <w:tcW w:w="510" w:type="dxa"/>
                  <w:shd w:val="clear" w:color="auto" w:fill="DEEAF6" w:themeFill="accent1" w:themeFillTint="33"/>
                  <w:vAlign w:val="center"/>
                </w:tcPr>
                <w:p w:rsidR="004819B0" w:rsidRPr="001D7AED" w:rsidRDefault="004819B0" w:rsidP="00CB6412">
                  <w:pPr>
                    <w:spacing w:before="0" w:after="0" w:line="240" w:lineRule="auto"/>
                    <w:jc w:val="left"/>
                    <w:rPr>
                      <w:rFonts w:ascii="Arial" w:eastAsiaTheme="minorHAnsi" w:hAnsi="Arial" w:cs="Arial"/>
                      <w:noProof w:val="0"/>
                      <w:sz w:val="18"/>
                      <w:szCs w:val="18"/>
                      <w:lang w:val="lt-LT"/>
                    </w:rPr>
                  </w:pPr>
                </w:p>
              </w:tc>
              <w:tc>
                <w:tcPr>
                  <w:tcW w:w="340" w:type="dxa"/>
                  <w:shd w:val="clear" w:color="auto" w:fill="DEEAF6" w:themeFill="accent1" w:themeFillTint="33"/>
                  <w:vAlign w:val="center"/>
                </w:tcPr>
                <w:p w:rsidR="004819B0" w:rsidRPr="001D7AED" w:rsidRDefault="004819B0" w:rsidP="00CB6412">
                  <w:pPr>
                    <w:spacing w:before="0" w:after="0" w:line="240" w:lineRule="auto"/>
                    <w:jc w:val="center"/>
                    <w:rPr>
                      <w:rFonts w:ascii="Arial" w:eastAsiaTheme="minorHAnsi" w:hAnsi="Arial" w:cs="Arial"/>
                      <w:noProof w:val="0"/>
                      <w:sz w:val="18"/>
                      <w:szCs w:val="18"/>
                      <w:lang w:val="lt-LT"/>
                    </w:rPr>
                  </w:pPr>
                </w:p>
              </w:tc>
              <w:tc>
                <w:tcPr>
                  <w:tcW w:w="510" w:type="dxa"/>
                  <w:shd w:val="clear" w:color="auto" w:fill="auto"/>
                  <w:vAlign w:val="center"/>
                </w:tcPr>
                <w:p w:rsidR="004819B0" w:rsidRPr="001D7AED" w:rsidRDefault="004819B0" w:rsidP="00CB6412">
                  <w:pPr>
                    <w:spacing w:before="0" w:after="0" w:line="240" w:lineRule="auto"/>
                    <w:jc w:val="left"/>
                    <w:rPr>
                      <w:rFonts w:ascii="Arial" w:eastAsiaTheme="minorHAnsi" w:hAnsi="Arial" w:cs="Arial"/>
                      <w:noProof w:val="0"/>
                      <w:sz w:val="18"/>
                      <w:szCs w:val="18"/>
                      <w:lang w:val="lt-LT"/>
                    </w:rPr>
                  </w:pPr>
                </w:p>
              </w:tc>
              <w:tc>
                <w:tcPr>
                  <w:tcW w:w="340" w:type="dxa"/>
                  <w:shd w:val="clear" w:color="auto" w:fill="auto"/>
                  <w:vAlign w:val="center"/>
                </w:tcPr>
                <w:p w:rsidR="004819B0" w:rsidRPr="001D7AED" w:rsidRDefault="004819B0" w:rsidP="00CB6412">
                  <w:pPr>
                    <w:spacing w:before="0" w:after="0" w:line="240" w:lineRule="auto"/>
                    <w:jc w:val="center"/>
                    <w:rPr>
                      <w:rFonts w:ascii="Arial" w:eastAsiaTheme="minorHAnsi" w:hAnsi="Arial" w:cs="Arial"/>
                      <w:noProof w:val="0"/>
                      <w:sz w:val="18"/>
                      <w:szCs w:val="18"/>
                      <w:lang w:val="lt-LT"/>
                    </w:rPr>
                  </w:pPr>
                </w:p>
              </w:tc>
              <w:tc>
                <w:tcPr>
                  <w:tcW w:w="510" w:type="dxa"/>
                  <w:shd w:val="clear" w:color="auto" w:fill="F68D2E"/>
                  <w:vAlign w:val="center"/>
                </w:tcPr>
                <w:p w:rsidR="004819B0" w:rsidRPr="001D7AED" w:rsidRDefault="004819B0" w:rsidP="00CB6412">
                  <w:pPr>
                    <w:spacing w:before="0" w:after="0" w:line="240" w:lineRule="auto"/>
                    <w:jc w:val="left"/>
                    <w:rPr>
                      <w:rFonts w:ascii="Arial" w:eastAsiaTheme="minorHAnsi" w:hAnsi="Arial" w:cs="Arial"/>
                      <w:noProof w:val="0"/>
                      <w:sz w:val="18"/>
                      <w:szCs w:val="18"/>
                      <w:lang w:val="lt-LT"/>
                    </w:rPr>
                  </w:pPr>
                </w:p>
              </w:tc>
              <w:tc>
                <w:tcPr>
                  <w:tcW w:w="340" w:type="dxa"/>
                  <w:shd w:val="clear" w:color="auto" w:fill="F68D2E"/>
                  <w:vAlign w:val="center"/>
                </w:tcPr>
                <w:p w:rsidR="004819B0" w:rsidRPr="001D7AED" w:rsidRDefault="004819B0" w:rsidP="00CB6412">
                  <w:pPr>
                    <w:spacing w:before="0" w:after="0" w:line="240" w:lineRule="auto"/>
                    <w:jc w:val="center"/>
                    <w:rPr>
                      <w:rFonts w:ascii="Arial" w:eastAsiaTheme="minorHAnsi" w:hAnsi="Arial" w:cs="Arial"/>
                      <w:noProof w:val="0"/>
                      <w:sz w:val="18"/>
                      <w:szCs w:val="18"/>
                      <w:lang w:val="lt-LT"/>
                    </w:rPr>
                  </w:pPr>
                  <w:r w:rsidRPr="001D7AED">
                    <w:rPr>
                      <w:rFonts w:ascii="Arial" w:eastAsiaTheme="minorHAnsi" w:hAnsi="Arial" w:cs="Arial"/>
                      <w:noProof w:val="0"/>
                      <w:sz w:val="18"/>
                      <w:szCs w:val="18"/>
                      <w:lang w:val="lt-LT"/>
                    </w:rPr>
                    <w:t>..</w:t>
                  </w:r>
                </w:p>
              </w:tc>
              <w:tc>
                <w:tcPr>
                  <w:tcW w:w="510" w:type="dxa"/>
                  <w:shd w:val="clear" w:color="auto" w:fill="F68D2E"/>
                  <w:vAlign w:val="center"/>
                </w:tcPr>
                <w:p w:rsidR="004819B0" w:rsidRPr="001D7AED" w:rsidRDefault="004819B0" w:rsidP="00CB6412">
                  <w:pPr>
                    <w:spacing w:before="0" w:after="0" w:line="240" w:lineRule="auto"/>
                    <w:jc w:val="left"/>
                    <w:rPr>
                      <w:rFonts w:ascii="Arial" w:eastAsiaTheme="minorHAnsi" w:hAnsi="Arial" w:cs="Arial"/>
                      <w:noProof w:val="0"/>
                      <w:sz w:val="18"/>
                      <w:szCs w:val="18"/>
                      <w:lang w:val="lt-LT"/>
                    </w:rPr>
                  </w:pPr>
                </w:p>
              </w:tc>
            </w:tr>
            <w:tr w:rsidR="000A552A" w:rsidRPr="001D7AED" w:rsidTr="000A552A">
              <w:trPr>
                <w:trHeight w:val="57"/>
                <w:jc w:val="center"/>
              </w:trPr>
              <w:tc>
                <w:tcPr>
                  <w:tcW w:w="4706" w:type="dxa"/>
                  <w:shd w:val="clear" w:color="auto" w:fill="DEEAF6" w:themeFill="accent1" w:themeFillTint="33"/>
                  <w:vAlign w:val="center"/>
                </w:tcPr>
                <w:p w:rsidR="004819B0" w:rsidRPr="001D7AED" w:rsidRDefault="004819B0" w:rsidP="00CB6412">
                  <w:pPr>
                    <w:spacing w:before="0" w:after="0" w:line="240" w:lineRule="auto"/>
                    <w:jc w:val="left"/>
                    <w:rPr>
                      <w:rFonts w:ascii="Arial" w:eastAsiaTheme="minorHAnsi" w:hAnsi="Arial" w:cs="Arial"/>
                      <w:noProof w:val="0"/>
                      <w:sz w:val="18"/>
                      <w:szCs w:val="18"/>
                      <w:lang w:val="lt-LT"/>
                    </w:rPr>
                  </w:pPr>
                  <w:r w:rsidRPr="001D7AED">
                    <w:rPr>
                      <w:rFonts w:ascii="Arial" w:eastAsiaTheme="minorHAnsi" w:hAnsi="Arial" w:cs="Arial"/>
                      <w:noProof w:val="0"/>
                      <w:sz w:val="18"/>
                      <w:szCs w:val="18"/>
                      <w:lang w:val="lt-LT"/>
                    </w:rPr>
                    <w:t>Energijos efektyvumo gerinimo subsidijų programa</w:t>
                  </w:r>
                </w:p>
              </w:tc>
              <w:tc>
                <w:tcPr>
                  <w:tcW w:w="510" w:type="dxa"/>
                  <w:shd w:val="clear" w:color="auto" w:fill="DEEAF6" w:themeFill="accent1" w:themeFillTint="33"/>
                  <w:vAlign w:val="center"/>
                </w:tcPr>
                <w:p w:rsidR="004819B0" w:rsidRPr="001D7AED" w:rsidRDefault="004819B0" w:rsidP="00CB6412">
                  <w:pPr>
                    <w:spacing w:before="0" w:after="0" w:line="240" w:lineRule="auto"/>
                    <w:jc w:val="left"/>
                    <w:rPr>
                      <w:rFonts w:ascii="Arial" w:eastAsiaTheme="minorHAnsi" w:hAnsi="Arial" w:cs="Arial"/>
                      <w:noProof w:val="0"/>
                      <w:sz w:val="18"/>
                      <w:szCs w:val="18"/>
                      <w:lang w:val="lt-LT"/>
                    </w:rPr>
                  </w:pPr>
                </w:p>
              </w:tc>
              <w:tc>
                <w:tcPr>
                  <w:tcW w:w="340" w:type="dxa"/>
                  <w:shd w:val="clear" w:color="auto" w:fill="DEEAF6" w:themeFill="accent1" w:themeFillTint="33"/>
                  <w:vAlign w:val="center"/>
                </w:tcPr>
                <w:p w:rsidR="004819B0" w:rsidRPr="001D7AED" w:rsidRDefault="004819B0" w:rsidP="00CB6412">
                  <w:pPr>
                    <w:spacing w:before="0" w:after="0" w:line="240" w:lineRule="auto"/>
                    <w:jc w:val="center"/>
                    <w:rPr>
                      <w:rFonts w:ascii="Arial" w:eastAsiaTheme="minorHAnsi" w:hAnsi="Arial" w:cs="Arial"/>
                      <w:noProof w:val="0"/>
                      <w:sz w:val="18"/>
                      <w:szCs w:val="18"/>
                      <w:lang w:val="lt-LT"/>
                    </w:rPr>
                  </w:pPr>
                </w:p>
              </w:tc>
              <w:tc>
                <w:tcPr>
                  <w:tcW w:w="510" w:type="dxa"/>
                  <w:shd w:val="clear" w:color="auto" w:fill="DEEAF6" w:themeFill="accent1" w:themeFillTint="33"/>
                  <w:vAlign w:val="center"/>
                </w:tcPr>
                <w:p w:rsidR="004819B0" w:rsidRPr="001D7AED" w:rsidRDefault="004819B0" w:rsidP="00CB6412">
                  <w:pPr>
                    <w:spacing w:before="0" w:after="0" w:line="240" w:lineRule="auto"/>
                    <w:jc w:val="left"/>
                    <w:rPr>
                      <w:rFonts w:ascii="Arial" w:eastAsiaTheme="minorHAnsi" w:hAnsi="Arial" w:cs="Arial"/>
                      <w:noProof w:val="0"/>
                      <w:sz w:val="18"/>
                      <w:szCs w:val="18"/>
                      <w:lang w:val="lt-LT"/>
                    </w:rPr>
                  </w:pPr>
                </w:p>
              </w:tc>
              <w:tc>
                <w:tcPr>
                  <w:tcW w:w="340" w:type="dxa"/>
                  <w:shd w:val="clear" w:color="auto" w:fill="DEEAF6" w:themeFill="accent1" w:themeFillTint="33"/>
                  <w:vAlign w:val="center"/>
                </w:tcPr>
                <w:p w:rsidR="004819B0" w:rsidRPr="001D7AED" w:rsidRDefault="004819B0" w:rsidP="00CB6412">
                  <w:pPr>
                    <w:spacing w:before="0" w:after="0" w:line="240" w:lineRule="auto"/>
                    <w:jc w:val="center"/>
                    <w:rPr>
                      <w:rFonts w:ascii="Arial" w:eastAsiaTheme="minorHAnsi" w:hAnsi="Arial" w:cs="Arial"/>
                      <w:noProof w:val="0"/>
                      <w:sz w:val="18"/>
                      <w:szCs w:val="18"/>
                      <w:lang w:val="lt-LT"/>
                    </w:rPr>
                  </w:pPr>
                </w:p>
              </w:tc>
              <w:tc>
                <w:tcPr>
                  <w:tcW w:w="510" w:type="dxa"/>
                  <w:shd w:val="clear" w:color="auto" w:fill="DEEAF6" w:themeFill="accent1" w:themeFillTint="33"/>
                  <w:vAlign w:val="center"/>
                </w:tcPr>
                <w:p w:rsidR="004819B0" w:rsidRPr="001D7AED" w:rsidRDefault="004819B0" w:rsidP="00CB6412">
                  <w:pPr>
                    <w:spacing w:before="0" w:after="0" w:line="240" w:lineRule="auto"/>
                    <w:jc w:val="left"/>
                    <w:rPr>
                      <w:rFonts w:ascii="Arial" w:eastAsiaTheme="minorHAnsi" w:hAnsi="Arial" w:cs="Arial"/>
                      <w:noProof w:val="0"/>
                      <w:sz w:val="18"/>
                      <w:szCs w:val="18"/>
                      <w:lang w:val="lt-LT"/>
                    </w:rPr>
                  </w:pPr>
                </w:p>
              </w:tc>
              <w:tc>
                <w:tcPr>
                  <w:tcW w:w="340" w:type="dxa"/>
                  <w:shd w:val="clear" w:color="auto" w:fill="DEEAF6" w:themeFill="accent1" w:themeFillTint="33"/>
                  <w:vAlign w:val="center"/>
                </w:tcPr>
                <w:p w:rsidR="004819B0" w:rsidRPr="001D7AED" w:rsidRDefault="004819B0" w:rsidP="00CB6412">
                  <w:pPr>
                    <w:spacing w:before="0" w:after="0" w:line="240" w:lineRule="auto"/>
                    <w:jc w:val="center"/>
                    <w:rPr>
                      <w:rFonts w:ascii="Arial" w:eastAsiaTheme="minorHAnsi" w:hAnsi="Arial" w:cs="Arial"/>
                      <w:noProof w:val="0"/>
                      <w:sz w:val="18"/>
                      <w:szCs w:val="18"/>
                      <w:lang w:val="lt-LT"/>
                    </w:rPr>
                  </w:pPr>
                </w:p>
              </w:tc>
              <w:tc>
                <w:tcPr>
                  <w:tcW w:w="510" w:type="dxa"/>
                  <w:shd w:val="clear" w:color="auto" w:fill="DEEAF6" w:themeFill="accent1" w:themeFillTint="33"/>
                  <w:vAlign w:val="center"/>
                </w:tcPr>
                <w:p w:rsidR="004819B0" w:rsidRPr="001D7AED" w:rsidRDefault="004819B0" w:rsidP="00CB6412">
                  <w:pPr>
                    <w:spacing w:before="0" w:after="0" w:line="240" w:lineRule="auto"/>
                    <w:jc w:val="left"/>
                    <w:rPr>
                      <w:rFonts w:ascii="Arial" w:eastAsiaTheme="minorHAnsi" w:hAnsi="Arial" w:cs="Arial"/>
                      <w:noProof w:val="0"/>
                      <w:sz w:val="18"/>
                      <w:szCs w:val="18"/>
                      <w:lang w:val="lt-LT"/>
                    </w:rPr>
                  </w:pPr>
                </w:p>
              </w:tc>
              <w:tc>
                <w:tcPr>
                  <w:tcW w:w="340" w:type="dxa"/>
                  <w:shd w:val="clear" w:color="auto" w:fill="DEEAF6" w:themeFill="accent1" w:themeFillTint="33"/>
                  <w:vAlign w:val="center"/>
                </w:tcPr>
                <w:p w:rsidR="004819B0" w:rsidRPr="001D7AED" w:rsidRDefault="004819B0" w:rsidP="00CB6412">
                  <w:pPr>
                    <w:spacing w:before="0" w:after="0" w:line="240" w:lineRule="auto"/>
                    <w:jc w:val="center"/>
                    <w:rPr>
                      <w:rFonts w:ascii="Arial" w:eastAsiaTheme="minorHAnsi" w:hAnsi="Arial" w:cs="Arial"/>
                      <w:noProof w:val="0"/>
                      <w:sz w:val="18"/>
                      <w:szCs w:val="18"/>
                      <w:lang w:val="lt-LT"/>
                    </w:rPr>
                  </w:pPr>
                </w:p>
              </w:tc>
              <w:tc>
                <w:tcPr>
                  <w:tcW w:w="510" w:type="dxa"/>
                  <w:shd w:val="clear" w:color="auto" w:fill="F68D2E"/>
                  <w:vAlign w:val="center"/>
                </w:tcPr>
                <w:p w:rsidR="004819B0" w:rsidRPr="001D7AED" w:rsidRDefault="004819B0" w:rsidP="00CB6412">
                  <w:pPr>
                    <w:spacing w:before="0" w:after="0" w:line="240" w:lineRule="auto"/>
                    <w:jc w:val="left"/>
                    <w:rPr>
                      <w:rFonts w:ascii="Arial" w:eastAsiaTheme="minorHAnsi" w:hAnsi="Arial" w:cs="Arial"/>
                      <w:noProof w:val="0"/>
                      <w:sz w:val="18"/>
                      <w:szCs w:val="18"/>
                      <w:lang w:val="lt-LT"/>
                    </w:rPr>
                  </w:pPr>
                </w:p>
              </w:tc>
              <w:tc>
                <w:tcPr>
                  <w:tcW w:w="340" w:type="dxa"/>
                  <w:shd w:val="clear" w:color="auto" w:fill="F68D2E"/>
                  <w:vAlign w:val="center"/>
                </w:tcPr>
                <w:p w:rsidR="004819B0" w:rsidRPr="001D7AED" w:rsidRDefault="004819B0" w:rsidP="00CB6412">
                  <w:pPr>
                    <w:spacing w:before="0" w:after="0" w:line="240" w:lineRule="auto"/>
                    <w:jc w:val="center"/>
                    <w:rPr>
                      <w:rFonts w:ascii="Arial" w:eastAsiaTheme="minorHAnsi" w:hAnsi="Arial" w:cs="Arial"/>
                      <w:noProof w:val="0"/>
                      <w:sz w:val="18"/>
                      <w:szCs w:val="18"/>
                      <w:lang w:val="lt-LT"/>
                    </w:rPr>
                  </w:pPr>
                  <w:r w:rsidRPr="001D7AED">
                    <w:rPr>
                      <w:rFonts w:ascii="Arial" w:eastAsiaTheme="minorHAnsi" w:hAnsi="Arial" w:cs="Arial"/>
                      <w:noProof w:val="0"/>
                      <w:sz w:val="18"/>
                      <w:szCs w:val="18"/>
                      <w:lang w:val="lt-LT"/>
                    </w:rPr>
                    <w:t>..</w:t>
                  </w:r>
                </w:p>
              </w:tc>
              <w:tc>
                <w:tcPr>
                  <w:tcW w:w="510" w:type="dxa"/>
                  <w:shd w:val="clear" w:color="auto" w:fill="F68D2E"/>
                  <w:vAlign w:val="center"/>
                </w:tcPr>
                <w:p w:rsidR="004819B0" w:rsidRPr="001D7AED" w:rsidRDefault="004819B0" w:rsidP="00CB6412">
                  <w:pPr>
                    <w:spacing w:before="0" w:after="0" w:line="240" w:lineRule="auto"/>
                    <w:jc w:val="left"/>
                    <w:rPr>
                      <w:rFonts w:ascii="Arial" w:eastAsiaTheme="minorHAnsi" w:hAnsi="Arial" w:cs="Arial"/>
                      <w:noProof w:val="0"/>
                      <w:sz w:val="18"/>
                      <w:szCs w:val="18"/>
                      <w:lang w:val="lt-LT"/>
                    </w:rPr>
                  </w:pPr>
                </w:p>
              </w:tc>
            </w:tr>
          </w:tbl>
          <w:p w:rsidR="004819B0" w:rsidRPr="001D7AED" w:rsidRDefault="004819B0" w:rsidP="00CB6412">
            <w:pPr>
              <w:rPr>
                <w:rFonts w:ascii="Arial" w:hAnsi="Arial" w:cs="Arial"/>
                <w:noProof w:val="0"/>
                <w:sz w:val="20"/>
                <w:szCs w:val="20"/>
                <w:lang w:val="lt-LT"/>
              </w:rPr>
            </w:pPr>
          </w:p>
        </w:tc>
      </w:tr>
      <w:tr w:rsidR="004819B0" w:rsidRPr="001D7AED" w:rsidTr="00DC1668">
        <w:trPr>
          <w:trHeight w:val="39"/>
        </w:trPr>
        <w:tc>
          <w:tcPr>
            <w:tcW w:w="9628" w:type="dxa"/>
            <w:shd w:val="clear" w:color="auto" w:fill="DEEAF6" w:themeFill="accent1" w:themeFillTint="33"/>
          </w:tcPr>
          <w:p w:rsidR="001557DB" w:rsidRPr="001D7AED" w:rsidRDefault="004819B0" w:rsidP="009F6DF3">
            <w:pPr>
              <w:rPr>
                <w:rFonts w:ascii="Arial" w:hAnsi="Arial" w:cs="Arial"/>
                <w:noProof w:val="0"/>
                <w:sz w:val="20"/>
                <w:szCs w:val="20"/>
                <w:lang w:val="lt-LT"/>
              </w:rPr>
            </w:pPr>
            <w:r w:rsidRPr="001D7AED">
              <w:rPr>
                <w:rFonts w:ascii="Arial" w:hAnsi="Arial" w:cs="Arial"/>
                <w:noProof w:val="0"/>
                <w:sz w:val="20"/>
                <w:szCs w:val="20"/>
                <w:lang w:val="lt-LT"/>
              </w:rPr>
              <w:t xml:space="preserve">Toliau </w:t>
            </w:r>
            <w:r w:rsidR="000A552A" w:rsidRPr="001D7AED">
              <w:rPr>
                <w:rFonts w:ascii="Arial" w:hAnsi="Arial" w:cs="Arial"/>
                <w:noProof w:val="0"/>
                <w:sz w:val="20"/>
                <w:szCs w:val="20"/>
                <w:lang w:val="lt-LT"/>
              </w:rPr>
              <w:t xml:space="preserve">pateikiama šių paramos teikimo schemų apžvalga. Didžiausias dėmesys skiriamas </w:t>
            </w:r>
            <w:r w:rsidR="00A907AC" w:rsidRPr="001D7AED">
              <w:rPr>
                <w:rFonts w:ascii="Arial" w:hAnsi="Arial" w:cs="Arial"/>
                <w:noProof w:val="0"/>
                <w:sz w:val="20"/>
                <w:szCs w:val="20"/>
                <w:lang w:val="lt-LT"/>
              </w:rPr>
              <w:t xml:space="preserve">Šilumos </w:t>
            </w:r>
            <w:r w:rsidRPr="001D7AED">
              <w:rPr>
                <w:rFonts w:ascii="Arial" w:hAnsi="Arial" w:cs="Arial"/>
                <w:noProof w:val="0"/>
                <w:sz w:val="20"/>
                <w:szCs w:val="20"/>
                <w:lang w:val="lt-LT"/>
              </w:rPr>
              <w:t>modernizavimo programai, kuri</w:t>
            </w:r>
            <w:r w:rsidR="000A552A" w:rsidRPr="001D7AED">
              <w:rPr>
                <w:rFonts w:ascii="Arial" w:hAnsi="Arial" w:cs="Arial"/>
                <w:noProof w:val="0"/>
                <w:sz w:val="20"/>
                <w:szCs w:val="20"/>
                <w:lang w:val="lt-LT"/>
              </w:rPr>
              <w:t xml:space="preserve">ą </w:t>
            </w:r>
            <w:r w:rsidRPr="001D7AED">
              <w:rPr>
                <w:rFonts w:ascii="Arial" w:hAnsi="Arial" w:cs="Arial"/>
                <w:noProof w:val="0"/>
                <w:sz w:val="20"/>
                <w:szCs w:val="20"/>
                <w:lang w:val="lt-LT"/>
              </w:rPr>
              <w:t>Metropoliteno tyrimų institut</w:t>
            </w:r>
            <w:r w:rsidR="000A552A" w:rsidRPr="001D7AED">
              <w:rPr>
                <w:rFonts w:ascii="Arial" w:hAnsi="Arial" w:cs="Arial"/>
                <w:noProof w:val="0"/>
                <w:sz w:val="20"/>
                <w:szCs w:val="20"/>
                <w:lang w:val="lt-LT"/>
              </w:rPr>
              <w:t>as įvardino</w:t>
            </w:r>
            <w:r w:rsidR="001B1195" w:rsidRPr="001D7AED">
              <w:rPr>
                <w:rStyle w:val="FootnoteReference"/>
                <w:rFonts w:ascii="Arial" w:hAnsi="Arial" w:cs="Arial"/>
                <w:noProof w:val="0"/>
                <w:sz w:val="20"/>
                <w:szCs w:val="20"/>
                <w:lang w:val="lt-LT"/>
              </w:rPr>
              <w:footnoteReference w:id="28"/>
            </w:r>
            <w:r w:rsidR="000A552A" w:rsidRPr="001D7AED">
              <w:rPr>
                <w:rFonts w:ascii="Arial" w:hAnsi="Arial" w:cs="Arial"/>
                <w:noProof w:val="0"/>
                <w:sz w:val="20"/>
                <w:szCs w:val="20"/>
                <w:lang w:val="lt-LT"/>
              </w:rPr>
              <w:t xml:space="preserve"> kaip </w:t>
            </w:r>
            <w:r w:rsidRPr="001D7AED">
              <w:rPr>
                <w:rFonts w:ascii="Arial" w:hAnsi="Arial" w:cs="Arial"/>
                <w:noProof w:val="0"/>
                <w:sz w:val="20"/>
                <w:szCs w:val="20"/>
                <w:lang w:val="lt-LT"/>
              </w:rPr>
              <w:t>geriausių rezultatų pasiekusi</w:t>
            </w:r>
            <w:r w:rsidR="000A552A" w:rsidRPr="001D7AED">
              <w:rPr>
                <w:rFonts w:ascii="Arial" w:hAnsi="Arial" w:cs="Arial"/>
                <w:noProof w:val="0"/>
                <w:sz w:val="20"/>
                <w:szCs w:val="20"/>
                <w:lang w:val="lt-LT"/>
              </w:rPr>
              <w:t>ą</w:t>
            </w:r>
            <w:r w:rsidRPr="001D7AED">
              <w:rPr>
                <w:rFonts w:ascii="Arial" w:hAnsi="Arial" w:cs="Arial"/>
                <w:noProof w:val="0"/>
                <w:sz w:val="20"/>
                <w:szCs w:val="20"/>
                <w:lang w:val="lt-LT"/>
              </w:rPr>
              <w:t xml:space="preserve"> be</w:t>
            </w:r>
            <w:r w:rsidR="000A552A" w:rsidRPr="001D7AED">
              <w:rPr>
                <w:rFonts w:ascii="Arial" w:hAnsi="Arial" w:cs="Arial"/>
                <w:noProof w:val="0"/>
                <w:sz w:val="20"/>
                <w:szCs w:val="20"/>
                <w:lang w:val="lt-LT"/>
              </w:rPr>
              <w:t xml:space="preserve">i ilgiausiai išlaikytą daugiabučių </w:t>
            </w:r>
            <w:r w:rsidR="00CD09F5" w:rsidRPr="001D7AED">
              <w:rPr>
                <w:rFonts w:ascii="Arial" w:hAnsi="Arial" w:cs="Arial"/>
                <w:noProof w:val="0"/>
                <w:sz w:val="20"/>
                <w:szCs w:val="20"/>
                <w:lang w:val="lt-LT"/>
              </w:rPr>
              <w:t xml:space="preserve">modernizavimo skatinimo </w:t>
            </w:r>
            <w:r w:rsidR="000A552A" w:rsidRPr="001D7AED">
              <w:rPr>
                <w:rFonts w:ascii="Arial" w:hAnsi="Arial" w:cs="Arial"/>
                <w:noProof w:val="0"/>
                <w:sz w:val="20"/>
                <w:szCs w:val="20"/>
                <w:lang w:val="lt-LT"/>
              </w:rPr>
              <w:t>programą</w:t>
            </w:r>
            <w:r w:rsidRPr="001D7AED">
              <w:rPr>
                <w:rFonts w:ascii="Arial" w:hAnsi="Arial" w:cs="Arial"/>
                <w:noProof w:val="0"/>
                <w:sz w:val="20"/>
                <w:szCs w:val="20"/>
                <w:lang w:val="lt-LT"/>
              </w:rPr>
              <w:t xml:space="preserve"> Vidurio ir Rytų Europoje.</w:t>
            </w:r>
          </w:p>
        </w:tc>
      </w:tr>
      <w:tr w:rsidR="004819B0" w:rsidRPr="001D7AED" w:rsidTr="00DC1668">
        <w:tblPrEx>
          <w:shd w:val="clear" w:color="auto" w:fill="auto"/>
        </w:tblPrEx>
        <w:trPr>
          <w:trHeight w:val="20"/>
        </w:trPr>
        <w:tc>
          <w:tcPr>
            <w:tcW w:w="9628" w:type="dxa"/>
            <w:shd w:val="clear" w:color="auto" w:fill="00338D"/>
            <w:vAlign w:val="center"/>
          </w:tcPr>
          <w:p w:rsidR="004819B0" w:rsidRPr="001D7AED" w:rsidRDefault="004819B0" w:rsidP="00CB6412">
            <w:pPr>
              <w:spacing w:before="0" w:after="0" w:line="240" w:lineRule="auto"/>
              <w:jc w:val="center"/>
              <w:rPr>
                <w:rFonts w:ascii="Arial" w:hAnsi="Arial" w:cs="Arial"/>
                <w:b/>
                <w:noProof w:val="0"/>
                <w:color w:val="FFFF00"/>
                <w:sz w:val="20"/>
                <w:szCs w:val="20"/>
                <w:lang w:val="lt-LT"/>
              </w:rPr>
            </w:pPr>
            <w:r w:rsidRPr="001D7AED">
              <w:rPr>
                <w:rFonts w:ascii="Arial" w:hAnsi="Arial" w:cs="Arial"/>
                <w:b/>
                <w:noProof w:val="0"/>
                <w:color w:val="FFFFFF" w:themeColor="background1"/>
                <w:sz w:val="20"/>
                <w:szCs w:val="20"/>
                <w:lang w:val="lt-LT"/>
              </w:rPr>
              <w:t>Gyvenamųjų namų statybos kooperatyvų atnaujinimo subsidijų programa</w:t>
            </w:r>
          </w:p>
        </w:tc>
      </w:tr>
      <w:tr w:rsidR="004819B0" w:rsidRPr="001D7AED" w:rsidTr="00DC1668">
        <w:tblPrEx>
          <w:shd w:val="clear" w:color="auto" w:fill="auto"/>
        </w:tblPrEx>
        <w:tc>
          <w:tcPr>
            <w:tcW w:w="9628" w:type="dxa"/>
            <w:shd w:val="clear" w:color="auto" w:fill="DEEAF6" w:themeFill="accent1" w:themeFillTint="33"/>
          </w:tcPr>
          <w:p w:rsidR="004819B0" w:rsidRPr="001D7AED" w:rsidRDefault="004819B0" w:rsidP="00CB6412">
            <w:pPr>
              <w:rPr>
                <w:rFonts w:ascii="Arial" w:hAnsi="Arial" w:cs="Arial"/>
                <w:noProof w:val="0"/>
                <w:sz w:val="20"/>
                <w:szCs w:val="20"/>
                <w:lang w:val="lt-LT"/>
              </w:rPr>
            </w:pPr>
            <w:r w:rsidRPr="001D7AED">
              <w:rPr>
                <w:rFonts w:ascii="Arial" w:hAnsi="Arial" w:cs="Arial"/>
                <w:noProof w:val="0"/>
                <w:sz w:val="20"/>
                <w:szCs w:val="20"/>
                <w:u w:val="single"/>
                <w:lang w:val="lt-LT"/>
              </w:rPr>
              <w:t>Įgyvendinimo metai</w:t>
            </w:r>
            <w:r w:rsidRPr="001D7AED">
              <w:rPr>
                <w:rFonts w:ascii="Arial" w:hAnsi="Arial" w:cs="Arial"/>
                <w:noProof w:val="0"/>
                <w:sz w:val="20"/>
                <w:szCs w:val="20"/>
                <w:lang w:val="lt-LT"/>
              </w:rPr>
              <w:t>: 1991</w:t>
            </w:r>
            <w:r w:rsidR="00E53894" w:rsidRPr="001D7AED">
              <w:rPr>
                <w:rFonts w:ascii="Arial" w:hAnsi="Arial" w:cs="Arial"/>
                <w:noProof w:val="0"/>
                <w:sz w:val="20"/>
                <w:szCs w:val="20"/>
                <w:lang w:val="lt-LT"/>
              </w:rPr>
              <w:t>–</w:t>
            </w:r>
            <w:r w:rsidRPr="001D7AED">
              <w:rPr>
                <w:rFonts w:ascii="Arial" w:hAnsi="Arial" w:cs="Arial"/>
                <w:noProof w:val="0"/>
                <w:sz w:val="20"/>
                <w:szCs w:val="20"/>
                <w:lang w:val="lt-LT"/>
              </w:rPr>
              <w:t>1997 m.</w:t>
            </w:r>
          </w:p>
          <w:p w:rsidR="004819B0" w:rsidRPr="001D7AED" w:rsidRDefault="004819B0" w:rsidP="00CB6412">
            <w:pPr>
              <w:rPr>
                <w:rFonts w:ascii="Arial" w:hAnsi="Arial" w:cs="Arial"/>
                <w:noProof w:val="0"/>
                <w:sz w:val="20"/>
                <w:szCs w:val="20"/>
                <w:lang w:val="lt-LT"/>
              </w:rPr>
            </w:pPr>
            <w:r w:rsidRPr="001D7AED">
              <w:rPr>
                <w:rFonts w:ascii="Arial" w:hAnsi="Arial" w:cs="Arial"/>
                <w:noProof w:val="0"/>
                <w:sz w:val="20"/>
                <w:szCs w:val="20"/>
                <w:u w:val="single"/>
                <w:lang w:val="lt-LT"/>
              </w:rPr>
              <w:t>Finansinė priemonė</w:t>
            </w:r>
            <w:r w:rsidRPr="001D7AED">
              <w:rPr>
                <w:rFonts w:ascii="Arial" w:hAnsi="Arial" w:cs="Arial"/>
                <w:noProof w:val="0"/>
                <w:sz w:val="20"/>
                <w:szCs w:val="20"/>
                <w:lang w:val="lt-LT"/>
              </w:rPr>
              <w:t>: negrąžin</w:t>
            </w:r>
            <w:r w:rsidR="00865D83" w:rsidRPr="001D7AED">
              <w:rPr>
                <w:rFonts w:ascii="Arial" w:hAnsi="Arial" w:cs="Arial"/>
                <w:noProof w:val="0"/>
                <w:sz w:val="20"/>
                <w:szCs w:val="20"/>
                <w:lang w:val="lt-LT"/>
              </w:rPr>
              <w:t>tina</w:t>
            </w:r>
            <w:r w:rsidRPr="001D7AED">
              <w:rPr>
                <w:rFonts w:ascii="Arial" w:hAnsi="Arial" w:cs="Arial"/>
                <w:noProof w:val="0"/>
                <w:sz w:val="20"/>
                <w:szCs w:val="20"/>
                <w:lang w:val="lt-LT"/>
              </w:rPr>
              <w:t xml:space="preserve"> valstybės parama (80</w:t>
            </w:r>
            <w:r w:rsidR="00E53894" w:rsidRPr="001D7AED">
              <w:rPr>
                <w:rFonts w:ascii="Arial" w:hAnsi="Arial" w:cs="Arial"/>
                <w:noProof w:val="0"/>
                <w:sz w:val="20"/>
                <w:szCs w:val="20"/>
                <w:lang w:val="lt-LT"/>
              </w:rPr>
              <w:t> </w:t>
            </w:r>
            <w:r w:rsidRPr="001D7AED">
              <w:rPr>
                <w:rFonts w:ascii="Arial" w:hAnsi="Arial" w:cs="Arial"/>
                <w:noProof w:val="0"/>
                <w:sz w:val="20"/>
                <w:szCs w:val="20"/>
                <w:lang w:val="lt-LT"/>
              </w:rPr>
              <w:t>%)</w:t>
            </w:r>
          </w:p>
          <w:p w:rsidR="004819B0" w:rsidRPr="001D7AED" w:rsidRDefault="004819B0" w:rsidP="00016F31">
            <w:pPr>
              <w:rPr>
                <w:rFonts w:ascii="Arial" w:hAnsi="Arial" w:cs="Arial"/>
                <w:noProof w:val="0"/>
                <w:sz w:val="20"/>
                <w:szCs w:val="20"/>
                <w:lang w:val="lt-LT"/>
              </w:rPr>
            </w:pPr>
            <w:r w:rsidRPr="001D7AED">
              <w:rPr>
                <w:rFonts w:ascii="Arial" w:hAnsi="Arial" w:cs="Arial"/>
                <w:noProof w:val="0"/>
                <w:sz w:val="20"/>
                <w:szCs w:val="20"/>
                <w:lang w:val="lt-LT"/>
              </w:rPr>
              <w:t>1991 m</w:t>
            </w:r>
            <w:r w:rsidR="00E53894" w:rsidRPr="001D7AED">
              <w:rPr>
                <w:rFonts w:ascii="Arial" w:hAnsi="Arial" w:cs="Arial"/>
                <w:noProof w:val="0"/>
                <w:sz w:val="20"/>
                <w:szCs w:val="20"/>
                <w:lang w:val="lt-LT"/>
              </w:rPr>
              <w:t>.</w:t>
            </w:r>
            <w:r w:rsidRPr="001D7AED">
              <w:rPr>
                <w:rFonts w:ascii="Arial" w:hAnsi="Arial" w:cs="Arial"/>
                <w:noProof w:val="0"/>
                <w:sz w:val="20"/>
                <w:szCs w:val="20"/>
                <w:lang w:val="lt-LT"/>
              </w:rPr>
              <w:t xml:space="preserve"> </w:t>
            </w:r>
            <w:r w:rsidR="00CD09F5" w:rsidRPr="001D7AED">
              <w:rPr>
                <w:rFonts w:ascii="Arial" w:hAnsi="Arial" w:cs="Arial"/>
                <w:noProof w:val="0"/>
                <w:sz w:val="20"/>
                <w:szCs w:val="20"/>
                <w:lang w:val="lt-LT"/>
              </w:rPr>
              <w:t>Lenkijoje VB lėšomis pradėta teikti negrąžinama parama (subsidija) kooperatyv</w:t>
            </w:r>
            <w:r w:rsidR="00E53894" w:rsidRPr="001D7AED">
              <w:rPr>
                <w:rFonts w:ascii="Arial" w:hAnsi="Arial" w:cs="Arial"/>
                <w:noProof w:val="0"/>
                <w:sz w:val="20"/>
                <w:szCs w:val="20"/>
                <w:lang w:val="lt-LT"/>
              </w:rPr>
              <w:t>ams</w:t>
            </w:r>
            <w:r w:rsidR="00CD09F5" w:rsidRPr="001D7AED">
              <w:rPr>
                <w:rFonts w:ascii="Arial" w:hAnsi="Arial" w:cs="Arial"/>
                <w:noProof w:val="0"/>
                <w:sz w:val="20"/>
                <w:szCs w:val="20"/>
                <w:lang w:val="lt-LT"/>
              </w:rPr>
              <w:t xml:space="preserve"> atnaujin</w:t>
            </w:r>
            <w:r w:rsidR="00E53894" w:rsidRPr="001D7AED">
              <w:rPr>
                <w:rFonts w:ascii="Arial" w:hAnsi="Arial" w:cs="Arial"/>
                <w:noProof w:val="0"/>
                <w:sz w:val="20"/>
                <w:szCs w:val="20"/>
                <w:lang w:val="lt-LT"/>
              </w:rPr>
              <w:t>t</w:t>
            </w:r>
            <w:r w:rsidR="00CD09F5" w:rsidRPr="001D7AED">
              <w:rPr>
                <w:rFonts w:ascii="Arial" w:hAnsi="Arial" w:cs="Arial"/>
                <w:noProof w:val="0"/>
                <w:sz w:val="20"/>
                <w:szCs w:val="20"/>
                <w:lang w:val="lt-LT"/>
              </w:rPr>
              <w:t xml:space="preserve">i. Paramos tikslas buvo pašalinti didžiausias technines pastatų problemas. </w:t>
            </w:r>
            <w:r w:rsidRPr="001D7AED">
              <w:rPr>
                <w:rFonts w:ascii="Arial" w:hAnsi="Arial" w:cs="Arial"/>
                <w:noProof w:val="0"/>
                <w:sz w:val="20"/>
                <w:szCs w:val="20"/>
                <w:lang w:val="lt-LT"/>
              </w:rPr>
              <w:t xml:space="preserve">Parama buvo teikiama iš </w:t>
            </w:r>
            <w:r w:rsidR="00016F31" w:rsidRPr="001D7AED">
              <w:rPr>
                <w:rFonts w:ascii="Arial" w:hAnsi="Arial" w:cs="Arial"/>
                <w:noProof w:val="0"/>
                <w:sz w:val="20"/>
                <w:szCs w:val="20"/>
                <w:lang w:val="lt-LT"/>
              </w:rPr>
              <w:t>VB</w:t>
            </w:r>
            <w:r w:rsidR="00CD09F5" w:rsidRPr="001D7AED">
              <w:rPr>
                <w:rFonts w:ascii="Arial" w:hAnsi="Arial" w:cs="Arial"/>
                <w:noProof w:val="0"/>
                <w:sz w:val="20"/>
                <w:szCs w:val="20"/>
                <w:lang w:val="lt-LT"/>
              </w:rPr>
              <w:t xml:space="preserve"> ir</w:t>
            </w:r>
            <w:r w:rsidRPr="001D7AED">
              <w:rPr>
                <w:rFonts w:ascii="Arial" w:hAnsi="Arial" w:cs="Arial"/>
                <w:noProof w:val="0"/>
                <w:sz w:val="20"/>
                <w:szCs w:val="20"/>
                <w:lang w:val="lt-LT"/>
              </w:rPr>
              <w:t xml:space="preserve"> siekė 80</w:t>
            </w:r>
            <w:r w:rsidR="00E53894" w:rsidRPr="001D7AED">
              <w:rPr>
                <w:rFonts w:ascii="Arial" w:hAnsi="Arial" w:cs="Arial"/>
                <w:noProof w:val="0"/>
                <w:sz w:val="20"/>
                <w:szCs w:val="20"/>
                <w:lang w:val="lt-LT"/>
              </w:rPr>
              <w:t> </w:t>
            </w:r>
            <w:r w:rsidRPr="001D7AED">
              <w:rPr>
                <w:rFonts w:ascii="Arial" w:hAnsi="Arial" w:cs="Arial"/>
                <w:noProof w:val="0"/>
                <w:sz w:val="20"/>
                <w:szCs w:val="20"/>
                <w:lang w:val="lt-LT"/>
              </w:rPr>
              <w:t>% modernizacijos išlaidų. 1997 m</w:t>
            </w:r>
            <w:r w:rsidR="00E53894" w:rsidRPr="001D7AED">
              <w:rPr>
                <w:rFonts w:ascii="Arial" w:hAnsi="Arial" w:cs="Arial"/>
                <w:noProof w:val="0"/>
                <w:sz w:val="20"/>
                <w:szCs w:val="20"/>
                <w:lang w:val="lt-LT"/>
              </w:rPr>
              <w:t>.</w:t>
            </w:r>
            <w:r w:rsidRPr="001D7AED">
              <w:rPr>
                <w:rFonts w:ascii="Arial" w:hAnsi="Arial" w:cs="Arial"/>
                <w:noProof w:val="0"/>
                <w:sz w:val="20"/>
                <w:szCs w:val="20"/>
                <w:lang w:val="lt-LT"/>
              </w:rPr>
              <w:t xml:space="preserve"> programa buvo nutraukta teigiant, kad esminiai </w:t>
            </w:r>
            <w:r w:rsidR="00CD09F5" w:rsidRPr="001D7AED">
              <w:rPr>
                <w:rFonts w:ascii="Arial" w:hAnsi="Arial" w:cs="Arial"/>
                <w:noProof w:val="0"/>
                <w:sz w:val="20"/>
                <w:szCs w:val="20"/>
                <w:lang w:val="lt-LT"/>
              </w:rPr>
              <w:t>jai kel</w:t>
            </w:r>
            <w:r w:rsidR="00865D83" w:rsidRPr="001D7AED">
              <w:rPr>
                <w:rFonts w:ascii="Arial" w:hAnsi="Arial" w:cs="Arial"/>
                <w:noProof w:val="0"/>
                <w:sz w:val="20"/>
                <w:szCs w:val="20"/>
                <w:lang w:val="lt-LT"/>
              </w:rPr>
              <w:t>ti</w:t>
            </w:r>
            <w:r w:rsidR="00CD09F5" w:rsidRPr="001D7AED">
              <w:rPr>
                <w:rFonts w:ascii="Arial" w:hAnsi="Arial" w:cs="Arial"/>
                <w:noProof w:val="0"/>
                <w:sz w:val="20"/>
                <w:szCs w:val="20"/>
                <w:lang w:val="lt-LT"/>
              </w:rPr>
              <w:t xml:space="preserve"> </w:t>
            </w:r>
            <w:r w:rsidRPr="001D7AED">
              <w:rPr>
                <w:rFonts w:ascii="Arial" w:hAnsi="Arial" w:cs="Arial"/>
                <w:noProof w:val="0"/>
                <w:sz w:val="20"/>
                <w:szCs w:val="20"/>
                <w:lang w:val="lt-LT"/>
              </w:rPr>
              <w:t xml:space="preserve">tikslai yra pasiekti. </w:t>
            </w:r>
            <w:r w:rsidR="00E53894" w:rsidRPr="001D7AED">
              <w:rPr>
                <w:rFonts w:ascii="Arial" w:hAnsi="Arial" w:cs="Arial"/>
                <w:noProof w:val="0"/>
                <w:sz w:val="20"/>
                <w:szCs w:val="20"/>
                <w:lang w:val="lt-LT"/>
              </w:rPr>
              <w:t>Kitais</w:t>
            </w:r>
            <w:r w:rsidRPr="001D7AED">
              <w:rPr>
                <w:rFonts w:ascii="Arial" w:hAnsi="Arial" w:cs="Arial"/>
                <w:noProof w:val="0"/>
                <w:sz w:val="20"/>
                <w:szCs w:val="20"/>
                <w:lang w:val="lt-LT"/>
              </w:rPr>
              <w:t xml:space="preserve"> metais </w:t>
            </w:r>
            <w:r w:rsidR="00865D83" w:rsidRPr="001D7AED">
              <w:rPr>
                <w:rFonts w:ascii="Arial" w:hAnsi="Arial" w:cs="Arial"/>
                <w:noProof w:val="0"/>
                <w:sz w:val="20"/>
                <w:szCs w:val="20"/>
                <w:lang w:val="lt-LT"/>
              </w:rPr>
              <w:t xml:space="preserve">šalyje </w:t>
            </w:r>
            <w:r w:rsidRPr="001D7AED">
              <w:rPr>
                <w:rFonts w:ascii="Arial" w:hAnsi="Arial" w:cs="Arial"/>
                <w:noProof w:val="0"/>
                <w:sz w:val="20"/>
                <w:szCs w:val="20"/>
                <w:lang w:val="lt-LT"/>
              </w:rPr>
              <w:t xml:space="preserve">pradėtas </w:t>
            </w:r>
            <w:r w:rsidR="00865D83" w:rsidRPr="001D7AED">
              <w:rPr>
                <w:rFonts w:ascii="Arial" w:hAnsi="Arial" w:cs="Arial"/>
                <w:noProof w:val="0"/>
                <w:sz w:val="20"/>
                <w:szCs w:val="20"/>
                <w:lang w:val="lt-LT"/>
              </w:rPr>
              <w:t xml:space="preserve">energinio efektyvumo didinimo priemonių diegimo daugiabučiuose namuose </w:t>
            </w:r>
            <w:r w:rsidRPr="001D7AED">
              <w:rPr>
                <w:rFonts w:ascii="Arial" w:hAnsi="Arial" w:cs="Arial"/>
                <w:noProof w:val="0"/>
                <w:sz w:val="20"/>
                <w:szCs w:val="20"/>
                <w:lang w:val="lt-LT"/>
              </w:rPr>
              <w:t>skatinimas</w:t>
            </w:r>
            <w:r w:rsidR="00865D83" w:rsidRPr="001D7AED">
              <w:rPr>
                <w:rFonts w:ascii="Arial" w:hAnsi="Arial" w:cs="Arial"/>
                <w:noProof w:val="0"/>
                <w:sz w:val="20"/>
                <w:szCs w:val="20"/>
                <w:lang w:val="lt-LT"/>
              </w:rPr>
              <w:t xml:space="preserve">, </w:t>
            </w:r>
            <w:r w:rsidRPr="001D7AED">
              <w:rPr>
                <w:rFonts w:ascii="Arial" w:hAnsi="Arial" w:cs="Arial"/>
                <w:noProof w:val="0"/>
                <w:sz w:val="20"/>
                <w:szCs w:val="20"/>
                <w:lang w:val="lt-LT"/>
              </w:rPr>
              <w:t xml:space="preserve">šiam tikslui buvo įkurta </w:t>
            </w:r>
            <w:r w:rsidR="00A907AC" w:rsidRPr="001D7AED">
              <w:rPr>
                <w:rFonts w:ascii="Arial" w:hAnsi="Arial" w:cs="Arial"/>
                <w:noProof w:val="0"/>
                <w:sz w:val="20"/>
                <w:szCs w:val="20"/>
                <w:lang w:val="lt-LT"/>
              </w:rPr>
              <w:t xml:space="preserve">Šilumos </w:t>
            </w:r>
            <w:r w:rsidRPr="001D7AED">
              <w:rPr>
                <w:rFonts w:ascii="Arial" w:hAnsi="Arial" w:cs="Arial"/>
                <w:noProof w:val="0"/>
                <w:sz w:val="20"/>
                <w:szCs w:val="20"/>
                <w:lang w:val="lt-LT"/>
              </w:rPr>
              <w:t>modernizavimo programa.</w:t>
            </w:r>
          </w:p>
        </w:tc>
      </w:tr>
      <w:tr w:rsidR="004819B0" w:rsidRPr="001D7AED" w:rsidTr="00DC1668">
        <w:tblPrEx>
          <w:shd w:val="clear" w:color="auto" w:fill="auto"/>
        </w:tblPrEx>
        <w:trPr>
          <w:trHeight w:val="20"/>
        </w:trPr>
        <w:tc>
          <w:tcPr>
            <w:tcW w:w="9628" w:type="dxa"/>
            <w:shd w:val="clear" w:color="auto" w:fill="00338D"/>
          </w:tcPr>
          <w:p w:rsidR="004819B0" w:rsidRPr="001D7AED" w:rsidRDefault="00A907AC" w:rsidP="009F6DF3">
            <w:pPr>
              <w:spacing w:before="0" w:after="0" w:line="240" w:lineRule="auto"/>
              <w:jc w:val="center"/>
              <w:rPr>
                <w:rFonts w:ascii="Arial" w:hAnsi="Arial" w:cs="Arial"/>
                <w:b/>
                <w:noProof w:val="0"/>
                <w:sz w:val="20"/>
                <w:szCs w:val="20"/>
                <w:lang w:val="lt-LT"/>
              </w:rPr>
            </w:pPr>
            <w:r w:rsidRPr="001D7AED">
              <w:rPr>
                <w:rFonts w:ascii="Arial" w:hAnsi="Arial" w:cs="Arial"/>
                <w:b/>
                <w:noProof w:val="0"/>
                <w:color w:val="FFFFFF" w:themeColor="background1"/>
                <w:sz w:val="20"/>
                <w:szCs w:val="20"/>
                <w:lang w:val="lt-LT"/>
              </w:rPr>
              <w:t xml:space="preserve">Šilumos </w:t>
            </w:r>
            <w:r w:rsidR="004819B0" w:rsidRPr="001D7AED">
              <w:rPr>
                <w:rFonts w:ascii="Arial" w:hAnsi="Arial" w:cs="Arial"/>
                <w:b/>
                <w:noProof w:val="0"/>
                <w:color w:val="FFFFFF" w:themeColor="background1"/>
                <w:sz w:val="20"/>
                <w:szCs w:val="20"/>
                <w:lang w:val="lt-LT"/>
              </w:rPr>
              <w:t>modernizavimo programa</w:t>
            </w:r>
          </w:p>
        </w:tc>
      </w:tr>
      <w:tr w:rsidR="004819B0" w:rsidRPr="001D7AED" w:rsidTr="00B53ABC">
        <w:tblPrEx>
          <w:shd w:val="clear" w:color="auto" w:fill="auto"/>
        </w:tblPrEx>
        <w:tc>
          <w:tcPr>
            <w:tcW w:w="9626" w:type="dxa"/>
            <w:shd w:val="clear" w:color="auto" w:fill="DEEAF6" w:themeFill="accent1" w:themeFillTint="33"/>
          </w:tcPr>
          <w:p w:rsidR="004819B0" w:rsidRPr="001D7AED" w:rsidRDefault="004819B0" w:rsidP="00CB6412">
            <w:pPr>
              <w:rPr>
                <w:rFonts w:ascii="Arial" w:hAnsi="Arial" w:cs="Arial"/>
                <w:noProof w:val="0"/>
                <w:sz w:val="20"/>
                <w:szCs w:val="20"/>
                <w:lang w:val="lt-LT"/>
              </w:rPr>
            </w:pPr>
            <w:r w:rsidRPr="001D7AED">
              <w:rPr>
                <w:rFonts w:ascii="Arial" w:hAnsi="Arial" w:cs="Arial"/>
                <w:noProof w:val="0"/>
                <w:sz w:val="20"/>
                <w:szCs w:val="20"/>
                <w:u w:val="single"/>
                <w:lang w:val="lt-LT"/>
              </w:rPr>
              <w:t>Įgyvendinimo metai</w:t>
            </w:r>
            <w:r w:rsidRPr="001D7AED">
              <w:rPr>
                <w:rFonts w:ascii="Arial" w:hAnsi="Arial" w:cs="Arial"/>
                <w:noProof w:val="0"/>
                <w:sz w:val="20"/>
                <w:szCs w:val="20"/>
                <w:lang w:val="lt-LT"/>
              </w:rPr>
              <w:t>: 1999</w:t>
            </w:r>
            <w:r w:rsidR="00E53894" w:rsidRPr="001D7AED">
              <w:rPr>
                <w:rFonts w:ascii="Arial" w:hAnsi="Arial" w:cs="Arial"/>
                <w:noProof w:val="0"/>
                <w:sz w:val="20"/>
                <w:szCs w:val="20"/>
                <w:lang w:val="lt-LT"/>
              </w:rPr>
              <w:t xml:space="preserve"> m. – </w:t>
            </w:r>
            <w:r w:rsidRPr="001D7AED">
              <w:rPr>
                <w:rFonts w:ascii="Arial" w:hAnsi="Arial" w:cs="Arial"/>
                <w:noProof w:val="0"/>
                <w:sz w:val="20"/>
                <w:szCs w:val="20"/>
                <w:lang w:val="lt-LT"/>
              </w:rPr>
              <w:t>dabar</w:t>
            </w:r>
          </w:p>
          <w:p w:rsidR="004819B0" w:rsidRPr="001D7AED" w:rsidRDefault="004819B0" w:rsidP="00CB6412">
            <w:pPr>
              <w:rPr>
                <w:rFonts w:ascii="Arial" w:hAnsi="Arial" w:cs="Arial"/>
                <w:noProof w:val="0"/>
                <w:sz w:val="20"/>
                <w:szCs w:val="20"/>
                <w:lang w:val="lt-LT"/>
              </w:rPr>
            </w:pPr>
            <w:r w:rsidRPr="001D7AED">
              <w:rPr>
                <w:rFonts w:ascii="Arial" w:hAnsi="Arial" w:cs="Arial"/>
                <w:noProof w:val="0"/>
                <w:sz w:val="20"/>
                <w:szCs w:val="20"/>
                <w:u w:val="single"/>
                <w:lang w:val="lt-LT"/>
              </w:rPr>
              <w:t>Finansinė priemonė</w:t>
            </w:r>
            <w:r w:rsidRPr="001D7AED">
              <w:rPr>
                <w:rFonts w:ascii="Arial" w:hAnsi="Arial" w:cs="Arial"/>
                <w:noProof w:val="0"/>
                <w:sz w:val="20"/>
                <w:szCs w:val="20"/>
                <w:lang w:val="lt-LT"/>
              </w:rPr>
              <w:t>: lengvatiniai kreditai (3</w:t>
            </w:r>
            <w:r w:rsidR="00E53894" w:rsidRPr="001D7AED">
              <w:rPr>
                <w:rFonts w:ascii="Arial" w:hAnsi="Arial" w:cs="Arial"/>
                <w:noProof w:val="0"/>
                <w:sz w:val="20"/>
                <w:szCs w:val="20"/>
                <w:lang w:val="lt-LT"/>
              </w:rPr>
              <w:t>–</w:t>
            </w:r>
            <w:r w:rsidRPr="001D7AED">
              <w:rPr>
                <w:rFonts w:ascii="Arial" w:hAnsi="Arial" w:cs="Arial"/>
                <w:noProof w:val="0"/>
                <w:sz w:val="20"/>
                <w:szCs w:val="20"/>
                <w:lang w:val="lt-LT"/>
              </w:rPr>
              <w:t>7</w:t>
            </w:r>
            <w:r w:rsidR="00E53894" w:rsidRPr="001D7AED">
              <w:rPr>
                <w:rFonts w:ascii="Arial" w:hAnsi="Arial" w:cs="Arial"/>
                <w:noProof w:val="0"/>
                <w:sz w:val="20"/>
                <w:szCs w:val="20"/>
                <w:lang w:val="lt-LT"/>
              </w:rPr>
              <w:t> </w:t>
            </w:r>
            <w:r w:rsidRPr="001D7AED">
              <w:rPr>
                <w:rFonts w:ascii="Arial" w:hAnsi="Arial" w:cs="Arial"/>
                <w:noProof w:val="0"/>
                <w:sz w:val="20"/>
                <w:szCs w:val="20"/>
                <w:lang w:val="lt-LT"/>
              </w:rPr>
              <w:t>%); negrąžinama valstybės parama (20</w:t>
            </w:r>
            <w:r w:rsidR="00E53894" w:rsidRPr="001D7AED">
              <w:rPr>
                <w:rFonts w:ascii="Arial" w:hAnsi="Arial" w:cs="Arial"/>
                <w:noProof w:val="0"/>
                <w:sz w:val="20"/>
                <w:szCs w:val="20"/>
                <w:lang w:val="lt-LT"/>
              </w:rPr>
              <w:t> </w:t>
            </w:r>
            <w:r w:rsidRPr="001D7AED">
              <w:rPr>
                <w:rFonts w:ascii="Arial" w:hAnsi="Arial" w:cs="Arial"/>
                <w:noProof w:val="0"/>
                <w:sz w:val="20"/>
                <w:szCs w:val="20"/>
                <w:lang w:val="lt-LT"/>
              </w:rPr>
              <w:t>%)</w:t>
            </w:r>
          </w:p>
          <w:p w:rsidR="004819B0" w:rsidRPr="001D7AED" w:rsidRDefault="00A907AC" w:rsidP="00CB6412">
            <w:pPr>
              <w:rPr>
                <w:rFonts w:ascii="Arial" w:hAnsi="Arial" w:cs="Arial"/>
                <w:noProof w:val="0"/>
                <w:sz w:val="20"/>
                <w:szCs w:val="20"/>
                <w:lang w:val="lt-LT"/>
              </w:rPr>
            </w:pPr>
            <w:r w:rsidRPr="001D7AED">
              <w:rPr>
                <w:rFonts w:ascii="Arial" w:hAnsi="Arial" w:cs="Arial"/>
                <w:noProof w:val="0"/>
                <w:sz w:val="20"/>
                <w:szCs w:val="20"/>
                <w:lang w:val="lt-LT"/>
              </w:rPr>
              <w:t xml:space="preserve">Šilumos </w:t>
            </w:r>
            <w:r w:rsidR="004819B0" w:rsidRPr="001D7AED">
              <w:rPr>
                <w:rFonts w:ascii="Arial" w:hAnsi="Arial" w:cs="Arial"/>
                <w:noProof w:val="0"/>
                <w:sz w:val="20"/>
                <w:szCs w:val="20"/>
                <w:lang w:val="lt-LT"/>
              </w:rPr>
              <w:t>modernizavimo programa įkurta 1999 m</w:t>
            </w:r>
            <w:r w:rsidR="00E53894" w:rsidRPr="001D7AED">
              <w:rPr>
                <w:rFonts w:ascii="Arial" w:hAnsi="Arial" w:cs="Arial"/>
                <w:noProof w:val="0"/>
                <w:sz w:val="20"/>
                <w:szCs w:val="20"/>
                <w:lang w:val="lt-LT"/>
              </w:rPr>
              <w:t>.</w:t>
            </w:r>
            <w:r w:rsidR="004819B0" w:rsidRPr="001D7AED">
              <w:rPr>
                <w:rFonts w:ascii="Arial" w:hAnsi="Arial" w:cs="Arial"/>
                <w:noProof w:val="0"/>
                <w:sz w:val="20"/>
                <w:szCs w:val="20"/>
                <w:lang w:val="lt-LT"/>
              </w:rPr>
              <w:t xml:space="preserve"> kartu su </w:t>
            </w:r>
            <w:r w:rsidRPr="001D7AED">
              <w:rPr>
                <w:rFonts w:ascii="Arial" w:hAnsi="Arial" w:cs="Arial"/>
                <w:noProof w:val="0"/>
                <w:sz w:val="20"/>
                <w:szCs w:val="20"/>
                <w:lang w:val="lt-LT"/>
              </w:rPr>
              <w:t xml:space="preserve">Šilumos </w:t>
            </w:r>
            <w:r w:rsidR="004819B0" w:rsidRPr="001D7AED">
              <w:rPr>
                <w:rFonts w:ascii="Arial" w:hAnsi="Arial" w:cs="Arial"/>
                <w:noProof w:val="0"/>
                <w:sz w:val="20"/>
                <w:szCs w:val="20"/>
                <w:lang w:val="lt-LT"/>
              </w:rPr>
              <w:t xml:space="preserve">modernizavimo fondu, valdomu Valstybės plėtros banko. Programos tikslas </w:t>
            </w:r>
            <w:r w:rsidR="00E53894" w:rsidRPr="001D7AED">
              <w:rPr>
                <w:rFonts w:ascii="Arial" w:hAnsi="Arial" w:cs="Arial"/>
                <w:noProof w:val="0"/>
                <w:sz w:val="20"/>
                <w:szCs w:val="20"/>
                <w:lang w:val="lt-LT"/>
              </w:rPr>
              <w:t>–</w:t>
            </w:r>
            <w:r w:rsidR="004819B0" w:rsidRPr="001D7AED">
              <w:rPr>
                <w:rFonts w:ascii="Arial" w:hAnsi="Arial" w:cs="Arial"/>
                <w:noProof w:val="0"/>
                <w:sz w:val="20"/>
                <w:szCs w:val="20"/>
                <w:lang w:val="lt-LT"/>
              </w:rPr>
              <w:t xml:space="preserve"> problemi</w:t>
            </w:r>
            <w:r w:rsidR="00865D83" w:rsidRPr="001D7AED">
              <w:rPr>
                <w:rFonts w:ascii="Arial" w:hAnsi="Arial" w:cs="Arial"/>
                <w:noProof w:val="0"/>
                <w:sz w:val="20"/>
                <w:szCs w:val="20"/>
                <w:lang w:val="lt-LT"/>
              </w:rPr>
              <w:t>ni</w:t>
            </w:r>
            <w:r w:rsidR="004819B0" w:rsidRPr="001D7AED">
              <w:rPr>
                <w:rFonts w:ascii="Arial" w:hAnsi="Arial" w:cs="Arial"/>
                <w:noProof w:val="0"/>
                <w:sz w:val="20"/>
                <w:szCs w:val="20"/>
                <w:lang w:val="lt-LT"/>
              </w:rPr>
              <w:t xml:space="preserve">ų pastato </w:t>
            </w:r>
            <w:r w:rsidR="00865D83" w:rsidRPr="001D7AED">
              <w:rPr>
                <w:rFonts w:ascii="Arial" w:hAnsi="Arial" w:cs="Arial"/>
                <w:noProof w:val="0"/>
                <w:sz w:val="20"/>
                <w:szCs w:val="20"/>
                <w:lang w:val="lt-LT"/>
              </w:rPr>
              <w:t xml:space="preserve">techninių </w:t>
            </w:r>
            <w:r w:rsidR="004819B0" w:rsidRPr="001D7AED">
              <w:rPr>
                <w:rFonts w:ascii="Arial" w:hAnsi="Arial" w:cs="Arial"/>
                <w:noProof w:val="0"/>
                <w:sz w:val="20"/>
                <w:szCs w:val="20"/>
                <w:lang w:val="lt-LT"/>
              </w:rPr>
              <w:t xml:space="preserve">charakteristikų šalinimas gerinant </w:t>
            </w:r>
            <w:r w:rsidR="00865D83" w:rsidRPr="001D7AED">
              <w:rPr>
                <w:rFonts w:ascii="Arial" w:hAnsi="Arial" w:cs="Arial"/>
                <w:noProof w:val="0"/>
                <w:sz w:val="20"/>
                <w:szCs w:val="20"/>
                <w:lang w:val="lt-LT"/>
              </w:rPr>
              <w:t xml:space="preserve">pastato </w:t>
            </w:r>
            <w:r w:rsidR="004819B0" w:rsidRPr="001D7AED">
              <w:rPr>
                <w:rFonts w:ascii="Arial" w:hAnsi="Arial" w:cs="Arial"/>
                <w:noProof w:val="0"/>
                <w:sz w:val="20"/>
                <w:szCs w:val="20"/>
                <w:lang w:val="lt-LT"/>
              </w:rPr>
              <w:t>energijos vartojim</w:t>
            </w:r>
            <w:r w:rsidR="00865D83" w:rsidRPr="001D7AED">
              <w:rPr>
                <w:rFonts w:ascii="Arial" w:hAnsi="Arial" w:cs="Arial"/>
                <w:noProof w:val="0"/>
                <w:sz w:val="20"/>
                <w:szCs w:val="20"/>
                <w:lang w:val="lt-LT"/>
              </w:rPr>
              <w:t>o efektyvumą</w:t>
            </w:r>
            <w:r w:rsidR="004819B0" w:rsidRPr="001D7AED">
              <w:rPr>
                <w:rFonts w:ascii="Arial" w:hAnsi="Arial" w:cs="Arial"/>
                <w:noProof w:val="0"/>
                <w:sz w:val="20"/>
                <w:szCs w:val="20"/>
                <w:lang w:val="lt-LT"/>
              </w:rPr>
              <w:t xml:space="preserve">. Šiam tikslui įgyvendinti pasirinktos dvi finansinės priemonės </w:t>
            </w:r>
            <w:r w:rsidR="00E53894" w:rsidRPr="001D7AED">
              <w:rPr>
                <w:rFonts w:ascii="Arial" w:hAnsi="Arial" w:cs="Arial"/>
                <w:noProof w:val="0"/>
                <w:sz w:val="20"/>
                <w:szCs w:val="20"/>
                <w:lang w:val="lt-LT"/>
              </w:rPr>
              <w:t>–</w:t>
            </w:r>
            <w:r w:rsidR="004819B0" w:rsidRPr="001D7AED">
              <w:rPr>
                <w:rFonts w:ascii="Arial" w:hAnsi="Arial" w:cs="Arial"/>
                <w:noProof w:val="0"/>
                <w:sz w:val="20"/>
                <w:szCs w:val="20"/>
                <w:lang w:val="lt-LT"/>
              </w:rPr>
              <w:t xml:space="preserve"> komercinių bankų lengvatiniai kreditai ir negrąžinama valstybės parama.</w:t>
            </w:r>
          </w:p>
          <w:p w:rsidR="004819B0" w:rsidRPr="001D7AED" w:rsidRDefault="004819B0" w:rsidP="00CB6412">
            <w:pPr>
              <w:rPr>
                <w:rFonts w:ascii="Arial" w:hAnsi="Arial" w:cs="Arial"/>
                <w:i/>
                <w:noProof w:val="0"/>
                <w:sz w:val="20"/>
                <w:szCs w:val="20"/>
                <w:lang w:val="lt-LT"/>
              </w:rPr>
            </w:pPr>
            <w:r w:rsidRPr="001D7AED">
              <w:rPr>
                <w:rFonts w:ascii="Arial" w:hAnsi="Arial" w:cs="Arial"/>
                <w:i/>
                <w:noProof w:val="0"/>
                <w:sz w:val="20"/>
                <w:szCs w:val="20"/>
                <w:lang w:val="lt-LT"/>
              </w:rPr>
              <w:t>Lengvatiniai kreditai</w:t>
            </w:r>
          </w:p>
          <w:p w:rsidR="004819B0" w:rsidRPr="001D7AED" w:rsidRDefault="00865D83" w:rsidP="00CB6412">
            <w:pPr>
              <w:rPr>
                <w:rFonts w:ascii="Arial" w:hAnsi="Arial" w:cs="Arial"/>
                <w:noProof w:val="0"/>
                <w:sz w:val="20"/>
                <w:szCs w:val="20"/>
                <w:lang w:val="lt-LT"/>
              </w:rPr>
            </w:pPr>
            <w:r w:rsidRPr="001D7AED">
              <w:rPr>
                <w:rFonts w:ascii="Arial" w:hAnsi="Arial" w:cs="Arial"/>
                <w:noProof w:val="0"/>
                <w:sz w:val="20"/>
                <w:szCs w:val="20"/>
                <w:lang w:val="lt-LT"/>
              </w:rPr>
              <w:t>Pagal programą k</w:t>
            </w:r>
            <w:r w:rsidR="004819B0" w:rsidRPr="001D7AED">
              <w:rPr>
                <w:rFonts w:ascii="Arial" w:hAnsi="Arial" w:cs="Arial"/>
                <w:noProof w:val="0"/>
                <w:sz w:val="20"/>
                <w:szCs w:val="20"/>
                <w:lang w:val="lt-LT"/>
              </w:rPr>
              <w:t>omerciniai bank</w:t>
            </w:r>
            <w:r w:rsidRPr="001D7AED">
              <w:rPr>
                <w:rFonts w:ascii="Arial" w:hAnsi="Arial" w:cs="Arial"/>
                <w:noProof w:val="0"/>
                <w:sz w:val="20"/>
                <w:szCs w:val="20"/>
                <w:lang w:val="lt-LT"/>
              </w:rPr>
              <w:t>ai teikia lengvatinius kreditus su 3</w:t>
            </w:r>
            <w:r w:rsidR="00E53894" w:rsidRPr="001D7AED">
              <w:rPr>
                <w:rFonts w:ascii="Arial" w:hAnsi="Arial" w:cs="Arial"/>
                <w:noProof w:val="0"/>
                <w:sz w:val="20"/>
                <w:szCs w:val="20"/>
                <w:lang w:val="lt-LT"/>
              </w:rPr>
              <w:t>–</w:t>
            </w:r>
            <w:r w:rsidRPr="001D7AED">
              <w:rPr>
                <w:rFonts w:ascii="Arial" w:hAnsi="Arial" w:cs="Arial"/>
                <w:noProof w:val="0"/>
                <w:sz w:val="20"/>
                <w:szCs w:val="20"/>
                <w:lang w:val="lt-LT"/>
              </w:rPr>
              <w:t>7</w:t>
            </w:r>
            <w:r w:rsidR="00E53894" w:rsidRPr="001D7AED">
              <w:rPr>
                <w:rFonts w:ascii="Arial" w:hAnsi="Arial" w:cs="Arial"/>
                <w:noProof w:val="0"/>
                <w:sz w:val="20"/>
                <w:szCs w:val="20"/>
                <w:lang w:val="lt-LT"/>
              </w:rPr>
              <w:t> </w:t>
            </w:r>
            <w:r w:rsidRPr="001D7AED">
              <w:rPr>
                <w:rFonts w:ascii="Arial" w:hAnsi="Arial" w:cs="Arial"/>
                <w:noProof w:val="0"/>
                <w:sz w:val="20"/>
                <w:szCs w:val="20"/>
                <w:lang w:val="lt-LT"/>
              </w:rPr>
              <w:t>% palūkanomis</w:t>
            </w:r>
            <w:r w:rsidR="004819B0" w:rsidRPr="001D7AED">
              <w:rPr>
                <w:rFonts w:ascii="Arial" w:hAnsi="Arial" w:cs="Arial"/>
                <w:noProof w:val="0"/>
                <w:sz w:val="20"/>
                <w:szCs w:val="20"/>
                <w:lang w:val="lt-LT"/>
              </w:rPr>
              <w:t>, finansuodami iki 80</w:t>
            </w:r>
            <w:r w:rsidR="00E53894" w:rsidRPr="001D7AED">
              <w:rPr>
                <w:rFonts w:ascii="Arial" w:hAnsi="Arial" w:cs="Arial"/>
                <w:noProof w:val="0"/>
                <w:sz w:val="20"/>
                <w:szCs w:val="20"/>
                <w:lang w:val="lt-LT"/>
              </w:rPr>
              <w:t> </w:t>
            </w:r>
            <w:r w:rsidR="004819B0" w:rsidRPr="001D7AED">
              <w:rPr>
                <w:rFonts w:ascii="Arial" w:hAnsi="Arial" w:cs="Arial"/>
                <w:noProof w:val="0"/>
                <w:sz w:val="20"/>
                <w:szCs w:val="20"/>
                <w:lang w:val="lt-LT"/>
              </w:rPr>
              <w:t xml:space="preserve">% daugiabučio modernizavimo išlaidų. </w:t>
            </w:r>
            <w:r w:rsidRPr="001D7AED">
              <w:rPr>
                <w:rFonts w:ascii="Arial" w:hAnsi="Arial" w:cs="Arial"/>
                <w:noProof w:val="0"/>
                <w:sz w:val="20"/>
                <w:szCs w:val="20"/>
                <w:lang w:val="lt-LT"/>
              </w:rPr>
              <w:t>Bankų kreditai teikiami tiesiogiai butų savininkams. Dėl šios priežasties bankai atlieka atskirų butų savininkų mokumo vertinimus, tad dėl didelės kredito rizikos prasčiausi daugiabučiai namai neretai lieka nerenovuoti</w:t>
            </w:r>
            <w:r w:rsidR="004819B0" w:rsidRPr="001D7AED">
              <w:rPr>
                <w:rFonts w:ascii="Arial" w:hAnsi="Arial" w:cs="Arial"/>
                <w:noProof w:val="0"/>
                <w:sz w:val="20"/>
                <w:szCs w:val="20"/>
                <w:lang w:val="lt-LT"/>
              </w:rPr>
              <w:t xml:space="preserve">. </w:t>
            </w:r>
          </w:p>
          <w:p w:rsidR="004819B0" w:rsidRPr="001D7AED" w:rsidRDefault="004819B0" w:rsidP="00CB6412">
            <w:pPr>
              <w:rPr>
                <w:rFonts w:ascii="Arial" w:hAnsi="Arial" w:cs="Arial"/>
                <w:i/>
                <w:noProof w:val="0"/>
                <w:sz w:val="20"/>
                <w:szCs w:val="20"/>
                <w:lang w:val="lt-LT"/>
              </w:rPr>
            </w:pPr>
            <w:r w:rsidRPr="001D7AED">
              <w:rPr>
                <w:rFonts w:ascii="Arial" w:hAnsi="Arial" w:cs="Arial"/>
                <w:i/>
                <w:noProof w:val="0"/>
                <w:sz w:val="20"/>
                <w:szCs w:val="20"/>
                <w:lang w:val="lt-LT"/>
              </w:rPr>
              <w:t>Negrąžinama valstybės parama</w:t>
            </w:r>
          </w:p>
          <w:p w:rsidR="004819B0" w:rsidRPr="001D7AED" w:rsidRDefault="004819B0" w:rsidP="00CB6412">
            <w:pPr>
              <w:rPr>
                <w:rFonts w:ascii="Arial" w:hAnsi="Arial" w:cs="Arial"/>
                <w:noProof w:val="0"/>
                <w:sz w:val="20"/>
                <w:lang w:val="lt-LT"/>
              </w:rPr>
            </w:pPr>
            <w:r w:rsidRPr="001D7AED">
              <w:rPr>
                <w:rFonts w:ascii="Arial" w:hAnsi="Arial" w:cs="Arial"/>
                <w:noProof w:val="0"/>
                <w:sz w:val="20"/>
                <w:szCs w:val="20"/>
                <w:lang w:val="lt-LT"/>
              </w:rPr>
              <w:t>Po renovacijos darbų ir atlikto pastato energijos vartojimo audito gyventojai turi teisę gauti valstybės paramą, jei daugiabučio modernizavimo išlaidoms padengti yra paimtas lengvatinis kreditas. Subsidija yra 20</w:t>
            </w:r>
            <w:r w:rsidR="00E53894" w:rsidRPr="001D7AED">
              <w:rPr>
                <w:rFonts w:ascii="Arial" w:hAnsi="Arial" w:cs="Arial"/>
                <w:noProof w:val="0"/>
                <w:sz w:val="20"/>
                <w:szCs w:val="20"/>
                <w:lang w:val="lt-LT"/>
              </w:rPr>
              <w:t> </w:t>
            </w:r>
            <w:r w:rsidRPr="001D7AED">
              <w:rPr>
                <w:rFonts w:ascii="Arial" w:hAnsi="Arial" w:cs="Arial"/>
                <w:noProof w:val="0"/>
                <w:sz w:val="20"/>
                <w:szCs w:val="20"/>
                <w:lang w:val="lt-LT"/>
              </w:rPr>
              <w:t xml:space="preserve">% paskolos dydžio </w:t>
            </w:r>
            <w:r w:rsidR="00865D83" w:rsidRPr="001D7AED">
              <w:rPr>
                <w:rFonts w:ascii="Arial" w:hAnsi="Arial" w:cs="Arial"/>
                <w:noProof w:val="0"/>
                <w:sz w:val="20"/>
                <w:szCs w:val="20"/>
                <w:lang w:val="lt-LT"/>
              </w:rPr>
              <w:t>ir</w:t>
            </w:r>
            <w:r w:rsidRPr="001D7AED">
              <w:rPr>
                <w:rFonts w:ascii="Arial" w:hAnsi="Arial" w:cs="Arial"/>
                <w:noProof w:val="0"/>
                <w:sz w:val="20"/>
                <w:szCs w:val="20"/>
                <w:lang w:val="lt-LT"/>
              </w:rPr>
              <w:t xml:space="preserve"> yra skiriama, jei yra tenkinamos modernizavimo išlaidų ir </w:t>
            </w:r>
            <w:r w:rsidR="00D27AB5" w:rsidRPr="001D7AED">
              <w:rPr>
                <w:rFonts w:ascii="Arial" w:hAnsi="Arial" w:cs="Arial"/>
                <w:noProof w:val="0"/>
                <w:sz w:val="20"/>
                <w:szCs w:val="20"/>
                <w:lang w:val="lt-LT"/>
              </w:rPr>
              <w:t xml:space="preserve">sutaupytos </w:t>
            </w:r>
            <w:r w:rsidRPr="001D7AED">
              <w:rPr>
                <w:rFonts w:ascii="Arial" w:hAnsi="Arial" w:cs="Arial"/>
                <w:noProof w:val="0"/>
                <w:sz w:val="20"/>
                <w:szCs w:val="20"/>
                <w:lang w:val="lt-LT"/>
              </w:rPr>
              <w:t>energijos</w:t>
            </w:r>
            <w:r w:rsidR="0062157B" w:rsidRPr="001D7AED">
              <w:rPr>
                <w:rFonts w:ascii="Arial" w:hAnsi="Arial" w:cs="Arial"/>
                <w:noProof w:val="0"/>
                <w:sz w:val="20"/>
                <w:szCs w:val="20"/>
                <w:lang w:val="lt-LT"/>
              </w:rPr>
              <w:t xml:space="preserve"> </w:t>
            </w:r>
            <w:r w:rsidR="006378E5" w:rsidRPr="001D7AED">
              <w:rPr>
                <w:rFonts w:ascii="Arial" w:hAnsi="Arial" w:cs="Arial"/>
                <w:noProof w:val="0"/>
                <w:sz w:val="20"/>
                <w:szCs w:val="20"/>
                <w:lang w:val="lt-LT"/>
              </w:rPr>
              <w:lastRenderedPageBreak/>
              <w:t>sąlygos.</w:t>
            </w:r>
          </w:p>
          <w:p w:rsidR="00F5096D" w:rsidRPr="001D7AED" w:rsidRDefault="004819B0" w:rsidP="00CB6412">
            <w:pPr>
              <w:rPr>
                <w:rFonts w:ascii="Arial" w:hAnsi="Arial" w:cs="Arial"/>
                <w:noProof w:val="0"/>
                <w:sz w:val="20"/>
                <w:szCs w:val="20"/>
                <w:lang w:val="lt-LT"/>
              </w:rPr>
            </w:pPr>
            <w:r w:rsidRPr="001D7AED">
              <w:rPr>
                <w:rFonts w:ascii="Arial" w:hAnsi="Arial" w:cs="Arial"/>
                <w:noProof w:val="0"/>
                <w:sz w:val="20"/>
                <w:szCs w:val="20"/>
                <w:lang w:val="lt-LT"/>
              </w:rPr>
              <w:t xml:space="preserve">Programos įgyvendinimo pradžioje </w:t>
            </w:r>
            <w:r w:rsidR="00E53894" w:rsidRPr="001D7AED">
              <w:rPr>
                <w:rFonts w:ascii="Arial" w:hAnsi="Arial" w:cs="Arial"/>
                <w:noProof w:val="0"/>
                <w:sz w:val="20"/>
                <w:szCs w:val="20"/>
                <w:lang w:val="lt-LT"/>
              </w:rPr>
              <w:t xml:space="preserve">tuo buvo susidomėję mažai </w:t>
            </w:r>
            <w:r w:rsidRPr="001D7AED">
              <w:rPr>
                <w:rFonts w:ascii="Arial" w:hAnsi="Arial" w:cs="Arial"/>
                <w:noProof w:val="0"/>
                <w:sz w:val="20"/>
                <w:szCs w:val="20"/>
                <w:lang w:val="lt-LT"/>
              </w:rPr>
              <w:t xml:space="preserve">gyventojų, </w:t>
            </w:r>
            <w:r w:rsidR="00E53894" w:rsidRPr="001D7AED">
              <w:rPr>
                <w:rFonts w:ascii="Arial" w:hAnsi="Arial" w:cs="Arial"/>
                <w:noProof w:val="0"/>
                <w:sz w:val="20"/>
                <w:szCs w:val="20"/>
                <w:lang w:val="lt-LT"/>
              </w:rPr>
              <w:t>nes</w:t>
            </w:r>
            <w:r w:rsidRPr="001D7AED">
              <w:rPr>
                <w:rFonts w:ascii="Arial" w:hAnsi="Arial" w:cs="Arial"/>
                <w:noProof w:val="0"/>
                <w:sz w:val="20"/>
                <w:szCs w:val="20"/>
                <w:lang w:val="lt-LT"/>
              </w:rPr>
              <w:t xml:space="preserve"> bank</w:t>
            </w:r>
            <w:r w:rsidR="00E53894" w:rsidRPr="001D7AED">
              <w:rPr>
                <w:rFonts w:ascii="Arial" w:hAnsi="Arial" w:cs="Arial"/>
                <w:noProof w:val="0"/>
                <w:sz w:val="20"/>
                <w:szCs w:val="20"/>
                <w:lang w:val="lt-LT"/>
              </w:rPr>
              <w:t>ai griežtai vertindavo</w:t>
            </w:r>
            <w:r w:rsidRPr="001D7AED">
              <w:rPr>
                <w:rFonts w:ascii="Arial" w:hAnsi="Arial" w:cs="Arial"/>
                <w:noProof w:val="0"/>
                <w:sz w:val="20"/>
                <w:szCs w:val="20"/>
                <w:lang w:val="lt-LT"/>
              </w:rPr>
              <w:t xml:space="preserve"> </w:t>
            </w:r>
            <w:r w:rsidR="00DB1B3D" w:rsidRPr="001D7AED">
              <w:rPr>
                <w:rFonts w:ascii="Arial" w:hAnsi="Arial" w:cs="Arial"/>
                <w:noProof w:val="0"/>
                <w:sz w:val="20"/>
                <w:szCs w:val="20"/>
                <w:lang w:val="lt-LT"/>
              </w:rPr>
              <w:t xml:space="preserve">jų </w:t>
            </w:r>
            <w:r w:rsidR="00E53894" w:rsidRPr="001D7AED">
              <w:rPr>
                <w:rFonts w:ascii="Arial" w:hAnsi="Arial" w:cs="Arial"/>
                <w:noProof w:val="0"/>
                <w:sz w:val="20"/>
                <w:szCs w:val="20"/>
                <w:lang w:val="lt-LT"/>
              </w:rPr>
              <w:t>mokumą</w:t>
            </w:r>
            <w:r w:rsidRPr="001D7AED">
              <w:rPr>
                <w:rFonts w:ascii="Arial" w:hAnsi="Arial" w:cs="Arial"/>
                <w:noProof w:val="0"/>
                <w:sz w:val="20"/>
                <w:szCs w:val="20"/>
                <w:lang w:val="lt-LT"/>
              </w:rPr>
              <w:t xml:space="preserve"> </w:t>
            </w:r>
            <w:r w:rsidR="00E53894" w:rsidRPr="001D7AED">
              <w:rPr>
                <w:rFonts w:ascii="Arial" w:hAnsi="Arial" w:cs="Arial"/>
                <w:noProof w:val="0"/>
                <w:sz w:val="20"/>
                <w:szCs w:val="20"/>
                <w:lang w:val="lt-LT"/>
              </w:rPr>
              <w:t>ir šalyje buvo susiklosčiusi</w:t>
            </w:r>
            <w:r w:rsidRPr="001D7AED">
              <w:rPr>
                <w:rFonts w:ascii="Arial" w:hAnsi="Arial" w:cs="Arial"/>
                <w:noProof w:val="0"/>
                <w:sz w:val="20"/>
                <w:szCs w:val="20"/>
                <w:lang w:val="lt-LT"/>
              </w:rPr>
              <w:t xml:space="preserve"> sudėting</w:t>
            </w:r>
            <w:r w:rsidR="006378E5" w:rsidRPr="001D7AED">
              <w:rPr>
                <w:rFonts w:ascii="Arial" w:hAnsi="Arial" w:cs="Arial"/>
                <w:noProof w:val="0"/>
                <w:sz w:val="20"/>
                <w:szCs w:val="20"/>
                <w:lang w:val="lt-LT"/>
              </w:rPr>
              <w:t>a</w:t>
            </w:r>
            <w:r w:rsidRPr="001D7AED">
              <w:rPr>
                <w:rFonts w:ascii="Arial" w:hAnsi="Arial" w:cs="Arial"/>
                <w:noProof w:val="0"/>
                <w:sz w:val="20"/>
                <w:szCs w:val="20"/>
                <w:lang w:val="lt-LT"/>
              </w:rPr>
              <w:t xml:space="preserve"> ekonominė-socialinė situacij</w:t>
            </w:r>
            <w:r w:rsidR="006378E5" w:rsidRPr="001D7AED">
              <w:rPr>
                <w:rFonts w:ascii="Arial" w:hAnsi="Arial" w:cs="Arial"/>
                <w:noProof w:val="0"/>
                <w:sz w:val="20"/>
                <w:szCs w:val="20"/>
                <w:lang w:val="lt-LT"/>
              </w:rPr>
              <w:t>a</w:t>
            </w:r>
            <w:r w:rsidR="00E53894" w:rsidRPr="001D7AED">
              <w:rPr>
                <w:rFonts w:ascii="Arial" w:hAnsi="Arial" w:cs="Arial"/>
                <w:noProof w:val="0"/>
                <w:sz w:val="20"/>
                <w:szCs w:val="20"/>
                <w:lang w:val="lt-LT"/>
              </w:rPr>
              <w:t>.</w:t>
            </w:r>
            <w:r w:rsidRPr="001D7AED">
              <w:rPr>
                <w:rFonts w:ascii="Arial" w:hAnsi="Arial" w:cs="Arial"/>
                <w:noProof w:val="0"/>
                <w:sz w:val="20"/>
                <w:szCs w:val="20"/>
                <w:lang w:val="lt-LT"/>
              </w:rPr>
              <w:t xml:space="preserve"> Tačiau auganti ekonomika bei įvykę svarbūs bendradarbiavimo pakeitimai tarp Valstybės plėtros banko, komercinių bankų ir F</w:t>
            </w:r>
            <w:r w:rsidR="00DB1B3D" w:rsidRPr="001D7AED">
              <w:rPr>
                <w:rFonts w:ascii="Arial" w:hAnsi="Arial" w:cs="Arial"/>
                <w:noProof w:val="0"/>
                <w:sz w:val="20"/>
                <w:szCs w:val="20"/>
                <w:lang w:val="lt-LT"/>
              </w:rPr>
              <w:t>M</w:t>
            </w:r>
            <w:r w:rsidRPr="001D7AED">
              <w:rPr>
                <w:rFonts w:ascii="Arial" w:hAnsi="Arial" w:cs="Arial"/>
                <w:noProof w:val="0"/>
                <w:sz w:val="20"/>
                <w:szCs w:val="20"/>
                <w:lang w:val="lt-LT"/>
              </w:rPr>
              <w:t xml:space="preserve"> paspartino daugiabu</w:t>
            </w:r>
            <w:r w:rsidR="00F5096D" w:rsidRPr="001D7AED">
              <w:rPr>
                <w:rFonts w:ascii="Arial" w:hAnsi="Arial" w:cs="Arial"/>
                <w:noProof w:val="0"/>
                <w:sz w:val="20"/>
                <w:szCs w:val="20"/>
                <w:lang w:val="lt-LT"/>
              </w:rPr>
              <w:t>čių renovacijos procesą šalyje.</w:t>
            </w:r>
          </w:p>
          <w:p w:rsidR="009C1CFA" w:rsidRPr="001D7AED" w:rsidRDefault="009C1CFA" w:rsidP="009C1CFA">
            <w:pPr>
              <w:rPr>
                <w:rFonts w:ascii="Arial" w:hAnsi="Arial" w:cs="Arial"/>
                <w:b/>
                <w:noProof w:val="0"/>
                <w:sz w:val="20"/>
                <w:szCs w:val="20"/>
                <w:lang w:val="lt-LT"/>
              </w:rPr>
            </w:pPr>
            <w:r w:rsidRPr="001D7AED">
              <w:rPr>
                <w:rFonts w:ascii="Arial" w:hAnsi="Arial" w:cs="Arial"/>
                <w:b/>
                <w:noProof w:val="0"/>
                <w:sz w:val="20"/>
                <w:szCs w:val="20"/>
                <w:lang w:val="lt-LT"/>
              </w:rPr>
              <w:t>Finansavimo schema</w:t>
            </w:r>
          </w:p>
          <w:p w:rsidR="009C1CFA" w:rsidRPr="001D7AED" w:rsidRDefault="005C7D27" w:rsidP="009C1CFA">
            <w:pPr>
              <w:rPr>
                <w:rFonts w:ascii="Arial" w:hAnsi="Arial" w:cs="Arial"/>
                <w:noProof w:val="0"/>
                <w:sz w:val="20"/>
                <w:szCs w:val="20"/>
                <w:lang w:val="lt-LT"/>
              </w:rPr>
            </w:pPr>
            <w:r w:rsidRPr="001D7AED">
              <w:rPr>
                <w:rFonts w:ascii="Arial" w:hAnsi="Arial" w:cs="Arial"/>
                <w:noProof w:val="0"/>
                <w:sz w:val="20"/>
                <w:szCs w:val="20"/>
                <w:lang w:val="lt-LT"/>
              </w:rPr>
              <w:t>Pagrindiniai n</w:t>
            </w:r>
            <w:r w:rsidR="009C1CFA" w:rsidRPr="001D7AED">
              <w:rPr>
                <w:rFonts w:ascii="Arial" w:hAnsi="Arial" w:cs="Arial"/>
                <w:noProof w:val="0"/>
                <w:sz w:val="20"/>
                <w:szCs w:val="20"/>
                <w:lang w:val="lt-LT"/>
              </w:rPr>
              <w:t>egrąžintinos valstybės paramos ir</w:t>
            </w:r>
            <w:r w:rsidRPr="001D7AED">
              <w:rPr>
                <w:rFonts w:ascii="Arial" w:hAnsi="Arial" w:cs="Arial"/>
                <w:noProof w:val="0"/>
                <w:sz w:val="20"/>
                <w:szCs w:val="20"/>
                <w:lang w:val="lt-LT"/>
              </w:rPr>
              <w:t xml:space="preserve"> lengvatinės paskolos suteikimo proceso dalyviai </w:t>
            </w:r>
            <w:r w:rsidR="00DB1B3D" w:rsidRPr="001D7AED">
              <w:rPr>
                <w:rFonts w:ascii="Arial" w:hAnsi="Arial" w:cs="Arial"/>
                <w:noProof w:val="0"/>
                <w:sz w:val="20"/>
                <w:szCs w:val="20"/>
                <w:lang w:val="lt-LT"/>
              </w:rPr>
              <w:t>–</w:t>
            </w:r>
            <w:r w:rsidRPr="001D7AED">
              <w:rPr>
                <w:rFonts w:ascii="Arial" w:hAnsi="Arial" w:cs="Arial"/>
                <w:noProof w:val="0"/>
                <w:sz w:val="20"/>
                <w:szCs w:val="20"/>
                <w:lang w:val="lt-LT"/>
              </w:rPr>
              <w:t xml:space="preserve"> </w:t>
            </w:r>
            <w:r w:rsidR="009C1CFA" w:rsidRPr="001D7AED">
              <w:rPr>
                <w:rFonts w:ascii="Arial" w:hAnsi="Arial" w:cs="Arial"/>
                <w:noProof w:val="0"/>
                <w:sz w:val="20"/>
                <w:szCs w:val="20"/>
                <w:lang w:val="lt-LT"/>
              </w:rPr>
              <w:t xml:space="preserve">daugiabučių </w:t>
            </w:r>
            <w:r w:rsidRPr="001D7AED">
              <w:rPr>
                <w:rFonts w:ascii="Arial" w:hAnsi="Arial" w:cs="Arial"/>
                <w:noProof w:val="0"/>
                <w:sz w:val="20"/>
                <w:szCs w:val="20"/>
                <w:lang w:val="lt-LT"/>
              </w:rPr>
              <w:t>n</w:t>
            </w:r>
            <w:r w:rsidR="009C1CFA" w:rsidRPr="001D7AED">
              <w:rPr>
                <w:rFonts w:ascii="Arial" w:hAnsi="Arial" w:cs="Arial"/>
                <w:noProof w:val="0"/>
                <w:sz w:val="20"/>
                <w:szCs w:val="20"/>
                <w:lang w:val="lt-LT"/>
              </w:rPr>
              <w:t xml:space="preserve">amų </w:t>
            </w:r>
            <w:r w:rsidRPr="001D7AED">
              <w:rPr>
                <w:rFonts w:ascii="Arial" w:hAnsi="Arial" w:cs="Arial"/>
                <w:noProof w:val="0"/>
                <w:sz w:val="20"/>
                <w:szCs w:val="20"/>
                <w:lang w:val="lt-LT"/>
              </w:rPr>
              <w:t>butų savininkai</w:t>
            </w:r>
            <w:r w:rsidR="009C1CFA" w:rsidRPr="001D7AED">
              <w:rPr>
                <w:rFonts w:ascii="Arial" w:hAnsi="Arial" w:cs="Arial"/>
                <w:noProof w:val="0"/>
                <w:sz w:val="20"/>
                <w:szCs w:val="20"/>
                <w:lang w:val="lt-LT"/>
              </w:rPr>
              <w:t>, lengvatinę paskolą suteikian</w:t>
            </w:r>
            <w:r w:rsidRPr="001D7AED">
              <w:rPr>
                <w:rFonts w:ascii="Arial" w:hAnsi="Arial" w:cs="Arial"/>
                <w:noProof w:val="0"/>
                <w:sz w:val="20"/>
                <w:szCs w:val="20"/>
                <w:lang w:val="lt-LT"/>
              </w:rPr>
              <w:t>tis bankas ir Valstybės plėtros bankas</w:t>
            </w:r>
            <w:r w:rsidR="009C1CFA" w:rsidRPr="001D7AED">
              <w:rPr>
                <w:rFonts w:ascii="Arial" w:hAnsi="Arial" w:cs="Arial"/>
                <w:noProof w:val="0"/>
                <w:sz w:val="20"/>
                <w:szCs w:val="20"/>
                <w:lang w:val="lt-LT"/>
              </w:rPr>
              <w:t>. Žemiau pateikiamos dvi finansavimo prašymą bei jo s</w:t>
            </w:r>
            <w:r w:rsidRPr="001D7AED">
              <w:rPr>
                <w:rFonts w:ascii="Arial" w:hAnsi="Arial" w:cs="Arial"/>
                <w:noProof w:val="0"/>
                <w:sz w:val="20"/>
                <w:szCs w:val="20"/>
                <w:lang w:val="lt-LT"/>
              </w:rPr>
              <w:t>uteikimą vaizduojančios schemos:</w:t>
            </w:r>
          </w:p>
          <w:p w:rsidR="009C1CFA" w:rsidRPr="001D7AED" w:rsidRDefault="00DB1B3D" w:rsidP="001C0083">
            <w:pPr>
              <w:pStyle w:val="ListParagraph"/>
              <w:numPr>
                <w:ilvl w:val="0"/>
                <w:numId w:val="43"/>
              </w:numPr>
              <w:ind w:left="313" w:hanging="284"/>
              <w:rPr>
                <w:rFonts w:ascii="Arial" w:hAnsi="Arial" w:cs="Arial"/>
                <w:noProof w:val="0"/>
                <w:sz w:val="20"/>
                <w:szCs w:val="20"/>
                <w:lang w:val="lt-LT"/>
              </w:rPr>
            </w:pPr>
            <w:r w:rsidRPr="001D7AED">
              <w:rPr>
                <w:rFonts w:ascii="Arial" w:hAnsi="Arial" w:cs="Arial"/>
                <w:noProof w:val="0"/>
                <w:sz w:val="20"/>
                <w:szCs w:val="20"/>
                <w:lang w:val="lt-LT"/>
              </w:rPr>
              <w:t>p</w:t>
            </w:r>
            <w:r w:rsidR="005C7D27" w:rsidRPr="001D7AED">
              <w:rPr>
                <w:rFonts w:ascii="Arial" w:hAnsi="Arial" w:cs="Arial"/>
                <w:noProof w:val="0"/>
                <w:sz w:val="20"/>
                <w:szCs w:val="20"/>
                <w:lang w:val="lt-LT"/>
              </w:rPr>
              <w:t>rašymo n</w:t>
            </w:r>
            <w:r w:rsidR="009C1CFA" w:rsidRPr="001D7AED">
              <w:rPr>
                <w:rFonts w:ascii="Arial" w:hAnsi="Arial" w:cs="Arial"/>
                <w:noProof w:val="0"/>
                <w:sz w:val="20"/>
                <w:szCs w:val="20"/>
                <w:lang w:val="lt-LT"/>
              </w:rPr>
              <w:t>egrąžintin</w:t>
            </w:r>
            <w:r w:rsidR="005C7D27" w:rsidRPr="001D7AED">
              <w:rPr>
                <w:rFonts w:ascii="Arial" w:hAnsi="Arial" w:cs="Arial"/>
                <w:noProof w:val="0"/>
                <w:sz w:val="20"/>
                <w:szCs w:val="20"/>
                <w:lang w:val="lt-LT"/>
              </w:rPr>
              <w:t>ai</w:t>
            </w:r>
            <w:r w:rsidR="009C1CFA" w:rsidRPr="001D7AED">
              <w:rPr>
                <w:rFonts w:ascii="Arial" w:hAnsi="Arial" w:cs="Arial"/>
                <w:noProof w:val="0"/>
                <w:sz w:val="20"/>
                <w:szCs w:val="20"/>
                <w:lang w:val="lt-LT"/>
              </w:rPr>
              <w:t xml:space="preserve"> valstybės param</w:t>
            </w:r>
            <w:r w:rsidR="005C7D27" w:rsidRPr="001D7AED">
              <w:rPr>
                <w:rFonts w:ascii="Arial" w:hAnsi="Arial" w:cs="Arial"/>
                <w:noProof w:val="0"/>
                <w:sz w:val="20"/>
                <w:szCs w:val="20"/>
                <w:lang w:val="lt-LT"/>
              </w:rPr>
              <w:t>ai</w:t>
            </w:r>
            <w:r w:rsidR="009C1CFA" w:rsidRPr="001D7AED">
              <w:rPr>
                <w:rFonts w:ascii="Arial" w:hAnsi="Arial" w:cs="Arial"/>
                <w:noProof w:val="0"/>
                <w:sz w:val="20"/>
                <w:szCs w:val="20"/>
                <w:lang w:val="lt-LT"/>
              </w:rPr>
              <w:t xml:space="preserve"> ir lengvatin</w:t>
            </w:r>
            <w:r w:rsidR="005C7D27" w:rsidRPr="001D7AED">
              <w:rPr>
                <w:rFonts w:ascii="Arial" w:hAnsi="Arial" w:cs="Arial"/>
                <w:noProof w:val="0"/>
                <w:sz w:val="20"/>
                <w:szCs w:val="20"/>
                <w:lang w:val="lt-LT"/>
              </w:rPr>
              <w:t xml:space="preserve">ei paskolai gauti pateikimo </w:t>
            </w:r>
            <w:r w:rsidR="009C1CFA" w:rsidRPr="001D7AED">
              <w:rPr>
                <w:rFonts w:ascii="Arial" w:hAnsi="Arial" w:cs="Arial"/>
                <w:noProof w:val="0"/>
                <w:sz w:val="20"/>
                <w:szCs w:val="20"/>
                <w:lang w:val="lt-LT"/>
              </w:rPr>
              <w:t>schema:</w:t>
            </w:r>
          </w:p>
          <w:p w:rsidR="009C1CFA" w:rsidRPr="001D7AED" w:rsidRDefault="009C1CFA" w:rsidP="009C1CFA">
            <w:pPr>
              <w:jc w:val="center"/>
              <w:rPr>
                <w:rFonts w:ascii="Arial" w:hAnsi="Arial" w:cs="Arial"/>
                <w:noProof w:val="0"/>
                <w:sz w:val="20"/>
                <w:szCs w:val="20"/>
                <w:lang w:val="lt-LT"/>
              </w:rPr>
            </w:pPr>
            <w:r w:rsidRPr="001D7AED">
              <w:rPr>
                <w:rFonts w:ascii="Arial" w:hAnsi="Arial" w:cs="Arial"/>
                <w:sz w:val="16"/>
                <w:szCs w:val="16"/>
              </w:rPr>
              <w:drawing>
                <wp:inline distT="0" distB="0" distL="0" distR="0" wp14:anchorId="601F8344" wp14:editId="161D0816">
                  <wp:extent cx="4057650" cy="1885950"/>
                  <wp:effectExtent l="0" t="0" r="0" b="0"/>
                  <wp:docPr id="5"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85098" cy="1898708"/>
                          </a:xfrm>
                          <a:prstGeom prst="rect">
                            <a:avLst/>
                          </a:prstGeom>
                          <a:noFill/>
                          <a:ln>
                            <a:noFill/>
                          </a:ln>
                        </pic:spPr>
                      </pic:pic>
                    </a:graphicData>
                  </a:graphic>
                </wp:inline>
              </w:drawing>
            </w:r>
          </w:p>
          <w:p w:rsidR="009C1CFA" w:rsidRPr="001D7AED" w:rsidRDefault="009C1CFA" w:rsidP="009C1CFA">
            <w:pPr>
              <w:rPr>
                <w:rFonts w:ascii="Arial" w:hAnsi="Arial" w:cs="Arial"/>
                <w:noProof w:val="0"/>
                <w:sz w:val="20"/>
                <w:szCs w:val="20"/>
                <w:lang w:val="lt-LT"/>
              </w:rPr>
            </w:pPr>
            <w:r w:rsidRPr="001D7AED">
              <w:rPr>
                <w:rFonts w:ascii="Arial" w:hAnsi="Arial" w:cs="Arial"/>
                <w:noProof w:val="0"/>
                <w:sz w:val="16"/>
                <w:szCs w:val="16"/>
                <w:lang w:val="lt-LT"/>
              </w:rPr>
              <w:t xml:space="preserve">Šaltinis: </w:t>
            </w:r>
            <w:r w:rsidRPr="001D7AED">
              <w:rPr>
                <w:rFonts w:ascii="Arial" w:hAnsi="Arial" w:cs="Arial"/>
                <w:i/>
                <w:noProof w:val="0"/>
                <w:sz w:val="16"/>
                <w:szCs w:val="16"/>
                <w:lang w:val="lt-LT"/>
              </w:rPr>
              <w:t>Thermo-modernization Program in Poland. State Development Bank. 2014</w:t>
            </w:r>
            <w:r w:rsidRPr="001D7AED">
              <w:rPr>
                <w:rFonts w:ascii="Arial" w:hAnsi="Arial" w:cs="Arial"/>
                <w:noProof w:val="0"/>
                <w:sz w:val="16"/>
                <w:szCs w:val="16"/>
                <w:lang w:val="lt-LT"/>
              </w:rPr>
              <w:t xml:space="preserve">. </w:t>
            </w:r>
            <w:r w:rsidR="00A907AC" w:rsidRPr="001D7AED">
              <w:rPr>
                <w:rFonts w:ascii="Arial" w:hAnsi="Arial" w:cs="Arial"/>
                <w:noProof w:val="0"/>
                <w:sz w:val="16"/>
                <w:szCs w:val="16"/>
                <w:lang w:val="lt-LT"/>
              </w:rPr>
              <w:t xml:space="preserve">Prieiga per internetą: </w:t>
            </w:r>
            <w:r w:rsidRPr="001D7AED">
              <w:rPr>
                <w:rFonts w:ascii="Arial" w:hAnsi="Arial" w:cs="Arial"/>
                <w:noProof w:val="0"/>
                <w:sz w:val="16"/>
                <w:szCs w:val="16"/>
                <w:lang w:val="lt-LT"/>
              </w:rPr>
              <w:t>&lt;https://www.energy-community.org/portal/page/portal/ENC_HOME/DOCS/3108038/0633975AD9187B9CE053C92FA8C06338.PDF&gt;.</w:t>
            </w:r>
          </w:p>
          <w:p w:rsidR="009C1CFA" w:rsidRPr="001D7AED" w:rsidRDefault="009C1CFA" w:rsidP="009C1CFA">
            <w:pPr>
              <w:rPr>
                <w:rFonts w:ascii="Arial" w:hAnsi="Arial" w:cs="Arial"/>
                <w:noProof w:val="0"/>
                <w:sz w:val="20"/>
                <w:szCs w:val="20"/>
                <w:lang w:val="lt-LT"/>
              </w:rPr>
            </w:pPr>
            <w:r w:rsidRPr="001D7AED">
              <w:rPr>
                <w:rFonts w:ascii="Arial" w:hAnsi="Arial" w:cs="Arial"/>
                <w:noProof w:val="0"/>
                <w:sz w:val="20"/>
                <w:szCs w:val="20"/>
                <w:lang w:val="lt-LT"/>
              </w:rPr>
              <w:t xml:space="preserve">Kaip matoma iš </w:t>
            </w:r>
            <w:r w:rsidR="005C7D27" w:rsidRPr="001D7AED">
              <w:rPr>
                <w:rFonts w:ascii="Arial" w:hAnsi="Arial" w:cs="Arial"/>
                <w:noProof w:val="0"/>
                <w:sz w:val="20"/>
                <w:szCs w:val="20"/>
                <w:lang w:val="lt-LT"/>
              </w:rPr>
              <w:t>pavaizduotos</w:t>
            </w:r>
            <w:r w:rsidRPr="001D7AED">
              <w:rPr>
                <w:rFonts w:ascii="Arial" w:hAnsi="Arial" w:cs="Arial"/>
                <w:noProof w:val="0"/>
                <w:sz w:val="20"/>
                <w:szCs w:val="20"/>
                <w:lang w:val="lt-LT"/>
              </w:rPr>
              <w:t xml:space="preserve"> schemos, </w:t>
            </w:r>
            <w:r w:rsidR="005C7D27" w:rsidRPr="001D7AED">
              <w:rPr>
                <w:rFonts w:ascii="Arial" w:hAnsi="Arial" w:cs="Arial"/>
                <w:noProof w:val="0"/>
                <w:sz w:val="20"/>
                <w:szCs w:val="20"/>
                <w:lang w:val="lt-LT"/>
              </w:rPr>
              <w:t xml:space="preserve">paraiškos lengvatinei paskolai ir subsidijai teikiamos </w:t>
            </w:r>
            <w:r w:rsidRPr="001D7AED">
              <w:rPr>
                <w:rFonts w:ascii="Arial" w:hAnsi="Arial" w:cs="Arial"/>
                <w:noProof w:val="0"/>
                <w:sz w:val="20"/>
                <w:szCs w:val="20"/>
                <w:lang w:val="lt-LT"/>
              </w:rPr>
              <w:t>per paskolą išduodantį banką. Gyventojai</w:t>
            </w:r>
            <w:r w:rsidR="00DB1B3D" w:rsidRPr="001D7AED">
              <w:rPr>
                <w:rFonts w:ascii="Arial" w:hAnsi="Arial" w:cs="Arial"/>
                <w:noProof w:val="0"/>
                <w:sz w:val="20"/>
                <w:szCs w:val="20"/>
                <w:lang w:val="lt-LT"/>
              </w:rPr>
              <w:t>,</w:t>
            </w:r>
            <w:r w:rsidRPr="001D7AED">
              <w:rPr>
                <w:rFonts w:ascii="Arial" w:hAnsi="Arial" w:cs="Arial"/>
                <w:noProof w:val="0"/>
                <w:sz w:val="20"/>
                <w:szCs w:val="20"/>
                <w:lang w:val="lt-LT"/>
              </w:rPr>
              <w:t xml:space="preserve"> teikdami paraiškas dėl lengvatinės paskolos išdavimo</w:t>
            </w:r>
            <w:r w:rsidR="00DB1B3D" w:rsidRPr="001D7AED">
              <w:rPr>
                <w:rFonts w:ascii="Arial" w:hAnsi="Arial" w:cs="Arial"/>
                <w:noProof w:val="0"/>
                <w:sz w:val="20"/>
                <w:szCs w:val="20"/>
                <w:lang w:val="lt-LT"/>
              </w:rPr>
              <w:t>,</w:t>
            </w:r>
            <w:r w:rsidRPr="001D7AED">
              <w:rPr>
                <w:rFonts w:ascii="Arial" w:hAnsi="Arial" w:cs="Arial"/>
                <w:noProof w:val="0"/>
                <w:sz w:val="20"/>
                <w:szCs w:val="20"/>
                <w:lang w:val="lt-LT"/>
              </w:rPr>
              <w:t xml:space="preserve"> privalo pateikti Valstybės plėtros banko nurodytus dokumentus (pvz.</w:t>
            </w:r>
            <w:r w:rsidR="00DB1B3D" w:rsidRPr="001D7AED">
              <w:rPr>
                <w:rFonts w:ascii="Arial" w:hAnsi="Arial" w:cs="Arial"/>
                <w:noProof w:val="0"/>
                <w:sz w:val="20"/>
                <w:szCs w:val="20"/>
                <w:lang w:val="lt-LT"/>
              </w:rPr>
              <w:t>,</w:t>
            </w:r>
            <w:r w:rsidRPr="001D7AED">
              <w:rPr>
                <w:rFonts w:ascii="Arial" w:hAnsi="Arial" w:cs="Arial"/>
                <w:noProof w:val="0"/>
                <w:sz w:val="20"/>
                <w:szCs w:val="20"/>
                <w:lang w:val="lt-LT"/>
              </w:rPr>
              <w:t xml:space="preserve"> energinį auditą), leidžiančius įvertinti subsidijos suteikimo galimybes. </w:t>
            </w:r>
            <w:r w:rsidR="00DB1B3D" w:rsidRPr="001D7AED">
              <w:rPr>
                <w:rFonts w:ascii="Arial" w:hAnsi="Arial" w:cs="Arial"/>
                <w:noProof w:val="0"/>
                <w:sz w:val="20"/>
                <w:szCs w:val="20"/>
                <w:lang w:val="lt-LT"/>
              </w:rPr>
              <w:t>Kitu</w:t>
            </w:r>
            <w:r w:rsidRPr="001D7AED">
              <w:rPr>
                <w:rFonts w:ascii="Arial" w:hAnsi="Arial" w:cs="Arial"/>
                <w:noProof w:val="0"/>
                <w:sz w:val="20"/>
                <w:szCs w:val="20"/>
                <w:lang w:val="lt-LT"/>
              </w:rPr>
              <w:t xml:space="preserve"> žingsniu atliekamas gyventojų mokumo vertinimas, po kurio skolinantis bankas suteikia paskolą i</w:t>
            </w:r>
            <w:r w:rsidR="00DB1B3D" w:rsidRPr="001D7AED">
              <w:rPr>
                <w:rFonts w:ascii="Arial" w:hAnsi="Arial" w:cs="Arial"/>
                <w:noProof w:val="0"/>
                <w:sz w:val="20"/>
                <w:szCs w:val="20"/>
                <w:lang w:val="lt-LT"/>
              </w:rPr>
              <w:t>r</w:t>
            </w:r>
            <w:r w:rsidRPr="001D7AED">
              <w:rPr>
                <w:rFonts w:ascii="Arial" w:hAnsi="Arial" w:cs="Arial"/>
                <w:noProof w:val="0"/>
                <w:sz w:val="20"/>
                <w:szCs w:val="20"/>
                <w:lang w:val="lt-LT"/>
              </w:rPr>
              <w:t xml:space="preserve"> informuoja gyventojus apie subsidijos skyrimo sąlygas. </w:t>
            </w:r>
            <w:r w:rsidR="00DB1B3D" w:rsidRPr="001D7AED">
              <w:rPr>
                <w:rFonts w:ascii="Arial" w:hAnsi="Arial" w:cs="Arial"/>
                <w:noProof w:val="0"/>
                <w:sz w:val="20"/>
                <w:szCs w:val="20"/>
                <w:lang w:val="lt-LT"/>
              </w:rPr>
              <w:t xml:space="preserve">Per </w:t>
            </w:r>
            <w:r w:rsidRPr="001D7AED">
              <w:rPr>
                <w:rFonts w:ascii="Arial" w:hAnsi="Arial" w:cs="Arial"/>
                <w:noProof w:val="0"/>
                <w:sz w:val="20"/>
                <w:szCs w:val="20"/>
                <w:lang w:val="lt-LT"/>
              </w:rPr>
              <w:t xml:space="preserve">30 dienų (skaičiuojant nuo dokumentų </w:t>
            </w:r>
            <w:r w:rsidR="005C7D27" w:rsidRPr="001D7AED">
              <w:rPr>
                <w:rFonts w:ascii="Arial" w:hAnsi="Arial" w:cs="Arial"/>
                <w:noProof w:val="0"/>
                <w:sz w:val="20"/>
                <w:szCs w:val="20"/>
                <w:lang w:val="lt-LT"/>
              </w:rPr>
              <w:t>pa</w:t>
            </w:r>
            <w:r w:rsidRPr="001D7AED">
              <w:rPr>
                <w:rFonts w:ascii="Arial" w:hAnsi="Arial" w:cs="Arial"/>
                <w:noProof w:val="0"/>
                <w:sz w:val="20"/>
                <w:szCs w:val="20"/>
                <w:lang w:val="lt-LT"/>
              </w:rPr>
              <w:t>teikimo datos) Valstybės plėtros bankas įsipareigoja įvertinti negrąžintinos paramos suteikimo galimybes.</w:t>
            </w:r>
          </w:p>
          <w:p w:rsidR="009C1CFA" w:rsidRPr="001D7AED" w:rsidRDefault="00DB1B3D" w:rsidP="001C0083">
            <w:pPr>
              <w:pStyle w:val="ListParagraph"/>
              <w:numPr>
                <w:ilvl w:val="0"/>
                <w:numId w:val="43"/>
              </w:numPr>
              <w:ind w:left="313" w:hanging="284"/>
              <w:rPr>
                <w:rFonts w:ascii="Arial" w:hAnsi="Arial" w:cs="Arial"/>
                <w:noProof w:val="0"/>
                <w:sz w:val="20"/>
                <w:szCs w:val="20"/>
                <w:lang w:val="lt-LT"/>
              </w:rPr>
            </w:pPr>
            <w:r w:rsidRPr="001D7AED">
              <w:rPr>
                <w:rFonts w:ascii="Arial" w:hAnsi="Arial" w:cs="Arial"/>
                <w:noProof w:val="0"/>
                <w:sz w:val="20"/>
                <w:szCs w:val="20"/>
                <w:lang w:val="lt-LT"/>
              </w:rPr>
              <w:t>v</w:t>
            </w:r>
            <w:r w:rsidR="009C1CFA" w:rsidRPr="001D7AED">
              <w:rPr>
                <w:rFonts w:ascii="Arial" w:hAnsi="Arial" w:cs="Arial"/>
                <w:noProof w:val="0"/>
                <w:sz w:val="20"/>
                <w:szCs w:val="20"/>
                <w:lang w:val="lt-LT"/>
              </w:rPr>
              <w:t>alstybės paramos suteikimo schema:</w:t>
            </w:r>
          </w:p>
          <w:p w:rsidR="009C1CFA" w:rsidRPr="001D7AED" w:rsidRDefault="009C1CFA" w:rsidP="009C1CFA">
            <w:pPr>
              <w:jc w:val="center"/>
              <w:rPr>
                <w:rFonts w:ascii="Arial" w:hAnsi="Arial" w:cs="Arial"/>
                <w:noProof w:val="0"/>
                <w:sz w:val="20"/>
                <w:szCs w:val="20"/>
                <w:lang w:val="lt-LT"/>
              </w:rPr>
            </w:pPr>
            <w:r w:rsidRPr="001D7AED">
              <w:rPr>
                <w:rFonts w:ascii="Arial" w:hAnsi="Arial" w:cs="Arial"/>
                <w:sz w:val="20"/>
                <w:szCs w:val="20"/>
              </w:rPr>
              <w:drawing>
                <wp:inline distT="0" distB="0" distL="0" distR="0" wp14:anchorId="33FBABF5" wp14:editId="72CBE0DF">
                  <wp:extent cx="4343400" cy="1957589"/>
                  <wp:effectExtent l="0" t="0" r="0" b="5080"/>
                  <wp:docPr id="2"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3975" cy="1966862"/>
                          </a:xfrm>
                          <a:prstGeom prst="rect">
                            <a:avLst/>
                          </a:prstGeom>
                          <a:noFill/>
                          <a:ln>
                            <a:noFill/>
                          </a:ln>
                        </pic:spPr>
                      </pic:pic>
                    </a:graphicData>
                  </a:graphic>
                </wp:inline>
              </w:drawing>
            </w:r>
          </w:p>
          <w:p w:rsidR="009C1CFA" w:rsidRPr="001D7AED" w:rsidRDefault="009C1CFA" w:rsidP="009C1CFA">
            <w:pPr>
              <w:rPr>
                <w:rFonts w:ascii="Arial" w:hAnsi="Arial" w:cs="Arial"/>
                <w:noProof w:val="0"/>
                <w:sz w:val="20"/>
                <w:szCs w:val="20"/>
                <w:lang w:val="lt-LT"/>
              </w:rPr>
            </w:pPr>
            <w:r w:rsidRPr="001D7AED">
              <w:rPr>
                <w:rFonts w:ascii="Arial" w:hAnsi="Arial" w:cs="Arial"/>
                <w:noProof w:val="0"/>
                <w:sz w:val="16"/>
                <w:szCs w:val="16"/>
                <w:lang w:val="lt-LT"/>
              </w:rPr>
              <w:t xml:space="preserve">Šaltinis: </w:t>
            </w:r>
            <w:r w:rsidRPr="001D7AED">
              <w:rPr>
                <w:rFonts w:ascii="Arial" w:hAnsi="Arial" w:cs="Arial"/>
                <w:i/>
                <w:noProof w:val="0"/>
                <w:sz w:val="16"/>
                <w:szCs w:val="16"/>
                <w:lang w:val="lt-LT"/>
              </w:rPr>
              <w:t>Thermo-modernization Program in Poland. State Development Bank</w:t>
            </w:r>
            <w:r w:rsidRPr="001D7AED">
              <w:rPr>
                <w:rFonts w:ascii="Arial" w:hAnsi="Arial" w:cs="Arial"/>
                <w:noProof w:val="0"/>
                <w:sz w:val="16"/>
                <w:szCs w:val="16"/>
                <w:lang w:val="lt-LT"/>
              </w:rPr>
              <w:t>. 2014. &lt;https://www.energy-community.org/portal/page/portal/ENC_HOME/DOCS/3108038/0633975AD9187B9CE053C92FA8C06338.PDF&gt;.</w:t>
            </w:r>
          </w:p>
          <w:p w:rsidR="009C1CFA" w:rsidRPr="001D7AED" w:rsidRDefault="007517DF" w:rsidP="00A73EA2">
            <w:pPr>
              <w:rPr>
                <w:rFonts w:ascii="Arial" w:hAnsi="Arial" w:cs="Arial"/>
                <w:noProof w:val="0"/>
                <w:sz w:val="20"/>
                <w:szCs w:val="20"/>
                <w:lang w:val="lt-LT"/>
              </w:rPr>
            </w:pPr>
            <w:r w:rsidRPr="001D7AED">
              <w:rPr>
                <w:rFonts w:ascii="Arial" w:hAnsi="Arial" w:cs="Arial"/>
                <w:noProof w:val="0"/>
                <w:sz w:val="20"/>
                <w:szCs w:val="20"/>
                <w:lang w:val="lt-LT"/>
              </w:rPr>
              <w:t xml:space="preserve">Projektui atitinkant negrąžintinos paramos suteikimo reikalavimus, </w:t>
            </w:r>
            <w:r w:rsidR="009C1CFA" w:rsidRPr="001D7AED">
              <w:rPr>
                <w:rFonts w:ascii="Arial" w:hAnsi="Arial" w:cs="Arial"/>
                <w:noProof w:val="0"/>
                <w:sz w:val="20"/>
                <w:szCs w:val="20"/>
                <w:lang w:val="lt-LT"/>
              </w:rPr>
              <w:t xml:space="preserve">Valstybės plėtros bankas praneša apie subsidijos skyrimą gyventojams </w:t>
            </w:r>
            <w:r w:rsidR="00DB1B3D" w:rsidRPr="001D7AED">
              <w:rPr>
                <w:rFonts w:ascii="Arial" w:hAnsi="Arial" w:cs="Arial"/>
                <w:noProof w:val="0"/>
                <w:sz w:val="20"/>
                <w:szCs w:val="20"/>
                <w:lang w:val="lt-LT"/>
              </w:rPr>
              <w:t>bei</w:t>
            </w:r>
            <w:r w:rsidRPr="001D7AED">
              <w:rPr>
                <w:rFonts w:ascii="Arial" w:hAnsi="Arial" w:cs="Arial"/>
                <w:noProof w:val="0"/>
                <w:sz w:val="20"/>
                <w:szCs w:val="20"/>
                <w:lang w:val="lt-LT"/>
              </w:rPr>
              <w:t xml:space="preserve"> </w:t>
            </w:r>
            <w:r w:rsidR="009C1CFA" w:rsidRPr="001D7AED">
              <w:rPr>
                <w:rFonts w:ascii="Arial" w:hAnsi="Arial" w:cs="Arial"/>
                <w:noProof w:val="0"/>
                <w:sz w:val="20"/>
                <w:szCs w:val="20"/>
                <w:lang w:val="lt-LT"/>
              </w:rPr>
              <w:t>lengv</w:t>
            </w:r>
            <w:r w:rsidRPr="001D7AED">
              <w:rPr>
                <w:rFonts w:ascii="Arial" w:hAnsi="Arial" w:cs="Arial"/>
                <w:noProof w:val="0"/>
                <w:sz w:val="20"/>
                <w:szCs w:val="20"/>
                <w:lang w:val="lt-LT"/>
              </w:rPr>
              <w:t>atinę paskolą išdavusiam bankui i</w:t>
            </w:r>
            <w:r w:rsidR="00DB1B3D" w:rsidRPr="001D7AED">
              <w:rPr>
                <w:rFonts w:ascii="Arial" w:hAnsi="Arial" w:cs="Arial"/>
                <w:noProof w:val="0"/>
                <w:sz w:val="20"/>
                <w:szCs w:val="20"/>
                <w:lang w:val="lt-LT"/>
              </w:rPr>
              <w:t>r</w:t>
            </w:r>
            <w:r w:rsidRPr="001D7AED">
              <w:rPr>
                <w:rFonts w:ascii="Arial" w:hAnsi="Arial" w:cs="Arial"/>
                <w:noProof w:val="0"/>
                <w:sz w:val="20"/>
                <w:szCs w:val="20"/>
                <w:lang w:val="lt-LT"/>
              </w:rPr>
              <w:t xml:space="preserve"> </w:t>
            </w:r>
            <w:r w:rsidR="009C1CFA" w:rsidRPr="001D7AED">
              <w:rPr>
                <w:rFonts w:ascii="Arial" w:hAnsi="Arial" w:cs="Arial"/>
                <w:noProof w:val="0"/>
                <w:sz w:val="20"/>
                <w:szCs w:val="20"/>
                <w:lang w:val="lt-LT"/>
              </w:rPr>
              <w:t xml:space="preserve">įsipareigoja per 7 dienas suteikti negrąžintiną paramą gyventojams per skolinantį banką. </w:t>
            </w:r>
            <w:r w:rsidRPr="001D7AED">
              <w:rPr>
                <w:rFonts w:ascii="Arial" w:hAnsi="Arial" w:cs="Arial"/>
                <w:noProof w:val="0"/>
                <w:sz w:val="20"/>
                <w:szCs w:val="20"/>
                <w:lang w:val="lt-LT"/>
              </w:rPr>
              <w:t>Reikalavim</w:t>
            </w:r>
            <w:r w:rsidR="00DB1B3D" w:rsidRPr="001D7AED">
              <w:rPr>
                <w:rFonts w:ascii="Arial" w:hAnsi="Arial" w:cs="Arial"/>
                <w:noProof w:val="0"/>
                <w:sz w:val="20"/>
                <w:szCs w:val="20"/>
                <w:lang w:val="lt-LT"/>
              </w:rPr>
              <w:t>ams</w:t>
            </w:r>
            <w:r w:rsidRPr="001D7AED">
              <w:rPr>
                <w:rFonts w:ascii="Arial" w:hAnsi="Arial" w:cs="Arial"/>
                <w:noProof w:val="0"/>
                <w:sz w:val="20"/>
                <w:szCs w:val="20"/>
                <w:lang w:val="lt-LT"/>
              </w:rPr>
              <w:t xml:space="preserve"> neatiti</w:t>
            </w:r>
            <w:r w:rsidR="00DB1B3D" w:rsidRPr="001D7AED">
              <w:rPr>
                <w:rFonts w:ascii="Arial" w:hAnsi="Arial" w:cs="Arial"/>
                <w:noProof w:val="0"/>
                <w:sz w:val="20"/>
                <w:szCs w:val="20"/>
                <w:lang w:val="lt-LT"/>
              </w:rPr>
              <w:t>n</w:t>
            </w:r>
            <w:r w:rsidRPr="001D7AED">
              <w:rPr>
                <w:rFonts w:ascii="Arial" w:hAnsi="Arial" w:cs="Arial"/>
                <w:noProof w:val="0"/>
                <w:sz w:val="20"/>
                <w:szCs w:val="20"/>
                <w:lang w:val="lt-LT"/>
              </w:rPr>
              <w:t>k</w:t>
            </w:r>
            <w:r w:rsidR="00DB1B3D" w:rsidRPr="001D7AED">
              <w:rPr>
                <w:rFonts w:ascii="Arial" w:hAnsi="Arial" w:cs="Arial"/>
                <w:noProof w:val="0"/>
                <w:sz w:val="20"/>
                <w:szCs w:val="20"/>
                <w:lang w:val="lt-LT"/>
              </w:rPr>
              <w:t>ant</w:t>
            </w:r>
            <w:r w:rsidR="009C1CFA" w:rsidRPr="001D7AED">
              <w:rPr>
                <w:rFonts w:ascii="Arial" w:hAnsi="Arial" w:cs="Arial"/>
                <w:noProof w:val="0"/>
                <w:sz w:val="20"/>
                <w:szCs w:val="20"/>
                <w:lang w:val="lt-LT"/>
              </w:rPr>
              <w:t xml:space="preserve">, Valstybės plėtros bankas </w:t>
            </w:r>
            <w:r w:rsidRPr="001D7AED">
              <w:rPr>
                <w:rFonts w:ascii="Arial" w:hAnsi="Arial" w:cs="Arial"/>
                <w:noProof w:val="0"/>
                <w:sz w:val="20"/>
                <w:szCs w:val="20"/>
                <w:lang w:val="lt-LT"/>
              </w:rPr>
              <w:t>praneša</w:t>
            </w:r>
            <w:r w:rsidR="009C1CFA" w:rsidRPr="001D7AED">
              <w:rPr>
                <w:rFonts w:ascii="Arial" w:hAnsi="Arial" w:cs="Arial"/>
                <w:noProof w:val="0"/>
                <w:sz w:val="20"/>
                <w:szCs w:val="20"/>
                <w:lang w:val="lt-LT"/>
              </w:rPr>
              <w:t xml:space="preserve"> gyventojams bei paskolą išdavusiam bankui dėl subsidijos neskyrimo.</w:t>
            </w:r>
          </w:p>
        </w:tc>
      </w:tr>
      <w:tr w:rsidR="004819B0" w:rsidRPr="001D7AED" w:rsidTr="00B53ABC">
        <w:tblPrEx>
          <w:shd w:val="clear" w:color="auto" w:fill="auto"/>
        </w:tblPrEx>
        <w:trPr>
          <w:trHeight w:val="23"/>
        </w:trPr>
        <w:tc>
          <w:tcPr>
            <w:tcW w:w="9628" w:type="dxa"/>
            <w:shd w:val="clear" w:color="auto" w:fill="00338D"/>
          </w:tcPr>
          <w:p w:rsidR="004819B0" w:rsidRPr="001D7AED" w:rsidRDefault="004819B0" w:rsidP="00CB6412">
            <w:pPr>
              <w:spacing w:before="0" w:after="0" w:line="240" w:lineRule="auto"/>
              <w:jc w:val="center"/>
              <w:rPr>
                <w:rFonts w:ascii="Arial" w:hAnsi="Arial" w:cs="Arial"/>
                <w:b/>
                <w:noProof w:val="0"/>
                <w:sz w:val="20"/>
                <w:szCs w:val="20"/>
                <w:lang w:val="lt-LT"/>
              </w:rPr>
            </w:pPr>
            <w:r w:rsidRPr="001D7AED">
              <w:rPr>
                <w:rFonts w:ascii="Arial" w:hAnsi="Arial" w:cs="Arial"/>
                <w:b/>
                <w:noProof w:val="0"/>
                <w:color w:val="FFFFFF" w:themeColor="background1"/>
                <w:sz w:val="20"/>
                <w:szCs w:val="20"/>
                <w:lang w:val="lt-LT"/>
              </w:rPr>
              <w:lastRenderedPageBreak/>
              <w:t>Energijos efektyvumo gerinimo subsidijų programa</w:t>
            </w:r>
          </w:p>
        </w:tc>
      </w:tr>
      <w:tr w:rsidR="004819B0" w:rsidRPr="001D7AED" w:rsidTr="00B53ABC">
        <w:tblPrEx>
          <w:shd w:val="clear" w:color="auto" w:fill="auto"/>
        </w:tblPrEx>
        <w:tc>
          <w:tcPr>
            <w:tcW w:w="9628" w:type="dxa"/>
            <w:shd w:val="clear" w:color="auto" w:fill="DEEAF6" w:themeFill="accent1" w:themeFillTint="33"/>
          </w:tcPr>
          <w:p w:rsidR="004819B0" w:rsidRPr="001D7AED" w:rsidRDefault="004819B0" w:rsidP="00CB6412">
            <w:pPr>
              <w:rPr>
                <w:rFonts w:ascii="Arial" w:hAnsi="Arial" w:cs="Arial"/>
                <w:noProof w:val="0"/>
                <w:sz w:val="20"/>
                <w:szCs w:val="20"/>
                <w:lang w:val="lt-LT"/>
              </w:rPr>
            </w:pPr>
            <w:r w:rsidRPr="001D7AED">
              <w:rPr>
                <w:rFonts w:ascii="Arial" w:hAnsi="Arial" w:cs="Arial"/>
                <w:noProof w:val="0"/>
                <w:sz w:val="20"/>
                <w:szCs w:val="20"/>
                <w:u w:val="single"/>
                <w:lang w:val="lt-LT"/>
              </w:rPr>
              <w:t>Įgyvendinimo metai</w:t>
            </w:r>
            <w:r w:rsidRPr="001D7AED">
              <w:rPr>
                <w:rFonts w:ascii="Arial" w:hAnsi="Arial" w:cs="Arial"/>
                <w:noProof w:val="0"/>
                <w:sz w:val="20"/>
                <w:szCs w:val="20"/>
                <w:lang w:val="lt-LT"/>
              </w:rPr>
              <w:t>: 2014</w:t>
            </w:r>
            <w:r w:rsidR="00DB1B3D" w:rsidRPr="001D7AED">
              <w:rPr>
                <w:rFonts w:ascii="Arial" w:hAnsi="Arial" w:cs="Arial"/>
                <w:noProof w:val="0"/>
                <w:sz w:val="20"/>
                <w:szCs w:val="20"/>
                <w:lang w:val="lt-LT"/>
              </w:rPr>
              <w:t>–</w:t>
            </w:r>
            <w:r w:rsidRPr="001D7AED">
              <w:rPr>
                <w:rFonts w:ascii="Arial" w:hAnsi="Arial" w:cs="Arial"/>
                <w:noProof w:val="0"/>
                <w:sz w:val="20"/>
                <w:szCs w:val="20"/>
                <w:lang w:val="lt-LT"/>
              </w:rPr>
              <w:t>2023 m.</w:t>
            </w:r>
          </w:p>
          <w:p w:rsidR="004819B0" w:rsidRPr="001D7AED" w:rsidRDefault="004819B0" w:rsidP="00CB6412">
            <w:pPr>
              <w:rPr>
                <w:rFonts w:ascii="Arial" w:hAnsi="Arial" w:cs="Arial"/>
                <w:noProof w:val="0"/>
                <w:sz w:val="20"/>
                <w:szCs w:val="20"/>
                <w:lang w:val="lt-LT"/>
              </w:rPr>
            </w:pPr>
            <w:r w:rsidRPr="001D7AED">
              <w:rPr>
                <w:rFonts w:ascii="Arial" w:hAnsi="Arial" w:cs="Arial"/>
                <w:noProof w:val="0"/>
                <w:sz w:val="20"/>
                <w:szCs w:val="20"/>
                <w:u w:val="single"/>
                <w:lang w:val="lt-LT"/>
              </w:rPr>
              <w:t>Finansinė priemonė</w:t>
            </w:r>
            <w:r w:rsidRPr="001D7AED">
              <w:rPr>
                <w:rFonts w:ascii="Arial" w:hAnsi="Arial" w:cs="Arial"/>
                <w:noProof w:val="0"/>
                <w:sz w:val="20"/>
                <w:szCs w:val="20"/>
                <w:lang w:val="lt-LT"/>
              </w:rPr>
              <w:t>: lengvatinė paskola (</w:t>
            </w:r>
            <w:r w:rsidR="00C111FF" w:rsidRPr="001D7AED">
              <w:rPr>
                <w:rFonts w:ascii="Arial" w:hAnsi="Arial" w:cs="Arial"/>
                <w:noProof w:val="0"/>
                <w:sz w:val="20"/>
                <w:szCs w:val="20"/>
                <w:lang w:val="lt-LT"/>
              </w:rPr>
              <w:t xml:space="preserve">3 mėnesių Varšuvos tarpbankinė palūkanų norma (WIBOR) </w:t>
            </w:r>
            <w:r w:rsidRPr="001D7AED">
              <w:rPr>
                <w:rFonts w:ascii="Arial" w:hAnsi="Arial" w:cs="Arial"/>
                <w:noProof w:val="0"/>
                <w:sz w:val="20"/>
                <w:szCs w:val="20"/>
                <w:lang w:val="lt-LT"/>
              </w:rPr>
              <w:t>+</w:t>
            </w:r>
            <w:r w:rsidR="00F45219" w:rsidRPr="001D7AED">
              <w:rPr>
                <w:rFonts w:ascii="Arial" w:hAnsi="Arial" w:cs="Arial"/>
                <w:noProof w:val="0"/>
                <w:sz w:val="20"/>
                <w:szCs w:val="20"/>
                <w:lang w:val="lt-LT"/>
              </w:rPr>
              <w:t xml:space="preserve"> </w:t>
            </w:r>
            <w:r w:rsidRPr="001D7AED">
              <w:rPr>
                <w:rFonts w:ascii="Arial" w:hAnsi="Arial" w:cs="Arial"/>
                <w:noProof w:val="0"/>
                <w:sz w:val="20"/>
                <w:szCs w:val="20"/>
                <w:lang w:val="lt-LT"/>
              </w:rPr>
              <w:lastRenderedPageBreak/>
              <w:t>2</w:t>
            </w:r>
            <w:r w:rsidR="00DB1B3D" w:rsidRPr="001D7AED">
              <w:rPr>
                <w:rFonts w:ascii="Arial" w:hAnsi="Arial" w:cs="Arial"/>
                <w:noProof w:val="0"/>
                <w:sz w:val="20"/>
                <w:szCs w:val="20"/>
                <w:lang w:val="lt-LT"/>
              </w:rPr>
              <w:t> </w:t>
            </w:r>
            <w:r w:rsidRPr="001D7AED">
              <w:rPr>
                <w:rFonts w:ascii="Arial" w:hAnsi="Arial" w:cs="Arial"/>
                <w:noProof w:val="0"/>
                <w:sz w:val="20"/>
                <w:szCs w:val="20"/>
                <w:lang w:val="lt-LT"/>
              </w:rPr>
              <w:t>% palūkanos), ES subsidija (15</w:t>
            </w:r>
            <w:r w:rsidR="00DB1B3D" w:rsidRPr="001D7AED">
              <w:rPr>
                <w:rFonts w:ascii="Arial" w:hAnsi="Arial" w:cs="Arial"/>
                <w:noProof w:val="0"/>
                <w:sz w:val="20"/>
                <w:szCs w:val="20"/>
                <w:lang w:val="lt-LT"/>
              </w:rPr>
              <w:t>–</w:t>
            </w:r>
            <w:r w:rsidRPr="001D7AED">
              <w:rPr>
                <w:rFonts w:ascii="Arial" w:hAnsi="Arial" w:cs="Arial"/>
                <w:noProof w:val="0"/>
                <w:sz w:val="20"/>
                <w:szCs w:val="20"/>
                <w:lang w:val="lt-LT"/>
              </w:rPr>
              <w:t>25</w:t>
            </w:r>
            <w:r w:rsidR="00DB1B3D" w:rsidRPr="001D7AED">
              <w:rPr>
                <w:rFonts w:ascii="Arial" w:hAnsi="Arial" w:cs="Arial"/>
                <w:noProof w:val="0"/>
                <w:sz w:val="20"/>
                <w:szCs w:val="20"/>
                <w:lang w:val="lt-LT"/>
              </w:rPr>
              <w:t> </w:t>
            </w:r>
            <w:r w:rsidRPr="001D7AED">
              <w:rPr>
                <w:rFonts w:ascii="Arial" w:hAnsi="Arial" w:cs="Arial"/>
                <w:noProof w:val="0"/>
                <w:sz w:val="20"/>
                <w:szCs w:val="20"/>
                <w:lang w:val="lt-LT"/>
              </w:rPr>
              <w:t>%) ir ES „bonus“ parama (10</w:t>
            </w:r>
            <w:r w:rsidR="00DB1B3D" w:rsidRPr="001D7AED">
              <w:rPr>
                <w:rFonts w:ascii="Arial" w:hAnsi="Arial" w:cs="Arial"/>
                <w:noProof w:val="0"/>
                <w:sz w:val="20"/>
                <w:szCs w:val="20"/>
                <w:lang w:val="lt-LT"/>
              </w:rPr>
              <w:t>–</w:t>
            </w:r>
            <w:r w:rsidRPr="001D7AED">
              <w:rPr>
                <w:rFonts w:ascii="Arial" w:hAnsi="Arial" w:cs="Arial"/>
                <w:noProof w:val="0"/>
                <w:sz w:val="20"/>
                <w:szCs w:val="20"/>
                <w:lang w:val="lt-LT"/>
              </w:rPr>
              <w:t>20</w:t>
            </w:r>
            <w:r w:rsidR="00DB1B3D" w:rsidRPr="001D7AED">
              <w:rPr>
                <w:rFonts w:ascii="Arial" w:hAnsi="Arial" w:cs="Arial"/>
                <w:noProof w:val="0"/>
                <w:sz w:val="20"/>
                <w:szCs w:val="20"/>
                <w:lang w:val="lt-LT"/>
              </w:rPr>
              <w:t> </w:t>
            </w:r>
            <w:r w:rsidRPr="001D7AED">
              <w:rPr>
                <w:rFonts w:ascii="Arial" w:hAnsi="Arial" w:cs="Arial"/>
                <w:noProof w:val="0"/>
                <w:sz w:val="20"/>
                <w:szCs w:val="20"/>
                <w:lang w:val="lt-LT"/>
              </w:rPr>
              <w:t>%).</w:t>
            </w:r>
          </w:p>
          <w:p w:rsidR="004819B0" w:rsidRPr="001D7AED" w:rsidRDefault="004819B0" w:rsidP="00CB6412">
            <w:pPr>
              <w:rPr>
                <w:rFonts w:ascii="Arial" w:hAnsi="Arial" w:cs="Arial"/>
                <w:noProof w:val="0"/>
                <w:sz w:val="20"/>
                <w:szCs w:val="20"/>
                <w:lang w:val="lt-LT"/>
              </w:rPr>
            </w:pPr>
            <w:r w:rsidRPr="001D7AED">
              <w:rPr>
                <w:rFonts w:ascii="Arial" w:hAnsi="Arial" w:cs="Arial"/>
                <w:noProof w:val="0"/>
                <w:sz w:val="20"/>
                <w:szCs w:val="20"/>
                <w:lang w:val="lt-LT"/>
              </w:rPr>
              <w:t>Ši programa yra</w:t>
            </w:r>
            <w:r w:rsidR="006378E5" w:rsidRPr="001D7AED">
              <w:rPr>
                <w:rFonts w:ascii="Arial" w:hAnsi="Arial" w:cs="Arial"/>
                <w:noProof w:val="0"/>
                <w:sz w:val="20"/>
                <w:szCs w:val="20"/>
                <w:lang w:val="lt-LT"/>
              </w:rPr>
              <w:t xml:space="preserve"> </w:t>
            </w:r>
            <w:r w:rsidRPr="001D7AED">
              <w:rPr>
                <w:rFonts w:ascii="Arial" w:hAnsi="Arial" w:cs="Arial"/>
                <w:noProof w:val="0"/>
                <w:sz w:val="20"/>
                <w:szCs w:val="20"/>
                <w:lang w:val="lt-LT"/>
              </w:rPr>
              <w:t>2007</w:t>
            </w:r>
            <w:r w:rsidR="00DB1B3D" w:rsidRPr="001D7AED">
              <w:rPr>
                <w:rFonts w:ascii="Arial" w:hAnsi="Arial" w:cs="Arial"/>
                <w:noProof w:val="0"/>
                <w:sz w:val="20"/>
                <w:szCs w:val="20"/>
                <w:lang w:val="lt-LT"/>
              </w:rPr>
              <w:t>–</w:t>
            </w:r>
            <w:r w:rsidRPr="001D7AED">
              <w:rPr>
                <w:rFonts w:ascii="Arial" w:hAnsi="Arial" w:cs="Arial"/>
                <w:noProof w:val="0"/>
                <w:sz w:val="20"/>
                <w:szCs w:val="20"/>
                <w:lang w:val="lt-LT"/>
              </w:rPr>
              <w:t>2013 m</w:t>
            </w:r>
            <w:r w:rsidR="00DB1B3D" w:rsidRPr="001D7AED">
              <w:rPr>
                <w:rFonts w:ascii="Arial" w:hAnsi="Arial" w:cs="Arial"/>
                <w:noProof w:val="0"/>
                <w:sz w:val="20"/>
                <w:szCs w:val="20"/>
                <w:lang w:val="lt-LT"/>
              </w:rPr>
              <w:t xml:space="preserve">. </w:t>
            </w:r>
            <w:r w:rsidRPr="001D7AED">
              <w:rPr>
                <w:rFonts w:ascii="Arial" w:hAnsi="Arial" w:cs="Arial"/>
                <w:noProof w:val="0"/>
                <w:sz w:val="20"/>
                <w:szCs w:val="20"/>
                <w:lang w:val="lt-LT"/>
              </w:rPr>
              <w:t xml:space="preserve">programos, </w:t>
            </w:r>
            <w:r w:rsidR="006378E5" w:rsidRPr="001D7AED">
              <w:rPr>
                <w:rFonts w:ascii="Arial" w:hAnsi="Arial" w:cs="Arial"/>
                <w:noProof w:val="0"/>
                <w:sz w:val="20"/>
                <w:szCs w:val="20"/>
                <w:lang w:val="lt-LT"/>
              </w:rPr>
              <w:t xml:space="preserve">pagal kurią parama buvo </w:t>
            </w:r>
            <w:r w:rsidR="00060F49" w:rsidRPr="001D7AED">
              <w:rPr>
                <w:rFonts w:ascii="Arial" w:hAnsi="Arial" w:cs="Arial"/>
                <w:noProof w:val="0"/>
                <w:sz w:val="20"/>
                <w:szCs w:val="20"/>
                <w:lang w:val="lt-LT"/>
              </w:rPr>
              <w:t xml:space="preserve">teikiama </w:t>
            </w:r>
            <w:r w:rsidR="006378E5" w:rsidRPr="001D7AED">
              <w:rPr>
                <w:rFonts w:ascii="Arial" w:hAnsi="Arial" w:cs="Arial"/>
                <w:noProof w:val="0"/>
                <w:sz w:val="20"/>
                <w:szCs w:val="20"/>
                <w:lang w:val="lt-LT"/>
              </w:rPr>
              <w:t>viešojo sektoriaus pastatų energinio efektyvumo didinim</w:t>
            </w:r>
            <w:r w:rsidR="00060F49" w:rsidRPr="001D7AED">
              <w:rPr>
                <w:rFonts w:ascii="Arial" w:hAnsi="Arial" w:cs="Arial"/>
                <w:noProof w:val="0"/>
                <w:sz w:val="20"/>
                <w:szCs w:val="20"/>
                <w:lang w:val="lt-LT"/>
              </w:rPr>
              <w:t>o projektams</w:t>
            </w:r>
            <w:r w:rsidR="00DB1B3D" w:rsidRPr="001D7AED">
              <w:rPr>
                <w:rFonts w:ascii="Arial" w:hAnsi="Arial" w:cs="Arial"/>
                <w:noProof w:val="0"/>
                <w:sz w:val="20"/>
                <w:szCs w:val="20"/>
                <w:lang w:val="lt-LT"/>
              </w:rPr>
              <w:t>, tęsinys</w:t>
            </w:r>
            <w:r w:rsidR="006378E5" w:rsidRPr="001D7AED">
              <w:rPr>
                <w:rFonts w:ascii="Arial" w:hAnsi="Arial" w:cs="Arial"/>
                <w:noProof w:val="0"/>
                <w:sz w:val="20"/>
                <w:szCs w:val="20"/>
                <w:lang w:val="lt-LT"/>
              </w:rPr>
              <w:t xml:space="preserve">. </w:t>
            </w:r>
            <w:r w:rsidRPr="001D7AED">
              <w:rPr>
                <w:rFonts w:ascii="Arial" w:hAnsi="Arial" w:cs="Arial"/>
                <w:noProof w:val="0"/>
                <w:sz w:val="20"/>
                <w:szCs w:val="20"/>
                <w:lang w:val="lt-LT"/>
              </w:rPr>
              <w:t xml:space="preserve">Esminiai programos pakeitimai yra siejami su daugiabučių gyventojų įtraukimu į galutinių naudos gavėjų sąrašą bei finansavimo padidinimu. </w:t>
            </w:r>
            <w:r w:rsidR="00060F49" w:rsidRPr="001D7AED">
              <w:rPr>
                <w:rFonts w:ascii="Arial" w:hAnsi="Arial" w:cs="Arial"/>
                <w:noProof w:val="0"/>
                <w:sz w:val="20"/>
                <w:szCs w:val="20"/>
                <w:lang w:val="lt-LT"/>
              </w:rPr>
              <w:t xml:space="preserve">Pagal programą </w:t>
            </w:r>
            <w:r w:rsidRPr="001D7AED">
              <w:rPr>
                <w:rFonts w:ascii="Arial" w:hAnsi="Arial" w:cs="Arial"/>
                <w:noProof w:val="0"/>
                <w:sz w:val="20"/>
                <w:szCs w:val="20"/>
                <w:lang w:val="lt-LT"/>
              </w:rPr>
              <w:t>2014</w:t>
            </w:r>
            <w:r w:rsidR="00DB1B3D" w:rsidRPr="001D7AED">
              <w:rPr>
                <w:rFonts w:ascii="Arial" w:hAnsi="Arial" w:cs="Arial"/>
                <w:noProof w:val="0"/>
                <w:sz w:val="20"/>
                <w:szCs w:val="20"/>
                <w:lang w:val="lt-LT"/>
              </w:rPr>
              <w:t>–</w:t>
            </w:r>
            <w:r w:rsidRPr="001D7AED">
              <w:rPr>
                <w:rFonts w:ascii="Arial" w:hAnsi="Arial" w:cs="Arial"/>
                <w:noProof w:val="0"/>
                <w:sz w:val="20"/>
                <w:szCs w:val="20"/>
                <w:lang w:val="lt-LT"/>
              </w:rPr>
              <w:t>2023 m</w:t>
            </w:r>
            <w:r w:rsidR="00DB1B3D" w:rsidRPr="001D7AED">
              <w:rPr>
                <w:rFonts w:ascii="Arial" w:hAnsi="Arial" w:cs="Arial"/>
                <w:noProof w:val="0"/>
                <w:sz w:val="20"/>
                <w:szCs w:val="20"/>
                <w:lang w:val="lt-LT"/>
              </w:rPr>
              <w:t>.</w:t>
            </w:r>
            <w:r w:rsidRPr="001D7AED">
              <w:rPr>
                <w:rFonts w:ascii="Arial" w:hAnsi="Arial" w:cs="Arial"/>
                <w:noProof w:val="0"/>
                <w:sz w:val="20"/>
                <w:szCs w:val="20"/>
                <w:lang w:val="lt-LT"/>
              </w:rPr>
              <w:t xml:space="preserve"> numatyta skirti 226 mln. </w:t>
            </w:r>
            <w:r w:rsidR="00060F49" w:rsidRPr="001D7AED">
              <w:rPr>
                <w:rFonts w:ascii="Arial" w:hAnsi="Arial" w:cs="Arial"/>
                <w:noProof w:val="0"/>
                <w:sz w:val="20"/>
                <w:szCs w:val="20"/>
                <w:lang w:val="lt-LT"/>
              </w:rPr>
              <w:t>EUR</w:t>
            </w:r>
            <w:r w:rsidRPr="001D7AED">
              <w:rPr>
                <w:rFonts w:ascii="Arial" w:hAnsi="Arial" w:cs="Arial"/>
                <w:noProof w:val="0"/>
                <w:sz w:val="20"/>
                <w:szCs w:val="20"/>
                <w:lang w:val="lt-LT"/>
              </w:rPr>
              <w:t xml:space="preserve"> viešųjų ir privačių pastatų </w:t>
            </w:r>
            <w:r w:rsidR="00060F49" w:rsidRPr="001D7AED">
              <w:rPr>
                <w:rFonts w:ascii="Arial" w:hAnsi="Arial" w:cs="Arial"/>
                <w:noProof w:val="0"/>
                <w:sz w:val="20"/>
                <w:szCs w:val="20"/>
                <w:lang w:val="lt-LT"/>
              </w:rPr>
              <w:t>energinio efektyvumo didinimui</w:t>
            </w:r>
            <w:r w:rsidRPr="001D7AED">
              <w:rPr>
                <w:rFonts w:ascii="Arial" w:hAnsi="Arial" w:cs="Arial"/>
                <w:noProof w:val="0"/>
                <w:sz w:val="20"/>
                <w:szCs w:val="20"/>
                <w:lang w:val="lt-LT"/>
              </w:rPr>
              <w:t>.</w:t>
            </w:r>
          </w:p>
          <w:p w:rsidR="004819B0" w:rsidRPr="001D7AED" w:rsidRDefault="004819B0" w:rsidP="00CB6412">
            <w:pPr>
              <w:spacing w:before="40" w:after="0"/>
              <w:outlineLvl w:val="3"/>
              <w:rPr>
                <w:rFonts w:ascii="Arial" w:hAnsi="Arial" w:cs="Arial"/>
                <w:b/>
                <w:noProof w:val="0"/>
                <w:sz w:val="20"/>
                <w:szCs w:val="20"/>
                <w:lang w:val="lt-LT"/>
              </w:rPr>
            </w:pPr>
            <w:r w:rsidRPr="001D7AED">
              <w:rPr>
                <w:rFonts w:ascii="Arial" w:hAnsi="Arial" w:cs="Arial"/>
                <w:b/>
                <w:noProof w:val="0"/>
                <w:sz w:val="20"/>
                <w:szCs w:val="20"/>
                <w:lang w:val="lt-LT"/>
              </w:rPr>
              <w:t>Finansavimo struktūra</w:t>
            </w:r>
          </w:p>
          <w:p w:rsidR="004819B0" w:rsidRPr="001D7AED" w:rsidRDefault="00060F49" w:rsidP="00CB6412">
            <w:pPr>
              <w:rPr>
                <w:rFonts w:ascii="Arial" w:hAnsi="Arial" w:cs="Arial"/>
                <w:noProof w:val="0"/>
                <w:sz w:val="20"/>
                <w:szCs w:val="20"/>
                <w:lang w:val="lt-LT"/>
              </w:rPr>
            </w:pPr>
            <w:r w:rsidRPr="001D7AED">
              <w:rPr>
                <w:rFonts w:ascii="Arial" w:hAnsi="Arial" w:cs="Arial"/>
                <w:noProof w:val="0"/>
                <w:sz w:val="20"/>
                <w:szCs w:val="20"/>
                <w:lang w:val="lt-LT"/>
              </w:rPr>
              <w:t>Pagal programą teikiamas</w:t>
            </w:r>
            <w:r w:rsidR="004819B0" w:rsidRPr="001D7AED">
              <w:rPr>
                <w:rFonts w:ascii="Arial" w:hAnsi="Arial" w:cs="Arial"/>
                <w:noProof w:val="0"/>
                <w:sz w:val="20"/>
                <w:szCs w:val="20"/>
                <w:lang w:val="lt-LT"/>
              </w:rPr>
              <w:t xml:space="preserve"> finansavimas susideda iš trijų dalių – lengvatinės paskolos, subsidijos ir papild</w:t>
            </w:r>
            <w:r w:rsidRPr="001D7AED">
              <w:rPr>
                <w:rFonts w:ascii="Arial" w:hAnsi="Arial" w:cs="Arial"/>
                <w:noProof w:val="0"/>
                <w:sz w:val="20"/>
                <w:szCs w:val="20"/>
                <w:lang w:val="lt-LT"/>
              </w:rPr>
              <w:t>omos ES „bonus“ paramos. Paramos intensyvumas priklauso nuo pasiektų rezultatų:</w:t>
            </w:r>
          </w:p>
          <w:tbl>
            <w:tblPr>
              <w:tblStyle w:val="TableHeadingBackground2"/>
              <w:tblW w:w="3555"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73"/>
              <w:gridCol w:w="1860"/>
            </w:tblGrid>
            <w:tr w:rsidR="004819B0" w:rsidRPr="001D7AED" w:rsidTr="004819B0">
              <w:tc>
                <w:tcPr>
                  <w:tcW w:w="4840" w:type="dxa"/>
                  <w:shd w:val="clear" w:color="auto" w:fill="00338D"/>
                </w:tcPr>
                <w:p w:rsidR="004819B0" w:rsidRPr="001D7AED" w:rsidRDefault="00DB1B3D" w:rsidP="00A73EA2">
                  <w:pPr>
                    <w:spacing w:before="0" w:after="0" w:line="240" w:lineRule="auto"/>
                    <w:jc w:val="center"/>
                    <w:rPr>
                      <w:rFonts w:ascii="Arial" w:hAnsi="Arial" w:cs="Arial"/>
                      <w:b/>
                      <w:noProof w:val="0"/>
                      <w:color w:val="FFFFFF" w:themeColor="background1"/>
                      <w:sz w:val="18"/>
                      <w:szCs w:val="20"/>
                      <w:lang w:val="lt-LT"/>
                    </w:rPr>
                  </w:pPr>
                  <w:r w:rsidRPr="001D7AED">
                    <w:rPr>
                      <w:rFonts w:ascii="Arial" w:hAnsi="Arial" w:cs="Arial"/>
                      <w:b/>
                      <w:noProof w:val="0"/>
                      <w:color w:val="FFFFFF" w:themeColor="background1"/>
                      <w:sz w:val="18"/>
                      <w:szCs w:val="20"/>
                      <w:lang w:val="lt-LT"/>
                    </w:rPr>
                    <w:t>A</w:t>
                  </w:r>
                  <w:r w:rsidR="004819B0" w:rsidRPr="001D7AED">
                    <w:rPr>
                      <w:rFonts w:ascii="Arial" w:hAnsi="Arial" w:cs="Arial"/>
                      <w:b/>
                      <w:noProof w:val="0"/>
                      <w:color w:val="FFFFFF" w:themeColor="background1"/>
                      <w:sz w:val="18"/>
                      <w:szCs w:val="20"/>
                      <w:lang w:val="lt-LT"/>
                    </w:rPr>
                    <w:t>tlikus daugiabučio modernizavimą</w:t>
                  </w:r>
                  <w:r w:rsidRPr="001D7AED">
                    <w:rPr>
                      <w:rFonts w:ascii="Arial" w:hAnsi="Arial" w:cs="Arial"/>
                      <w:b/>
                      <w:noProof w:val="0"/>
                      <w:color w:val="FFFFFF" w:themeColor="background1"/>
                      <w:sz w:val="18"/>
                      <w:szCs w:val="20"/>
                      <w:lang w:val="lt-LT"/>
                    </w:rPr>
                    <w:t xml:space="preserve"> sutaupyta energijos</w:t>
                  </w:r>
                </w:p>
              </w:tc>
              <w:tc>
                <w:tcPr>
                  <w:tcW w:w="1848" w:type="dxa"/>
                  <w:shd w:val="clear" w:color="auto" w:fill="00338D"/>
                </w:tcPr>
                <w:p w:rsidR="004819B0" w:rsidRPr="001D7AED" w:rsidRDefault="004819B0" w:rsidP="00CB6412">
                  <w:pPr>
                    <w:spacing w:before="0" w:after="0" w:line="240" w:lineRule="auto"/>
                    <w:jc w:val="center"/>
                    <w:rPr>
                      <w:rFonts w:ascii="Arial" w:hAnsi="Arial" w:cs="Arial"/>
                      <w:b/>
                      <w:noProof w:val="0"/>
                      <w:color w:val="FFFFFF" w:themeColor="background1"/>
                      <w:sz w:val="18"/>
                      <w:szCs w:val="20"/>
                      <w:lang w:val="lt-LT"/>
                    </w:rPr>
                  </w:pPr>
                  <w:r w:rsidRPr="001D7AED">
                    <w:rPr>
                      <w:rFonts w:ascii="Arial" w:hAnsi="Arial" w:cs="Arial"/>
                      <w:b/>
                      <w:noProof w:val="0"/>
                      <w:color w:val="FFFFFF" w:themeColor="background1"/>
                      <w:sz w:val="18"/>
                      <w:szCs w:val="20"/>
                      <w:lang w:val="lt-LT"/>
                    </w:rPr>
                    <w:t>ES subsidija</w:t>
                  </w:r>
                </w:p>
              </w:tc>
            </w:tr>
            <w:tr w:rsidR="004819B0" w:rsidRPr="001D7AED" w:rsidTr="004819B0">
              <w:tc>
                <w:tcPr>
                  <w:tcW w:w="4840" w:type="dxa"/>
                </w:tcPr>
                <w:p w:rsidR="004819B0" w:rsidRPr="001D7AED" w:rsidRDefault="004819B0" w:rsidP="00CB6412">
                  <w:pPr>
                    <w:spacing w:before="0" w:after="0" w:line="240" w:lineRule="auto"/>
                    <w:jc w:val="center"/>
                    <w:rPr>
                      <w:rFonts w:ascii="Arial" w:hAnsi="Arial" w:cs="Arial"/>
                      <w:noProof w:val="0"/>
                      <w:sz w:val="18"/>
                      <w:szCs w:val="20"/>
                      <w:lang w:val="lt-LT"/>
                    </w:rPr>
                  </w:pPr>
                  <w:r w:rsidRPr="001D7AED">
                    <w:rPr>
                      <w:rFonts w:ascii="Arial" w:hAnsi="Arial" w:cs="Arial"/>
                      <w:noProof w:val="0"/>
                      <w:sz w:val="18"/>
                      <w:szCs w:val="20"/>
                      <w:lang w:val="lt-LT"/>
                    </w:rPr>
                    <w:t>&gt;25</w:t>
                  </w:r>
                  <w:r w:rsidR="00DB1B3D" w:rsidRPr="001D7AED">
                    <w:rPr>
                      <w:rFonts w:ascii="Arial" w:hAnsi="Arial" w:cs="Arial"/>
                      <w:noProof w:val="0"/>
                      <w:sz w:val="18"/>
                      <w:szCs w:val="20"/>
                      <w:lang w:val="lt-LT"/>
                    </w:rPr>
                    <w:t xml:space="preserve"> </w:t>
                  </w:r>
                  <w:r w:rsidRPr="001D7AED">
                    <w:rPr>
                      <w:rFonts w:ascii="Arial" w:hAnsi="Arial" w:cs="Arial"/>
                      <w:noProof w:val="0"/>
                      <w:sz w:val="18"/>
                      <w:szCs w:val="20"/>
                      <w:lang w:val="lt-LT"/>
                    </w:rPr>
                    <w:t>%</w:t>
                  </w:r>
                </w:p>
              </w:tc>
              <w:tc>
                <w:tcPr>
                  <w:tcW w:w="1848" w:type="dxa"/>
                </w:tcPr>
                <w:p w:rsidR="004819B0" w:rsidRPr="001D7AED" w:rsidRDefault="004819B0" w:rsidP="00CB6412">
                  <w:pPr>
                    <w:spacing w:before="0" w:after="0" w:line="240" w:lineRule="auto"/>
                    <w:jc w:val="center"/>
                    <w:rPr>
                      <w:rFonts w:ascii="Arial" w:hAnsi="Arial" w:cs="Arial"/>
                      <w:noProof w:val="0"/>
                      <w:sz w:val="18"/>
                      <w:szCs w:val="20"/>
                      <w:lang w:val="lt-LT"/>
                    </w:rPr>
                  </w:pPr>
                  <w:r w:rsidRPr="001D7AED">
                    <w:rPr>
                      <w:rFonts w:ascii="Arial" w:hAnsi="Arial" w:cs="Arial"/>
                      <w:noProof w:val="0"/>
                      <w:sz w:val="18"/>
                      <w:szCs w:val="20"/>
                      <w:lang w:val="lt-LT"/>
                    </w:rPr>
                    <w:t>15</w:t>
                  </w:r>
                  <w:r w:rsidR="00DB1B3D" w:rsidRPr="001D7AED">
                    <w:rPr>
                      <w:rFonts w:ascii="Arial" w:hAnsi="Arial" w:cs="Arial"/>
                      <w:noProof w:val="0"/>
                      <w:sz w:val="18"/>
                      <w:szCs w:val="20"/>
                      <w:lang w:val="lt-LT"/>
                    </w:rPr>
                    <w:t xml:space="preserve"> </w:t>
                  </w:r>
                  <w:r w:rsidRPr="001D7AED">
                    <w:rPr>
                      <w:rFonts w:ascii="Arial" w:hAnsi="Arial" w:cs="Arial"/>
                      <w:noProof w:val="0"/>
                      <w:sz w:val="18"/>
                      <w:szCs w:val="20"/>
                      <w:lang w:val="lt-LT"/>
                    </w:rPr>
                    <w:t>%</w:t>
                  </w:r>
                </w:p>
              </w:tc>
            </w:tr>
            <w:tr w:rsidR="004819B0" w:rsidRPr="001D7AED" w:rsidTr="004819B0">
              <w:tc>
                <w:tcPr>
                  <w:tcW w:w="4840" w:type="dxa"/>
                </w:tcPr>
                <w:p w:rsidR="004819B0" w:rsidRPr="001D7AED" w:rsidRDefault="004819B0" w:rsidP="00A73EA2">
                  <w:pPr>
                    <w:spacing w:before="0" w:after="0" w:line="240" w:lineRule="auto"/>
                    <w:jc w:val="center"/>
                    <w:rPr>
                      <w:rFonts w:ascii="Arial" w:hAnsi="Arial" w:cs="Arial"/>
                      <w:noProof w:val="0"/>
                      <w:sz w:val="18"/>
                      <w:szCs w:val="20"/>
                      <w:lang w:val="lt-LT"/>
                    </w:rPr>
                  </w:pPr>
                  <w:r w:rsidRPr="001D7AED">
                    <w:rPr>
                      <w:rFonts w:ascii="Arial" w:hAnsi="Arial" w:cs="Arial"/>
                      <w:noProof w:val="0"/>
                      <w:sz w:val="18"/>
                      <w:szCs w:val="20"/>
                      <w:lang w:val="lt-LT"/>
                    </w:rPr>
                    <w:t>40–60</w:t>
                  </w:r>
                  <w:r w:rsidR="00DB1B3D" w:rsidRPr="001D7AED">
                    <w:rPr>
                      <w:rFonts w:ascii="Arial" w:hAnsi="Arial" w:cs="Arial"/>
                      <w:noProof w:val="0"/>
                      <w:sz w:val="18"/>
                      <w:szCs w:val="20"/>
                      <w:lang w:val="lt-LT"/>
                    </w:rPr>
                    <w:t xml:space="preserve"> </w:t>
                  </w:r>
                  <w:r w:rsidRPr="001D7AED">
                    <w:rPr>
                      <w:rFonts w:ascii="Arial" w:hAnsi="Arial" w:cs="Arial"/>
                      <w:noProof w:val="0"/>
                      <w:sz w:val="18"/>
                      <w:szCs w:val="20"/>
                      <w:lang w:val="lt-LT"/>
                    </w:rPr>
                    <w:t>%</w:t>
                  </w:r>
                </w:p>
              </w:tc>
              <w:tc>
                <w:tcPr>
                  <w:tcW w:w="1848" w:type="dxa"/>
                </w:tcPr>
                <w:p w:rsidR="004819B0" w:rsidRPr="001D7AED" w:rsidRDefault="004819B0" w:rsidP="00CB6412">
                  <w:pPr>
                    <w:spacing w:before="0" w:after="0" w:line="240" w:lineRule="auto"/>
                    <w:jc w:val="center"/>
                    <w:rPr>
                      <w:rFonts w:ascii="Arial" w:hAnsi="Arial" w:cs="Arial"/>
                      <w:noProof w:val="0"/>
                      <w:sz w:val="18"/>
                      <w:szCs w:val="20"/>
                      <w:lang w:val="lt-LT"/>
                    </w:rPr>
                  </w:pPr>
                  <w:r w:rsidRPr="001D7AED">
                    <w:rPr>
                      <w:rFonts w:ascii="Arial" w:hAnsi="Arial" w:cs="Arial"/>
                      <w:noProof w:val="0"/>
                      <w:sz w:val="18"/>
                      <w:szCs w:val="20"/>
                      <w:lang w:val="lt-LT"/>
                    </w:rPr>
                    <w:t>20</w:t>
                  </w:r>
                  <w:r w:rsidR="00DB1B3D" w:rsidRPr="001D7AED">
                    <w:rPr>
                      <w:rFonts w:ascii="Arial" w:hAnsi="Arial" w:cs="Arial"/>
                      <w:noProof w:val="0"/>
                      <w:sz w:val="18"/>
                      <w:szCs w:val="20"/>
                      <w:lang w:val="lt-LT"/>
                    </w:rPr>
                    <w:t xml:space="preserve"> </w:t>
                  </w:r>
                  <w:r w:rsidRPr="001D7AED">
                    <w:rPr>
                      <w:rFonts w:ascii="Arial" w:hAnsi="Arial" w:cs="Arial"/>
                      <w:noProof w:val="0"/>
                      <w:sz w:val="18"/>
                      <w:szCs w:val="20"/>
                      <w:lang w:val="lt-LT"/>
                    </w:rPr>
                    <w:t>%</w:t>
                  </w:r>
                </w:p>
              </w:tc>
            </w:tr>
            <w:tr w:rsidR="004819B0" w:rsidRPr="001D7AED" w:rsidTr="004819B0">
              <w:tc>
                <w:tcPr>
                  <w:tcW w:w="4840" w:type="dxa"/>
                </w:tcPr>
                <w:p w:rsidR="004819B0" w:rsidRPr="001D7AED" w:rsidRDefault="004819B0" w:rsidP="00CB6412">
                  <w:pPr>
                    <w:spacing w:before="0" w:after="0" w:line="240" w:lineRule="auto"/>
                    <w:jc w:val="center"/>
                    <w:rPr>
                      <w:rFonts w:ascii="Arial" w:hAnsi="Arial" w:cs="Arial"/>
                      <w:noProof w:val="0"/>
                      <w:sz w:val="18"/>
                      <w:szCs w:val="20"/>
                      <w:lang w:val="lt-LT"/>
                    </w:rPr>
                  </w:pPr>
                  <w:r w:rsidRPr="001D7AED">
                    <w:rPr>
                      <w:rFonts w:ascii="Arial" w:hAnsi="Arial" w:cs="Arial"/>
                      <w:noProof w:val="0"/>
                      <w:sz w:val="18"/>
                      <w:szCs w:val="20"/>
                      <w:lang w:val="lt-LT"/>
                    </w:rPr>
                    <w:t>&gt;60</w:t>
                  </w:r>
                  <w:r w:rsidR="00DB1B3D" w:rsidRPr="001D7AED">
                    <w:rPr>
                      <w:rFonts w:ascii="Arial" w:hAnsi="Arial" w:cs="Arial"/>
                      <w:noProof w:val="0"/>
                      <w:sz w:val="18"/>
                      <w:szCs w:val="20"/>
                      <w:lang w:val="lt-LT"/>
                    </w:rPr>
                    <w:t xml:space="preserve"> </w:t>
                  </w:r>
                  <w:r w:rsidRPr="001D7AED">
                    <w:rPr>
                      <w:rFonts w:ascii="Arial" w:hAnsi="Arial" w:cs="Arial"/>
                      <w:noProof w:val="0"/>
                      <w:sz w:val="18"/>
                      <w:szCs w:val="20"/>
                      <w:lang w:val="lt-LT"/>
                    </w:rPr>
                    <w:t>%</w:t>
                  </w:r>
                </w:p>
              </w:tc>
              <w:tc>
                <w:tcPr>
                  <w:tcW w:w="1848" w:type="dxa"/>
                </w:tcPr>
                <w:p w:rsidR="004819B0" w:rsidRPr="001D7AED" w:rsidRDefault="004819B0" w:rsidP="00CB6412">
                  <w:pPr>
                    <w:spacing w:before="0" w:after="0" w:line="240" w:lineRule="auto"/>
                    <w:jc w:val="center"/>
                    <w:rPr>
                      <w:rFonts w:ascii="Arial" w:hAnsi="Arial" w:cs="Arial"/>
                      <w:noProof w:val="0"/>
                      <w:sz w:val="18"/>
                      <w:szCs w:val="20"/>
                      <w:lang w:val="lt-LT"/>
                    </w:rPr>
                  </w:pPr>
                  <w:r w:rsidRPr="001D7AED">
                    <w:rPr>
                      <w:rFonts w:ascii="Arial" w:hAnsi="Arial" w:cs="Arial"/>
                      <w:noProof w:val="0"/>
                      <w:sz w:val="18"/>
                      <w:szCs w:val="20"/>
                      <w:lang w:val="lt-LT"/>
                    </w:rPr>
                    <w:t>25</w:t>
                  </w:r>
                  <w:r w:rsidR="00DB1B3D" w:rsidRPr="001D7AED">
                    <w:rPr>
                      <w:rFonts w:ascii="Arial" w:hAnsi="Arial" w:cs="Arial"/>
                      <w:noProof w:val="0"/>
                      <w:sz w:val="18"/>
                      <w:szCs w:val="20"/>
                      <w:lang w:val="lt-LT"/>
                    </w:rPr>
                    <w:t xml:space="preserve"> </w:t>
                  </w:r>
                  <w:r w:rsidRPr="001D7AED">
                    <w:rPr>
                      <w:rFonts w:ascii="Arial" w:hAnsi="Arial" w:cs="Arial"/>
                      <w:noProof w:val="0"/>
                      <w:sz w:val="18"/>
                      <w:szCs w:val="20"/>
                      <w:lang w:val="lt-LT"/>
                    </w:rPr>
                    <w:t>%</w:t>
                  </w:r>
                </w:p>
              </w:tc>
            </w:tr>
            <w:tr w:rsidR="004819B0" w:rsidRPr="001D7AED" w:rsidTr="004819B0">
              <w:tc>
                <w:tcPr>
                  <w:tcW w:w="4840" w:type="dxa"/>
                  <w:shd w:val="clear" w:color="auto" w:fill="00338D"/>
                </w:tcPr>
                <w:p w:rsidR="004819B0" w:rsidRPr="001D7AED" w:rsidRDefault="00DB1B3D" w:rsidP="00A73EA2">
                  <w:pPr>
                    <w:spacing w:before="0" w:after="0" w:line="240" w:lineRule="auto"/>
                    <w:jc w:val="center"/>
                    <w:rPr>
                      <w:rFonts w:ascii="Arial" w:hAnsi="Arial" w:cs="Arial"/>
                      <w:b/>
                      <w:noProof w:val="0"/>
                      <w:color w:val="FFFFFF" w:themeColor="background1"/>
                      <w:sz w:val="18"/>
                      <w:szCs w:val="20"/>
                      <w:lang w:val="lt-LT"/>
                    </w:rPr>
                  </w:pPr>
                  <w:r w:rsidRPr="001D7AED">
                    <w:rPr>
                      <w:rFonts w:ascii="Arial" w:hAnsi="Arial" w:cs="Arial"/>
                      <w:b/>
                      <w:noProof w:val="0"/>
                      <w:color w:val="FFFFFF" w:themeColor="background1"/>
                      <w:sz w:val="18"/>
                      <w:szCs w:val="20"/>
                      <w:lang w:val="lt-LT"/>
                    </w:rPr>
                    <w:t>A</w:t>
                  </w:r>
                  <w:r w:rsidR="004819B0" w:rsidRPr="001D7AED">
                    <w:rPr>
                      <w:rFonts w:ascii="Arial" w:hAnsi="Arial" w:cs="Arial"/>
                      <w:b/>
                      <w:noProof w:val="0"/>
                      <w:color w:val="FFFFFF" w:themeColor="background1"/>
                      <w:sz w:val="18"/>
                      <w:szCs w:val="20"/>
                      <w:lang w:val="lt-LT"/>
                    </w:rPr>
                    <w:t>tlikus daugiabučio modernizavimą</w:t>
                  </w:r>
                  <w:r w:rsidRPr="001D7AED">
                    <w:rPr>
                      <w:rFonts w:ascii="Arial" w:hAnsi="Arial" w:cs="Arial"/>
                      <w:b/>
                      <w:noProof w:val="0"/>
                      <w:color w:val="FFFFFF" w:themeColor="background1"/>
                      <w:sz w:val="18"/>
                      <w:szCs w:val="20"/>
                      <w:lang w:val="lt-LT"/>
                    </w:rPr>
                    <w:t xml:space="preserve"> suvartota energijos</w:t>
                  </w:r>
                </w:p>
              </w:tc>
              <w:tc>
                <w:tcPr>
                  <w:tcW w:w="1848" w:type="dxa"/>
                  <w:shd w:val="clear" w:color="auto" w:fill="00338D"/>
                </w:tcPr>
                <w:p w:rsidR="004819B0" w:rsidRPr="001D7AED" w:rsidRDefault="004819B0" w:rsidP="00CB6412">
                  <w:pPr>
                    <w:spacing w:before="0" w:after="0" w:line="240" w:lineRule="auto"/>
                    <w:jc w:val="center"/>
                    <w:rPr>
                      <w:rFonts w:ascii="Arial" w:hAnsi="Arial" w:cs="Arial"/>
                      <w:b/>
                      <w:noProof w:val="0"/>
                      <w:color w:val="FFFFFF" w:themeColor="background1"/>
                      <w:sz w:val="18"/>
                      <w:szCs w:val="20"/>
                      <w:lang w:val="lt-LT"/>
                    </w:rPr>
                  </w:pPr>
                  <w:r w:rsidRPr="001D7AED">
                    <w:rPr>
                      <w:rFonts w:ascii="Arial" w:hAnsi="Arial" w:cs="Arial"/>
                      <w:b/>
                      <w:noProof w:val="0"/>
                      <w:color w:val="FFFFFF" w:themeColor="background1"/>
                      <w:sz w:val="18"/>
                      <w:szCs w:val="20"/>
                      <w:lang w:val="lt-LT"/>
                    </w:rPr>
                    <w:t>ES „bonus“ parama</w:t>
                  </w:r>
                </w:p>
              </w:tc>
            </w:tr>
            <w:tr w:rsidR="004819B0" w:rsidRPr="001D7AED" w:rsidTr="004819B0">
              <w:tc>
                <w:tcPr>
                  <w:tcW w:w="4840" w:type="dxa"/>
                </w:tcPr>
                <w:p w:rsidR="004819B0" w:rsidRPr="001D7AED" w:rsidRDefault="004819B0" w:rsidP="00A73EA2">
                  <w:pPr>
                    <w:spacing w:before="0" w:after="0" w:line="240" w:lineRule="auto"/>
                    <w:jc w:val="center"/>
                    <w:rPr>
                      <w:rFonts w:ascii="Arial" w:hAnsi="Arial" w:cs="Arial"/>
                      <w:noProof w:val="0"/>
                      <w:sz w:val="18"/>
                      <w:szCs w:val="20"/>
                      <w:lang w:val="lt-LT"/>
                    </w:rPr>
                  </w:pPr>
                  <w:r w:rsidRPr="001D7AED">
                    <w:rPr>
                      <w:rFonts w:ascii="Arial" w:hAnsi="Arial" w:cs="Arial"/>
                      <w:noProof w:val="0"/>
                      <w:sz w:val="18"/>
                      <w:szCs w:val="20"/>
                      <w:lang w:val="lt-LT"/>
                    </w:rPr>
                    <w:t>85</w:t>
                  </w:r>
                  <w:r w:rsidR="00DB1B3D" w:rsidRPr="001D7AED">
                    <w:rPr>
                      <w:rFonts w:ascii="Arial" w:hAnsi="Arial" w:cs="Arial"/>
                      <w:noProof w:val="0"/>
                      <w:sz w:val="18"/>
                      <w:szCs w:val="20"/>
                      <w:lang w:val="lt-LT"/>
                    </w:rPr>
                    <w:t>–</w:t>
                  </w:r>
                  <w:r w:rsidRPr="001D7AED">
                    <w:rPr>
                      <w:rFonts w:ascii="Arial" w:hAnsi="Arial" w:cs="Arial"/>
                      <w:noProof w:val="0"/>
                      <w:sz w:val="18"/>
                      <w:szCs w:val="20"/>
                      <w:lang w:val="lt-LT"/>
                    </w:rPr>
                    <w:t>125 kWh/m</w:t>
                  </w:r>
                  <w:r w:rsidRPr="001D7AED">
                    <w:rPr>
                      <w:rFonts w:ascii="Arial" w:hAnsi="Arial" w:cs="Arial"/>
                      <w:noProof w:val="0"/>
                      <w:sz w:val="18"/>
                      <w:szCs w:val="20"/>
                      <w:vertAlign w:val="superscript"/>
                      <w:lang w:val="lt-LT"/>
                    </w:rPr>
                    <w:t>2</w:t>
                  </w:r>
                  <w:r w:rsidRPr="001D7AED">
                    <w:rPr>
                      <w:rFonts w:ascii="Arial" w:hAnsi="Arial" w:cs="Arial"/>
                      <w:noProof w:val="0"/>
                      <w:sz w:val="18"/>
                      <w:szCs w:val="20"/>
                      <w:lang w:val="lt-LT"/>
                    </w:rPr>
                    <w:t>/metus</w:t>
                  </w:r>
                </w:p>
              </w:tc>
              <w:tc>
                <w:tcPr>
                  <w:tcW w:w="1848" w:type="dxa"/>
                </w:tcPr>
                <w:p w:rsidR="004819B0" w:rsidRPr="001D7AED" w:rsidRDefault="004819B0" w:rsidP="00CB6412">
                  <w:pPr>
                    <w:spacing w:before="0" w:after="0" w:line="240" w:lineRule="auto"/>
                    <w:jc w:val="center"/>
                    <w:rPr>
                      <w:rFonts w:ascii="Arial" w:hAnsi="Arial" w:cs="Arial"/>
                      <w:noProof w:val="0"/>
                      <w:sz w:val="18"/>
                      <w:szCs w:val="20"/>
                      <w:lang w:val="lt-LT"/>
                    </w:rPr>
                  </w:pPr>
                  <w:r w:rsidRPr="001D7AED">
                    <w:rPr>
                      <w:rFonts w:ascii="Arial" w:hAnsi="Arial" w:cs="Arial"/>
                      <w:noProof w:val="0"/>
                      <w:sz w:val="18"/>
                      <w:szCs w:val="20"/>
                      <w:lang w:val="lt-LT"/>
                    </w:rPr>
                    <w:t>+10</w:t>
                  </w:r>
                  <w:r w:rsidR="00DB1B3D" w:rsidRPr="001D7AED">
                    <w:rPr>
                      <w:rFonts w:ascii="Arial" w:hAnsi="Arial" w:cs="Arial"/>
                      <w:noProof w:val="0"/>
                      <w:sz w:val="18"/>
                      <w:szCs w:val="20"/>
                      <w:lang w:val="lt-LT"/>
                    </w:rPr>
                    <w:t xml:space="preserve"> </w:t>
                  </w:r>
                  <w:r w:rsidRPr="001D7AED">
                    <w:rPr>
                      <w:rFonts w:ascii="Arial" w:hAnsi="Arial" w:cs="Arial"/>
                      <w:noProof w:val="0"/>
                      <w:sz w:val="18"/>
                      <w:szCs w:val="20"/>
                      <w:lang w:val="lt-LT"/>
                    </w:rPr>
                    <w:t>%</w:t>
                  </w:r>
                </w:p>
              </w:tc>
            </w:tr>
            <w:tr w:rsidR="004819B0" w:rsidRPr="001D7AED" w:rsidTr="004819B0">
              <w:tc>
                <w:tcPr>
                  <w:tcW w:w="4840" w:type="dxa"/>
                </w:tcPr>
                <w:p w:rsidR="004819B0" w:rsidRPr="001D7AED" w:rsidRDefault="004819B0" w:rsidP="00CB6412">
                  <w:pPr>
                    <w:spacing w:before="0" w:after="0" w:line="240" w:lineRule="auto"/>
                    <w:jc w:val="center"/>
                    <w:rPr>
                      <w:rFonts w:ascii="Arial" w:hAnsi="Arial" w:cs="Arial"/>
                      <w:noProof w:val="0"/>
                      <w:sz w:val="18"/>
                      <w:szCs w:val="20"/>
                      <w:lang w:val="lt-LT"/>
                    </w:rPr>
                  </w:pPr>
                  <w:r w:rsidRPr="001D7AED">
                    <w:rPr>
                      <w:rFonts w:ascii="Arial" w:hAnsi="Arial" w:cs="Arial"/>
                      <w:noProof w:val="0"/>
                      <w:sz w:val="18"/>
                      <w:szCs w:val="20"/>
                      <w:lang w:val="lt-LT"/>
                    </w:rPr>
                    <w:t>&lt;</w:t>
                  </w:r>
                  <w:r w:rsidR="00DB1B3D" w:rsidRPr="001D7AED">
                    <w:rPr>
                      <w:rFonts w:ascii="Arial" w:hAnsi="Arial" w:cs="Arial"/>
                      <w:noProof w:val="0"/>
                      <w:sz w:val="18"/>
                      <w:szCs w:val="20"/>
                      <w:lang w:val="lt-LT"/>
                    </w:rPr>
                    <w:t xml:space="preserve"> </w:t>
                  </w:r>
                  <w:r w:rsidRPr="001D7AED">
                    <w:rPr>
                      <w:rFonts w:ascii="Arial" w:hAnsi="Arial" w:cs="Arial"/>
                      <w:noProof w:val="0"/>
                      <w:sz w:val="18"/>
                      <w:szCs w:val="20"/>
                      <w:lang w:val="lt-LT"/>
                    </w:rPr>
                    <w:t>85 kWh/m</w:t>
                  </w:r>
                  <w:r w:rsidRPr="001D7AED">
                    <w:rPr>
                      <w:rFonts w:ascii="Arial" w:hAnsi="Arial" w:cs="Arial"/>
                      <w:noProof w:val="0"/>
                      <w:sz w:val="18"/>
                      <w:szCs w:val="20"/>
                      <w:vertAlign w:val="superscript"/>
                      <w:lang w:val="lt-LT"/>
                    </w:rPr>
                    <w:t>2</w:t>
                  </w:r>
                  <w:r w:rsidRPr="001D7AED">
                    <w:rPr>
                      <w:rFonts w:ascii="Arial" w:hAnsi="Arial" w:cs="Arial"/>
                      <w:noProof w:val="0"/>
                      <w:sz w:val="18"/>
                      <w:szCs w:val="20"/>
                      <w:lang w:val="lt-LT"/>
                    </w:rPr>
                    <w:t>/metus</w:t>
                  </w:r>
                </w:p>
              </w:tc>
              <w:tc>
                <w:tcPr>
                  <w:tcW w:w="1848" w:type="dxa"/>
                </w:tcPr>
                <w:p w:rsidR="004819B0" w:rsidRPr="001D7AED" w:rsidRDefault="004819B0" w:rsidP="00CB6412">
                  <w:pPr>
                    <w:spacing w:before="0" w:after="0" w:line="240" w:lineRule="auto"/>
                    <w:jc w:val="center"/>
                    <w:rPr>
                      <w:rFonts w:ascii="Arial" w:hAnsi="Arial" w:cs="Arial"/>
                      <w:noProof w:val="0"/>
                      <w:sz w:val="18"/>
                      <w:szCs w:val="20"/>
                      <w:lang w:val="lt-LT"/>
                    </w:rPr>
                  </w:pPr>
                  <w:r w:rsidRPr="001D7AED">
                    <w:rPr>
                      <w:rFonts w:ascii="Arial" w:hAnsi="Arial" w:cs="Arial"/>
                      <w:noProof w:val="0"/>
                      <w:sz w:val="18"/>
                      <w:szCs w:val="20"/>
                      <w:lang w:val="lt-LT"/>
                    </w:rPr>
                    <w:t>+20</w:t>
                  </w:r>
                  <w:r w:rsidR="00DB1B3D" w:rsidRPr="001D7AED">
                    <w:rPr>
                      <w:rFonts w:ascii="Arial" w:hAnsi="Arial" w:cs="Arial"/>
                      <w:noProof w:val="0"/>
                      <w:sz w:val="18"/>
                      <w:szCs w:val="20"/>
                      <w:lang w:val="lt-LT"/>
                    </w:rPr>
                    <w:t xml:space="preserve"> </w:t>
                  </w:r>
                  <w:r w:rsidRPr="001D7AED">
                    <w:rPr>
                      <w:rFonts w:ascii="Arial" w:hAnsi="Arial" w:cs="Arial"/>
                      <w:noProof w:val="0"/>
                      <w:sz w:val="18"/>
                      <w:szCs w:val="20"/>
                      <w:lang w:val="lt-LT"/>
                    </w:rPr>
                    <w:t>%</w:t>
                  </w:r>
                </w:p>
              </w:tc>
            </w:tr>
          </w:tbl>
          <w:p w:rsidR="004819B0" w:rsidRPr="001D7AED" w:rsidRDefault="004819B0" w:rsidP="00CB6412">
            <w:pPr>
              <w:rPr>
                <w:rFonts w:ascii="Arial" w:hAnsi="Arial" w:cs="Arial"/>
                <w:i/>
                <w:noProof w:val="0"/>
                <w:sz w:val="20"/>
                <w:szCs w:val="20"/>
                <w:lang w:val="lt-LT"/>
              </w:rPr>
            </w:pPr>
            <w:r w:rsidRPr="001D7AED">
              <w:rPr>
                <w:rFonts w:ascii="Arial" w:hAnsi="Arial" w:cs="Arial"/>
                <w:i/>
                <w:noProof w:val="0"/>
                <w:sz w:val="20"/>
                <w:szCs w:val="20"/>
                <w:lang w:val="lt-LT"/>
              </w:rPr>
              <w:t>Lengvatiniai kreditai</w:t>
            </w:r>
          </w:p>
          <w:p w:rsidR="004819B0" w:rsidRPr="001D7AED" w:rsidRDefault="004819B0" w:rsidP="00CB6412">
            <w:pPr>
              <w:rPr>
                <w:rFonts w:ascii="Arial" w:hAnsi="Arial" w:cs="Arial"/>
                <w:noProof w:val="0"/>
                <w:sz w:val="20"/>
                <w:szCs w:val="20"/>
                <w:lang w:val="lt-LT"/>
              </w:rPr>
            </w:pPr>
            <w:r w:rsidRPr="001D7AED">
              <w:rPr>
                <w:rFonts w:ascii="Arial" w:hAnsi="Arial" w:cs="Arial"/>
                <w:noProof w:val="0"/>
                <w:sz w:val="20"/>
                <w:szCs w:val="20"/>
                <w:lang w:val="lt-LT"/>
              </w:rPr>
              <w:t xml:space="preserve">Bankų teikiamos paskolos pastatų renovacijai yra pirminis finansavimo šaltinis. Lengvatinis kreditas suteikiamas 20 metų (išskirtinais atvejais iki 25 metų) apmokant visas projekto išlaidas, taikant </w:t>
            </w:r>
            <w:r w:rsidR="00F45219" w:rsidRPr="001D7AED">
              <w:rPr>
                <w:rFonts w:ascii="Arial" w:hAnsi="Arial" w:cs="Arial"/>
                <w:noProof w:val="0"/>
                <w:sz w:val="20"/>
                <w:szCs w:val="20"/>
                <w:lang w:val="lt-LT"/>
              </w:rPr>
              <w:t>3 mėnesių Varšuvos tarpbankin</w:t>
            </w:r>
            <w:r w:rsidR="00C45EB8" w:rsidRPr="001D7AED">
              <w:rPr>
                <w:rFonts w:ascii="Arial" w:hAnsi="Arial" w:cs="Arial"/>
                <w:noProof w:val="0"/>
                <w:sz w:val="20"/>
                <w:szCs w:val="20"/>
                <w:lang w:val="lt-LT"/>
              </w:rPr>
              <w:t>ę</w:t>
            </w:r>
            <w:r w:rsidR="00F45219" w:rsidRPr="001D7AED">
              <w:rPr>
                <w:rFonts w:ascii="Arial" w:hAnsi="Arial" w:cs="Arial"/>
                <w:noProof w:val="0"/>
                <w:sz w:val="20"/>
                <w:szCs w:val="20"/>
                <w:lang w:val="lt-LT"/>
              </w:rPr>
              <w:t xml:space="preserve"> palūkanų norm</w:t>
            </w:r>
            <w:r w:rsidR="00C45EB8" w:rsidRPr="001D7AED">
              <w:rPr>
                <w:rFonts w:ascii="Arial" w:hAnsi="Arial" w:cs="Arial"/>
                <w:noProof w:val="0"/>
                <w:sz w:val="20"/>
                <w:szCs w:val="20"/>
                <w:lang w:val="lt-LT"/>
              </w:rPr>
              <w:t>ą</w:t>
            </w:r>
            <w:r w:rsidR="00F45219" w:rsidRPr="001D7AED">
              <w:rPr>
                <w:rFonts w:ascii="Arial" w:hAnsi="Arial" w:cs="Arial"/>
                <w:noProof w:val="0"/>
                <w:sz w:val="20"/>
                <w:szCs w:val="20"/>
                <w:lang w:val="lt-LT"/>
              </w:rPr>
              <w:t xml:space="preserve"> (WIBOR) + 2</w:t>
            </w:r>
            <w:r w:rsidR="00DB1B3D" w:rsidRPr="001D7AED">
              <w:rPr>
                <w:rFonts w:ascii="Arial" w:hAnsi="Arial" w:cs="Arial"/>
                <w:noProof w:val="0"/>
                <w:sz w:val="20"/>
                <w:szCs w:val="20"/>
                <w:lang w:val="lt-LT"/>
              </w:rPr>
              <w:t> </w:t>
            </w:r>
            <w:r w:rsidR="00F45219" w:rsidRPr="001D7AED">
              <w:rPr>
                <w:rFonts w:ascii="Arial" w:hAnsi="Arial" w:cs="Arial"/>
                <w:noProof w:val="0"/>
                <w:sz w:val="20"/>
                <w:szCs w:val="20"/>
                <w:lang w:val="lt-LT"/>
              </w:rPr>
              <w:t xml:space="preserve">% </w:t>
            </w:r>
            <w:r w:rsidRPr="001D7AED">
              <w:rPr>
                <w:rFonts w:ascii="Arial" w:hAnsi="Arial" w:cs="Arial"/>
                <w:noProof w:val="0"/>
                <w:sz w:val="20"/>
                <w:szCs w:val="20"/>
                <w:lang w:val="lt-LT"/>
              </w:rPr>
              <w:t xml:space="preserve">palūkanų normą. </w:t>
            </w:r>
          </w:p>
          <w:p w:rsidR="004819B0" w:rsidRPr="001D7AED" w:rsidRDefault="004819B0" w:rsidP="00CB6412">
            <w:pPr>
              <w:rPr>
                <w:rFonts w:ascii="Arial" w:hAnsi="Arial" w:cs="Arial"/>
                <w:i/>
                <w:noProof w:val="0"/>
                <w:sz w:val="20"/>
                <w:szCs w:val="20"/>
                <w:lang w:val="lt-LT"/>
              </w:rPr>
            </w:pPr>
            <w:r w:rsidRPr="001D7AED">
              <w:rPr>
                <w:rFonts w:ascii="Arial" w:hAnsi="Arial" w:cs="Arial"/>
                <w:i/>
                <w:noProof w:val="0"/>
                <w:sz w:val="20"/>
                <w:szCs w:val="20"/>
                <w:lang w:val="lt-LT"/>
              </w:rPr>
              <w:t>ES subsidija</w:t>
            </w:r>
          </w:p>
          <w:p w:rsidR="004819B0" w:rsidRPr="001D7AED" w:rsidRDefault="004819B0" w:rsidP="00CB6412">
            <w:pPr>
              <w:rPr>
                <w:rFonts w:ascii="Arial" w:hAnsi="Arial" w:cs="Arial"/>
                <w:noProof w:val="0"/>
                <w:sz w:val="20"/>
                <w:szCs w:val="20"/>
                <w:lang w:val="lt-LT"/>
              </w:rPr>
            </w:pPr>
            <w:r w:rsidRPr="001D7AED">
              <w:rPr>
                <w:rFonts w:ascii="Arial" w:hAnsi="Arial" w:cs="Arial"/>
                <w:noProof w:val="0"/>
                <w:sz w:val="20"/>
                <w:szCs w:val="20"/>
                <w:lang w:val="lt-LT"/>
              </w:rPr>
              <w:t>Subsidijos dydis, kuris svyruoja nuo 15 iki 25</w:t>
            </w:r>
            <w:r w:rsidR="00DB1B3D" w:rsidRPr="001D7AED">
              <w:rPr>
                <w:rFonts w:ascii="Arial" w:hAnsi="Arial" w:cs="Arial"/>
                <w:noProof w:val="0"/>
                <w:sz w:val="20"/>
                <w:szCs w:val="20"/>
                <w:lang w:val="lt-LT"/>
              </w:rPr>
              <w:t> </w:t>
            </w:r>
            <w:r w:rsidRPr="001D7AED">
              <w:rPr>
                <w:rFonts w:ascii="Arial" w:hAnsi="Arial" w:cs="Arial"/>
                <w:noProof w:val="0"/>
                <w:sz w:val="20"/>
                <w:szCs w:val="20"/>
                <w:lang w:val="lt-LT"/>
              </w:rPr>
              <w:t>% nuo visų patirtų išlaidų, yra teikiamas atitinkamai pagal pasiekt</w:t>
            </w:r>
            <w:r w:rsidR="00D27AB5" w:rsidRPr="001D7AED">
              <w:rPr>
                <w:rFonts w:ascii="Arial" w:hAnsi="Arial" w:cs="Arial"/>
                <w:noProof w:val="0"/>
                <w:sz w:val="20"/>
                <w:szCs w:val="20"/>
                <w:lang w:val="lt-LT"/>
              </w:rPr>
              <w:t>ą</w:t>
            </w:r>
            <w:r w:rsidRPr="001D7AED">
              <w:rPr>
                <w:rFonts w:ascii="Arial" w:hAnsi="Arial" w:cs="Arial"/>
                <w:noProof w:val="0"/>
                <w:sz w:val="20"/>
                <w:szCs w:val="20"/>
                <w:lang w:val="lt-LT"/>
              </w:rPr>
              <w:t xml:space="preserve"> </w:t>
            </w:r>
            <w:r w:rsidR="00D27AB5" w:rsidRPr="001D7AED">
              <w:rPr>
                <w:rFonts w:ascii="Arial" w:hAnsi="Arial" w:cs="Arial"/>
                <w:noProof w:val="0"/>
                <w:sz w:val="20"/>
                <w:szCs w:val="20"/>
                <w:lang w:val="lt-LT"/>
              </w:rPr>
              <w:t xml:space="preserve">sutaupytą </w:t>
            </w:r>
            <w:r w:rsidRPr="001D7AED">
              <w:rPr>
                <w:rFonts w:ascii="Arial" w:hAnsi="Arial" w:cs="Arial"/>
                <w:noProof w:val="0"/>
                <w:sz w:val="20"/>
                <w:szCs w:val="20"/>
                <w:lang w:val="lt-LT"/>
              </w:rPr>
              <w:t>pastato energij</w:t>
            </w:r>
            <w:r w:rsidR="00D27AB5" w:rsidRPr="001D7AED">
              <w:rPr>
                <w:rFonts w:ascii="Arial" w:hAnsi="Arial" w:cs="Arial"/>
                <w:noProof w:val="0"/>
                <w:sz w:val="20"/>
                <w:szCs w:val="20"/>
                <w:lang w:val="lt-LT"/>
              </w:rPr>
              <w:t>ą</w:t>
            </w:r>
            <w:r w:rsidRPr="001D7AED">
              <w:rPr>
                <w:rFonts w:ascii="Arial" w:hAnsi="Arial" w:cs="Arial"/>
                <w:noProof w:val="0"/>
                <w:sz w:val="20"/>
                <w:szCs w:val="20"/>
                <w:lang w:val="lt-LT"/>
              </w:rPr>
              <w:t xml:space="preserve">. </w:t>
            </w:r>
          </w:p>
          <w:p w:rsidR="004819B0" w:rsidRPr="001D7AED" w:rsidRDefault="004819B0" w:rsidP="00CB6412">
            <w:pPr>
              <w:rPr>
                <w:rFonts w:ascii="Arial" w:hAnsi="Arial" w:cs="Arial"/>
                <w:i/>
                <w:noProof w:val="0"/>
                <w:sz w:val="20"/>
                <w:szCs w:val="20"/>
                <w:lang w:val="lt-LT"/>
              </w:rPr>
            </w:pPr>
            <w:r w:rsidRPr="001D7AED">
              <w:rPr>
                <w:rFonts w:ascii="Arial" w:hAnsi="Arial" w:cs="Arial"/>
                <w:i/>
                <w:noProof w:val="0"/>
                <w:sz w:val="20"/>
                <w:szCs w:val="20"/>
                <w:lang w:val="lt-LT"/>
              </w:rPr>
              <w:t>ES „bonus“ parama</w:t>
            </w:r>
          </w:p>
          <w:p w:rsidR="004819B0" w:rsidRPr="001D7AED" w:rsidRDefault="004819B0" w:rsidP="00CB6412">
            <w:pPr>
              <w:rPr>
                <w:rFonts w:ascii="Arial" w:hAnsi="Arial" w:cs="Arial"/>
                <w:noProof w:val="0"/>
                <w:sz w:val="20"/>
                <w:szCs w:val="20"/>
                <w:lang w:val="lt-LT"/>
              </w:rPr>
            </w:pPr>
            <w:r w:rsidRPr="001D7AED">
              <w:rPr>
                <w:rFonts w:ascii="Arial" w:hAnsi="Arial" w:cs="Arial"/>
                <w:noProof w:val="0"/>
                <w:sz w:val="20"/>
                <w:szCs w:val="20"/>
                <w:lang w:val="lt-LT"/>
              </w:rPr>
              <w:t>Papildoma „bonus“ parama yra teikiama pagal pastato energijos suvartojimus po renovacijos nurašant 10 arba 20</w:t>
            </w:r>
            <w:r w:rsidR="00DB1B3D" w:rsidRPr="001D7AED">
              <w:rPr>
                <w:rFonts w:ascii="Arial" w:hAnsi="Arial" w:cs="Arial"/>
                <w:noProof w:val="0"/>
                <w:sz w:val="20"/>
                <w:szCs w:val="20"/>
                <w:lang w:val="lt-LT"/>
              </w:rPr>
              <w:t> </w:t>
            </w:r>
            <w:r w:rsidRPr="001D7AED">
              <w:rPr>
                <w:rFonts w:ascii="Arial" w:hAnsi="Arial" w:cs="Arial"/>
                <w:noProof w:val="0"/>
                <w:sz w:val="20"/>
                <w:szCs w:val="20"/>
                <w:lang w:val="lt-LT"/>
              </w:rPr>
              <w:t>% likusių paskolos mokėjimų.</w:t>
            </w:r>
          </w:p>
          <w:p w:rsidR="004819B0" w:rsidRPr="001D7AED" w:rsidRDefault="004819B0" w:rsidP="00CB6412">
            <w:pPr>
              <w:spacing w:before="40" w:after="0"/>
              <w:outlineLvl w:val="3"/>
              <w:rPr>
                <w:rFonts w:ascii="Arial" w:hAnsi="Arial" w:cs="Arial"/>
                <w:b/>
                <w:noProof w:val="0"/>
                <w:sz w:val="20"/>
                <w:szCs w:val="20"/>
                <w:lang w:val="lt-LT"/>
              </w:rPr>
            </w:pPr>
            <w:r w:rsidRPr="001D7AED">
              <w:rPr>
                <w:rFonts w:ascii="Arial" w:hAnsi="Arial" w:cs="Arial"/>
                <w:b/>
                <w:noProof w:val="0"/>
                <w:sz w:val="20"/>
                <w:szCs w:val="20"/>
                <w:lang w:val="lt-LT"/>
              </w:rPr>
              <w:t>Projektų atrinkimas</w:t>
            </w:r>
          </w:p>
          <w:p w:rsidR="004819B0" w:rsidRPr="001D7AED" w:rsidRDefault="004819B0" w:rsidP="00CB6412">
            <w:pPr>
              <w:spacing w:before="40" w:after="0"/>
              <w:outlineLvl w:val="3"/>
              <w:rPr>
                <w:rFonts w:ascii="Arial" w:hAnsi="Arial" w:cs="Arial"/>
                <w:noProof w:val="0"/>
                <w:sz w:val="20"/>
                <w:szCs w:val="20"/>
                <w:lang w:val="lt-LT"/>
              </w:rPr>
            </w:pPr>
            <w:r w:rsidRPr="001D7AED">
              <w:rPr>
                <w:rFonts w:ascii="Arial" w:hAnsi="Arial" w:cs="Arial"/>
                <w:noProof w:val="0"/>
                <w:sz w:val="20"/>
                <w:szCs w:val="20"/>
                <w:lang w:val="lt-LT"/>
              </w:rPr>
              <w:t>Projektai (privačių asmenų bei valstybės nuosavybėje esantys pastatai), dalyvaujantys šioje programoje, yra vertinami pagal sudarytą specialią konkurso formulę, kuri susideda iš 13 kriterijų</w:t>
            </w:r>
            <w:r w:rsidR="00060F49" w:rsidRPr="001D7AED">
              <w:rPr>
                <w:rFonts w:ascii="Arial" w:hAnsi="Arial" w:cs="Arial"/>
                <w:noProof w:val="0"/>
                <w:sz w:val="20"/>
                <w:szCs w:val="20"/>
                <w:lang w:val="lt-LT"/>
              </w:rPr>
              <w:t>:</w:t>
            </w:r>
          </w:p>
          <w:tbl>
            <w:tblPr>
              <w:tblStyle w:val="TableHeadingBackground2"/>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
              <w:gridCol w:w="2678"/>
              <w:gridCol w:w="6237"/>
            </w:tblGrid>
            <w:tr w:rsidR="004819B0" w:rsidRPr="001D7AED" w:rsidTr="00060F49">
              <w:tc>
                <w:tcPr>
                  <w:tcW w:w="467" w:type="dxa"/>
                  <w:shd w:val="clear" w:color="auto" w:fill="00338D"/>
                </w:tcPr>
                <w:p w:rsidR="004819B0" w:rsidRPr="001D7AED" w:rsidRDefault="004819B0" w:rsidP="00CB6412">
                  <w:pPr>
                    <w:spacing w:before="0" w:after="0" w:line="240" w:lineRule="auto"/>
                    <w:ind w:left="-17"/>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Nr.</w:t>
                  </w:r>
                </w:p>
              </w:tc>
              <w:tc>
                <w:tcPr>
                  <w:tcW w:w="2678" w:type="dxa"/>
                  <w:shd w:val="clear" w:color="auto" w:fill="00338D"/>
                </w:tcPr>
                <w:p w:rsidR="004819B0" w:rsidRPr="001D7AED" w:rsidRDefault="004819B0" w:rsidP="00CB6412">
                  <w:pPr>
                    <w:spacing w:before="0" w:after="0" w:line="240" w:lineRule="auto"/>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Kriterijaus pavadinimas</w:t>
                  </w:r>
                </w:p>
              </w:tc>
              <w:tc>
                <w:tcPr>
                  <w:tcW w:w="6237" w:type="dxa"/>
                  <w:shd w:val="clear" w:color="auto" w:fill="00338D"/>
                </w:tcPr>
                <w:p w:rsidR="004819B0" w:rsidRPr="001D7AED" w:rsidRDefault="004819B0" w:rsidP="00CB6412">
                  <w:pPr>
                    <w:spacing w:before="0" w:after="0" w:line="240" w:lineRule="auto"/>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Aprašymas</w:t>
                  </w:r>
                </w:p>
              </w:tc>
            </w:tr>
            <w:tr w:rsidR="004819B0" w:rsidRPr="001D7AED" w:rsidTr="00060F49">
              <w:tc>
                <w:tcPr>
                  <w:tcW w:w="467" w:type="dxa"/>
                </w:tcPr>
                <w:p w:rsidR="004819B0" w:rsidRPr="001D7AED" w:rsidRDefault="004819B0" w:rsidP="00CB641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1.</w:t>
                  </w:r>
                </w:p>
              </w:tc>
              <w:tc>
                <w:tcPr>
                  <w:tcW w:w="2678" w:type="dxa"/>
                </w:tcPr>
                <w:p w:rsidR="004819B0" w:rsidRPr="001D7AED" w:rsidRDefault="004819B0" w:rsidP="00CB6412">
                  <w:p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Dokumentų rengimas</w:t>
                  </w:r>
                </w:p>
              </w:tc>
              <w:tc>
                <w:tcPr>
                  <w:tcW w:w="6237" w:type="dxa"/>
                </w:tcPr>
                <w:p w:rsidR="004819B0" w:rsidRPr="001D7AED" w:rsidRDefault="004819B0" w:rsidP="00CB641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Privalomų techninių dokumentų rengimas</w:t>
                  </w:r>
                </w:p>
              </w:tc>
            </w:tr>
            <w:tr w:rsidR="004819B0" w:rsidRPr="001D7AED" w:rsidTr="00060F49">
              <w:tc>
                <w:tcPr>
                  <w:tcW w:w="467" w:type="dxa"/>
                </w:tcPr>
                <w:p w:rsidR="004819B0" w:rsidRPr="001D7AED" w:rsidRDefault="004819B0" w:rsidP="00CB641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2.</w:t>
                  </w:r>
                </w:p>
              </w:tc>
              <w:tc>
                <w:tcPr>
                  <w:tcW w:w="2678" w:type="dxa"/>
                </w:tcPr>
                <w:p w:rsidR="004819B0" w:rsidRPr="001D7AED" w:rsidRDefault="004819B0" w:rsidP="00CB6412">
                  <w:p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Subsidijos dydis už vieną sutaupytą energijos vienetą</w:t>
                  </w:r>
                </w:p>
              </w:tc>
              <w:tc>
                <w:tcPr>
                  <w:tcW w:w="6237" w:type="dxa"/>
                </w:tcPr>
                <w:p w:rsidR="004819B0" w:rsidRPr="001D7AED" w:rsidRDefault="004819B0" w:rsidP="00CB641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Nurodomas reikalingas ES subsidijos dydis už sutaupytą energijos vienetą (GJ/metus)</w:t>
                  </w:r>
                </w:p>
              </w:tc>
            </w:tr>
            <w:tr w:rsidR="004819B0" w:rsidRPr="001D7AED" w:rsidTr="00060F49">
              <w:tc>
                <w:tcPr>
                  <w:tcW w:w="467" w:type="dxa"/>
                </w:tcPr>
                <w:p w:rsidR="004819B0" w:rsidRPr="001D7AED" w:rsidRDefault="004819B0" w:rsidP="00CB641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3.</w:t>
                  </w:r>
                </w:p>
              </w:tc>
              <w:tc>
                <w:tcPr>
                  <w:tcW w:w="2678" w:type="dxa"/>
                </w:tcPr>
                <w:p w:rsidR="004819B0" w:rsidRPr="001D7AED" w:rsidRDefault="004819B0" w:rsidP="00CB6412">
                  <w:p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Pastato energijos vartojimas po renovacijos</w:t>
                  </w:r>
                </w:p>
              </w:tc>
              <w:tc>
                <w:tcPr>
                  <w:tcW w:w="6237" w:type="dxa"/>
                </w:tcPr>
                <w:p w:rsidR="004819B0" w:rsidRPr="001D7AED" w:rsidRDefault="004819B0" w:rsidP="00CB641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Nustatomas pastato energijos suvartojimas (šildymo, ventiliacijos, karšto vandens) iš neatsinaujinančių energijos šaltinių po renovacijos darbų</w:t>
                  </w:r>
                </w:p>
              </w:tc>
            </w:tr>
            <w:tr w:rsidR="004819B0" w:rsidRPr="001D7AED" w:rsidTr="00060F49">
              <w:tc>
                <w:tcPr>
                  <w:tcW w:w="467" w:type="dxa"/>
                </w:tcPr>
                <w:p w:rsidR="004819B0" w:rsidRPr="001D7AED" w:rsidRDefault="004819B0" w:rsidP="00CB641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4.</w:t>
                  </w:r>
                </w:p>
              </w:tc>
              <w:tc>
                <w:tcPr>
                  <w:tcW w:w="2678" w:type="dxa"/>
                </w:tcPr>
                <w:p w:rsidR="004819B0" w:rsidRPr="001D7AED" w:rsidRDefault="004819B0" w:rsidP="00CB6412">
                  <w:p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Pastato energijos vartojimo efektyvumas</w:t>
                  </w:r>
                </w:p>
              </w:tc>
              <w:tc>
                <w:tcPr>
                  <w:tcW w:w="6237" w:type="dxa"/>
                </w:tcPr>
                <w:p w:rsidR="004819B0" w:rsidRPr="001D7AED" w:rsidRDefault="004819B0" w:rsidP="00CB641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Vertinimas pateiktas techniniame projekto dokumente atlikus energijos vartojimo auditą</w:t>
                  </w:r>
                </w:p>
              </w:tc>
            </w:tr>
            <w:tr w:rsidR="004819B0" w:rsidRPr="001D7AED" w:rsidTr="00060F49">
              <w:tc>
                <w:tcPr>
                  <w:tcW w:w="467" w:type="dxa"/>
                </w:tcPr>
                <w:p w:rsidR="004819B0" w:rsidRPr="001D7AED" w:rsidRDefault="004819B0" w:rsidP="00CB641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5.</w:t>
                  </w:r>
                </w:p>
              </w:tc>
              <w:tc>
                <w:tcPr>
                  <w:tcW w:w="2678" w:type="dxa"/>
                </w:tcPr>
                <w:p w:rsidR="004819B0" w:rsidRPr="001D7AED" w:rsidRDefault="004819B0" w:rsidP="00CB6412">
                  <w:p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CO</w:t>
                  </w:r>
                  <w:r w:rsidRPr="001D7AED">
                    <w:rPr>
                      <w:rFonts w:ascii="Arial" w:hAnsi="Arial" w:cs="Arial"/>
                      <w:noProof w:val="0"/>
                      <w:sz w:val="18"/>
                      <w:szCs w:val="18"/>
                      <w:vertAlign w:val="subscript"/>
                      <w:lang w:val="lt-LT"/>
                    </w:rPr>
                    <w:t>2</w:t>
                  </w:r>
                  <w:r w:rsidRPr="001D7AED">
                    <w:rPr>
                      <w:rFonts w:ascii="Arial" w:hAnsi="Arial" w:cs="Arial"/>
                      <w:noProof w:val="0"/>
                      <w:sz w:val="18"/>
                      <w:szCs w:val="18"/>
                      <w:lang w:val="lt-LT"/>
                    </w:rPr>
                    <w:t xml:space="preserve"> išmetamųjų kiekių mažinimas</w:t>
                  </w:r>
                </w:p>
              </w:tc>
              <w:tc>
                <w:tcPr>
                  <w:tcW w:w="6237" w:type="dxa"/>
                </w:tcPr>
                <w:p w:rsidR="004819B0" w:rsidRPr="001D7AED" w:rsidRDefault="004819B0" w:rsidP="00CB641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Vertinimas pateiktas techniniame projekto dokumente atlikus energijos vartojimo auditą</w:t>
                  </w:r>
                </w:p>
              </w:tc>
            </w:tr>
            <w:tr w:rsidR="004819B0" w:rsidRPr="001D7AED" w:rsidTr="00060F49">
              <w:tc>
                <w:tcPr>
                  <w:tcW w:w="467" w:type="dxa"/>
                </w:tcPr>
                <w:p w:rsidR="004819B0" w:rsidRPr="001D7AED" w:rsidRDefault="004819B0" w:rsidP="00CB641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6.</w:t>
                  </w:r>
                </w:p>
              </w:tc>
              <w:tc>
                <w:tcPr>
                  <w:tcW w:w="2678" w:type="dxa"/>
                </w:tcPr>
                <w:p w:rsidR="004819B0" w:rsidRPr="001D7AED" w:rsidRDefault="004819B0" w:rsidP="00CB6412">
                  <w:p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Atsinaujinančių energijos šaltinių panaudojimo lygis</w:t>
                  </w:r>
                </w:p>
              </w:tc>
              <w:tc>
                <w:tcPr>
                  <w:tcW w:w="6237" w:type="dxa"/>
                </w:tcPr>
                <w:p w:rsidR="004819B0" w:rsidRPr="001D7AED" w:rsidRDefault="004819B0" w:rsidP="00A73EA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Nustatomas pagaminamos šilumos ir elektros energijos iš atsinaujinančių energijos šaltinių koeficientas</w:t>
                  </w:r>
                </w:p>
              </w:tc>
            </w:tr>
            <w:tr w:rsidR="004819B0" w:rsidRPr="001D7AED" w:rsidTr="00060F49">
              <w:tc>
                <w:tcPr>
                  <w:tcW w:w="467" w:type="dxa"/>
                </w:tcPr>
                <w:p w:rsidR="004819B0" w:rsidRPr="001D7AED" w:rsidRDefault="004819B0" w:rsidP="00CB641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7.</w:t>
                  </w:r>
                </w:p>
              </w:tc>
              <w:tc>
                <w:tcPr>
                  <w:tcW w:w="2678" w:type="dxa"/>
                </w:tcPr>
                <w:p w:rsidR="004819B0" w:rsidRPr="001D7AED" w:rsidRDefault="00D27AB5" w:rsidP="00D27AB5">
                  <w:p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Sutaupyta š</w:t>
                  </w:r>
                  <w:r w:rsidR="004819B0" w:rsidRPr="001D7AED">
                    <w:rPr>
                      <w:rFonts w:ascii="Arial" w:hAnsi="Arial" w:cs="Arial"/>
                      <w:noProof w:val="0"/>
                      <w:sz w:val="18"/>
                      <w:szCs w:val="18"/>
                      <w:lang w:val="lt-LT"/>
                    </w:rPr>
                    <w:t>viesos energijos</w:t>
                  </w:r>
                </w:p>
              </w:tc>
              <w:tc>
                <w:tcPr>
                  <w:tcW w:w="6237" w:type="dxa"/>
                </w:tcPr>
                <w:p w:rsidR="004819B0" w:rsidRPr="001D7AED" w:rsidRDefault="004819B0" w:rsidP="00D27AB5">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Nustatom</w:t>
                  </w:r>
                  <w:r w:rsidR="00D27AB5" w:rsidRPr="001D7AED">
                    <w:rPr>
                      <w:rFonts w:ascii="Arial" w:hAnsi="Arial" w:cs="Arial"/>
                      <w:noProof w:val="0"/>
                      <w:sz w:val="18"/>
                      <w:szCs w:val="18"/>
                      <w:lang w:val="lt-LT"/>
                    </w:rPr>
                    <w:t>a, kiek sutaupyta</w:t>
                  </w:r>
                  <w:r w:rsidRPr="001D7AED">
                    <w:rPr>
                      <w:rFonts w:ascii="Arial" w:hAnsi="Arial" w:cs="Arial"/>
                      <w:noProof w:val="0"/>
                      <w:sz w:val="18"/>
                      <w:szCs w:val="18"/>
                      <w:lang w:val="lt-LT"/>
                    </w:rPr>
                    <w:t xml:space="preserve"> šviesos energijos </w:t>
                  </w:r>
                  <w:r w:rsidR="00D27AB5" w:rsidRPr="001D7AED">
                    <w:rPr>
                      <w:rFonts w:ascii="Arial" w:hAnsi="Arial" w:cs="Arial"/>
                      <w:noProof w:val="0"/>
                      <w:sz w:val="18"/>
                      <w:szCs w:val="18"/>
                      <w:lang w:val="lt-LT"/>
                    </w:rPr>
                    <w:t>atlikus</w:t>
                  </w:r>
                  <w:r w:rsidRPr="001D7AED">
                    <w:rPr>
                      <w:rFonts w:ascii="Arial" w:hAnsi="Arial" w:cs="Arial"/>
                      <w:noProof w:val="0"/>
                      <w:sz w:val="18"/>
                      <w:szCs w:val="18"/>
                      <w:lang w:val="lt-LT"/>
                    </w:rPr>
                    <w:t xml:space="preserve"> renovacijos darb</w:t>
                  </w:r>
                  <w:r w:rsidR="00D27AB5" w:rsidRPr="001D7AED">
                    <w:rPr>
                      <w:rFonts w:ascii="Arial" w:hAnsi="Arial" w:cs="Arial"/>
                      <w:noProof w:val="0"/>
                      <w:sz w:val="18"/>
                      <w:szCs w:val="18"/>
                      <w:lang w:val="lt-LT"/>
                    </w:rPr>
                    <w:t>us</w:t>
                  </w:r>
                </w:p>
              </w:tc>
            </w:tr>
            <w:tr w:rsidR="004819B0" w:rsidRPr="001D7AED" w:rsidTr="00060F49">
              <w:tc>
                <w:tcPr>
                  <w:tcW w:w="467" w:type="dxa"/>
                </w:tcPr>
                <w:p w:rsidR="004819B0" w:rsidRPr="001D7AED" w:rsidRDefault="004819B0" w:rsidP="00CB641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8.</w:t>
                  </w:r>
                </w:p>
              </w:tc>
              <w:tc>
                <w:tcPr>
                  <w:tcW w:w="2678" w:type="dxa"/>
                </w:tcPr>
                <w:p w:rsidR="004819B0" w:rsidRPr="001D7AED" w:rsidRDefault="004819B0" w:rsidP="00CB6412">
                  <w:p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Papildomas pastato techninių charakteristikų pagerinimas</w:t>
                  </w:r>
                </w:p>
              </w:tc>
              <w:tc>
                <w:tcPr>
                  <w:tcW w:w="6237" w:type="dxa"/>
                </w:tcPr>
                <w:p w:rsidR="004819B0" w:rsidRPr="001D7AED" w:rsidRDefault="004819B0" w:rsidP="00CB641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Įvertinamas ne</w:t>
                  </w:r>
                  <w:r w:rsidR="00F86CAB" w:rsidRPr="001D7AED">
                    <w:rPr>
                      <w:rFonts w:ascii="Arial" w:hAnsi="Arial" w:cs="Arial"/>
                      <w:noProof w:val="0"/>
                      <w:sz w:val="18"/>
                      <w:szCs w:val="18"/>
                      <w:lang w:val="lt-LT"/>
                    </w:rPr>
                    <w:t>n</w:t>
                  </w:r>
                  <w:r w:rsidRPr="001D7AED">
                    <w:rPr>
                      <w:rFonts w:ascii="Arial" w:hAnsi="Arial" w:cs="Arial"/>
                      <w:noProof w:val="0"/>
                      <w:sz w:val="18"/>
                      <w:szCs w:val="18"/>
                      <w:lang w:val="lt-LT"/>
                    </w:rPr>
                    <w:t>urodytų programos reikalavimuose tech</w:t>
                  </w:r>
                  <w:r w:rsidR="00F86CAB" w:rsidRPr="001D7AED">
                    <w:rPr>
                      <w:rFonts w:ascii="Arial" w:hAnsi="Arial" w:cs="Arial"/>
                      <w:noProof w:val="0"/>
                      <w:sz w:val="18"/>
                      <w:szCs w:val="18"/>
                      <w:lang w:val="lt-LT"/>
                    </w:rPr>
                    <w:t>n</w:t>
                  </w:r>
                  <w:r w:rsidRPr="001D7AED">
                    <w:rPr>
                      <w:rFonts w:ascii="Arial" w:hAnsi="Arial" w:cs="Arial"/>
                      <w:noProof w:val="0"/>
                      <w:sz w:val="18"/>
                      <w:szCs w:val="18"/>
                      <w:lang w:val="lt-LT"/>
                    </w:rPr>
                    <w:t>inių pastato charakteristikų pagerinimas</w:t>
                  </w:r>
                </w:p>
              </w:tc>
            </w:tr>
            <w:tr w:rsidR="004819B0" w:rsidRPr="001D7AED" w:rsidTr="00060F49">
              <w:tc>
                <w:tcPr>
                  <w:tcW w:w="467" w:type="dxa"/>
                </w:tcPr>
                <w:p w:rsidR="004819B0" w:rsidRPr="001D7AED" w:rsidRDefault="004819B0" w:rsidP="00CB641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9.</w:t>
                  </w:r>
                </w:p>
              </w:tc>
              <w:tc>
                <w:tcPr>
                  <w:tcW w:w="2678" w:type="dxa"/>
                </w:tcPr>
                <w:p w:rsidR="004819B0" w:rsidRPr="001D7AED" w:rsidRDefault="004819B0" w:rsidP="00CB6412">
                  <w:p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Pastato priskyrimas prie saugomų objektų</w:t>
                  </w:r>
                </w:p>
              </w:tc>
              <w:tc>
                <w:tcPr>
                  <w:tcW w:w="6237" w:type="dxa"/>
                </w:tcPr>
                <w:p w:rsidR="004819B0" w:rsidRPr="001D7AED" w:rsidRDefault="004819B0" w:rsidP="00CB641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Papildomi balai skiriami, jei pastatas yra priskirtas prie valstybės saugomų obje</w:t>
                  </w:r>
                  <w:r w:rsidR="00F86CAB" w:rsidRPr="001D7AED">
                    <w:rPr>
                      <w:rFonts w:ascii="Arial" w:hAnsi="Arial" w:cs="Arial"/>
                      <w:noProof w:val="0"/>
                      <w:sz w:val="18"/>
                      <w:szCs w:val="18"/>
                      <w:lang w:val="lt-LT"/>
                    </w:rPr>
                    <w:t>k</w:t>
                  </w:r>
                  <w:r w:rsidRPr="001D7AED">
                    <w:rPr>
                      <w:rFonts w:ascii="Arial" w:hAnsi="Arial" w:cs="Arial"/>
                      <w:noProof w:val="0"/>
                      <w:sz w:val="18"/>
                      <w:szCs w:val="18"/>
                      <w:lang w:val="lt-LT"/>
                    </w:rPr>
                    <w:t>tų</w:t>
                  </w:r>
                </w:p>
              </w:tc>
            </w:tr>
            <w:tr w:rsidR="004819B0" w:rsidRPr="001D7AED" w:rsidTr="00060F49">
              <w:tc>
                <w:tcPr>
                  <w:tcW w:w="467" w:type="dxa"/>
                </w:tcPr>
                <w:p w:rsidR="004819B0" w:rsidRPr="001D7AED" w:rsidRDefault="004819B0" w:rsidP="00CB641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10.</w:t>
                  </w:r>
                </w:p>
              </w:tc>
              <w:tc>
                <w:tcPr>
                  <w:tcW w:w="2678" w:type="dxa"/>
                </w:tcPr>
                <w:p w:rsidR="004819B0" w:rsidRPr="001D7AED" w:rsidRDefault="00F86CAB" w:rsidP="00CB6412">
                  <w:p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Išmetamųjų ken</w:t>
                  </w:r>
                  <w:r w:rsidR="004819B0" w:rsidRPr="001D7AED">
                    <w:rPr>
                      <w:rFonts w:ascii="Arial" w:hAnsi="Arial" w:cs="Arial"/>
                      <w:noProof w:val="0"/>
                      <w:sz w:val="18"/>
                      <w:szCs w:val="18"/>
                      <w:lang w:val="lt-LT"/>
                    </w:rPr>
                    <w:t>k</w:t>
                  </w:r>
                  <w:r w:rsidRPr="001D7AED">
                    <w:rPr>
                      <w:rFonts w:ascii="Arial" w:hAnsi="Arial" w:cs="Arial"/>
                      <w:noProof w:val="0"/>
                      <w:sz w:val="18"/>
                      <w:szCs w:val="18"/>
                      <w:lang w:val="lt-LT"/>
                    </w:rPr>
                    <w:t>s</w:t>
                  </w:r>
                  <w:r w:rsidR="004819B0" w:rsidRPr="001D7AED">
                    <w:rPr>
                      <w:rFonts w:ascii="Arial" w:hAnsi="Arial" w:cs="Arial"/>
                      <w:noProof w:val="0"/>
                      <w:sz w:val="18"/>
                      <w:szCs w:val="18"/>
                      <w:lang w:val="lt-LT"/>
                    </w:rPr>
                    <w:t>mingų medžiagų sumažinimas</w:t>
                  </w:r>
                </w:p>
              </w:tc>
              <w:tc>
                <w:tcPr>
                  <w:tcW w:w="6237" w:type="dxa"/>
                </w:tcPr>
                <w:p w:rsidR="004819B0" w:rsidRPr="001D7AED" w:rsidRDefault="004819B0" w:rsidP="00CB641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Papildomi balai skiriami, jei yra naudojami specifiniai technologiniai sprendimai, padedantys sumažinti kenksmingų medžiagų išmetimą</w:t>
                  </w:r>
                </w:p>
              </w:tc>
            </w:tr>
            <w:tr w:rsidR="004819B0" w:rsidRPr="001D7AED" w:rsidTr="00060F49">
              <w:tc>
                <w:tcPr>
                  <w:tcW w:w="467" w:type="dxa"/>
                </w:tcPr>
                <w:p w:rsidR="004819B0" w:rsidRPr="001D7AED" w:rsidRDefault="004819B0" w:rsidP="00CB641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11.</w:t>
                  </w:r>
                </w:p>
              </w:tc>
              <w:tc>
                <w:tcPr>
                  <w:tcW w:w="2678" w:type="dxa"/>
                </w:tcPr>
                <w:p w:rsidR="004819B0" w:rsidRPr="001D7AED" w:rsidRDefault="004819B0" w:rsidP="00CB6412">
                  <w:p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Tarpregioniniai projektai</w:t>
                  </w:r>
                </w:p>
              </w:tc>
              <w:tc>
                <w:tcPr>
                  <w:tcW w:w="6237" w:type="dxa"/>
                </w:tcPr>
                <w:p w:rsidR="004819B0" w:rsidRPr="001D7AED" w:rsidRDefault="004819B0" w:rsidP="00CB641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Vertinama projekto</w:t>
                  </w:r>
                  <w:r w:rsidR="007B6372" w:rsidRPr="001D7AED">
                    <w:rPr>
                      <w:rFonts w:ascii="Arial" w:hAnsi="Arial" w:cs="Arial"/>
                      <w:noProof w:val="0"/>
                      <w:sz w:val="18"/>
                      <w:szCs w:val="18"/>
                      <w:lang w:val="lt-LT"/>
                    </w:rPr>
                    <w:t xml:space="preserve"> pridėtinė vertė visam regionui</w:t>
                  </w:r>
                </w:p>
              </w:tc>
            </w:tr>
            <w:tr w:rsidR="004819B0" w:rsidRPr="001D7AED" w:rsidTr="00060F49">
              <w:tc>
                <w:tcPr>
                  <w:tcW w:w="467" w:type="dxa"/>
                </w:tcPr>
                <w:p w:rsidR="004819B0" w:rsidRPr="001D7AED" w:rsidRDefault="004819B0" w:rsidP="00CB641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12.</w:t>
                  </w:r>
                </w:p>
              </w:tc>
              <w:tc>
                <w:tcPr>
                  <w:tcW w:w="2678" w:type="dxa"/>
                </w:tcPr>
                <w:p w:rsidR="004819B0" w:rsidRPr="001D7AED" w:rsidRDefault="004819B0" w:rsidP="00A73EA2">
                  <w:p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Projekto atitik</w:t>
                  </w:r>
                  <w:r w:rsidR="00A777CC" w:rsidRPr="001D7AED">
                    <w:rPr>
                      <w:rFonts w:ascii="Arial" w:hAnsi="Arial" w:cs="Arial"/>
                      <w:noProof w:val="0"/>
                      <w:sz w:val="18"/>
                      <w:szCs w:val="18"/>
                      <w:lang w:val="lt-LT"/>
                    </w:rPr>
                    <w:t>ti</w:t>
                  </w:r>
                  <w:r w:rsidRPr="001D7AED">
                    <w:rPr>
                      <w:rFonts w:ascii="Arial" w:hAnsi="Arial" w:cs="Arial"/>
                      <w:noProof w:val="0"/>
                      <w:sz w:val="18"/>
                      <w:szCs w:val="18"/>
                      <w:lang w:val="lt-LT"/>
                    </w:rPr>
                    <w:t>s pagal numatytą ES strategiją</w:t>
                  </w:r>
                </w:p>
              </w:tc>
              <w:tc>
                <w:tcPr>
                  <w:tcW w:w="6237" w:type="dxa"/>
                </w:tcPr>
                <w:p w:rsidR="004819B0" w:rsidRPr="001D7AED" w:rsidRDefault="004819B0" w:rsidP="00CB641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Projekto rezultatų sulyginimas su ES strategijoje numatytais tikslais</w:t>
                  </w:r>
                </w:p>
              </w:tc>
            </w:tr>
            <w:tr w:rsidR="004819B0" w:rsidRPr="001D7AED" w:rsidTr="00060F49">
              <w:tc>
                <w:tcPr>
                  <w:tcW w:w="467" w:type="dxa"/>
                </w:tcPr>
                <w:p w:rsidR="004819B0" w:rsidRPr="001D7AED" w:rsidRDefault="004819B0" w:rsidP="00CB641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13.</w:t>
                  </w:r>
                </w:p>
              </w:tc>
              <w:tc>
                <w:tcPr>
                  <w:tcW w:w="2678" w:type="dxa"/>
                </w:tcPr>
                <w:p w:rsidR="004819B0" w:rsidRPr="001D7AED" w:rsidRDefault="004819B0" w:rsidP="00CB6412">
                  <w:p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Projekto suderinimas su vietos programomis</w:t>
                  </w:r>
                </w:p>
              </w:tc>
              <w:tc>
                <w:tcPr>
                  <w:tcW w:w="6237" w:type="dxa"/>
                </w:tcPr>
                <w:p w:rsidR="004819B0" w:rsidRPr="001D7AED" w:rsidRDefault="00F86CAB" w:rsidP="00CB641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Proj</w:t>
                  </w:r>
                  <w:r w:rsidR="004819B0" w:rsidRPr="001D7AED">
                    <w:rPr>
                      <w:rFonts w:ascii="Arial" w:hAnsi="Arial" w:cs="Arial"/>
                      <w:noProof w:val="0"/>
                      <w:sz w:val="18"/>
                      <w:szCs w:val="18"/>
                      <w:lang w:val="lt-LT"/>
                    </w:rPr>
                    <w:t>e</w:t>
                  </w:r>
                  <w:r w:rsidRPr="001D7AED">
                    <w:rPr>
                      <w:rFonts w:ascii="Arial" w:hAnsi="Arial" w:cs="Arial"/>
                      <w:noProof w:val="0"/>
                      <w:sz w:val="18"/>
                      <w:szCs w:val="18"/>
                      <w:lang w:val="lt-LT"/>
                    </w:rPr>
                    <w:t>k</w:t>
                  </w:r>
                  <w:r w:rsidR="004819B0" w:rsidRPr="001D7AED">
                    <w:rPr>
                      <w:rFonts w:ascii="Arial" w:hAnsi="Arial" w:cs="Arial"/>
                      <w:noProof w:val="0"/>
                      <w:sz w:val="18"/>
                      <w:szCs w:val="18"/>
                      <w:lang w:val="lt-LT"/>
                    </w:rPr>
                    <w:t>tų lyginimas su kitomis aplinką gerinančiomis programomis</w:t>
                  </w:r>
                </w:p>
              </w:tc>
            </w:tr>
          </w:tbl>
          <w:p w:rsidR="004819B0" w:rsidRPr="001D7AED" w:rsidRDefault="004819B0" w:rsidP="00CB6412">
            <w:pPr>
              <w:spacing w:before="40" w:after="0"/>
              <w:outlineLvl w:val="3"/>
              <w:rPr>
                <w:rFonts w:ascii="Arial" w:hAnsi="Arial" w:cs="Arial"/>
                <w:b/>
                <w:noProof w:val="0"/>
                <w:sz w:val="20"/>
                <w:szCs w:val="20"/>
                <w:lang w:val="lt-LT"/>
              </w:rPr>
            </w:pPr>
          </w:p>
        </w:tc>
      </w:tr>
      <w:tr w:rsidR="004819B0" w:rsidRPr="001D7AED" w:rsidTr="00DC1668">
        <w:tblPrEx>
          <w:shd w:val="clear" w:color="auto" w:fill="auto"/>
        </w:tblPrEx>
        <w:trPr>
          <w:trHeight w:val="23"/>
        </w:trPr>
        <w:tc>
          <w:tcPr>
            <w:tcW w:w="9628" w:type="dxa"/>
            <w:shd w:val="clear" w:color="auto" w:fill="00338D"/>
          </w:tcPr>
          <w:p w:rsidR="004819B0" w:rsidRPr="001D7AED" w:rsidRDefault="004819B0" w:rsidP="00CB6412">
            <w:pPr>
              <w:spacing w:before="0" w:after="0" w:line="240" w:lineRule="auto"/>
              <w:jc w:val="center"/>
              <w:rPr>
                <w:rFonts w:ascii="Arial" w:hAnsi="Arial" w:cs="Arial"/>
                <w:b/>
                <w:noProof w:val="0"/>
                <w:sz w:val="20"/>
                <w:szCs w:val="20"/>
                <w:lang w:val="lt-LT"/>
              </w:rPr>
            </w:pPr>
            <w:r w:rsidRPr="001D7AED">
              <w:rPr>
                <w:rFonts w:ascii="Arial" w:hAnsi="Arial" w:cs="Arial"/>
                <w:b/>
                <w:noProof w:val="0"/>
                <w:color w:val="FFFFFF" w:themeColor="background1"/>
                <w:sz w:val="20"/>
                <w:szCs w:val="20"/>
                <w:lang w:val="lt-LT"/>
              </w:rPr>
              <w:lastRenderedPageBreak/>
              <w:t xml:space="preserve">Subsidijos pagal regionines </w:t>
            </w:r>
            <w:r w:rsidR="005F75AE" w:rsidRPr="001D7AED">
              <w:rPr>
                <w:rFonts w:ascii="Arial" w:hAnsi="Arial" w:cs="Arial"/>
                <w:b/>
                <w:noProof w:val="0"/>
                <w:color w:val="FFFFFF" w:themeColor="background1"/>
                <w:sz w:val="20"/>
                <w:szCs w:val="20"/>
                <w:lang w:val="lt-LT"/>
              </w:rPr>
              <w:t>veiksmų</w:t>
            </w:r>
            <w:r w:rsidRPr="001D7AED">
              <w:rPr>
                <w:rFonts w:ascii="Arial" w:hAnsi="Arial" w:cs="Arial"/>
                <w:b/>
                <w:noProof w:val="0"/>
                <w:color w:val="FFFFFF" w:themeColor="background1"/>
                <w:sz w:val="20"/>
                <w:szCs w:val="20"/>
                <w:lang w:val="lt-LT"/>
              </w:rPr>
              <w:t xml:space="preserve"> programas</w:t>
            </w:r>
          </w:p>
        </w:tc>
      </w:tr>
      <w:tr w:rsidR="004819B0" w:rsidRPr="001D7AED" w:rsidTr="00DC1668">
        <w:trPr>
          <w:trHeight w:val="39"/>
        </w:trPr>
        <w:tc>
          <w:tcPr>
            <w:tcW w:w="9628" w:type="dxa"/>
            <w:shd w:val="clear" w:color="auto" w:fill="DEEAF6" w:themeFill="accent1" w:themeFillTint="33"/>
          </w:tcPr>
          <w:p w:rsidR="004819B0" w:rsidRPr="001D7AED" w:rsidRDefault="004819B0" w:rsidP="00CB6412">
            <w:pPr>
              <w:rPr>
                <w:rFonts w:ascii="Arial" w:hAnsi="Arial" w:cs="Arial"/>
                <w:noProof w:val="0"/>
                <w:sz w:val="20"/>
                <w:szCs w:val="20"/>
                <w:lang w:val="lt-LT"/>
              </w:rPr>
            </w:pPr>
            <w:r w:rsidRPr="001D7AED">
              <w:rPr>
                <w:rFonts w:ascii="Arial" w:hAnsi="Arial" w:cs="Arial"/>
                <w:noProof w:val="0"/>
                <w:sz w:val="20"/>
                <w:szCs w:val="20"/>
                <w:u w:val="single"/>
                <w:lang w:val="lt-LT"/>
              </w:rPr>
              <w:t>Įgyvendinimo metai</w:t>
            </w:r>
            <w:r w:rsidRPr="001D7AED">
              <w:rPr>
                <w:rFonts w:ascii="Arial" w:hAnsi="Arial" w:cs="Arial"/>
                <w:noProof w:val="0"/>
                <w:sz w:val="20"/>
                <w:szCs w:val="20"/>
                <w:lang w:val="lt-LT"/>
              </w:rPr>
              <w:t>: 2007</w:t>
            </w:r>
            <w:r w:rsidR="00EC64FA" w:rsidRPr="001D7AED">
              <w:rPr>
                <w:rFonts w:ascii="Arial" w:hAnsi="Arial" w:cs="Arial"/>
                <w:noProof w:val="0"/>
                <w:sz w:val="20"/>
                <w:szCs w:val="20"/>
                <w:lang w:val="lt-LT"/>
              </w:rPr>
              <w:t>–</w:t>
            </w:r>
            <w:r w:rsidRPr="001D7AED">
              <w:rPr>
                <w:rFonts w:ascii="Arial" w:hAnsi="Arial" w:cs="Arial"/>
                <w:noProof w:val="0"/>
                <w:sz w:val="20"/>
                <w:szCs w:val="20"/>
                <w:lang w:val="lt-LT"/>
              </w:rPr>
              <w:t>2020 m.</w:t>
            </w:r>
          </w:p>
          <w:p w:rsidR="004819B0" w:rsidRPr="001D7AED" w:rsidRDefault="004819B0" w:rsidP="00CB6412">
            <w:pPr>
              <w:rPr>
                <w:rFonts w:ascii="Arial" w:hAnsi="Arial" w:cs="Arial"/>
                <w:noProof w:val="0"/>
                <w:sz w:val="20"/>
                <w:szCs w:val="20"/>
                <w:lang w:val="lt-LT"/>
              </w:rPr>
            </w:pPr>
            <w:r w:rsidRPr="001D7AED">
              <w:rPr>
                <w:rFonts w:ascii="Arial" w:hAnsi="Arial" w:cs="Arial"/>
                <w:noProof w:val="0"/>
                <w:sz w:val="20"/>
                <w:szCs w:val="20"/>
                <w:u w:val="single"/>
                <w:lang w:val="lt-LT"/>
              </w:rPr>
              <w:t>Finansinė priemonė</w:t>
            </w:r>
            <w:r w:rsidRPr="001D7AED">
              <w:rPr>
                <w:rFonts w:ascii="Arial" w:hAnsi="Arial" w:cs="Arial"/>
                <w:noProof w:val="0"/>
                <w:sz w:val="20"/>
                <w:szCs w:val="20"/>
                <w:lang w:val="lt-LT"/>
              </w:rPr>
              <w:t>: ES subsidija (iki 85</w:t>
            </w:r>
            <w:r w:rsidR="00EC64FA" w:rsidRPr="001D7AED">
              <w:rPr>
                <w:rFonts w:ascii="Arial" w:hAnsi="Arial" w:cs="Arial"/>
                <w:noProof w:val="0"/>
                <w:sz w:val="20"/>
                <w:szCs w:val="20"/>
                <w:lang w:val="lt-LT"/>
              </w:rPr>
              <w:t> </w:t>
            </w:r>
            <w:r w:rsidRPr="001D7AED">
              <w:rPr>
                <w:rFonts w:ascii="Arial" w:hAnsi="Arial" w:cs="Arial"/>
                <w:noProof w:val="0"/>
                <w:sz w:val="20"/>
                <w:szCs w:val="20"/>
                <w:lang w:val="lt-LT"/>
              </w:rPr>
              <w:t>%)</w:t>
            </w:r>
          </w:p>
          <w:p w:rsidR="004819B0" w:rsidRPr="001D7AED" w:rsidRDefault="005F75AE" w:rsidP="00A73EA2">
            <w:pPr>
              <w:rPr>
                <w:rFonts w:ascii="Arial" w:hAnsi="Arial" w:cs="Arial"/>
                <w:noProof w:val="0"/>
                <w:sz w:val="20"/>
                <w:szCs w:val="20"/>
                <w:lang w:val="lt-LT"/>
              </w:rPr>
            </w:pPr>
            <w:r w:rsidRPr="001D7AED">
              <w:rPr>
                <w:rFonts w:ascii="Arial" w:hAnsi="Arial" w:cs="Arial"/>
                <w:noProof w:val="0"/>
                <w:sz w:val="20"/>
                <w:szCs w:val="20"/>
                <w:lang w:val="lt-LT"/>
              </w:rPr>
              <w:lastRenderedPageBreak/>
              <w:t>Regioninėje veiksmų</w:t>
            </w:r>
            <w:r w:rsidR="004819B0" w:rsidRPr="001D7AED">
              <w:rPr>
                <w:rFonts w:ascii="Arial" w:hAnsi="Arial" w:cs="Arial"/>
                <w:noProof w:val="0"/>
                <w:sz w:val="20"/>
                <w:szCs w:val="20"/>
                <w:lang w:val="lt-LT"/>
              </w:rPr>
              <w:t xml:space="preserve"> programoje numatyta teikti paramą, finansuojamą ES fondų lėšomis, energiją taupančioms investicijoms. Programos tikslas </w:t>
            </w:r>
            <w:r w:rsidR="00EC64FA" w:rsidRPr="001D7AED">
              <w:rPr>
                <w:rFonts w:ascii="Arial" w:hAnsi="Arial" w:cs="Arial"/>
                <w:noProof w:val="0"/>
                <w:sz w:val="20"/>
                <w:szCs w:val="20"/>
                <w:lang w:val="lt-LT"/>
              </w:rPr>
              <w:t>–</w:t>
            </w:r>
            <w:r w:rsidR="00F45219" w:rsidRPr="001D7AED">
              <w:rPr>
                <w:rFonts w:ascii="Arial" w:hAnsi="Arial" w:cs="Arial"/>
                <w:noProof w:val="0"/>
                <w:sz w:val="20"/>
                <w:szCs w:val="20"/>
                <w:lang w:val="lt-LT"/>
              </w:rPr>
              <w:t xml:space="preserve"> </w:t>
            </w:r>
            <w:r w:rsidR="004819B0" w:rsidRPr="001D7AED">
              <w:rPr>
                <w:rFonts w:ascii="Arial" w:hAnsi="Arial" w:cs="Arial"/>
                <w:noProof w:val="0"/>
                <w:sz w:val="20"/>
                <w:szCs w:val="20"/>
                <w:lang w:val="lt-LT"/>
              </w:rPr>
              <w:t>mažinti šalies socialinę atskirtį finansuojant daugiabučių namų renovacijos darbus</w:t>
            </w:r>
            <w:r w:rsidR="00175FF1" w:rsidRPr="001D7AED">
              <w:rPr>
                <w:rFonts w:ascii="Arial" w:hAnsi="Arial" w:cs="Arial"/>
                <w:noProof w:val="0"/>
                <w:sz w:val="20"/>
                <w:szCs w:val="20"/>
                <w:lang w:val="lt-LT"/>
              </w:rPr>
              <w:t xml:space="preserve"> atskiruose šalies regionuose</w:t>
            </w:r>
            <w:r w:rsidR="004819B0" w:rsidRPr="001D7AED">
              <w:rPr>
                <w:rFonts w:ascii="Arial" w:hAnsi="Arial" w:cs="Arial"/>
                <w:noProof w:val="0"/>
                <w:sz w:val="20"/>
                <w:szCs w:val="20"/>
                <w:lang w:val="lt-LT"/>
              </w:rPr>
              <w:t>. Lėšos, skirtos efektyviam energijos vartojimui</w:t>
            </w:r>
            <w:r w:rsidR="00EC64FA" w:rsidRPr="001D7AED">
              <w:rPr>
                <w:rFonts w:ascii="Arial" w:hAnsi="Arial" w:cs="Arial"/>
                <w:noProof w:val="0"/>
                <w:sz w:val="20"/>
                <w:szCs w:val="20"/>
                <w:lang w:val="lt-LT"/>
              </w:rPr>
              <w:t>,</w:t>
            </w:r>
            <w:r w:rsidR="004819B0" w:rsidRPr="001D7AED">
              <w:rPr>
                <w:rFonts w:ascii="Arial" w:hAnsi="Arial" w:cs="Arial"/>
                <w:noProof w:val="0"/>
                <w:sz w:val="20"/>
                <w:szCs w:val="20"/>
                <w:lang w:val="lt-LT"/>
              </w:rPr>
              <w:t xml:space="preserve"> </w:t>
            </w:r>
            <w:r w:rsidR="00175FF1" w:rsidRPr="001D7AED">
              <w:rPr>
                <w:rFonts w:ascii="Arial" w:hAnsi="Arial" w:cs="Arial"/>
                <w:noProof w:val="0"/>
                <w:sz w:val="20"/>
                <w:szCs w:val="20"/>
                <w:lang w:val="lt-LT"/>
              </w:rPr>
              <w:t>paskirstomos</w:t>
            </w:r>
            <w:r w:rsidR="004819B0" w:rsidRPr="001D7AED">
              <w:rPr>
                <w:rFonts w:ascii="Arial" w:hAnsi="Arial" w:cs="Arial"/>
                <w:noProof w:val="0"/>
                <w:sz w:val="20"/>
                <w:szCs w:val="20"/>
                <w:lang w:val="lt-LT"/>
              </w:rPr>
              <w:t xml:space="preserve"> per 16 tikslinių programų įvairiems regionams, kurių atsakingos institucijos atrenka neefektyviausiai energiją vartojančius daugiabučius. Iki 2020 m</w:t>
            </w:r>
            <w:r w:rsidR="00EC64FA" w:rsidRPr="001D7AED">
              <w:rPr>
                <w:rFonts w:ascii="Arial" w:hAnsi="Arial" w:cs="Arial"/>
                <w:noProof w:val="0"/>
                <w:sz w:val="20"/>
                <w:szCs w:val="20"/>
                <w:lang w:val="lt-LT"/>
              </w:rPr>
              <w:t>.</w:t>
            </w:r>
            <w:r w:rsidR="004819B0" w:rsidRPr="001D7AED">
              <w:rPr>
                <w:rFonts w:ascii="Arial" w:hAnsi="Arial" w:cs="Arial"/>
                <w:noProof w:val="0"/>
                <w:sz w:val="20"/>
                <w:szCs w:val="20"/>
                <w:lang w:val="lt-LT"/>
              </w:rPr>
              <w:t xml:space="preserve"> programoje suplanuota skirti 477,26 mln. </w:t>
            </w:r>
            <w:r w:rsidR="00C526B3" w:rsidRPr="001D7AED">
              <w:rPr>
                <w:rFonts w:ascii="Arial" w:hAnsi="Arial" w:cs="Arial"/>
                <w:noProof w:val="0"/>
                <w:sz w:val="20"/>
                <w:szCs w:val="20"/>
                <w:lang w:val="lt-LT"/>
              </w:rPr>
              <w:t>EUR</w:t>
            </w:r>
            <w:r w:rsidR="004819B0" w:rsidRPr="001D7AED">
              <w:rPr>
                <w:rFonts w:ascii="Arial" w:hAnsi="Arial" w:cs="Arial"/>
                <w:noProof w:val="0"/>
                <w:sz w:val="20"/>
                <w:szCs w:val="20"/>
                <w:lang w:val="lt-LT"/>
              </w:rPr>
              <w:t xml:space="preserve"> daugiabučių namų renovacijai.</w:t>
            </w:r>
          </w:p>
        </w:tc>
      </w:tr>
      <w:tr w:rsidR="004819B0" w:rsidRPr="001D7AED" w:rsidTr="00DC1668">
        <w:tblPrEx>
          <w:shd w:val="clear" w:color="auto" w:fill="auto"/>
        </w:tblPrEx>
        <w:tc>
          <w:tcPr>
            <w:tcW w:w="9628" w:type="dxa"/>
            <w:shd w:val="clear" w:color="auto" w:fill="00338D"/>
          </w:tcPr>
          <w:p w:rsidR="004819B0" w:rsidRPr="001D7AED" w:rsidRDefault="004819B0" w:rsidP="00A73EA2">
            <w:pPr>
              <w:spacing w:before="0" w:after="0" w:line="240" w:lineRule="auto"/>
              <w:jc w:val="center"/>
              <w:rPr>
                <w:rFonts w:ascii="Arial" w:hAnsi="Arial" w:cs="Arial"/>
                <w:b/>
                <w:noProof w:val="0"/>
                <w:color w:val="FFFFFF" w:themeColor="background1"/>
                <w:sz w:val="22"/>
                <w:szCs w:val="22"/>
                <w:lang w:val="lt-LT"/>
              </w:rPr>
            </w:pPr>
            <w:r w:rsidRPr="001D7AED">
              <w:rPr>
                <w:rFonts w:ascii="Arial" w:hAnsi="Arial" w:cs="Arial"/>
                <w:b/>
                <w:noProof w:val="0"/>
                <w:color w:val="FFFFFF" w:themeColor="background1"/>
                <w:sz w:val="20"/>
                <w:szCs w:val="20"/>
                <w:lang w:val="lt-LT"/>
              </w:rPr>
              <w:lastRenderedPageBreak/>
              <w:t>Rekomendacijos</w:t>
            </w:r>
            <w:r w:rsidR="00EC64FA" w:rsidRPr="001D7AED">
              <w:rPr>
                <w:rFonts w:ascii="Arial" w:hAnsi="Arial" w:cs="Arial"/>
                <w:b/>
                <w:noProof w:val="0"/>
                <w:color w:val="FFFFFF" w:themeColor="background1"/>
                <w:sz w:val="20"/>
                <w:szCs w:val="20"/>
                <w:lang w:val="lt-LT"/>
              </w:rPr>
              <w:t xml:space="preserve"> (</w:t>
            </w:r>
            <w:r w:rsidRPr="001D7AED">
              <w:rPr>
                <w:rFonts w:ascii="Arial" w:hAnsi="Arial" w:cs="Arial"/>
                <w:b/>
                <w:noProof w:val="0"/>
                <w:color w:val="FFFFFF" w:themeColor="background1"/>
                <w:sz w:val="20"/>
                <w:szCs w:val="20"/>
                <w:lang w:val="lt-LT"/>
              </w:rPr>
              <w:t>geroji praktika</w:t>
            </w:r>
            <w:r w:rsidR="00EC64FA" w:rsidRPr="001D7AED">
              <w:rPr>
                <w:rFonts w:ascii="Arial" w:hAnsi="Arial" w:cs="Arial"/>
                <w:b/>
                <w:noProof w:val="0"/>
                <w:color w:val="FFFFFF" w:themeColor="background1"/>
                <w:sz w:val="20"/>
                <w:szCs w:val="20"/>
                <w:lang w:val="lt-LT"/>
              </w:rPr>
              <w:t>)</w:t>
            </w:r>
          </w:p>
        </w:tc>
      </w:tr>
      <w:tr w:rsidR="004819B0" w:rsidRPr="001D7AED" w:rsidTr="00DC1668">
        <w:tblPrEx>
          <w:shd w:val="clear" w:color="auto" w:fill="auto"/>
        </w:tblPrEx>
        <w:tc>
          <w:tcPr>
            <w:tcW w:w="9628" w:type="dxa"/>
            <w:shd w:val="clear" w:color="auto" w:fill="DEEAF6" w:themeFill="accent1" w:themeFillTint="33"/>
          </w:tcPr>
          <w:p w:rsidR="004819B0" w:rsidRPr="001D7AED" w:rsidRDefault="00BD58DB" w:rsidP="00CB6412">
            <w:pPr>
              <w:pStyle w:val="Tablebulletsub"/>
              <w:ind w:left="313" w:hanging="284"/>
              <w:rPr>
                <w:rFonts w:ascii="Arial" w:hAnsi="Arial" w:cs="Arial"/>
                <w:noProof w:val="0"/>
                <w:sz w:val="20"/>
                <w:szCs w:val="20"/>
                <w:lang w:val="lt-LT"/>
              </w:rPr>
            </w:pPr>
            <w:r w:rsidRPr="001D7AED">
              <w:rPr>
                <w:rFonts w:ascii="Arial" w:hAnsi="Arial" w:cs="Arial"/>
                <w:noProof w:val="0"/>
                <w:sz w:val="20"/>
                <w:szCs w:val="20"/>
                <w:lang w:val="lt-LT"/>
              </w:rPr>
              <w:t>v</w:t>
            </w:r>
            <w:r w:rsidR="00060F49" w:rsidRPr="001D7AED">
              <w:rPr>
                <w:rFonts w:ascii="Arial" w:hAnsi="Arial" w:cs="Arial"/>
                <w:noProof w:val="0"/>
                <w:sz w:val="20"/>
                <w:szCs w:val="20"/>
                <w:lang w:val="lt-LT"/>
              </w:rPr>
              <w:t xml:space="preserve">ienas esminių </w:t>
            </w:r>
            <w:r w:rsidRPr="001D7AED">
              <w:rPr>
                <w:rFonts w:ascii="Arial" w:hAnsi="Arial" w:cs="Arial"/>
                <w:noProof w:val="0"/>
                <w:sz w:val="20"/>
                <w:szCs w:val="20"/>
                <w:lang w:val="lt-LT"/>
              </w:rPr>
              <w:t>veiksnių, nuo kurių priklauso programų įgyvendinimo sėkmė, yra pakankama k</w:t>
            </w:r>
            <w:r w:rsidR="00060F49" w:rsidRPr="001D7AED">
              <w:rPr>
                <w:rFonts w:ascii="Arial" w:hAnsi="Arial" w:cs="Arial"/>
                <w:noProof w:val="0"/>
                <w:sz w:val="20"/>
                <w:szCs w:val="20"/>
                <w:lang w:val="lt-LT"/>
              </w:rPr>
              <w:t xml:space="preserve">omunikacija ir </w:t>
            </w:r>
            <w:r w:rsidRPr="001D7AED">
              <w:rPr>
                <w:rFonts w:ascii="Arial" w:hAnsi="Arial" w:cs="Arial"/>
                <w:noProof w:val="0"/>
                <w:sz w:val="20"/>
                <w:szCs w:val="20"/>
                <w:lang w:val="lt-LT"/>
              </w:rPr>
              <w:t>konsultacijų teikimas naudos gavėjams</w:t>
            </w:r>
            <w:r w:rsidR="004819B0" w:rsidRPr="001D7AED">
              <w:rPr>
                <w:rFonts w:ascii="Arial" w:hAnsi="Arial" w:cs="Arial"/>
                <w:noProof w:val="0"/>
                <w:sz w:val="20"/>
                <w:szCs w:val="20"/>
                <w:lang w:val="lt-LT"/>
              </w:rPr>
              <w:t>;</w:t>
            </w:r>
          </w:p>
          <w:p w:rsidR="00BD58DB" w:rsidRPr="001D7AED" w:rsidRDefault="00EC64FA" w:rsidP="00A73EA2">
            <w:pPr>
              <w:pStyle w:val="Tablebulletsub"/>
              <w:ind w:left="313" w:hanging="284"/>
              <w:rPr>
                <w:rFonts w:ascii="Arial" w:hAnsi="Arial" w:cs="Arial"/>
                <w:noProof w:val="0"/>
                <w:sz w:val="20"/>
                <w:szCs w:val="22"/>
                <w:lang w:val="lt-LT"/>
              </w:rPr>
            </w:pPr>
            <w:r w:rsidRPr="001D7AED">
              <w:rPr>
                <w:rFonts w:ascii="Arial" w:hAnsi="Arial" w:cs="Arial"/>
                <w:noProof w:val="0"/>
                <w:sz w:val="20"/>
                <w:szCs w:val="20"/>
                <w:lang w:val="lt-LT"/>
              </w:rPr>
              <w:t xml:space="preserve">siekiant </w:t>
            </w:r>
            <w:r w:rsidR="00BD58DB" w:rsidRPr="001D7AED">
              <w:rPr>
                <w:rFonts w:ascii="Arial" w:hAnsi="Arial" w:cs="Arial"/>
                <w:noProof w:val="0"/>
                <w:sz w:val="20"/>
                <w:szCs w:val="20"/>
                <w:lang w:val="lt-LT"/>
              </w:rPr>
              <w:t>efektyvia</w:t>
            </w:r>
            <w:r w:rsidRPr="001D7AED">
              <w:rPr>
                <w:rFonts w:ascii="Arial" w:hAnsi="Arial" w:cs="Arial"/>
                <w:noProof w:val="0"/>
                <w:sz w:val="20"/>
                <w:szCs w:val="20"/>
                <w:lang w:val="lt-LT"/>
              </w:rPr>
              <w:t>i</w:t>
            </w:r>
            <w:r w:rsidR="00BD58DB" w:rsidRPr="001D7AED">
              <w:rPr>
                <w:rFonts w:ascii="Arial" w:hAnsi="Arial" w:cs="Arial"/>
                <w:noProof w:val="0"/>
                <w:sz w:val="20"/>
                <w:szCs w:val="20"/>
                <w:lang w:val="lt-LT"/>
              </w:rPr>
              <w:t xml:space="preserve"> </w:t>
            </w:r>
            <w:r w:rsidRPr="001D7AED">
              <w:rPr>
                <w:rFonts w:ascii="Arial" w:hAnsi="Arial" w:cs="Arial"/>
                <w:noProof w:val="0"/>
                <w:sz w:val="20"/>
                <w:szCs w:val="20"/>
                <w:lang w:val="lt-LT"/>
              </w:rPr>
              <w:t xml:space="preserve">įgyvendinti </w:t>
            </w:r>
            <w:r w:rsidR="00BD58DB" w:rsidRPr="001D7AED">
              <w:rPr>
                <w:rFonts w:ascii="Arial" w:hAnsi="Arial" w:cs="Arial"/>
                <w:noProof w:val="0"/>
                <w:sz w:val="20"/>
                <w:szCs w:val="20"/>
                <w:lang w:val="lt-LT"/>
              </w:rPr>
              <w:t>program</w:t>
            </w:r>
            <w:r w:rsidRPr="001D7AED">
              <w:rPr>
                <w:rFonts w:ascii="Arial" w:hAnsi="Arial" w:cs="Arial"/>
                <w:noProof w:val="0"/>
                <w:sz w:val="20"/>
                <w:szCs w:val="20"/>
                <w:lang w:val="lt-LT"/>
              </w:rPr>
              <w:t>as</w:t>
            </w:r>
            <w:r w:rsidR="00BD58DB" w:rsidRPr="001D7AED">
              <w:rPr>
                <w:rFonts w:ascii="Arial" w:hAnsi="Arial" w:cs="Arial"/>
                <w:noProof w:val="0"/>
                <w:sz w:val="20"/>
                <w:szCs w:val="20"/>
                <w:lang w:val="lt-LT"/>
              </w:rPr>
              <w:t xml:space="preserve"> i</w:t>
            </w:r>
            <w:r w:rsidRPr="001D7AED">
              <w:rPr>
                <w:rFonts w:ascii="Arial" w:hAnsi="Arial" w:cs="Arial"/>
                <w:noProof w:val="0"/>
                <w:sz w:val="20"/>
                <w:szCs w:val="20"/>
                <w:lang w:val="lt-LT"/>
              </w:rPr>
              <w:t>r</w:t>
            </w:r>
            <w:r w:rsidR="00BD58DB" w:rsidRPr="001D7AED">
              <w:rPr>
                <w:rFonts w:ascii="Arial" w:hAnsi="Arial" w:cs="Arial"/>
                <w:noProof w:val="0"/>
                <w:sz w:val="20"/>
                <w:szCs w:val="20"/>
                <w:lang w:val="lt-LT"/>
              </w:rPr>
              <w:t xml:space="preserve"> </w:t>
            </w:r>
            <w:r w:rsidRPr="001D7AED">
              <w:rPr>
                <w:rFonts w:ascii="Arial" w:hAnsi="Arial" w:cs="Arial"/>
                <w:noProof w:val="0"/>
                <w:sz w:val="20"/>
                <w:szCs w:val="20"/>
                <w:lang w:val="lt-LT"/>
              </w:rPr>
              <w:t xml:space="preserve">skirstyti </w:t>
            </w:r>
            <w:r w:rsidR="00BD58DB" w:rsidRPr="001D7AED">
              <w:rPr>
                <w:rFonts w:ascii="Arial" w:hAnsi="Arial" w:cs="Arial"/>
                <w:noProof w:val="0"/>
                <w:sz w:val="20"/>
                <w:szCs w:val="20"/>
                <w:lang w:val="lt-LT"/>
              </w:rPr>
              <w:t>paramos lėš</w:t>
            </w:r>
            <w:r w:rsidRPr="001D7AED">
              <w:rPr>
                <w:rFonts w:ascii="Arial" w:hAnsi="Arial" w:cs="Arial"/>
                <w:noProof w:val="0"/>
                <w:sz w:val="20"/>
                <w:szCs w:val="20"/>
                <w:lang w:val="lt-LT"/>
              </w:rPr>
              <w:t>as,</w:t>
            </w:r>
            <w:r w:rsidR="00BD58DB" w:rsidRPr="001D7AED">
              <w:rPr>
                <w:rFonts w:ascii="Arial" w:hAnsi="Arial" w:cs="Arial"/>
                <w:noProof w:val="0"/>
                <w:sz w:val="20"/>
                <w:szCs w:val="20"/>
                <w:lang w:val="lt-LT"/>
              </w:rPr>
              <w:t xml:space="preserve"> naudinga </w:t>
            </w:r>
            <w:r w:rsidR="004819B0" w:rsidRPr="001D7AED">
              <w:rPr>
                <w:rFonts w:ascii="Arial" w:hAnsi="Arial" w:cs="Arial"/>
                <w:noProof w:val="0"/>
                <w:sz w:val="20"/>
                <w:szCs w:val="20"/>
                <w:lang w:val="lt-LT"/>
              </w:rPr>
              <w:t xml:space="preserve">paskirti </w:t>
            </w:r>
            <w:r w:rsidR="00BD58DB" w:rsidRPr="001D7AED">
              <w:rPr>
                <w:rFonts w:ascii="Arial" w:hAnsi="Arial" w:cs="Arial"/>
                <w:noProof w:val="0"/>
                <w:sz w:val="20"/>
                <w:szCs w:val="20"/>
                <w:lang w:val="lt-LT"/>
              </w:rPr>
              <w:t xml:space="preserve">vieną atsakingą </w:t>
            </w:r>
            <w:r w:rsidR="004819B0" w:rsidRPr="001D7AED">
              <w:rPr>
                <w:rFonts w:ascii="Arial" w:hAnsi="Arial" w:cs="Arial"/>
                <w:noProof w:val="0"/>
                <w:sz w:val="20"/>
                <w:szCs w:val="20"/>
                <w:lang w:val="lt-LT"/>
              </w:rPr>
              <w:t>instituciją, kuri būtų atsakinga ne tik už programose numatytų uždavinių įgyvendinimą, bet ir ES fondų bei nacion</w:t>
            </w:r>
            <w:r w:rsidR="00BD58DB" w:rsidRPr="001D7AED">
              <w:rPr>
                <w:rFonts w:ascii="Arial" w:hAnsi="Arial" w:cs="Arial"/>
                <w:noProof w:val="0"/>
                <w:sz w:val="20"/>
                <w:szCs w:val="20"/>
                <w:lang w:val="lt-LT"/>
              </w:rPr>
              <w:t>alinių lėšų paskirstymą, programų koordinavimą bei jų veiksmingumo vertinimą.</w:t>
            </w:r>
            <w:r w:rsidR="00BD58DB" w:rsidRPr="001D7AED">
              <w:rPr>
                <w:rFonts w:ascii="Arial" w:hAnsi="Arial" w:cs="Arial"/>
                <w:noProof w:val="0"/>
                <w:sz w:val="20"/>
                <w:szCs w:val="22"/>
                <w:lang w:val="lt-LT"/>
              </w:rPr>
              <w:t xml:space="preserve"> </w:t>
            </w:r>
          </w:p>
        </w:tc>
      </w:tr>
    </w:tbl>
    <w:p w:rsidR="001557DB" w:rsidRPr="001D7AED" w:rsidRDefault="001557DB" w:rsidP="00CB6412">
      <w:pPr>
        <w:pStyle w:val="Caption"/>
        <w:spacing w:after="0"/>
        <w:rPr>
          <w:rFonts w:ascii="Arial" w:hAnsi="Arial" w:cs="Arial"/>
          <w:i w:val="0"/>
          <w:noProof w:val="0"/>
          <w:color w:val="00338D"/>
        </w:rPr>
      </w:pPr>
    </w:p>
    <w:p w:rsidR="00337768" w:rsidRPr="001D7AED" w:rsidRDefault="00EC64FA" w:rsidP="00CB6412">
      <w:pPr>
        <w:pStyle w:val="Caption"/>
        <w:spacing w:after="0"/>
        <w:rPr>
          <w:rFonts w:ascii="Arial" w:hAnsi="Arial" w:cs="Arial"/>
          <w:i w:val="0"/>
          <w:noProof w:val="0"/>
          <w:color w:val="00338D"/>
        </w:rPr>
      </w:pPr>
      <w:bookmarkStart w:id="176" w:name="_Toc480454917"/>
      <w:r w:rsidRPr="001D7AED">
        <w:rPr>
          <w:rFonts w:ascii="Arial" w:hAnsi="Arial" w:cs="Arial"/>
          <w:i w:val="0"/>
          <w:noProof w:val="0"/>
          <w:color w:val="00338D"/>
        </w:rPr>
        <w:t>12 l</w:t>
      </w:r>
      <w:r w:rsidR="001F415A" w:rsidRPr="001D7AED">
        <w:rPr>
          <w:rFonts w:ascii="Arial" w:hAnsi="Arial" w:cs="Arial"/>
          <w:i w:val="0"/>
          <w:noProof w:val="0"/>
          <w:color w:val="00338D"/>
        </w:rPr>
        <w:t>entelė. Vengrijos patirties finansuojant daugiabučių namų modernizavimą atvejo studija.</w:t>
      </w:r>
      <w:bookmarkEnd w:id="176"/>
    </w:p>
    <w:tbl>
      <w:tblPr>
        <w:tblStyle w:val="TableGrid"/>
        <w:tblW w:w="0" w:type="auto"/>
        <w:tblBorders>
          <w:top w:val="single" w:sz="4" w:space="0" w:color="00338D"/>
          <w:left w:val="single" w:sz="4" w:space="0" w:color="00338D"/>
          <w:bottom w:val="single" w:sz="4" w:space="0" w:color="00338D"/>
          <w:right w:val="single" w:sz="4" w:space="0" w:color="00338D"/>
          <w:insideV w:val="single" w:sz="4" w:space="0" w:color="00338D"/>
        </w:tblBorders>
        <w:shd w:val="clear" w:color="auto" w:fill="DEEAF6" w:themeFill="accent1" w:themeFillTint="33"/>
        <w:tblLayout w:type="fixed"/>
        <w:tblLook w:val="04A0" w:firstRow="1" w:lastRow="0" w:firstColumn="1" w:lastColumn="0" w:noHBand="0" w:noVBand="1"/>
      </w:tblPr>
      <w:tblGrid>
        <w:gridCol w:w="9628"/>
      </w:tblGrid>
      <w:tr w:rsidR="009C56DB" w:rsidRPr="001D7AED" w:rsidTr="00861738">
        <w:trPr>
          <w:trHeight w:val="41"/>
        </w:trPr>
        <w:tc>
          <w:tcPr>
            <w:tcW w:w="9628" w:type="dxa"/>
            <w:shd w:val="clear" w:color="auto" w:fill="DEEAF6" w:themeFill="accent1" w:themeFillTint="33"/>
          </w:tcPr>
          <w:p w:rsidR="009C56DB" w:rsidRPr="001D7AED" w:rsidRDefault="009C56DB" w:rsidP="00CB6412">
            <w:pPr>
              <w:pStyle w:val="Heading4"/>
              <w:keepNext w:val="0"/>
              <w:keepLines w:val="0"/>
              <w:outlineLvl w:val="3"/>
              <w:rPr>
                <w:sz w:val="20"/>
                <w:lang w:val="lt-LT"/>
              </w:rPr>
            </w:pPr>
            <w:r w:rsidRPr="001D7AED">
              <w:rPr>
                <w:lang w:val="lt-LT"/>
              </w:rPr>
              <w:t>Vengrijos patirtis finansuojant daugiabučių namų modernizavimą</w:t>
            </w:r>
          </w:p>
          <w:p w:rsidR="00FA0BF6" w:rsidRPr="001D7AED" w:rsidRDefault="00FA0BF6" w:rsidP="00CB6412">
            <w:pPr>
              <w:tabs>
                <w:tab w:val="left" w:pos="11766"/>
              </w:tabs>
              <w:rPr>
                <w:rFonts w:ascii="Arial" w:hAnsi="Arial" w:cs="Arial"/>
                <w:noProof w:val="0"/>
                <w:sz w:val="20"/>
                <w:szCs w:val="20"/>
                <w:lang w:val="lt-LT"/>
              </w:rPr>
            </w:pPr>
            <w:r w:rsidRPr="001D7AED">
              <w:rPr>
                <w:rFonts w:ascii="Arial" w:hAnsi="Arial" w:cs="Arial"/>
                <w:noProof w:val="0"/>
                <w:sz w:val="20"/>
                <w:szCs w:val="20"/>
                <w:lang w:val="lt-LT"/>
              </w:rPr>
              <w:t xml:space="preserve">Vengrijoje apie 3 </w:t>
            </w:r>
            <w:r w:rsidR="009D1235" w:rsidRPr="001D7AED">
              <w:rPr>
                <w:rFonts w:ascii="Arial" w:hAnsi="Arial" w:cs="Arial"/>
                <w:noProof w:val="0"/>
                <w:sz w:val="20"/>
                <w:szCs w:val="20"/>
                <w:lang w:val="lt-LT"/>
              </w:rPr>
              <w:t>mln.</w:t>
            </w:r>
            <w:r w:rsidRPr="001D7AED">
              <w:rPr>
                <w:rFonts w:ascii="Arial" w:hAnsi="Arial" w:cs="Arial"/>
                <w:noProof w:val="0"/>
                <w:sz w:val="20"/>
                <w:szCs w:val="20"/>
                <w:lang w:val="lt-LT"/>
              </w:rPr>
              <w:t xml:space="preserve"> gyventojų gyvena 1946</w:t>
            </w:r>
            <w:r w:rsidR="00EC64FA" w:rsidRPr="001D7AED">
              <w:rPr>
                <w:rFonts w:ascii="Arial" w:hAnsi="Arial" w:cs="Arial"/>
                <w:noProof w:val="0"/>
                <w:sz w:val="20"/>
                <w:szCs w:val="20"/>
                <w:lang w:val="lt-LT"/>
              </w:rPr>
              <w:t>–</w:t>
            </w:r>
            <w:r w:rsidRPr="001D7AED">
              <w:rPr>
                <w:rFonts w:ascii="Arial" w:hAnsi="Arial" w:cs="Arial"/>
                <w:noProof w:val="0"/>
                <w:sz w:val="20"/>
                <w:szCs w:val="20"/>
                <w:lang w:val="lt-LT"/>
              </w:rPr>
              <w:t>1990 m</w:t>
            </w:r>
            <w:r w:rsidR="00EC64FA" w:rsidRPr="001D7AED">
              <w:rPr>
                <w:rFonts w:ascii="Arial" w:hAnsi="Arial" w:cs="Arial"/>
                <w:noProof w:val="0"/>
                <w:sz w:val="20"/>
                <w:szCs w:val="20"/>
                <w:lang w:val="lt-LT"/>
              </w:rPr>
              <w:t>.</w:t>
            </w:r>
            <w:r w:rsidRPr="001D7AED">
              <w:rPr>
                <w:rFonts w:ascii="Arial" w:hAnsi="Arial" w:cs="Arial"/>
                <w:noProof w:val="0"/>
                <w:sz w:val="20"/>
                <w:szCs w:val="20"/>
                <w:lang w:val="lt-LT"/>
              </w:rPr>
              <w:t xml:space="preserve"> statybos daugiabučiuose namuose, pastatytuose iš surenkamų</w:t>
            </w:r>
            <w:r w:rsidR="00A73EA2" w:rsidRPr="001D7AED">
              <w:rPr>
                <w:rFonts w:ascii="Arial" w:hAnsi="Arial" w:cs="Arial"/>
                <w:noProof w:val="0"/>
                <w:sz w:val="20"/>
                <w:szCs w:val="20"/>
                <w:lang w:val="lt-LT"/>
              </w:rPr>
              <w:t>jų</w:t>
            </w:r>
            <w:r w:rsidRPr="001D7AED">
              <w:rPr>
                <w:rFonts w:ascii="Arial" w:hAnsi="Arial" w:cs="Arial"/>
                <w:noProof w:val="0"/>
                <w:sz w:val="20"/>
                <w:szCs w:val="20"/>
                <w:lang w:val="lt-LT"/>
              </w:rPr>
              <w:t xml:space="preserve"> plokščių arba naudojant kitus pramoninės gamybos metodus (blokus ar gipsinį betoną). Vidutinis šilumos suvartojimas šiuose namuose siekia apie 210 kWh/m</w:t>
            </w:r>
            <w:r w:rsidRPr="001D7AED">
              <w:rPr>
                <w:rFonts w:ascii="Arial" w:hAnsi="Arial" w:cs="Arial"/>
                <w:noProof w:val="0"/>
                <w:sz w:val="20"/>
                <w:szCs w:val="20"/>
                <w:vertAlign w:val="superscript"/>
                <w:lang w:val="lt-LT"/>
              </w:rPr>
              <w:t>2</w:t>
            </w:r>
            <w:r w:rsidRPr="001D7AED">
              <w:rPr>
                <w:rFonts w:ascii="Arial" w:hAnsi="Arial" w:cs="Arial"/>
                <w:noProof w:val="0"/>
                <w:sz w:val="20"/>
                <w:szCs w:val="20"/>
                <w:lang w:val="lt-LT"/>
              </w:rPr>
              <w:t>/metus, o dauguma gyventojų – nepasiturintys, mažas pajamas gaunantys asmenys.</w:t>
            </w:r>
          </w:p>
          <w:p w:rsidR="00933BCB" w:rsidRPr="001D7AED" w:rsidRDefault="00933BCB" w:rsidP="00CB6412">
            <w:pPr>
              <w:pStyle w:val="Tablebulletsub"/>
              <w:numPr>
                <w:ilvl w:val="0"/>
                <w:numId w:val="0"/>
              </w:numPr>
              <w:rPr>
                <w:rFonts w:ascii="Arial" w:hAnsi="Arial" w:cs="Arial"/>
                <w:noProof w:val="0"/>
                <w:sz w:val="20"/>
                <w:szCs w:val="20"/>
                <w:lang w:val="lt-LT"/>
              </w:rPr>
            </w:pPr>
            <w:r w:rsidRPr="001D7AED">
              <w:rPr>
                <w:rFonts w:ascii="Arial" w:hAnsi="Arial" w:cs="Arial"/>
                <w:noProof w:val="0"/>
                <w:sz w:val="20"/>
                <w:szCs w:val="20"/>
                <w:lang w:val="lt-LT"/>
              </w:rPr>
              <w:t>Nuo 1988 m</w:t>
            </w:r>
            <w:r w:rsidR="00A73EA2" w:rsidRPr="001D7AED">
              <w:rPr>
                <w:rFonts w:ascii="Arial" w:hAnsi="Arial" w:cs="Arial"/>
                <w:noProof w:val="0"/>
                <w:sz w:val="20"/>
                <w:szCs w:val="20"/>
                <w:lang w:val="lt-LT"/>
              </w:rPr>
              <w:t>.</w:t>
            </w:r>
            <w:r w:rsidRPr="001D7AED">
              <w:rPr>
                <w:rFonts w:ascii="Arial" w:hAnsi="Arial" w:cs="Arial"/>
                <w:noProof w:val="0"/>
                <w:sz w:val="20"/>
                <w:szCs w:val="20"/>
                <w:lang w:val="lt-LT"/>
              </w:rPr>
              <w:t xml:space="preserve"> Vengrijoje buvo įgyvendintos aštuonios pagrindinės paramos daugiabučių namų renovacijai programos</w:t>
            </w:r>
            <w:r w:rsidR="00A73EA2" w:rsidRPr="001D7AED">
              <w:rPr>
                <w:rFonts w:ascii="Arial" w:hAnsi="Arial" w:cs="Arial"/>
                <w:noProof w:val="0"/>
                <w:sz w:val="20"/>
                <w:szCs w:val="20"/>
                <w:lang w:val="lt-LT"/>
              </w:rPr>
              <w:t xml:space="preserve"> (</w:t>
            </w:r>
            <w:r w:rsidRPr="001D7AED">
              <w:rPr>
                <w:rFonts w:ascii="Arial" w:hAnsi="Arial" w:cs="Arial"/>
                <w:noProof w:val="0"/>
                <w:sz w:val="20"/>
                <w:szCs w:val="20"/>
                <w:lang w:val="lt-LT"/>
              </w:rPr>
              <w:t>priemonės</w:t>
            </w:r>
            <w:r w:rsidR="00A73EA2" w:rsidRPr="001D7AED">
              <w:rPr>
                <w:rFonts w:ascii="Arial" w:hAnsi="Arial" w:cs="Arial"/>
                <w:noProof w:val="0"/>
                <w:sz w:val="20"/>
                <w:szCs w:val="20"/>
                <w:lang w:val="lt-LT"/>
              </w:rPr>
              <w:t>)</w:t>
            </w:r>
            <w:r w:rsidRPr="001D7AED">
              <w:rPr>
                <w:rFonts w:ascii="Arial" w:hAnsi="Arial" w:cs="Arial"/>
                <w:noProof w:val="0"/>
                <w:sz w:val="20"/>
                <w:szCs w:val="20"/>
                <w:lang w:val="lt-LT"/>
              </w:rPr>
              <w:t xml:space="preserve"> (žr. lentel</w:t>
            </w:r>
            <w:r w:rsidR="00A73EA2" w:rsidRPr="001D7AED">
              <w:rPr>
                <w:rFonts w:ascii="Arial" w:hAnsi="Arial" w:cs="Arial"/>
                <w:noProof w:val="0"/>
                <w:sz w:val="20"/>
                <w:szCs w:val="20"/>
                <w:lang w:val="lt-LT"/>
              </w:rPr>
              <w:t>ę</w:t>
            </w:r>
            <w:r w:rsidRPr="001D7AED">
              <w:rPr>
                <w:rFonts w:ascii="Arial" w:hAnsi="Arial" w:cs="Arial"/>
                <w:noProof w:val="0"/>
                <w:sz w:val="20"/>
                <w:szCs w:val="20"/>
                <w:lang w:val="lt-LT"/>
              </w:rPr>
              <w:t xml:space="preserve"> žemiau). Dalis jų, ypač pirmosios, dėl mažų tuometinių šilumos energijos kainų nebuvo tikslingai orientuotos į energinio efektyvumo priemonių diegimą – jų pagrindinis tikslas buvo prastos tech</w:t>
            </w:r>
            <w:r w:rsidR="00574A39" w:rsidRPr="001D7AED">
              <w:rPr>
                <w:rFonts w:ascii="Arial" w:hAnsi="Arial" w:cs="Arial"/>
                <w:noProof w:val="0"/>
                <w:sz w:val="20"/>
                <w:szCs w:val="20"/>
                <w:lang w:val="lt-LT"/>
              </w:rPr>
              <w:t>ninės pastatų būklės gerinimas.</w:t>
            </w:r>
          </w:p>
          <w:p w:rsidR="00574A39" w:rsidRPr="001D7AED" w:rsidRDefault="00A04AD8" w:rsidP="00CB6412">
            <w:pPr>
              <w:pStyle w:val="Tablebulletsub"/>
              <w:numPr>
                <w:ilvl w:val="0"/>
                <w:numId w:val="0"/>
              </w:numPr>
              <w:rPr>
                <w:rFonts w:ascii="Arial" w:hAnsi="Arial" w:cs="Arial"/>
                <w:noProof w:val="0"/>
                <w:sz w:val="20"/>
                <w:szCs w:val="20"/>
                <w:lang w:val="lt-LT"/>
              </w:rPr>
            </w:pPr>
            <w:r w:rsidRPr="001D7AED">
              <w:rPr>
                <w:rFonts w:ascii="Arial" w:hAnsi="Arial" w:cs="Arial"/>
                <w:noProof w:val="0"/>
                <w:sz w:val="20"/>
                <w:szCs w:val="20"/>
                <w:lang w:val="lt-LT"/>
              </w:rPr>
              <w:t xml:space="preserve">Pagrindinis skiriamos paramos šaltinis – Vengrijos </w:t>
            </w:r>
            <w:r w:rsidR="009609F6" w:rsidRPr="001D7AED">
              <w:rPr>
                <w:rFonts w:ascii="Arial" w:hAnsi="Arial" w:cs="Arial"/>
                <w:noProof w:val="0"/>
                <w:sz w:val="20"/>
                <w:szCs w:val="20"/>
                <w:lang w:val="lt-LT"/>
              </w:rPr>
              <w:t>ž</w:t>
            </w:r>
            <w:r w:rsidRPr="001D7AED">
              <w:rPr>
                <w:rFonts w:ascii="Arial" w:hAnsi="Arial" w:cs="Arial"/>
                <w:noProof w:val="0"/>
                <w:sz w:val="20"/>
                <w:szCs w:val="20"/>
                <w:lang w:val="lt-LT"/>
              </w:rPr>
              <w:t xml:space="preserve">alioji investicinė schema, pagal kurią </w:t>
            </w:r>
            <w:r w:rsidR="009609F6" w:rsidRPr="001D7AED">
              <w:rPr>
                <w:rFonts w:ascii="Arial" w:hAnsi="Arial" w:cs="Arial"/>
                <w:noProof w:val="0"/>
                <w:sz w:val="20"/>
                <w:szCs w:val="20"/>
                <w:lang w:val="lt-LT"/>
              </w:rPr>
              <w:t xml:space="preserve">modernizuotiniems </w:t>
            </w:r>
            <w:r w:rsidRPr="001D7AED">
              <w:rPr>
                <w:rFonts w:ascii="Arial" w:hAnsi="Arial" w:cs="Arial"/>
                <w:noProof w:val="0"/>
                <w:sz w:val="20"/>
                <w:szCs w:val="20"/>
                <w:lang w:val="lt-LT"/>
              </w:rPr>
              <w:t>daugiabuči</w:t>
            </w:r>
            <w:r w:rsidR="009609F6" w:rsidRPr="001D7AED">
              <w:rPr>
                <w:rFonts w:ascii="Arial" w:hAnsi="Arial" w:cs="Arial"/>
                <w:noProof w:val="0"/>
                <w:sz w:val="20"/>
                <w:szCs w:val="20"/>
                <w:lang w:val="lt-LT"/>
              </w:rPr>
              <w:t>ams</w:t>
            </w:r>
            <w:r w:rsidRPr="001D7AED">
              <w:rPr>
                <w:rFonts w:ascii="Arial" w:hAnsi="Arial" w:cs="Arial"/>
                <w:noProof w:val="0"/>
                <w:sz w:val="20"/>
                <w:szCs w:val="20"/>
                <w:lang w:val="lt-LT"/>
              </w:rPr>
              <w:t xml:space="preserve"> nam</w:t>
            </w:r>
            <w:r w:rsidR="009609F6" w:rsidRPr="001D7AED">
              <w:rPr>
                <w:rFonts w:ascii="Arial" w:hAnsi="Arial" w:cs="Arial"/>
                <w:noProof w:val="0"/>
                <w:sz w:val="20"/>
                <w:szCs w:val="20"/>
                <w:lang w:val="lt-LT"/>
              </w:rPr>
              <w:t>ams</w:t>
            </w:r>
            <w:r w:rsidRPr="001D7AED">
              <w:rPr>
                <w:rFonts w:ascii="Arial" w:hAnsi="Arial" w:cs="Arial"/>
                <w:noProof w:val="0"/>
                <w:sz w:val="20"/>
                <w:szCs w:val="20"/>
                <w:lang w:val="lt-LT"/>
              </w:rPr>
              <w:t xml:space="preserve"> remti skiriamos pajamos, gautos iš ATL pardavimų. ES </w:t>
            </w:r>
            <w:r w:rsidR="00F2298C" w:rsidRPr="001D7AED">
              <w:rPr>
                <w:rFonts w:ascii="Arial" w:hAnsi="Arial" w:cs="Arial"/>
                <w:noProof w:val="0"/>
                <w:sz w:val="20"/>
                <w:szCs w:val="20"/>
                <w:lang w:val="lt-LT"/>
              </w:rPr>
              <w:t>struktūrinių fondų</w:t>
            </w:r>
            <w:r w:rsidRPr="001D7AED">
              <w:rPr>
                <w:rFonts w:ascii="Arial" w:hAnsi="Arial" w:cs="Arial"/>
                <w:noProof w:val="0"/>
                <w:sz w:val="20"/>
                <w:szCs w:val="20"/>
                <w:lang w:val="lt-LT"/>
              </w:rPr>
              <w:t xml:space="preserve"> lėšos </w:t>
            </w:r>
            <w:r w:rsidR="009609F6" w:rsidRPr="001D7AED">
              <w:rPr>
                <w:rFonts w:ascii="Arial" w:hAnsi="Arial" w:cs="Arial"/>
                <w:noProof w:val="0"/>
                <w:sz w:val="20"/>
                <w:szCs w:val="20"/>
                <w:lang w:val="lt-LT"/>
              </w:rPr>
              <w:t xml:space="preserve">modernizuojant </w:t>
            </w:r>
            <w:r w:rsidRPr="001D7AED">
              <w:rPr>
                <w:rFonts w:ascii="Arial" w:hAnsi="Arial" w:cs="Arial"/>
                <w:noProof w:val="0"/>
                <w:sz w:val="20"/>
                <w:szCs w:val="20"/>
                <w:lang w:val="lt-LT"/>
              </w:rPr>
              <w:t>daugiabuči</w:t>
            </w:r>
            <w:r w:rsidR="009609F6" w:rsidRPr="001D7AED">
              <w:rPr>
                <w:rFonts w:ascii="Arial" w:hAnsi="Arial" w:cs="Arial"/>
                <w:noProof w:val="0"/>
                <w:sz w:val="20"/>
                <w:szCs w:val="20"/>
                <w:lang w:val="lt-LT"/>
              </w:rPr>
              <w:t>us namus</w:t>
            </w:r>
            <w:r w:rsidRPr="001D7AED">
              <w:rPr>
                <w:rFonts w:ascii="Arial" w:hAnsi="Arial" w:cs="Arial"/>
                <w:noProof w:val="0"/>
                <w:sz w:val="20"/>
                <w:szCs w:val="20"/>
                <w:lang w:val="lt-LT"/>
              </w:rPr>
              <w:t xml:space="preserve"> naudotos, tačiau ribotai – </w:t>
            </w:r>
            <w:r w:rsidR="009609F6" w:rsidRPr="001D7AED">
              <w:rPr>
                <w:rFonts w:ascii="Arial" w:hAnsi="Arial" w:cs="Arial"/>
                <w:noProof w:val="0"/>
                <w:sz w:val="20"/>
                <w:szCs w:val="20"/>
                <w:lang w:val="lt-LT"/>
              </w:rPr>
              <w:t>daugiausia</w:t>
            </w:r>
            <w:r w:rsidRPr="001D7AED">
              <w:rPr>
                <w:rFonts w:ascii="Arial" w:hAnsi="Arial" w:cs="Arial"/>
                <w:noProof w:val="0"/>
                <w:sz w:val="20"/>
                <w:szCs w:val="20"/>
                <w:lang w:val="lt-LT"/>
              </w:rPr>
              <w:t xml:space="preserve"> finansuojant renovaciją probleminėse teritorijose.</w:t>
            </w:r>
          </w:p>
          <w:tbl>
            <w:tblPr>
              <w:tblStyle w:val="TableHeadingBackground1"/>
              <w:tblW w:w="9520" w:type="dxa"/>
              <w:jc w:val="center"/>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2859"/>
              <w:gridCol w:w="391"/>
              <w:gridCol w:w="392"/>
              <w:gridCol w:w="392"/>
              <w:gridCol w:w="392"/>
              <w:gridCol w:w="392"/>
              <w:gridCol w:w="391"/>
              <w:gridCol w:w="392"/>
              <w:gridCol w:w="392"/>
              <w:gridCol w:w="392"/>
              <w:gridCol w:w="392"/>
              <w:gridCol w:w="392"/>
              <w:gridCol w:w="391"/>
              <w:gridCol w:w="392"/>
              <w:gridCol w:w="392"/>
              <w:gridCol w:w="392"/>
              <w:gridCol w:w="392"/>
              <w:gridCol w:w="392"/>
            </w:tblGrid>
            <w:tr w:rsidR="00933BCB" w:rsidRPr="001D7AED" w:rsidTr="008A66B9">
              <w:trPr>
                <w:trHeight w:val="20"/>
                <w:jc w:val="center"/>
              </w:trPr>
              <w:tc>
                <w:tcPr>
                  <w:tcW w:w="2859" w:type="dxa"/>
                  <w:vMerge w:val="restart"/>
                  <w:shd w:val="clear" w:color="auto" w:fill="00338D"/>
                  <w:vAlign w:val="center"/>
                </w:tcPr>
                <w:p w:rsidR="00933BCB" w:rsidRPr="001D7AED" w:rsidRDefault="00933BCB" w:rsidP="00CB6412">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Programa</w:t>
                  </w:r>
                </w:p>
              </w:tc>
              <w:tc>
                <w:tcPr>
                  <w:tcW w:w="6661" w:type="dxa"/>
                  <w:gridSpan w:val="17"/>
                  <w:tcBorders>
                    <w:bottom w:val="nil"/>
                  </w:tcBorders>
                  <w:shd w:val="clear" w:color="auto" w:fill="00338D"/>
                </w:tcPr>
                <w:p w:rsidR="00933BCB" w:rsidRPr="001D7AED" w:rsidRDefault="00933BCB" w:rsidP="00CB6412">
                  <w:pPr>
                    <w:spacing w:before="0" w:after="100" w:afterAutospacing="1"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Metai</w:t>
                  </w:r>
                </w:p>
              </w:tc>
            </w:tr>
            <w:tr w:rsidR="00933BCB" w:rsidRPr="001D7AED" w:rsidTr="008A66B9">
              <w:trPr>
                <w:trHeight w:val="20"/>
                <w:jc w:val="center"/>
              </w:trPr>
              <w:tc>
                <w:tcPr>
                  <w:tcW w:w="2859" w:type="dxa"/>
                  <w:vMerge/>
                  <w:shd w:val="clear" w:color="auto" w:fill="00338D"/>
                </w:tcPr>
                <w:p w:rsidR="00933BCB" w:rsidRPr="001D7AED" w:rsidRDefault="00933BCB" w:rsidP="00CB6412">
                  <w:pPr>
                    <w:spacing w:before="0" w:after="0" w:line="240" w:lineRule="auto"/>
                    <w:rPr>
                      <w:rFonts w:ascii="Arial" w:hAnsi="Arial" w:cs="Arial"/>
                      <w:noProof w:val="0"/>
                      <w:color w:val="FFFFFF" w:themeColor="background1"/>
                      <w:sz w:val="18"/>
                      <w:szCs w:val="18"/>
                      <w:lang w:val="lt-LT"/>
                    </w:rPr>
                  </w:pPr>
                </w:p>
              </w:tc>
              <w:tc>
                <w:tcPr>
                  <w:tcW w:w="391" w:type="dxa"/>
                  <w:tcBorders>
                    <w:top w:val="nil"/>
                  </w:tcBorders>
                  <w:shd w:val="clear" w:color="auto" w:fill="00338D"/>
                  <w:vAlign w:val="center"/>
                </w:tcPr>
                <w:p w:rsidR="00933BCB" w:rsidRPr="001D7AED" w:rsidRDefault="00933BCB" w:rsidP="00CB6412">
                  <w:pPr>
                    <w:spacing w:before="0" w:after="0" w:line="240" w:lineRule="auto"/>
                    <w:ind w:left="-126" w:right="-109"/>
                    <w:jc w:val="center"/>
                    <w:rPr>
                      <w:rFonts w:ascii="Arial" w:hAnsi="Arial" w:cs="Arial"/>
                      <w:b/>
                      <w:noProof w:val="0"/>
                      <w:color w:val="FFFFFF" w:themeColor="background1"/>
                      <w:sz w:val="14"/>
                      <w:szCs w:val="18"/>
                      <w:lang w:val="lt-LT"/>
                    </w:rPr>
                  </w:pPr>
                  <w:r w:rsidRPr="001D7AED">
                    <w:rPr>
                      <w:rFonts w:ascii="Arial" w:hAnsi="Arial" w:cs="Arial"/>
                      <w:b/>
                      <w:noProof w:val="0"/>
                      <w:color w:val="FFFFFF" w:themeColor="background1"/>
                      <w:sz w:val="14"/>
                      <w:szCs w:val="18"/>
                      <w:lang w:val="lt-LT"/>
                    </w:rPr>
                    <w:t>‘88</w:t>
                  </w:r>
                </w:p>
              </w:tc>
              <w:tc>
                <w:tcPr>
                  <w:tcW w:w="392" w:type="dxa"/>
                  <w:tcBorders>
                    <w:top w:val="nil"/>
                  </w:tcBorders>
                  <w:shd w:val="clear" w:color="auto" w:fill="00338D"/>
                  <w:vAlign w:val="center"/>
                </w:tcPr>
                <w:p w:rsidR="00933BCB" w:rsidRPr="001D7AED" w:rsidRDefault="00933BCB" w:rsidP="00CB6412">
                  <w:pPr>
                    <w:spacing w:before="0" w:after="0" w:line="240" w:lineRule="auto"/>
                    <w:ind w:left="-126" w:right="-109"/>
                    <w:jc w:val="center"/>
                    <w:rPr>
                      <w:rFonts w:ascii="Arial" w:hAnsi="Arial" w:cs="Arial"/>
                      <w:b/>
                      <w:noProof w:val="0"/>
                      <w:color w:val="FFFFFF" w:themeColor="background1"/>
                      <w:sz w:val="14"/>
                      <w:szCs w:val="18"/>
                      <w:lang w:val="lt-LT"/>
                    </w:rPr>
                  </w:pPr>
                  <w:r w:rsidRPr="001D7AED">
                    <w:rPr>
                      <w:rFonts w:ascii="Arial" w:hAnsi="Arial" w:cs="Arial"/>
                      <w:b/>
                      <w:noProof w:val="0"/>
                      <w:color w:val="FFFFFF" w:themeColor="background1"/>
                      <w:sz w:val="14"/>
                      <w:szCs w:val="18"/>
                      <w:lang w:val="lt-LT"/>
                    </w:rPr>
                    <w:t>..</w:t>
                  </w:r>
                </w:p>
              </w:tc>
              <w:tc>
                <w:tcPr>
                  <w:tcW w:w="392" w:type="dxa"/>
                  <w:tcBorders>
                    <w:top w:val="nil"/>
                  </w:tcBorders>
                  <w:shd w:val="clear" w:color="auto" w:fill="00338D"/>
                  <w:vAlign w:val="center"/>
                </w:tcPr>
                <w:p w:rsidR="00933BCB" w:rsidRPr="001D7AED" w:rsidRDefault="00933BCB" w:rsidP="00CB6412">
                  <w:pPr>
                    <w:spacing w:before="0" w:after="0" w:line="240" w:lineRule="auto"/>
                    <w:ind w:left="-126" w:right="-109"/>
                    <w:jc w:val="center"/>
                    <w:rPr>
                      <w:rFonts w:ascii="Arial" w:hAnsi="Arial" w:cs="Arial"/>
                      <w:b/>
                      <w:noProof w:val="0"/>
                      <w:color w:val="FFFFFF" w:themeColor="background1"/>
                      <w:sz w:val="14"/>
                      <w:szCs w:val="18"/>
                      <w:lang w:val="lt-LT"/>
                    </w:rPr>
                  </w:pPr>
                  <w:r w:rsidRPr="001D7AED">
                    <w:rPr>
                      <w:rFonts w:ascii="Arial" w:hAnsi="Arial" w:cs="Arial"/>
                      <w:b/>
                      <w:noProof w:val="0"/>
                      <w:color w:val="FFFFFF" w:themeColor="background1"/>
                      <w:sz w:val="14"/>
                      <w:szCs w:val="18"/>
                      <w:lang w:val="lt-LT"/>
                    </w:rPr>
                    <w:t>‘94</w:t>
                  </w:r>
                </w:p>
              </w:tc>
              <w:tc>
                <w:tcPr>
                  <w:tcW w:w="392" w:type="dxa"/>
                  <w:tcBorders>
                    <w:top w:val="nil"/>
                  </w:tcBorders>
                  <w:shd w:val="clear" w:color="auto" w:fill="00338D"/>
                  <w:vAlign w:val="center"/>
                </w:tcPr>
                <w:p w:rsidR="00933BCB" w:rsidRPr="001D7AED" w:rsidRDefault="00933BCB" w:rsidP="00CB6412">
                  <w:pPr>
                    <w:spacing w:before="0" w:after="0" w:line="240" w:lineRule="auto"/>
                    <w:ind w:left="-126" w:right="-109"/>
                    <w:jc w:val="center"/>
                    <w:rPr>
                      <w:rFonts w:ascii="Arial" w:hAnsi="Arial" w:cs="Arial"/>
                      <w:b/>
                      <w:noProof w:val="0"/>
                      <w:color w:val="FFFFFF" w:themeColor="background1"/>
                      <w:sz w:val="14"/>
                      <w:szCs w:val="18"/>
                      <w:lang w:val="lt-LT"/>
                    </w:rPr>
                  </w:pPr>
                  <w:r w:rsidRPr="001D7AED">
                    <w:rPr>
                      <w:rFonts w:ascii="Arial" w:hAnsi="Arial" w:cs="Arial"/>
                      <w:b/>
                      <w:noProof w:val="0"/>
                      <w:color w:val="FFFFFF" w:themeColor="background1"/>
                      <w:sz w:val="14"/>
                      <w:szCs w:val="18"/>
                      <w:lang w:val="lt-LT"/>
                    </w:rPr>
                    <w:t>..</w:t>
                  </w:r>
                </w:p>
              </w:tc>
              <w:tc>
                <w:tcPr>
                  <w:tcW w:w="392" w:type="dxa"/>
                  <w:tcBorders>
                    <w:top w:val="nil"/>
                  </w:tcBorders>
                  <w:shd w:val="clear" w:color="auto" w:fill="00338D"/>
                  <w:vAlign w:val="center"/>
                </w:tcPr>
                <w:p w:rsidR="00933BCB" w:rsidRPr="001D7AED" w:rsidRDefault="00933BCB" w:rsidP="00CB6412">
                  <w:pPr>
                    <w:spacing w:before="0" w:after="0" w:line="240" w:lineRule="auto"/>
                    <w:ind w:left="-126" w:right="-109"/>
                    <w:jc w:val="center"/>
                    <w:rPr>
                      <w:rFonts w:ascii="Arial" w:hAnsi="Arial" w:cs="Arial"/>
                      <w:b/>
                      <w:noProof w:val="0"/>
                      <w:color w:val="FFFFFF" w:themeColor="background1"/>
                      <w:sz w:val="14"/>
                      <w:szCs w:val="18"/>
                      <w:lang w:val="lt-LT"/>
                    </w:rPr>
                  </w:pPr>
                  <w:r w:rsidRPr="001D7AED">
                    <w:rPr>
                      <w:rFonts w:ascii="Arial" w:hAnsi="Arial" w:cs="Arial"/>
                      <w:b/>
                      <w:noProof w:val="0"/>
                      <w:color w:val="FFFFFF" w:themeColor="background1"/>
                      <w:sz w:val="14"/>
                      <w:szCs w:val="18"/>
                      <w:lang w:val="lt-LT"/>
                    </w:rPr>
                    <w:t>‘96</w:t>
                  </w:r>
                </w:p>
              </w:tc>
              <w:tc>
                <w:tcPr>
                  <w:tcW w:w="391" w:type="dxa"/>
                  <w:tcBorders>
                    <w:top w:val="nil"/>
                  </w:tcBorders>
                  <w:shd w:val="clear" w:color="auto" w:fill="00338D"/>
                  <w:vAlign w:val="center"/>
                </w:tcPr>
                <w:p w:rsidR="00933BCB" w:rsidRPr="001D7AED" w:rsidRDefault="00933BCB" w:rsidP="00CB6412">
                  <w:pPr>
                    <w:spacing w:before="0" w:after="0" w:line="240" w:lineRule="auto"/>
                    <w:ind w:left="-126" w:right="-109"/>
                    <w:jc w:val="center"/>
                    <w:rPr>
                      <w:rFonts w:ascii="Arial" w:hAnsi="Arial" w:cs="Arial"/>
                      <w:b/>
                      <w:noProof w:val="0"/>
                      <w:color w:val="FFFFFF" w:themeColor="background1"/>
                      <w:sz w:val="14"/>
                      <w:szCs w:val="18"/>
                      <w:lang w:val="lt-LT"/>
                    </w:rPr>
                  </w:pPr>
                  <w:r w:rsidRPr="001D7AED">
                    <w:rPr>
                      <w:rFonts w:ascii="Arial" w:hAnsi="Arial" w:cs="Arial"/>
                      <w:b/>
                      <w:noProof w:val="0"/>
                      <w:color w:val="FFFFFF" w:themeColor="background1"/>
                      <w:sz w:val="14"/>
                      <w:szCs w:val="18"/>
                      <w:lang w:val="lt-LT"/>
                    </w:rPr>
                    <w:t>..</w:t>
                  </w:r>
                </w:p>
              </w:tc>
              <w:tc>
                <w:tcPr>
                  <w:tcW w:w="392" w:type="dxa"/>
                  <w:tcBorders>
                    <w:top w:val="nil"/>
                  </w:tcBorders>
                  <w:shd w:val="clear" w:color="auto" w:fill="00338D"/>
                  <w:vAlign w:val="center"/>
                </w:tcPr>
                <w:p w:rsidR="00933BCB" w:rsidRPr="001D7AED" w:rsidRDefault="00933BCB" w:rsidP="00CB6412">
                  <w:pPr>
                    <w:spacing w:before="0" w:after="0" w:line="240" w:lineRule="auto"/>
                    <w:ind w:left="-126" w:right="-109"/>
                    <w:jc w:val="center"/>
                    <w:rPr>
                      <w:rFonts w:ascii="Arial" w:hAnsi="Arial" w:cs="Arial"/>
                      <w:b/>
                      <w:noProof w:val="0"/>
                      <w:color w:val="FFFFFF" w:themeColor="background1"/>
                      <w:sz w:val="14"/>
                      <w:szCs w:val="18"/>
                      <w:lang w:val="lt-LT"/>
                    </w:rPr>
                  </w:pPr>
                  <w:r w:rsidRPr="001D7AED">
                    <w:rPr>
                      <w:rFonts w:ascii="Arial" w:hAnsi="Arial" w:cs="Arial"/>
                      <w:b/>
                      <w:noProof w:val="0"/>
                      <w:color w:val="FFFFFF" w:themeColor="background1"/>
                      <w:sz w:val="14"/>
                      <w:szCs w:val="18"/>
                      <w:lang w:val="lt-LT"/>
                    </w:rPr>
                    <w:t>‘01</w:t>
                  </w:r>
                </w:p>
              </w:tc>
              <w:tc>
                <w:tcPr>
                  <w:tcW w:w="392" w:type="dxa"/>
                  <w:tcBorders>
                    <w:top w:val="nil"/>
                  </w:tcBorders>
                  <w:shd w:val="clear" w:color="auto" w:fill="00338D"/>
                  <w:vAlign w:val="center"/>
                </w:tcPr>
                <w:p w:rsidR="00933BCB" w:rsidRPr="001D7AED" w:rsidRDefault="00933BCB" w:rsidP="00CB6412">
                  <w:pPr>
                    <w:spacing w:before="0" w:after="0" w:line="240" w:lineRule="auto"/>
                    <w:ind w:left="-126" w:right="-109"/>
                    <w:jc w:val="center"/>
                    <w:rPr>
                      <w:rFonts w:ascii="Arial" w:hAnsi="Arial" w:cs="Arial"/>
                      <w:b/>
                      <w:noProof w:val="0"/>
                      <w:color w:val="FFFFFF" w:themeColor="background1"/>
                      <w:sz w:val="14"/>
                      <w:szCs w:val="18"/>
                      <w:lang w:val="lt-LT"/>
                    </w:rPr>
                  </w:pPr>
                  <w:r w:rsidRPr="001D7AED">
                    <w:rPr>
                      <w:rFonts w:ascii="Arial" w:hAnsi="Arial" w:cs="Arial"/>
                      <w:b/>
                      <w:noProof w:val="0"/>
                      <w:color w:val="FFFFFF" w:themeColor="background1"/>
                      <w:sz w:val="14"/>
                      <w:szCs w:val="18"/>
                      <w:lang w:val="lt-LT"/>
                    </w:rPr>
                    <w:t>..</w:t>
                  </w:r>
                </w:p>
              </w:tc>
              <w:tc>
                <w:tcPr>
                  <w:tcW w:w="392" w:type="dxa"/>
                  <w:tcBorders>
                    <w:top w:val="nil"/>
                  </w:tcBorders>
                  <w:shd w:val="clear" w:color="auto" w:fill="00338D"/>
                  <w:vAlign w:val="center"/>
                </w:tcPr>
                <w:p w:rsidR="00933BCB" w:rsidRPr="001D7AED" w:rsidRDefault="00933BCB" w:rsidP="00CB6412">
                  <w:pPr>
                    <w:spacing w:before="0" w:after="0" w:line="240" w:lineRule="auto"/>
                    <w:ind w:left="-126" w:right="-109"/>
                    <w:jc w:val="center"/>
                    <w:rPr>
                      <w:rFonts w:ascii="Arial" w:hAnsi="Arial" w:cs="Arial"/>
                      <w:b/>
                      <w:noProof w:val="0"/>
                      <w:color w:val="FFFFFF" w:themeColor="background1"/>
                      <w:sz w:val="14"/>
                      <w:szCs w:val="18"/>
                      <w:lang w:val="lt-LT"/>
                    </w:rPr>
                  </w:pPr>
                  <w:r w:rsidRPr="001D7AED">
                    <w:rPr>
                      <w:rFonts w:ascii="Arial" w:hAnsi="Arial" w:cs="Arial"/>
                      <w:b/>
                      <w:noProof w:val="0"/>
                      <w:color w:val="FFFFFF" w:themeColor="background1"/>
                      <w:sz w:val="14"/>
                      <w:szCs w:val="18"/>
                      <w:lang w:val="lt-LT"/>
                    </w:rPr>
                    <w:t>‘03</w:t>
                  </w:r>
                </w:p>
              </w:tc>
              <w:tc>
                <w:tcPr>
                  <w:tcW w:w="392" w:type="dxa"/>
                  <w:tcBorders>
                    <w:top w:val="nil"/>
                  </w:tcBorders>
                  <w:shd w:val="clear" w:color="auto" w:fill="00338D"/>
                  <w:vAlign w:val="center"/>
                </w:tcPr>
                <w:p w:rsidR="00933BCB" w:rsidRPr="001D7AED" w:rsidRDefault="00933BCB" w:rsidP="00CB6412">
                  <w:pPr>
                    <w:spacing w:before="0" w:after="0" w:line="240" w:lineRule="auto"/>
                    <w:ind w:left="-126" w:right="-109"/>
                    <w:jc w:val="center"/>
                    <w:rPr>
                      <w:rFonts w:ascii="Arial" w:hAnsi="Arial" w:cs="Arial"/>
                      <w:b/>
                      <w:noProof w:val="0"/>
                      <w:color w:val="FFFFFF" w:themeColor="background1"/>
                      <w:sz w:val="14"/>
                      <w:szCs w:val="18"/>
                      <w:lang w:val="lt-LT"/>
                    </w:rPr>
                  </w:pPr>
                  <w:r w:rsidRPr="001D7AED">
                    <w:rPr>
                      <w:rFonts w:ascii="Arial" w:hAnsi="Arial" w:cs="Arial"/>
                      <w:b/>
                      <w:noProof w:val="0"/>
                      <w:color w:val="FFFFFF" w:themeColor="background1"/>
                      <w:sz w:val="14"/>
                      <w:szCs w:val="18"/>
                      <w:lang w:val="lt-LT"/>
                    </w:rPr>
                    <w:t>..</w:t>
                  </w:r>
                </w:p>
              </w:tc>
              <w:tc>
                <w:tcPr>
                  <w:tcW w:w="392" w:type="dxa"/>
                  <w:tcBorders>
                    <w:top w:val="nil"/>
                  </w:tcBorders>
                  <w:shd w:val="clear" w:color="auto" w:fill="00338D"/>
                  <w:vAlign w:val="center"/>
                </w:tcPr>
                <w:p w:rsidR="00933BCB" w:rsidRPr="001D7AED" w:rsidRDefault="00933BCB" w:rsidP="00CB6412">
                  <w:pPr>
                    <w:spacing w:before="0" w:after="0" w:line="240" w:lineRule="auto"/>
                    <w:ind w:left="-126" w:right="-109"/>
                    <w:jc w:val="center"/>
                    <w:rPr>
                      <w:rFonts w:ascii="Arial" w:hAnsi="Arial" w:cs="Arial"/>
                      <w:b/>
                      <w:noProof w:val="0"/>
                      <w:color w:val="FFFFFF" w:themeColor="background1"/>
                      <w:sz w:val="14"/>
                      <w:szCs w:val="18"/>
                      <w:lang w:val="lt-LT"/>
                    </w:rPr>
                  </w:pPr>
                  <w:r w:rsidRPr="001D7AED">
                    <w:rPr>
                      <w:rFonts w:ascii="Arial" w:hAnsi="Arial" w:cs="Arial"/>
                      <w:b/>
                      <w:noProof w:val="0"/>
                      <w:color w:val="FFFFFF" w:themeColor="background1"/>
                      <w:sz w:val="14"/>
                      <w:szCs w:val="18"/>
                      <w:lang w:val="lt-LT"/>
                    </w:rPr>
                    <w:t>‘07</w:t>
                  </w:r>
                </w:p>
              </w:tc>
              <w:tc>
                <w:tcPr>
                  <w:tcW w:w="391" w:type="dxa"/>
                  <w:tcBorders>
                    <w:top w:val="nil"/>
                  </w:tcBorders>
                  <w:shd w:val="clear" w:color="auto" w:fill="00338D"/>
                  <w:vAlign w:val="center"/>
                </w:tcPr>
                <w:p w:rsidR="00933BCB" w:rsidRPr="001D7AED" w:rsidRDefault="00933BCB" w:rsidP="00CB6412">
                  <w:pPr>
                    <w:spacing w:before="0" w:after="0" w:line="240" w:lineRule="auto"/>
                    <w:ind w:left="-126" w:right="-109"/>
                    <w:jc w:val="center"/>
                    <w:rPr>
                      <w:rFonts w:ascii="Arial" w:hAnsi="Arial" w:cs="Arial"/>
                      <w:b/>
                      <w:noProof w:val="0"/>
                      <w:color w:val="FFFFFF" w:themeColor="background1"/>
                      <w:sz w:val="14"/>
                      <w:szCs w:val="18"/>
                      <w:lang w:val="lt-LT"/>
                    </w:rPr>
                  </w:pPr>
                  <w:r w:rsidRPr="001D7AED">
                    <w:rPr>
                      <w:rFonts w:ascii="Arial" w:hAnsi="Arial" w:cs="Arial"/>
                      <w:b/>
                      <w:noProof w:val="0"/>
                      <w:color w:val="FFFFFF" w:themeColor="background1"/>
                      <w:sz w:val="14"/>
                      <w:szCs w:val="18"/>
                      <w:lang w:val="lt-LT"/>
                    </w:rPr>
                    <w:t>..</w:t>
                  </w:r>
                </w:p>
              </w:tc>
              <w:tc>
                <w:tcPr>
                  <w:tcW w:w="392" w:type="dxa"/>
                  <w:tcBorders>
                    <w:top w:val="nil"/>
                  </w:tcBorders>
                  <w:shd w:val="clear" w:color="auto" w:fill="00338D"/>
                  <w:vAlign w:val="center"/>
                </w:tcPr>
                <w:p w:rsidR="00933BCB" w:rsidRPr="001D7AED" w:rsidRDefault="00933BCB" w:rsidP="00CB6412">
                  <w:pPr>
                    <w:spacing w:before="0" w:after="0" w:line="240" w:lineRule="auto"/>
                    <w:ind w:left="-126" w:right="-109"/>
                    <w:jc w:val="center"/>
                    <w:rPr>
                      <w:rFonts w:ascii="Arial" w:hAnsi="Arial" w:cs="Arial"/>
                      <w:b/>
                      <w:noProof w:val="0"/>
                      <w:color w:val="FFFFFF" w:themeColor="background1"/>
                      <w:sz w:val="14"/>
                      <w:szCs w:val="18"/>
                      <w:lang w:val="lt-LT"/>
                    </w:rPr>
                  </w:pPr>
                  <w:r w:rsidRPr="001D7AED">
                    <w:rPr>
                      <w:rFonts w:ascii="Arial" w:hAnsi="Arial" w:cs="Arial"/>
                      <w:b/>
                      <w:noProof w:val="0"/>
                      <w:color w:val="FFFFFF" w:themeColor="background1"/>
                      <w:sz w:val="14"/>
                      <w:szCs w:val="18"/>
                      <w:lang w:val="lt-LT"/>
                    </w:rPr>
                    <w:t>‘09</w:t>
                  </w:r>
                </w:p>
              </w:tc>
              <w:tc>
                <w:tcPr>
                  <w:tcW w:w="392" w:type="dxa"/>
                  <w:tcBorders>
                    <w:top w:val="nil"/>
                  </w:tcBorders>
                  <w:shd w:val="clear" w:color="auto" w:fill="00338D"/>
                  <w:vAlign w:val="center"/>
                </w:tcPr>
                <w:p w:rsidR="00933BCB" w:rsidRPr="001D7AED" w:rsidRDefault="00933BCB" w:rsidP="00CB6412">
                  <w:pPr>
                    <w:spacing w:before="0" w:after="0" w:line="240" w:lineRule="auto"/>
                    <w:ind w:left="-126" w:right="-109"/>
                    <w:jc w:val="center"/>
                    <w:rPr>
                      <w:rFonts w:ascii="Arial" w:hAnsi="Arial" w:cs="Arial"/>
                      <w:b/>
                      <w:noProof w:val="0"/>
                      <w:color w:val="FFFFFF" w:themeColor="background1"/>
                      <w:sz w:val="14"/>
                      <w:szCs w:val="18"/>
                      <w:lang w:val="lt-LT"/>
                    </w:rPr>
                  </w:pPr>
                  <w:r w:rsidRPr="001D7AED">
                    <w:rPr>
                      <w:rFonts w:ascii="Arial" w:hAnsi="Arial" w:cs="Arial"/>
                      <w:b/>
                      <w:noProof w:val="0"/>
                      <w:color w:val="FFFFFF" w:themeColor="background1"/>
                      <w:sz w:val="14"/>
                      <w:szCs w:val="18"/>
                      <w:lang w:val="lt-LT"/>
                    </w:rPr>
                    <w:t>..</w:t>
                  </w:r>
                </w:p>
              </w:tc>
              <w:tc>
                <w:tcPr>
                  <w:tcW w:w="392" w:type="dxa"/>
                  <w:tcBorders>
                    <w:top w:val="nil"/>
                  </w:tcBorders>
                  <w:shd w:val="clear" w:color="auto" w:fill="00338D"/>
                  <w:vAlign w:val="center"/>
                </w:tcPr>
                <w:p w:rsidR="00933BCB" w:rsidRPr="001D7AED" w:rsidRDefault="00933BCB" w:rsidP="00CB6412">
                  <w:pPr>
                    <w:spacing w:before="0" w:after="0" w:line="240" w:lineRule="auto"/>
                    <w:ind w:left="-126" w:right="-109"/>
                    <w:jc w:val="center"/>
                    <w:rPr>
                      <w:rFonts w:ascii="Arial" w:hAnsi="Arial" w:cs="Arial"/>
                      <w:b/>
                      <w:noProof w:val="0"/>
                      <w:color w:val="FFFFFF" w:themeColor="background1"/>
                      <w:sz w:val="14"/>
                      <w:szCs w:val="18"/>
                      <w:lang w:val="lt-LT"/>
                    </w:rPr>
                  </w:pPr>
                  <w:r w:rsidRPr="001D7AED">
                    <w:rPr>
                      <w:rFonts w:ascii="Arial" w:hAnsi="Arial" w:cs="Arial"/>
                      <w:b/>
                      <w:noProof w:val="0"/>
                      <w:color w:val="FFFFFF" w:themeColor="background1"/>
                      <w:sz w:val="14"/>
                      <w:szCs w:val="18"/>
                      <w:lang w:val="lt-LT"/>
                    </w:rPr>
                    <w:t>‘14</w:t>
                  </w:r>
                </w:p>
              </w:tc>
              <w:tc>
                <w:tcPr>
                  <w:tcW w:w="392" w:type="dxa"/>
                  <w:tcBorders>
                    <w:top w:val="nil"/>
                  </w:tcBorders>
                  <w:shd w:val="clear" w:color="auto" w:fill="00338D"/>
                  <w:vAlign w:val="center"/>
                </w:tcPr>
                <w:p w:rsidR="00933BCB" w:rsidRPr="001D7AED" w:rsidRDefault="00933BCB" w:rsidP="00CB6412">
                  <w:pPr>
                    <w:spacing w:before="0" w:after="0" w:line="240" w:lineRule="auto"/>
                    <w:ind w:left="-126" w:right="-109"/>
                    <w:jc w:val="center"/>
                    <w:rPr>
                      <w:rFonts w:ascii="Arial" w:hAnsi="Arial" w:cs="Arial"/>
                      <w:b/>
                      <w:noProof w:val="0"/>
                      <w:color w:val="FFFFFF" w:themeColor="background1"/>
                      <w:sz w:val="14"/>
                      <w:szCs w:val="18"/>
                      <w:lang w:val="lt-LT"/>
                    </w:rPr>
                  </w:pPr>
                  <w:r w:rsidRPr="001D7AED">
                    <w:rPr>
                      <w:rFonts w:ascii="Arial" w:hAnsi="Arial" w:cs="Arial"/>
                      <w:b/>
                      <w:noProof w:val="0"/>
                      <w:color w:val="FFFFFF" w:themeColor="background1"/>
                      <w:sz w:val="14"/>
                      <w:szCs w:val="18"/>
                      <w:lang w:val="lt-LT"/>
                    </w:rPr>
                    <w:t>..</w:t>
                  </w:r>
                </w:p>
              </w:tc>
              <w:tc>
                <w:tcPr>
                  <w:tcW w:w="392" w:type="dxa"/>
                  <w:tcBorders>
                    <w:top w:val="nil"/>
                  </w:tcBorders>
                  <w:shd w:val="clear" w:color="auto" w:fill="00338D"/>
                  <w:vAlign w:val="center"/>
                </w:tcPr>
                <w:p w:rsidR="00933BCB" w:rsidRPr="001D7AED" w:rsidRDefault="00933BCB" w:rsidP="00CB6412">
                  <w:pPr>
                    <w:spacing w:before="0" w:after="0" w:line="240" w:lineRule="auto"/>
                    <w:ind w:left="-126" w:right="-109"/>
                    <w:jc w:val="center"/>
                    <w:rPr>
                      <w:rFonts w:ascii="Arial" w:hAnsi="Arial" w:cs="Arial"/>
                      <w:b/>
                      <w:noProof w:val="0"/>
                      <w:color w:val="FFFFFF" w:themeColor="background1"/>
                      <w:sz w:val="14"/>
                      <w:szCs w:val="18"/>
                      <w:lang w:val="lt-LT"/>
                    </w:rPr>
                  </w:pPr>
                  <w:r w:rsidRPr="001D7AED">
                    <w:rPr>
                      <w:rFonts w:ascii="Arial" w:hAnsi="Arial" w:cs="Arial"/>
                      <w:b/>
                      <w:noProof w:val="0"/>
                      <w:color w:val="FFFFFF" w:themeColor="background1"/>
                      <w:sz w:val="14"/>
                      <w:szCs w:val="18"/>
                      <w:lang w:val="lt-LT"/>
                    </w:rPr>
                    <w:t>‘16</w:t>
                  </w:r>
                </w:p>
              </w:tc>
            </w:tr>
            <w:tr w:rsidR="00933BCB" w:rsidRPr="001D7AED" w:rsidTr="008A66B9">
              <w:trPr>
                <w:trHeight w:val="20"/>
                <w:jc w:val="center"/>
              </w:trPr>
              <w:tc>
                <w:tcPr>
                  <w:tcW w:w="2859" w:type="dxa"/>
                  <w:shd w:val="clear" w:color="auto" w:fill="auto"/>
                  <w:vAlign w:val="center"/>
                </w:tcPr>
                <w:p w:rsidR="00933BCB" w:rsidRPr="001D7AED" w:rsidRDefault="00933BCB" w:rsidP="00CB6412">
                  <w:pPr>
                    <w:spacing w:before="0" w:after="0" w:line="240" w:lineRule="auto"/>
                    <w:jc w:val="left"/>
                    <w:rPr>
                      <w:rFonts w:ascii="Arial" w:eastAsiaTheme="minorHAnsi" w:hAnsi="Arial" w:cs="Arial"/>
                      <w:noProof w:val="0"/>
                      <w:sz w:val="18"/>
                      <w:szCs w:val="18"/>
                      <w:lang w:val="lt-LT"/>
                    </w:rPr>
                  </w:pPr>
                  <w:r w:rsidRPr="001D7AED">
                    <w:rPr>
                      <w:rFonts w:ascii="Arial" w:eastAsiaTheme="minorHAnsi" w:hAnsi="Arial" w:cs="Arial"/>
                      <w:noProof w:val="0"/>
                      <w:sz w:val="18"/>
                      <w:szCs w:val="18"/>
                      <w:lang w:val="lt-LT"/>
                    </w:rPr>
                    <w:t>Valstybės remiamos paskolos</w:t>
                  </w:r>
                </w:p>
              </w:tc>
              <w:tc>
                <w:tcPr>
                  <w:tcW w:w="391"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1"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1"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r>
            <w:tr w:rsidR="00933BCB" w:rsidRPr="001D7AED" w:rsidTr="008A66B9">
              <w:trPr>
                <w:trHeight w:val="20"/>
                <w:jc w:val="center"/>
              </w:trPr>
              <w:tc>
                <w:tcPr>
                  <w:tcW w:w="2859" w:type="dxa"/>
                  <w:shd w:val="clear" w:color="auto" w:fill="auto"/>
                  <w:vAlign w:val="center"/>
                </w:tcPr>
                <w:p w:rsidR="00933BCB" w:rsidRPr="001D7AED" w:rsidRDefault="00933BCB" w:rsidP="00CB6412">
                  <w:pPr>
                    <w:spacing w:before="0" w:after="0" w:line="240" w:lineRule="auto"/>
                    <w:jc w:val="left"/>
                    <w:rPr>
                      <w:rFonts w:ascii="Arial" w:eastAsiaTheme="minorHAnsi" w:hAnsi="Arial" w:cs="Arial"/>
                      <w:noProof w:val="0"/>
                      <w:sz w:val="18"/>
                      <w:szCs w:val="18"/>
                      <w:lang w:val="lt-LT"/>
                    </w:rPr>
                  </w:pPr>
                  <w:r w:rsidRPr="001D7AED">
                    <w:rPr>
                      <w:rFonts w:ascii="Arial" w:eastAsiaTheme="minorHAnsi" w:hAnsi="Arial" w:cs="Arial"/>
                      <w:noProof w:val="0"/>
                      <w:sz w:val="18"/>
                      <w:szCs w:val="18"/>
                      <w:lang w:val="lt-LT"/>
                    </w:rPr>
                    <w:t>Savivaldybių teikiama parama</w:t>
                  </w:r>
                </w:p>
              </w:tc>
              <w:tc>
                <w:tcPr>
                  <w:tcW w:w="391"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1"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1"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r>
            <w:tr w:rsidR="00933BCB" w:rsidRPr="001D7AED" w:rsidTr="008A66B9">
              <w:trPr>
                <w:trHeight w:val="20"/>
                <w:jc w:val="center"/>
              </w:trPr>
              <w:tc>
                <w:tcPr>
                  <w:tcW w:w="2859" w:type="dxa"/>
                  <w:shd w:val="clear" w:color="auto" w:fill="auto"/>
                  <w:vAlign w:val="center"/>
                </w:tcPr>
                <w:p w:rsidR="00933BCB" w:rsidRPr="001D7AED" w:rsidRDefault="00933BCB" w:rsidP="00CB6412">
                  <w:pPr>
                    <w:spacing w:before="0" w:after="0" w:line="240" w:lineRule="auto"/>
                    <w:jc w:val="left"/>
                    <w:rPr>
                      <w:rFonts w:ascii="Arial" w:eastAsiaTheme="minorHAnsi" w:hAnsi="Arial" w:cs="Arial"/>
                      <w:noProof w:val="0"/>
                      <w:sz w:val="18"/>
                      <w:szCs w:val="18"/>
                      <w:lang w:val="lt-LT"/>
                    </w:rPr>
                  </w:pPr>
                  <w:r w:rsidRPr="001D7AED">
                    <w:rPr>
                      <w:rFonts w:ascii="Arial" w:eastAsiaTheme="minorHAnsi" w:hAnsi="Arial" w:cs="Arial"/>
                      <w:noProof w:val="0"/>
                      <w:sz w:val="18"/>
                      <w:szCs w:val="18"/>
                      <w:lang w:val="lt-LT"/>
                    </w:rPr>
                    <w:t>Sutartinė taupymo programa</w:t>
                  </w:r>
                </w:p>
              </w:tc>
              <w:tc>
                <w:tcPr>
                  <w:tcW w:w="391"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1"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1"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r>
            <w:tr w:rsidR="00933BCB" w:rsidRPr="001D7AED" w:rsidTr="008A66B9">
              <w:trPr>
                <w:trHeight w:val="20"/>
                <w:jc w:val="center"/>
              </w:trPr>
              <w:tc>
                <w:tcPr>
                  <w:tcW w:w="2859" w:type="dxa"/>
                  <w:shd w:val="clear" w:color="auto" w:fill="auto"/>
                  <w:vAlign w:val="center"/>
                </w:tcPr>
                <w:p w:rsidR="00933BCB" w:rsidRPr="001D7AED" w:rsidRDefault="00933BCB" w:rsidP="00CB6412">
                  <w:pPr>
                    <w:spacing w:before="0" w:after="0" w:line="240" w:lineRule="auto"/>
                    <w:jc w:val="left"/>
                    <w:rPr>
                      <w:rFonts w:ascii="Arial" w:eastAsiaTheme="minorHAnsi" w:hAnsi="Arial" w:cs="Arial"/>
                      <w:noProof w:val="0"/>
                      <w:sz w:val="18"/>
                      <w:szCs w:val="18"/>
                      <w:lang w:val="lt-LT"/>
                    </w:rPr>
                  </w:pPr>
                  <w:r w:rsidRPr="001D7AED">
                    <w:rPr>
                      <w:rFonts w:ascii="Arial" w:eastAsiaTheme="minorHAnsi" w:hAnsi="Arial" w:cs="Arial"/>
                      <w:noProof w:val="0"/>
                      <w:sz w:val="18"/>
                      <w:szCs w:val="18"/>
                      <w:lang w:val="lt-LT"/>
                    </w:rPr>
                    <w:t xml:space="preserve">Subsidijos pagal regionines </w:t>
                  </w:r>
                  <w:r w:rsidR="005F75AE" w:rsidRPr="001D7AED">
                    <w:rPr>
                      <w:rFonts w:ascii="Arial" w:eastAsiaTheme="minorHAnsi" w:hAnsi="Arial" w:cs="Arial"/>
                      <w:noProof w:val="0"/>
                      <w:sz w:val="18"/>
                      <w:szCs w:val="18"/>
                      <w:lang w:val="lt-LT"/>
                    </w:rPr>
                    <w:t>veiksmų</w:t>
                  </w:r>
                  <w:r w:rsidRPr="001D7AED">
                    <w:rPr>
                      <w:rFonts w:ascii="Arial" w:eastAsiaTheme="minorHAnsi" w:hAnsi="Arial" w:cs="Arial"/>
                      <w:noProof w:val="0"/>
                      <w:sz w:val="18"/>
                      <w:szCs w:val="18"/>
                      <w:lang w:val="lt-LT"/>
                    </w:rPr>
                    <w:t xml:space="preserve"> programas</w:t>
                  </w:r>
                </w:p>
              </w:tc>
              <w:tc>
                <w:tcPr>
                  <w:tcW w:w="391"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1"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1"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r>
            <w:tr w:rsidR="00933BCB" w:rsidRPr="001D7AED" w:rsidTr="008A66B9">
              <w:trPr>
                <w:trHeight w:val="20"/>
                <w:jc w:val="center"/>
              </w:trPr>
              <w:tc>
                <w:tcPr>
                  <w:tcW w:w="2859" w:type="dxa"/>
                  <w:shd w:val="clear" w:color="auto" w:fill="auto"/>
                  <w:vAlign w:val="center"/>
                </w:tcPr>
                <w:p w:rsidR="00933BCB" w:rsidRPr="001D7AED" w:rsidRDefault="009609F6" w:rsidP="00CB6412">
                  <w:pPr>
                    <w:spacing w:before="0" w:after="0" w:line="240" w:lineRule="auto"/>
                    <w:jc w:val="left"/>
                    <w:rPr>
                      <w:rFonts w:ascii="Arial" w:eastAsiaTheme="minorHAnsi" w:hAnsi="Arial" w:cs="Arial"/>
                      <w:noProof w:val="0"/>
                      <w:sz w:val="18"/>
                      <w:szCs w:val="18"/>
                      <w:lang w:val="lt-LT"/>
                    </w:rPr>
                  </w:pPr>
                  <w:r w:rsidRPr="001D7AED">
                    <w:rPr>
                      <w:rFonts w:ascii="Arial" w:eastAsiaTheme="minorHAnsi" w:hAnsi="Arial" w:cs="Arial"/>
                      <w:noProof w:val="0"/>
                      <w:sz w:val="18"/>
                      <w:szCs w:val="18"/>
                      <w:lang w:val="lt-LT"/>
                    </w:rPr>
                    <w:t>„</w:t>
                  </w:r>
                  <w:r w:rsidR="00933BCB" w:rsidRPr="001D7AED">
                    <w:rPr>
                      <w:rFonts w:ascii="Arial" w:eastAsiaTheme="minorHAnsi" w:hAnsi="Arial" w:cs="Arial"/>
                      <w:noProof w:val="0"/>
                      <w:sz w:val="18"/>
                      <w:szCs w:val="18"/>
                      <w:lang w:val="lt-LT"/>
                    </w:rPr>
                    <w:t>Panelinė</w:t>
                  </w:r>
                  <w:r w:rsidRPr="001D7AED">
                    <w:rPr>
                      <w:rFonts w:ascii="Arial" w:eastAsiaTheme="minorHAnsi" w:hAnsi="Arial" w:cs="Arial"/>
                      <w:noProof w:val="0"/>
                      <w:sz w:val="18"/>
                      <w:szCs w:val="18"/>
                      <w:lang w:val="lt-LT"/>
                    </w:rPr>
                    <w:t>“</w:t>
                  </w:r>
                  <w:r w:rsidR="00933BCB" w:rsidRPr="001D7AED">
                    <w:rPr>
                      <w:rFonts w:ascii="Arial" w:eastAsiaTheme="minorHAnsi" w:hAnsi="Arial" w:cs="Arial"/>
                      <w:noProof w:val="0"/>
                      <w:sz w:val="18"/>
                      <w:szCs w:val="18"/>
                      <w:lang w:val="lt-LT"/>
                    </w:rPr>
                    <w:t xml:space="preserve"> programa</w:t>
                  </w:r>
                </w:p>
              </w:tc>
              <w:tc>
                <w:tcPr>
                  <w:tcW w:w="391"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1"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1"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r>
            <w:tr w:rsidR="00933BCB" w:rsidRPr="001D7AED" w:rsidTr="008A66B9">
              <w:trPr>
                <w:trHeight w:val="20"/>
                <w:jc w:val="center"/>
              </w:trPr>
              <w:tc>
                <w:tcPr>
                  <w:tcW w:w="2859" w:type="dxa"/>
                  <w:shd w:val="clear" w:color="auto" w:fill="auto"/>
                  <w:vAlign w:val="center"/>
                </w:tcPr>
                <w:p w:rsidR="00933BCB" w:rsidRPr="001D7AED" w:rsidRDefault="00933BCB" w:rsidP="00CB6412">
                  <w:pPr>
                    <w:spacing w:before="0" w:after="0" w:line="240" w:lineRule="auto"/>
                    <w:jc w:val="left"/>
                    <w:rPr>
                      <w:rFonts w:ascii="Arial" w:eastAsiaTheme="minorHAnsi" w:hAnsi="Arial" w:cs="Arial"/>
                      <w:noProof w:val="0"/>
                      <w:sz w:val="18"/>
                      <w:szCs w:val="18"/>
                      <w:lang w:val="lt-LT"/>
                    </w:rPr>
                  </w:pPr>
                  <w:r w:rsidRPr="001D7AED">
                    <w:rPr>
                      <w:rFonts w:ascii="Arial" w:eastAsiaTheme="minorHAnsi" w:hAnsi="Arial" w:cs="Arial"/>
                      <w:noProof w:val="0"/>
                      <w:sz w:val="18"/>
                      <w:szCs w:val="18"/>
                      <w:lang w:val="lt-LT"/>
                    </w:rPr>
                    <w:t>Žalioji investicinė programa</w:t>
                  </w:r>
                </w:p>
              </w:tc>
              <w:tc>
                <w:tcPr>
                  <w:tcW w:w="391"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1"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1"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r>
            <w:tr w:rsidR="00933BCB" w:rsidRPr="001D7AED" w:rsidTr="008A66B9">
              <w:trPr>
                <w:trHeight w:val="20"/>
                <w:jc w:val="center"/>
              </w:trPr>
              <w:tc>
                <w:tcPr>
                  <w:tcW w:w="2859" w:type="dxa"/>
                  <w:shd w:val="clear" w:color="auto" w:fill="auto"/>
                  <w:vAlign w:val="center"/>
                </w:tcPr>
                <w:p w:rsidR="00933BCB" w:rsidRPr="001D7AED" w:rsidRDefault="00933BCB" w:rsidP="00CB6412">
                  <w:pPr>
                    <w:spacing w:before="0" w:after="0" w:line="240" w:lineRule="auto"/>
                    <w:jc w:val="left"/>
                    <w:rPr>
                      <w:rFonts w:ascii="Arial" w:eastAsiaTheme="minorHAnsi" w:hAnsi="Arial" w:cs="Arial"/>
                      <w:noProof w:val="0"/>
                      <w:sz w:val="18"/>
                      <w:szCs w:val="18"/>
                      <w:lang w:val="lt-LT"/>
                    </w:rPr>
                  </w:pPr>
                  <w:r w:rsidRPr="001D7AED">
                    <w:rPr>
                      <w:rFonts w:ascii="Arial" w:eastAsiaTheme="minorHAnsi" w:hAnsi="Arial" w:cs="Arial"/>
                      <w:noProof w:val="0"/>
                      <w:sz w:val="18"/>
                      <w:szCs w:val="18"/>
                      <w:lang w:val="lt-LT"/>
                    </w:rPr>
                    <w:t>Žaliosios ekonomikos programa</w:t>
                  </w:r>
                </w:p>
              </w:tc>
              <w:tc>
                <w:tcPr>
                  <w:tcW w:w="391"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1"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1"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r>
            <w:tr w:rsidR="00933BCB" w:rsidRPr="001D7AED" w:rsidTr="008A66B9">
              <w:trPr>
                <w:trHeight w:val="20"/>
                <w:jc w:val="center"/>
              </w:trPr>
              <w:tc>
                <w:tcPr>
                  <w:tcW w:w="2859" w:type="dxa"/>
                  <w:shd w:val="clear" w:color="auto" w:fill="auto"/>
                  <w:vAlign w:val="center"/>
                </w:tcPr>
                <w:p w:rsidR="00933BCB" w:rsidRPr="001D7AED" w:rsidRDefault="00933BCB" w:rsidP="00CB6412">
                  <w:pPr>
                    <w:spacing w:before="0" w:after="0" w:line="240" w:lineRule="auto"/>
                    <w:jc w:val="left"/>
                    <w:rPr>
                      <w:rFonts w:ascii="Arial" w:eastAsiaTheme="minorHAnsi" w:hAnsi="Arial" w:cs="Arial"/>
                      <w:noProof w:val="0"/>
                      <w:sz w:val="18"/>
                      <w:szCs w:val="18"/>
                      <w:lang w:val="lt-LT"/>
                    </w:rPr>
                  </w:pPr>
                  <w:r w:rsidRPr="001D7AED">
                    <w:rPr>
                      <w:rFonts w:ascii="Arial" w:eastAsiaTheme="minorHAnsi" w:hAnsi="Arial" w:cs="Arial"/>
                      <w:noProof w:val="0"/>
                      <w:sz w:val="18"/>
                      <w:szCs w:val="18"/>
                      <w:lang w:val="lt-LT"/>
                    </w:rPr>
                    <w:t>Programa „Šiluma būstui”</w:t>
                  </w:r>
                </w:p>
              </w:tc>
              <w:tc>
                <w:tcPr>
                  <w:tcW w:w="391"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1"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1"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auto"/>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c>
                <w:tcPr>
                  <w:tcW w:w="392" w:type="dxa"/>
                  <w:shd w:val="clear" w:color="auto" w:fill="ED7D31" w:themeFill="accent2"/>
                  <w:vAlign w:val="center"/>
                </w:tcPr>
                <w:p w:rsidR="00933BCB" w:rsidRPr="001D7AED" w:rsidRDefault="00933BCB" w:rsidP="00CB6412">
                  <w:pPr>
                    <w:spacing w:before="0" w:after="0" w:line="240" w:lineRule="auto"/>
                    <w:jc w:val="center"/>
                    <w:rPr>
                      <w:rFonts w:ascii="Arial" w:hAnsi="Arial" w:cs="Arial"/>
                      <w:noProof w:val="0"/>
                      <w:sz w:val="18"/>
                      <w:szCs w:val="18"/>
                      <w:lang w:val="lt-LT"/>
                    </w:rPr>
                  </w:pPr>
                </w:p>
              </w:tc>
            </w:tr>
          </w:tbl>
          <w:p w:rsidR="004026AC" w:rsidRPr="001D7AED" w:rsidRDefault="004026AC" w:rsidP="00CB6412">
            <w:pPr>
              <w:tabs>
                <w:tab w:val="left" w:pos="11766"/>
              </w:tabs>
              <w:rPr>
                <w:rFonts w:ascii="Arial" w:hAnsi="Arial" w:cs="Arial"/>
                <w:noProof w:val="0"/>
                <w:sz w:val="20"/>
                <w:szCs w:val="20"/>
                <w:lang w:val="lt-LT"/>
              </w:rPr>
            </w:pPr>
            <w:r w:rsidRPr="001D7AED">
              <w:rPr>
                <w:rFonts w:ascii="Arial" w:hAnsi="Arial" w:cs="Arial"/>
                <w:noProof w:val="0"/>
                <w:sz w:val="20"/>
                <w:szCs w:val="20"/>
                <w:lang w:val="lt-LT"/>
              </w:rPr>
              <w:t>2016 m</w:t>
            </w:r>
            <w:r w:rsidR="009609F6" w:rsidRPr="001D7AED">
              <w:rPr>
                <w:rFonts w:ascii="Arial" w:hAnsi="Arial" w:cs="Arial"/>
                <w:noProof w:val="0"/>
                <w:sz w:val="20"/>
                <w:szCs w:val="20"/>
                <w:lang w:val="lt-LT"/>
              </w:rPr>
              <w:t>.</w:t>
            </w:r>
            <w:r w:rsidRPr="001D7AED">
              <w:rPr>
                <w:rFonts w:ascii="Arial" w:hAnsi="Arial" w:cs="Arial"/>
                <w:noProof w:val="0"/>
                <w:sz w:val="20"/>
                <w:szCs w:val="20"/>
                <w:lang w:val="lt-LT"/>
              </w:rPr>
              <w:t xml:space="preserve"> JAV tarptautinio vystymosi agentūros (USAID) užsakymu parengtoje studijoje</w:t>
            </w:r>
            <w:r w:rsidRPr="001D7AED">
              <w:rPr>
                <w:rStyle w:val="FootnoteReference"/>
                <w:rFonts w:ascii="Arial" w:hAnsi="Arial" w:cs="Arial"/>
                <w:noProof w:val="0"/>
                <w:sz w:val="20"/>
                <w:szCs w:val="20"/>
                <w:lang w:val="lt-LT"/>
              </w:rPr>
              <w:footnoteReference w:id="29"/>
            </w:r>
            <w:r w:rsidRPr="001D7AED">
              <w:rPr>
                <w:rFonts w:ascii="Arial" w:hAnsi="Arial" w:cs="Arial"/>
                <w:noProof w:val="0"/>
                <w:sz w:val="20"/>
                <w:szCs w:val="20"/>
                <w:lang w:val="lt-LT"/>
              </w:rPr>
              <w:t xml:space="preserve"> išskiriami penki pagrindiniai paramos daugiabuči</w:t>
            </w:r>
            <w:r w:rsidR="009609F6" w:rsidRPr="001D7AED">
              <w:rPr>
                <w:rFonts w:ascii="Arial" w:hAnsi="Arial" w:cs="Arial"/>
                <w:noProof w:val="0"/>
                <w:sz w:val="20"/>
                <w:szCs w:val="20"/>
                <w:lang w:val="lt-LT"/>
              </w:rPr>
              <w:t>ams</w:t>
            </w:r>
            <w:r w:rsidRPr="001D7AED">
              <w:rPr>
                <w:rFonts w:ascii="Arial" w:hAnsi="Arial" w:cs="Arial"/>
                <w:noProof w:val="0"/>
                <w:sz w:val="20"/>
                <w:szCs w:val="20"/>
                <w:lang w:val="lt-LT"/>
              </w:rPr>
              <w:t xml:space="preserve"> nam</w:t>
            </w:r>
            <w:r w:rsidR="009609F6" w:rsidRPr="001D7AED">
              <w:rPr>
                <w:rFonts w:ascii="Arial" w:hAnsi="Arial" w:cs="Arial"/>
                <w:noProof w:val="0"/>
                <w:sz w:val="20"/>
                <w:szCs w:val="20"/>
                <w:lang w:val="lt-LT"/>
              </w:rPr>
              <w:t>ams</w:t>
            </w:r>
            <w:r w:rsidRPr="001D7AED">
              <w:rPr>
                <w:rFonts w:ascii="Arial" w:hAnsi="Arial" w:cs="Arial"/>
                <w:noProof w:val="0"/>
                <w:sz w:val="20"/>
                <w:szCs w:val="20"/>
                <w:lang w:val="lt-LT"/>
              </w:rPr>
              <w:t xml:space="preserve"> modernizu</w:t>
            </w:r>
            <w:r w:rsidR="009609F6" w:rsidRPr="001D7AED">
              <w:rPr>
                <w:rFonts w:ascii="Arial" w:hAnsi="Arial" w:cs="Arial"/>
                <w:noProof w:val="0"/>
                <w:sz w:val="20"/>
                <w:szCs w:val="20"/>
                <w:lang w:val="lt-LT"/>
              </w:rPr>
              <w:t>ot</w:t>
            </w:r>
            <w:r w:rsidRPr="001D7AED">
              <w:rPr>
                <w:rFonts w:ascii="Arial" w:hAnsi="Arial" w:cs="Arial"/>
                <w:noProof w:val="0"/>
                <w:sz w:val="20"/>
                <w:szCs w:val="20"/>
                <w:lang w:val="lt-LT"/>
              </w:rPr>
              <w:t>i Vengrijoje raidos etapai:</w:t>
            </w:r>
          </w:p>
          <w:p w:rsidR="004026AC" w:rsidRPr="001D7AED" w:rsidRDefault="004026AC" w:rsidP="00CB6412">
            <w:pPr>
              <w:pStyle w:val="Tablebulletsub"/>
              <w:numPr>
                <w:ilvl w:val="0"/>
                <w:numId w:val="13"/>
              </w:numPr>
              <w:ind w:left="454"/>
              <w:rPr>
                <w:rFonts w:ascii="Arial" w:hAnsi="Arial" w:cs="Arial"/>
                <w:noProof w:val="0"/>
                <w:sz w:val="20"/>
                <w:szCs w:val="20"/>
                <w:lang w:val="lt-LT"/>
              </w:rPr>
            </w:pPr>
            <w:r w:rsidRPr="001D7AED">
              <w:rPr>
                <w:rFonts w:ascii="Arial" w:hAnsi="Arial" w:cs="Arial"/>
                <w:noProof w:val="0"/>
                <w:sz w:val="20"/>
                <w:szCs w:val="20"/>
                <w:lang w:val="lt-LT"/>
              </w:rPr>
              <w:t>Pirmasis periodas (1990</w:t>
            </w:r>
            <w:r w:rsidR="009609F6" w:rsidRPr="001D7AED">
              <w:rPr>
                <w:rFonts w:ascii="Arial" w:hAnsi="Arial" w:cs="Arial"/>
                <w:noProof w:val="0"/>
                <w:sz w:val="20"/>
                <w:szCs w:val="20"/>
                <w:lang w:val="lt-LT"/>
              </w:rPr>
              <w:t>–</w:t>
            </w:r>
            <w:r w:rsidRPr="001D7AED">
              <w:rPr>
                <w:rFonts w:ascii="Arial" w:hAnsi="Arial" w:cs="Arial"/>
                <w:noProof w:val="0"/>
                <w:sz w:val="20"/>
                <w:szCs w:val="20"/>
                <w:lang w:val="lt-LT"/>
              </w:rPr>
              <w:t>2000 m</w:t>
            </w:r>
            <w:r w:rsidR="009609F6" w:rsidRPr="001D7AED">
              <w:rPr>
                <w:rFonts w:ascii="Arial" w:hAnsi="Arial" w:cs="Arial"/>
                <w:noProof w:val="0"/>
                <w:sz w:val="20"/>
                <w:szCs w:val="20"/>
                <w:lang w:val="lt-LT"/>
              </w:rPr>
              <w:t>.</w:t>
            </w:r>
            <w:r w:rsidRPr="001D7AED">
              <w:rPr>
                <w:rFonts w:ascii="Arial" w:hAnsi="Arial" w:cs="Arial"/>
                <w:noProof w:val="0"/>
                <w:sz w:val="20"/>
                <w:szCs w:val="20"/>
                <w:lang w:val="lt-LT"/>
              </w:rPr>
              <w:t>): šis laikotarpis pasižymėjo reikšmingais struktūriniais būsto sektoriaus pokyčiais – privatizacijos proceso eigoje steigėsi daugiabučių bendrijos, kūrėsi rinkos sąlygomis veikiantis statybų sektorius. Šiuo periodu finansinė parama renovacijai buvo teikiama nedideli</w:t>
            </w:r>
            <w:r w:rsidR="009609F6" w:rsidRPr="001D7AED">
              <w:rPr>
                <w:rFonts w:ascii="Arial" w:hAnsi="Arial" w:cs="Arial"/>
                <w:noProof w:val="0"/>
                <w:sz w:val="20"/>
                <w:szCs w:val="20"/>
                <w:lang w:val="lt-LT"/>
              </w:rPr>
              <w:t>u</w:t>
            </w:r>
            <w:r w:rsidRPr="001D7AED">
              <w:rPr>
                <w:rFonts w:ascii="Arial" w:hAnsi="Arial" w:cs="Arial"/>
                <w:noProof w:val="0"/>
                <w:sz w:val="20"/>
                <w:szCs w:val="20"/>
                <w:lang w:val="lt-LT"/>
              </w:rPr>
              <w:t xml:space="preserve"> mast</w:t>
            </w:r>
            <w:r w:rsidR="009609F6" w:rsidRPr="001D7AED">
              <w:rPr>
                <w:rFonts w:ascii="Arial" w:hAnsi="Arial" w:cs="Arial"/>
                <w:noProof w:val="0"/>
                <w:sz w:val="20"/>
                <w:szCs w:val="20"/>
                <w:lang w:val="lt-LT"/>
              </w:rPr>
              <w:t>u</w:t>
            </w:r>
            <w:r w:rsidRPr="001D7AED">
              <w:rPr>
                <w:rFonts w:ascii="Arial" w:hAnsi="Arial" w:cs="Arial"/>
                <w:noProof w:val="0"/>
                <w:sz w:val="20"/>
                <w:szCs w:val="20"/>
                <w:lang w:val="lt-LT"/>
              </w:rPr>
              <w:t>, daugiausia - savivaldybių iniciatyva, siekiant pašalinti didžiausias tuo metu esančias technines pastatų problemas. Nors renovacijos projektams buvo skirti ir paskolų finansiniai produktai – valstybės remiamos paskolos bei Sutartinės taupymo programos paskolų produktai – tačiau neišvystytas finansų sektorius bei nelanksčios kreditų paskolos nebuvo patrauklios daugiabučių modernizavimo projekt</w:t>
            </w:r>
            <w:r w:rsidR="009609F6" w:rsidRPr="001D7AED">
              <w:rPr>
                <w:rFonts w:ascii="Arial" w:hAnsi="Arial" w:cs="Arial"/>
                <w:noProof w:val="0"/>
                <w:sz w:val="20"/>
                <w:szCs w:val="20"/>
                <w:lang w:val="lt-LT"/>
              </w:rPr>
              <w:t>ams</w:t>
            </w:r>
            <w:r w:rsidRPr="001D7AED">
              <w:rPr>
                <w:rFonts w:ascii="Arial" w:hAnsi="Arial" w:cs="Arial"/>
                <w:noProof w:val="0"/>
                <w:sz w:val="20"/>
                <w:szCs w:val="20"/>
                <w:lang w:val="lt-LT"/>
              </w:rPr>
              <w:t xml:space="preserve"> finansu</w:t>
            </w:r>
            <w:r w:rsidR="009609F6" w:rsidRPr="001D7AED">
              <w:rPr>
                <w:rFonts w:ascii="Arial" w:hAnsi="Arial" w:cs="Arial"/>
                <w:noProof w:val="0"/>
                <w:sz w:val="20"/>
                <w:szCs w:val="20"/>
                <w:lang w:val="lt-LT"/>
              </w:rPr>
              <w:t>ot</w:t>
            </w:r>
            <w:r w:rsidRPr="001D7AED">
              <w:rPr>
                <w:rFonts w:ascii="Arial" w:hAnsi="Arial" w:cs="Arial"/>
                <w:noProof w:val="0"/>
                <w:sz w:val="20"/>
                <w:szCs w:val="20"/>
                <w:lang w:val="lt-LT"/>
              </w:rPr>
              <w:t>i.</w:t>
            </w:r>
          </w:p>
          <w:p w:rsidR="004026AC" w:rsidRPr="001D7AED" w:rsidRDefault="004026AC" w:rsidP="00CB6412">
            <w:pPr>
              <w:pStyle w:val="Tablebulletsub"/>
              <w:numPr>
                <w:ilvl w:val="0"/>
                <w:numId w:val="13"/>
              </w:numPr>
              <w:ind w:left="454"/>
              <w:rPr>
                <w:rFonts w:ascii="Arial" w:hAnsi="Arial" w:cs="Arial"/>
                <w:noProof w:val="0"/>
                <w:sz w:val="20"/>
                <w:szCs w:val="20"/>
                <w:lang w:val="lt-LT"/>
              </w:rPr>
            </w:pPr>
            <w:r w:rsidRPr="001D7AED">
              <w:rPr>
                <w:rFonts w:ascii="Arial" w:hAnsi="Arial" w:cs="Arial"/>
                <w:noProof w:val="0"/>
                <w:sz w:val="20"/>
                <w:szCs w:val="20"/>
                <w:lang w:val="lt-LT"/>
              </w:rPr>
              <w:t>Antrasis periodas (2001</w:t>
            </w:r>
            <w:r w:rsidR="009609F6" w:rsidRPr="001D7AED">
              <w:rPr>
                <w:rFonts w:ascii="Arial" w:hAnsi="Arial" w:cs="Arial"/>
                <w:noProof w:val="0"/>
                <w:sz w:val="20"/>
                <w:szCs w:val="20"/>
                <w:lang w:val="lt-LT"/>
              </w:rPr>
              <w:t>–</w:t>
            </w:r>
            <w:r w:rsidRPr="001D7AED">
              <w:rPr>
                <w:rFonts w:ascii="Arial" w:hAnsi="Arial" w:cs="Arial"/>
                <w:noProof w:val="0"/>
                <w:sz w:val="20"/>
                <w:szCs w:val="20"/>
                <w:lang w:val="lt-LT"/>
              </w:rPr>
              <w:t>2005 m</w:t>
            </w:r>
            <w:r w:rsidR="009609F6" w:rsidRPr="001D7AED">
              <w:rPr>
                <w:rFonts w:ascii="Arial" w:hAnsi="Arial" w:cs="Arial"/>
                <w:noProof w:val="0"/>
                <w:sz w:val="20"/>
                <w:szCs w:val="20"/>
                <w:lang w:val="lt-LT"/>
              </w:rPr>
              <w:t>.</w:t>
            </w:r>
            <w:r w:rsidRPr="001D7AED">
              <w:rPr>
                <w:rFonts w:ascii="Arial" w:hAnsi="Arial" w:cs="Arial"/>
                <w:noProof w:val="0"/>
                <w:sz w:val="20"/>
                <w:szCs w:val="20"/>
                <w:lang w:val="lt-LT"/>
              </w:rPr>
              <w:t>): 2001 m</w:t>
            </w:r>
            <w:r w:rsidR="009609F6" w:rsidRPr="001D7AED">
              <w:rPr>
                <w:rFonts w:ascii="Arial" w:hAnsi="Arial" w:cs="Arial"/>
                <w:noProof w:val="0"/>
                <w:sz w:val="20"/>
                <w:szCs w:val="20"/>
                <w:lang w:val="lt-LT"/>
              </w:rPr>
              <w:t>.</w:t>
            </w:r>
            <w:r w:rsidRPr="001D7AED">
              <w:rPr>
                <w:rFonts w:ascii="Arial" w:hAnsi="Arial" w:cs="Arial"/>
                <w:noProof w:val="0"/>
                <w:sz w:val="20"/>
                <w:szCs w:val="20"/>
                <w:lang w:val="lt-LT"/>
              </w:rPr>
              <w:t xml:space="preserve"> prasidėjo pirmoji subsidijų programa – „Panelinė</w:t>
            </w:r>
            <w:r w:rsidR="009609F6" w:rsidRPr="001D7AED">
              <w:rPr>
                <w:rFonts w:ascii="Arial" w:hAnsi="Arial" w:cs="Arial"/>
                <w:noProof w:val="0"/>
                <w:sz w:val="20"/>
                <w:szCs w:val="20"/>
                <w:lang w:val="lt-LT"/>
              </w:rPr>
              <w:t>“</w:t>
            </w:r>
            <w:r w:rsidRPr="001D7AED">
              <w:rPr>
                <w:rFonts w:ascii="Arial" w:hAnsi="Arial" w:cs="Arial"/>
                <w:noProof w:val="0"/>
                <w:sz w:val="20"/>
                <w:szCs w:val="20"/>
                <w:lang w:val="lt-LT"/>
              </w:rPr>
              <w:t xml:space="preserve"> programa, pagal kurią buvo teikiama negrąžintina parama energinį efektyvumą didinančių priemonių </w:t>
            </w:r>
            <w:r w:rsidRPr="001D7AED">
              <w:rPr>
                <w:rFonts w:ascii="Arial" w:hAnsi="Arial" w:cs="Arial"/>
                <w:noProof w:val="0"/>
                <w:sz w:val="20"/>
                <w:szCs w:val="20"/>
                <w:lang w:val="lt-LT"/>
              </w:rPr>
              <w:lastRenderedPageBreak/>
              <w:t>diegimui daugiabučiuose namuose, pastatytuose iš surenkamų</w:t>
            </w:r>
            <w:r w:rsidR="009609F6" w:rsidRPr="001D7AED">
              <w:rPr>
                <w:rFonts w:ascii="Arial" w:hAnsi="Arial" w:cs="Arial"/>
                <w:noProof w:val="0"/>
                <w:sz w:val="20"/>
                <w:szCs w:val="20"/>
                <w:lang w:val="lt-LT"/>
              </w:rPr>
              <w:t>jų</w:t>
            </w:r>
            <w:r w:rsidRPr="001D7AED">
              <w:rPr>
                <w:rFonts w:ascii="Arial" w:hAnsi="Arial" w:cs="Arial"/>
                <w:noProof w:val="0"/>
                <w:sz w:val="20"/>
                <w:szCs w:val="20"/>
                <w:lang w:val="lt-LT"/>
              </w:rPr>
              <w:t xml:space="preserve"> plokščių (šis segmentas pasirinktas dėl itin prasto energinio efektyvumo</w:t>
            </w:r>
            <w:r w:rsidR="009609F6" w:rsidRPr="001D7AED">
              <w:rPr>
                <w:rFonts w:ascii="Arial" w:hAnsi="Arial" w:cs="Arial"/>
                <w:noProof w:val="0"/>
                <w:sz w:val="20"/>
                <w:szCs w:val="20"/>
                <w:lang w:val="lt-LT"/>
              </w:rPr>
              <w:t>)</w:t>
            </w:r>
            <w:r w:rsidRPr="001D7AED">
              <w:rPr>
                <w:rFonts w:ascii="Arial" w:hAnsi="Arial" w:cs="Arial"/>
                <w:noProof w:val="0"/>
                <w:sz w:val="20"/>
                <w:szCs w:val="20"/>
                <w:lang w:val="lt-LT"/>
              </w:rPr>
              <w:t>. Pagal programą projektams buvo teikiama valstybės subsidija (33</w:t>
            </w:r>
            <w:r w:rsidR="009609F6" w:rsidRPr="001D7AED">
              <w:rPr>
                <w:rFonts w:ascii="Arial" w:hAnsi="Arial" w:cs="Arial"/>
                <w:noProof w:val="0"/>
                <w:sz w:val="20"/>
                <w:szCs w:val="20"/>
                <w:lang w:val="lt-LT"/>
              </w:rPr>
              <w:t> </w:t>
            </w:r>
            <w:r w:rsidRPr="001D7AED">
              <w:rPr>
                <w:rFonts w:ascii="Arial" w:hAnsi="Arial" w:cs="Arial"/>
                <w:noProof w:val="0"/>
                <w:sz w:val="20"/>
                <w:szCs w:val="20"/>
                <w:lang w:val="lt-LT"/>
              </w:rPr>
              <w:t>% investicijų sumos) bei įpareigojimas savivaldybėms skirti dalį paramos iš savo biudžetų (papildomi 33</w:t>
            </w:r>
            <w:r w:rsidR="009609F6" w:rsidRPr="001D7AED">
              <w:rPr>
                <w:rFonts w:ascii="Arial" w:hAnsi="Arial" w:cs="Arial"/>
                <w:noProof w:val="0"/>
                <w:sz w:val="20"/>
                <w:szCs w:val="20"/>
                <w:lang w:val="lt-LT"/>
              </w:rPr>
              <w:t> </w:t>
            </w:r>
            <w:r w:rsidRPr="001D7AED">
              <w:rPr>
                <w:rFonts w:ascii="Arial" w:hAnsi="Arial" w:cs="Arial"/>
                <w:noProof w:val="0"/>
                <w:sz w:val="20"/>
                <w:szCs w:val="20"/>
                <w:lang w:val="lt-LT"/>
              </w:rPr>
              <w:t>% investicijų sumos). Savivaldybėms neprisidedant, projektai negaudavo ir valstybės paramos. Pirmaisiais programos įgyvendinimo metais gyventojai nerodė didelio susidomėjimo.</w:t>
            </w:r>
          </w:p>
          <w:p w:rsidR="004026AC" w:rsidRPr="001D7AED" w:rsidRDefault="004026AC" w:rsidP="00CB6412">
            <w:pPr>
              <w:pStyle w:val="Tablebulletsub"/>
              <w:numPr>
                <w:ilvl w:val="0"/>
                <w:numId w:val="13"/>
              </w:numPr>
              <w:ind w:left="454"/>
              <w:rPr>
                <w:rFonts w:ascii="Arial" w:hAnsi="Arial" w:cs="Arial"/>
                <w:noProof w:val="0"/>
                <w:sz w:val="20"/>
                <w:szCs w:val="20"/>
                <w:lang w:val="lt-LT"/>
              </w:rPr>
            </w:pPr>
            <w:r w:rsidRPr="001D7AED">
              <w:rPr>
                <w:rFonts w:ascii="Arial" w:hAnsi="Arial" w:cs="Arial"/>
                <w:noProof w:val="0"/>
                <w:sz w:val="20"/>
                <w:szCs w:val="20"/>
                <w:lang w:val="lt-LT"/>
              </w:rPr>
              <w:t>Trečiasis periodas (2005</w:t>
            </w:r>
            <w:r w:rsidR="009609F6" w:rsidRPr="001D7AED">
              <w:rPr>
                <w:rFonts w:ascii="Arial" w:hAnsi="Arial" w:cs="Arial"/>
                <w:noProof w:val="0"/>
                <w:sz w:val="20"/>
                <w:szCs w:val="20"/>
                <w:lang w:val="lt-LT"/>
              </w:rPr>
              <w:t>–</w:t>
            </w:r>
            <w:r w:rsidRPr="001D7AED">
              <w:rPr>
                <w:rFonts w:ascii="Arial" w:hAnsi="Arial" w:cs="Arial"/>
                <w:noProof w:val="0"/>
                <w:sz w:val="20"/>
                <w:szCs w:val="20"/>
                <w:lang w:val="lt-LT"/>
              </w:rPr>
              <w:t>2009 m</w:t>
            </w:r>
            <w:r w:rsidR="009609F6" w:rsidRPr="001D7AED">
              <w:rPr>
                <w:rFonts w:ascii="Arial" w:hAnsi="Arial" w:cs="Arial"/>
                <w:noProof w:val="0"/>
                <w:sz w:val="20"/>
                <w:szCs w:val="20"/>
                <w:lang w:val="lt-LT"/>
              </w:rPr>
              <w:t>.</w:t>
            </w:r>
            <w:r w:rsidRPr="001D7AED">
              <w:rPr>
                <w:rFonts w:ascii="Arial" w:hAnsi="Arial" w:cs="Arial"/>
                <w:noProof w:val="0"/>
                <w:sz w:val="20"/>
                <w:szCs w:val="20"/>
                <w:lang w:val="lt-LT"/>
              </w:rPr>
              <w:t xml:space="preserve">): šis laikotarpis laikomas „lūžiu“ įgyvendinant daugiabučių namų modernizavimą Vengrijoje. Savivaldybės pradėjo skirti daugiau dėmesio modernizavimui, pačios inicijuodamos blogiausios būklės pastatų atnaujinimą. Matant sėkmingai įgyvendintų projektų pavyzdžius, pastatų savininkų susidomėjimas modernizavimu taip pat augo. </w:t>
            </w:r>
            <w:r w:rsidR="009609F6" w:rsidRPr="001D7AED">
              <w:rPr>
                <w:rFonts w:ascii="Arial" w:hAnsi="Arial" w:cs="Arial"/>
                <w:noProof w:val="0"/>
                <w:sz w:val="20"/>
                <w:szCs w:val="20"/>
                <w:lang w:val="lt-LT"/>
              </w:rPr>
              <w:t>Kartu r</w:t>
            </w:r>
            <w:r w:rsidRPr="001D7AED">
              <w:rPr>
                <w:rFonts w:ascii="Arial" w:hAnsi="Arial" w:cs="Arial"/>
                <w:noProof w:val="0"/>
                <w:sz w:val="20"/>
                <w:szCs w:val="20"/>
                <w:lang w:val="lt-LT"/>
              </w:rPr>
              <w:t>inkoje atsirado naujų finansinių priemonių, kurios leido daugiabučių bendrijoms imti paskolą be sudėtingų reikalavimų įkeičiamam turtui. Augant paklausai, valstybė dešimteriopai padidino modernizavimo projektams skiriamą paramą (nuo 3</w:t>
            </w:r>
            <w:r w:rsidR="009609F6" w:rsidRPr="001D7AED">
              <w:rPr>
                <w:rFonts w:ascii="Arial" w:hAnsi="Arial" w:cs="Arial"/>
                <w:noProof w:val="0"/>
                <w:sz w:val="20"/>
                <w:szCs w:val="20"/>
                <w:lang w:val="lt-LT"/>
              </w:rPr>
              <w:t>–</w:t>
            </w:r>
            <w:r w:rsidRPr="001D7AED">
              <w:rPr>
                <w:rFonts w:ascii="Arial" w:hAnsi="Arial" w:cs="Arial"/>
                <w:noProof w:val="0"/>
                <w:sz w:val="20"/>
                <w:szCs w:val="20"/>
                <w:lang w:val="lt-LT"/>
              </w:rPr>
              <w:t>6 mln. iki 30</w:t>
            </w:r>
            <w:r w:rsidR="009609F6" w:rsidRPr="001D7AED">
              <w:rPr>
                <w:rFonts w:ascii="Arial" w:hAnsi="Arial" w:cs="Arial"/>
                <w:noProof w:val="0"/>
                <w:sz w:val="20"/>
                <w:szCs w:val="20"/>
                <w:lang w:val="lt-LT"/>
              </w:rPr>
              <w:t>–</w:t>
            </w:r>
            <w:r w:rsidRPr="001D7AED">
              <w:rPr>
                <w:rFonts w:ascii="Arial" w:hAnsi="Arial" w:cs="Arial"/>
                <w:noProof w:val="0"/>
                <w:sz w:val="20"/>
                <w:szCs w:val="20"/>
                <w:lang w:val="lt-LT"/>
              </w:rPr>
              <w:t xml:space="preserve">50 mln. </w:t>
            </w:r>
            <w:r w:rsidR="00B678D4" w:rsidRPr="001D7AED">
              <w:rPr>
                <w:rFonts w:ascii="Arial" w:hAnsi="Arial" w:cs="Arial"/>
                <w:noProof w:val="0"/>
                <w:sz w:val="20"/>
                <w:szCs w:val="20"/>
                <w:lang w:val="lt-LT"/>
              </w:rPr>
              <w:t>EUR</w:t>
            </w:r>
            <w:r w:rsidRPr="001D7AED">
              <w:rPr>
                <w:rFonts w:ascii="Arial" w:hAnsi="Arial" w:cs="Arial"/>
                <w:noProof w:val="0"/>
                <w:sz w:val="20"/>
                <w:szCs w:val="20"/>
                <w:lang w:val="lt-LT"/>
              </w:rPr>
              <w:t xml:space="preserve"> per metus). </w:t>
            </w:r>
          </w:p>
          <w:p w:rsidR="004026AC" w:rsidRPr="001D7AED" w:rsidRDefault="004026AC" w:rsidP="00CB6412">
            <w:pPr>
              <w:pStyle w:val="Tablebulletsub"/>
              <w:numPr>
                <w:ilvl w:val="0"/>
                <w:numId w:val="13"/>
              </w:numPr>
              <w:ind w:left="454" w:hanging="283"/>
              <w:rPr>
                <w:rFonts w:ascii="Arial" w:hAnsi="Arial" w:cs="Arial"/>
                <w:noProof w:val="0"/>
                <w:sz w:val="20"/>
                <w:szCs w:val="20"/>
                <w:lang w:val="lt-LT"/>
              </w:rPr>
            </w:pPr>
            <w:r w:rsidRPr="001D7AED">
              <w:rPr>
                <w:rFonts w:ascii="Arial" w:hAnsi="Arial" w:cs="Arial"/>
                <w:noProof w:val="0"/>
                <w:sz w:val="20"/>
                <w:szCs w:val="20"/>
                <w:lang w:val="lt-LT"/>
              </w:rPr>
              <w:t>Ketvirtasis periodas (2009</w:t>
            </w:r>
            <w:r w:rsidR="009609F6" w:rsidRPr="001D7AED">
              <w:rPr>
                <w:rFonts w:ascii="Arial" w:hAnsi="Arial" w:cs="Arial"/>
                <w:noProof w:val="0"/>
                <w:sz w:val="20"/>
                <w:szCs w:val="20"/>
                <w:lang w:val="lt-LT"/>
              </w:rPr>
              <w:t>–</w:t>
            </w:r>
            <w:r w:rsidRPr="001D7AED">
              <w:rPr>
                <w:rFonts w:ascii="Arial" w:hAnsi="Arial" w:cs="Arial"/>
                <w:noProof w:val="0"/>
                <w:sz w:val="20"/>
                <w:szCs w:val="20"/>
                <w:lang w:val="lt-LT"/>
              </w:rPr>
              <w:t>2014 m</w:t>
            </w:r>
            <w:r w:rsidR="009609F6" w:rsidRPr="001D7AED">
              <w:rPr>
                <w:rFonts w:ascii="Arial" w:hAnsi="Arial" w:cs="Arial"/>
                <w:noProof w:val="0"/>
                <w:sz w:val="20"/>
                <w:szCs w:val="20"/>
                <w:lang w:val="lt-LT"/>
              </w:rPr>
              <w:t>.</w:t>
            </w:r>
            <w:r w:rsidRPr="001D7AED">
              <w:rPr>
                <w:rFonts w:ascii="Arial" w:hAnsi="Arial" w:cs="Arial"/>
                <w:noProof w:val="0"/>
                <w:sz w:val="20"/>
                <w:szCs w:val="20"/>
                <w:lang w:val="lt-LT"/>
              </w:rPr>
              <w:t>): prasidėjus ekonominei krizei valstybė nebeišgalėjo subsidijuoti įgyvendinamų projektų, todėl buvo nuspręsta 2009 m</w:t>
            </w:r>
            <w:r w:rsidR="009609F6" w:rsidRPr="001D7AED">
              <w:rPr>
                <w:rFonts w:ascii="Arial" w:hAnsi="Arial" w:cs="Arial"/>
                <w:noProof w:val="0"/>
                <w:sz w:val="20"/>
                <w:szCs w:val="20"/>
                <w:lang w:val="lt-LT"/>
              </w:rPr>
              <w:t>.</w:t>
            </w:r>
            <w:r w:rsidRPr="001D7AED">
              <w:rPr>
                <w:rFonts w:ascii="Arial" w:hAnsi="Arial" w:cs="Arial"/>
                <w:noProof w:val="0"/>
                <w:sz w:val="20"/>
                <w:szCs w:val="20"/>
                <w:lang w:val="lt-LT"/>
              </w:rPr>
              <w:t xml:space="preserve"> negrąžintinos paramos įsipareigojimus projektams išmokėti 2010</w:t>
            </w:r>
            <w:r w:rsidR="009609F6" w:rsidRPr="001D7AED">
              <w:rPr>
                <w:rFonts w:ascii="Arial" w:hAnsi="Arial" w:cs="Arial"/>
                <w:noProof w:val="0"/>
                <w:sz w:val="20"/>
                <w:szCs w:val="20"/>
                <w:lang w:val="lt-LT"/>
              </w:rPr>
              <w:t>–</w:t>
            </w:r>
            <w:r w:rsidRPr="001D7AED">
              <w:rPr>
                <w:rFonts w:ascii="Arial" w:hAnsi="Arial" w:cs="Arial"/>
                <w:noProof w:val="0"/>
                <w:sz w:val="20"/>
                <w:szCs w:val="20"/>
                <w:lang w:val="lt-LT"/>
              </w:rPr>
              <w:t>2013 m. Šis sprendimas sukėlė didelių finansinių sunkumų daugiabučių bendrijoms ir statybų įmonėms. Šiuo laikotarpiu daugiabuči</w:t>
            </w:r>
            <w:r w:rsidR="009609F6" w:rsidRPr="001D7AED">
              <w:rPr>
                <w:rFonts w:ascii="Arial" w:hAnsi="Arial" w:cs="Arial"/>
                <w:noProof w:val="0"/>
                <w:sz w:val="20"/>
                <w:szCs w:val="20"/>
                <w:lang w:val="lt-LT"/>
              </w:rPr>
              <w:t>ams</w:t>
            </w:r>
            <w:r w:rsidRPr="001D7AED">
              <w:rPr>
                <w:rFonts w:ascii="Arial" w:hAnsi="Arial" w:cs="Arial"/>
                <w:noProof w:val="0"/>
                <w:sz w:val="20"/>
                <w:szCs w:val="20"/>
                <w:lang w:val="lt-LT"/>
              </w:rPr>
              <w:t xml:space="preserve"> moderniz</w:t>
            </w:r>
            <w:r w:rsidR="009609F6" w:rsidRPr="001D7AED">
              <w:rPr>
                <w:rFonts w:ascii="Arial" w:hAnsi="Arial" w:cs="Arial"/>
                <w:noProof w:val="0"/>
                <w:sz w:val="20"/>
                <w:szCs w:val="20"/>
                <w:lang w:val="lt-LT"/>
              </w:rPr>
              <w:t>uoti</w:t>
            </w:r>
            <w:r w:rsidRPr="001D7AED">
              <w:rPr>
                <w:rFonts w:ascii="Arial" w:hAnsi="Arial" w:cs="Arial"/>
                <w:noProof w:val="0"/>
                <w:sz w:val="20"/>
                <w:szCs w:val="20"/>
                <w:lang w:val="lt-LT"/>
              </w:rPr>
              <w:t xml:space="preserve"> kofinansuoti pradėtos naudoti ES </w:t>
            </w:r>
            <w:r w:rsidR="00F2298C" w:rsidRPr="001D7AED">
              <w:rPr>
                <w:rFonts w:ascii="Arial" w:hAnsi="Arial" w:cs="Arial"/>
                <w:noProof w:val="0"/>
                <w:sz w:val="20"/>
                <w:szCs w:val="20"/>
                <w:lang w:val="lt-LT"/>
              </w:rPr>
              <w:t>struktūrinių fondų</w:t>
            </w:r>
            <w:r w:rsidRPr="001D7AED">
              <w:rPr>
                <w:rFonts w:ascii="Arial" w:hAnsi="Arial" w:cs="Arial"/>
                <w:noProof w:val="0"/>
                <w:sz w:val="20"/>
                <w:szCs w:val="20"/>
                <w:lang w:val="lt-LT"/>
              </w:rPr>
              <w:t xml:space="preserve"> lėšos. Tiesa, jos buvo nukreiptos į daugiabučius probleminėse teritorijose, o ES lėšomis finansuota gerokai mažiau projektų nei iš VB.</w:t>
            </w:r>
          </w:p>
          <w:p w:rsidR="00FA0BF6" w:rsidRPr="001D7AED" w:rsidRDefault="004026AC" w:rsidP="00CB6412">
            <w:pPr>
              <w:pStyle w:val="Tablebulletsub"/>
              <w:numPr>
                <w:ilvl w:val="0"/>
                <w:numId w:val="13"/>
              </w:numPr>
              <w:ind w:left="454" w:hanging="283"/>
              <w:rPr>
                <w:rFonts w:ascii="Arial" w:hAnsi="Arial" w:cs="Arial"/>
                <w:noProof w:val="0"/>
                <w:sz w:val="20"/>
                <w:szCs w:val="20"/>
                <w:lang w:val="lt-LT"/>
              </w:rPr>
            </w:pPr>
            <w:r w:rsidRPr="001D7AED">
              <w:rPr>
                <w:rFonts w:ascii="Arial" w:hAnsi="Arial" w:cs="Arial"/>
                <w:noProof w:val="0"/>
                <w:sz w:val="20"/>
                <w:szCs w:val="20"/>
                <w:lang w:val="lt-LT"/>
              </w:rPr>
              <w:t>Penktasis laikotarpis (2014</w:t>
            </w:r>
            <w:r w:rsidR="009609F6" w:rsidRPr="001D7AED">
              <w:rPr>
                <w:rFonts w:ascii="Arial" w:hAnsi="Arial" w:cs="Arial"/>
                <w:noProof w:val="0"/>
                <w:sz w:val="20"/>
                <w:szCs w:val="20"/>
                <w:lang w:val="lt-LT"/>
              </w:rPr>
              <w:t xml:space="preserve"> m. – </w:t>
            </w:r>
            <w:r w:rsidRPr="001D7AED">
              <w:rPr>
                <w:rFonts w:ascii="Arial" w:hAnsi="Arial" w:cs="Arial"/>
                <w:noProof w:val="0"/>
                <w:sz w:val="20"/>
                <w:szCs w:val="20"/>
                <w:lang w:val="lt-LT"/>
              </w:rPr>
              <w:t>dabar): nuo 2014 m</w:t>
            </w:r>
            <w:r w:rsidR="009609F6" w:rsidRPr="001D7AED">
              <w:rPr>
                <w:rFonts w:ascii="Arial" w:hAnsi="Arial" w:cs="Arial"/>
                <w:noProof w:val="0"/>
                <w:sz w:val="20"/>
                <w:szCs w:val="20"/>
                <w:lang w:val="lt-LT"/>
              </w:rPr>
              <w:t>.</w:t>
            </w:r>
            <w:r w:rsidRPr="001D7AED">
              <w:rPr>
                <w:rFonts w:ascii="Arial" w:hAnsi="Arial" w:cs="Arial"/>
                <w:noProof w:val="0"/>
                <w:sz w:val="20"/>
                <w:szCs w:val="20"/>
                <w:lang w:val="lt-LT"/>
              </w:rPr>
              <w:t xml:space="preserve"> reikšmingai sugriežtinti reikalavimai bei kokybės kontrolė remiamiems projektams. Taip pat 2016 m</w:t>
            </w:r>
            <w:r w:rsidR="009609F6" w:rsidRPr="001D7AED">
              <w:rPr>
                <w:rFonts w:ascii="Arial" w:hAnsi="Arial" w:cs="Arial"/>
                <w:noProof w:val="0"/>
                <w:sz w:val="20"/>
                <w:szCs w:val="20"/>
                <w:lang w:val="lt-LT"/>
              </w:rPr>
              <w:t>.</w:t>
            </w:r>
            <w:r w:rsidRPr="001D7AED">
              <w:rPr>
                <w:rFonts w:ascii="Arial" w:hAnsi="Arial" w:cs="Arial"/>
                <w:noProof w:val="0"/>
                <w:sz w:val="20"/>
                <w:szCs w:val="20"/>
                <w:lang w:val="lt-LT"/>
              </w:rPr>
              <w:t xml:space="preserve"> startavo naujoji paramos daugiabuči</w:t>
            </w:r>
            <w:r w:rsidR="009609F6" w:rsidRPr="001D7AED">
              <w:rPr>
                <w:rFonts w:ascii="Arial" w:hAnsi="Arial" w:cs="Arial"/>
                <w:noProof w:val="0"/>
                <w:sz w:val="20"/>
                <w:szCs w:val="20"/>
                <w:lang w:val="lt-LT"/>
              </w:rPr>
              <w:t>ams</w:t>
            </w:r>
            <w:r w:rsidRPr="001D7AED">
              <w:rPr>
                <w:rFonts w:ascii="Arial" w:hAnsi="Arial" w:cs="Arial"/>
                <w:noProof w:val="0"/>
                <w:sz w:val="20"/>
                <w:szCs w:val="20"/>
                <w:lang w:val="lt-LT"/>
              </w:rPr>
              <w:t xml:space="preserve"> nam</w:t>
            </w:r>
            <w:r w:rsidR="009609F6" w:rsidRPr="001D7AED">
              <w:rPr>
                <w:rFonts w:ascii="Arial" w:hAnsi="Arial" w:cs="Arial"/>
                <w:noProof w:val="0"/>
                <w:sz w:val="20"/>
                <w:szCs w:val="20"/>
                <w:lang w:val="lt-LT"/>
              </w:rPr>
              <w:t>ams</w:t>
            </w:r>
            <w:r w:rsidRPr="001D7AED">
              <w:rPr>
                <w:rFonts w:ascii="Arial" w:hAnsi="Arial" w:cs="Arial"/>
                <w:noProof w:val="0"/>
                <w:sz w:val="20"/>
                <w:szCs w:val="20"/>
                <w:lang w:val="lt-LT"/>
              </w:rPr>
              <w:t xml:space="preserve"> modernizu</w:t>
            </w:r>
            <w:r w:rsidR="009609F6" w:rsidRPr="001D7AED">
              <w:rPr>
                <w:rFonts w:ascii="Arial" w:hAnsi="Arial" w:cs="Arial"/>
                <w:noProof w:val="0"/>
                <w:sz w:val="20"/>
                <w:szCs w:val="20"/>
                <w:lang w:val="lt-LT"/>
              </w:rPr>
              <w:t>ot</w:t>
            </w:r>
            <w:r w:rsidRPr="001D7AED">
              <w:rPr>
                <w:rFonts w:ascii="Arial" w:hAnsi="Arial" w:cs="Arial"/>
                <w:noProof w:val="0"/>
                <w:sz w:val="20"/>
                <w:szCs w:val="20"/>
                <w:lang w:val="lt-LT"/>
              </w:rPr>
              <w:t>i programa „Šiluma būstui“ (</w:t>
            </w:r>
            <w:r w:rsidRPr="001D7AED">
              <w:rPr>
                <w:rFonts w:ascii="Arial" w:hAnsi="Arial" w:cs="Arial"/>
                <w:i/>
                <w:noProof w:val="0"/>
                <w:sz w:val="20"/>
                <w:szCs w:val="20"/>
                <w:lang w:val="lt-LT"/>
              </w:rPr>
              <w:t>Otthon melege program</w:t>
            </w:r>
            <w:r w:rsidRPr="001D7AED">
              <w:rPr>
                <w:rFonts w:ascii="Arial" w:hAnsi="Arial" w:cs="Arial"/>
                <w:noProof w:val="0"/>
                <w:sz w:val="20"/>
                <w:szCs w:val="20"/>
                <w:lang w:val="lt-LT"/>
              </w:rPr>
              <w:t>). Pagal programą valstybė skiria iki 50</w:t>
            </w:r>
            <w:r w:rsidR="009609F6" w:rsidRPr="001D7AED">
              <w:rPr>
                <w:rFonts w:ascii="Arial" w:hAnsi="Arial" w:cs="Arial"/>
                <w:noProof w:val="0"/>
                <w:sz w:val="20"/>
                <w:szCs w:val="20"/>
                <w:lang w:val="lt-LT"/>
              </w:rPr>
              <w:t> </w:t>
            </w:r>
            <w:r w:rsidRPr="001D7AED">
              <w:rPr>
                <w:rFonts w:ascii="Arial" w:hAnsi="Arial" w:cs="Arial"/>
                <w:noProof w:val="0"/>
                <w:sz w:val="20"/>
                <w:szCs w:val="20"/>
                <w:lang w:val="lt-LT"/>
              </w:rPr>
              <w:t>% siekiančią negrąžintiną paramą daugiabuči</w:t>
            </w:r>
            <w:r w:rsidR="009609F6" w:rsidRPr="001D7AED">
              <w:rPr>
                <w:rFonts w:ascii="Arial" w:hAnsi="Arial" w:cs="Arial"/>
                <w:noProof w:val="0"/>
                <w:sz w:val="20"/>
                <w:szCs w:val="20"/>
                <w:lang w:val="lt-LT"/>
              </w:rPr>
              <w:t>ams</w:t>
            </w:r>
            <w:r w:rsidRPr="001D7AED">
              <w:rPr>
                <w:rFonts w:ascii="Arial" w:hAnsi="Arial" w:cs="Arial"/>
                <w:noProof w:val="0"/>
                <w:sz w:val="20"/>
                <w:szCs w:val="20"/>
                <w:lang w:val="lt-LT"/>
              </w:rPr>
              <w:t xml:space="preserve"> nam</w:t>
            </w:r>
            <w:r w:rsidR="009609F6" w:rsidRPr="001D7AED">
              <w:rPr>
                <w:rFonts w:ascii="Arial" w:hAnsi="Arial" w:cs="Arial"/>
                <w:noProof w:val="0"/>
                <w:sz w:val="20"/>
                <w:szCs w:val="20"/>
                <w:lang w:val="lt-LT"/>
              </w:rPr>
              <w:t>ams</w:t>
            </w:r>
            <w:r w:rsidRPr="001D7AED">
              <w:rPr>
                <w:rFonts w:ascii="Arial" w:hAnsi="Arial" w:cs="Arial"/>
                <w:noProof w:val="0"/>
                <w:sz w:val="20"/>
                <w:szCs w:val="20"/>
                <w:lang w:val="lt-LT"/>
              </w:rPr>
              <w:t>, pastatyt</w:t>
            </w:r>
            <w:r w:rsidR="009609F6" w:rsidRPr="001D7AED">
              <w:rPr>
                <w:rFonts w:ascii="Arial" w:hAnsi="Arial" w:cs="Arial"/>
                <w:noProof w:val="0"/>
                <w:sz w:val="20"/>
                <w:szCs w:val="20"/>
                <w:lang w:val="lt-LT"/>
              </w:rPr>
              <w:t>iems</w:t>
            </w:r>
            <w:r w:rsidRPr="001D7AED">
              <w:rPr>
                <w:rFonts w:ascii="Arial" w:hAnsi="Arial" w:cs="Arial"/>
                <w:noProof w:val="0"/>
                <w:sz w:val="20"/>
                <w:szCs w:val="20"/>
                <w:lang w:val="lt-LT"/>
              </w:rPr>
              <w:t xml:space="preserve"> 1946</w:t>
            </w:r>
            <w:r w:rsidR="009609F6" w:rsidRPr="001D7AED">
              <w:rPr>
                <w:rFonts w:ascii="Arial" w:hAnsi="Arial" w:cs="Arial"/>
                <w:noProof w:val="0"/>
                <w:sz w:val="20"/>
                <w:szCs w:val="20"/>
                <w:lang w:val="lt-LT"/>
              </w:rPr>
              <w:t>–</w:t>
            </w:r>
            <w:r w:rsidRPr="001D7AED">
              <w:rPr>
                <w:rFonts w:ascii="Arial" w:hAnsi="Arial" w:cs="Arial"/>
                <w:noProof w:val="0"/>
                <w:sz w:val="20"/>
                <w:szCs w:val="20"/>
                <w:lang w:val="lt-LT"/>
              </w:rPr>
              <w:t>2007 m</w:t>
            </w:r>
            <w:r w:rsidR="009609F6" w:rsidRPr="001D7AED">
              <w:rPr>
                <w:rFonts w:ascii="Arial" w:hAnsi="Arial" w:cs="Arial"/>
                <w:noProof w:val="0"/>
                <w:sz w:val="20"/>
                <w:szCs w:val="20"/>
                <w:lang w:val="lt-LT"/>
              </w:rPr>
              <w:t>.</w:t>
            </w:r>
            <w:r w:rsidRPr="001D7AED">
              <w:rPr>
                <w:rFonts w:ascii="Arial" w:hAnsi="Arial" w:cs="Arial"/>
                <w:noProof w:val="0"/>
                <w:sz w:val="20"/>
                <w:szCs w:val="20"/>
                <w:lang w:val="lt-LT"/>
              </w:rPr>
              <w:t>, modernizu</w:t>
            </w:r>
            <w:r w:rsidR="009609F6" w:rsidRPr="001D7AED">
              <w:rPr>
                <w:rFonts w:ascii="Arial" w:hAnsi="Arial" w:cs="Arial"/>
                <w:noProof w:val="0"/>
                <w:sz w:val="20"/>
                <w:szCs w:val="20"/>
                <w:lang w:val="lt-LT"/>
              </w:rPr>
              <w:t>ot</w:t>
            </w:r>
            <w:r w:rsidRPr="001D7AED">
              <w:rPr>
                <w:rFonts w:ascii="Arial" w:hAnsi="Arial" w:cs="Arial"/>
                <w:noProof w:val="0"/>
                <w:sz w:val="20"/>
                <w:szCs w:val="20"/>
                <w:lang w:val="lt-LT"/>
              </w:rPr>
              <w:t xml:space="preserve">i. Programai įgyvendinti skirta </w:t>
            </w:r>
            <w:r w:rsidR="00933BCB" w:rsidRPr="001D7AED">
              <w:rPr>
                <w:rFonts w:ascii="Arial" w:hAnsi="Arial" w:cs="Arial"/>
                <w:noProof w:val="0"/>
                <w:sz w:val="20"/>
                <w:szCs w:val="20"/>
                <w:lang w:val="lt-LT"/>
              </w:rPr>
              <w:t xml:space="preserve">daugiau nei 30 mln. </w:t>
            </w:r>
            <w:r w:rsidR="00B678D4" w:rsidRPr="001D7AED">
              <w:rPr>
                <w:rFonts w:ascii="Arial" w:hAnsi="Arial" w:cs="Arial"/>
                <w:noProof w:val="0"/>
                <w:sz w:val="20"/>
                <w:szCs w:val="20"/>
                <w:lang w:val="lt-LT"/>
              </w:rPr>
              <w:t>EUR</w:t>
            </w:r>
            <w:r w:rsidR="00933BCB" w:rsidRPr="001D7AED">
              <w:rPr>
                <w:rFonts w:ascii="Arial" w:hAnsi="Arial" w:cs="Arial"/>
                <w:noProof w:val="0"/>
                <w:sz w:val="20"/>
                <w:szCs w:val="20"/>
                <w:lang w:val="lt-LT"/>
              </w:rPr>
              <w:t>,</w:t>
            </w:r>
            <w:r w:rsidRPr="001D7AED">
              <w:rPr>
                <w:rFonts w:ascii="Arial" w:hAnsi="Arial" w:cs="Arial"/>
                <w:noProof w:val="0"/>
                <w:sz w:val="20"/>
                <w:szCs w:val="20"/>
                <w:lang w:val="lt-LT"/>
              </w:rPr>
              <w:t xml:space="preserve"> planuojama modernizuoti ne mažiau kaip 20 tūkst</w:t>
            </w:r>
            <w:r w:rsidR="009609F6" w:rsidRPr="001D7AED">
              <w:rPr>
                <w:rFonts w:ascii="Arial" w:hAnsi="Arial" w:cs="Arial"/>
                <w:noProof w:val="0"/>
                <w:sz w:val="20"/>
                <w:szCs w:val="20"/>
                <w:lang w:val="lt-LT"/>
              </w:rPr>
              <w:t>.</w:t>
            </w:r>
            <w:r w:rsidRPr="001D7AED">
              <w:rPr>
                <w:rFonts w:ascii="Arial" w:hAnsi="Arial" w:cs="Arial"/>
                <w:noProof w:val="0"/>
                <w:sz w:val="20"/>
                <w:szCs w:val="20"/>
                <w:lang w:val="lt-LT"/>
              </w:rPr>
              <w:t xml:space="preserve"> butų.</w:t>
            </w:r>
            <w:r w:rsidR="00933BCB" w:rsidRPr="001D7AED">
              <w:rPr>
                <w:rFonts w:ascii="Arial" w:hAnsi="Arial" w:cs="Arial"/>
                <w:noProof w:val="0"/>
                <w:sz w:val="20"/>
                <w:szCs w:val="20"/>
                <w:lang w:val="lt-LT"/>
              </w:rPr>
              <w:t xml:space="preserve"> </w:t>
            </w:r>
          </w:p>
          <w:p w:rsidR="00E244BF" w:rsidRPr="001D7AED" w:rsidRDefault="00E244BF" w:rsidP="00E244BF">
            <w:pPr>
              <w:pStyle w:val="Tablebulletsub"/>
              <w:numPr>
                <w:ilvl w:val="0"/>
                <w:numId w:val="0"/>
              </w:numPr>
              <w:rPr>
                <w:rFonts w:ascii="Arial" w:hAnsi="Arial" w:cs="Arial"/>
                <w:noProof w:val="0"/>
                <w:sz w:val="20"/>
                <w:szCs w:val="20"/>
                <w:lang w:val="lt-LT"/>
              </w:rPr>
            </w:pPr>
            <w:r w:rsidRPr="001D7AED">
              <w:rPr>
                <w:rFonts w:ascii="Arial" w:hAnsi="Arial" w:cs="Arial"/>
                <w:noProof w:val="0"/>
                <w:sz w:val="20"/>
                <w:szCs w:val="20"/>
                <w:lang w:val="lt-LT"/>
              </w:rPr>
              <w:t>Daugiabučių namų modernizavimo programų raida analizuojamu laikotarpiu pasižymi nevientisa finansavimo struktūra, šaltiniais bei keliamais tikslais. Žemiau pateikiamos dvi stabilias paramos teikimo schemas išlaikiusios programos, padariusios didžiausią įtaką šalies daugiabučių namų modernizavimo praktikoje: Žalioji investicinė schema ir programa „Šiluma būstui“.</w:t>
            </w:r>
          </w:p>
          <w:p w:rsidR="00E244BF" w:rsidRPr="001D7AED" w:rsidRDefault="00E244BF" w:rsidP="00E244BF">
            <w:pPr>
              <w:pStyle w:val="Tablebulletsub"/>
              <w:numPr>
                <w:ilvl w:val="0"/>
                <w:numId w:val="0"/>
              </w:numPr>
              <w:rPr>
                <w:rFonts w:ascii="Arial" w:hAnsi="Arial" w:cs="Arial"/>
                <w:b/>
                <w:noProof w:val="0"/>
                <w:sz w:val="20"/>
                <w:szCs w:val="20"/>
                <w:lang w:val="lt-LT"/>
              </w:rPr>
            </w:pPr>
            <w:r w:rsidRPr="001D7AED">
              <w:rPr>
                <w:rFonts w:ascii="Arial" w:hAnsi="Arial" w:cs="Arial"/>
                <w:b/>
                <w:noProof w:val="0"/>
                <w:sz w:val="20"/>
                <w:szCs w:val="20"/>
                <w:lang w:val="lt-LT"/>
              </w:rPr>
              <w:t xml:space="preserve">Programos </w:t>
            </w:r>
            <w:r w:rsidR="009A4D56" w:rsidRPr="001D7AED">
              <w:rPr>
                <w:rFonts w:ascii="Arial" w:hAnsi="Arial" w:cs="Arial"/>
                <w:b/>
                <w:noProof w:val="0"/>
                <w:sz w:val="20"/>
                <w:szCs w:val="20"/>
                <w:lang w:val="lt-LT"/>
              </w:rPr>
              <w:t>„</w:t>
            </w:r>
            <w:r w:rsidRPr="001D7AED">
              <w:rPr>
                <w:rFonts w:ascii="Arial" w:hAnsi="Arial" w:cs="Arial"/>
                <w:b/>
                <w:noProof w:val="0"/>
                <w:sz w:val="20"/>
                <w:szCs w:val="20"/>
                <w:lang w:val="lt-LT"/>
              </w:rPr>
              <w:t>Žalioji investicinė schema“ finansavimo struktūra</w:t>
            </w:r>
          </w:p>
          <w:p w:rsidR="00E244BF" w:rsidRPr="001D7AED" w:rsidRDefault="00E244BF" w:rsidP="00E244BF">
            <w:pPr>
              <w:pStyle w:val="Tablebulletsub"/>
              <w:numPr>
                <w:ilvl w:val="0"/>
                <w:numId w:val="0"/>
              </w:numPr>
              <w:rPr>
                <w:rFonts w:ascii="Arial" w:hAnsi="Arial" w:cs="Arial"/>
                <w:noProof w:val="0"/>
                <w:sz w:val="20"/>
                <w:szCs w:val="20"/>
                <w:lang w:val="lt-LT"/>
              </w:rPr>
            </w:pPr>
            <w:r w:rsidRPr="001D7AED">
              <w:rPr>
                <w:rFonts w:ascii="Arial" w:hAnsi="Arial" w:cs="Arial"/>
                <w:noProof w:val="0"/>
                <w:sz w:val="20"/>
                <w:szCs w:val="20"/>
                <w:lang w:val="lt-LT"/>
              </w:rPr>
              <w:t xml:space="preserve">Programos tikslas </w:t>
            </w:r>
            <w:r w:rsidR="009A4D56" w:rsidRPr="001D7AED">
              <w:rPr>
                <w:rFonts w:ascii="Arial" w:hAnsi="Arial" w:cs="Arial"/>
                <w:noProof w:val="0"/>
                <w:sz w:val="20"/>
                <w:szCs w:val="20"/>
                <w:lang w:val="lt-LT"/>
              </w:rPr>
              <w:t>–</w:t>
            </w:r>
            <w:r w:rsidRPr="001D7AED">
              <w:rPr>
                <w:rFonts w:ascii="Arial" w:hAnsi="Arial" w:cs="Arial"/>
                <w:noProof w:val="0"/>
                <w:sz w:val="20"/>
                <w:szCs w:val="20"/>
                <w:lang w:val="lt-LT"/>
              </w:rPr>
              <w:t xml:space="preserve"> finansuoti daugiabučių namų, pastatytų iki 1992 m</w:t>
            </w:r>
            <w:r w:rsidR="009A4D56" w:rsidRPr="001D7AED">
              <w:rPr>
                <w:rFonts w:ascii="Arial" w:hAnsi="Arial" w:cs="Arial"/>
                <w:noProof w:val="0"/>
                <w:sz w:val="20"/>
                <w:szCs w:val="20"/>
                <w:lang w:val="lt-LT"/>
              </w:rPr>
              <w:t>.</w:t>
            </w:r>
            <w:r w:rsidRPr="001D7AED">
              <w:rPr>
                <w:rFonts w:ascii="Arial" w:hAnsi="Arial" w:cs="Arial"/>
                <w:noProof w:val="0"/>
                <w:sz w:val="20"/>
                <w:szCs w:val="20"/>
                <w:lang w:val="lt-LT"/>
              </w:rPr>
              <w:t xml:space="preserve"> naudojant pramoninės technologijos statybos metodus, modernizavimo projektus. Šią programą sudarė du kvietimai dėl valstybės paramos suteikimo. Abiem atvejais valstybės skiriama parama, kuri siekė 33</w:t>
            </w:r>
            <w:r w:rsidR="009A4D56" w:rsidRPr="001D7AED">
              <w:rPr>
                <w:rFonts w:ascii="Arial" w:hAnsi="Arial" w:cs="Arial"/>
                <w:noProof w:val="0"/>
                <w:sz w:val="20"/>
                <w:szCs w:val="20"/>
                <w:lang w:val="lt-LT"/>
              </w:rPr>
              <w:t> </w:t>
            </w:r>
            <w:r w:rsidRPr="001D7AED">
              <w:rPr>
                <w:rFonts w:ascii="Arial" w:hAnsi="Arial" w:cs="Arial"/>
                <w:noProof w:val="0"/>
                <w:sz w:val="20"/>
                <w:szCs w:val="20"/>
                <w:lang w:val="lt-LT"/>
              </w:rPr>
              <w:t xml:space="preserve">% investicijų dydžio, skirto pastato atnaujinimo darbams, buvo suteikta visoms paraiškas užpildžiusioms daugiabučių namų bendrijoms. Taip pat po renovacijos (modernizavimo) gyventojai turėjo teisę kreiptis dėl papildomos „Bonus klimato“ paramos, kuri buvo skiriama atitinkamai pagal pasiektą pastato energijos naudingumo klasę, pavyzdžiui, po modernizavimo pasiekus ne mažesnę kaip C energinio efektyvumo suteikiama galimybė gauti papildomą 10% subsidiją. Atitinkamai aukštesnė pasiekta energinio efektyvumo klasė </w:t>
            </w:r>
            <w:r w:rsidR="0051590D" w:rsidRPr="001D7AED">
              <w:rPr>
                <w:rFonts w:ascii="Arial" w:hAnsi="Arial" w:cs="Arial"/>
                <w:noProof w:val="0"/>
                <w:sz w:val="20"/>
                <w:szCs w:val="20"/>
                <w:lang w:val="lt-LT"/>
              </w:rPr>
              <w:t xml:space="preserve">sudarė galimybes gauti </w:t>
            </w:r>
            <w:r w:rsidRPr="001D7AED">
              <w:rPr>
                <w:rFonts w:ascii="Arial" w:hAnsi="Arial" w:cs="Arial"/>
                <w:noProof w:val="0"/>
                <w:sz w:val="20"/>
                <w:szCs w:val="20"/>
                <w:lang w:val="lt-LT"/>
              </w:rPr>
              <w:t>didesnę subsidiją</w:t>
            </w:r>
            <w:r w:rsidR="0051590D" w:rsidRPr="001D7AED">
              <w:rPr>
                <w:rFonts w:ascii="Arial" w:hAnsi="Arial" w:cs="Arial"/>
                <w:noProof w:val="0"/>
                <w:sz w:val="20"/>
                <w:szCs w:val="20"/>
                <w:lang w:val="lt-LT"/>
              </w:rPr>
              <w:t xml:space="preserve"> – </w:t>
            </w:r>
            <w:r w:rsidR="009A4D56" w:rsidRPr="001D7AED">
              <w:rPr>
                <w:rFonts w:ascii="Arial" w:hAnsi="Arial" w:cs="Arial"/>
                <w:noProof w:val="0"/>
                <w:sz w:val="20"/>
                <w:szCs w:val="20"/>
                <w:lang w:val="lt-LT"/>
              </w:rPr>
              <w:t>didžiausia</w:t>
            </w:r>
            <w:r w:rsidR="0051590D" w:rsidRPr="001D7AED">
              <w:rPr>
                <w:rFonts w:ascii="Arial" w:hAnsi="Arial" w:cs="Arial"/>
                <w:noProof w:val="0"/>
                <w:sz w:val="20"/>
                <w:szCs w:val="20"/>
                <w:lang w:val="lt-LT"/>
              </w:rPr>
              <w:t xml:space="preserve"> galima papildoma subsidija siekė </w:t>
            </w:r>
            <w:r w:rsidRPr="001D7AED">
              <w:rPr>
                <w:rFonts w:ascii="Arial" w:hAnsi="Arial" w:cs="Arial"/>
                <w:noProof w:val="0"/>
                <w:sz w:val="20"/>
                <w:szCs w:val="20"/>
                <w:lang w:val="lt-LT"/>
              </w:rPr>
              <w:t>27</w:t>
            </w:r>
            <w:r w:rsidR="009A4D56" w:rsidRPr="001D7AED">
              <w:rPr>
                <w:rFonts w:ascii="Arial" w:hAnsi="Arial" w:cs="Arial"/>
                <w:noProof w:val="0"/>
                <w:sz w:val="20"/>
                <w:szCs w:val="20"/>
                <w:lang w:val="lt-LT"/>
              </w:rPr>
              <w:t> </w:t>
            </w:r>
            <w:r w:rsidRPr="001D7AED">
              <w:rPr>
                <w:rFonts w:ascii="Arial" w:hAnsi="Arial" w:cs="Arial"/>
                <w:noProof w:val="0"/>
                <w:sz w:val="20"/>
                <w:szCs w:val="20"/>
                <w:lang w:val="lt-LT"/>
              </w:rPr>
              <w:t>%.</w:t>
            </w:r>
          </w:p>
          <w:p w:rsidR="00E244BF" w:rsidRPr="001D7AED" w:rsidRDefault="00E244BF" w:rsidP="00E244BF">
            <w:pPr>
              <w:pStyle w:val="Tablebulletsub"/>
              <w:numPr>
                <w:ilvl w:val="0"/>
                <w:numId w:val="0"/>
              </w:numPr>
              <w:rPr>
                <w:rFonts w:ascii="Arial" w:hAnsi="Arial" w:cs="Arial"/>
                <w:noProof w:val="0"/>
                <w:sz w:val="20"/>
                <w:szCs w:val="20"/>
                <w:lang w:val="lt-LT"/>
              </w:rPr>
            </w:pPr>
            <w:r w:rsidRPr="001D7AED">
              <w:rPr>
                <w:rFonts w:ascii="Arial" w:hAnsi="Arial" w:cs="Arial"/>
                <w:b/>
                <w:noProof w:val="0"/>
                <w:sz w:val="20"/>
                <w:szCs w:val="20"/>
                <w:lang w:val="lt-LT"/>
              </w:rPr>
              <w:t>Programos „Šiluma būstui“ finansavimo struktūra</w:t>
            </w:r>
          </w:p>
          <w:p w:rsidR="00E244BF" w:rsidRPr="001D7AED" w:rsidRDefault="00E244BF" w:rsidP="00E244BF">
            <w:pPr>
              <w:pStyle w:val="Tablebulletsub"/>
              <w:numPr>
                <w:ilvl w:val="0"/>
                <w:numId w:val="0"/>
              </w:numPr>
              <w:rPr>
                <w:rFonts w:ascii="Arial" w:hAnsi="Arial" w:cs="Arial"/>
                <w:noProof w:val="0"/>
                <w:sz w:val="20"/>
                <w:szCs w:val="20"/>
                <w:lang w:val="lt-LT"/>
              </w:rPr>
            </w:pPr>
            <w:r w:rsidRPr="001D7AED">
              <w:rPr>
                <w:rFonts w:ascii="Arial" w:hAnsi="Arial" w:cs="Arial"/>
                <w:noProof w:val="0"/>
                <w:sz w:val="20"/>
                <w:szCs w:val="20"/>
                <w:lang w:val="lt-LT"/>
              </w:rPr>
              <w:t xml:space="preserve">Dėl daugiabučiuose namuose įdiegtų neefektyviai energiją vartojančių bei šilumai pralaidžių šildymo sistemų į programą </w:t>
            </w:r>
            <w:r w:rsidR="0051590D" w:rsidRPr="001D7AED">
              <w:rPr>
                <w:rFonts w:ascii="Arial" w:hAnsi="Arial" w:cs="Arial"/>
                <w:noProof w:val="0"/>
                <w:sz w:val="20"/>
                <w:szCs w:val="20"/>
                <w:lang w:val="lt-LT"/>
              </w:rPr>
              <w:t xml:space="preserve">buvo įtraukti ir namai, pastatyti iki </w:t>
            </w:r>
            <w:r w:rsidRPr="001D7AED">
              <w:rPr>
                <w:rFonts w:ascii="Arial" w:hAnsi="Arial" w:cs="Arial"/>
                <w:noProof w:val="0"/>
                <w:sz w:val="20"/>
                <w:szCs w:val="20"/>
                <w:lang w:val="lt-LT"/>
              </w:rPr>
              <w:t xml:space="preserve">2007 m. </w:t>
            </w:r>
            <w:r w:rsidR="0051590D" w:rsidRPr="001D7AED">
              <w:rPr>
                <w:rFonts w:ascii="Arial" w:hAnsi="Arial" w:cs="Arial"/>
                <w:noProof w:val="0"/>
                <w:sz w:val="20"/>
                <w:szCs w:val="20"/>
                <w:lang w:val="lt-LT"/>
              </w:rPr>
              <w:t>Pagal programą s</w:t>
            </w:r>
            <w:r w:rsidRPr="001D7AED">
              <w:rPr>
                <w:rFonts w:ascii="Arial" w:hAnsi="Arial" w:cs="Arial"/>
                <w:noProof w:val="0"/>
                <w:sz w:val="20"/>
                <w:szCs w:val="20"/>
                <w:lang w:val="lt-LT"/>
              </w:rPr>
              <w:t>uteikiamas paramos dydis siekia 50</w:t>
            </w:r>
            <w:r w:rsidR="009A4D56" w:rsidRPr="001D7AED">
              <w:rPr>
                <w:rFonts w:ascii="Arial" w:hAnsi="Arial" w:cs="Arial"/>
                <w:noProof w:val="0"/>
                <w:sz w:val="20"/>
                <w:szCs w:val="20"/>
                <w:lang w:val="lt-LT"/>
              </w:rPr>
              <w:t> </w:t>
            </w:r>
            <w:r w:rsidRPr="001D7AED">
              <w:rPr>
                <w:rFonts w:ascii="Arial" w:hAnsi="Arial" w:cs="Arial"/>
                <w:noProof w:val="0"/>
                <w:sz w:val="20"/>
                <w:szCs w:val="20"/>
                <w:lang w:val="lt-LT"/>
              </w:rPr>
              <w:t>%</w:t>
            </w:r>
            <w:r w:rsidR="0051590D" w:rsidRPr="001D7AED">
              <w:rPr>
                <w:rFonts w:ascii="Arial" w:hAnsi="Arial" w:cs="Arial"/>
                <w:noProof w:val="0"/>
                <w:sz w:val="20"/>
                <w:szCs w:val="20"/>
                <w:lang w:val="lt-LT"/>
              </w:rPr>
              <w:t>. Paramos suteikimas priklauso nuo modernizavus pastatą p</w:t>
            </w:r>
            <w:r w:rsidR="00BC2379" w:rsidRPr="001D7AED">
              <w:rPr>
                <w:rFonts w:ascii="Arial" w:hAnsi="Arial" w:cs="Arial"/>
                <w:noProof w:val="0"/>
                <w:sz w:val="20"/>
                <w:szCs w:val="20"/>
                <w:lang w:val="lt-LT"/>
              </w:rPr>
              <w:t>asiektos energinio efektyvumo k</w:t>
            </w:r>
            <w:r w:rsidR="0051590D" w:rsidRPr="001D7AED">
              <w:rPr>
                <w:rFonts w:ascii="Arial" w:hAnsi="Arial" w:cs="Arial"/>
                <w:noProof w:val="0"/>
                <w:sz w:val="20"/>
                <w:szCs w:val="20"/>
                <w:lang w:val="lt-LT"/>
              </w:rPr>
              <w:t>l</w:t>
            </w:r>
            <w:r w:rsidR="00BC2379" w:rsidRPr="001D7AED">
              <w:rPr>
                <w:rFonts w:ascii="Arial" w:hAnsi="Arial" w:cs="Arial"/>
                <w:noProof w:val="0"/>
                <w:sz w:val="20"/>
                <w:szCs w:val="20"/>
                <w:lang w:val="lt-LT"/>
              </w:rPr>
              <w:t>a</w:t>
            </w:r>
            <w:r w:rsidR="0051590D" w:rsidRPr="001D7AED">
              <w:rPr>
                <w:rFonts w:ascii="Arial" w:hAnsi="Arial" w:cs="Arial"/>
                <w:noProof w:val="0"/>
                <w:sz w:val="20"/>
                <w:szCs w:val="20"/>
                <w:lang w:val="lt-LT"/>
              </w:rPr>
              <w:t>sės</w:t>
            </w:r>
            <w:r w:rsidRPr="001D7AED">
              <w:rPr>
                <w:rFonts w:ascii="Arial" w:hAnsi="Arial" w:cs="Arial"/>
                <w:noProof w:val="0"/>
                <w:sz w:val="20"/>
                <w:szCs w:val="20"/>
                <w:lang w:val="lt-LT"/>
              </w:rPr>
              <w:t>:</w:t>
            </w:r>
          </w:p>
          <w:p w:rsidR="00E244BF" w:rsidRPr="001D7AED" w:rsidRDefault="0051590D" w:rsidP="0051590D">
            <w:pPr>
              <w:pStyle w:val="Tablebulletsub"/>
              <w:ind w:left="313" w:hanging="284"/>
              <w:rPr>
                <w:rFonts w:ascii="Arial" w:hAnsi="Arial" w:cs="Arial"/>
                <w:noProof w:val="0"/>
                <w:sz w:val="20"/>
                <w:szCs w:val="20"/>
                <w:lang w:val="lt-LT"/>
              </w:rPr>
            </w:pPr>
            <w:r w:rsidRPr="001D7AED">
              <w:rPr>
                <w:rFonts w:ascii="Arial" w:hAnsi="Arial" w:cs="Arial"/>
                <w:noProof w:val="0"/>
                <w:sz w:val="20"/>
                <w:szCs w:val="20"/>
                <w:lang w:val="lt-LT"/>
              </w:rPr>
              <w:t xml:space="preserve">jei energinio efektyvumo </w:t>
            </w:r>
            <w:r w:rsidR="00E244BF" w:rsidRPr="001D7AED">
              <w:rPr>
                <w:rFonts w:ascii="Arial" w:hAnsi="Arial" w:cs="Arial"/>
                <w:noProof w:val="0"/>
                <w:sz w:val="20"/>
                <w:szCs w:val="20"/>
                <w:lang w:val="lt-LT"/>
              </w:rPr>
              <w:t>klasė prieš renovacij</w:t>
            </w:r>
            <w:r w:rsidR="009A4D56" w:rsidRPr="001D7AED">
              <w:rPr>
                <w:rFonts w:ascii="Arial" w:hAnsi="Arial" w:cs="Arial"/>
                <w:noProof w:val="0"/>
                <w:sz w:val="20"/>
                <w:szCs w:val="20"/>
                <w:lang w:val="lt-LT"/>
              </w:rPr>
              <w:t>ą</w:t>
            </w:r>
            <w:r w:rsidR="00E244BF" w:rsidRPr="001D7AED">
              <w:rPr>
                <w:rFonts w:ascii="Arial" w:hAnsi="Arial" w:cs="Arial"/>
                <w:noProof w:val="0"/>
                <w:sz w:val="20"/>
                <w:szCs w:val="20"/>
                <w:lang w:val="lt-LT"/>
              </w:rPr>
              <w:t xml:space="preserve"> yra mažesnė nei C, po renovacijos (modernizacijos) pastatas privalo pasiekti ne mažesnę kaip C klasę;</w:t>
            </w:r>
          </w:p>
          <w:p w:rsidR="00E244BF" w:rsidRPr="001D7AED" w:rsidRDefault="00E244BF" w:rsidP="0051590D">
            <w:pPr>
              <w:pStyle w:val="Tablebulletsub"/>
              <w:ind w:left="313" w:hanging="284"/>
              <w:rPr>
                <w:rFonts w:ascii="Arial" w:hAnsi="Arial" w:cs="Arial"/>
                <w:noProof w:val="0"/>
                <w:sz w:val="20"/>
                <w:szCs w:val="20"/>
                <w:lang w:val="lt-LT"/>
              </w:rPr>
            </w:pPr>
            <w:r w:rsidRPr="001D7AED">
              <w:rPr>
                <w:rFonts w:ascii="Arial" w:hAnsi="Arial" w:cs="Arial"/>
                <w:noProof w:val="0"/>
                <w:sz w:val="20"/>
                <w:szCs w:val="20"/>
                <w:lang w:val="lt-LT"/>
              </w:rPr>
              <w:t xml:space="preserve">jei </w:t>
            </w:r>
            <w:r w:rsidR="0051590D" w:rsidRPr="001D7AED">
              <w:rPr>
                <w:rFonts w:ascii="Arial" w:hAnsi="Arial" w:cs="Arial"/>
                <w:noProof w:val="0"/>
                <w:sz w:val="20"/>
                <w:szCs w:val="20"/>
                <w:lang w:val="lt-LT"/>
              </w:rPr>
              <w:t xml:space="preserve">energinio efektyvumo </w:t>
            </w:r>
            <w:r w:rsidRPr="001D7AED">
              <w:rPr>
                <w:rFonts w:ascii="Arial" w:hAnsi="Arial" w:cs="Arial"/>
                <w:noProof w:val="0"/>
                <w:sz w:val="20"/>
                <w:szCs w:val="20"/>
                <w:lang w:val="lt-LT"/>
              </w:rPr>
              <w:t>klasė prieš renovacij</w:t>
            </w:r>
            <w:r w:rsidR="009A4D56" w:rsidRPr="001D7AED">
              <w:rPr>
                <w:rFonts w:ascii="Arial" w:hAnsi="Arial" w:cs="Arial"/>
                <w:noProof w:val="0"/>
                <w:sz w:val="20"/>
                <w:szCs w:val="20"/>
                <w:lang w:val="lt-LT"/>
              </w:rPr>
              <w:t>ą</w:t>
            </w:r>
            <w:r w:rsidRPr="001D7AED">
              <w:rPr>
                <w:rFonts w:ascii="Arial" w:hAnsi="Arial" w:cs="Arial"/>
                <w:noProof w:val="0"/>
                <w:sz w:val="20"/>
                <w:szCs w:val="20"/>
                <w:lang w:val="lt-LT"/>
              </w:rPr>
              <w:t xml:space="preserve"> yra C arba didesnė, po renovacijos (modernizacijos) pastatas turi </w:t>
            </w:r>
            <w:r w:rsidR="0051590D" w:rsidRPr="001D7AED">
              <w:rPr>
                <w:rFonts w:ascii="Arial" w:hAnsi="Arial" w:cs="Arial"/>
                <w:noProof w:val="0"/>
                <w:sz w:val="20"/>
                <w:szCs w:val="20"/>
                <w:lang w:val="lt-LT"/>
              </w:rPr>
              <w:t>pasiekti ne mažiau nei dviem klasėmis aukštesnę energinio efektyvumo klasę</w:t>
            </w:r>
            <w:r w:rsidRPr="001D7AED">
              <w:rPr>
                <w:rFonts w:ascii="Arial" w:hAnsi="Arial" w:cs="Arial"/>
                <w:noProof w:val="0"/>
                <w:sz w:val="20"/>
                <w:szCs w:val="20"/>
                <w:lang w:val="lt-LT"/>
              </w:rPr>
              <w:t>.</w:t>
            </w:r>
          </w:p>
          <w:p w:rsidR="009C56DB" w:rsidRPr="001D7AED" w:rsidRDefault="009C56DB" w:rsidP="00CB6412">
            <w:pPr>
              <w:pStyle w:val="Tablebulletsub"/>
              <w:numPr>
                <w:ilvl w:val="0"/>
                <w:numId w:val="0"/>
              </w:numPr>
              <w:spacing w:before="0" w:after="0" w:line="240" w:lineRule="auto"/>
              <w:rPr>
                <w:rFonts w:ascii="Arial" w:hAnsi="Arial" w:cs="Arial"/>
                <w:noProof w:val="0"/>
                <w:sz w:val="2"/>
                <w:szCs w:val="20"/>
                <w:lang w:val="lt-LT"/>
              </w:rPr>
            </w:pPr>
          </w:p>
        </w:tc>
      </w:tr>
      <w:tr w:rsidR="009C56DB" w:rsidRPr="001D7AED" w:rsidTr="00861738">
        <w:tblPrEx>
          <w:shd w:val="clear" w:color="auto" w:fill="auto"/>
        </w:tblPrEx>
        <w:tc>
          <w:tcPr>
            <w:tcW w:w="9628" w:type="dxa"/>
            <w:shd w:val="clear" w:color="auto" w:fill="00338D"/>
          </w:tcPr>
          <w:p w:rsidR="009C56DB" w:rsidRPr="001D7AED" w:rsidRDefault="009C56DB">
            <w:pPr>
              <w:spacing w:before="0" w:after="0" w:line="240" w:lineRule="auto"/>
              <w:jc w:val="center"/>
              <w:rPr>
                <w:rFonts w:ascii="Arial" w:hAnsi="Arial" w:cs="Arial"/>
                <w:b/>
                <w:noProof w:val="0"/>
                <w:color w:val="FFFFFF" w:themeColor="background1"/>
                <w:sz w:val="20"/>
                <w:szCs w:val="20"/>
                <w:lang w:val="lt-LT"/>
              </w:rPr>
            </w:pPr>
            <w:r w:rsidRPr="001D7AED">
              <w:rPr>
                <w:rFonts w:ascii="Arial" w:hAnsi="Arial" w:cs="Arial"/>
                <w:b/>
                <w:noProof w:val="0"/>
                <w:color w:val="FFFFFF" w:themeColor="background1"/>
                <w:sz w:val="20"/>
                <w:szCs w:val="20"/>
                <w:lang w:val="lt-LT"/>
              </w:rPr>
              <w:lastRenderedPageBreak/>
              <w:t>Rekomendacijos</w:t>
            </w:r>
            <w:r w:rsidR="009A4D56" w:rsidRPr="001D7AED">
              <w:rPr>
                <w:rFonts w:ascii="Arial" w:hAnsi="Arial" w:cs="Arial"/>
                <w:b/>
                <w:noProof w:val="0"/>
                <w:color w:val="FFFFFF" w:themeColor="background1"/>
                <w:sz w:val="20"/>
                <w:szCs w:val="20"/>
                <w:lang w:val="lt-LT"/>
              </w:rPr>
              <w:t xml:space="preserve"> (</w:t>
            </w:r>
            <w:r w:rsidRPr="001D7AED">
              <w:rPr>
                <w:rFonts w:ascii="Arial" w:hAnsi="Arial" w:cs="Arial"/>
                <w:b/>
                <w:noProof w:val="0"/>
                <w:color w:val="FFFFFF" w:themeColor="background1"/>
                <w:sz w:val="20"/>
                <w:szCs w:val="20"/>
                <w:lang w:val="lt-LT"/>
              </w:rPr>
              <w:t>geroji praktika</w:t>
            </w:r>
            <w:r w:rsidR="009A4D56" w:rsidRPr="001D7AED">
              <w:rPr>
                <w:rFonts w:ascii="Arial" w:hAnsi="Arial" w:cs="Arial"/>
                <w:b/>
                <w:noProof w:val="0"/>
                <w:color w:val="FFFFFF" w:themeColor="background1"/>
                <w:sz w:val="20"/>
                <w:szCs w:val="20"/>
                <w:lang w:val="lt-LT"/>
              </w:rPr>
              <w:t>)</w:t>
            </w:r>
          </w:p>
        </w:tc>
      </w:tr>
      <w:tr w:rsidR="009C56DB" w:rsidRPr="001D7AED" w:rsidTr="00861738">
        <w:tblPrEx>
          <w:shd w:val="clear" w:color="auto" w:fill="auto"/>
        </w:tblPrEx>
        <w:tc>
          <w:tcPr>
            <w:tcW w:w="9628" w:type="dxa"/>
            <w:shd w:val="clear" w:color="auto" w:fill="DEEAF6" w:themeFill="accent1" w:themeFillTint="33"/>
          </w:tcPr>
          <w:p w:rsidR="003E47CF" w:rsidRPr="001D7AED" w:rsidRDefault="009A4D56" w:rsidP="00CB6412">
            <w:pPr>
              <w:pStyle w:val="Tablebulletsub"/>
              <w:ind w:left="313" w:hanging="284"/>
              <w:rPr>
                <w:rFonts w:ascii="Arial" w:hAnsi="Arial" w:cs="Arial"/>
                <w:noProof w:val="0"/>
                <w:sz w:val="20"/>
                <w:szCs w:val="20"/>
                <w:lang w:val="lt-LT"/>
              </w:rPr>
            </w:pPr>
            <w:r w:rsidRPr="001D7AED">
              <w:rPr>
                <w:rFonts w:ascii="Arial" w:hAnsi="Arial" w:cs="Arial"/>
                <w:noProof w:val="0"/>
                <w:sz w:val="20"/>
                <w:szCs w:val="20"/>
                <w:lang w:val="lt-LT"/>
              </w:rPr>
              <w:t xml:space="preserve">siekiant </w:t>
            </w:r>
            <w:r w:rsidR="003E47CF" w:rsidRPr="001D7AED">
              <w:rPr>
                <w:rFonts w:ascii="Arial" w:hAnsi="Arial" w:cs="Arial"/>
                <w:noProof w:val="0"/>
                <w:sz w:val="20"/>
                <w:szCs w:val="20"/>
                <w:lang w:val="lt-LT"/>
              </w:rPr>
              <w:t>efektyvia</w:t>
            </w:r>
            <w:r w:rsidRPr="001D7AED">
              <w:rPr>
                <w:rFonts w:ascii="Arial" w:hAnsi="Arial" w:cs="Arial"/>
                <w:noProof w:val="0"/>
                <w:sz w:val="20"/>
                <w:szCs w:val="20"/>
                <w:lang w:val="lt-LT"/>
              </w:rPr>
              <w:t>i</w:t>
            </w:r>
            <w:r w:rsidR="003E47CF" w:rsidRPr="001D7AED">
              <w:rPr>
                <w:rFonts w:ascii="Arial" w:hAnsi="Arial" w:cs="Arial"/>
                <w:noProof w:val="0"/>
                <w:sz w:val="20"/>
                <w:szCs w:val="20"/>
                <w:lang w:val="lt-LT"/>
              </w:rPr>
              <w:t xml:space="preserve"> </w:t>
            </w:r>
            <w:r w:rsidRPr="001D7AED">
              <w:rPr>
                <w:rFonts w:ascii="Arial" w:hAnsi="Arial" w:cs="Arial"/>
                <w:noProof w:val="0"/>
                <w:sz w:val="20"/>
                <w:szCs w:val="20"/>
                <w:lang w:val="lt-LT"/>
              </w:rPr>
              <w:t xml:space="preserve">koordinuoti </w:t>
            </w:r>
            <w:r w:rsidR="003E47CF" w:rsidRPr="001D7AED">
              <w:rPr>
                <w:rFonts w:ascii="Arial" w:hAnsi="Arial" w:cs="Arial"/>
                <w:noProof w:val="0"/>
                <w:sz w:val="20"/>
                <w:szCs w:val="20"/>
                <w:lang w:val="lt-LT"/>
              </w:rPr>
              <w:t>projekt</w:t>
            </w:r>
            <w:r w:rsidRPr="001D7AED">
              <w:rPr>
                <w:rFonts w:ascii="Arial" w:hAnsi="Arial" w:cs="Arial"/>
                <w:noProof w:val="0"/>
                <w:sz w:val="20"/>
                <w:szCs w:val="20"/>
                <w:lang w:val="lt-LT"/>
              </w:rPr>
              <w:t>us</w:t>
            </w:r>
            <w:r w:rsidR="003E47CF" w:rsidRPr="001D7AED">
              <w:rPr>
                <w:rFonts w:ascii="Arial" w:hAnsi="Arial" w:cs="Arial"/>
                <w:noProof w:val="0"/>
                <w:sz w:val="20"/>
                <w:szCs w:val="20"/>
                <w:lang w:val="lt-LT"/>
              </w:rPr>
              <w:t xml:space="preserve"> </w:t>
            </w:r>
            <w:r w:rsidRPr="001D7AED">
              <w:rPr>
                <w:rFonts w:ascii="Arial" w:hAnsi="Arial" w:cs="Arial"/>
                <w:noProof w:val="0"/>
                <w:sz w:val="20"/>
                <w:szCs w:val="20"/>
                <w:lang w:val="lt-LT"/>
              </w:rPr>
              <w:t>ir</w:t>
            </w:r>
            <w:r w:rsidR="003E47CF" w:rsidRPr="001D7AED">
              <w:rPr>
                <w:rFonts w:ascii="Arial" w:hAnsi="Arial" w:cs="Arial"/>
                <w:noProof w:val="0"/>
                <w:sz w:val="20"/>
                <w:szCs w:val="20"/>
                <w:lang w:val="lt-LT"/>
              </w:rPr>
              <w:t xml:space="preserve"> </w:t>
            </w:r>
            <w:r w:rsidRPr="001D7AED">
              <w:rPr>
                <w:rFonts w:ascii="Arial" w:hAnsi="Arial" w:cs="Arial"/>
                <w:noProof w:val="0"/>
                <w:sz w:val="20"/>
                <w:szCs w:val="20"/>
                <w:lang w:val="lt-LT"/>
              </w:rPr>
              <w:t xml:space="preserve">vertinti </w:t>
            </w:r>
            <w:r w:rsidR="003E47CF" w:rsidRPr="001D7AED">
              <w:rPr>
                <w:rFonts w:ascii="Arial" w:hAnsi="Arial" w:cs="Arial"/>
                <w:noProof w:val="0"/>
                <w:sz w:val="20"/>
                <w:szCs w:val="20"/>
                <w:lang w:val="lt-LT"/>
              </w:rPr>
              <w:t>paramos program</w:t>
            </w:r>
            <w:r w:rsidRPr="001D7AED">
              <w:rPr>
                <w:rFonts w:ascii="Arial" w:hAnsi="Arial" w:cs="Arial"/>
                <w:noProof w:val="0"/>
                <w:sz w:val="20"/>
                <w:szCs w:val="20"/>
                <w:lang w:val="lt-LT"/>
              </w:rPr>
              <w:t>as</w:t>
            </w:r>
            <w:r w:rsidR="003E47CF" w:rsidRPr="001D7AED">
              <w:rPr>
                <w:rFonts w:ascii="Arial" w:hAnsi="Arial" w:cs="Arial"/>
                <w:noProof w:val="0"/>
                <w:sz w:val="20"/>
                <w:szCs w:val="20"/>
                <w:lang w:val="lt-LT"/>
              </w:rPr>
              <w:t xml:space="preserve"> rekomenduotina turėti centralizuotą duomenų apie įgyvendintus (ir įgyvendinamus) daugiabučių namų modernizavimo projektus: jų statusą, pagrindines pastato, atliekamų darbų, projekto finansavimo charakteristikas;</w:t>
            </w:r>
          </w:p>
          <w:p w:rsidR="006462EA" w:rsidRPr="001D7AED" w:rsidRDefault="00CE5697" w:rsidP="00CB6412">
            <w:pPr>
              <w:pStyle w:val="Tablebulletsub"/>
              <w:ind w:left="313" w:hanging="284"/>
              <w:rPr>
                <w:rFonts w:ascii="Arial" w:hAnsi="Arial" w:cs="Arial"/>
                <w:noProof w:val="0"/>
                <w:sz w:val="20"/>
                <w:szCs w:val="20"/>
                <w:lang w:val="lt-LT"/>
              </w:rPr>
            </w:pPr>
            <w:r w:rsidRPr="001D7AED">
              <w:rPr>
                <w:rFonts w:ascii="Arial" w:hAnsi="Arial" w:cs="Arial"/>
                <w:noProof w:val="0"/>
                <w:sz w:val="20"/>
                <w:szCs w:val="20"/>
                <w:lang w:val="lt-LT"/>
              </w:rPr>
              <w:t>reik</w:t>
            </w:r>
            <w:r w:rsidR="009A4D56" w:rsidRPr="001D7AED">
              <w:rPr>
                <w:rFonts w:ascii="Arial" w:hAnsi="Arial" w:cs="Arial"/>
                <w:noProof w:val="0"/>
                <w:sz w:val="20"/>
                <w:szCs w:val="20"/>
                <w:lang w:val="lt-LT"/>
              </w:rPr>
              <w:t>i</w:t>
            </w:r>
            <w:r w:rsidRPr="001D7AED">
              <w:rPr>
                <w:rFonts w:ascii="Arial" w:hAnsi="Arial" w:cs="Arial"/>
                <w:noProof w:val="0"/>
                <w:sz w:val="20"/>
                <w:szCs w:val="20"/>
                <w:lang w:val="lt-LT"/>
              </w:rPr>
              <w:t xml:space="preserve">a skirti pakankamą dėmesį </w:t>
            </w:r>
            <w:r w:rsidR="006462EA" w:rsidRPr="001D7AED">
              <w:rPr>
                <w:rFonts w:ascii="Arial" w:hAnsi="Arial" w:cs="Arial"/>
                <w:noProof w:val="0"/>
                <w:sz w:val="20"/>
                <w:szCs w:val="20"/>
                <w:lang w:val="lt-LT"/>
              </w:rPr>
              <w:t>viešinimui:</w:t>
            </w:r>
          </w:p>
          <w:p w:rsidR="006462EA" w:rsidRPr="001D7AED" w:rsidRDefault="00CE5697" w:rsidP="00CB6412">
            <w:pPr>
              <w:pStyle w:val="Tablebulletsub"/>
              <w:numPr>
                <w:ilvl w:val="0"/>
                <w:numId w:val="0"/>
              </w:numPr>
              <w:ind w:left="738" w:hanging="284"/>
              <w:rPr>
                <w:rFonts w:ascii="Arial" w:hAnsi="Arial" w:cs="Arial"/>
                <w:noProof w:val="0"/>
                <w:sz w:val="20"/>
                <w:szCs w:val="20"/>
                <w:lang w:val="lt-LT"/>
              </w:rPr>
            </w:pPr>
            <w:r w:rsidRPr="001D7AED">
              <w:rPr>
                <w:rFonts w:ascii="Arial" w:hAnsi="Arial" w:cs="Arial"/>
                <w:noProof w:val="0"/>
                <w:sz w:val="20"/>
                <w:szCs w:val="20"/>
                <w:lang w:val="lt-LT"/>
              </w:rPr>
              <w:t>1) sėkmingai</w:t>
            </w:r>
            <w:r w:rsidR="006462EA" w:rsidRPr="001D7AED">
              <w:rPr>
                <w:rFonts w:ascii="Arial" w:hAnsi="Arial" w:cs="Arial"/>
                <w:noProof w:val="0"/>
                <w:sz w:val="20"/>
                <w:szCs w:val="20"/>
                <w:lang w:val="lt-LT"/>
              </w:rPr>
              <w:t xml:space="preserve"> įgyvendintų projektų pavyzdžių – jie yra viena</w:t>
            </w:r>
            <w:r w:rsidR="00F45219" w:rsidRPr="001D7AED">
              <w:rPr>
                <w:rFonts w:ascii="Arial" w:hAnsi="Arial" w:cs="Arial"/>
                <w:noProof w:val="0"/>
                <w:sz w:val="20"/>
                <w:szCs w:val="20"/>
                <w:lang w:val="lt-LT"/>
              </w:rPr>
              <w:t>s</w:t>
            </w:r>
            <w:r w:rsidR="006462EA" w:rsidRPr="001D7AED">
              <w:rPr>
                <w:rFonts w:ascii="Arial" w:hAnsi="Arial" w:cs="Arial"/>
                <w:noProof w:val="0"/>
                <w:sz w:val="20"/>
                <w:szCs w:val="20"/>
                <w:lang w:val="lt-LT"/>
              </w:rPr>
              <w:t xml:space="preserve"> esminių gyventojų susidomėjimą renovacija skatinančių veiksnių,</w:t>
            </w:r>
            <w:r w:rsidRPr="001D7AED">
              <w:rPr>
                <w:rFonts w:ascii="Arial" w:hAnsi="Arial" w:cs="Arial"/>
                <w:noProof w:val="0"/>
                <w:sz w:val="20"/>
                <w:szCs w:val="20"/>
                <w:lang w:val="lt-LT"/>
              </w:rPr>
              <w:t xml:space="preserve"> ir </w:t>
            </w:r>
          </w:p>
          <w:p w:rsidR="00CE5697" w:rsidRPr="001D7AED" w:rsidRDefault="00CE5697" w:rsidP="00CB6412">
            <w:pPr>
              <w:pStyle w:val="Tablebulletsub"/>
              <w:numPr>
                <w:ilvl w:val="0"/>
                <w:numId w:val="0"/>
              </w:numPr>
              <w:ind w:left="738" w:hanging="284"/>
              <w:rPr>
                <w:rFonts w:ascii="Arial" w:hAnsi="Arial" w:cs="Arial"/>
                <w:noProof w:val="0"/>
                <w:sz w:val="20"/>
                <w:szCs w:val="20"/>
                <w:lang w:val="lt-LT"/>
              </w:rPr>
            </w:pPr>
            <w:r w:rsidRPr="001D7AED">
              <w:rPr>
                <w:rFonts w:ascii="Arial" w:hAnsi="Arial" w:cs="Arial"/>
                <w:noProof w:val="0"/>
                <w:sz w:val="20"/>
                <w:szCs w:val="20"/>
                <w:lang w:val="lt-LT"/>
              </w:rPr>
              <w:lastRenderedPageBreak/>
              <w:t xml:space="preserve">2) galiojančių </w:t>
            </w:r>
            <w:r w:rsidR="009A4D56" w:rsidRPr="001D7AED">
              <w:rPr>
                <w:rFonts w:ascii="Arial" w:hAnsi="Arial" w:cs="Arial"/>
                <w:noProof w:val="0"/>
                <w:sz w:val="20"/>
                <w:szCs w:val="20"/>
                <w:lang w:val="lt-LT"/>
              </w:rPr>
              <w:t xml:space="preserve">viešintinų </w:t>
            </w:r>
            <w:r w:rsidRPr="001D7AED">
              <w:rPr>
                <w:rFonts w:ascii="Arial" w:hAnsi="Arial" w:cs="Arial"/>
                <w:noProof w:val="0"/>
                <w:sz w:val="20"/>
                <w:szCs w:val="20"/>
                <w:lang w:val="lt-LT"/>
              </w:rPr>
              <w:t>paramos programų</w:t>
            </w:r>
            <w:r w:rsidR="006462EA" w:rsidRPr="001D7AED">
              <w:rPr>
                <w:rFonts w:ascii="Arial" w:hAnsi="Arial" w:cs="Arial"/>
                <w:noProof w:val="0"/>
                <w:sz w:val="20"/>
                <w:szCs w:val="20"/>
                <w:lang w:val="lt-LT"/>
              </w:rPr>
              <w:t xml:space="preserve"> – neretai gyventojams trūksta informacijos apie paramos galimybes;</w:t>
            </w:r>
            <w:r w:rsidRPr="001D7AED">
              <w:rPr>
                <w:rFonts w:ascii="Arial" w:hAnsi="Arial" w:cs="Arial"/>
                <w:noProof w:val="0"/>
                <w:sz w:val="20"/>
                <w:szCs w:val="20"/>
                <w:lang w:val="lt-LT"/>
              </w:rPr>
              <w:t xml:space="preserve"> </w:t>
            </w:r>
          </w:p>
          <w:p w:rsidR="009C56DB" w:rsidRPr="001D7AED" w:rsidRDefault="00CE5697" w:rsidP="00CB6412">
            <w:pPr>
              <w:pStyle w:val="Tablebulletsub"/>
              <w:ind w:left="313" w:hanging="284"/>
              <w:rPr>
                <w:rFonts w:ascii="Arial" w:hAnsi="Arial" w:cs="Arial"/>
                <w:noProof w:val="0"/>
                <w:sz w:val="20"/>
                <w:szCs w:val="20"/>
                <w:lang w:val="lt-LT"/>
              </w:rPr>
            </w:pPr>
            <w:r w:rsidRPr="001D7AED">
              <w:rPr>
                <w:rFonts w:ascii="Arial" w:hAnsi="Arial" w:cs="Arial"/>
                <w:noProof w:val="0"/>
                <w:sz w:val="20"/>
                <w:szCs w:val="20"/>
                <w:lang w:val="lt-LT"/>
              </w:rPr>
              <w:t xml:space="preserve">dažna paramos schemų, administracinių reikalavimų bei procedūrų kaita turi neigiamą poveikį modernizavimo paklausai, todėl </w:t>
            </w:r>
            <w:r w:rsidR="006462EA" w:rsidRPr="001D7AED">
              <w:rPr>
                <w:rFonts w:ascii="Arial" w:hAnsi="Arial" w:cs="Arial"/>
                <w:noProof w:val="0"/>
                <w:sz w:val="20"/>
                <w:szCs w:val="20"/>
                <w:lang w:val="lt-LT"/>
              </w:rPr>
              <w:t>nacionalini</w:t>
            </w:r>
            <w:r w:rsidR="00F45219" w:rsidRPr="001D7AED">
              <w:rPr>
                <w:rFonts w:ascii="Arial" w:hAnsi="Arial" w:cs="Arial"/>
                <w:noProof w:val="0"/>
                <w:sz w:val="20"/>
                <w:szCs w:val="20"/>
                <w:lang w:val="lt-LT"/>
              </w:rPr>
              <w:t>u</w:t>
            </w:r>
            <w:r w:rsidR="006462EA" w:rsidRPr="001D7AED">
              <w:rPr>
                <w:rFonts w:ascii="Arial" w:hAnsi="Arial" w:cs="Arial"/>
                <w:noProof w:val="0"/>
                <w:sz w:val="20"/>
                <w:szCs w:val="20"/>
                <w:lang w:val="lt-LT"/>
              </w:rPr>
              <w:t xml:space="preserve"> lygmeniu </w:t>
            </w:r>
            <w:r w:rsidRPr="001D7AED">
              <w:rPr>
                <w:rFonts w:ascii="Arial" w:hAnsi="Arial" w:cs="Arial"/>
                <w:noProof w:val="0"/>
                <w:sz w:val="20"/>
                <w:szCs w:val="20"/>
                <w:lang w:val="lt-LT"/>
              </w:rPr>
              <w:t>reikalinga ilgalaikė ir tvari paramos</w:t>
            </w:r>
            <w:r w:rsidR="006462EA" w:rsidRPr="001D7AED">
              <w:rPr>
                <w:rFonts w:ascii="Arial" w:hAnsi="Arial" w:cs="Arial"/>
                <w:noProof w:val="0"/>
                <w:sz w:val="20"/>
                <w:szCs w:val="20"/>
                <w:lang w:val="lt-LT"/>
              </w:rPr>
              <w:t xml:space="preserve"> ir jos įgyvendinimo strategija.</w:t>
            </w:r>
          </w:p>
        </w:tc>
      </w:tr>
    </w:tbl>
    <w:p w:rsidR="001557DB" w:rsidRPr="001D7AED" w:rsidRDefault="001557DB" w:rsidP="00CB6412">
      <w:pPr>
        <w:pStyle w:val="Caption"/>
        <w:spacing w:after="0"/>
        <w:rPr>
          <w:rFonts w:ascii="Arial" w:hAnsi="Arial" w:cs="Arial"/>
          <w:i w:val="0"/>
          <w:noProof w:val="0"/>
          <w:color w:val="00338D"/>
        </w:rPr>
      </w:pPr>
    </w:p>
    <w:p w:rsidR="00337768" w:rsidRPr="001D7AED" w:rsidRDefault="009A4D56" w:rsidP="00CB6412">
      <w:pPr>
        <w:pStyle w:val="Caption"/>
        <w:spacing w:after="0"/>
        <w:rPr>
          <w:rFonts w:ascii="Arial" w:hAnsi="Arial" w:cs="Arial"/>
          <w:i w:val="0"/>
          <w:noProof w:val="0"/>
          <w:color w:val="00338D"/>
        </w:rPr>
      </w:pPr>
      <w:bookmarkStart w:id="177" w:name="_Toc480454918"/>
      <w:r w:rsidRPr="001D7AED">
        <w:rPr>
          <w:rFonts w:ascii="Arial" w:hAnsi="Arial" w:cs="Arial"/>
          <w:i w:val="0"/>
          <w:noProof w:val="0"/>
          <w:color w:val="00338D"/>
        </w:rPr>
        <w:t>13 l</w:t>
      </w:r>
      <w:r w:rsidR="001F415A" w:rsidRPr="001D7AED">
        <w:rPr>
          <w:rFonts w:ascii="Arial" w:hAnsi="Arial" w:cs="Arial"/>
          <w:i w:val="0"/>
          <w:noProof w:val="0"/>
          <w:color w:val="00338D"/>
        </w:rPr>
        <w:t>entelė. Vokietijos patirties finansuojant daugiabučių namų modernizavimą atvejo studija.</w:t>
      </w:r>
      <w:bookmarkEnd w:id="177"/>
    </w:p>
    <w:tbl>
      <w:tblPr>
        <w:tblStyle w:val="TableHeadingBackground2"/>
        <w:tblW w:w="0" w:type="auto"/>
        <w:tblBorders>
          <w:top w:val="single" w:sz="4" w:space="0" w:color="00338D"/>
          <w:left w:val="single" w:sz="4" w:space="0" w:color="00338D"/>
          <w:bottom w:val="single" w:sz="4" w:space="0" w:color="00338D"/>
          <w:right w:val="single" w:sz="4" w:space="0" w:color="00338D"/>
          <w:insideV w:val="single" w:sz="4" w:space="0" w:color="00338D"/>
        </w:tblBorders>
        <w:shd w:val="clear" w:color="auto" w:fill="DEEAF6" w:themeFill="accent1" w:themeFillTint="33"/>
        <w:tblLook w:val="04A0" w:firstRow="1" w:lastRow="0" w:firstColumn="1" w:lastColumn="0" w:noHBand="0" w:noVBand="1"/>
      </w:tblPr>
      <w:tblGrid>
        <w:gridCol w:w="9628"/>
      </w:tblGrid>
      <w:tr w:rsidR="00867A38" w:rsidRPr="001D7AED" w:rsidTr="00867A38">
        <w:trPr>
          <w:trHeight w:val="41"/>
        </w:trPr>
        <w:tc>
          <w:tcPr>
            <w:tcW w:w="9628" w:type="dxa"/>
            <w:shd w:val="clear" w:color="auto" w:fill="DEEAF6" w:themeFill="accent1" w:themeFillTint="33"/>
          </w:tcPr>
          <w:p w:rsidR="00867A38" w:rsidRPr="001D7AED" w:rsidRDefault="00867A38" w:rsidP="00CB6412">
            <w:pPr>
              <w:spacing w:before="120" w:after="0"/>
              <w:jc w:val="center"/>
              <w:outlineLvl w:val="3"/>
              <w:rPr>
                <w:rFonts w:ascii="Arial" w:eastAsiaTheme="majorEastAsia" w:hAnsi="Arial" w:cs="Arial"/>
                <w:b/>
                <w:i/>
                <w:iCs/>
                <w:noProof w:val="0"/>
                <w:color w:val="2E74B5" w:themeColor="accent1" w:themeShade="BF"/>
                <w:lang w:val="lt-LT"/>
              </w:rPr>
            </w:pPr>
            <w:r w:rsidRPr="001D7AED">
              <w:rPr>
                <w:rFonts w:ascii="Arial" w:eastAsiaTheme="majorEastAsia" w:hAnsi="Arial" w:cs="Arial"/>
                <w:b/>
                <w:i/>
                <w:iCs/>
                <w:noProof w:val="0"/>
                <w:color w:val="2E74B5" w:themeColor="accent1" w:themeShade="BF"/>
                <w:lang w:val="lt-LT"/>
              </w:rPr>
              <w:t>Vokietijos patirtis finansuojant daugiabučių namų modernizavimą</w:t>
            </w:r>
          </w:p>
          <w:p w:rsidR="0077094F" w:rsidRPr="001D7AED" w:rsidRDefault="0077094F" w:rsidP="00CB6412">
            <w:pPr>
              <w:rPr>
                <w:rFonts w:ascii="Arial" w:hAnsi="Arial" w:cs="Arial"/>
                <w:noProof w:val="0"/>
                <w:sz w:val="20"/>
                <w:szCs w:val="22"/>
                <w:lang w:val="lt-LT"/>
              </w:rPr>
            </w:pPr>
            <w:r w:rsidRPr="001D7AED">
              <w:rPr>
                <w:rFonts w:ascii="Arial" w:hAnsi="Arial" w:cs="Arial"/>
                <w:noProof w:val="0"/>
                <w:sz w:val="20"/>
                <w:szCs w:val="22"/>
                <w:lang w:val="lt-LT"/>
              </w:rPr>
              <w:t xml:space="preserve">Vokietijoje iš 18,2 </w:t>
            </w:r>
            <w:r w:rsidR="009A4D56" w:rsidRPr="001D7AED">
              <w:rPr>
                <w:rFonts w:ascii="Arial" w:hAnsi="Arial" w:cs="Arial"/>
                <w:noProof w:val="0"/>
                <w:sz w:val="20"/>
                <w:szCs w:val="22"/>
                <w:lang w:val="lt-LT"/>
              </w:rPr>
              <w:t>mln.</w:t>
            </w:r>
            <w:r w:rsidRPr="001D7AED">
              <w:rPr>
                <w:rFonts w:ascii="Arial" w:hAnsi="Arial" w:cs="Arial"/>
                <w:noProof w:val="0"/>
                <w:sz w:val="20"/>
                <w:szCs w:val="22"/>
                <w:lang w:val="lt-LT"/>
              </w:rPr>
              <w:t xml:space="preserve"> pastatų 68</w:t>
            </w:r>
            <w:r w:rsidR="009A4D56" w:rsidRPr="001D7AED">
              <w:rPr>
                <w:rFonts w:ascii="Arial" w:hAnsi="Arial" w:cs="Arial"/>
                <w:noProof w:val="0"/>
                <w:sz w:val="20"/>
                <w:szCs w:val="22"/>
                <w:lang w:val="lt-LT"/>
              </w:rPr>
              <w:t> </w:t>
            </w:r>
            <w:r w:rsidRPr="001D7AED">
              <w:rPr>
                <w:rFonts w:ascii="Arial" w:hAnsi="Arial" w:cs="Arial"/>
                <w:noProof w:val="0"/>
                <w:sz w:val="20"/>
                <w:szCs w:val="22"/>
                <w:lang w:val="lt-LT"/>
              </w:rPr>
              <w:t>% buvo pastatyti iki 1979 m. Didžioji dalis (43</w:t>
            </w:r>
            <w:r w:rsidR="009A4D56" w:rsidRPr="001D7AED">
              <w:rPr>
                <w:rFonts w:ascii="Arial" w:hAnsi="Arial" w:cs="Arial"/>
                <w:noProof w:val="0"/>
                <w:sz w:val="20"/>
                <w:szCs w:val="22"/>
                <w:lang w:val="lt-LT"/>
              </w:rPr>
              <w:t> </w:t>
            </w:r>
            <w:r w:rsidRPr="001D7AED">
              <w:rPr>
                <w:rFonts w:ascii="Arial" w:hAnsi="Arial" w:cs="Arial"/>
                <w:noProof w:val="0"/>
                <w:sz w:val="20"/>
                <w:szCs w:val="22"/>
                <w:lang w:val="lt-LT"/>
              </w:rPr>
              <w:t>%) – daugiabučiai gyvenamieji namai</w:t>
            </w:r>
            <w:r w:rsidR="009A4D56" w:rsidRPr="001D7AED">
              <w:rPr>
                <w:rFonts w:ascii="Arial" w:hAnsi="Arial" w:cs="Arial"/>
                <w:noProof w:val="0"/>
                <w:sz w:val="20"/>
                <w:szCs w:val="22"/>
                <w:lang w:val="lt-LT"/>
              </w:rPr>
              <w:t>,</w:t>
            </w:r>
            <w:r w:rsidRPr="001D7AED">
              <w:rPr>
                <w:rFonts w:ascii="Arial" w:hAnsi="Arial" w:cs="Arial"/>
                <w:noProof w:val="0"/>
                <w:sz w:val="20"/>
                <w:szCs w:val="22"/>
                <w:lang w:val="lt-LT"/>
              </w:rPr>
              <w:t xml:space="preserve"> statyti nuo 1950 iki 1979 m. </w:t>
            </w:r>
            <w:r w:rsidR="00793C03" w:rsidRPr="001D7AED">
              <w:rPr>
                <w:rFonts w:ascii="Arial" w:hAnsi="Arial" w:cs="Arial"/>
                <w:noProof w:val="0"/>
                <w:sz w:val="20"/>
                <w:szCs w:val="22"/>
                <w:lang w:val="lt-LT"/>
              </w:rPr>
              <w:t>Šiuo periodu statytiems pastatams buvo keliami minimalūs reikalavimai dėl energijos suvartojimo, todėl jie nėra</w:t>
            </w:r>
            <w:r w:rsidRPr="001D7AED">
              <w:rPr>
                <w:rFonts w:ascii="Arial" w:hAnsi="Arial" w:cs="Arial"/>
                <w:noProof w:val="0"/>
                <w:sz w:val="20"/>
                <w:szCs w:val="22"/>
                <w:lang w:val="lt-LT"/>
              </w:rPr>
              <w:t xml:space="preserve"> energiškai efektyvūs. Daugiau nei pusė gyvenamųjų pastatų, dažniausiai daugiabučio tipo, yra nuomojami.</w:t>
            </w:r>
            <w:r w:rsidR="00F823FE" w:rsidRPr="001D7AED">
              <w:rPr>
                <w:rFonts w:ascii="Arial" w:hAnsi="Arial" w:cs="Arial"/>
                <w:noProof w:val="0"/>
                <w:sz w:val="20"/>
                <w:szCs w:val="22"/>
                <w:lang w:val="lt-LT"/>
              </w:rPr>
              <w:t xml:space="preserve"> Žemiau pateikiami duomenys apie vidutinį energijos suvartojimą Vakarų Vokietijoje statytuose pastatuose:</w:t>
            </w:r>
          </w:p>
          <w:tbl>
            <w:tblPr>
              <w:tblStyle w:val="TableGrid"/>
              <w:tblpPr w:leftFromText="180" w:rightFromText="180" w:vertAnchor="text" w:horzAnchor="margin" w:tblpY="5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2345"/>
              <w:gridCol w:w="2333"/>
              <w:gridCol w:w="2361"/>
            </w:tblGrid>
            <w:tr w:rsidR="00307501" w:rsidRPr="001D7AED" w:rsidTr="00F823FE">
              <w:tc>
                <w:tcPr>
                  <w:tcW w:w="2363" w:type="dxa"/>
                  <w:vMerge w:val="restart"/>
                  <w:shd w:val="clear" w:color="auto" w:fill="003D8D"/>
                  <w:vAlign w:val="center"/>
                </w:tcPr>
                <w:p w:rsidR="00307501" w:rsidRPr="001D7AED" w:rsidRDefault="00307501" w:rsidP="00CB6412">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b/>
                      <w:noProof w:val="0"/>
                      <w:color w:val="FFFFFF" w:themeColor="background1"/>
                      <w:sz w:val="18"/>
                      <w:szCs w:val="18"/>
                      <w:lang w:val="lt-LT"/>
                    </w:rPr>
                    <w:t>Pastato tipas</w:t>
                  </w:r>
                </w:p>
              </w:tc>
              <w:tc>
                <w:tcPr>
                  <w:tcW w:w="2345" w:type="dxa"/>
                  <w:vMerge w:val="restart"/>
                  <w:shd w:val="clear" w:color="auto" w:fill="003D8D"/>
                  <w:vAlign w:val="center"/>
                </w:tcPr>
                <w:p w:rsidR="00307501" w:rsidRPr="001D7AED" w:rsidRDefault="00307501" w:rsidP="00CB6412">
                  <w:pPr>
                    <w:spacing w:before="0" w:after="0" w:line="240" w:lineRule="auto"/>
                    <w:jc w:val="center"/>
                    <w:rPr>
                      <w:rFonts w:ascii="Arial" w:hAnsi="Arial" w:cs="Arial"/>
                      <w:noProof w:val="0"/>
                      <w:color w:val="FFFFFF" w:themeColor="background1"/>
                      <w:sz w:val="18"/>
                      <w:szCs w:val="18"/>
                      <w:lang w:val="lt-LT"/>
                    </w:rPr>
                  </w:pPr>
                  <w:r w:rsidRPr="001D7AED">
                    <w:rPr>
                      <w:rFonts w:ascii="Arial" w:hAnsi="Arial" w:cs="Arial"/>
                      <w:b/>
                      <w:noProof w:val="0"/>
                      <w:color w:val="FFFFFF" w:themeColor="background1"/>
                      <w:sz w:val="18"/>
                      <w:szCs w:val="18"/>
                      <w:lang w:val="lt-LT"/>
                    </w:rPr>
                    <w:t>Statybos metai</w:t>
                  </w:r>
                </w:p>
              </w:tc>
              <w:tc>
                <w:tcPr>
                  <w:tcW w:w="4694" w:type="dxa"/>
                  <w:gridSpan w:val="2"/>
                  <w:shd w:val="clear" w:color="auto" w:fill="003D8D"/>
                  <w:vAlign w:val="center"/>
                </w:tcPr>
                <w:p w:rsidR="00307501" w:rsidRPr="001D7AED" w:rsidRDefault="00307501" w:rsidP="00CB6412">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Energijos poreikis šildymui bei buitiniam karštam vandeniui tiekti (kWh/m</w:t>
                  </w:r>
                  <w:r w:rsidRPr="001D7AED">
                    <w:rPr>
                      <w:rFonts w:ascii="Arial" w:hAnsi="Arial" w:cs="Arial"/>
                      <w:b/>
                      <w:noProof w:val="0"/>
                      <w:color w:val="FFFFFF" w:themeColor="background1"/>
                      <w:sz w:val="18"/>
                      <w:szCs w:val="18"/>
                      <w:vertAlign w:val="superscript"/>
                      <w:lang w:val="lt-LT"/>
                    </w:rPr>
                    <w:t>2</w:t>
                  </w:r>
                  <w:r w:rsidRPr="001D7AED">
                    <w:rPr>
                      <w:rFonts w:ascii="Arial" w:hAnsi="Arial" w:cs="Arial"/>
                      <w:b/>
                      <w:noProof w:val="0"/>
                      <w:color w:val="FFFFFF" w:themeColor="background1"/>
                      <w:sz w:val="18"/>
                      <w:szCs w:val="18"/>
                      <w:lang w:val="lt-LT"/>
                    </w:rPr>
                    <w:t>/metus)</w:t>
                  </w:r>
                </w:p>
              </w:tc>
            </w:tr>
            <w:tr w:rsidR="00307501" w:rsidRPr="001D7AED" w:rsidTr="00F823FE">
              <w:tc>
                <w:tcPr>
                  <w:tcW w:w="2363" w:type="dxa"/>
                  <w:vMerge/>
                  <w:shd w:val="clear" w:color="auto" w:fill="003D8D"/>
                  <w:vAlign w:val="center"/>
                </w:tcPr>
                <w:p w:rsidR="00307501" w:rsidRPr="001D7AED" w:rsidRDefault="00307501" w:rsidP="00CB6412">
                  <w:pPr>
                    <w:spacing w:before="0" w:after="0" w:line="240" w:lineRule="auto"/>
                    <w:jc w:val="center"/>
                    <w:rPr>
                      <w:rFonts w:ascii="Arial" w:hAnsi="Arial" w:cs="Arial"/>
                      <w:b/>
                      <w:noProof w:val="0"/>
                      <w:color w:val="FFFFFF" w:themeColor="background1"/>
                      <w:sz w:val="18"/>
                      <w:szCs w:val="18"/>
                      <w:lang w:val="lt-LT"/>
                    </w:rPr>
                  </w:pPr>
                </w:p>
              </w:tc>
              <w:tc>
                <w:tcPr>
                  <w:tcW w:w="2345" w:type="dxa"/>
                  <w:vMerge/>
                  <w:shd w:val="clear" w:color="auto" w:fill="003D8D"/>
                  <w:vAlign w:val="center"/>
                </w:tcPr>
                <w:p w:rsidR="00307501" w:rsidRPr="001D7AED" w:rsidRDefault="00307501" w:rsidP="00CB6412">
                  <w:pPr>
                    <w:spacing w:before="0" w:after="0" w:line="240" w:lineRule="auto"/>
                    <w:jc w:val="center"/>
                    <w:rPr>
                      <w:rFonts w:ascii="Arial" w:hAnsi="Arial" w:cs="Arial"/>
                      <w:b/>
                      <w:noProof w:val="0"/>
                      <w:color w:val="FFFFFF" w:themeColor="background1"/>
                      <w:sz w:val="18"/>
                      <w:szCs w:val="18"/>
                      <w:lang w:val="lt-LT"/>
                    </w:rPr>
                  </w:pPr>
                </w:p>
              </w:tc>
              <w:tc>
                <w:tcPr>
                  <w:tcW w:w="2333" w:type="dxa"/>
                  <w:shd w:val="clear" w:color="auto" w:fill="003D8D"/>
                  <w:vAlign w:val="center"/>
                </w:tcPr>
                <w:p w:rsidR="00307501" w:rsidRPr="001D7AED" w:rsidRDefault="00175FF1" w:rsidP="00CB6412">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Pradinė</w:t>
                  </w:r>
                  <w:r w:rsidR="00307501" w:rsidRPr="001D7AED">
                    <w:rPr>
                      <w:rFonts w:ascii="Arial" w:hAnsi="Arial" w:cs="Arial"/>
                      <w:b/>
                      <w:noProof w:val="0"/>
                      <w:color w:val="FFFFFF" w:themeColor="background1"/>
                      <w:sz w:val="18"/>
                      <w:szCs w:val="18"/>
                      <w:lang w:val="lt-LT"/>
                    </w:rPr>
                    <w:t xml:space="preserve"> būklė</w:t>
                  </w:r>
                </w:p>
              </w:tc>
              <w:tc>
                <w:tcPr>
                  <w:tcW w:w="2361" w:type="dxa"/>
                  <w:shd w:val="clear" w:color="auto" w:fill="003D8D"/>
                  <w:vAlign w:val="center"/>
                </w:tcPr>
                <w:p w:rsidR="00307501" w:rsidRPr="001D7AED" w:rsidRDefault="00307501" w:rsidP="00CB6412">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Po įprastos renovacijos</w:t>
                  </w:r>
                </w:p>
              </w:tc>
            </w:tr>
            <w:tr w:rsidR="00307501" w:rsidRPr="001D7AED" w:rsidTr="00F823FE">
              <w:tc>
                <w:tcPr>
                  <w:tcW w:w="2363" w:type="dxa"/>
                </w:tcPr>
                <w:p w:rsidR="00307501" w:rsidRPr="001D7AED" w:rsidRDefault="00307501" w:rsidP="00CB641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Daugiabutis</w:t>
                  </w:r>
                </w:p>
              </w:tc>
              <w:tc>
                <w:tcPr>
                  <w:tcW w:w="2345" w:type="dxa"/>
                </w:tcPr>
                <w:p w:rsidR="00307501" w:rsidRPr="001D7AED" w:rsidRDefault="00307501">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1949</w:t>
                  </w:r>
                  <w:r w:rsidR="009A4D56" w:rsidRPr="001D7AED">
                    <w:rPr>
                      <w:rFonts w:ascii="Arial" w:hAnsi="Arial" w:cs="Arial"/>
                      <w:noProof w:val="0"/>
                      <w:sz w:val="18"/>
                      <w:szCs w:val="18"/>
                      <w:lang w:val="lt-LT"/>
                    </w:rPr>
                    <w:t>–</w:t>
                  </w:r>
                  <w:r w:rsidRPr="001D7AED">
                    <w:rPr>
                      <w:rFonts w:ascii="Arial" w:hAnsi="Arial" w:cs="Arial"/>
                      <w:noProof w:val="0"/>
                      <w:sz w:val="18"/>
                      <w:szCs w:val="18"/>
                      <w:lang w:val="lt-LT"/>
                    </w:rPr>
                    <w:t>1957</w:t>
                  </w:r>
                </w:p>
              </w:tc>
              <w:tc>
                <w:tcPr>
                  <w:tcW w:w="2333" w:type="dxa"/>
                </w:tcPr>
                <w:p w:rsidR="00307501" w:rsidRPr="001D7AED" w:rsidRDefault="00307501"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198.3</w:t>
                  </w:r>
                </w:p>
              </w:tc>
              <w:tc>
                <w:tcPr>
                  <w:tcW w:w="2361" w:type="dxa"/>
                </w:tcPr>
                <w:p w:rsidR="00307501" w:rsidRPr="001D7AED" w:rsidRDefault="00307501"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103,4</w:t>
                  </w:r>
                </w:p>
              </w:tc>
            </w:tr>
            <w:tr w:rsidR="00307501" w:rsidRPr="001D7AED" w:rsidTr="00F823FE">
              <w:tc>
                <w:tcPr>
                  <w:tcW w:w="2363" w:type="dxa"/>
                </w:tcPr>
                <w:p w:rsidR="00307501" w:rsidRPr="001D7AED" w:rsidRDefault="00307501" w:rsidP="00CB641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Daugiabutis</w:t>
                  </w:r>
                </w:p>
              </w:tc>
              <w:tc>
                <w:tcPr>
                  <w:tcW w:w="2345" w:type="dxa"/>
                </w:tcPr>
                <w:p w:rsidR="00307501" w:rsidRPr="001D7AED" w:rsidRDefault="00307501">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1958</w:t>
                  </w:r>
                  <w:r w:rsidR="009A4D56" w:rsidRPr="001D7AED">
                    <w:rPr>
                      <w:rFonts w:ascii="Arial" w:hAnsi="Arial" w:cs="Arial"/>
                      <w:noProof w:val="0"/>
                      <w:sz w:val="18"/>
                      <w:szCs w:val="18"/>
                      <w:lang w:val="lt-LT"/>
                    </w:rPr>
                    <w:t>–</w:t>
                  </w:r>
                  <w:r w:rsidRPr="001D7AED">
                    <w:rPr>
                      <w:rFonts w:ascii="Arial" w:hAnsi="Arial" w:cs="Arial"/>
                      <w:noProof w:val="0"/>
                      <w:sz w:val="18"/>
                      <w:szCs w:val="18"/>
                      <w:lang w:val="lt-LT"/>
                    </w:rPr>
                    <w:t>1968</w:t>
                  </w:r>
                </w:p>
              </w:tc>
              <w:tc>
                <w:tcPr>
                  <w:tcW w:w="2333" w:type="dxa"/>
                </w:tcPr>
                <w:p w:rsidR="00307501" w:rsidRPr="001D7AED" w:rsidRDefault="00307501"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187.1</w:t>
                  </w:r>
                </w:p>
              </w:tc>
              <w:tc>
                <w:tcPr>
                  <w:tcW w:w="2361" w:type="dxa"/>
                </w:tcPr>
                <w:p w:rsidR="00307501" w:rsidRPr="001D7AED" w:rsidRDefault="00307501"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98.7</w:t>
                  </w:r>
                </w:p>
              </w:tc>
            </w:tr>
            <w:tr w:rsidR="00307501" w:rsidRPr="001D7AED" w:rsidTr="00F823FE">
              <w:tc>
                <w:tcPr>
                  <w:tcW w:w="2363" w:type="dxa"/>
                </w:tcPr>
                <w:p w:rsidR="00307501" w:rsidRPr="001D7AED" w:rsidRDefault="00307501" w:rsidP="00CB641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Daugiabutis</w:t>
                  </w:r>
                </w:p>
              </w:tc>
              <w:tc>
                <w:tcPr>
                  <w:tcW w:w="2345" w:type="dxa"/>
                </w:tcPr>
                <w:p w:rsidR="00307501" w:rsidRPr="001D7AED" w:rsidRDefault="00307501">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1969</w:t>
                  </w:r>
                  <w:r w:rsidR="009A4D56" w:rsidRPr="001D7AED">
                    <w:rPr>
                      <w:rFonts w:ascii="Arial" w:hAnsi="Arial" w:cs="Arial"/>
                      <w:noProof w:val="0"/>
                      <w:sz w:val="18"/>
                      <w:szCs w:val="18"/>
                      <w:lang w:val="lt-LT"/>
                    </w:rPr>
                    <w:t>–</w:t>
                  </w:r>
                  <w:r w:rsidRPr="001D7AED">
                    <w:rPr>
                      <w:rFonts w:ascii="Arial" w:hAnsi="Arial" w:cs="Arial"/>
                      <w:noProof w:val="0"/>
                      <w:sz w:val="18"/>
                      <w:szCs w:val="18"/>
                      <w:lang w:val="lt-LT"/>
                    </w:rPr>
                    <w:t>1978</w:t>
                  </w:r>
                </w:p>
              </w:tc>
              <w:tc>
                <w:tcPr>
                  <w:tcW w:w="2333" w:type="dxa"/>
                </w:tcPr>
                <w:p w:rsidR="00307501" w:rsidRPr="001D7AED" w:rsidRDefault="00307501"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173.6</w:t>
                  </w:r>
                </w:p>
              </w:tc>
              <w:tc>
                <w:tcPr>
                  <w:tcW w:w="2361" w:type="dxa"/>
                </w:tcPr>
                <w:p w:rsidR="00307501" w:rsidRPr="001D7AED" w:rsidRDefault="00307501"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94.9</w:t>
                  </w:r>
                </w:p>
              </w:tc>
            </w:tr>
            <w:tr w:rsidR="00307501" w:rsidRPr="001D7AED" w:rsidTr="00F823FE">
              <w:tc>
                <w:tcPr>
                  <w:tcW w:w="2363" w:type="dxa"/>
                </w:tcPr>
                <w:p w:rsidR="00307501" w:rsidRPr="001D7AED" w:rsidRDefault="00307501" w:rsidP="00CB641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Kelių butų blokiniai namai</w:t>
                  </w:r>
                </w:p>
              </w:tc>
              <w:tc>
                <w:tcPr>
                  <w:tcW w:w="2345" w:type="dxa"/>
                </w:tcPr>
                <w:p w:rsidR="00307501" w:rsidRPr="001D7AED" w:rsidRDefault="00307501">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1949</w:t>
                  </w:r>
                  <w:r w:rsidR="009A4D56" w:rsidRPr="001D7AED">
                    <w:rPr>
                      <w:rFonts w:ascii="Arial" w:hAnsi="Arial" w:cs="Arial"/>
                      <w:noProof w:val="0"/>
                      <w:sz w:val="18"/>
                      <w:szCs w:val="18"/>
                      <w:lang w:val="lt-LT"/>
                    </w:rPr>
                    <w:t>–</w:t>
                  </w:r>
                  <w:r w:rsidRPr="001D7AED">
                    <w:rPr>
                      <w:rFonts w:ascii="Arial" w:hAnsi="Arial" w:cs="Arial"/>
                      <w:noProof w:val="0"/>
                      <w:sz w:val="18"/>
                      <w:szCs w:val="18"/>
                      <w:lang w:val="lt-LT"/>
                    </w:rPr>
                    <w:t>1957</w:t>
                  </w:r>
                </w:p>
              </w:tc>
              <w:tc>
                <w:tcPr>
                  <w:tcW w:w="2333" w:type="dxa"/>
                </w:tcPr>
                <w:p w:rsidR="00307501" w:rsidRPr="001D7AED" w:rsidRDefault="00307501"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211.0</w:t>
                  </w:r>
                </w:p>
              </w:tc>
              <w:tc>
                <w:tcPr>
                  <w:tcW w:w="2361" w:type="dxa"/>
                </w:tcPr>
                <w:p w:rsidR="00307501" w:rsidRPr="001D7AED" w:rsidRDefault="00307501"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112.7</w:t>
                  </w:r>
                </w:p>
              </w:tc>
            </w:tr>
            <w:tr w:rsidR="00307501" w:rsidRPr="001D7AED" w:rsidTr="00F823FE">
              <w:tc>
                <w:tcPr>
                  <w:tcW w:w="2363" w:type="dxa"/>
                </w:tcPr>
                <w:p w:rsidR="00307501" w:rsidRPr="001D7AED" w:rsidRDefault="00307501" w:rsidP="00CB641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Kelių butų blokiniai namai</w:t>
                  </w:r>
                </w:p>
              </w:tc>
              <w:tc>
                <w:tcPr>
                  <w:tcW w:w="2345" w:type="dxa"/>
                </w:tcPr>
                <w:p w:rsidR="00307501" w:rsidRPr="001D7AED" w:rsidRDefault="00307501">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1958</w:t>
                  </w:r>
                  <w:r w:rsidR="009A4D56" w:rsidRPr="001D7AED">
                    <w:rPr>
                      <w:rFonts w:ascii="Arial" w:hAnsi="Arial" w:cs="Arial"/>
                      <w:noProof w:val="0"/>
                      <w:sz w:val="18"/>
                      <w:szCs w:val="18"/>
                      <w:lang w:val="lt-LT"/>
                    </w:rPr>
                    <w:t>–</w:t>
                  </w:r>
                  <w:r w:rsidRPr="001D7AED">
                    <w:rPr>
                      <w:rFonts w:ascii="Arial" w:hAnsi="Arial" w:cs="Arial"/>
                      <w:noProof w:val="0"/>
                      <w:sz w:val="18"/>
                      <w:szCs w:val="18"/>
                      <w:lang w:val="lt-LT"/>
                    </w:rPr>
                    <w:t>1968</w:t>
                  </w:r>
                </w:p>
              </w:tc>
              <w:tc>
                <w:tcPr>
                  <w:tcW w:w="2333" w:type="dxa"/>
                </w:tcPr>
                <w:p w:rsidR="00307501" w:rsidRPr="001D7AED" w:rsidRDefault="00307501"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185,6</w:t>
                  </w:r>
                </w:p>
              </w:tc>
              <w:tc>
                <w:tcPr>
                  <w:tcW w:w="2361" w:type="dxa"/>
                </w:tcPr>
                <w:p w:rsidR="00307501" w:rsidRPr="001D7AED" w:rsidRDefault="00307501"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100.6</w:t>
                  </w:r>
                </w:p>
              </w:tc>
            </w:tr>
            <w:tr w:rsidR="00307501" w:rsidRPr="001D7AED" w:rsidTr="00F823FE">
              <w:tc>
                <w:tcPr>
                  <w:tcW w:w="2363" w:type="dxa"/>
                </w:tcPr>
                <w:p w:rsidR="00307501" w:rsidRPr="001D7AED" w:rsidRDefault="00307501" w:rsidP="00CB641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Kelių butų blokiniai namai</w:t>
                  </w:r>
                </w:p>
              </w:tc>
              <w:tc>
                <w:tcPr>
                  <w:tcW w:w="2345" w:type="dxa"/>
                </w:tcPr>
                <w:p w:rsidR="00307501" w:rsidRPr="001D7AED" w:rsidRDefault="00307501">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1969</w:t>
                  </w:r>
                  <w:r w:rsidR="009A4D56" w:rsidRPr="001D7AED">
                    <w:rPr>
                      <w:rFonts w:ascii="Arial" w:hAnsi="Arial" w:cs="Arial"/>
                      <w:noProof w:val="0"/>
                      <w:sz w:val="18"/>
                      <w:szCs w:val="18"/>
                      <w:lang w:val="lt-LT"/>
                    </w:rPr>
                    <w:t>–</w:t>
                  </w:r>
                  <w:r w:rsidRPr="001D7AED">
                    <w:rPr>
                      <w:rFonts w:ascii="Arial" w:hAnsi="Arial" w:cs="Arial"/>
                      <w:noProof w:val="0"/>
                      <w:sz w:val="18"/>
                      <w:szCs w:val="18"/>
                      <w:lang w:val="lt-LT"/>
                    </w:rPr>
                    <w:t>1978</w:t>
                  </w:r>
                </w:p>
              </w:tc>
              <w:tc>
                <w:tcPr>
                  <w:tcW w:w="2333" w:type="dxa"/>
                </w:tcPr>
                <w:p w:rsidR="00307501" w:rsidRPr="001D7AED" w:rsidRDefault="00307501"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189,7</w:t>
                  </w:r>
                </w:p>
              </w:tc>
              <w:tc>
                <w:tcPr>
                  <w:tcW w:w="2361" w:type="dxa"/>
                </w:tcPr>
                <w:p w:rsidR="00307501" w:rsidRPr="001D7AED" w:rsidRDefault="00307501"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107,4</w:t>
                  </w:r>
                </w:p>
              </w:tc>
            </w:tr>
            <w:tr w:rsidR="00307501" w:rsidRPr="001D7AED" w:rsidTr="00F823FE">
              <w:tc>
                <w:tcPr>
                  <w:tcW w:w="2363" w:type="dxa"/>
                </w:tcPr>
                <w:p w:rsidR="00307501" w:rsidRPr="001D7AED" w:rsidRDefault="00307501" w:rsidP="00CB641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Namas su terasa</w:t>
                  </w:r>
                </w:p>
              </w:tc>
              <w:tc>
                <w:tcPr>
                  <w:tcW w:w="2345" w:type="dxa"/>
                </w:tcPr>
                <w:p w:rsidR="00307501" w:rsidRPr="001D7AED" w:rsidRDefault="00307501">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1949</w:t>
                  </w:r>
                  <w:r w:rsidR="009A4D56" w:rsidRPr="001D7AED">
                    <w:rPr>
                      <w:rFonts w:ascii="Arial" w:hAnsi="Arial" w:cs="Arial"/>
                      <w:noProof w:val="0"/>
                      <w:sz w:val="18"/>
                      <w:szCs w:val="18"/>
                      <w:lang w:val="lt-LT"/>
                    </w:rPr>
                    <w:t>–</w:t>
                  </w:r>
                  <w:r w:rsidRPr="001D7AED">
                    <w:rPr>
                      <w:rFonts w:ascii="Arial" w:hAnsi="Arial" w:cs="Arial"/>
                      <w:noProof w:val="0"/>
                      <w:sz w:val="18"/>
                      <w:szCs w:val="18"/>
                      <w:lang w:val="lt-LT"/>
                    </w:rPr>
                    <w:t>1957</w:t>
                  </w:r>
                </w:p>
              </w:tc>
              <w:tc>
                <w:tcPr>
                  <w:tcW w:w="2333" w:type="dxa"/>
                </w:tcPr>
                <w:p w:rsidR="00307501" w:rsidRPr="001D7AED" w:rsidRDefault="00307501"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214,4</w:t>
                  </w:r>
                </w:p>
              </w:tc>
              <w:tc>
                <w:tcPr>
                  <w:tcW w:w="2361" w:type="dxa"/>
                </w:tcPr>
                <w:p w:rsidR="00307501" w:rsidRPr="001D7AED" w:rsidRDefault="00307501"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116,6</w:t>
                  </w:r>
                </w:p>
              </w:tc>
            </w:tr>
            <w:tr w:rsidR="00307501" w:rsidRPr="001D7AED" w:rsidTr="00F823FE">
              <w:tc>
                <w:tcPr>
                  <w:tcW w:w="2363" w:type="dxa"/>
                </w:tcPr>
                <w:p w:rsidR="00307501" w:rsidRPr="001D7AED" w:rsidRDefault="00307501" w:rsidP="00CB641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Namas su terasa</w:t>
                  </w:r>
                </w:p>
              </w:tc>
              <w:tc>
                <w:tcPr>
                  <w:tcW w:w="2345" w:type="dxa"/>
                </w:tcPr>
                <w:p w:rsidR="00307501" w:rsidRPr="001D7AED" w:rsidRDefault="00307501">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1958</w:t>
                  </w:r>
                  <w:r w:rsidR="009A4D56" w:rsidRPr="001D7AED">
                    <w:rPr>
                      <w:rFonts w:ascii="Arial" w:hAnsi="Arial" w:cs="Arial"/>
                      <w:noProof w:val="0"/>
                      <w:sz w:val="18"/>
                      <w:szCs w:val="18"/>
                      <w:lang w:val="lt-LT"/>
                    </w:rPr>
                    <w:t>–</w:t>
                  </w:r>
                  <w:r w:rsidRPr="001D7AED">
                    <w:rPr>
                      <w:rFonts w:ascii="Arial" w:hAnsi="Arial" w:cs="Arial"/>
                      <w:noProof w:val="0"/>
                      <w:sz w:val="18"/>
                      <w:szCs w:val="18"/>
                      <w:lang w:val="lt-LT"/>
                    </w:rPr>
                    <w:t>1968</w:t>
                  </w:r>
                </w:p>
              </w:tc>
              <w:tc>
                <w:tcPr>
                  <w:tcW w:w="2333" w:type="dxa"/>
                </w:tcPr>
                <w:p w:rsidR="00307501" w:rsidRPr="001D7AED" w:rsidRDefault="00307501"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165,6</w:t>
                  </w:r>
                </w:p>
              </w:tc>
              <w:tc>
                <w:tcPr>
                  <w:tcW w:w="2361" w:type="dxa"/>
                </w:tcPr>
                <w:p w:rsidR="00307501" w:rsidRPr="001D7AED" w:rsidRDefault="00307501"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96,7</w:t>
                  </w:r>
                </w:p>
              </w:tc>
            </w:tr>
            <w:tr w:rsidR="00307501" w:rsidRPr="001D7AED" w:rsidTr="00F823FE">
              <w:tc>
                <w:tcPr>
                  <w:tcW w:w="2363" w:type="dxa"/>
                </w:tcPr>
                <w:p w:rsidR="00307501" w:rsidRPr="001D7AED" w:rsidRDefault="00307501" w:rsidP="00CB6412">
                  <w:pPr>
                    <w:spacing w:before="0" w:after="0" w:line="240" w:lineRule="auto"/>
                    <w:rPr>
                      <w:rFonts w:ascii="Arial" w:hAnsi="Arial" w:cs="Arial"/>
                      <w:noProof w:val="0"/>
                      <w:sz w:val="18"/>
                      <w:szCs w:val="18"/>
                      <w:lang w:val="lt-LT"/>
                    </w:rPr>
                  </w:pPr>
                  <w:r w:rsidRPr="001D7AED">
                    <w:rPr>
                      <w:rFonts w:ascii="Arial" w:hAnsi="Arial" w:cs="Arial"/>
                      <w:noProof w:val="0"/>
                      <w:sz w:val="18"/>
                      <w:szCs w:val="18"/>
                      <w:lang w:val="lt-LT"/>
                    </w:rPr>
                    <w:t>Namas su terasa</w:t>
                  </w:r>
                </w:p>
              </w:tc>
              <w:tc>
                <w:tcPr>
                  <w:tcW w:w="2345" w:type="dxa"/>
                </w:tcPr>
                <w:p w:rsidR="00307501" w:rsidRPr="001D7AED" w:rsidRDefault="00307501"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1969</w:t>
                  </w:r>
                  <w:r w:rsidR="009A4D56" w:rsidRPr="001D7AED">
                    <w:rPr>
                      <w:rFonts w:ascii="Arial" w:hAnsi="Arial" w:cs="Arial"/>
                      <w:noProof w:val="0"/>
                      <w:sz w:val="18"/>
                      <w:szCs w:val="18"/>
                      <w:lang w:val="lt-LT"/>
                    </w:rPr>
                    <w:t>–</w:t>
                  </w:r>
                  <w:r w:rsidRPr="001D7AED">
                    <w:rPr>
                      <w:rFonts w:ascii="Arial" w:hAnsi="Arial" w:cs="Arial"/>
                      <w:noProof w:val="0"/>
                      <w:sz w:val="18"/>
                      <w:szCs w:val="18"/>
                      <w:lang w:val="lt-LT"/>
                    </w:rPr>
                    <w:t>1978</w:t>
                  </w:r>
                </w:p>
              </w:tc>
              <w:tc>
                <w:tcPr>
                  <w:tcW w:w="2333" w:type="dxa"/>
                </w:tcPr>
                <w:p w:rsidR="00307501" w:rsidRPr="001D7AED" w:rsidRDefault="00307501"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186,1</w:t>
                  </w:r>
                </w:p>
              </w:tc>
              <w:tc>
                <w:tcPr>
                  <w:tcW w:w="2361" w:type="dxa"/>
                </w:tcPr>
                <w:p w:rsidR="00307501" w:rsidRPr="001D7AED" w:rsidRDefault="00307501" w:rsidP="00CB6412">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108,3</w:t>
                  </w:r>
                </w:p>
              </w:tc>
            </w:tr>
          </w:tbl>
          <w:p w:rsidR="00307501" w:rsidRPr="001D7AED" w:rsidRDefault="00307501" w:rsidP="00CB6412">
            <w:pPr>
              <w:spacing w:before="0" w:after="0"/>
              <w:rPr>
                <w:rFonts w:ascii="Arial" w:hAnsi="Arial" w:cs="Arial"/>
                <w:noProof w:val="0"/>
                <w:sz w:val="10"/>
                <w:szCs w:val="20"/>
                <w:lang w:val="lt-LT"/>
              </w:rPr>
            </w:pPr>
          </w:p>
          <w:p w:rsidR="006E341D" w:rsidRPr="001D7AED" w:rsidRDefault="006E341D" w:rsidP="00CB6412">
            <w:pPr>
              <w:rPr>
                <w:rFonts w:ascii="Arial" w:hAnsi="Arial" w:cs="Arial"/>
                <w:noProof w:val="0"/>
                <w:sz w:val="20"/>
                <w:szCs w:val="22"/>
                <w:lang w:val="lt-LT"/>
              </w:rPr>
            </w:pPr>
            <w:r w:rsidRPr="001D7AED">
              <w:rPr>
                <w:rFonts w:ascii="Arial" w:hAnsi="Arial" w:cs="Arial"/>
                <w:noProof w:val="0"/>
                <w:sz w:val="20"/>
                <w:szCs w:val="22"/>
                <w:lang w:val="lt-LT"/>
              </w:rPr>
              <w:t>1949</w:t>
            </w:r>
            <w:r w:rsidR="009A4D56" w:rsidRPr="001D7AED">
              <w:rPr>
                <w:rFonts w:ascii="Arial" w:hAnsi="Arial" w:cs="Arial"/>
                <w:noProof w:val="0"/>
                <w:sz w:val="20"/>
                <w:szCs w:val="22"/>
                <w:lang w:val="lt-LT"/>
              </w:rPr>
              <w:t>–</w:t>
            </w:r>
            <w:r w:rsidRPr="001D7AED">
              <w:rPr>
                <w:rFonts w:ascii="Arial" w:hAnsi="Arial" w:cs="Arial"/>
                <w:noProof w:val="0"/>
                <w:sz w:val="20"/>
                <w:szCs w:val="22"/>
                <w:lang w:val="lt-LT"/>
              </w:rPr>
              <w:t>1957 m</w:t>
            </w:r>
            <w:r w:rsidR="009A4D56" w:rsidRPr="001D7AED">
              <w:rPr>
                <w:rFonts w:ascii="Arial" w:hAnsi="Arial" w:cs="Arial"/>
                <w:noProof w:val="0"/>
                <w:sz w:val="20"/>
                <w:szCs w:val="22"/>
                <w:lang w:val="lt-LT"/>
              </w:rPr>
              <w:t>.</w:t>
            </w:r>
            <w:r w:rsidRPr="001D7AED">
              <w:rPr>
                <w:rFonts w:ascii="Arial" w:hAnsi="Arial" w:cs="Arial"/>
                <w:noProof w:val="0"/>
                <w:sz w:val="20"/>
                <w:szCs w:val="22"/>
                <w:lang w:val="lt-LT"/>
              </w:rPr>
              <w:t xml:space="preserve"> statybos gyvenamieji pastatai pasižymėjo energiškai neefektyvia betonine stogo perdanga, mūro plokščių arba korėtų plytų sienomis, dviejų sluoksnių betoninėmis grindimis, plastikinių rėmų, dviejų stiklų paketo langais bei medinėmis durimis. </w:t>
            </w:r>
            <w:r w:rsidR="009A4D56" w:rsidRPr="001D7AED">
              <w:rPr>
                <w:rFonts w:ascii="Arial" w:hAnsi="Arial" w:cs="Arial"/>
                <w:noProof w:val="0"/>
                <w:sz w:val="20"/>
                <w:szCs w:val="22"/>
                <w:lang w:val="lt-LT"/>
              </w:rPr>
              <w:t>O</w:t>
            </w:r>
            <w:r w:rsidRPr="001D7AED">
              <w:rPr>
                <w:rFonts w:ascii="Arial" w:hAnsi="Arial" w:cs="Arial"/>
                <w:noProof w:val="0"/>
                <w:sz w:val="20"/>
                <w:szCs w:val="22"/>
                <w:lang w:val="lt-LT"/>
              </w:rPr>
              <w:t xml:space="preserve"> 1958</w:t>
            </w:r>
            <w:r w:rsidR="009A4D56" w:rsidRPr="001D7AED">
              <w:rPr>
                <w:rFonts w:ascii="Arial" w:hAnsi="Arial" w:cs="Arial"/>
                <w:noProof w:val="0"/>
                <w:sz w:val="20"/>
                <w:szCs w:val="22"/>
                <w:lang w:val="lt-LT"/>
              </w:rPr>
              <w:t>–</w:t>
            </w:r>
            <w:r w:rsidRPr="001D7AED">
              <w:rPr>
                <w:rFonts w:ascii="Arial" w:hAnsi="Arial" w:cs="Arial"/>
                <w:noProof w:val="0"/>
                <w:sz w:val="20"/>
                <w:szCs w:val="22"/>
                <w:lang w:val="lt-LT"/>
              </w:rPr>
              <w:t>1968 m</w:t>
            </w:r>
            <w:r w:rsidR="009A4D56" w:rsidRPr="001D7AED">
              <w:rPr>
                <w:rFonts w:ascii="Arial" w:hAnsi="Arial" w:cs="Arial"/>
                <w:noProof w:val="0"/>
                <w:sz w:val="20"/>
                <w:szCs w:val="22"/>
                <w:lang w:val="lt-LT"/>
              </w:rPr>
              <w:t>.</w:t>
            </w:r>
            <w:r w:rsidRPr="001D7AED">
              <w:rPr>
                <w:rFonts w:ascii="Arial" w:hAnsi="Arial" w:cs="Arial"/>
                <w:noProof w:val="0"/>
                <w:sz w:val="20"/>
                <w:szCs w:val="22"/>
                <w:lang w:val="lt-LT"/>
              </w:rPr>
              <w:t xml:space="preserve"> statytuose gyvenamuosiuose pastatuose buvo pradėtos naudoti izoliacinės medžiagos. Betoninė stogo perdanga buvo izoliuojama 5 cm, o betoninės grindys</w:t>
            </w:r>
            <w:r w:rsidR="0045353E" w:rsidRPr="001D7AED">
              <w:rPr>
                <w:rFonts w:ascii="Arial" w:hAnsi="Arial" w:cs="Arial"/>
                <w:noProof w:val="0"/>
                <w:sz w:val="20"/>
                <w:szCs w:val="22"/>
                <w:lang w:val="lt-LT"/>
              </w:rPr>
              <w:t xml:space="preserve"> </w:t>
            </w:r>
            <w:r w:rsidR="009A4D56" w:rsidRPr="001D7AED">
              <w:rPr>
                <w:rFonts w:ascii="Arial" w:hAnsi="Arial" w:cs="Arial"/>
                <w:noProof w:val="0"/>
                <w:sz w:val="20"/>
                <w:szCs w:val="22"/>
                <w:lang w:val="lt-LT"/>
              </w:rPr>
              <w:t>–</w:t>
            </w:r>
            <w:r w:rsidRPr="001D7AED">
              <w:rPr>
                <w:rFonts w:ascii="Arial" w:hAnsi="Arial" w:cs="Arial"/>
                <w:noProof w:val="0"/>
                <w:sz w:val="20"/>
                <w:szCs w:val="22"/>
                <w:lang w:val="lt-LT"/>
              </w:rPr>
              <w:t xml:space="preserve"> 1 cm izoliacine medžiaga. Gyvenamuosiuose pastatuose, kurie buvo statomi 1969</w:t>
            </w:r>
            <w:r w:rsidR="009A4D56" w:rsidRPr="001D7AED">
              <w:rPr>
                <w:rFonts w:ascii="Arial" w:hAnsi="Arial" w:cs="Arial"/>
                <w:noProof w:val="0"/>
                <w:sz w:val="20"/>
                <w:szCs w:val="22"/>
                <w:lang w:val="lt-LT"/>
              </w:rPr>
              <w:t>–</w:t>
            </w:r>
            <w:r w:rsidRPr="001D7AED">
              <w:rPr>
                <w:rFonts w:ascii="Arial" w:hAnsi="Arial" w:cs="Arial"/>
                <w:noProof w:val="0"/>
                <w:sz w:val="20"/>
                <w:szCs w:val="22"/>
                <w:lang w:val="lt-LT"/>
              </w:rPr>
              <w:t>1978 m</w:t>
            </w:r>
            <w:r w:rsidR="009A4D56" w:rsidRPr="001D7AED">
              <w:rPr>
                <w:rFonts w:ascii="Arial" w:hAnsi="Arial" w:cs="Arial"/>
                <w:noProof w:val="0"/>
                <w:sz w:val="20"/>
                <w:szCs w:val="22"/>
                <w:lang w:val="lt-LT"/>
              </w:rPr>
              <w:t>.</w:t>
            </w:r>
            <w:r w:rsidRPr="001D7AED">
              <w:rPr>
                <w:rFonts w:ascii="Arial" w:hAnsi="Arial" w:cs="Arial"/>
                <w:noProof w:val="0"/>
                <w:sz w:val="20"/>
                <w:szCs w:val="22"/>
                <w:lang w:val="lt-LT"/>
              </w:rPr>
              <w:t>, buvo didinamas izoliacinės medžiagos kiekis betoninėse grindyse iki 2 cm i</w:t>
            </w:r>
            <w:r w:rsidR="009A4D56" w:rsidRPr="001D7AED">
              <w:rPr>
                <w:rFonts w:ascii="Arial" w:hAnsi="Arial" w:cs="Arial"/>
                <w:noProof w:val="0"/>
                <w:sz w:val="20"/>
                <w:szCs w:val="22"/>
                <w:lang w:val="lt-LT"/>
              </w:rPr>
              <w:t>r</w:t>
            </w:r>
            <w:r w:rsidRPr="001D7AED">
              <w:rPr>
                <w:rFonts w:ascii="Arial" w:hAnsi="Arial" w:cs="Arial"/>
                <w:noProof w:val="0"/>
                <w:sz w:val="20"/>
                <w:szCs w:val="22"/>
                <w:lang w:val="lt-LT"/>
              </w:rPr>
              <w:t xml:space="preserve"> pradėtos naudoti metalinės durys.</w:t>
            </w:r>
          </w:p>
          <w:p w:rsidR="006E341D" w:rsidRPr="001D7AED" w:rsidRDefault="006E341D" w:rsidP="00CB6412">
            <w:pPr>
              <w:jc w:val="center"/>
              <w:rPr>
                <w:rFonts w:ascii="Arial" w:hAnsi="Arial" w:cs="Arial"/>
                <w:b/>
                <w:noProof w:val="0"/>
                <w:sz w:val="20"/>
                <w:szCs w:val="22"/>
                <w:lang w:val="lt-LT"/>
              </w:rPr>
            </w:pPr>
            <w:r w:rsidRPr="001D7AED">
              <w:rPr>
                <w:rFonts w:ascii="Arial" w:hAnsi="Arial" w:cs="Arial"/>
                <w:b/>
                <w:noProof w:val="0"/>
                <w:sz w:val="20"/>
                <w:szCs w:val="22"/>
                <w:lang w:val="lt-LT"/>
              </w:rPr>
              <w:t>Gyvenamųjų pastatų renovacijos programa Vokietijoje</w:t>
            </w:r>
          </w:p>
          <w:p w:rsidR="006E341D" w:rsidRPr="001D7AED" w:rsidRDefault="006E341D" w:rsidP="00CB6412">
            <w:pPr>
              <w:rPr>
                <w:rFonts w:ascii="Arial" w:hAnsi="Arial" w:cs="Arial"/>
                <w:noProof w:val="0"/>
                <w:sz w:val="20"/>
                <w:szCs w:val="22"/>
                <w:lang w:val="lt-LT"/>
              </w:rPr>
            </w:pPr>
            <w:r w:rsidRPr="001D7AED">
              <w:rPr>
                <w:rFonts w:ascii="Arial" w:hAnsi="Arial" w:cs="Arial"/>
                <w:noProof w:val="0"/>
                <w:sz w:val="20"/>
                <w:szCs w:val="22"/>
                <w:lang w:val="lt-LT"/>
              </w:rPr>
              <w:t>Vokietija strateginiuose dokumentuose yra įtvirtinusi tikslą iki 2050 m</w:t>
            </w:r>
            <w:r w:rsidR="009A4D56" w:rsidRPr="001D7AED">
              <w:rPr>
                <w:rFonts w:ascii="Arial" w:hAnsi="Arial" w:cs="Arial"/>
                <w:noProof w:val="0"/>
                <w:sz w:val="20"/>
                <w:szCs w:val="22"/>
                <w:lang w:val="lt-LT"/>
              </w:rPr>
              <w:t>.</w:t>
            </w:r>
            <w:r w:rsidRPr="001D7AED">
              <w:rPr>
                <w:rFonts w:ascii="Arial" w:hAnsi="Arial" w:cs="Arial"/>
                <w:noProof w:val="0"/>
                <w:sz w:val="20"/>
                <w:szCs w:val="22"/>
                <w:lang w:val="lt-LT"/>
              </w:rPr>
              <w:t xml:space="preserve"> CO</w:t>
            </w:r>
            <w:r w:rsidRPr="001D7AED">
              <w:rPr>
                <w:rFonts w:ascii="Arial" w:hAnsi="Arial" w:cs="Arial"/>
                <w:noProof w:val="0"/>
                <w:sz w:val="20"/>
                <w:szCs w:val="22"/>
                <w:vertAlign w:val="subscript"/>
                <w:lang w:val="lt-LT"/>
              </w:rPr>
              <w:t>2</w:t>
            </w:r>
            <w:r w:rsidR="00793C03" w:rsidRPr="001D7AED">
              <w:rPr>
                <w:rFonts w:ascii="Arial" w:hAnsi="Arial" w:cs="Arial"/>
                <w:noProof w:val="0"/>
                <w:sz w:val="20"/>
                <w:szCs w:val="22"/>
                <w:lang w:val="lt-LT"/>
              </w:rPr>
              <w:t xml:space="preserve"> emisijas sumažinti 80</w:t>
            </w:r>
            <w:r w:rsidR="009A4D56" w:rsidRPr="001D7AED">
              <w:rPr>
                <w:rFonts w:ascii="Arial" w:hAnsi="Arial" w:cs="Arial"/>
                <w:noProof w:val="0"/>
                <w:sz w:val="20"/>
                <w:szCs w:val="22"/>
                <w:lang w:val="lt-LT"/>
              </w:rPr>
              <w:t xml:space="preserve"> </w:t>
            </w:r>
            <w:r w:rsidR="00793C03" w:rsidRPr="001D7AED">
              <w:rPr>
                <w:rFonts w:ascii="Arial" w:hAnsi="Arial" w:cs="Arial"/>
                <w:noProof w:val="0"/>
                <w:sz w:val="20"/>
                <w:szCs w:val="22"/>
                <w:lang w:val="lt-LT"/>
              </w:rPr>
              <w:t>%</w:t>
            </w:r>
            <w:r w:rsidRPr="001D7AED">
              <w:rPr>
                <w:rFonts w:ascii="Arial" w:hAnsi="Arial" w:cs="Arial"/>
                <w:noProof w:val="0"/>
                <w:sz w:val="20"/>
                <w:szCs w:val="22"/>
                <w:lang w:val="lt-LT"/>
              </w:rPr>
              <w:t>. Siekiant šio tikslo, taupymams gyvenamuosiuose pastatuose tenka 22</w:t>
            </w:r>
            <w:r w:rsidR="009A4D56" w:rsidRPr="001D7AED">
              <w:rPr>
                <w:rFonts w:ascii="Arial" w:hAnsi="Arial" w:cs="Arial"/>
                <w:noProof w:val="0"/>
                <w:sz w:val="20"/>
                <w:szCs w:val="22"/>
                <w:lang w:val="lt-LT"/>
              </w:rPr>
              <w:t> </w:t>
            </w:r>
            <w:r w:rsidR="00793C03" w:rsidRPr="001D7AED">
              <w:rPr>
                <w:rFonts w:ascii="Arial" w:hAnsi="Arial" w:cs="Arial"/>
                <w:noProof w:val="0"/>
                <w:sz w:val="20"/>
                <w:szCs w:val="22"/>
                <w:lang w:val="lt-LT"/>
              </w:rPr>
              <w:t>%</w:t>
            </w:r>
            <w:r w:rsidRPr="001D7AED">
              <w:rPr>
                <w:rFonts w:ascii="Arial" w:hAnsi="Arial" w:cs="Arial"/>
                <w:noProof w:val="0"/>
                <w:sz w:val="20"/>
                <w:szCs w:val="22"/>
                <w:lang w:val="lt-LT"/>
              </w:rPr>
              <w:t xml:space="preserve"> visų planuojamų sumažinti CO</w:t>
            </w:r>
            <w:r w:rsidRPr="001D7AED">
              <w:rPr>
                <w:rFonts w:ascii="Arial" w:hAnsi="Arial" w:cs="Arial"/>
                <w:noProof w:val="0"/>
                <w:sz w:val="20"/>
                <w:szCs w:val="22"/>
                <w:vertAlign w:val="subscript"/>
                <w:lang w:val="lt-LT"/>
              </w:rPr>
              <w:t>2</w:t>
            </w:r>
            <w:r w:rsidRPr="001D7AED">
              <w:rPr>
                <w:rFonts w:ascii="Arial" w:hAnsi="Arial" w:cs="Arial"/>
                <w:noProof w:val="0"/>
                <w:sz w:val="20"/>
                <w:szCs w:val="22"/>
                <w:lang w:val="lt-LT"/>
              </w:rPr>
              <w:t xml:space="preserve"> emisijų sumos. Šiam uždaviniui įgyvendinti buvo pradėta vykdyti renovacijos programa </w:t>
            </w:r>
            <w:r w:rsidRPr="001D7AED">
              <w:rPr>
                <w:rFonts w:ascii="Arial" w:hAnsi="Arial" w:cs="Arial"/>
                <w:i/>
                <w:noProof w:val="0"/>
                <w:sz w:val="20"/>
                <w:szCs w:val="22"/>
                <w:lang w:val="lt-LT"/>
              </w:rPr>
              <w:t>Energy Efficient Construction and Refurbishment</w:t>
            </w:r>
            <w:r w:rsidRPr="001D7AED">
              <w:rPr>
                <w:rFonts w:ascii="Arial" w:hAnsi="Arial" w:cs="Arial"/>
                <w:noProof w:val="0"/>
                <w:sz w:val="20"/>
                <w:szCs w:val="22"/>
                <w:lang w:val="lt-LT"/>
              </w:rPr>
              <w:t>, kuri teikia finansavimą pasitelkiant lengvatines paskolas ir subsidijas energiją taupantiems projektams įgyvendinti Vokietijos gyvenamųjų pastatų sektoriuje. Programa sudaro lygias galimybes paramą gauti tiek gyvenamųjų pastatų savininkams, tiek gyvenamųjų patalpų statybos bendrovėms. Tam, jog būtų galima pasinaudoti programa yra keliama būtina sąlyga: projektu turi būti pasiekiami geresni rezultatai energijos efektyvumo požiūriu už minimalius energijos efektyvumo reikalavimus</w:t>
            </w:r>
            <w:r w:rsidR="009A4D56" w:rsidRPr="001D7AED">
              <w:rPr>
                <w:rFonts w:ascii="Arial" w:hAnsi="Arial" w:cs="Arial"/>
                <w:noProof w:val="0"/>
                <w:sz w:val="20"/>
                <w:szCs w:val="22"/>
                <w:lang w:val="lt-LT"/>
              </w:rPr>
              <w:t>,</w:t>
            </w:r>
            <w:r w:rsidRPr="001D7AED">
              <w:rPr>
                <w:rFonts w:ascii="Arial" w:hAnsi="Arial" w:cs="Arial"/>
                <w:noProof w:val="0"/>
                <w:sz w:val="20"/>
                <w:szCs w:val="22"/>
                <w:lang w:val="lt-LT"/>
              </w:rPr>
              <w:t xml:space="preserve"> įtvirtintus teisės aktuose. </w:t>
            </w:r>
          </w:p>
          <w:p w:rsidR="006E341D" w:rsidRPr="001D7AED" w:rsidRDefault="006E341D" w:rsidP="00CB6412">
            <w:pPr>
              <w:rPr>
                <w:rFonts w:ascii="Arial" w:hAnsi="Arial" w:cs="Arial"/>
                <w:noProof w:val="0"/>
                <w:sz w:val="20"/>
                <w:szCs w:val="22"/>
                <w:lang w:val="lt-LT"/>
              </w:rPr>
            </w:pPr>
            <w:r w:rsidRPr="001D7AED">
              <w:rPr>
                <w:rFonts w:ascii="Arial" w:hAnsi="Arial" w:cs="Arial"/>
                <w:noProof w:val="0"/>
                <w:sz w:val="20"/>
                <w:szCs w:val="22"/>
                <w:lang w:val="lt-LT"/>
              </w:rPr>
              <w:t>Tinkamumas dalyvauti programoje taip pat yra grindžiamas dviem pagrindiniais parametrais: a) metinės energijos sąnaudos yra lyginamos su naujo pastato energijos sąnaudomis; b) struktūrinė šilumos izoliacija (šilumos perdavimo nuostoliai) yra lyginama su naujo pastato šilumos izoliacija (šilumos perdavimo nuostoliais).</w:t>
            </w:r>
          </w:p>
          <w:p w:rsidR="006E341D" w:rsidRPr="001D7AED" w:rsidRDefault="006E341D" w:rsidP="00CB6412">
            <w:pPr>
              <w:rPr>
                <w:rFonts w:ascii="Arial" w:hAnsi="Arial" w:cs="Arial"/>
                <w:noProof w:val="0"/>
                <w:sz w:val="20"/>
                <w:szCs w:val="22"/>
                <w:lang w:val="lt-LT"/>
              </w:rPr>
            </w:pPr>
            <w:r w:rsidRPr="001D7AED">
              <w:rPr>
                <w:rFonts w:ascii="Arial" w:hAnsi="Arial" w:cs="Arial"/>
                <w:noProof w:val="0"/>
                <w:sz w:val="20"/>
                <w:szCs w:val="22"/>
                <w:lang w:val="lt-LT"/>
              </w:rPr>
              <w:t xml:space="preserve">Energijos efektyvumo matavimo bazė yra vadinama </w:t>
            </w:r>
            <w:r w:rsidRPr="001D7AED">
              <w:rPr>
                <w:rFonts w:ascii="Arial" w:hAnsi="Arial" w:cs="Arial"/>
                <w:i/>
                <w:noProof w:val="0"/>
                <w:sz w:val="20"/>
                <w:szCs w:val="22"/>
                <w:lang w:val="lt-LT"/>
              </w:rPr>
              <w:t>KfW-Efficiency House Standard</w:t>
            </w:r>
            <w:r w:rsidRPr="001D7AED">
              <w:rPr>
                <w:rFonts w:ascii="Arial" w:hAnsi="Arial" w:cs="Arial"/>
                <w:noProof w:val="0"/>
                <w:sz w:val="20"/>
                <w:szCs w:val="22"/>
                <w:lang w:val="lt-LT"/>
              </w:rPr>
              <w:t>. Yra nustatyti trys skatinamosios paramos lygiai</w:t>
            </w:r>
            <w:r w:rsidR="009A4D56" w:rsidRPr="001D7AED">
              <w:rPr>
                <w:rFonts w:ascii="Arial" w:hAnsi="Arial" w:cs="Arial"/>
                <w:noProof w:val="0"/>
                <w:sz w:val="20"/>
                <w:szCs w:val="22"/>
                <w:lang w:val="lt-LT"/>
              </w:rPr>
              <w:t>,</w:t>
            </w:r>
            <w:r w:rsidRPr="001D7AED">
              <w:rPr>
                <w:rFonts w:ascii="Arial" w:hAnsi="Arial" w:cs="Arial"/>
                <w:noProof w:val="0"/>
                <w:sz w:val="20"/>
                <w:szCs w:val="22"/>
                <w:lang w:val="lt-LT"/>
              </w:rPr>
              <w:t xml:space="preserve"> skirti energiškai efektyvios statybos veiklai, kurie yra išreikšti kaip namo efektyvumo standartai (</w:t>
            </w:r>
            <w:r w:rsidRPr="001D7AED">
              <w:rPr>
                <w:rFonts w:ascii="Arial" w:hAnsi="Arial" w:cs="Arial"/>
                <w:i/>
                <w:noProof w:val="0"/>
                <w:sz w:val="20"/>
                <w:szCs w:val="22"/>
                <w:lang w:val="lt-LT"/>
              </w:rPr>
              <w:t>Efficiency House Standards</w:t>
            </w:r>
            <w:r w:rsidRPr="001D7AED">
              <w:rPr>
                <w:rFonts w:ascii="Arial" w:hAnsi="Arial" w:cs="Arial"/>
                <w:noProof w:val="0"/>
                <w:sz w:val="20"/>
                <w:szCs w:val="22"/>
                <w:lang w:val="lt-LT"/>
              </w:rPr>
              <w:t xml:space="preserve">) – 40, 55, ir 70. Tai reiškia gyvenamosios patalpos </w:t>
            </w:r>
            <w:r w:rsidRPr="001D7AED">
              <w:rPr>
                <w:rFonts w:ascii="Arial" w:hAnsi="Arial" w:cs="Arial"/>
                <w:noProof w:val="0"/>
                <w:sz w:val="20"/>
                <w:szCs w:val="22"/>
                <w:lang w:val="lt-LT"/>
              </w:rPr>
              <w:lastRenderedPageBreak/>
              <w:t>energijos su</w:t>
            </w:r>
            <w:r w:rsidR="009A4D56" w:rsidRPr="001D7AED">
              <w:rPr>
                <w:rFonts w:ascii="Arial" w:hAnsi="Arial" w:cs="Arial"/>
                <w:noProof w:val="0"/>
                <w:sz w:val="20"/>
                <w:szCs w:val="22"/>
                <w:lang w:val="lt-LT"/>
              </w:rPr>
              <w:t>vartojimą,</w:t>
            </w:r>
            <w:r w:rsidRPr="001D7AED">
              <w:rPr>
                <w:rFonts w:ascii="Arial" w:hAnsi="Arial" w:cs="Arial"/>
                <w:noProof w:val="0"/>
                <w:sz w:val="20"/>
                <w:szCs w:val="22"/>
                <w:lang w:val="lt-LT"/>
              </w:rPr>
              <w:t xml:space="preserve"> kuris atitinka 40, 55 ir 70</w:t>
            </w:r>
            <w:r w:rsidR="009A4D56" w:rsidRPr="001D7AED">
              <w:rPr>
                <w:rFonts w:ascii="Arial" w:hAnsi="Arial" w:cs="Arial"/>
                <w:noProof w:val="0"/>
                <w:sz w:val="20"/>
                <w:szCs w:val="22"/>
                <w:lang w:val="lt-LT"/>
              </w:rPr>
              <w:t> </w:t>
            </w:r>
            <w:r w:rsidR="00793C03" w:rsidRPr="001D7AED">
              <w:rPr>
                <w:rFonts w:ascii="Arial" w:hAnsi="Arial" w:cs="Arial"/>
                <w:noProof w:val="0"/>
                <w:sz w:val="20"/>
                <w:szCs w:val="22"/>
                <w:lang w:val="lt-LT"/>
              </w:rPr>
              <w:t>%</w:t>
            </w:r>
            <w:r w:rsidRPr="001D7AED">
              <w:rPr>
                <w:rFonts w:ascii="Arial" w:hAnsi="Arial" w:cs="Arial"/>
                <w:noProof w:val="0"/>
                <w:sz w:val="20"/>
                <w:szCs w:val="22"/>
                <w:lang w:val="lt-LT"/>
              </w:rPr>
              <w:t xml:space="preserve"> nuo naujo pastato leidžiamo energijos sunaudojimo</w:t>
            </w:r>
            <w:r w:rsidRPr="001D7AED">
              <w:rPr>
                <w:rFonts w:ascii="Arial" w:hAnsi="Arial" w:cs="Arial"/>
                <w:noProof w:val="0"/>
                <w:sz w:val="20"/>
                <w:szCs w:val="22"/>
                <w:vertAlign w:val="superscript"/>
                <w:lang w:val="lt-LT"/>
              </w:rPr>
              <w:footnoteReference w:id="30"/>
            </w:r>
            <w:r w:rsidRPr="001D7AED">
              <w:rPr>
                <w:rFonts w:ascii="Arial" w:hAnsi="Arial" w:cs="Arial"/>
                <w:noProof w:val="0"/>
                <w:sz w:val="20"/>
                <w:szCs w:val="22"/>
                <w:lang w:val="lt-LT"/>
              </w:rPr>
              <w:t>.</w:t>
            </w:r>
          </w:p>
          <w:p w:rsidR="006E341D" w:rsidRPr="001D7AED" w:rsidRDefault="006E341D" w:rsidP="00CB6412">
            <w:pPr>
              <w:rPr>
                <w:rFonts w:ascii="Arial" w:hAnsi="Arial" w:cs="Arial"/>
                <w:noProof w:val="0"/>
                <w:sz w:val="20"/>
                <w:szCs w:val="22"/>
                <w:lang w:val="lt-LT"/>
              </w:rPr>
            </w:pPr>
            <w:r w:rsidRPr="001D7AED">
              <w:rPr>
                <w:rFonts w:ascii="Arial" w:hAnsi="Arial" w:cs="Arial"/>
                <w:noProof w:val="0"/>
                <w:sz w:val="20"/>
                <w:szCs w:val="22"/>
                <w:lang w:val="lt-LT"/>
              </w:rPr>
              <w:t>Visiems energiniams standartams lengvatinės paskolos fiksuota palūkanų norma yra ta pati. Skiriasi taikomos subsidijos, kuri teikiama kaip įsipareigojimų pagal lengvatinę paskolos sutartį sumažinimas, dydis. Subsidija skiriama, kai atitinkamas energijos efektyvumo standartas yra pasiektas ir patvirtintas energetikos eksperto.</w:t>
            </w:r>
          </w:p>
          <w:p w:rsidR="006E341D" w:rsidRPr="001D7AED" w:rsidRDefault="006E341D" w:rsidP="00CB6412">
            <w:pPr>
              <w:rPr>
                <w:rFonts w:ascii="Arial" w:hAnsi="Arial" w:cs="Arial"/>
                <w:noProof w:val="0"/>
                <w:sz w:val="20"/>
                <w:szCs w:val="22"/>
                <w:lang w:val="lt-LT"/>
              </w:rPr>
            </w:pPr>
            <w:r w:rsidRPr="001D7AED">
              <w:rPr>
                <w:rFonts w:ascii="Arial" w:hAnsi="Arial" w:cs="Arial"/>
                <w:noProof w:val="0"/>
                <w:sz w:val="20"/>
                <w:szCs w:val="22"/>
                <w:lang w:val="lt-LT"/>
              </w:rPr>
              <w:t xml:space="preserve">Privalomas energetikos eksperto dalyvavimas nuo pat pradžios pareiškimo pateikimo dalyvauti programoje iki renovacijos užbaigimo yra labai svarbus </w:t>
            </w:r>
            <w:r w:rsidR="000C5AB9" w:rsidRPr="001D7AED">
              <w:rPr>
                <w:rFonts w:ascii="Arial" w:hAnsi="Arial" w:cs="Arial"/>
                <w:noProof w:val="0"/>
                <w:sz w:val="20"/>
                <w:szCs w:val="22"/>
                <w:lang w:val="lt-LT"/>
              </w:rPr>
              <w:t>siekiant</w:t>
            </w:r>
            <w:r w:rsidRPr="001D7AED">
              <w:rPr>
                <w:rFonts w:ascii="Arial" w:hAnsi="Arial" w:cs="Arial"/>
                <w:noProof w:val="0"/>
                <w:sz w:val="20"/>
                <w:szCs w:val="22"/>
                <w:lang w:val="lt-LT"/>
              </w:rPr>
              <w:t>:</w:t>
            </w:r>
          </w:p>
          <w:p w:rsidR="006E341D" w:rsidRPr="001D7AED" w:rsidRDefault="006E341D" w:rsidP="00CB6412">
            <w:pPr>
              <w:pStyle w:val="Tablebulletsub"/>
              <w:numPr>
                <w:ilvl w:val="0"/>
                <w:numId w:val="22"/>
              </w:numPr>
              <w:ind w:left="596"/>
              <w:rPr>
                <w:rFonts w:ascii="Arial" w:hAnsi="Arial" w:cs="Arial"/>
                <w:noProof w:val="0"/>
                <w:sz w:val="20"/>
                <w:szCs w:val="20"/>
                <w:lang w:val="lt-LT"/>
              </w:rPr>
            </w:pPr>
            <w:r w:rsidRPr="001D7AED">
              <w:rPr>
                <w:rFonts w:ascii="Arial" w:hAnsi="Arial" w:cs="Arial"/>
                <w:noProof w:val="0"/>
                <w:sz w:val="20"/>
                <w:szCs w:val="20"/>
                <w:lang w:val="lt-LT"/>
              </w:rPr>
              <w:t>užtikrinti komfortą investuotojui;</w:t>
            </w:r>
          </w:p>
          <w:p w:rsidR="006E341D" w:rsidRPr="001D7AED" w:rsidRDefault="006E341D" w:rsidP="00CB6412">
            <w:pPr>
              <w:pStyle w:val="Tablebulletsub"/>
              <w:numPr>
                <w:ilvl w:val="0"/>
                <w:numId w:val="22"/>
              </w:numPr>
              <w:ind w:left="596"/>
              <w:rPr>
                <w:rFonts w:ascii="Arial" w:hAnsi="Arial" w:cs="Arial"/>
                <w:noProof w:val="0"/>
                <w:sz w:val="20"/>
                <w:szCs w:val="20"/>
                <w:lang w:val="lt-LT"/>
              </w:rPr>
            </w:pPr>
            <w:r w:rsidRPr="001D7AED">
              <w:rPr>
                <w:rFonts w:ascii="Arial" w:hAnsi="Arial" w:cs="Arial"/>
                <w:noProof w:val="0"/>
                <w:sz w:val="20"/>
                <w:szCs w:val="20"/>
                <w:lang w:val="lt-LT"/>
              </w:rPr>
              <w:t xml:space="preserve">užtikrinti aukštą kokybę ir patikimumą siekiant nustatyto energinio efektyvumo lygio; </w:t>
            </w:r>
          </w:p>
          <w:p w:rsidR="006E341D" w:rsidRPr="001D7AED" w:rsidRDefault="006E341D" w:rsidP="00CB6412">
            <w:pPr>
              <w:pStyle w:val="Tablebulletsub"/>
              <w:numPr>
                <w:ilvl w:val="0"/>
                <w:numId w:val="22"/>
              </w:numPr>
              <w:ind w:left="596"/>
              <w:rPr>
                <w:rFonts w:ascii="Arial" w:hAnsi="Arial" w:cs="Arial"/>
                <w:noProof w:val="0"/>
                <w:sz w:val="20"/>
                <w:szCs w:val="20"/>
                <w:lang w:val="lt-LT"/>
              </w:rPr>
            </w:pPr>
            <w:r w:rsidRPr="001D7AED">
              <w:rPr>
                <w:rFonts w:ascii="Arial" w:hAnsi="Arial" w:cs="Arial"/>
                <w:noProof w:val="0"/>
                <w:sz w:val="20"/>
                <w:szCs w:val="20"/>
                <w:lang w:val="lt-LT"/>
              </w:rPr>
              <w:t>užtikrinti tikslingą viešųjų lėšų panaudojimą.</w:t>
            </w:r>
          </w:p>
          <w:p w:rsidR="006E341D" w:rsidRPr="001D7AED" w:rsidRDefault="006E341D" w:rsidP="00CB6412">
            <w:pPr>
              <w:rPr>
                <w:rFonts w:ascii="Arial" w:hAnsi="Arial" w:cs="Arial"/>
                <w:noProof w:val="0"/>
                <w:sz w:val="20"/>
                <w:szCs w:val="22"/>
                <w:lang w:val="lt-LT"/>
              </w:rPr>
            </w:pPr>
            <w:r w:rsidRPr="001D7AED">
              <w:rPr>
                <w:rFonts w:ascii="Arial" w:hAnsi="Arial" w:cs="Arial"/>
                <w:noProof w:val="0"/>
                <w:sz w:val="20"/>
                <w:szCs w:val="22"/>
                <w:lang w:val="lt-LT"/>
              </w:rPr>
              <w:t>Yra šeši skatinamieji Energijos efektyvumo atnaujinimo (renovacijos) lygiai: aukščiausias 55</w:t>
            </w:r>
            <w:r w:rsidRPr="001D7AED">
              <w:rPr>
                <w:rFonts w:ascii="Arial" w:hAnsi="Arial" w:cs="Arial"/>
                <w:noProof w:val="0"/>
                <w:sz w:val="20"/>
                <w:szCs w:val="22"/>
                <w:vertAlign w:val="superscript"/>
                <w:lang w:val="lt-LT"/>
              </w:rPr>
              <w:footnoteReference w:id="31"/>
            </w:r>
            <w:r w:rsidRPr="001D7AED">
              <w:rPr>
                <w:rFonts w:ascii="Arial" w:hAnsi="Arial" w:cs="Arial"/>
                <w:noProof w:val="0"/>
                <w:sz w:val="20"/>
                <w:szCs w:val="22"/>
                <w:lang w:val="lt-LT"/>
              </w:rPr>
              <w:t>, toliau 70, 85 100, 115 ir atskiras lygis kultūros paveldo pastatams. Siekia</w:t>
            </w:r>
            <w:r w:rsidR="00793C03" w:rsidRPr="001D7AED">
              <w:rPr>
                <w:rFonts w:ascii="Arial" w:hAnsi="Arial" w:cs="Arial"/>
                <w:noProof w:val="0"/>
                <w:sz w:val="20"/>
                <w:szCs w:val="22"/>
                <w:lang w:val="lt-LT"/>
              </w:rPr>
              <w:t>nt 115 lygio bus taikoma 12,5</w:t>
            </w:r>
            <w:r w:rsidR="000C5AB9" w:rsidRPr="001D7AED">
              <w:rPr>
                <w:rFonts w:ascii="Arial" w:hAnsi="Arial" w:cs="Arial"/>
                <w:noProof w:val="0"/>
                <w:sz w:val="20"/>
                <w:szCs w:val="22"/>
                <w:lang w:val="lt-LT"/>
              </w:rPr>
              <w:t> </w:t>
            </w:r>
            <w:r w:rsidR="00793C03" w:rsidRPr="001D7AED">
              <w:rPr>
                <w:rFonts w:ascii="Arial" w:hAnsi="Arial" w:cs="Arial"/>
                <w:noProof w:val="0"/>
                <w:sz w:val="20"/>
                <w:szCs w:val="22"/>
                <w:lang w:val="lt-LT"/>
              </w:rPr>
              <w:t xml:space="preserve">% </w:t>
            </w:r>
            <w:r w:rsidRPr="001D7AED">
              <w:rPr>
                <w:rFonts w:ascii="Arial" w:hAnsi="Arial" w:cs="Arial"/>
                <w:noProof w:val="0"/>
                <w:sz w:val="20"/>
                <w:szCs w:val="22"/>
                <w:lang w:val="lt-LT"/>
              </w:rPr>
              <w:t xml:space="preserve">dydžio subsidija (nuo lengvatinės paskolos sumos), </w:t>
            </w:r>
            <w:r w:rsidR="000C5AB9" w:rsidRPr="001D7AED">
              <w:rPr>
                <w:rFonts w:ascii="Arial" w:hAnsi="Arial" w:cs="Arial"/>
                <w:noProof w:val="0"/>
                <w:sz w:val="20"/>
                <w:szCs w:val="22"/>
                <w:lang w:val="lt-LT"/>
              </w:rPr>
              <w:t>o</w:t>
            </w:r>
            <w:r w:rsidRPr="001D7AED">
              <w:rPr>
                <w:rFonts w:ascii="Arial" w:hAnsi="Arial" w:cs="Arial"/>
                <w:noProof w:val="0"/>
                <w:sz w:val="20"/>
                <w:szCs w:val="22"/>
                <w:lang w:val="lt-LT"/>
              </w:rPr>
              <w:t xml:space="preserve"> siekiant 55 lygio – 27,5</w:t>
            </w:r>
            <w:r w:rsidR="000C5AB9" w:rsidRPr="001D7AED">
              <w:rPr>
                <w:rFonts w:ascii="Arial" w:hAnsi="Arial" w:cs="Arial"/>
                <w:noProof w:val="0"/>
                <w:sz w:val="20"/>
                <w:szCs w:val="22"/>
                <w:lang w:val="lt-LT"/>
              </w:rPr>
              <w:t> </w:t>
            </w:r>
            <w:r w:rsidR="00793C03" w:rsidRPr="001D7AED">
              <w:rPr>
                <w:rFonts w:ascii="Arial" w:hAnsi="Arial" w:cs="Arial"/>
                <w:noProof w:val="0"/>
                <w:sz w:val="20"/>
                <w:szCs w:val="22"/>
                <w:lang w:val="lt-LT"/>
              </w:rPr>
              <w:t>%</w:t>
            </w:r>
            <w:r w:rsidRPr="001D7AED">
              <w:rPr>
                <w:rFonts w:ascii="Arial" w:hAnsi="Arial" w:cs="Arial"/>
                <w:noProof w:val="0"/>
                <w:sz w:val="20"/>
                <w:szCs w:val="22"/>
                <w:lang w:val="lt-LT"/>
              </w:rPr>
              <w:t>.</w:t>
            </w:r>
          </w:p>
          <w:p w:rsidR="006E341D" w:rsidRPr="001D7AED" w:rsidRDefault="006E341D" w:rsidP="00CB6412">
            <w:pPr>
              <w:rPr>
                <w:rFonts w:ascii="Arial" w:hAnsi="Arial" w:cs="Arial"/>
                <w:noProof w:val="0"/>
                <w:sz w:val="20"/>
                <w:szCs w:val="22"/>
                <w:lang w:val="lt-LT"/>
              </w:rPr>
            </w:pPr>
            <w:r w:rsidRPr="001D7AED">
              <w:rPr>
                <w:rFonts w:ascii="Arial" w:hAnsi="Arial" w:cs="Arial"/>
                <w:noProof w:val="0"/>
                <w:sz w:val="20"/>
                <w:szCs w:val="22"/>
                <w:lang w:val="lt-LT"/>
              </w:rPr>
              <w:t xml:space="preserve">Asmenys, kurie nežada vykdyti </w:t>
            </w:r>
            <w:r w:rsidR="000C5AB9" w:rsidRPr="001D7AED">
              <w:rPr>
                <w:rFonts w:ascii="Arial" w:hAnsi="Arial" w:cs="Arial"/>
                <w:noProof w:val="0"/>
                <w:sz w:val="20"/>
                <w:szCs w:val="22"/>
                <w:lang w:val="lt-LT"/>
              </w:rPr>
              <w:t xml:space="preserve">esminės </w:t>
            </w:r>
            <w:r w:rsidRPr="001D7AED">
              <w:rPr>
                <w:rFonts w:ascii="Arial" w:hAnsi="Arial" w:cs="Arial"/>
                <w:noProof w:val="0"/>
                <w:sz w:val="20"/>
                <w:szCs w:val="22"/>
                <w:lang w:val="lt-LT"/>
              </w:rPr>
              <w:t>pastato renovacijos, gali kreiptis dėl lengvatinės paskolos</w:t>
            </w:r>
            <w:r w:rsidR="000C5AB9" w:rsidRPr="001D7AED">
              <w:rPr>
                <w:rFonts w:ascii="Arial" w:hAnsi="Arial" w:cs="Arial"/>
                <w:noProof w:val="0"/>
                <w:sz w:val="20"/>
                <w:szCs w:val="22"/>
                <w:lang w:val="lt-LT"/>
              </w:rPr>
              <w:t>,</w:t>
            </w:r>
            <w:r w:rsidRPr="001D7AED">
              <w:rPr>
                <w:rFonts w:ascii="Arial" w:hAnsi="Arial" w:cs="Arial"/>
                <w:noProof w:val="0"/>
                <w:sz w:val="20"/>
                <w:szCs w:val="22"/>
                <w:lang w:val="lt-LT"/>
              </w:rPr>
              <w:t xml:space="preserve"> skirtos tam tikrų energijos efektyvumą gerinančių priemonių įsigijimo (pavyzdžiui</w:t>
            </w:r>
            <w:r w:rsidR="000C5AB9" w:rsidRPr="001D7AED">
              <w:rPr>
                <w:rFonts w:ascii="Arial" w:hAnsi="Arial" w:cs="Arial"/>
                <w:noProof w:val="0"/>
                <w:sz w:val="20"/>
                <w:szCs w:val="22"/>
                <w:lang w:val="lt-LT"/>
              </w:rPr>
              <w:t>:</w:t>
            </w:r>
            <w:r w:rsidRPr="001D7AED">
              <w:rPr>
                <w:rFonts w:ascii="Arial" w:hAnsi="Arial" w:cs="Arial"/>
                <w:noProof w:val="0"/>
                <w:sz w:val="20"/>
                <w:szCs w:val="22"/>
                <w:lang w:val="lt-LT"/>
              </w:rPr>
              <w:t xml:space="preserve"> langų, šildymo sistemų, izoliacinių medžiagų) išlaidoms kompensuoti.</w:t>
            </w:r>
          </w:p>
          <w:p w:rsidR="006E341D" w:rsidRPr="001D7AED" w:rsidRDefault="006E341D" w:rsidP="00CB6412">
            <w:pPr>
              <w:rPr>
                <w:rFonts w:ascii="Arial" w:hAnsi="Arial" w:cs="Arial"/>
                <w:noProof w:val="0"/>
                <w:sz w:val="20"/>
                <w:szCs w:val="22"/>
                <w:lang w:val="lt-LT"/>
              </w:rPr>
            </w:pPr>
            <w:r w:rsidRPr="001D7AED">
              <w:rPr>
                <w:rFonts w:ascii="Arial" w:hAnsi="Arial" w:cs="Arial"/>
                <w:noProof w:val="0"/>
                <w:sz w:val="20"/>
                <w:szCs w:val="22"/>
                <w:lang w:val="lt-LT"/>
              </w:rPr>
              <w:t>Asmenys, kurie nenori kreiptis dėl paskolos</w:t>
            </w:r>
            <w:r w:rsidR="000C5AB9" w:rsidRPr="001D7AED">
              <w:rPr>
                <w:rFonts w:ascii="Arial" w:hAnsi="Arial" w:cs="Arial"/>
                <w:noProof w:val="0"/>
                <w:sz w:val="20"/>
                <w:szCs w:val="22"/>
                <w:lang w:val="lt-LT"/>
              </w:rPr>
              <w:t>,</w:t>
            </w:r>
            <w:r w:rsidRPr="001D7AED">
              <w:rPr>
                <w:rFonts w:ascii="Arial" w:hAnsi="Arial" w:cs="Arial"/>
                <w:noProof w:val="0"/>
                <w:sz w:val="20"/>
                <w:szCs w:val="22"/>
                <w:lang w:val="lt-LT"/>
              </w:rPr>
              <w:t xml:space="preserve"> taip pat turi pasirinkimą tiesiogiai kreiptis į </w:t>
            </w:r>
            <w:r w:rsidRPr="001D7AED">
              <w:rPr>
                <w:rFonts w:ascii="Arial" w:hAnsi="Arial" w:cs="Arial"/>
                <w:i/>
                <w:noProof w:val="0"/>
                <w:sz w:val="20"/>
                <w:szCs w:val="22"/>
                <w:lang w:val="lt-LT"/>
              </w:rPr>
              <w:t>KfW Bankengruppe</w:t>
            </w:r>
            <w:r w:rsidRPr="001D7AED">
              <w:rPr>
                <w:rFonts w:ascii="Arial" w:hAnsi="Arial" w:cs="Arial"/>
                <w:noProof w:val="0"/>
                <w:sz w:val="20"/>
                <w:szCs w:val="22"/>
                <w:lang w:val="lt-LT"/>
              </w:rPr>
              <w:t xml:space="preserve"> dėl subsidijos. Subsidijos dydis taip pat priklauso nuo siekiamo energinio standarto ir svyruoja nuo 10 iki 30</w:t>
            </w:r>
            <w:r w:rsidR="000C5AB9" w:rsidRPr="001D7AED">
              <w:rPr>
                <w:rFonts w:ascii="Arial" w:hAnsi="Arial" w:cs="Arial"/>
                <w:noProof w:val="0"/>
                <w:sz w:val="20"/>
                <w:szCs w:val="22"/>
                <w:lang w:val="lt-LT"/>
              </w:rPr>
              <w:t> </w:t>
            </w:r>
            <w:r w:rsidR="00793C03" w:rsidRPr="001D7AED">
              <w:rPr>
                <w:rFonts w:ascii="Arial" w:hAnsi="Arial" w:cs="Arial"/>
                <w:noProof w:val="0"/>
                <w:sz w:val="20"/>
                <w:szCs w:val="22"/>
                <w:lang w:val="lt-LT"/>
              </w:rPr>
              <w:t>%</w:t>
            </w:r>
            <w:r w:rsidRPr="001D7AED">
              <w:rPr>
                <w:rFonts w:ascii="Arial" w:hAnsi="Arial" w:cs="Arial"/>
                <w:noProof w:val="0"/>
                <w:sz w:val="20"/>
                <w:szCs w:val="22"/>
                <w:lang w:val="lt-LT"/>
              </w:rPr>
              <w:t xml:space="preserve"> nuo maksimalios 100</w:t>
            </w:r>
            <w:r w:rsidR="000C5AB9" w:rsidRPr="001D7AED">
              <w:rPr>
                <w:rFonts w:ascii="Arial" w:hAnsi="Arial" w:cs="Arial"/>
                <w:noProof w:val="0"/>
                <w:sz w:val="20"/>
                <w:szCs w:val="22"/>
                <w:lang w:val="lt-LT"/>
              </w:rPr>
              <w:t> </w:t>
            </w:r>
            <w:r w:rsidRPr="001D7AED">
              <w:rPr>
                <w:rFonts w:ascii="Arial" w:hAnsi="Arial" w:cs="Arial"/>
                <w:noProof w:val="0"/>
                <w:sz w:val="20"/>
                <w:szCs w:val="22"/>
                <w:lang w:val="lt-LT"/>
              </w:rPr>
              <w:t>000</w:t>
            </w:r>
            <w:r w:rsidR="00793C03" w:rsidRPr="001D7AED">
              <w:rPr>
                <w:rFonts w:ascii="Arial" w:hAnsi="Arial" w:cs="Arial"/>
                <w:noProof w:val="0"/>
                <w:sz w:val="20"/>
                <w:szCs w:val="22"/>
                <w:lang w:val="lt-LT"/>
              </w:rPr>
              <w:t xml:space="preserve"> EUR</w:t>
            </w:r>
            <w:r w:rsidRPr="001D7AED">
              <w:rPr>
                <w:rFonts w:ascii="Arial" w:hAnsi="Arial" w:cs="Arial"/>
                <w:noProof w:val="0"/>
                <w:sz w:val="20"/>
                <w:szCs w:val="22"/>
                <w:lang w:val="lt-LT"/>
              </w:rPr>
              <w:t xml:space="preserve"> investuojamos sumos. </w:t>
            </w:r>
          </w:p>
          <w:p w:rsidR="006E341D" w:rsidRPr="001D7AED" w:rsidRDefault="006E341D" w:rsidP="00CB6412">
            <w:pPr>
              <w:rPr>
                <w:rFonts w:ascii="Arial" w:hAnsi="Arial" w:cs="Arial"/>
                <w:noProof w:val="0"/>
                <w:sz w:val="20"/>
                <w:szCs w:val="22"/>
                <w:lang w:val="lt-LT"/>
              </w:rPr>
            </w:pPr>
            <w:r w:rsidRPr="001D7AED">
              <w:rPr>
                <w:rFonts w:ascii="Arial" w:hAnsi="Arial" w:cs="Arial"/>
                <w:noProof w:val="0"/>
                <w:sz w:val="20"/>
                <w:szCs w:val="22"/>
                <w:lang w:val="lt-LT"/>
              </w:rPr>
              <w:t>Tipinė</w:t>
            </w:r>
            <w:r w:rsidR="00793C03" w:rsidRPr="001D7AED">
              <w:rPr>
                <w:rFonts w:ascii="Arial" w:hAnsi="Arial" w:cs="Arial"/>
                <w:noProof w:val="0"/>
                <w:sz w:val="20"/>
                <w:szCs w:val="22"/>
                <w:lang w:val="lt-LT"/>
              </w:rPr>
              <w:t xml:space="preserve"> atliekama renovacija apima</w:t>
            </w:r>
            <w:r w:rsidRPr="001D7AED">
              <w:rPr>
                <w:rFonts w:ascii="Arial" w:hAnsi="Arial" w:cs="Arial"/>
                <w:noProof w:val="0"/>
                <w:sz w:val="20"/>
                <w:szCs w:val="22"/>
                <w:lang w:val="lt-LT"/>
              </w:rPr>
              <w:t>:</w:t>
            </w:r>
          </w:p>
          <w:p w:rsidR="006E341D" w:rsidRPr="001D7AED" w:rsidRDefault="00793C03" w:rsidP="00CB6412">
            <w:pPr>
              <w:pStyle w:val="Tablebulletsub"/>
              <w:numPr>
                <w:ilvl w:val="0"/>
                <w:numId w:val="24"/>
              </w:numPr>
              <w:ind w:left="596"/>
              <w:rPr>
                <w:rFonts w:ascii="Arial" w:hAnsi="Arial" w:cs="Arial"/>
                <w:noProof w:val="0"/>
                <w:sz w:val="20"/>
                <w:szCs w:val="20"/>
                <w:lang w:val="lt-LT"/>
              </w:rPr>
            </w:pPr>
            <w:r w:rsidRPr="001D7AED">
              <w:rPr>
                <w:rFonts w:ascii="Arial" w:hAnsi="Arial" w:cs="Arial"/>
                <w:noProof w:val="0"/>
                <w:sz w:val="20"/>
                <w:szCs w:val="20"/>
                <w:lang w:val="lt-LT"/>
              </w:rPr>
              <w:t>l</w:t>
            </w:r>
            <w:r w:rsidR="006E341D" w:rsidRPr="001D7AED">
              <w:rPr>
                <w:rFonts w:ascii="Arial" w:hAnsi="Arial" w:cs="Arial"/>
                <w:noProof w:val="0"/>
                <w:sz w:val="20"/>
                <w:szCs w:val="20"/>
                <w:lang w:val="lt-LT"/>
              </w:rPr>
              <w:t>auko sienų apšiltinim</w:t>
            </w:r>
            <w:r w:rsidRPr="001D7AED">
              <w:rPr>
                <w:rFonts w:ascii="Arial" w:hAnsi="Arial" w:cs="Arial"/>
                <w:noProof w:val="0"/>
                <w:sz w:val="20"/>
                <w:szCs w:val="20"/>
                <w:lang w:val="lt-LT"/>
              </w:rPr>
              <w:t>ą</w:t>
            </w:r>
            <w:r w:rsidR="006E341D" w:rsidRPr="001D7AED">
              <w:rPr>
                <w:rFonts w:ascii="Arial" w:hAnsi="Arial" w:cs="Arial"/>
                <w:noProof w:val="0"/>
                <w:sz w:val="20"/>
                <w:szCs w:val="20"/>
                <w:lang w:val="lt-LT"/>
              </w:rPr>
              <w:t xml:space="preserve"> 10</w:t>
            </w:r>
            <w:r w:rsidR="000C5AB9" w:rsidRPr="001D7AED">
              <w:rPr>
                <w:rFonts w:ascii="Arial" w:hAnsi="Arial" w:cs="Arial"/>
                <w:noProof w:val="0"/>
                <w:sz w:val="20"/>
                <w:szCs w:val="20"/>
                <w:lang w:val="lt-LT"/>
              </w:rPr>
              <w:t>–</w:t>
            </w:r>
            <w:r w:rsidR="006E341D" w:rsidRPr="001D7AED">
              <w:rPr>
                <w:rFonts w:ascii="Arial" w:hAnsi="Arial" w:cs="Arial"/>
                <w:noProof w:val="0"/>
                <w:sz w:val="20"/>
                <w:szCs w:val="20"/>
                <w:lang w:val="lt-LT"/>
              </w:rPr>
              <w:t>24 cm storio termoizoliacine medžiaga;</w:t>
            </w:r>
          </w:p>
          <w:p w:rsidR="006E341D" w:rsidRPr="001D7AED" w:rsidRDefault="00793C03" w:rsidP="00CB6412">
            <w:pPr>
              <w:pStyle w:val="Tablebulletsub"/>
              <w:numPr>
                <w:ilvl w:val="0"/>
                <w:numId w:val="24"/>
              </w:numPr>
              <w:ind w:left="596"/>
              <w:rPr>
                <w:rFonts w:ascii="Arial" w:hAnsi="Arial" w:cs="Arial"/>
                <w:noProof w:val="0"/>
                <w:sz w:val="20"/>
                <w:szCs w:val="20"/>
                <w:lang w:val="lt-LT"/>
              </w:rPr>
            </w:pPr>
            <w:r w:rsidRPr="001D7AED">
              <w:rPr>
                <w:rFonts w:ascii="Arial" w:hAnsi="Arial" w:cs="Arial"/>
                <w:noProof w:val="0"/>
                <w:sz w:val="20"/>
                <w:szCs w:val="20"/>
                <w:lang w:val="lt-LT"/>
              </w:rPr>
              <w:t>r</w:t>
            </w:r>
            <w:r w:rsidR="006E341D" w:rsidRPr="001D7AED">
              <w:rPr>
                <w:rFonts w:ascii="Arial" w:hAnsi="Arial" w:cs="Arial"/>
                <w:noProof w:val="0"/>
                <w:sz w:val="20"/>
                <w:szCs w:val="20"/>
                <w:lang w:val="lt-LT"/>
              </w:rPr>
              <w:t>ūsio lubų apšiltinim</w:t>
            </w:r>
            <w:r w:rsidRPr="001D7AED">
              <w:rPr>
                <w:rFonts w:ascii="Arial" w:hAnsi="Arial" w:cs="Arial"/>
                <w:noProof w:val="0"/>
                <w:sz w:val="20"/>
                <w:szCs w:val="20"/>
                <w:lang w:val="lt-LT"/>
              </w:rPr>
              <w:t>ą</w:t>
            </w:r>
            <w:r w:rsidR="006E341D" w:rsidRPr="001D7AED">
              <w:rPr>
                <w:rFonts w:ascii="Arial" w:hAnsi="Arial" w:cs="Arial"/>
                <w:noProof w:val="0"/>
                <w:sz w:val="20"/>
                <w:szCs w:val="20"/>
                <w:lang w:val="lt-LT"/>
              </w:rPr>
              <w:t xml:space="preserve"> 5</w:t>
            </w:r>
            <w:r w:rsidR="000C5AB9" w:rsidRPr="001D7AED">
              <w:rPr>
                <w:rFonts w:ascii="Arial" w:hAnsi="Arial" w:cs="Arial"/>
                <w:noProof w:val="0"/>
                <w:sz w:val="20"/>
                <w:szCs w:val="20"/>
                <w:lang w:val="lt-LT"/>
              </w:rPr>
              <w:t>–</w:t>
            </w:r>
            <w:r w:rsidR="006E341D" w:rsidRPr="001D7AED">
              <w:rPr>
                <w:rFonts w:ascii="Arial" w:hAnsi="Arial" w:cs="Arial"/>
                <w:noProof w:val="0"/>
                <w:sz w:val="20"/>
                <w:szCs w:val="20"/>
                <w:lang w:val="lt-LT"/>
              </w:rPr>
              <w:t>20 cm storio termoizoliacine medžiaga;</w:t>
            </w:r>
          </w:p>
          <w:p w:rsidR="006E341D" w:rsidRPr="001D7AED" w:rsidRDefault="00793C03" w:rsidP="00CB6412">
            <w:pPr>
              <w:pStyle w:val="Tablebulletsub"/>
              <w:numPr>
                <w:ilvl w:val="0"/>
                <w:numId w:val="24"/>
              </w:numPr>
              <w:ind w:left="596"/>
              <w:rPr>
                <w:rFonts w:ascii="Arial" w:hAnsi="Arial" w:cs="Arial"/>
                <w:noProof w:val="0"/>
                <w:sz w:val="20"/>
                <w:szCs w:val="20"/>
                <w:lang w:val="lt-LT"/>
              </w:rPr>
            </w:pPr>
            <w:r w:rsidRPr="001D7AED">
              <w:rPr>
                <w:rFonts w:ascii="Arial" w:hAnsi="Arial" w:cs="Arial"/>
                <w:noProof w:val="0"/>
                <w:sz w:val="20"/>
                <w:szCs w:val="20"/>
                <w:lang w:val="lt-LT"/>
              </w:rPr>
              <w:t>n</w:t>
            </w:r>
            <w:r w:rsidR="006E341D" w:rsidRPr="001D7AED">
              <w:rPr>
                <w:rFonts w:ascii="Arial" w:hAnsi="Arial" w:cs="Arial"/>
                <w:noProof w:val="0"/>
                <w:sz w:val="20"/>
                <w:szCs w:val="20"/>
                <w:lang w:val="lt-LT"/>
              </w:rPr>
              <w:t>auj</w:t>
            </w:r>
            <w:r w:rsidRPr="001D7AED">
              <w:rPr>
                <w:rFonts w:ascii="Arial" w:hAnsi="Arial" w:cs="Arial"/>
                <w:noProof w:val="0"/>
                <w:sz w:val="20"/>
                <w:szCs w:val="20"/>
                <w:lang w:val="lt-LT"/>
              </w:rPr>
              <w:t>us</w:t>
            </w:r>
            <w:r w:rsidR="006E341D" w:rsidRPr="001D7AED">
              <w:rPr>
                <w:rFonts w:ascii="Arial" w:hAnsi="Arial" w:cs="Arial"/>
                <w:noProof w:val="0"/>
                <w:sz w:val="20"/>
                <w:szCs w:val="20"/>
                <w:lang w:val="lt-LT"/>
              </w:rPr>
              <w:t xml:space="preserve"> lang</w:t>
            </w:r>
            <w:r w:rsidRPr="001D7AED">
              <w:rPr>
                <w:rFonts w:ascii="Arial" w:hAnsi="Arial" w:cs="Arial"/>
                <w:noProof w:val="0"/>
                <w:sz w:val="20"/>
                <w:szCs w:val="20"/>
                <w:lang w:val="lt-LT"/>
              </w:rPr>
              <w:t xml:space="preserve">us, kurių </w:t>
            </w:r>
            <w:r w:rsidR="006E341D" w:rsidRPr="001D7AED">
              <w:rPr>
                <w:rFonts w:ascii="Arial" w:hAnsi="Arial" w:cs="Arial"/>
                <w:noProof w:val="0"/>
                <w:sz w:val="20"/>
                <w:szCs w:val="20"/>
                <w:lang w:val="lt-LT"/>
              </w:rPr>
              <w:t>šilumos pralaidumo koeficientas 0</w:t>
            </w:r>
            <w:r w:rsidR="000C5AB9" w:rsidRPr="001D7AED">
              <w:rPr>
                <w:rFonts w:ascii="Arial" w:hAnsi="Arial" w:cs="Arial"/>
                <w:noProof w:val="0"/>
                <w:sz w:val="20"/>
                <w:szCs w:val="20"/>
                <w:lang w:val="lt-LT"/>
              </w:rPr>
              <w:t>,</w:t>
            </w:r>
            <w:r w:rsidR="006E341D" w:rsidRPr="001D7AED">
              <w:rPr>
                <w:rFonts w:ascii="Arial" w:hAnsi="Arial" w:cs="Arial"/>
                <w:noProof w:val="0"/>
                <w:sz w:val="20"/>
                <w:szCs w:val="20"/>
                <w:lang w:val="lt-LT"/>
              </w:rPr>
              <w:t>8</w:t>
            </w:r>
            <w:r w:rsidR="000C5AB9" w:rsidRPr="001D7AED">
              <w:rPr>
                <w:rFonts w:ascii="Arial" w:hAnsi="Arial" w:cs="Arial"/>
                <w:noProof w:val="0"/>
                <w:sz w:val="20"/>
                <w:szCs w:val="20"/>
                <w:lang w:val="lt-LT"/>
              </w:rPr>
              <w:t>–</w:t>
            </w:r>
            <w:r w:rsidR="006E341D" w:rsidRPr="001D7AED">
              <w:rPr>
                <w:rFonts w:ascii="Arial" w:hAnsi="Arial" w:cs="Arial"/>
                <w:noProof w:val="0"/>
                <w:sz w:val="20"/>
                <w:szCs w:val="20"/>
                <w:lang w:val="lt-LT"/>
              </w:rPr>
              <w:t>1</w:t>
            </w:r>
            <w:r w:rsidR="000C5AB9" w:rsidRPr="001D7AED">
              <w:rPr>
                <w:rFonts w:ascii="Arial" w:hAnsi="Arial" w:cs="Arial"/>
                <w:noProof w:val="0"/>
                <w:sz w:val="20"/>
                <w:szCs w:val="20"/>
                <w:lang w:val="lt-LT"/>
              </w:rPr>
              <w:t>,</w:t>
            </w:r>
            <w:r w:rsidR="006E341D" w:rsidRPr="001D7AED">
              <w:rPr>
                <w:rFonts w:ascii="Arial" w:hAnsi="Arial" w:cs="Arial"/>
                <w:noProof w:val="0"/>
                <w:sz w:val="20"/>
                <w:szCs w:val="20"/>
                <w:lang w:val="lt-LT"/>
              </w:rPr>
              <w:t>4 W/m</w:t>
            </w:r>
            <w:r w:rsidR="006E341D" w:rsidRPr="001D7AED">
              <w:rPr>
                <w:rFonts w:ascii="Arial" w:hAnsi="Arial" w:cs="Arial"/>
                <w:noProof w:val="0"/>
                <w:sz w:val="20"/>
                <w:szCs w:val="20"/>
                <w:vertAlign w:val="superscript"/>
                <w:lang w:val="lt-LT"/>
              </w:rPr>
              <w:t>2</w:t>
            </w:r>
            <w:r w:rsidR="006E341D" w:rsidRPr="001D7AED">
              <w:rPr>
                <w:rFonts w:ascii="Arial" w:hAnsi="Arial" w:cs="Arial"/>
                <w:noProof w:val="0"/>
                <w:sz w:val="20"/>
                <w:szCs w:val="20"/>
                <w:lang w:val="lt-LT"/>
              </w:rPr>
              <w:t>K;</w:t>
            </w:r>
          </w:p>
          <w:p w:rsidR="006E341D" w:rsidRPr="001D7AED" w:rsidRDefault="00793C03" w:rsidP="00CB6412">
            <w:pPr>
              <w:pStyle w:val="Tablebulletsub"/>
              <w:numPr>
                <w:ilvl w:val="0"/>
                <w:numId w:val="24"/>
              </w:numPr>
              <w:ind w:left="596"/>
              <w:rPr>
                <w:rFonts w:ascii="Arial" w:hAnsi="Arial" w:cs="Arial"/>
                <w:noProof w:val="0"/>
                <w:sz w:val="20"/>
                <w:szCs w:val="20"/>
                <w:lang w:val="lt-LT"/>
              </w:rPr>
            </w:pPr>
            <w:r w:rsidRPr="001D7AED">
              <w:rPr>
                <w:rFonts w:ascii="Arial" w:hAnsi="Arial" w:cs="Arial"/>
                <w:noProof w:val="0"/>
                <w:sz w:val="20"/>
                <w:szCs w:val="20"/>
                <w:lang w:val="lt-LT"/>
              </w:rPr>
              <w:t>s</w:t>
            </w:r>
            <w:r w:rsidR="006E341D" w:rsidRPr="001D7AED">
              <w:rPr>
                <w:rFonts w:ascii="Arial" w:hAnsi="Arial" w:cs="Arial"/>
                <w:noProof w:val="0"/>
                <w:sz w:val="20"/>
                <w:szCs w:val="20"/>
                <w:lang w:val="lt-LT"/>
              </w:rPr>
              <w:t>togo apšiltinim</w:t>
            </w:r>
            <w:r w:rsidRPr="001D7AED">
              <w:rPr>
                <w:rFonts w:ascii="Arial" w:hAnsi="Arial" w:cs="Arial"/>
                <w:noProof w:val="0"/>
                <w:sz w:val="20"/>
                <w:szCs w:val="20"/>
                <w:lang w:val="lt-LT"/>
              </w:rPr>
              <w:t>ą</w:t>
            </w:r>
            <w:r w:rsidR="006E341D" w:rsidRPr="001D7AED">
              <w:rPr>
                <w:rFonts w:ascii="Arial" w:hAnsi="Arial" w:cs="Arial"/>
                <w:noProof w:val="0"/>
                <w:sz w:val="20"/>
                <w:szCs w:val="20"/>
                <w:lang w:val="lt-LT"/>
              </w:rPr>
              <w:t>;</w:t>
            </w:r>
          </w:p>
          <w:p w:rsidR="006E341D" w:rsidRPr="001D7AED" w:rsidRDefault="00793C03" w:rsidP="00CB6412">
            <w:pPr>
              <w:pStyle w:val="Tablebulletsub"/>
              <w:numPr>
                <w:ilvl w:val="0"/>
                <w:numId w:val="24"/>
              </w:numPr>
              <w:ind w:left="596"/>
              <w:rPr>
                <w:rFonts w:ascii="Arial" w:hAnsi="Arial" w:cs="Arial"/>
                <w:noProof w:val="0"/>
                <w:sz w:val="20"/>
                <w:szCs w:val="20"/>
                <w:lang w:val="lt-LT"/>
              </w:rPr>
            </w:pPr>
            <w:r w:rsidRPr="001D7AED">
              <w:rPr>
                <w:rFonts w:ascii="Arial" w:hAnsi="Arial" w:cs="Arial"/>
                <w:noProof w:val="0"/>
                <w:sz w:val="20"/>
                <w:szCs w:val="20"/>
                <w:lang w:val="lt-LT"/>
              </w:rPr>
              <w:t>saulės kolektorių</w:t>
            </w:r>
            <w:r w:rsidR="006E341D" w:rsidRPr="001D7AED">
              <w:rPr>
                <w:rFonts w:ascii="Arial" w:hAnsi="Arial" w:cs="Arial"/>
                <w:noProof w:val="0"/>
                <w:sz w:val="20"/>
                <w:szCs w:val="20"/>
                <w:lang w:val="lt-LT"/>
              </w:rPr>
              <w:t>, skirt</w:t>
            </w:r>
            <w:r w:rsidRPr="001D7AED">
              <w:rPr>
                <w:rFonts w:ascii="Arial" w:hAnsi="Arial" w:cs="Arial"/>
                <w:noProof w:val="0"/>
                <w:sz w:val="20"/>
                <w:szCs w:val="20"/>
                <w:lang w:val="lt-LT"/>
              </w:rPr>
              <w:t>ų</w:t>
            </w:r>
            <w:r w:rsidR="006E341D" w:rsidRPr="001D7AED">
              <w:rPr>
                <w:rFonts w:ascii="Arial" w:hAnsi="Arial" w:cs="Arial"/>
                <w:noProof w:val="0"/>
                <w:sz w:val="20"/>
                <w:szCs w:val="20"/>
                <w:lang w:val="lt-LT"/>
              </w:rPr>
              <w:t xml:space="preserve"> buitiniam vandeniui šildyti</w:t>
            </w:r>
            <w:r w:rsidRPr="001D7AED">
              <w:rPr>
                <w:rFonts w:ascii="Arial" w:hAnsi="Arial" w:cs="Arial"/>
                <w:noProof w:val="0"/>
                <w:sz w:val="20"/>
                <w:szCs w:val="20"/>
                <w:lang w:val="lt-LT"/>
              </w:rPr>
              <w:t>, įrengimą</w:t>
            </w:r>
            <w:r w:rsidR="006E341D" w:rsidRPr="001D7AED">
              <w:rPr>
                <w:rFonts w:ascii="Arial" w:hAnsi="Arial" w:cs="Arial"/>
                <w:noProof w:val="0"/>
                <w:sz w:val="20"/>
                <w:szCs w:val="20"/>
                <w:lang w:val="lt-LT"/>
              </w:rPr>
              <w:t>;</w:t>
            </w:r>
          </w:p>
          <w:p w:rsidR="006E341D" w:rsidRPr="001D7AED" w:rsidRDefault="00793C03" w:rsidP="00CB6412">
            <w:pPr>
              <w:pStyle w:val="Tablebulletsub"/>
              <w:numPr>
                <w:ilvl w:val="0"/>
                <w:numId w:val="24"/>
              </w:numPr>
              <w:ind w:left="596"/>
              <w:rPr>
                <w:rFonts w:ascii="Arial" w:hAnsi="Arial" w:cs="Arial"/>
                <w:noProof w:val="0"/>
                <w:sz w:val="20"/>
                <w:szCs w:val="20"/>
                <w:lang w:val="lt-LT"/>
              </w:rPr>
            </w:pPr>
            <w:r w:rsidRPr="001D7AED">
              <w:rPr>
                <w:rFonts w:ascii="Arial" w:hAnsi="Arial" w:cs="Arial"/>
                <w:noProof w:val="0"/>
                <w:sz w:val="20"/>
                <w:szCs w:val="20"/>
                <w:lang w:val="lt-LT"/>
              </w:rPr>
              <w:t>š</w:t>
            </w:r>
            <w:r w:rsidR="006E341D" w:rsidRPr="001D7AED">
              <w:rPr>
                <w:rFonts w:ascii="Arial" w:hAnsi="Arial" w:cs="Arial"/>
                <w:noProof w:val="0"/>
                <w:sz w:val="20"/>
                <w:szCs w:val="20"/>
                <w:lang w:val="lt-LT"/>
              </w:rPr>
              <w:t>ilumos tiltų mažinim</w:t>
            </w:r>
            <w:r w:rsidRPr="001D7AED">
              <w:rPr>
                <w:rFonts w:ascii="Arial" w:hAnsi="Arial" w:cs="Arial"/>
                <w:noProof w:val="0"/>
                <w:sz w:val="20"/>
                <w:szCs w:val="20"/>
                <w:lang w:val="lt-LT"/>
              </w:rPr>
              <w:t>ą</w:t>
            </w:r>
            <w:r w:rsidR="006E341D" w:rsidRPr="001D7AED">
              <w:rPr>
                <w:rFonts w:ascii="Arial" w:hAnsi="Arial" w:cs="Arial"/>
                <w:noProof w:val="0"/>
                <w:sz w:val="20"/>
                <w:szCs w:val="20"/>
                <w:lang w:val="lt-LT"/>
              </w:rPr>
              <w:t>.</w:t>
            </w:r>
          </w:p>
          <w:p w:rsidR="006E341D" w:rsidRPr="001D7AED" w:rsidRDefault="006E341D" w:rsidP="00CB6412">
            <w:pPr>
              <w:jc w:val="center"/>
              <w:rPr>
                <w:rFonts w:ascii="Arial" w:hAnsi="Arial" w:cs="Arial"/>
                <w:b/>
                <w:noProof w:val="0"/>
                <w:sz w:val="20"/>
                <w:szCs w:val="22"/>
                <w:lang w:val="lt-LT"/>
              </w:rPr>
            </w:pPr>
            <w:r w:rsidRPr="001D7AED">
              <w:rPr>
                <w:rFonts w:ascii="Arial" w:hAnsi="Arial" w:cs="Arial"/>
                <w:b/>
                <w:noProof w:val="0"/>
                <w:sz w:val="20"/>
                <w:szCs w:val="22"/>
                <w:lang w:val="lt-LT"/>
              </w:rPr>
              <w:t>Renovacijos programos finansavimas</w:t>
            </w:r>
          </w:p>
          <w:p w:rsidR="006E341D" w:rsidRPr="001D7AED" w:rsidRDefault="006E341D" w:rsidP="00CB6412">
            <w:pPr>
              <w:rPr>
                <w:rFonts w:ascii="Arial" w:hAnsi="Arial" w:cs="Arial"/>
                <w:noProof w:val="0"/>
                <w:sz w:val="20"/>
                <w:szCs w:val="22"/>
                <w:lang w:val="lt-LT"/>
              </w:rPr>
            </w:pPr>
            <w:r w:rsidRPr="001D7AED">
              <w:rPr>
                <w:rFonts w:ascii="Arial" w:hAnsi="Arial" w:cs="Arial"/>
                <w:i/>
                <w:noProof w:val="0"/>
                <w:sz w:val="20"/>
                <w:szCs w:val="22"/>
                <w:lang w:val="lt-LT"/>
              </w:rPr>
              <w:t>KfW Bankengruppe</w:t>
            </w:r>
            <w:r w:rsidRPr="001D7AED">
              <w:rPr>
                <w:rFonts w:ascii="Arial" w:hAnsi="Arial" w:cs="Arial"/>
                <w:noProof w:val="0"/>
                <w:sz w:val="20"/>
                <w:szCs w:val="22"/>
                <w:lang w:val="lt-LT"/>
              </w:rPr>
              <w:t xml:space="preserve"> </w:t>
            </w:r>
            <w:r w:rsidR="00397835" w:rsidRPr="001D7AED">
              <w:rPr>
                <w:rFonts w:ascii="Arial" w:hAnsi="Arial" w:cs="Arial"/>
                <w:noProof w:val="0"/>
                <w:sz w:val="20"/>
                <w:szCs w:val="22"/>
                <w:lang w:val="lt-LT"/>
              </w:rPr>
              <w:t xml:space="preserve">(KfW) </w:t>
            </w:r>
            <w:r w:rsidRPr="001D7AED">
              <w:rPr>
                <w:rFonts w:ascii="Arial" w:hAnsi="Arial" w:cs="Arial"/>
                <w:noProof w:val="0"/>
                <w:sz w:val="20"/>
                <w:szCs w:val="22"/>
                <w:lang w:val="lt-LT"/>
              </w:rPr>
              <w:t xml:space="preserve">yra </w:t>
            </w:r>
            <w:r w:rsidR="00397835" w:rsidRPr="001D7AED">
              <w:rPr>
                <w:rFonts w:ascii="Arial" w:hAnsi="Arial" w:cs="Arial"/>
                <w:noProof w:val="0"/>
                <w:sz w:val="20"/>
                <w:szCs w:val="22"/>
                <w:lang w:val="lt-LT"/>
              </w:rPr>
              <w:t>valstybei priklausantis bankas</w:t>
            </w:r>
            <w:r w:rsidRPr="001D7AED">
              <w:rPr>
                <w:rFonts w:ascii="Arial" w:hAnsi="Arial" w:cs="Arial"/>
                <w:noProof w:val="0"/>
                <w:sz w:val="20"/>
                <w:szCs w:val="22"/>
                <w:lang w:val="lt-LT"/>
              </w:rPr>
              <w:t xml:space="preserve">, kuris veikia vykdydamas įvairias valstybines finansavimo programas, siūlydamas lengvatines paskolas, subsidijas ir kitokias paramos formas. </w:t>
            </w:r>
            <w:r w:rsidR="00397835" w:rsidRPr="001D7AED">
              <w:rPr>
                <w:rFonts w:ascii="Arial" w:hAnsi="Arial" w:cs="Arial"/>
                <w:noProof w:val="0"/>
                <w:sz w:val="20"/>
                <w:szCs w:val="22"/>
                <w:lang w:val="lt-LT"/>
              </w:rPr>
              <w:t xml:space="preserve">Subsidijas namų renovacijai bankas teikia </w:t>
            </w:r>
            <w:r w:rsidRPr="001D7AED">
              <w:rPr>
                <w:rFonts w:ascii="Arial" w:hAnsi="Arial" w:cs="Arial"/>
                <w:noProof w:val="0"/>
                <w:sz w:val="20"/>
                <w:szCs w:val="22"/>
                <w:lang w:val="lt-LT"/>
              </w:rPr>
              <w:t xml:space="preserve">jau daugelį metų. </w:t>
            </w:r>
            <w:r w:rsidR="00397835" w:rsidRPr="001D7AED">
              <w:rPr>
                <w:rFonts w:ascii="Arial" w:hAnsi="Arial" w:cs="Arial"/>
                <w:noProof w:val="0"/>
                <w:sz w:val="20"/>
                <w:szCs w:val="22"/>
                <w:lang w:val="lt-LT"/>
              </w:rPr>
              <w:t>B</w:t>
            </w:r>
            <w:r w:rsidRPr="001D7AED">
              <w:rPr>
                <w:rFonts w:ascii="Arial" w:hAnsi="Arial" w:cs="Arial"/>
                <w:noProof w:val="0"/>
                <w:sz w:val="20"/>
                <w:szCs w:val="22"/>
                <w:lang w:val="lt-LT"/>
              </w:rPr>
              <w:t xml:space="preserve">ankas gauna subsidijas iš vyriausybės </w:t>
            </w:r>
            <w:r w:rsidR="000C5AB9" w:rsidRPr="001D7AED">
              <w:rPr>
                <w:rFonts w:ascii="Arial" w:hAnsi="Arial" w:cs="Arial"/>
                <w:noProof w:val="0"/>
                <w:sz w:val="20"/>
                <w:szCs w:val="22"/>
                <w:lang w:val="lt-LT"/>
              </w:rPr>
              <w:t xml:space="preserve">siekdamas </w:t>
            </w:r>
            <w:r w:rsidRPr="001D7AED">
              <w:rPr>
                <w:rFonts w:ascii="Arial" w:hAnsi="Arial" w:cs="Arial"/>
                <w:noProof w:val="0"/>
                <w:sz w:val="20"/>
                <w:szCs w:val="22"/>
                <w:lang w:val="lt-LT"/>
              </w:rPr>
              <w:t>sumažint</w:t>
            </w:r>
            <w:r w:rsidR="000C5AB9" w:rsidRPr="001D7AED">
              <w:rPr>
                <w:rFonts w:ascii="Arial" w:hAnsi="Arial" w:cs="Arial"/>
                <w:noProof w:val="0"/>
                <w:sz w:val="20"/>
                <w:szCs w:val="22"/>
                <w:lang w:val="lt-LT"/>
              </w:rPr>
              <w:t>i</w:t>
            </w:r>
            <w:r w:rsidRPr="001D7AED">
              <w:rPr>
                <w:rFonts w:ascii="Arial" w:hAnsi="Arial" w:cs="Arial"/>
                <w:noProof w:val="0"/>
                <w:sz w:val="20"/>
                <w:szCs w:val="22"/>
                <w:lang w:val="lt-LT"/>
              </w:rPr>
              <w:t xml:space="preserve"> palūkanų normas komerciniuose bankuose ir tokiu būdu yra teikiami palankesni nei esantys rinkoje pasiūlymai asmenims, vykdantiems renovacijos programas.</w:t>
            </w:r>
          </w:p>
          <w:p w:rsidR="006E341D" w:rsidRPr="001D7AED" w:rsidRDefault="006E341D" w:rsidP="00CB6412">
            <w:pPr>
              <w:rPr>
                <w:rFonts w:ascii="Arial" w:hAnsi="Arial" w:cs="Arial"/>
                <w:noProof w:val="0"/>
                <w:sz w:val="20"/>
                <w:szCs w:val="22"/>
                <w:lang w:val="lt-LT"/>
              </w:rPr>
            </w:pPr>
            <w:r w:rsidRPr="001D7AED">
              <w:rPr>
                <w:rFonts w:ascii="Arial" w:hAnsi="Arial" w:cs="Arial"/>
                <w:noProof w:val="0"/>
                <w:sz w:val="20"/>
                <w:szCs w:val="22"/>
                <w:lang w:val="lt-LT"/>
              </w:rPr>
              <w:t>Renovacijos programa yra finansuojama KfW, kuris gauna lėšas iš kapitalo rinkos</w:t>
            </w:r>
            <w:r w:rsidRPr="001D7AED">
              <w:rPr>
                <w:rFonts w:ascii="Arial" w:hAnsi="Arial" w:cs="Arial"/>
                <w:i/>
                <w:noProof w:val="0"/>
                <w:sz w:val="20"/>
                <w:szCs w:val="22"/>
                <w:lang w:val="lt-LT"/>
              </w:rPr>
              <w:t xml:space="preserve"> </w:t>
            </w:r>
            <w:r w:rsidRPr="001D7AED">
              <w:rPr>
                <w:rFonts w:ascii="Arial" w:hAnsi="Arial" w:cs="Arial"/>
                <w:noProof w:val="0"/>
                <w:sz w:val="20"/>
                <w:szCs w:val="22"/>
                <w:lang w:val="lt-LT"/>
              </w:rPr>
              <w:t xml:space="preserve">bei </w:t>
            </w:r>
            <w:r w:rsidR="00397835" w:rsidRPr="001D7AED">
              <w:rPr>
                <w:rFonts w:ascii="Arial" w:hAnsi="Arial" w:cs="Arial"/>
                <w:noProof w:val="0"/>
                <w:sz w:val="20"/>
                <w:szCs w:val="22"/>
                <w:lang w:val="lt-LT"/>
              </w:rPr>
              <w:t>Vokietijos federalinės transporto, statybos ir miesto plėtros ministerijos</w:t>
            </w:r>
            <w:r w:rsidRPr="001D7AED">
              <w:rPr>
                <w:rFonts w:ascii="Arial" w:hAnsi="Arial" w:cs="Arial"/>
                <w:noProof w:val="0"/>
                <w:sz w:val="20"/>
                <w:szCs w:val="22"/>
                <w:lang w:val="lt-LT"/>
              </w:rPr>
              <w:t>.</w:t>
            </w:r>
            <w:r w:rsidR="00397835" w:rsidRPr="001D7AED">
              <w:rPr>
                <w:rFonts w:ascii="Arial" w:hAnsi="Arial" w:cs="Arial"/>
                <w:noProof w:val="0"/>
                <w:sz w:val="20"/>
                <w:szCs w:val="22"/>
                <w:lang w:val="lt-LT"/>
              </w:rPr>
              <w:t xml:space="preserve"> </w:t>
            </w:r>
            <w:r w:rsidRPr="001D7AED">
              <w:rPr>
                <w:rFonts w:ascii="Arial" w:hAnsi="Arial" w:cs="Arial"/>
                <w:noProof w:val="0"/>
                <w:sz w:val="20"/>
                <w:szCs w:val="22"/>
                <w:lang w:val="lt-LT"/>
              </w:rPr>
              <w:t>Renovacijos finansavimo schema:</w:t>
            </w:r>
          </w:p>
          <w:p w:rsidR="004504D4" w:rsidRPr="001D7AED" w:rsidRDefault="004504D4" w:rsidP="00CB6412">
            <w:pPr>
              <w:rPr>
                <w:rFonts w:ascii="Arial" w:hAnsi="Arial" w:cs="Arial"/>
                <w:noProof w:val="0"/>
                <w:sz w:val="20"/>
                <w:szCs w:val="22"/>
                <w:lang w:val="lt-LT"/>
              </w:rPr>
            </w:pPr>
          </w:p>
          <w:p w:rsidR="00307501" w:rsidRPr="001D7AED" w:rsidRDefault="006000DC" w:rsidP="00CB6412">
            <w:pPr>
              <w:tabs>
                <w:tab w:val="left" w:pos="8094"/>
              </w:tabs>
              <w:rPr>
                <w:rFonts w:ascii="Arial" w:hAnsi="Arial" w:cs="Arial"/>
                <w:noProof w:val="0"/>
                <w:sz w:val="20"/>
                <w:szCs w:val="20"/>
                <w:lang w:val="lt-LT"/>
              </w:rPr>
            </w:pPr>
            <w:r w:rsidRPr="001D7AED">
              <w:rPr>
                <w:rFonts w:ascii="Arial" w:hAnsi="Arial" w:cs="Arial"/>
                <w:sz w:val="20"/>
                <w:szCs w:val="20"/>
              </w:rPr>
              <w:lastRenderedPageBreak/>
              <w:drawing>
                <wp:inline distT="0" distB="0" distL="0" distR="0" wp14:anchorId="7BEA6AC5" wp14:editId="127EC3A6">
                  <wp:extent cx="5921987" cy="288000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1987" cy="2880000"/>
                          </a:xfrm>
                          <a:prstGeom prst="rect">
                            <a:avLst/>
                          </a:prstGeom>
                          <a:noFill/>
                        </pic:spPr>
                      </pic:pic>
                    </a:graphicData>
                  </a:graphic>
                </wp:inline>
              </w:drawing>
            </w:r>
          </w:p>
          <w:p w:rsidR="00307501" w:rsidRPr="001D7AED" w:rsidRDefault="00307501" w:rsidP="00CB6412">
            <w:pPr>
              <w:spacing w:before="0" w:after="0"/>
              <w:rPr>
                <w:rFonts w:ascii="Arial" w:hAnsi="Arial" w:cs="Arial"/>
                <w:noProof w:val="0"/>
                <w:sz w:val="16"/>
                <w:szCs w:val="20"/>
                <w:lang w:val="lt-LT"/>
              </w:rPr>
            </w:pPr>
            <w:r w:rsidRPr="001D7AED">
              <w:rPr>
                <w:rFonts w:ascii="Arial" w:hAnsi="Arial" w:cs="Arial"/>
                <w:noProof w:val="0"/>
                <w:sz w:val="16"/>
                <w:szCs w:val="20"/>
                <w:lang w:val="lt-LT"/>
              </w:rPr>
              <w:t xml:space="preserve">Šaltinis: </w:t>
            </w:r>
            <w:r w:rsidR="00910DA9" w:rsidRPr="001D7AED">
              <w:rPr>
                <w:rFonts w:ascii="Arial" w:hAnsi="Arial" w:cs="Arial"/>
                <w:i/>
                <w:noProof w:val="0"/>
                <w:sz w:val="16"/>
                <w:szCs w:val="20"/>
                <w:lang w:val="lt-LT"/>
              </w:rPr>
              <w:t>Energy efficiency directive. KFW Energy Efficient Construction and Refurbishment – Germany. 2013</w:t>
            </w:r>
            <w:r w:rsidR="00910DA9" w:rsidRPr="001D7AED">
              <w:rPr>
                <w:rFonts w:ascii="Arial" w:hAnsi="Arial" w:cs="Arial"/>
                <w:noProof w:val="0"/>
                <w:sz w:val="16"/>
                <w:szCs w:val="20"/>
                <w:lang w:val="lt-LT"/>
              </w:rPr>
              <w:t xml:space="preserve">. </w:t>
            </w:r>
            <w:r w:rsidR="00A907AC" w:rsidRPr="001D7AED">
              <w:rPr>
                <w:rFonts w:ascii="Arial" w:hAnsi="Arial" w:cs="Arial"/>
                <w:noProof w:val="0"/>
                <w:sz w:val="16"/>
                <w:szCs w:val="20"/>
                <w:lang w:val="lt-LT"/>
              </w:rPr>
              <w:t xml:space="preserve">Prieiga per internetą: </w:t>
            </w:r>
            <w:hyperlink r:id="rId26" w:history="1">
              <w:r w:rsidR="00A907AC" w:rsidRPr="001D7AED">
                <w:rPr>
                  <w:rStyle w:val="Hyperlink"/>
                  <w:rFonts w:ascii="Arial" w:hAnsi="Arial" w:cs="Arial"/>
                  <w:noProof w:val="0"/>
                  <w:color w:val="auto"/>
                  <w:sz w:val="16"/>
                  <w:szCs w:val="20"/>
                  <w:u w:val="none"/>
                  <w:lang w:val="lt-LT"/>
                </w:rPr>
                <w:t>http://www.ca-eed.eu/themes/financing-ct4/financing-kfw-energy-efficient-construction-and-refurbishment-germany</w:t>
              </w:r>
            </w:hyperlink>
            <w:r w:rsidR="00A907AC" w:rsidRPr="001D7AED">
              <w:rPr>
                <w:rFonts w:ascii="Arial" w:hAnsi="Arial" w:cs="Arial"/>
                <w:noProof w:val="0"/>
                <w:color w:val="auto"/>
                <w:sz w:val="16"/>
                <w:szCs w:val="20"/>
                <w:lang w:val="lt-LT"/>
              </w:rPr>
              <w:t>.</w:t>
            </w:r>
          </w:p>
          <w:p w:rsidR="0077094F" w:rsidRPr="001D7AED" w:rsidRDefault="0077094F" w:rsidP="006D3B09">
            <w:pPr>
              <w:rPr>
                <w:rFonts w:ascii="Arial" w:hAnsi="Arial" w:cs="Arial"/>
                <w:noProof w:val="0"/>
                <w:sz w:val="20"/>
                <w:szCs w:val="22"/>
                <w:lang w:val="lt-LT"/>
              </w:rPr>
            </w:pPr>
            <w:r w:rsidRPr="001D7AED">
              <w:rPr>
                <w:rFonts w:ascii="Arial" w:hAnsi="Arial" w:cs="Arial"/>
                <w:noProof w:val="0"/>
                <w:sz w:val="20"/>
                <w:szCs w:val="22"/>
                <w:lang w:val="lt-LT"/>
              </w:rPr>
              <w:t>Pasiekimai ir tendencijos vykdant renovacijos programą:</w:t>
            </w:r>
          </w:p>
          <w:p w:rsidR="0077094F" w:rsidRPr="001D7AED" w:rsidRDefault="0077094F" w:rsidP="00CB6412">
            <w:pPr>
              <w:pStyle w:val="Tablebulletsub"/>
              <w:numPr>
                <w:ilvl w:val="0"/>
                <w:numId w:val="23"/>
              </w:numPr>
              <w:ind w:left="596"/>
              <w:rPr>
                <w:rFonts w:ascii="Arial" w:hAnsi="Arial" w:cs="Arial"/>
                <w:noProof w:val="0"/>
                <w:sz w:val="20"/>
                <w:szCs w:val="20"/>
                <w:lang w:val="lt-LT"/>
              </w:rPr>
            </w:pPr>
            <w:r w:rsidRPr="001D7AED">
              <w:rPr>
                <w:rFonts w:ascii="Arial" w:hAnsi="Arial" w:cs="Arial"/>
                <w:noProof w:val="0"/>
                <w:sz w:val="20"/>
                <w:szCs w:val="20"/>
                <w:lang w:val="lt-LT"/>
              </w:rPr>
              <w:t>2006</w:t>
            </w:r>
            <w:r w:rsidR="001B239E" w:rsidRPr="001D7AED">
              <w:rPr>
                <w:rFonts w:ascii="Arial" w:hAnsi="Arial" w:cs="Arial"/>
                <w:noProof w:val="0"/>
                <w:sz w:val="20"/>
                <w:szCs w:val="20"/>
                <w:lang w:val="lt-LT"/>
              </w:rPr>
              <w:t>–</w:t>
            </w:r>
            <w:r w:rsidRPr="001D7AED">
              <w:rPr>
                <w:rFonts w:ascii="Arial" w:hAnsi="Arial" w:cs="Arial"/>
                <w:noProof w:val="0"/>
                <w:sz w:val="20"/>
                <w:szCs w:val="20"/>
                <w:lang w:val="lt-LT"/>
              </w:rPr>
              <w:t>2012 m</w:t>
            </w:r>
            <w:r w:rsidR="001B239E" w:rsidRPr="001D7AED">
              <w:rPr>
                <w:rFonts w:ascii="Arial" w:hAnsi="Arial" w:cs="Arial"/>
                <w:noProof w:val="0"/>
                <w:sz w:val="20"/>
                <w:szCs w:val="20"/>
                <w:lang w:val="lt-LT"/>
              </w:rPr>
              <w:t>.</w:t>
            </w:r>
            <w:r w:rsidRPr="001D7AED">
              <w:rPr>
                <w:rFonts w:ascii="Arial" w:hAnsi="Arial" w:cs="Arial"/>
                <w:noProof w:val="0"/>
                <w:sz w:val="20"/>
                <w:szCs w:val="20"/>
                <w:lang w:val="lt-LT"/>
              </w:rPr>
              <w:t xml:space="preserve"> apie 48 </w:t>
            </w:r>
            <w:r w:rsidR="001B239E" w:rsidRPr="001D7AED">
              <w:rPr>
                <w:rFonts w:ascii="Arial" w:hAnsi="Arial" w:cs="Arial"/>
                <w:noProof w:val="0"/>
                <w:sz w:val="20"/>
                <w:szCs w:val="20"/>
                <w:lang w:val="lt-LT"/>
              </w:rPr>
              <w:t>mlrd.</w:t>
            </w:r>
            <w:r w:rsidRPr="001D7AED">
              <w:rPr>
                <w:rFonts w:ascii="Arial" w:hAnsi="Arial" w:cs="Arial"/>
                <w:noProof w:val="0"/>
                <w:sz w:val="20"/>
                <w:szCs w:val="20"/>
                <w:lang w:val="lt-LT"/>
              </w:rPr>
              <w:t xml:space="preserve"> </w:t>
            </w:r>
            <w:r w:rsidR="00397835" w:rsidRPr="001D7AED">
              <w:rPr>
                <w:rFonts w:ascii="Arial" w:hAnsi="Arial" w:cs="Arial"/>
                <w:noProof w:val="0"/>
                <w:sz w:val="20"/>
                <w:szCs w:val="20"/>
                <w:lang w:val="lt-LT"/>
              </w:rPr>
              <w:t>EUR</w:t>
            </w:r>
            <w:r w:rsidRPr="001D7AED">
              <w:rPr>
                <w:rFonts w:ascii="Arial" w:hAnsi="Arial" w:cs="Arial"/>
                <w:noProof w:val="0"/>
                <w:sz w:val="20"/>
                <w:szCs w:val="20"/>
                <w:lang w:val="lt-LT"/>
              </w:rPr>
              <w:t xml:space="preserve"> buvo suteikti kaip paskola ir apie 108 </w:t>
            </w:r>
            <w:r w:rsidR="001B239E" w:rsidRPr="001D7AED">
              <w:rPr>
                <w:rFonts w:ascii="Arial" w:hAnsi="Arial" w:cs="Arial"/>
                <w:noProof w:val="0"/>
                <w:sz w:val="20"/>
                <w:szCs w:val="20"/>
                <w:lang w:val="lt-LT"/>
              </w:rPr>
              <w:t>mlrd.</w:t>
            </w:r>
            <w:r w:rsidRPr="001D7AED">
              <w:rPr>
                <w:rFonts w:ascii="Arial" w:hAnsi="Arial" w:cs="Arial"/>
                <w:noProof w:val="0"/>
                <w:sz w:val="20"/>
                <w:szCs w:val="20"/>
                <w:lang w:val="lt-LT"/>
              </w:rPr>
              <w:t xml:space="preserve"> </w:t>
            </w:r>
            <w:r w:rsidR="00397835" w:rsidRPr="001D7AED">
              <w:rPr>
                <w:rFonts w:ascii="Arial" w:hAnsi="Arial" w:cs="Arial"/>
                <w:noProof w:val="0"/>
                <w:sz w:val="20"/>
                <w:szCs w:val="20"/>
                <w:lang w:val="lt-LT"/>
              </w:rPr>
              <w:t>EUR buvo investuoti; p</w:t>
            </w:r>
            <w:r w:rsidRPr="001D7AED">
              <w:rPr>
                <w:rFonts w:ascii="Arial" w:hAnsi="Arial" w:cs="Arial"/>
                <w:noProof w:val="0"/>
                <w:sz w:val="20"/>
                <w:szCs w:val="20"/>
                <w:lang w:val="lt-LT"/>
              </w:rPr>
              <w:t xml:space="preserve">er tą patį laiko tarpą </w:t>
            </w:r>
            <w:r w:rsidR="007625CB" w:rsidRPr="001D7AED">
              <w:rPr>
                <w:rFonts w:ascii="Arial" w:hAnsi="Arial" w:cs="Arial"/>
                <w:noProof w:val="0"/>
                <w:sz w:val="20"/>
                <w:szCs w:val="20"/>
                <w:lang w:val="lt-LT"/>
              </w:rPr>
              <w:t xml:space="preserve">įgyvendinant </w:t>
            </w:r>
            <w:r w:rsidRPr="001D7AED">
              <w:rPr>
                <w:rFonts w:ascii="Arial" w:hAnsi="Arial" w:cs="Arial"/>
                <w:noProof w:val="0"/>
                <w:sz w:val="20"/>
                <w:szCs w:val="20"/>
                <w:lang w:val="lt-LT"/>
              </w:rPr>
              <w:t>program</w:t>
            </w:r>
            <w:r w:rsidR="007625CB" w:rsidRPr="001D7AED">
              <w:rPr>
                <w:rFonts w:ascii="Arial" w:hAnsi="Arial" w:cs="Arial"/>
                <w:noProof w:val="0"/>
                <w:sz w:val="20"/>
                <w:szCs w:val="20"/>
                <w:lang w:val="lt-LT"/>
              </w:rPr>
              <w:t xml:space="preserve">ą </w:t>
            </w:r>
            <w:r w:rsidRPr="001D7AED">
              <w:rPr>
                <w:rFonts w:ascii="Arial" w:hAnsi="Arial" w:cs="Arial"/>
                <w:noProof w:val="0"/>
                <w:sz w:val="20"/>
                <w:szCs w:val="20"/>
                <w:lang w:val="lt-LT"/>
              </w:rPr>
              <w:t xml:space="preserve">gamtos tarša buvo sumažinta 5,9 </w:t>
            </w:r>
            <w:r w:rsidR="00397835" w:rsidRPr="001D7AED">
              <w:rPr>
                <w:rFonts w:ascii="Arial" w:hAnsi="Arial" w:cs="Arial"/>
                <w:noProof w:val="0"/>
                <w:sz w:val="20"/>
                <w:szCs w:val="20"/>
                <w:lang w:val="lt-LT"/>
              </w:rPr>
              <w:t>mln.</w:t>
            </w:r>
            <w:r w:rsidRPr="001D7AED">
              <w:rPr>
                <w:rFonts w:ascii="Arial" w:hAnsi="Arial" w:cs="Arial"/>
                <w:noProof w:val="0"/>
                <w:sz w:val="20"/>
                <w:szCs w:val="20"/>
                <w:lang w:val="lt-LT"/>
              </w:rPr>
              <w:t xml:space="preserve"> t</w:t>
            </w:r>
            <w:r w:rsidR="00397835" w:rsidRPr="001D7AED">
              <w:rPr>
                <w:rFonts w:ascii="Arial" w:hAnsi="Arial" w:cs="Arial"/>
                <w:noProof w:val="0"/>
                <w:sz w:val="20"/>
                <w:szCs w:val="20"/>
                <w:lang w:val="lt-LT"/>
              </w:rPr>
              <w:t>onų</w:t>
            </w:r>
            <w:r w:rsidRPr="001D7AED">
              <w:rPr>
                <w:rFonts w:ascii="Arial" w:hAnsi="Arial" w:cs="Arial"/>
                <w:noProof w:val="0"/>
                <w:sz w:val="20"/>
                <w:szCs w:val="20"/>
                <w:lang w:val="lt-LT"/>
              </w:rPr>
              <w:t xml:space="preserve"> CO</w:t>
            </w:r>
            <w:r w:rsidRPr="001D7AED">
              <w:rPr>
                <w:rFonts w:ascii="Arial" w:hAnsi="Arial" w:cs="Arial"/>
                <w:noProof w:val="0"/>
                <w:sz w:val="20"/>
                <w:szCs w:val="20"/>
                <w:vertAlign w:val="subscript"/>
                <w:lang w:val="lt-LT"/>
              </w:rPr>
              <w:t>2</w:t>
            </w:r>
            <w:r w:rsidRPr="001D7AED">
              <w:rPr>
                <w:rFonts w:ascii="Arial" w:hAnsi="Arial" w:cs="Arial"/>
                <w:noProof w:val="0"/>
                <w:sz w:val="20"/>
                <w:szCs w:val="20"/>
                <w:lang w:val="lt-LT"/>
              </w:rPr>
              <w:t xml:space="preserve"> ir sumažintos vidutinės patalpų šildymo sąnaudos nuo 205 kWh/m</w:t>
            </w:r>
            <w:r w:rsidRPr="001D7AED">
              <w:rPr>
                <w:rFonts w:ascii="Arial" w:hAnsi="Arial" w:cs="Arial"/>
                <w:noProof w:val="0"/>
                <w:sz w:val="20"/>
                <w:szCs w:val="20"/>
                <w:vertAlign w:val="superscript"/>
                <w:lang w:val="lt-LT"/>
              </w:rPr>
              <w:t>2</w:t>
            </w:r>
            <w:r w:rsidR="00397835" w:rsidRPr="001D7AED">
              <w:rPr>
                <w:rFonts w:ascii="Arial" w:hAnsi="Arial" w:cs="Arial"/>
                <w:noProof w:val="0"/>
                <w:sz w:val="20"/>
                <w:szCs w:val="20"/>
                <w:lang w:val="lt-LT"/>
              </w:rPr>
              <w:t>/metus</w:t>
            </w:r>
            <w:r w:rsidRPr="001D7AED">
              <w:rPr>
                <w:rFonts w:ascii="Arial" w:hAnsi="Arial" w:cs="Arial"/>
                <w:noProof w:val="0"/>
                <w:sz w:val="20"/>
                <w:szCs w:val="20"/>
                <w:lang w:val="lt-LT"/>
              </w:rPr>
              <w:t>, kurios buvo 2000 m</w:t>
            </w:r>
            <w:r w:rsidR="007625CB" w:rsidRPr="001D7AED">
              <w:rPr>
                <w:rFonts w:ascii="Arial" w:hAnsi="Arial" w:cs="Arial"/>
                <w:noProof w:val="0"/>
                <w:sz w:val="20"/>
                <w:szCs w:val="20"/>
                <w:lang w:val="lt-LT"/>
              </w:rPr>
              <w:t>.</w:t>
            </w:r>
            <w:r w:rsidRPr="001D7AED">
              <w:rPr>
                <w:rFonts w:ascii="Arial" w:hAnsi="Arial" w:cs="Arial"/>
                <w:noProof w:val="0"/>
                <w:sz w:val="20"/>
                <w:szCs w:val="20"/>
                <w:lang w:val="lt-LT"/>
              </w:rPr>
              <w:t>, iki 147 kWh/m</w:t>
            </w:r>
            <w:r w:rsidRPr="001D7AED">
              <w:rPr>
                <w:rFonts w:ascii="Arial" w:hAnsi="Arial" w:cs="Arial"/>
                <w:noProof w:val="0"/>
                <w:sz w:val="20"/>
                <w:szCs w:val="20"/>
                <w:vertAlign w:val="superscript"/>
                <w:lang w:val="lt-LT"/>
              </w:rPr>
              <w:t>2</w:t>
            </w:r>
            <w:r w:rsidR="00397835" w:rsidRPr="001D7AED">
              <w:rPr>
                <w:rFonts w:ascii="Arial" w:hAnsi="Arial" w:cs="Arial"/>
                <w:noProof w:val="0"/>
                <w:sz w:val="20"/>
                <w:szCs w:val="20"/>
                <w:lang w:val="lt-LT"/>
              </w:rPr>
              <w:t>/metus</w:t>
            </w:r>
            <w:r w:rsidRPr="001D7AED">
              <w:rPr>
                <w:rFonts w:ascii="Arial" w:hAnsi="Arial" w:cs="Arial"/>
                <w:noProof w:val="0"/>
                <w:sz w:val="20"/>
                <w:szCs w:val="20"/>
                <w:lang w:val="lt-LT"/>
              </w:rPr>
              <w:t xml:space="preserve"> 2012 m</w:t>
            </w:r>
            <w:r w:rsidR="007625CB" w:rsidRPr="001D7AED">
              <w:rPr>
                <w:rFonts w:ascii="Arial" w:hAnsi="Arial" w:cs="Arial"/>
                <w:noProof w:val="0"/>
                <w:sz w:val="20"/>
                <w:szCs w:val="20"/>
                <w:lang w:val="lt-LT"/>
              </w:rPr>
              <w:t>.</w:t>
            </w:r>
            <w:r w:rsidRPr="001D7AED">
              <w:rPr>
                <w:rFonts w:ascii="Arial" w:hAnsi="Arial" w:cs="Arial"/>
                <w:noProof w:val="0"/>
                <w:sz w:val="20"/>
                <w:szCs w:val="20"/>
                <w:lang w:val="lt-LT"/>
              </w:rPr>
              <w:t>;</w:t>
            </w:r>
          </w:p>
          <w:p w:rsidR="0077094F" w:rsidRPr="001D7AED" w:rsidRDefault="0077094F" w:rsidP="00CB6412">
            <w:pPr>
              <w:pStyle w:val="Tablebulletsub"/>
              <w:numPr>
                <w:ilvl w:val="0"/>
                <w:numId w:val="23"/>
              </w:numPr>
              <w:ind w:left="596"/>
              <w:rPr>
                <w:rFonts w:ascii="Arial" w:hAnsi="Arial" w:cs="Arial"/>
                <w:noProof w:val="0"/>
                <w:sz w:val="20"/>
                <w:szCs w:val="20"/>
                <w:lang w:val="lt-LT"/>
              </w:rPr>
            </w:pPr>
            <w:r w:rsidRPr="001D7AED">
              <w:rPr>
                <w:rFonts w:ascii="Arial" w:hAnsi="Arial" w:cs="Arial"/>
                <w:i/>
                <w:noProof w:val="0"/>
                <w:sz w:val="20"/>
                <w:szCs w:val="20"/>
                <w:lang w:val="lt-LT"/>
              </w:rPr>
              <w:t>KfW Efficiency House</w:t>
            </w:r>
            <w:r w:rsidRPr="001D7AED">
              <w:rPr>
                <w:rFonts w:ascii="Arial" w:hAnsi="Arial" w:cs="Arial"/>
                <w:noProof w:val="0"/>
                <w:sz w:val="20"/>
                <w:szCs w:val="20"/>
                <w:lang w:val="lt-LT"/>
              </w:rPr>
              <w:t xml:space="preserve"> terminas rinkoje tapo pastatų energinio naudingumo ženklu;</w:t>
            </w:r>
          </w:p>
          <w:p w:rsidR="0077094F" w:rsidRPr="001D7AED" w:rsidRDefault="006E341D" w:rsidP="00CB6412">
            <w:pPr>
              <w:pStyle w:val="Tablebulletsub"/>
              <w:numPr>
                <w:ilvl w:val="0"/>
                <w:numId w:val="23"/>
              </w:numPr>
              <w:ind w:left="596"/>
              <w:rPr>
                <w:rFonts w:ascii="Arial" w:hAnsi="Arial" w:cs="Arial"/>
                <w:noProof w:val="0"/>
                <w:sz w:val="20"/>
                <w:szCs w:val="20"/>
                <w:lang w:val="lt-LT"/>
              </w:rPr>
            </w:pPr>
            <w:r w:rsidRPr="001D7AED">
              <w:rPr>
                <w:rFonts w:ascii="Arial" w:hAnsi="Arial" w:cs="Arial"/>
                <w:noProof w:val="0"/>
                <w:sz w:val="20"/>
                <w:szCs w:val="20"/>
                <w:lang w:val="lt-LT"/>
              </w:rPr>
              <w:t>s</w:t>
            </w:r>
            <w:r w:rsidR="0077094F" w:rsidRPr="001D7AED">
              <w:rPr>
                <w:rFonts w:ascii="Arial" w:hAnsi="Arial" w:cs="Arial"/>
                <w:noProof w:val="0"/>
                <w:sz w:val="20"/>
                <w:szCs w:val="20"/>
                <w:lang w:val="lt-LT"/>
              </w:rPr>
              <w:t>ukurtas labai didelis kiekis naujų darbo vietų;</w:t>
            </w:r>
          </w:p>
          <w:p w:rsidR="0077094F" w:rsidRPr="001D7AED" w:rsidRDefault="006E341D" w:rsidP="00CB6412">
            <w:pPr>
              <w:pStyle w:val="Tablebulletsub"/>
              <w:numPr>
                <w:ilvl w:val="0"/>
                <w:numId w:val="23"/>
              </w:numPr>
              <w:ind w:left="596"/>
              <w:rPr>
                <w:rFonts w:ascii="Arial" w:hAnsi="Arial" w:cs="Arial"/>
                <w:noProof w:val="0"/>
                <w:sz w:val="20"/>
                <w:szCs w:val="20"/>
                <w:lang w:val="lt-LT"/>
              </w:rPr>
            </w:pPr>
            <w:r w:rsidRPr="001D7AED">
              <w:rPr>
                <w:rFonts w:ascii="Arial" w:hAnsi="Arial" w:cs="Arial"/>
                <w:noProof w:val="0"/>
                <w:sz w:val="20"/>
                <w:szCs w:val="20"/>
                <w:lang w:val="lt-LT"/>
              </w:rPr>
              <w:t>v</w:t>
            </w:r>
            <w:r w:rsidR="0077094F" w:rsidRPr="001D7AED">
              <w:rPr>
                <w:rFonts w:ascii="Arial" w:hAnsi="Arial" w:cs="Arial"/>
                <w:noProof w:val="0"/>
                <w:sz w:val="20"/>
                <w:szCs w:val="20"/>
                <w:lang w:val="lt-LT"/>
              </w:rPr>
              <w:t>ien 2012 m</w:t>
            </w:r>
            <w:r w:rsidR="007625CB" w:rsidRPr="001D7AED">
              <w:rPr>
                <w:rFonts w:ascii="Arial" w:hAnsi="Arial" w:cs="Arial"/>
                <w:noProof w:val="0"/>
                <w:sz w:val="20"/>
                <w:szCs w:val="20"/>
                <w:lang w:val="lt-LT"/>
              </w:rPr>
              <w:t>.</w:t>
            </w:r>
            <w:r w:rsidR="0077094F" w:rsidRPr="001D7AED">
              <w:rPr>
                <w:rFonts w:ascii="Arial" w:hAnsi="Arial" w:cs="Arial"/>
                <w:noProof w:val="0"/>
                <w:sz w:val="20"/>
                <w:szCs w:val="20"/>
                <w:lang w:val="lt-LT"/>
              </w:rPr>
              <w:t xml:space="preserve"> 240</w:t>
            </w:r>
            <w:r w:rsidR="007625CB" w:rsidRPr="001D7AED">
              <w:rPr>
                <w:rFonts w:ascii="Arial" w:hAnsi="Arial" w:cs="Arial"/>
                <w:noProof w:val="0"/>
                <w:sz w:val="20"/>
                <w:szCs w:val="20"/>
                <w:lang w:val="lt-LT"/>
              </w:rPr>
              <w:t> </w:t>
            </w:r>
            <w:r w:rsidR="0077094F" w:rsidRPr="001D7AED">
              <w:rPr>
                <w:rFonts w:ascii="Arial" w:hAnsi="Arial" w:cs="Arial"/>
                <w:noProof w:val="0"/>
                <w:sz w:val="20"/>
                <w:szCs w:val="20"/>
                <w:lang w:val="lt-LT"/>
              </w:rPr>
              <w:t xml:space="preserve">000 gyvenamųjų pastatų buvo renovuoti </w:t>
            </w:r>
            <w:r w:rsidR="007625CB" w:rsidRPr="001D7AED">
              <w:rPr>
                <w:rFonts w:ascii="Arial" w:hAnsi="Arial" w:cs="Arial"/>
                <w:noProof w:val="0"/>
                <w:sz w:val="20"/>
                <w:szCs w:val="20"/>
                <w:lang w:val="lt-LT"/>
              </w:rPr>
              <w:t>pagal</w:t>
            </w:r>
            <w:r w:rsidR="0077094F" w:rsidRPr="001D7AED">
              <w:rPr>
                <w:rFonts w:ascii="Arial" w:hAnsi="Arial" w:cs="Arial"/>
                <w:noProof w:val="0"/>
                <w:sz w:val="20"/>
                <w:szCs w:val="20"/>
                <w:lang w:val="lt-LT"/>
              </w:rPr>
              <w:t xml:space="preserve"> ši</w:t>
            </w:r>
            <w:r w:rsidR="007625CB" w:rsidRPr="001D7AED">
              <w:rPr>
                <w:rFonts w:ascii="Arial" w:hAnsi="Arial" w:cs="Arial"/>
                <w:noProof w:val="0"/>
                <w:sz w:val="20"/>
                <w:szCs w:val="20"/>
                <w:lang w:val="lt-LT"/>
              </w:rPr>
              <w:t>ą</w:t>
            </w:r>
            <w:r w:rsidR="0077094F" w:rsidRPr="001D7AED">
              <w:rPr>
                <w:rFonts w:ascii="Arial" w:hAnsi="Arial" w:cs="Arial"/>
                <w:noProof w:val="0"/>
                <w:sz w:val="20"/>
                <w:szCs w:val="20"/>
                <w:lang w:val="lt-LT"/>
              </w:rPr>
              <w:t xml:space="preserve"> program</w:t>
            </w:r>
            <w:r w:rsidR="007625CB" w:rsidRPr="001D7AED">
              <w:rPr>
                <w:rFonts w:ascii="Arial" w:hAnsi="Arial" w:cs="Arial"/>
                <w:noProof w:val="0"/>
                <w:sz w:val="20"/>
                <w:szCs w:val="20"/>
                <w:lang w:val="lt-LT"/>
              </w:rPr>
              <w:t>ą</w:t>
            </w:r>
            <w:r w:rsidR="0077094F" w:rsidRPr="001D7AED">
              <w:rPr>
                <w:rFonts w:ascii="Arial" w:hAnsi="Arial" w:cs="Arial"/>
                <w:noProof w:val="0"/>
                <w:sz w:val="20"/>
                <w:szCs w:val="20"/>
                <w:lang w:val="lt-LT"/>
              </w:rPr>
              <w:t>;</w:t>
            </w:r>
          </w:p>
          <w:p w:rsidR="0077094F" w:rsidRPr="001D7AED" w:rsidRDefault="006E341D" w:rsidP="00CB6412">
            <w:pPr>
              <w:pStyle w:val="Tablebulletsub"/>
              <w:numPr>
                <w:ilvl w:val="0"/>
                <w:numId w:val="23"/>
              </w:numPr>
              <w:ind w:left="596"/>
              <w:rPr>
                <w:rFonts w:ascii="Arial" w:hAnsi="Arial" w:cs="Arial"/>
                <w:noProof w:val="0"/>
                <w:sz w:val="20"/>
                <w:szCs w:val="20"/>
                <w:lang w:val="lt-LT"/>
              </w:rPr>
            </w:pPr>
            <w:r w:rsidRPr="001D7AED">
              <w:rPr>
                <w:rFonts w:ascii="Arial" w:hAnsi="Arial" w:cs="Arial"/>
                <w:noProof w:val="0"/>
                <w:sz w:val="20"/>
                <w:szCs w:val="20"/>
                <w:lang w:val="lt-LT"/>
              </w:rPr>
              <w:t>t</w:t>
            </w:r>
            <w:r w:rsidR="0077094F" w:rsidRPr="001D7AED">
              <w:rPr>
                <w:rFonts w:ascii="Arial" w:hAnsi="Arial" w:cs="Arial"/>
                <w:noProof w:val="0"/>
                <w:sz w:val="20"/>
                <w:szCs w:val="20"/>
                <w:lang w:val="lt-LT"/>
              </w:rPr>
              <w:t xml:space="preserve">eigiamas efektas nacionaliniam biudžetui: dėl išaugusių investicijų, sukurtų naujų darbo vietų į </w:t>
            </w:r>
            <w:r w:rsidR="00016F31" w:rsidRPr="001D7AED">
              <w:rPr>
                <w:rFonts w:ascii="Arial" w:hAnsi="Arial" w:cs="Arial"/>
                <w:noProof w:val="0"/>
                <w:sz w:val="20"/>
                <w:szCs w:val="20"/>
                <w:lang w:val="lt-LT"/>
              </w:rPr>
              <w:t>VB</w:t>
            </w:r>
            <w:r w:rsidR="0077094F" w:rsidRPr="001D7AED">
              <w:rPr>
                <w:rFonts w:ascii="Arial" w:hAnsi="Arial" w:cs="Arial"/>
                <w:noProof w:val="0"/>
                <w:sz w:val="20"/>
                <w:szCs w:val="20"/>
                <w:lang w:val="lt-LT"/>
              </w:rPr>
              <w:t xml:space="preserve"> grįžo dalis lėšų.</w:t>
            </w:r>
          </w:p>
          <w:p w:rsidR="0077094F" w:rsidRPr="001D7AED" w:rsidRDefault="0077094F" w:rsidP="00CB6412">
            <w:pPr>
              <w:rPr>
                <w:rFonts w:ascii="Arial" w:hAnsi="Arial" w:cs="Arial"/>
                <w:noProof w:val="0"/>
                <w:sz w:val="20"/>
                <w:szCs w:val="22"/>
                <w:lang w:val="lt-LT"/>
              </w:rPr>
            </w:pPr>
            <w:r w:rsidRPr="001D7AED">
              <w:rPr>
                <w:rFonts w:ascii="Arial" w:hAnsi="Arial" w:cs="Arial"/>
                <w:noProof w:val="0"/>
                <w:sz w:val="20"/>
                <w:szCs w:val="22"/>
                <w:lang w:val="lt-LT"/>
              </w:rPr>
              <w:t>Per visus renovacijos Vokietijoje metus pastebimos šios tendencijos:</w:t>
            </w:r>
          </w:p>
          <w:p w:rsidR="0077094F" w:rsidRPr="001D7AED" w:rsidRDefault="0077094F" w:rsidP="00CB6412">
            <w:pPr>
              <w:pStyle w:val="Tablebulletsub"/>
              <w:numPr>
                <w:ilvl w:val="0"/>
                <w:numId w:val="25"/>
              </w:numPr>
              <w:ind w:left="596"/>
              <w:rPr>
                <w:rFonts w:ascii="Arial" w:hAnsi="Arial" w:cs="Arial"/>
                <w:noProof w:val="0"/>
                <w:sz w:val="20"/>
                <w:szCs w:val="20"/>
                <w:lang w:val="lt-LT"/>
              </w:rPr>
            </w:pPr>
            <w:r w:rsidRPr="001D7AED">
              <w:rPr>
                <w:rFonts w:ascii="Arial" w:hAnsi="Arial" w:cs="Arial"/>
                <w:noProof w:val="0"/>
                <w:sz w:val="20"/>
                <w:szCs w:val="20"/>
                <w:lang w:val="lt-LT"/>
              </w:rPr>
              <w:t>sukurtos skatinančios sąlygos vartotojams teikiant lengvatines paskolas ir subsidijas;</w:t>
            </w:r>
          </w:p>
          <w:p w:rsidR="0077094F" w:rsidRPr="001D7AED" w:rsidRDefault="0077094F" w:rsidP="00CB6412">
            <w:pPr>
              <w:pStyle w:val="Tablebulletsub"/>
              <w:numPr>
                <w:ilvl w:val="0"/>
                <w:numId w:val="25"/>
              </w:numPr>
              <w:ind w:left="596"/>
              <w:rPr>
                <w:rFonts w:ascii="Arial" w:hAnsi="Arial" w:cs="Arial"/>
                <w:noProof w:val="0"/>
                <w:sz w:val="20"/>
                <w:szCs w:val="20"/>
                <w:lang w:val="lt-LT"/>
              </w:rPr>
            </w:pPr>
            <w:r w:rsidRPr="001D7AED">
              <w:rPr>
                <w:rFonts w:ascii="Arial" w:hAnsi="Arial" w:cs="Arial"/>
                <w:noProof w:val="0"/>
                <w:sz w:val="20"/>
                <w:szCs w:val="20"/>
                <w:lang w:val="lt-LT"/>
              </w:rPr>
              <w:t xml:space="preserve">vis </w:t>
            </w:r>
            <w:r w:rsidR="007625CB" w:rsidRPr="001D7AED">
              <w:rPr>
                <w:rFonts w:ascii="Arial" w:hAnsi="Arial" w:cs="Arial"/>
                <w:noProof w:val="0"/>
                <w:sz w:val="20"/>
                <w:szCs w:val="20"/>
                <w:lang w:val="lt-LT"/>
              </w:rPr>
              <w:t>daugiau</w:t>
            </w:r>
            <w:r w:rsidRPr="001D7AED">
              <w:rPr>
                <w:rFonts w:ascii="Arial" w:hAnsi="Arial" w:cs="Arial"/>
                <w:noProof w:val="0"/>
                <w:sz w:val="20"/>
                <w:szCs w:val="20"/>
                <w:lang w:val="lt-LT"/>
              </w:rPr>
              <w:t xml:space="preserve"> asmenų investuoja į energijos efektyvumo priemones ir atnaujina savo gyvenamąsias patalpas;</w:t>
            </w:r>
          </w:p>
          <w:p w:rsidR="0077094F" w:rsidRPr="001D7AED" w:rsidRDefault="0077094F" w:rsidP="00CB6412">
            <w:pPr>
              <w:pStyle w:val="Tablebulletsub"/>
              <w:numPr>
                <w:ilvl w:val="0"/>
                <w:numId w:val="25"/>
              </w:numPr>
              <w:ind w:left="596"/>
              <w:rPr>
                <w:rFonts w:ascii="Arial" w:hAnsi="Arial" w:cs="Arial"/>
                <w:noProof w:val="0"/>
                <w:sz w:val="20"/>
                <w:szCs w:val="20"/>
                <w:lang w:val="lt-LT"/>
              </w:rPr>
            </w:pPr>
            <w:r w:rsidRPr="001D7AED">
              <w:rPr>
                <w:rFonts w:ascii="Arial" w:hAnsi="Arial" w:cs="Arial"/>
                <w:noProof w:val="0"/>
                <w:sz w:val="20"/>
                <w:szCs w:val="20"/>
                <w:lang w:val="lt-LT"/>
              </w:rPr>
              <w:t>skaidri ir patraukli schema klientams;</w:t>
            </w:r>
          </w:p>
          <w:p w:rsidR="0077094F" w:rsidRPr="001D7AED" w:rsidRDefault="0077094F" w:rsidP="00CB6412">
            <w:pPr>
              <w:pStyle w:val="Tablebulletsub"/>
              <w:numPr>
                <w:ilvl w:val="0"/>
                <w:numId w:val="25"/>
              </w:numPr>
              <w:ind w:left="596"/>
              <w:rPr>
                <w:rFonts w:ascii="Arial" w:hAnsi="Arial" w:cs="Arial"/>
                <w:noProof w:val="0"/>
                <w:sz w:val="20"/>
                <w:szCs w:val="20"/>
                <w:lang w:val="lt-LT"/>
              </w:rPr>
            </w:pPr>
            <w:r w:rsidRPr="001D7AED">
              <w:rPr>
                <w:rFonts w:ascii="Arial" w:hAnsi="Arial" w:cs="Arial"/>
                <w:noProof w:val="0"/>
                <w:sz w:val="20"/>
                <w:szCs w:val="20"/>
                <w:lang w:val="lt-LT"/>
              </w:rPr>
              <w:t>sisteminga ir išsami kokybės kontrolė;</w:t>
            </w:r>
          </w:p>
          <w:p w:rsidR="00307501" w:rsidRPr="001D7AED" w:rsidRDefault="0077094F" w:rsidP="00CB6412">
            <w:pPr>
              <w:pStyle w:val="Tablebulletsub"/>
              <w:numPr>
                <w:ilvl w:val="0"/>
                <w:numId w:val="25"/>
              </w:numPr>
              <w:ind w:left="596"/>
              <w:rPr>
                <w:rFonts w:ascii="Arial" w:hAnsi="Arial" w:cs="Arial"/>
                <w:noProof w:val="0"/>
                <w:sz w:val="20"/>
                <w:szCs w:val="20"/>
                <w:lang w:val="lt-LT"/>
              </w:rPr>
            </w:pPr>
            <w:r w:rsidRPr="001D7AED">
              <w:rPr>
                <w:rFonts w:ascii="Arial" w:hAnsi="Arial" w:cs="Arial"/>
                <w:noProof w:val="0"/>
                <w:sz w:val="20"/>
                <w:szCs w:val="20"/>
                <w:lang w:val="lt-LT"/>
              </w:rPr>
              <w:t>privalomas energetikos ekspertų dalyvavimas.</w:t>
            </w:r>
          </w:p>
        </w:tc>
      </w:tr>
    </w:tbl>
    <w:p w:rsidR="00A11545" w:rsidRPr="001D7AED" w:rsidRDefault="00A11545" w:rsidP="00A11545">
      <w:pPr>
        <w:rPr>
          <w:rFonts w:ascii="Arial" w:hAnsi="Arial" w:cs="Arial"/>
          <w:noProof w:val="0"/>
          <w:sz w:val="12"/>
          <w:szCs w:val="12"/>
        </w:rPr>
      </w:pPr>
    </w:p>
    <w:p w:rsidR="006F5EFD" w:rsidRPr="001D7AED" w:rsidRDefault="006F5EFD" w:rsidP="00AF51D9">
      <w:pPr>
        <w:pStyle w:val="Heading2"/>
      </w:pPr>
      <w:bookmarkStart w:id="178" w:name="_Toc481997180"/>
      <w:r w:rsidRPr="001D7AED">
        <w:t>Teisinis daugiabučių namų modernizavimo reglamentavimas</w:t>
      </w:r>
      <w:bookmarkEnd w:id="178"/>
    </w:p>
    <w:p w:rsidR="006F5EFD" w:rsidRPr="001D7AED" w:rsidRDefault="006F5EFD" w:rsidP="006F5EFD">
      <w:pPr>
        <w:rPr>
          <w:rFonts w:ascii="Arial" w:hAnsi="Arial" w:cs="Arial"/>
          <w:noProof w:val="0"/>
        </w:rPr>
      </w:pPr>
      <w:r w:rsidRPr="001D7AED">
        <w:rPr>
          <w:rFonts w:ascii="Arial" w:hAnsi="Arial" w:cs="Arial"/>
          <w:noProof w:val="0"/>
        </w:rPr>
        <w:t>Savivaldybių ir daugiabučių namų administratorių klausimynų bei interviu su daugiabučių namų modernizavimo proceso dalyviais pagalba nustatyta, kad respondentai daugiabučių namų modernizavimo reglamentavimo tinkamumą dažniausiai vertina teigiamai arba vidutiniškai. Vertinant interviu metu sukauptą informaciją išskiriamos šios esminės įžvalgos:</w:t>
      </w:r>
    </w:p>
    <w:p w:rsidR="006F5EFD" w:rsidRPr="001D7AED" w:rsidRDefault="00EE5ED3" w:rsidP="006F5EFD">
      <w:pPr>
        <w:pStyle w:val="Tablebulletsub"/>
        <w:ind w:left="426"/>
        <w:rPr>
          <w:rFonts w:ascii="Arial" w:hAnsi="Arial" w:cs="Arial"/>
          <w:noProof w:val="0"/>
        </w:rPr>
      </w:pPr>
      <w:r w:rsidRPr="001D7AED">
        <w:rPr>
          <w:rFonts w:ascii="Arial" w:hAnsi="Arial" w:cs="Arial"/>
          <w:noProof w:val="0"/>
        </w:rPr>
        <w:t>S</w:t>
      </w:r>
      <w:r w:rsidR="006F5EFD" w:rsidRPr="001D7AED">
        <w:rPr>
          <w:rFonts w:ascii="Arial" w:hAnsi="Arial" w:cs="Arial"/>
          <w:noProof w:val="0"/>
        </w:rPr>
        <w:t>usijusios su daugiabučių namų modernizavimo teisiniu reglamentavimu:</w:t>
      </w:r>
    </w:p>
    <w:p w:rsidR="006F5EFD" w:rsidRPr="001D7AED" w:rsidRDefault="006F5EFD" w:rsidP="007F2101">
      <w:pPr>
        <w:pStyle w:val="ListParagraph"/>
        <w:numPr>
          <w:ilvl w:val="0"/>
          <w:numId w:val="16"/>
        </w:numPr>
        <w:rPr>
          <w:rFonts w:ascii="Arial" w:hAnsi="Arial" w:cs="Arial"/>
          <w:noProof w:val="0"/>
        </w:rPr>
      </w:pPr>
      <w:r w:rsidRPr="001D7AED">
        <w:rPr>
          <w:rFonts w:ascii="Arial" w:hAnsi="Arial" w:cs="Arial"/>
          <w:noProof w:val="0"/>
        </w:rPr>
        <w:t>Neaiškus bei dažnai besikeičiantis teisinis reguliavimas. Neužtikrinamas tipinių dokumentų ilgalaikiškumas. Pavyzdžiui, vien tik valstybės paramos daugiabučiams namams atnaujinti (modernizuoti) teikimo ir daugiabučių namų atnaujinimo (modernizavimo) projektų įgyvendinimo priežiūros taisyklės nuo 2009 iki 2016 m. keistos 17 kartų.</w:t>
      </w:r>
    </w:p>
    <w:p w:rsidR="006F5EFD" w:rsidRPr="001D7AED" w:rsidRDefault="006F5EFD" w:rsidP="007F2101">
      <w:pPr>
        <w:pStyle w:val="ListParagraph"/>
        <w:numPr>
          <w:ilvl w:val="0"/>
          <w:numId w:val="16"/>
        </w:numPr>
        <w:rPr>
          <w:rFonts w:ascii="Arial" w:hAnsi="Arial" w:cs="Arial"/>
          <w:noProof w:val="0"/>
        </w:rPr>
      </w:pPr>
      <w:r w:rsidRPr="001D7AED">
        <w:rPr>
          <w:rFonts w:ascii="Arial" w:hAnsi="Arial" w:cs="Arial"/>
          <w:noProof w:val="0"/>
        </w:rPr>
        <w:lastRenderedPageBreak/>
        <w:t xml:space="preserve">Neaiškūs </w:t>
      </w:r>
      <w:r w:rsidR="007625CB" w:rsidRPr="001D7AED">
        <w:rPr>
          <w:rFonts w:ascii="Arial" w:hAnsi="Arial" w:cs="Arial"/>
          <w:noProof w:val="0"/>
        </w:rPr>
        <w:t xml:space="preserve">modernizuojant </w:t>
      </w:r>
      <w:r w:rsidRPr="001D7AED">
        <w:rPr>
          <w:rFonts w:ascii="Arial" w:hAnsi="Arial" w:cs="Arial"/>
          <w:noProof w:val="0"/>
        </w:rPr>
        <w:t>daugiabuči</w:t>
      </w:r>
      <w:r w:rsidR="007625CB" w:rsidRPr="001D7AED">
        <w:rPr>
          <w:rFonts w:ascii="Arial" w:hAnsi="Arial" w:cs="Arial"/>
          <w:noProof w:val="0"/>
        </w:rPr>
        <w:t>us</w:t>
      </w:r>
      <w:r w:rsidRPr="001D7AED">
        <w:rPr>
          <w:rFonts w:ascii="Arial" w:hAnsi="Arial" w:cs="Arial"/>
          <w:noProof w:val="0"/>
        </w:rPr>
        <w:t xml:space="preserve"> nam</w:t>
      </w:r>
      <w:r w:rsidR="007625CB" w:rsidRPr="001D7AED">
        <w:rPr>
          <w:rFonts w:ascii="Arial" w:hAnsi="Arial" w:cs="Arial"/>
          <w:noProof w:val="0"/>
        </w:rPr>
        <w:t>us</w:t>
      </w:r>
      <w:r w:rsidRPr="001D7AED">
        <w:rPr>
          <w:rFonts w:ascii="Arial" w:hAnsi="Arial" w:cs="Arial"/>
          <w:noProof w:val="0"/>
        </w:rPr>
        <w:t xml:space="preserve"> dalyvaujančių subjektų įsipareigojimai. Apklausose nurodoma, kad neapibrėžti VIPA įsipareigojimai, finansuotojo pareigos, mokėjimų prašymų vykdymo terminai.</w:t>
      </w:r>
    </w:p>
    <w:p w:rsidR="006F5EFD" w:rsidRPr="001D7AED" w:rsidRDefault="006F5EFD" w:rsidP="007F2101">
      <w:pPr>
        <w:pStyle w:val="ListParagraph"/>
        <w:numPr>
          <w:ilvl w:val="0"/>
          <w:numId w:val="16"/>
        </w:numPr>
        <w:rPr>
          <w:rFonts w:ascii="Arial" w:hAnsi="Arial" w:cs="Arial"/>
          <w:noProof w:val="0"/>
        </w:rPr>
      </w:pPr>
      <w:r w:rsidRPr="001D7AED">
        <w:rPr>
          <w:rFonts w:ascii="Arial" w:hAnsi="Arial" w:cs="Arial"/>
          <w:noProof w:val="0"/>
        </w:rPr>
        <w:t>Ins</w:t>
      </w:r>
      <w:r w:rsidR="009E190F" w:rsidRPr="001D7AED">
        <w:rPr>
          <w:rFonts w:ascii="Arial" w:hAnsi="Arial" w:cs="Arial"/>
          <w:noProof w:val="0"/>
        </w:rPr>
        <w:t>t</w:t>
      </w:r>
      <w:r w:rsidRPr="001D7AED">
        <w:rPr>
          <w:rFonts w:ascii="Arial" w:hAnsi="Arial" w:cs="Arial"/>
          <w:noProof w:val="0"/>
        </w:rPr>
        <w:t xml:space="preserve">itucijos (BETA ir finansų įstaigos) kelia skirtingus reikalavimus </w:t>
      </w:r>
      <w:r w:rsidR="00B95368" w:rsidRPr="001D7AED">
        <w:rPr>
          <w:rFonts w:ascii="Arial" w:hAnsi="Arial" w:cs="Arial"/>
          <w:noProof w:val="0"/>
        </w:rPr>
        <w:t xml:space="preserve">mokėjimo </w:t>
      </w:r>
      <w:r w:rsidRPr="001D7AED">
        <w:rPr>
          <w:rFonts w:ascii="Arial" w:hAnsi="Arial" w:cs="Arial"/>
          <w:noProof w:val="0"/>
        </w:rPr>
        <w:t>dokumentų detalizacijai (pvz.</w:t>
      </w:r>
      <w:r w:rsidR="00B95368" w:rsidRPr="001D7AED">
        <w:rPr>
          <w:rFonts w:ascii="Arial" w:hAnsi="Arial" w:cs="Arial"/>
          <w:noProof w:val="0"/>
        </w:rPr>
        <w:t>, finansų įstaigai siunčiamas įkainotas veiklų grafikas turi būti detalus (parengtas remiantis darbų sutartimi), o BETA – parengtas pagal IP nurodytas priemones, kurios neatitinka pirkimo dokumentuose nurodytų)</w:t>
      </w:r>
      <w:r w:rsidRPr="001D7AED">
        <w:rPr>
          <w:rFonts w:ascii="Arial" w:hAnsi="Arial" w:cs="Arial"/>
          <w:noProof w:val="0"/>
        </w:rPr>
        <w:t>. Dokumentų „perdar</w:t>
      </w:r>
      <w:r w:rsidR="007625CB" w:rsidRPr="001D7AED">
        <w:rPr>
          <w:rFonts w:ascii="Arial" w:hAnsi="Arial" w:cs="Arial"/>
          <w:noProof w:val="0"/>
        </w:rPr>
        <w:t>ant</w:t>
      </w:r>
      <w:r w:rsidRPr="001D7AED">
        <w:rPr>
          <w:rFonts w:ascii="Arial" w:hAnsi="Arial" w:cs="Arial"/>
          <w:noProof w:val="0"/>
        </w:rPr>
        <w:t xml:space="preserve">“ </w:t>
      </w:r>
      <w:r w:rsidR="007625CB" w:rsidRPr="001D7AED">
        <w:rPr>
          <w:rFonts w:ascii="Arial" w:hAnsi="Arial" w:cs="Arial"/>
          <w:noProof w:val="0"/>
        </w:rPr>
        <w:t xml:space="preserve">reikia </w:t>
      </w:r>
      <w:r w:rsidR="00B95368" w:rsidRPr="001D7AED">
        <w:rPr>
          <w:rFonts w:ascii="Arial" w:hAnsi="Arial" w:cs="Arial"/>
          <w:noProof w:val="0"/>
        </w:rPr>
        <w:t>papildom</w:t>
      </w:r>
      <w:r w:rsidR="007625CB" w:rsidRPr="001D7AED">
        <w:rPr>
          <w:rFonts w:ascii="Arial" w:hAnsi="Arial" w:cs="Arial"/>
          <w:noProof w:val="0"/>
        </w:rPr>
        <w:t>ų</w:t>
      </w:r>
      <w:r w:rsidR="00B95368" w:rsidRPr="001D7AED">
        <w:rPr>
          <w:rFonts w:ascii="Arial" w:hAnsi="Arial" w:cs="Arial"/>
          <w:noProof w:val="0"/>
        </w:rPr>
        <w:t xml:space="preserve"> kašt</w:t>
      </w:r>
      <w:r w:rsidR="007625CB" w:rsidRPr="001D7AED">
        <w:rPr>
          <w:rFonts w:ascii="Arial" w:hAnsi="Arial" w:cs="Arial"/>
          <w:noProof w:val="0"/>
        </w:rPr>
        <w:t>ų</w:t>
      </w:r>
      <w:r w:rsidRPr="001D7AED">
        <w:rPr>
          <w:rFonts w:ascii="Arial" w:hAnsi="Arial" w:cs="Arial"/>
          <w:noProof w:val="0"/>
        </w:rPr>
        <w:t>.</w:t>
      </w:r>
    </w:p>
    <w:p w:rsidR="006F5EFD" w:rsidRPr="001D7AED" w:rsidRDefault="006F5EFD" w:rsidP="007F2101">
      <w:pPr>
        <w:pStyle w:val="ListParagraph"/>
        <w:numPr>
          <w:ilvl w:val="0"/>
          <w:numId w:val="16"/>
        </w:numPr>
        <w:rPr>
          <w:rFonts w:ascii="Arial" w:hAnsi="Arial" w:cs="Arial"/>
          <w:noProof w:val="0"/>
        </w:rPr>
      </w:pPr>
      <w:r w:rsidRPr="001D7AED">
        <w:rPr>
          <w:rFonts w:ascii="Arial" w:hAnsi="Arial" w:cs="Arial"/>
          <w:noProof w:val="0"/>
        </w:rPr>
        <w:t>Neapibrėžtas kvietimų dažnumas.</w:t>
      </w:r>
    </w:p>
    <w:p w:rsidR="00B95368" w:rsidRPr="001D7AED" w:rsidRDefault="00B95368" w:rsidP="007F2101">
      <w:pPr>
        <w:pStyle w:val="ListParagraph"/>
        <w:numPr>
          <w:ilvl w:val="0"/>
          <w:numId w:val="16"/>
        </w:numPr>
        <w:rPr>
          <w:rFonts w:ascii="Arial" w:hAnsi="Arial" w:cs="Arial"/>
          <w:noProof w:val="0"/>
        </w:rPr>
      </w:pPr>
      <w:r w:rsidRPr="001D7AED">
        <w:rPr>
          <w:rFonts w:ascii="Arial" w:hAnsi="Arial" w:cs="Arial"/>
          <w:noProof w:val="0"/>
        </w:rPr>
        <w:t xml:space="preserve">AB „Energijos skirstymo operatorius“, remdamasis asmens duomenų apsaugos reikalavimais, neatskleidžia skolininkų. Tai nesudaro galimybių administratoriui kreiptis į subjektą </w:t>
      </w:r>
      <w:r w:rsidR="009E190F" w:rsidRPr="001D7AED">
        <w:rPr>
          <w:rFonts w:ascii="Arial" w:hAnsi="Arial" w:cs="Arial"/>
          <w:noProof w:val="0"/>
        </w:rPr>
        <w:t>su raginimu apmokėti įsiskolin</w:t>
      </w:r>
      <w:r w:rsidRPr="001D7AED">
        <w:rPr>
          <w:rFonts w:ascii="Arial" w:hAnsi="Arial" w:cs="Arial"/>
          <w:noProof w:val="0"/>
        </w:rPr>
        <w:t>imą ar jo dalį, t.</w:t>
      </w:r>
      <w:r w:rsidR="00DD3ADA" w:rsidRPr="001D7AED">
        <w:rPr>
          <w:rFonts w:ascii="Arial" w:hAnsi="Arial" w:cs="Arial"/>
          <w:noProof w:val="0"/>
        </w:rPr>
        <w:t> </w:t>
      </w:r>
      <w:r w:rsidRPr="001D7AED">
        <w:rPr>
          <w:rFonts w:ascii="Arial" w:hAnsi="Arial" w:cs="Arial"/>
          <w:noProof w:val="0"/>
        </w:rPr>
        <w:t>y. nesuteikia galimyb</w:t>
      </w:r>
      <w:r w:rsidR="00AC3B5C" w:rsidRPr="001D7AED">
        <w:rPr>
          <w:rFonts w:ascii="Arial" w:hAnsi="Arial" w:cs="Arial"/>
          <w:noProof w:val="0"/>
        </w:rPr>
        <w:t>ės sumažinti „namo“ įsiskolinimo</w:t>
      </w:r>
      <w:r w:rsidRPr="001D7AED">
        <w:rPr>
          <w:rFonts w:ascii="Arial" w:hAnsi="Arial" w:cs="Arial"/>
          <w:noProof w:val="0"/>
        </w:rPr>
        <w:t xml:space="preserve"> iki </w:t>
      </w:r>
      <w:r w:rsidR="00AC3B5C" w:rsidRPr="001D7AED">
        <w:rPr>
          <w:rFonts w:ascii="Arial" w:hAnsi="Arial" w:cs="Arial"/>
          <w:noProof w:val="0"/>
        </w:rPr>
        <w:t xml:space="preserve">finansinių </w:t>
      </w:r>
      <w:r w:rsidR="00F904B9" w:rsidRPr="001D7AED">
        <w:rPr>
          <w:rFonts w:ascii="Arial" w:hAnsi="Arial" w:cs="Arial"/>
          <w:noProof w:val="0"/>
        </w:rPr>
        <w:t xml:space="preserve">institucijų </w:t>
      </w:r>
      <w:r w:rsidR="00AC3B5C" w:rsidRPr="001D7AED">
        <w:rPr>
          <w:rFonts w:ascii="Arial" w:hAnsi="Arial" w:cs="Arial"/>
          <w:noProof w:val="0"/>
        </w:rPr>
        <w:t xml:space="preserve">reikalaujamos </w:t>
      </w:r>
      <w:r w:rsidRPr="001D7AED">
        <w:rPr>
          <w:rFonts w:ascii="Arial" w:hAnsi="Arial" w:cs="Arial"/>
          <w:noProof w:val="0"/>
        </w:rPr>
        <w:t>ribos (</w:t>
      </w:r>
      <w:r w:rsidR="00AC3B5C" w:rsidRPr="001D7AED">
        <w:rPr>
          <w:rFonts w:ascii="Arial" w:hAnsi="Arial" w:cs="Arial"/>
          <w:noProof w:val="0"/>
        </w:rPr>
        <w:t>pvz.</w:t>
      </w:r>
      <w:r w:rsidR="00DD3ADA" w:rsidRPr="001D7AED">
        <w:rPr>
          <w:rFonts w:ascii="Arial" w:hAnsi="Arial" w:cs="Arial"/>
          <w:noProof w:val="0"/>
        </w:rPr>
        <w:t>,</w:t>
      </w:r>
      <w:r w:rsidR="00AC3B5C" w:rsidRPr="001D7AED">
        <w:rPr>
          <w:rFonts w:ascii="Arial" w:hAnsi="Arial" w:cs="Arial"/>
          <w:noProof w:val="0"/>
        </w:rPr>
        <w:t xml:space="preserve"> AB Šiaulių bankas r</w:t>
      </w:r>
      <w:r w:rsidRPr="001D7AED">
        <w:rPr>
          <w:rFonts w:ascii="Arial" w:hAnsi="Arial" w:cs="Arial"/>
          <w:noProof w:val="0"/>
        </w:rPr>
        <w:t>eikalauja, kad įsiskolinimas neviršytų 10</w:t>
      </w:r>
      <w:r w:rsidR="00DD3ADA" w:rsidRPr="001D7AED">
        <w:rPr>
          <w:rFonts w:ascii="Arial" w:hAnsi="Arial" w:cs="Arial"/>
          <w:noProof w:val="0"/>
        </w:rPr>
        <w:t> </w:t>
      </w:r>
      <w:r w:rsidR="00AC3B5C" w:rsidRPr="001D7AED">
        <w:rPr>
          <w:rFonts w:ascii="Arial" w:hAnsi="Arial" w:cs="Arial"/>
          <w:noProof w:val="0"/>
        </w:rPr>
        <w:t>%</w:t>
      </w:r>
      <w:r w:rsidRPr="001D7AED">
        <w:rPr>
          <w:rFonts w:ascii="Arial" w:hAnsi="Arial" w:cs="Arial"/>
          <w:noProof w:val="0"/>
        </w:rPr>
        <w:t xml:space="preserve">, skaičiuojant nuo visų </w:t>
      </w:r>
      <w:r w:rsidR="00AC3B5C" w:rsidRPr="001D7AED">
        <w:rPr>
          <w:rFonts w:ascii="Arial" w:hAnsi="Arial" w:cs="Arial"/>
          <w:noProof w:val="0"/>
        </w:rPr>
        <w:t>daugiabučio namo butų</w:t>
      </w:r>
      <w:r w:rsidRPr="001D7AED">
        <w:rPr>
          <w:rFonts w:ascii="Arial" w:hAnsi="Arial" w:cs="Arial"/>
          <w:noProof w:val="0"/>
        </w:rPr>
        <w:t>).</w:t>
      </w:r>
    </w:p>
    <w:p w:rsidR="006F5EFD" w:rsidRPr="001D7AED" w:rsidRDefault="006F5EFD" w:rsidP="006F5EFD">
      <w:pPr>
        <w:pStyle w:val="Tablebulletsub"/>
        <w:ind w:left="426"/>
        <w:rPr>
          <w:rFonts w:ascii="Arial" w:hAnsi="Arial" w:cs="Arial"/>
          <w:noProof w:val="0"/>
        </w:rPr>
      </w:pPr>
      <w:r w:rsidRPr="001D7AED">
        <w:rPr>
          <w:rFonts w:ascii="Arial" w:hAnsi="Arial" w:cs="Arial"/>
          <w:noProof w:val="0"/>
        </w:rPr>
        <w:t>Susijusios su viešųjų pirkimų modeliu:</w:t>
      </w:r>
    </w:p>
    <w:p w:rsidR="006F5EFD" w:rsidRPr="001D7AED" w:rsidRDefault="006F5EFD" w:rsidP="007F2101">
      <w:pPr>
        <w:pStyle w:val="ListParagraph"/>
        <w:numPr>
          <w:ilvl w:val="0"/>
          <w:numId w:val="17"/>
        </w:numPr>
        <w:rPr>
          <w:rFonts w:ascii="Arial" w:hAnsi="Arial" w:cs="Arial"/>
          <w:noProof w:val="0"/>
        </w:rPr>
      </w:pPr>
      <w:r w:rsidRPr="001D7AED">
        <w:rPr>
          <w:rFonts w:ascii="Arial" w:hAnsi="Arial" w:cs="Arial"/>
          <w:noProof w:val="0"/>
        </w:rPr>
        <w:t>CPO vykdomų viešųjų pirkimų specifika ir tipinių sutarčių nuostatos kelia daug nesutarimų (dėl papildomų darbų, jų kiekio), kurie persikelia į nagrinėjimą</w:t>
      </w:r>
      <w:r w:rsidR="00DD3ADA" w:rsidRPr="001D7AED">
        <w:rPr>
          <w:rFonts w:ascii="Arial" w:hAnsi="Arial" w:cs="Arial"/>
          <w:noProof w:val="0"/>
        </w:rPr>
        <w:t xml:space="preserve"> teismuose</w:t>
      </w:r>
      <w:r w:rsidRPr="001D7AED">
        <w:rPr>
          <w:rFonts w:ascii="Arial" w:hAnsi="Arial" w:cs="Arial"/>
          <w:noProof w:val="0"/>
        </w:rPr>
        <w:t>.</w:t>
      </w:r>
    </w:p>
    <w:p w:rsidR="006F5EFD" w:rsidRPr="001D7AED" w:rsidRDefault="006F5EFD" w:rsidP="007F2101">
      <w:pPr>
        <w:pStyle w:val="ListParagraph"/>
        <w:numPr>
          <w:ilvl w:val="0"/>
          <w:numId w:val="17"/>
        </w:numPr>
        <w:rPr>
          <w:rFonts w:ascii="Arial" w:hAnsi="Arial" w:cs="Arial"/>
          <w:noProof w:val="0"/>
        </w:rPr>
      </w:pPr>
      <w:r w:rsidRPr="001D7AED">
        <w:rPr>
          <w:rFonts w:ascii="Arial" w:hAnsi="Arial" w:cs="Arial"/>
          <w:noProof w:val="0"/>
        </w:rPr>
        <w:t>Prasta rangos darbų kokybė. Rangovai galėtų būti renkami ne tik pagal mažiausią kainą, techninės specifikacijos turėtų turėti daugiau saugiklių.</w:t>
      </w:r>
    </w:p>
    <w:p w:rsidR="006F5EFD" w:rsidRPr="001D7AED" w:rsidRDefault="006F5EFD" w:rsidP="007F2101">
      <w:pPr>
        <w:pStyle w:val="ListParagraph"/>
        <w:numPr>
          <w:ilvl w:val="0"/>
          <w:numId w:val="17"/>
        </w:numPr>
        <w:rPr>
          <w:rFonts w:ascii="Arial" w:hAnsi="Arial" w:cs="Arial"/>
          <w:noProof w:val="0"/>
        </w:rPr>
      </w:pPr>
      <w:r w:rsidRPr="001D7AED">
        <w:rPr>
          <w:rFonts w:ascii="Arial" w:hAnsi="Arial" w:cs="Arial"/>
          <w:noProof w:val="0"/>
        </w:rPr>
        <w:t>Rangovo parinkimo pro</w:t>
      </w:r>
      <w:r w:rsidR="00F45219" w:rsidRPr="001D7AED">
        <w:rPr>
          <w:rFonts w:ascii="Arial" w:hAnsi="Arial" w:cs="Arial"/>
          <w:noProof w:val="0"/>
        </w:rPr>
        <w:t>c</w:t>
      </w:r>
      <w:r w:rsidRPr="001D7AED">
        <w:rPr>
          <w:rFonts w:ascii="Arial" w:hAnsi="Arial" w:cs="Arial"/>
          <w:noProof w:val="0"/>
        </w:rPr>
        <w:t>esas neaiškus ir painus. Daugelis pirkimų vyksta vienu metu, todėl sunku rasti rangovus.</w:t>
      </w:r>
    </w:p>
    <w:p w:rsidR="00F5096D" w:rsidRPr="001D7AED" w:rsidRDefault="006F5EFD" w:rsidP="006F5EFD">
      <w:pPr>
        <w:rPr>
          <w:rFonts w:ascii="Arial" w:hAnsi="Arial" w:cs="Arial"/>
          <w:noProof w:val="0"/>
        </w:rPr>
      </w:pPr>
      <w:r w:rsidRPr="001D7AED">
        <w:rPr>
          <w:rFonts w:ascii="Arial" w:hAnsi="Arial" w:cs="Arial"/>
          <w:noProof w:val="0"/>
        </w:rPr>
        <w:t xml:space="preserve">Išanalizavus </w:t>
      </w:r>
      <w:r w:rsidR="00F90BC2" w:rsidRPr="001D7AED">
        <w:rPr>
          <w:rFonts w:ascii="Arial" w:hAnsi="Arial" w:cs="Arial"/>
          <w:noProof w:val="0"/>
        </w:rPr>
        <w:t>daugiabučių namų</w:t>
      </w:r>
      <w:r w:rsidRPr="001D7AED">
        <w:rPr>
          <w:rFonts w:ascii="Arial" w:hAnsi="Arial" w:cs="Arial"/>
          <w:noProof w:val="0"/>
        </w:rPr>
        <w:t xml:space="preserve"> moderniza</w:t>
      </w:r>
      <w:r w:rsidR="00F90BC2" w:rsidRPr="001D7AED">
        <w:rPr>
          <w:rFonts w:ascii="Arial" w:hAnsi="Arial" w:cs="Arial"/>
          <w:noProof w:val="0"/>
        </w:rPr>
        <w:t>vimą</w:t>
      </w:r>
      <w:r w:rsidRPr="001D7AED">
        <w:rPr>
          <w:rFonts w:ascii="Arial" w:hAnsi="Arial" w:cs="Arial"/>
          <w:noProof w:val="0"/>
        </w:rPr>
        <w:t xml:space="preserve"> reglamentuojančius teisės aktus, antrinius informacijos šaltinius bei apklaustųjų pateiktus siūlymus, pateikiami esminiai pastebėjimai dėl teisinio reguliavimo tinkamumo.</w:t>
      </w:r>
    </w:p>
    <w:p w:rsidR="00F90BC2" w:rsidRPr="001D7AED" w:rsidRDefault="00DD3ADA" w:rsidP="00F90BC2">
      <w:pPr>
        <w:pStyle w:val="Caption"/>
        <w:spacing w:after="0"/>
        <w:rPr>
          <w:rFonts w:ascii="Arial" w:hAnsi="Arial" w:cs="Arial"/>
          <w:i w:val="0"/>
          <w:noProof w:val="0"/>
          <w:color w:val="00338D"/>
        </w:rPr>
      </w:pPr>
      <w:bookmarkStart w:id="179" w:name="_Toc480454919"/>
      <w:r w:rsidRPr="001D7AED">
        <w:rPr>
          <w:rFonts w:ascii="Arial" w:hAnsi="Arial" w:cs="Arial"/>
          <w:i w:val="0"/>
          <w:noProof w:val="0"/>
          <w:color w:val="00338D"/>
        </w:rPr>
        <w:t>14 l</w:t>
      </w:r>
      <w:r w:rsidR="00F90BC2" w:rsidRPr="001D7AED">
        <w:rPr>
          <w:rFonts w:ascii="Arial" w:hAnsi="Arial" w:cs="Arial"/>
          <w:i w:val="0"/>
          <w:noProof w:val="0"/>
          <w:color w:val="00338D"/>
        </w:rPr>
        <w:t>entelė. Esminiai pastebėjimai dėl daugiabučių namų modernizavimo teisinio reguliavimo tinkamumo.</w:t>
      </w:r>
      <w:bookmarkEnd w:id="179"/>
    </w:p>
    <w:tbl>
      <w:tblPr>
        <w:tblStyle w:val="TableGrid"/>
        <w:tblW w:w="5003"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1881"/>
        <w:gridCol w:w="5368"/>
        <w:gridCol w:w="2611"/>
      </w:tblGrid>
      <w:tr w:rsidR="00F90BC2" w:rsidRPr="001D7AED" w:rsidTr="00465BB4">
        <w:trPr>
          <w:trHeight w:val="240"/>
          <w:tblHeader/>
        </w:trPr>
        <w:tc>
          <w:tcPr>
            <w:tcW w:w="1838" w:type="dxa"/>
            <w:vMerge w:val="restart"/>
            <w:tcBorders>
              <w:right w:val="single" w:sz="4" w:space="0" w:color="D9D9D9" w:themeColor="background1" w:themeShade="D9"/>
            </w:tcBorders>
            <w:shd w:val="clear" w:color="auto" w:fill="00338D"/>
            <w:vAlign w:val="center"/>
          </w:tcPr>
          <w:p w:rsidR="00F90BC2" w:rsidRPr="001D7AED" w:rsidRDefault="00F90BC2" w:rsidP="00867A38">
            <w:pPr>
              <w:spacing w:before="0" w:after="0" w:line="240" w:lineRule="auto"/>
              <w:jc w:val="center"/>
              <w:rPr>
                <w:rFonts w:ascii="Arial" w:hAnsi="Arial" w:cs="Arial"/>
                <w:b/>
                <w:noProof w:val="0"/>
                <w:color w:val="FFFFFF" w:themeColor="background1"/>
                <w:sz w:val="20"/>
                <w:szCs w:val="17"/>
                <w:lang w:val="lt-LT"/>
              </w:rPr>
            </w:pPr>
            <w:r w:rsidRPr="001D7AED">
              <w:rPr>
                <w:rFonts w:ascii="Arial" w:hAnsi="Arial" w:cs="Arial"/>
                <w:b/>
                <w:noProof w:val="0"/>
                <w:color w:val="FFFFFF" w:themeColor="background1"/>
                <w:sz w:val="20"/>
                <w:szCs w:val="17"/>
                <w:lang w:val="lt-LT"/>
              </w:rPr>
              <w:t>Rizika</w:t>
            </w:r>
          </w:p>
        </w:tc>
        <w:tc>
          <w:tcPr>
            <w:tcW w:w="5245" w:type="dxa"/>
            <w:vMerge w:val="restart"/>
            <w:tcBorders>
              <w:right w:val="single" w:sz="4" w:space="0" w:color="D9D9D9" w:themeColor="background1" w:themeShade="D9"/>
            </w:tcBorders>
            <w:shd w:val="clear" w:color="auto" w:fill="00338D"/>
            <w:vAlign w:val="center"/>
          </w:tcPr>
          <w:p w:rsidR="00F90BC2" w:rsidRPr="001D7AED" w:rsidRDefault="00F90BC2" w:rsidP="00867A38">
            <w:pPr>
              <w:spacing w:before="0" w:after="0" w:line="240" w:lineRule="auto"/>
              <w:jc w:val="center"/>
              <w:rPr>
                <w:rFonts w:ascii="Arial" w:hAnsi="Arial" w:cs="Arial"/>
                <w:b/>
                <w:noProof w:val="0"/>
                <w:color w:val="FFFFFF" w:themeColor="background1"/>
                <w:sz w:val="20"/>
                <w:szCs w:val="17"/>
                <w:lang w:val="lt-LT"/>
              </w:rPr>
            </w:pPr>
            <w:r w:rsidRPr="001D7AED">
              <w:rPr>
                <w:rFonts w:ascii="Arial" w:hAnsi="Arial" w:cs="Arial"/>
                <w:b/>
                <w:noProof w:val="0"/>
                <w:color w:val="FFFFFF" w:themeColor="background1"/>
                <w:sz w:val="20"/>
                <w:szCs w:val="17"/>
                <w:lang w:val="lt-LT"/>
              </w:rPr>
              <w:t>Paaiškinimas</w:t>
            </w:r>
          </w:p>
        </w:tc>
        <w:tc>
          <w:tcPr>
            <w:tcW w:w="2551" w:type="dxa"/>
            <w:vMerge w:val="restart"/>
            <w:tcBorders>
              <w:right w:val="single" w:sz="4" w:space="0" w:color="D9D9D9" w:themeColor="background1" w:themeShade="D9"/>
            </w:tcBorders>
            <w:shd w:val="clear" w:color="auto" w:fill="00338D"/>
            <w:vAlign w:val="center"/>
          </w:tcPr>
          <w:p w:rsidR="00F90BC2" w:rsidRPr="001D7AED" w:rsidRDefault="00F90BC2" w:rsidP="00867A38">
            <w:pPr>
              <w:spacing w:before="0" w:after="0" w:line="240" w:lineRule="auto"/>
              <w:jc w:val="center"/>
              <w:rPr>
                <w:rFonts w:ascii="Arial" w:hAnsi="Arial" w:cs="Arial"/>
                <w:b/>
                <w:noProof w:val="0"/>
                <w:color w:val="FFFFFF" w:themeColor="background1"/>
                <w:sz w:val="20"/>
                <w:szCs w:val="17"/>
                <w:lang w:val="lt-LT"/>
              </w:rPr>
            </w:pPr>
            <w:r w:rsidRPr="001D7AED">
              <w:rPr>
                <w:rFonts w:ascii="Arial" w:hAnsi="Arial" w:cs="Arial"/>
                <w:b/>
                <w:noProof w:val="0"/>
                <w:color w:val="FFFFFF" w:themeColor="background1"/>
                <w:sz w:val="20"/>
                <w:szCs w:val="17"/>
                <w:lang w:val="lt-LT"/>
              </w:rPr>
              <w:t>Rekomendacija</w:t>
            </w:r>
          </w:p>
        </w:tc>
      </w:tr>
      <w:tr w:rsidR="00F90BC2" w:rsidRPr="001D7AED" w:rsidTr="00465BB4">
        <w:trPr>
          <w:trHeight w:val="408"/>
          <w:tblHeader/>
        </w:trPr>
        <w:tc>
          <w:tcPr>
            <w:tcW w:w="1838" w:type="dxa"/>
            <w:vMerge/>
            <w:tcBorders>
              <w:right w:val="single" w:sz="4" w:space="0" w:color="D9D9D9" w:themeColor="background1" w:themeShade="D9"/>
            </w:tcBorders>
            <w:shd w:val="clear" w:color="auto" w:fill="00338D"/>
            <w:vAlign w:val="center"/>
          </w:tcPr>
          <w:p w:rsidR="00F90BC2" w:rsidRPr="001D7AED" w:rsidRDefault="00F90BC2" w:rsidP="00867A38">
            <w:pPr>
              <w:spacing w:before="0" w:after="0" w:line="240" w:lineRule="auto"/>
              <w:jc w:val="center"/>
              <w:rPr>
                <w:rFonts w:ascii="Arial" w:hAnsi="Arial" w:cs="Arial"/>
                <w:b/>
                <w:noProof w:val="0"/>
                <w:color w:val="FFFFFF" w:themeColor="background1"/>
                <w:sz w:val="17"/>
                <w:szCs w:val="17"/>
                <w:lang w:val="lt-LT"/>
              </w:rPr>
            </w:pPr>
          </w:p>
        </w:tc>
        <w:tc>
          <w:tcPr>
            <w:tcW w:w="5245" w:type="dxa"/>
            <w:vMerge/>
            <w:tcBorders>
              <w:right w:val="single" w:sz="4" w:space="0" w:color="D9D9D9" w:themeColor="background1" w:themeShade="D9"/>
            </w:tcBorders>
            <w:shd w:val="clear" w:color="auto" w:fill="00338D"/>
            <w:vAlign w:val="center"/>
          </w:tcPr>
          <w:p w:rsidR="00F90BC2" w:rsidRPr="001D7AED" w:rsidRDefault="00F90BC2" w:rsidP="00867A38">
            <w:pPr>
              <w:spacing w:before="0" w:after="0" w:line="240" w:lineRule="auto"/>
              <w:jc w:val="center"/>
              <w:rPr>
                <w:rFonts w:ascii="Arial" w:hAnsi="Arial" w:cs="Arial"/>
                <w:b/>
                <w:noProof w:val="0"/>
                <w:color w:val="FFFFFF" w:themeColor="background1"/>
                <w:sz w:val="17"/>
                <w:szCs w:val="17"/>
                <w:lang w:val="lt-LT"/>
              </w:rPr>
            </w:pPr>
          </w:p>
        </w:tc>
        <w:tc>
          <w:tcPr>
            <w:tcW w:w="2551" w:type="dxa"/>
            <w:vMerge/>
            <w:tcBorders>
              <w:right w:val="single" w:sz="4" w:space="0" w:color="D9D9D9" w:themeColor="background1" w:themeShade="D9"/>
            </w:tcBorders>
            <w:shd w:val="clear" w:color="auto" w:fill="00338D"/>
            <w:vAlign w:val="center"/>
          </w:tcPr>
          <w:p w:rsidR="00F90BC2" w:rsidRPr="001D7AED" w:rsidRDefault="00F90BC2" w:rsidP="00867A38">
            <w:pPr>
              <w:spacing w:before="0" w:after="0" w:line="240" w:lineRule="auto"/>
              <w:jc w:val="center"/>
              <w:rPr>
                <w:rFonts w:ascii="Arial" w:hAnsi="Arial" w:cs="Arial"/>
                <w:b/>
                <w:noProof w:val="0"/>
                <w:color w:val="FFFFFF" w:themeColor="background1"/>
                <w:sz w:val="17"/>
                <w:szCs w:val="17"/>
                <w:lang w:val="lt-LT"/>
              </w:rPr>
            </w:pPr>
          </w:p>
        </w:tc>
      </w:tr>
      <w:tr w:rsidR="00F90BC2" w:rsidRPr="001D7AED" w:rsidTr="00465BB4">
        <w:trPr>
          <w:trHeight w:val="38"/>
        </w:trPr>
        <w:tc>
          <w:tcPr>
            <w:tcW w:w="1838" w:type="dxa"/>
          </w:tcPr>
          <w:p w:rsidR="00F90BC2" w:rsidRPr="001D7AED" w:rsidRDefault="00F90BC2">
            <w:pPr>
              <w:pStyle w:val="Tablebulletsub"/>
              <w:numPr>
                <w:ilvl w:val="0"/>
                <w:numId w:val="0"/>
              </w:numPr>
              <w:tabs>
                <w:tab w:val="left" w:pos="313"/>
              </w:tabs>
              <w:spacing w:before="0" w:after="0" w:line="240" w:lineRule="auto"/>
              <w:jc w:val="center"/>
              <w:rPr>
                <w:rFonts w:ascii="Arial" w:hAnsi="Arial" w:cs="Arial"/>
                <w:noProof w:val="0"/>
                <w:sz w:val="18"/>
                <w:szCs w:val="17"/>
                <w:lang w:val="lt-LT"/>
              </w:rPr>
            </w:pPr>
            <w:r w:rsidRPr="001D7AED">
              <w:rPr>
                <w:rFonts w:ascii="Arial" w:hAnsi="Arial" w:cs="Arial"/>
                <w:b/>
                <w:noProof w:val="0"/>
                <w:sz w:val="18"/>
                <w:szCs w:val="22"/>
                <w:lang w:val="lt-LT"/>
              </w:rPr>
              <w:t>Rizika, susijusi su administratoriaus bankrotu</w:t>
            </w:r>
          </w:p>
        </w:tc>
        <w:tc>
          <w:tcPr>
            <w:tcW w:w="5245" w:type="dxa"/>
          </w:tcPr>
          <w:p w:rsidR="00F90BC2" w:rsidRPr="001D7AED" w:rsidRDefault="00F90BC2" w:rsidP="00F90BC2">
            <w:pPr>
              <w:spacing w:before="0" w:after="0" w:line="240" w:lineRule="auto"/>
              <w:rPr>
                <w:rFonts w:ascii="Arial" w:hAnsi="Arial" w:cs="Arial"/>
                <w:noProof w:val="0"/>
                <w:sz w:val="20"/>
                <w:szCs w:val="22"/>
                <w:lang w:val="lt-LT"/>
              </w:rPr>
            </w:pPr>
            <w:r w:rsidRPr="001D7AED">
              <w:rPr>
                <w:rFonts w:ascii="Arial" w:hAnsi="Arial" w:cs="Arial"/>
                <w:noProof w:val="0"/>
                <w:sz w:val="20"/>
                <w:szCs w:val="22"/>
                <w:lang w:val="lt-LT"/>
              </w:rPr>
              <w:t xml:space="preserve">Valstybės paramos </w:t>
            </w:r>
            <w:r w:rsidR="002B2518" w:rsidRPr="001D7AED">
              <w:rPr>
                <w:rFonts w:ascii="Arial" w:hAnsi="Arial" w:cs="Arial"/>
                <w:noProof w:val="0"/>
                <w:sz w:val="20"/>
                <w:szCs w:val="22"/>
                <w:lang w:val="lt-LT"/>
              </w:rPr>
              <w:t>daugiabučiams namams</w:t>
            </w:r>
            <w:r w:rsidRPr="001D7AED">
              <w:rPr>
                <w:rFonts w:ascii="Arial" w:hAnsi="Arial" w:cs="Arial"/>
                <w:noProof w:val="0"/>
                <w:sz w:val="20"/>
                <w:szCs w:val="22"/>
                <w:lang w:val="lt-LT"/>
              </w:rPr>
              <w:t xml:space="preserve"> modernizuoti įstatymo 3 str</w:t>
            </w:r>
            <w:r w:rsidR="00DD3ADA" w:rsidRPr="001D7AED">
              <w:rPr>
                <w:rFonts w:ascii="Arial" w:hAnsi="Arial" w:cs="Arial"/>
                <w:noProof w:val="0"/>
                <w:sz w:val="20"/>
                <w:szCs w:val="22"/>
                <w:lang w:val="lt-LT"/>
              </w:rPr>
              <w:t>aipsnio</w:t>
            </w:r>
            <w:r w:rsidRPr="001D7AED">
              <w:rPr>
                <w:rFonts w:ascii="Arial" w:hAnsi="Arial" w:cs="Arial"/>
                <w:noProof w:val="0"/>
                <w:sz w:val="20"/>
                <w:szCs w:val="22"/>
                <w:lang w:val="lt-LT"/>
              </w:rPr>
              <w:t xml:space="preserve"> 3 d</w:t>
            </w:r>
            <w:r w:rsidR="00DD3ADA" w:rsidRPr="001D7AED">
              <w:rPr>
                <w:rFonts w:ascii="Arial" w:hAnsi="Arial" w:cs="Arial"/>
                <w:noProof w:val="0"/>
                <w:sz w:val="20"/>
                <w:szCs w:val="22"/>
                <w:lang w:val="lt-LT"/>
              </w:rPr>
              <w:t>alyje</w:t>
            </w:r>
            <w:r w:rsidRPr="001D7AED">
              <w:rPr>
                <w:rFonts w:ascii="Arial" w:hAnsi="Arial" w:cs="Arial"/>
                <w:noProof w:val="0"/>
                <w:sz w:val="20"/>
                <w:szCs w:val="22"/>
                <w:lang w:val="lt-LT"/>
              </w:rPr>
              <w:t xml:space="preserve"> nurodyta, jog </w:t>
            </w:r>
            <w:r w:rsidR="002B2518" w:rsidRPr="001D7AED">
              <w:rPr>
                <w:rFonts w:ascii="Arial" w:hAnsi="Arial" w:cs="Arial"/>
                <w:noProof w:val="0"/>
                <w:sz w:val="20"/>
                <w:szCs w:val="22"/>
                <w:lang w:val="lt-LT"/>
              </w:rPr>
              <w:t>daugiabučių namų</w:t>
            </w:r>
            <w:r w:rsidRPr="001D7AED">
              <w:rPr>
                <w:rFonts w:ascii="Arial" w:hAnsi="Arial" w:cs="Arial"/>
                <w:noProof w:val="0"/>
                <w:sz w:val="20"/>
                <w:szCs w:val="22"/>
                <w:lang w:val="lt-LT"/>
              </w:rPr>
              <w:t xml:space="preserve"> b</w:t>
            </w:r>
            <w:r w:rsidR="00DD3ADA" w:rsidRPr="001D7AED">
              <w:rPr>
                <w:rFonts w:ascii="Arial" w:hAnsi="Arial" w:cs="Arial"/>
                <w:noProof w:val="0"/>
                <w:sz w:val="20"/>
                <w:szCs w:val="22"/>
                <w:lang w:val="lt-LT"/>
              </w:rPr>
              <w:t>u</w:t>
            </w:r>
            <w:r w:rsidRPr="001D7AED">
              <w:rPr>
                <w:rFonts w:ascii="Arial" w:hAnsi="Arial" w:cs="Arial"/>
                <w:noProof w:val="0"/>
                <w:sz w:val="20"/>
                <w:szCs w:val="22"/>
                <w:lang w:val="lt-LT"/>
              </w:rPr>
              <w:t>tų ir kitų patalpų savininkų lėšos laikomos atskiroje kaupiamųjų lėšų sąskaitoje ir į apskaitą įtraukiamos atskirai.</w:t>
            </w:r>
          </w:p>
          <w:p w:rsidR="00F90BC2" w:rsidRPr="001D7AED" w:rsidRDefault="00F90BC2">
            <w:pPr>
              <w:spacing w:before="0" w:after="0" w:line="240" w:lineRule="auto"/>
              <w:jc w:val="left"/>
              <w:rPr>
                <w:rFonts w:ascii="Arial" w:hAnsi="Arial" w:cs="Arial"/>
                <w:b/>
                <w:noProof w:val="0"/>
                <w:sz w:val="20"/>
                <w:szCs w:val="17"/>
                <w:lang w:val="lt-LT"/>
              </w:rPr>
            </w:pPr>
            <w:r w:rsidRPr="001D7AED">
              <w:rPr>
                <w:rFonts w:ascii="Arial" w:hAnsi="Arial" w:cs="Arial"/>
                <w:noProof w:val="0"/>
                <w:sz w:val="20"/>
                <w:szCs w:val="22"/>
                <w:lang w:val="lt-LT"/>
              </w:rPr>
              <w:t>Visgi administratoriaus bankroto atveju nėra užtikrinama, jog šios lėšos nebus išieškotos administratoriaus kreditorių.</w:t>
            </w:r>
          </w:p>
        </w:tc>
        <w:tc>
          <w:tcPr>
            <w:tcW w:w="2551" w:type="dxa"/>
          </w:tcPr>
          <w:p w:rsidR="00F90BC2" w:rsidRPr="001D7AED" w:rsidRDefault="00F90BC2">
            <w:pPr>
              <w:spacing w:before="0" w:after="0" w:line="240" w:lineRule="auto"/>
              <w:jc w:val="center"/>
              <w:rPr>
                <w:rFonts w:ascii="Arial" w:hAnsi="Arial" w:cs="Arial"/>
                <w:noProof w:val="0"/>
                <w:sz w:val="20"/>
                <w:szCs w:val="17"/>
                <w:lang w:val="lt-LT"/>
              </w:rPr>
            </w:pPr>
            <w:r w:rsidRPr="001D7AED">
              <w:rPr>
                <w:rFonts w:ascii="Arial" w:hAnsi="Arial" w:cs="Arial"/>
                <w:noProof w:val="0"/>
                <w:sz w:val="20"/>
                <w:szCs w:val="22"/>
                <w:lang w:val="lt-LT"/>
              </w:rPr>
              <w:t>Papildyti LR įmonių bankroto įstatymą i</w:t>
            </w:r>
            <w:r w:rsidR="00DD3ADA" w:rsidRPr="001D7AED">
              <w:rPr>
                <w:rFonts w:ascii="Arial" w:hAnsi="Arial" w:cs="Arial"/>
                <w:noProof w:val="0"/>
                <w:sz w:val="20"/>
                <w:szCs w:val="22"/>
                <w:lang w:val="lt-LT"/>
              </w:rPr>
              <w:t>r</w:t>
            </w:r>
            <w:r w:rsidRPr="001D7AED">
              <w:rPr>
                <w:rFonts w:ascii="Arial" w:hAnsi="Arial" w:cs="Arial"/>
                <w:noProof w:val="0"/>
                <w:sz w:val="20"/>
                <w:szCs w:val="22"/>
                <w:lang w:val="lt-LT"/>
              </w:rPr>
              <w:t xml:space="preserve"> LR daugiabučių namų modernizavimo įstatymą.</w:t>
            </w:r>
          </w:p>
        </w:tc>
      </w:tr>
      <w:tr w:rsidR="00F90BC2" w:rsidRPr="001D7AED" w:rsidTr="00465BB4">
        <w:trPr>
          <w:trHeight w:val="38"/>
        </w:trPr>
        <w:tc>
          <w:tcPr>
            <w:tcW w:w="1838" w:type="dxa"/>
          </w:tcPr>
          <w:p w:rsidR="00F90BC2" w:rsidRPr="001D7AED" w:rsidRDefault="00F90BC2">
            <w:pPr>
              <w:pStyle w:val="Tablebulletsub"/>
              <w:numPr>
                <w:ilvl w:val="0"/>
                <w:numId w:val="0"/>
              </w:numPr>
              <w:tabs>
                <w:tab w:val="left" w:pos="313"/>
              </w:tabs>
              <w:spacing w:before="0" w:after="0" w:line="240" w:lineRule="auto"/>
              <w:jc w:val="center"/>
              <w:rPr>
                <w:rFonts w:ascii="Arial" w:hAnsi="Arial" w:cs="Arial"/>
                <w:noProof w:val="0"/>
                <w:sz w:val="18"/>
                <w:szCs w:val="17"/>
                <w:lang w:val="lt-LT"/>
              </w:rPr>
            </w:pPr>
            <w:r w:rsidRPr="001D7AED">
              <w:rPr>
                <w:rFonts w:ascii="Arial" w:hAnsi="Arial" w:cs="Arial"/>
                <w:b/>
                <w:noProof w:val="0"/>
                <w:sz w:val="18"/>
                <w:szCs w:val="22"/>
                <w:lang w:val="lt-LT"/>
              </w:rPr>
              <w:t>Rizika, susijusi su būsto savininko (galutinio naudos gavėjo) įsiskolinimu</w:t>
            </w:r>
          </w:p>
        </w:tc>
        <w:tc>
          <w:tcPr>
            <w:tcW w:w="5245" w:type="dxa"/>
          </w:tcPr>
          <w:p w:rsidR="00F90BC2" w:rsidRPr="001D7AED" w:rsidRDefault="00F90BC2" w:rsidP="00F90BC2">
            <w:pPr>
              <w:spacing w:before="0" w:after="0" w:line="240" w:lineRule="auto"/>
              <w:rPr>
                <w:rFonts w:ascii="Arial" w:hAnsi="Arial" w:cs="Arial"/>
                <w:noProof w:val="0"/>
                <w:sz w:val="20"/>
                <w:szCs w:val="22"/>
                <w:lang w:val="lt-LT"/>
              </w:rPr>
            </w:pPr>
            <w:r w:rsidRPr="001D7AED">
              <w:rPr>
                <w:rFonts w:ascii="Arial" w:hAnsi="Arial" w:cs="Arial"/>
                <w:noProof w:val="0"/>
                <w:sz w:val="20"/>
                <w:szCs w:val="22"/>
                <w:lang w:val="lt-LT"/>
              </w:rPr>
              <w:t xml:space="preserve">LR </w:t>
            </w:r>
            <w:r w:rsidR="002B2518" w:rsidRPr="001D7AED">
              <w:rPr>
                <w:rFonts w:ascii="Arial" w:hAnsi="Arial" w:cs="Arial"/>
                <w:noProof w:val="0"/>
                <w:sz w:val="20"/>
                <w:szCs w:val="22"/>
                <w:lang w:val="lt-LT"/>
              </w:rPr>
              <w:t>daugiabučių namų</w:t>
            </w:r>
            <w:r w:rsidRPr="001D7AED">
              <w:rPr>
                <w:rFonts w:ascii="Arial" w:hAnsi="Arial" w:cs="Arial"/>
                <w:noProof w:val="0"/>
                <w:sz w:val="20"/>
                <w:szCs w:val="22"/>
                <w:lang w:val="lt-LT"/>
              </w:rPr>
              <w:t xml:space="preserve"> modernizavimo įstatymo 6 str</w:t>
            </w:r>
            <w:r w:rsidR="00DD3ADA" w:rsidRPr="001D7AED">
              <w:rPr>
                <w:rFonts w:ascii="Arial" w:hAnsi="Arial" w:cs="Arial"/>
                <w:noProof w:val="0"/>
                <w:sz w:val="20"/>
                <w:szCs w:val="22"/>
                <w:lang w:val="lt-LT"/>
              </w:rPr>
              <w:t>aipsnio</w:t>
            </w:r>
            <w:r w:rsidRPr="001D7AED">
              <w:rPr>
                <w:rFonts w:ascii="Arial" w:hAnsi="Arial" w:cs="Arial"/>
                <w:noProof w:val="0"/>
                <w:sz w:val="20"/>
                <w:szCs w:val="22"/>
                <w:lang w:val="lt-LT"/>
              </w:rPr>
              <w:t xml:space="preserve"> 3 d</w:t>
            </w:r>
            <w:r w:rsidR="00DD3ADA" w:rsidRPr="001D7AED">
              <w:rPr>
                <w:rFonts w:ascii="Arial" w:hAnsi="Arial" w:cs="Arial"/>
                <w:noProof w:val="0"/>
                <w:sz w:val="20"/>
                <w:szCs w:val="22"/>
                <w:lang w:val="lt-LT"/>
              </w:rPr>
              <w:t>alyje</w:t>
            </w:r>
            <w:r w:rsidRPr="001D7AED">
              <w:rPr>
                <w:rFonts w:ascii="Arial" w:hAnsi="Arial" w:cs="Arial"/>
                <w:noProof w:val="0"/>
                <w:sz w:val="20"/>
                <w:szCs w:val="22"/>
                <w:lang w:val="lt-LT"/>
              </w:rPr>
              <w:t xml:space="preserve"> nurodyta, kad: i) buto ar kitų patalpų perleidimo metu buvę įsiskolinimai pagal modernizavimo projektus padengiami; ii) vykdytinos prievolės perduodamos buto ar kitų patalpų pirkėjui.</w:t>
            </w:r>
          </w:p>
          <w:p w:rsidR="00F90BC2" w:rsidRPr="001D7AED" w:rsidRDefault="00F90BC2" w:rsidP="00F90BC2">
            <w:pPr>
              <w:spacing w:before="0" w:after="0" w:line="240" w:lineRule="auto"/>
              <w:jc w:val="left"/>
              <w:rPr>
                <w:rFonts w:ascii="Arial" w:hAnsi="Arial" w:cs="Arial"/>
                <w:noProof w:val="0"/>
                <w:sz w:val="20"/>
                <w:szCs w:val="17"/>
                <w:lang w:val="lt-LT"/>
              </w:rPr>
            </w:pPr>
            <w:r w:rsidRPr="001D7AED">
              <w:rPr>
                <w:rFonts w:ascii="Arial" w:hAnsi="Arial" w:cs="Arial"/>
                <w:noProof w:val="0"/>
                <w:sz w:val="20"/>
                <w:szCs w:val="22"/>
                <w:lang w:val="lt-LT"/>
              </w:rPr>
              <w:t>Derėtų aiškiau reglamentuoti, kam pereina mokėjimo prievolė už iki pardavimo momento kilusias skolas, kai senasis savininkas bankrutuoja.</w:t>
            </w:r>
          </w:p>
        </w:tc>
        <w:tc>
          <w:tcPr>
            <w:tcW w:w="2551" w:type="dxa"/>
          </w:tcPr>
          <w:p w:rsidR="00F90BC2" w:rsidRPr="001D7AED" w:rsidRDefault="00F90BC2" w:rsidP="00A84187">
            <w:pPr>
              <w:spacing w:before="0" w:after="0" w:line="240" w:lineRule="auto"/>
              <w:jc w:val="center"/>
              <w:rPr>
                <w:rFonts w:ascii="Arial" w:hAnsi="Arial" w:cs="Arial"/>
                <w:noProof w:val="0"/>
                <w:sz w:val="20"/>
                <w:szCs w:val="17"/>
                <w:lang w:val="lt-LT"/>
              </w:rPr>
            </w:pPr>
            <w:r w:rsidRPr="001D7AED">
              <w:rPr>
                <w:rFonts w:ascii="Arial" w:hAnsi="Arial" w:cs="Arial"/>
                <w:noProof w:val="0"/>
                <w:sz w:val="20"/>
                <w:szCs w:val="22"/>
                <w:lang w:val="lt-LT"/>
              </w:rPr>
              <w:t xml:space="preserve">Papildyti LR fizinių asmenų bankroto įstatymą, LR įmonių bankroto įstatymą, LR </w:t>
            </w:r>
            <w:r w:rsidR="00A84187" w:rsidRPr="001D7AED">
              <w:rPr>
                <w:rFonts w:ascii="Arial" w:hAnsi="Arial" w:cs="Arial"/>
                <w:noProof w:val="0"/>
                <w:sz w:val="20"/>
                <w:szCs w:val="22"/>
                <w:lang w:val="lt-LT"/>
              </w:rPr>
              <w:t>daugiabučių namų</w:t>
            </w:r>
            <w:r w:rsidRPr="001D7AED">
              <w:rPr>
                <w:rFonts w:ascii="Arial" w:hAnsi="Arial" w:cs="Arial"/>
                <w:noProof w:val="0"/>
                <w:sz w:val="20"/>
                <w:szCs w:val="22"/>
                <w:lang w:val="lt-LT"/>
              </w:rPr>
              <w:t xml:space="preserve"> modernizavimo įstatymą.</w:t>
            </w:r>
          </w:p>
        </w:tc>
      </w:tr>
      <w:tr w:rsidR="00F90BC2" w:rsidRPr="001D7AED" w:rsidTr="00465BB4">
        <w:trPr>
          <w:trHeight w:val="38"/>
        </w:trPr>
        <w:tc>
          <w:tcPr>
            <w:tcW w:w="1838" w:type="dxa"/>
          </w:tcPr>
          <w:p w:rsidR="00F90BC2" w:rsidRPr="001D7AED" w:rsidRDefault="00F90BC2" w:rsidP="00F90BC2">
            <w:pPr>
              <w:pStyle w:val="Tablebulletsub"/>
              <w:numPr>
                <w:ilvl w:val="0"/>
                <w:numId w:val="0"/>
              </w:numPr>
              <w:tabs>
                <w:tab w:val="left" w:pos="313"/>
              </w:tabs>
              <w:spacing w:before="0" w:after="0" w:line="240" w:lineRule="auto"/>
              <w:jc w:val="center"/>
              <w:rPr>
                <w:rFonts w:ascii="Arial" w:hAnsi="Arial" w:cs="Arial"/>
                <w:noProof w:val="0"/>
                <w:sz w:val="18"/>
                <w:szCs w:val="17"/>
                <w:lang w:val="lt-LT"/>
              </w:rPr>
            </w:pPr>
            <w:r w:rsidRPr="001D7AED">
              <w:rPr>
                <w:rFonts w:ascii="Arial" w:hAnsi="Arial" w:cs="Arial"/>
                <w:b/>
                <w:noProof w:val="0"/>
                <w:sz w:val="18"/>
                <w:szCs w:val="22"/>
                <w:lang w:val="lt-LT"/>
              </w:rPr>
              <w:t>Rizika</w:t>
            </w:r>
            <w:r w:rsidR="00DD3ADA" w:rsidRPr="001D7AED">
              <w:rPr>
                <w:rFonts w:ascii="Arial" w:hAnsi="Arial" w:cs="Arial"/>
                <w:b/>
                <w:noProof w:val="0"/>
                <w:sz w:val="18"/>
                <w:szCs w:val="22"/>
                <w:lang w:val="lt-LT"/>
              </w:rPr>
              <w:t>,</w:t>
            </w:r>
            <w:r w:rsidRPr="001D7AED">
              <w:rPr>
                <w:rFonts w:ascii="Arial" w:hAnsi="Arial" w:cs="Arial"/>
                <w:b/>
                <w:noProof w:val="0"/>
                <w:sz w:val="18"/>
                <w:szCs w:val="22"/>
                <w:lang w:val="lt-LT"/>
              </w:rPr>
              <w:t xml:space="preserve"> susijusi su būsto ar kitų patalpų savininku (galutiniu naudos gavėju)</w:t>
            </w:r>
          </w:p>
        </w:tc>
        <w:tc>
          <w:tcPr>
            <w:tcW w:w="5245" w:type="dxa"/>
          </w:tcPr>
          <w:p w:rsidR="00F90BC2" w:rsidRPr="001D7AED" w:rsidRDefault="00F90BC2" w:rsidP="00F90BC2">
            <w:pPr>
              <w:spacing w:before="0" w:after="0" w:line="240" w:lineRule="auto"/>
              <w:rPr>
                <w:rFonts w:ascii="Arial" w:hAnsi="Arial" w:cs="Arial"/>
                <w:noProof w:val="0"/>
                <w:sz w:val="20"/>
                <w:szCs w:val="22"/>
                <w:lang w:val="lt-LT"/>
              </w:rPr>
            </w:pPr>
            <w:r w:rsidRPr="001D7AED">
              <w:rPr>
                <w:rFonts w:ascii="Arial" w:hAnsi="Arial" w:cs="Arial"/>
                <w:noProof w:val="0"/>
                <w:sz w:val="20"/>
                <w:szCs w:val="22"/>
                <w:lang w:val="lt-LT"/>
              </w:rPr>
              <w:t xml:space="preserve">Faktas apie suteiktą kreditą </w:t>
            </w:r>
            <w:r w:rsidR="002B2518" w:rsidRPr="001D7AED">
              <w:rPr>
                <w:rFonts w:ascii="Arial" w:hAnsi="Arial" w:cs="Arial"/>
                <w:noProof w:val="0"/>
                <w:sz w:val="20"/>
                <w:szCs w:val="22"/>
                <w:lang w:val="lt-LT"/>
              </w:rPr>
              <w:t>daugiabučiui namui</w:t>
            </w:r>
            <w:r w:rsidRPr="001D7AED">
              <w:rPr>
                <w:rFonts w:ascii="Arial" w:hAnsi="Arial" w:cs="Arial"/>
                <w:noProof w:val="0"/>
                <w:sz w:val="20"/>
                <w:szCs w:val="22"/>
                <w:lang w:val="lt-LT"/>
              </w:rPr>
              <w:t xml:space="preserve"> modernizuoti turėtų būti išviešinamas atliekant išrašą nekilnojamo turto registre ir tais atvejais, kai lengvatinė paskola sudaroma administratoriaus vardu skolininko naudai.</w:t>
            </w:r>
          </w:p>
          <w:p w:rsidR="00F90BC2" w:rsidRPr="001D7AED" w:rsidRDefault="00F90BC2" w:rsidP="009E190F">
            <w:pPr>
              <w:spacing w:before="0" w:after="0" w:line="240" w:lineRule="auto"/>
              <w:jc w:val="left"/>
              <w:rPr>
                <w:rFonts w:ascii="Arial" w:hAnsi="Arial" w:cs="Arial"/>
                <w:noProof w:val="0"/>
                <w:sz w:val="20"/>
                <w:szCs w:val="17"/>
                <w:lang w:val="lt-LT"/>
              </w:rPr>
            </w:pPr>
            <w:r w:rsidRPr="001D7AED">
              <w:rPr>
                <w:rFonts w:ascii="Arial" w:hAnsi="Arial" w:cs="Arial"/>
                <w:noProof w:val="0"/>
                <w:sz w:val="20"/>
                <w:szCs w:val="22"/>
                <w:lang w:val="lt-LT"/>
              </w:rPr>
              <w:t>Aktualiame reglamentavime įtvirtinta, kad</w:t>
            </w:r>
            <w:r w:rsidR="00A84187" w:rsidRPr="001D7AED">
              <w:rPr>
                <w:rFonts w:ascii="Arial" w:hAnsi="Arial" w:cs="Arial"/>
                <w:noProof w:val="0"/>
                <w:sz w:val="20"/>
                <w:szCs w:val="22"/>
                <w:lang w:val="lt-LT"/>
              </w:rPr>
              <w:t xml:space="preserve"> </w:t>
            </w:r>
            <w:r w:rsidRPr="001D7AED">
              <w:rPr>
                <w:rFonts w:ascii="Arial" w:hAnsi="Arial" w:cs="Arial"/>
                <w:noProof w:val="0"/>
                <w:sz w:val="20"/>
                <w:szCs w:val="22"/>
                <w:lang w:val="lt-LT"/>
              </w:rPr>
              <w:t xml:space="preserve">atitinkama žyma </w:t>
            </w:r>
            <w:r w:rsidRPr="001D7AED">
              <w:rPr>
                <w:rFonts w:ascii="Arial" w:hAnsi="Arial" w:cs="Arial"/>
                <w:noProof w:val="0"/>
                <w:sz w:val="20"/>
                <w:szCs w:val="22"/>
                <w:lang w:val="lt-LT"/>
              </w:rPr>
              <w:lastRenderedPageBreak/>
              <w:t>atliekama, kai lengvatinė paskola suteikiama patalpų savininko vardu.</w:t>
            </w:r>
          </w:p>
        </w:tc>
        <w:tc>
          <w:tcPr>
            <w:tcW w:w="2551" w:type="dxa"/>
          </w:tcPr>
          <w:p w:rsidR="00F90BC2" w:rsidRPr="001D7AED" w:rsidRDefault="00F90BC2" w:rsidP="002B2518">
            <w:pPr>
              <w:spacing w:before="0" w:after="0" w:line="240" w:lineRule="auto"/>
              <w:jc w:val="center"/>
              <w:rPr>
                <w:rFonts w:ascii="Arial" w:hAnsi="Arial" w:cs="Arial"/>
                <w:noProof w:val="0"/>
                <w:sz w:val="20"/>
                <w:szCs w:val="17"/>
                <w:lang w:val="lt-LT"/>
              </w:rPr>
            </w:pPr>
            <w:r w:rsidRPr="001D7AED">
              <w:rPr>
                <w:rFonts w:ascii="Arial" w:hAnsi="Arial" w:cs="Arial"/>
                <w:noProof w:val="0"/>
                <w:sz w:val="20"/>
                <w:szCs w:val="22"/>
                <w:lang w:val="lt-LT"/>
              </w:rPr>
              <w:lastRenderedPageBreak/>
              <w:t xml:space="preserve">Išplėsti valstybės paramos </w:t>
            </w:r>
            <w:r w:rsidR="002B2518" w:rsidRPr="001D7AED">
              <w:rPr>
                <w:rFonts w:ascii="Arial" w:hAnsi="Arial" w:cs="Arial"/>
                <w:noProof w:val="0"/>
                <w:sz w:val="20"/>
                <w:szCs w:val="22"/>
                <w:lang w:val="lt-LT"/>
              </w:rPr>
              <w:t>daugiabučiams namams</w:t>
            </w:r>
            <w:r w:rsidRPr="001D7AED">
              <w:rPr>
                <w:rFonts w:ascii="Arial" w:hAnsi="Arial" w:cs="Arial"/>
                <w:noProof w:val="0"/>
                <w:sz w:val="20"/>
                <w:szCs w:val="22"/>
                <w:lang w:val="lt-LT"/>
              </w:rPr>
              <w:t xml:space="preserve"> atnaujinti (modernizuoti) teikimo ir </w:t>
            </w:r>
            <w:r w:rsidR="002B2518" w:rsidRPr="001D7AED">
              <w:rPr>
                <w:rFonts w:ascii="Arial" w:hAnsi="Arial" w:cs="Arial"/>
                <w:noProof w:val="0"/>
                <w:sz w:val="20"/>
                <w:szCs w:val="22"/>
                <w:lang w:val="lt-LT"/>
              </w:rPr>
              <w:t>daugiabučių namų</w:t>
            </w:r>
            <w:r w:rsidRPr="001D7AED">
              <w:rPr>
                <w:rFonts w:ascii="Arial" w:hAnsi="Arial" w:cs="Arial"/>
                <w:noProof w:val="0"/>
                <w:sz w:val="20"/>
                <w:szCs w:val="22"/>
                <w:lang w:val="lt-LT"/>
              </w:rPr>
              <w:t xml:space="preserve"> atnaujinimo (modernizavimo) projektų </w:t>
            </w:r>
            <w:r w:rsidRPr="001D7AED">
              <w:rPr>
                <w:rFonts w:ascii="Arial" w:hAnsi="Arial" w:cs="Arial"/>
                <w:noProof w:val="0"/>
                <w:sz w:val="20"/>
                <w:szCs w:val="22"/>
                <w:lang w:val="lt-LT"/>
              </w:rPr>
              <w:lastRenderedPageBreak/>
              <w:t xml:space="preserve">įgyvendinimo priežiūros taisyklių 17 punktą. </w:t>
            </w:r>
          </w:p>
        </w:tc>
      </w:tr>
      <w:tr w:rsidR="00F90BC2" w:rsidRPr="001D7AED" w:rsidTr="00465BB4">
        <w:trPr>
          <w:trHeight w:val="38"/>
        </w:trPr>
        <w:tc>
          <w:tcPr>
            <w:tcW w:w="1838" w:type="dxa"/>
          </w:tcPr>
          <w:p w:rsidR="00F90BC2" w:rsidRPr="001D7AED" w:rsidRDefault="00F90BC2" w:rsidP="00F90BC2">
            <w:pPr>
              <w:pStyle w:val="Tablebulletsub"/>
              <w:numPr>
                <w:ilvl w:val="0"/>
                <w:numId w:val="0"/>
              </w:numPr>
              <w:tabs>
                <w:tab w:val="left" w:pos="313"/>
              </w:tabs>
              <w:spacing w:before="0" w:after="0" w:line="240" w:lineRule="auto"/>
              <w:jc w:val="center"/>
              <w:rPr>
                <w:rFonts w:ascii="Arial" w:hAnsi="Arial" w:cs="Arial"/>
                <w:noProof w:val="0"/>
                <w:sz w:val="18"/>
                <w:szCs w:val="17"/>
                <w:lang w:val="lt-LT"/>
              </w:rPr>
            </w:pPr>
            <w:r w:rsidRPr="001D7AED">
              <w:rPr>
                <w:rFonts w:ascii="Arial" w:hAnsi="Arial" w:cs="Arial"/>
                <w:b/>
                <w:noProof w:val="0"/>
                <w:sz w:val="18"/>
                <w:szCs w:val="22"/>
                <w:lang w:val="lt-LT"/>
              </w:rPr>
              <w:lastRenderedPageBreak/>
              <w:t>Rizika</w:t>
            </w:r>
            <w:r w:rsidR="00DD3ADA" w:rsidRPr="001D7AED">
              <w:rPr>
                <w:rFonts w:ascii="Arial" w:hAnsi="Arial" w:cs="Arial"/>
                <w:b/>
                <w:noProof w:val="0"/>
                <w:sz w:val="18"/>
                <w:szCs w:val="22"/>
                <w:lang w:val="lt-LT"/>
              </w:rPr>
              <w:t>,</w:t>
            </w:r>
            <w:r w:rsidRPr="001D7AED">
              <w:rPr>
                <w:rFonts w:ascii="Arial" w:hAnsi="Arial" w:cs="Arial"/>
                <w:b/>
                <w:noProof w:val="0"/>
                <w:sz w:val="18"/>
                <w:szCs w:val="22"/>
                <w:lang w:val="lt-LT"/>
              </w:rPr>
              <w:t xml:space="preserve"> susijusi su administratoriumi</w:t>
            </w:r>
          </w:p>
        </w:tc>
        <w:tc>
          <w:tcPr>
            <w:tcW w:w="5245" w:type="dxa"/>
          </w:tcPr>
          <w:p w:rsidR="0093722F" w:rsidRPr="001D7AED" w:rsidRDefault="0093722F" w:rsidP="0093722F">
            <w:pPr>
              <w:spacing w:before="0" w:after="0" w:line="240" w:lineRule="auto"/>
              <w:rPr>
                <w:rFonts w:ascii="Arial" w:hAnsi="Arial" w:cs="Arial"/>
                <w:noProof w:val="0"/>
                <w:sz w:val="20"/>
                <w:szCs w:val="22"/>
                <w:lang w:val="lt-LT"/>
              </w:rPr>
            </w:pPr>
            <w:r w:rsidRPr="001D7AED">
              <w:rPr>
                <w:rFonts w:ascii="Arial" w:hAnsi="Arial" w:cs="Arial"/>
                <w:noProof w:val="0"/>
                <w:sz w:val="20"/>
                <w:szCs w:val="22"/>
                <w:lang w:val="lt-LT"/>
              </w:rPr>
              <w:t xml:space="preserve">Derėtų numatyti, kad administratorius gali būti pakeičiamas tik </w:t>
            </w:r>
            <w:r w:rsidR="00DD3ADA" w:rsidRPr="001D7AED">
              <w:rPr>
                <w:rFonts w:ascii="Arial" w:hAnsi="Arial" w:cs="Arial"/>
                <w:noProof w:val="0"/>
                <w:sz w:val="20"/>
                <w:szCs w:val="22"/>
                <w:lang w:val="lt-LT"/>
              </w:rPr>
              <w:t>f</w:t>
            </w:r>
            <w:r w:rsidRPr="001D7AED">
              <w:rPr>
                <w:rFonts w:ascii="Arial" w:hAnsi="Arial" w:cs="Arial"/>
                <w:noProof w:val="0"/>
                <w:sz w:val="20"/>
                <w:szCs w:val="22"/>
                <w:lang w:val="lt-LT"/>
              </w:rPr>
              <w:t xml:space="preserve">inansuotojo sutikimu. </w:t>
            </w:r>
          </w:p>
          <w:p w:rsidR="0093722F" w:rsidRPr="001D7AED" w:rsidRDefault="00DD3ADA" w:rsidP="0093722F">
            <w:pPr>
              <w:spacing w:before="0" w:after="0" w:line="240" w:lineRule="auto"/>
              <w:jc w:val="left"/>
              <w:rPr>
                <w:rFonts w:ascii="Arial" w:hAnsi="Arial" w:cs="Arial"/>
                <w:noProof w:val="0"/>
                <w:sz w:val="20"/>
                <w:szCs w:val="22"/>
                <w:lang w:val="lt-LT"/>
              </w:rPr>
            </w:pPr>
            <w:r w:rsidRPr="001D7AED">
              <w:rPr>
                <w:rFonts w:ascii="Arial" w:hAnsi="Arial" w:cs="Arial"/>
                <w:noProof w:val="0"/>
                <w:sz w:val="20"/>
                <w:szCs w:val="22"/>
                <w:lang w:val="lt-LT"/>
              </w:rPr>
              <w:t>Pasikeitus a</w:t>
            </w:r>
            <w:r w:rsidR="0093722F" w:rsidRPr="001D7AED">
              <w:rPr>
                <w:rFonts w:ascii="Arial" w:hAnsi="Arial" w:cs="Arial"/>
                <w:noProof w:val="0"/>
                <w:sz w:val="20"/>
                <w:szCs w:val="22"/>
                <w:lang w:val="lt-LT"/>
              </w:rPr>
              <w:t>dministratoriu</w:t>
            </w:r>
            <w:r w:rsidRPr="001D7AED">
              <w:rPr>
                <w:rFonts w:ascii="Arial" w:hAnsi="Arial" w:cs="Arial"/>
                <w:noProof w:val="0"/>
                <w:sz w:val="20"/>
                <w:szCs w:val="22"/>
                <w:lang w:val="lt-LT"/>
              </w:rPr>
              <w:t>i</w:t>
            </w:r>
            <w:r w:rsidR="0093722F" w:rsidRPr="001D7AED">
              <w:rPr>
                <w:rFonts w:ascii="Arial" w:hAnsi="Arial" w:cs="Arial"/>
                <w:noProof w:val="0"/>
                <w:sz w:val="20"/>
                <w:szCs w:val="22"/>
                <w:lang w:val="lt-LT"/>
              </w:rPr>
              <w:t>, derėtų numatyti aiškias naujojo ir senojo administratoriaus pareigas, pvz.</w:t>
            </w:r>
            <w:r w:rsidRPr="001D7AED">
              <w:rPr>
                <w:rFonts w:ascii="Arial" w:hAnsi="Arial" w:cs="Arial"/>
                <w:noProof w:val="0"/>
                <w:sz w:val="20"/>
                <w:szCs w:val="22"/>
                <w:lang w:val="lt-LT"/>
              </w:rPr>
              <w:t>,</w:t>
            </w:r>
            <w:r w:rsidR="0093722F" w:rsidRPr="001D7AED">
              <w:rPr>
                <w:rFonts w:ascii="Arial" w:hAnsi="Arial" w:cs="Arial"/>
                <w:noProof w:val="0"/>
                <w:sz w:val="20"/>
                <w:szCs w:val="22"/>
                <w:lang w:val="lt-LT"/>
              </w:rPr>
              <w:t xml:space="preserve"> prievolę perimti senojo administratoriaus pareigas, kylančias iš daugiabučio namo modernizavimo proceso administravimo.</w:t>
            </w:r>
          </w:p>
          <w:p w:rsidR="00F904B9" w:rsidRPr="001D7AED" w:rsidRDefault="00F904B9" w:rsidP="0093722F">
            <w:pPr>
              <w:spacing w:before="0" w:after="0" w:line="240" w:lineRule="auto"/>
              <w:jc w:val="left"/>
              <w:rPr>
                <w:rFonts w:ascii="Arial" w:hAnsi="Arial" w:cs="Arial"/>
                <w:noProof w:val="0"/>
                <w:sz w:val="20"/>
                <w:szCs w:val="22"/>
                <w:lang w:val="lt-LT"/>
              </w:rPr>
            </w:pPr>
            <w:r w:rsidRPr="001D7AED">
              <w:rPr>
                <w:rFonts w:ascii="Arial" w:hAnsi="Arial" w:cs="Arial"/>
                <w:noProof w:val="0"/>
                <w:sz w:val="20"/>
                <w:szCs w:val="22"/>
                <w:lang w:val="lt-LT"/>
              </w:rPr>
              <w:t xml:space="preserve">Pravartu aktyviau vykdyti administratorių </w:t>
            </w:r>
            <w:r w:rsidR="00DD3ADA" w:rsidRPr="001D7AED">
              <w:rPr>
                <w:rFonts w:ascii="Arial" w:hAnsi="Arial" w:cs="Arial"/>
                <w:noProof w:val="0"/>
                <w:sz w:val="20"/>
                <w:szCs w:val="22"/>
                <w:lang w:val="lt-LT"/>
              </w:rPr>
              <w:t>stebėseną</w:t>
            </w:r>
            <w:r w:rsidRPr="001D7AED">
              <w:rPr>
                <w:rFonts w:ascii="Arial" w:hAnsi="Arial" w:cs="Arial"/>
                <w:noProof w:val="0"/>
                <w:sz w:val="20"/>
                <w:szCs w:val="22"/>
                <w:lang w:val="lt-LT"/>
              </w:rPr>
              <w:t xml:space="preserve">, atitinkamą funkciją pavesti jau veikiančiam subjektui </w:t>
            </w:r>
            <w:r w:rsidR="00DD3ADA" w:rsidRPr="001D7AED">
              <w:rPr>
                <w:rFonts w:ascii="Arial" w:hAnsi="Arial" w:cs="Arial"/>
                <w:noProof w:val="0"/>
                <w:sz w:val="20"/>
                <w:szCs w:val="22"/>
                <w:lang w:val="lt-LT"/>
              </w:rPr>
              <w:t>(</w:t>
            </w:r>
            <w:r w:rsidRPr="001D7AED">
              <w:rPr>
                <w:rFonts w:ascii="Arial" w:hAnsi="Arial" w:cs="Arial"/>
                <w:noProof w:val="0"/>
                <w:sz w:val="20"/>
                <w:szCs w:val="22"/>
                <w:lang w:val="lt-LT"/>
              </w:rPr>
              <w:t>įsteigti naują</w:t>
            </w:r>
            <w:r w:rsidR="00DD3ADA" w:rsidRPr="001D7AED">
              <w:rPr>
                <w:rFonts w:ascii="Arial" w:hAnsi="Arial" w:cs="Arial"/>
                <w:noProof w:val="0"/>
                <w:sz w:val="20"/>
                <w:szCs w:val="22"/>
                <w:lang w:val="lt-LT"/>
              </w:rPr>
              <w:t>)</w:t>
            </w:r>
            <w:r w:rsidRPr="001D7AED">
              <w:rPr>
                <w:rFonts w:ascii="Arial" w:hAnsi="Arial" w:cs="Arial"/>
                <w:noProof w:val="0"/>
                <w:sz w:val="20"/>
                <w:szCs w:val="22"/>
                <w:lang w:val="lt-LT"/>
              </w:rPr>
              <w:t>.</w:t>
            </w:r>
          </w:p>
          <w:p w:rsidR="00F90BC2" w:rsidRPr="001D7AED" w:rsidRDefault="0093722F" w:rsidP="0093722F">
            <w:pPr>
              <w:spacing w:before="0" w:after="0" w:line="240" w:lineRule="auto"/>
              <w:jc w:val="left"/>
              <w:rPr>
                <w:rFonts w:ascii="Arial" w:hAnsi="Arial" w:cs="Arial"/>
                <w:noProof w:val="0"/>
                <w:sz w:val="20"/>
                <w:szCs w:val="22"/>
                <w:lang w:val="lt-LT"/>
              </w:rPr>
            </w:pPr>
            <w:r w:rsidRPr="001D7AED">
              <w:rPr>
                <w:rFonts w:ascii="Arial" w:hAnsi="Arial" w:cs="Arial"/>
                <w:noProof w:val="0"/>
                <w:sz w:val="20"/>
                <w:szCs w:val="22"/>
                <w:lang w:val="lt-LT"/>
              </w:rPr>
              <w:t>Naudinga nustatyti standartines formas (pvz.</w:t>
            </w:r>
            <w:r w:rsidR="00DD3ADA" w:rsidRPr="001D7AED">
              <w:rPr>
                <w:rFonts w:ascii="Arial" w:hAnsi="Arial" w:cs="Arial"/>
                <w:noProof w:val="0"/>
                <w:sz w:val="20"/>
                <w:szCs w:val="22"/>
                <w:lang w:val="lt-LT"/>
              </w:rPr>
              <w:t>,</w:t>
            </w:r>
            <w:r w:rsidRPr="001D7AED">
              <w:rPr>
                <w:rFonts w:ascii="Arial" w:hAnsi="Arial" w:cs="Arial"/>
                <w:noProof w:val="0"/>
                <w:sz w:val="20"/>
                <w:szCs w:val="22"/>
                <w:lang w:val="lt-LT"/>
              </w:rPr>
              <w:t xml:space="preserve"> </w:t>
            </w:r>
            <w:r w:rsidRPr="001D7AED">
              <w:rPr>
                <w:rFonts w:ascii="Arial" w:hAnsi="Arial" w:cs="Arial"/>
                <w:i/>
                <w:noProof w:val="0"/>
                <w:sz w:val="20"/>
                <w:szCs w:val="22"/>
                <w:lang w:val="lt-LT"/>
              </w:rPr>
              <w:t xml:space="preserve">MS </w:t>
            </w:r>
            <w:r w:rsidR="009E190F" w:rsidRPr="001D7AED">
              <w:rPr>
                <w:rFonts w:ascii="Arial" w:hAnsi="Arial" w:cs="Arial"/>
                <w:i/>
                <w:noProof w:val="0"/>
                <w:sz w:val="20"/>
                <w:szCs w:val="22"/>
                <w:lang w:val="lt-LT"/>
              </w:rPr>
              <w:t>Excel</w:t>
            </w:r>
            <w:r w:rsidRPr="001D7AED">
              <w:rPr>
                <w:rFonts w:ascii="Arial" w:hAnsi="Arial" w:cs="Arial"/>
                <w:noProof w:val="0"/>
                <w:sz w:val="20"/>
                <w:szCs w:val="22"/>
                <w:lang w:val="lt-LT"/>
              </w:rPr>
              <w:t xml:space="preserve"> lenteles), kurias administratorius (pagal pareikalavimą) pateiktų tiek galutiniam naudos g</w:t>
            </w:r>
            <w:r w:rsidR="00F904B9" w:rsidRPr="001D7AED">
              <w:rPr>
                <w:rFonts w:ascii="Arial" w:hAnsi="Arial" w:cs="Arial"/>
                <w:noProof w:val="0"/>
                <w:sz w:val="20"/>
                <w:szCs w:val="22"/>
                <w:lang w:val="lt-LT"/>
              </w:rPr>
              <w:t>avėjui, tiek finansų įstaigoms.</w:t>
            </w:r>
          </w:p>
        </w:tc>
        <w:tc>
          <w:tcPr>
            <w:tcW w:w="2551" w:type="dxa"/>
          </w:tcPr>
          <w:p w:rsidR="00F90BC2" w:rsidRPr="001D7AED" w:rsidRDefault="00F90BC2" w:rsidP="002B2518">
            <w:pPr>
              <w:spacing w:before="0" w:after="0" w:line="240" w:lineRule="auto"/>
              <w:jc w:val="center"/>
              <w:rPr>
                <w:rFonts w:ascii="Arial" w:hAnsi="Arial" w:cs="Arial"/>
                <w:noProof w:val="0"/>
                <w:sz w:val="20"/>
                <w:szCs w:val="17"/>
                <w:lang w:val="lt-LT"/>
              </w:rPr>
            </w:pPr>
            <w:r w:rsidRPr="001D7AED">
              <w:rPr>
                <w:rFonts w:ascii="Arial" w:hAnsi="Arial" w:cs="Arial"/>
                <w:noProof w:val="0"/>
                <w:sz w:val="20"/>
                <w:szCs w:val="22"/>
                <w:lang w:val="lt-LT"/>
              </w:rPr>
              <w:t xml:space="preserve">LR </w:t>
            </w:r>
            <w:r w:rsidR="002B2518" w:rsidRPr="001D7AED">
              <w:rPr>
                <w:rFonts w:ascii="Arial" w:hAnsi="Arial" w:cs="Arial"/>
                <w:noProof w:val="0"/>
                <w:sz w:val="20"/>
                <w:szCs w:val="22"/>
                <w:lang w:val="lt-LT"/>
              </w:rPr>
              <w:t>daugiabučių namų</w:t>
            </w:r>
            <w:r w:rsidRPr="001D7AED">
              <w:rPr>
                <w:rFonts w:ascii="Arial" w:hAnsi="Arial" w:cs="Arial"/>
                <w:noProof w:val="0"/>
                <w:sz w:val="20"/>
                <w:szCs w:val="22"/>
                <w:lang w:val="lt-LT"/>
              </w:rPr>
              <w:t xml:space="preserve"> modernizavimo įstatymas.</w:t>
            </w:r>
          </w:p>
        </w:tc>
      </w:tr>
      <w:tr w:rsidR="00F90BC2" w:rsidRPr="001D7AED" w:rsidTr="00465BB4">
        <w:trPr>
          <w:trHeight w:val="38"/>
        </w:trPr>
        <w:tc>
          <w:tcPr>
            <w:tcW w:w="1838" w:type="dxa"/>
          </w:tcPr>
          <w:p w:rsidR="00F90BC2" w:rsidRPr="001D7AED" w:rsidRDefault="00F90BC2" w:rsidP="00F90BC2">
            <w:pPr>
              <w:pStyle w:val="Tablebulletsub"/>
              <w:numPr>
                <w:ilvl w:val="0"/>
                <w:numId w:val="0"/>
              </w:numPr>
              <w:tabs>
                <w:tab w:val="left" w:pos="313"/>
              </w:tabs>
              <w:spacing w:before="0" w:after="0" w:line="240" w:lineRule="auto"/>
              <w:jc w:val="center"/>
              <w:rPr>
                <w:rFonts w:ascii="Arial" w:hAnsi="Arial" w:cs="Arial"/>
                <w:noProof w:val="0"/>
                <w:sz w:val="18"/>
                <w:szCs w:val="17"/>
                <w:lang w:val="lt-LT"/>
              </w:rPr>
            </w:pPr>
            <w:r w:rsidRPr="001D7AED">
              <w:rPr>
                <w:rFonts w:ascii="Arial" w:hAnsi="Arial" w:cs="Arial"/>
                <w:b/>
                <w:noProof w:val="0"/>
                <w:sz w:val="18"/>
                <w:szCs w:val="22"/>
                <w:lang w:val="lt-LT"/>
              </w:rPr>
              <w:t>Neapibrėžta finansuotojo teisė reikalauti papildomos dokumentacijos</w:t>
            </w:r>
          </w:p>
        </w:tc>
        <w:tc>
          <w:tcPr>
            <w:tcW w:w="5245" w:type="dxa"/>
          </w:tcPr>
          <w:p w:rsidR="00F90BC2" w:rsidRPr="001D7AED" w:rsidRDefault="00F90BC2" w:rsidP="00F90BC2">
            <w:pPr>
              <w:spacing w:before="0" w:after="0" w:line="240" w:lineRule="auto"/>
              <w:rPr>
                <w:rFonts w:ascii="Arial" w:hAnsi="Arial" w:cs="Arial"/>
                <w:noProof w:val="0"/>
                <w:sz w:val="20"/>
                <w:szCs w:val="22"/>
                <w:lang w:val="lt-LT"/>
              </w:rPr>
            </w:pPr>
            <w:r w:rsidRPr="001D7AED">
              <w:rPr>
                <w:rFonts w:ascii="Arial" w:hAnsi="Arial" w:cs="Arial"/>
                <w:noProof w:val="0"/>
                <w:sz w:val="20"/>
                <w:szCs w:val="22"/>
                <w:lang w:val="lt-LT"/>
              </w:rPr>
              <w:t xml:space="preserve">Paramos </w:t>
            </w:r>
            <w:r w:rsidR="002B2518" w:rsidRPr="001D7AED">
              <w:rPr>
                <w:rFonts w:ascii="Arial" w:hAnsi="Arial" w:cs="Arial"/>
                <w:noProof w:val="0"/>
                <w:sz w:val="20"/>
                <w:szCs w:val="22"/>
                <w:lang w:val="lt-LT"/>
              </w:rPr>
              <w:t>daugiabučiams namams</w:t>
            </w:r>
            <w:r w:rsidRPr="001D7AED">
              <w:rPr>
                <w:rFonts w:ascii="Arial" w:hAnsi="Arial" w:cs="Arial"/>
                <w:noProof w:val="0"/>
                <w:sz w:val="20"/>
                <w:szCs w:val="22"/>
                <w:lang w:val="lt-LT"/>
              </w:rPr>
              <w:t xml:space="preserve"> atnaujinti (modernizuoti) teikimo ir </w:t>
            </w:r>
            <w:r w:rsidR="002B2518" w:rsidRPr="001D7AED">
              <w:rPr>
                <w:rFonts w:ascii="Arial" w:hAnsi="Arial" w:cs="Arial"/>
                <w:noProof w:val="0"/>
                <w:sz w:val="20"/>
                <w:szCs w:val="22"/>
                <w:lang w:val="lt-LT"/>
              </w:rPr>
              <w:t>daugiabučių namų</w:t>
            </w:r>
            <w:r w:rsidRPr="001D7AED">
              <w:rPr>
                <w:rFonts w:ascii="Arial" w:hAnsi="Arial" w:cs="Arial"/>
                <w:noProof w:val="0"/>
                <w:sz w:val="20"/>
                <w:szCs w:val="22"/>
                <w:lang w:val="lt-LT"/>
              </w:rPr>
              <w:t xml:space="preserve"> atnaujinimo (modernizavimo) projektų įgyvendinimo priežiūros taisyklių 19</w:t>
            </w:r>
            <w:r w:rsidR="00DD3ADA" w:rsidRPr="001D7AED">
              <w:rPr>
                <w:rFonts w:ascii="Arial" w:hAnsi="Arial" w:cs="Arial"/>
                <w:noProof w:val="0"/>
                <w:sz w:val="20"/>
                <w:szCs w:val="22"/>
                <w:lang w:val="lt-LT"/>
              </w:rPr>
              <w:t>–</w:t>
            </w:r>
            <w:r w:rsidRPr="001D7AED">
              <w:rPr>
                <w:rFonts w:ascii="Arial" w:hAnsi="Arial" w:cs="Arial"/>
                <w:noProof w:val="0"/>
                <w:sz w:val="20"/>
                <w:szCs w:val="22"/>
                <w:lang w:val="lt-LT"/>
              </w:rPr>
              <w:t xml:space="preserve">20 punktuose nurodoma, kad lengvatinis kreditas teikiamas, kai projekto administratorius finansuotojui pateikia IP, statybą </w:t>
            </w:r>
            <w:r w:rsidR="009E190F" w:rsidRPr="001D7AED">
              <w:rPr>
                <w:rFonts w:ascii="Arial" w:hAnsi="Arial" w:cs="Arial"/>
                <w:noProof w:val="0"/>
                <w:sz w:val="20"/>
                <w:szCs w:val="22"/>
                <w:lang w:val="lt-LT"/>
              </w:rPr>
              <w:t>leidžiantį</w:t>
            </w:r>
            <w:r w:rsidRPr="001D7AED">
              <w:rPr>
                <w:rFonts w:ascii="Arial" w:hAnsi="Arial" w:cs="Arial"/>
                <w:noProof w:val="0"/>
                <w:sz w:val="20"/>
                <w:szCs w:val="22"/>
                <w:lang w:val="lt-LT"/>
              </w:rPr>
              <w:t xml:space="preserve"> dokumentą, BETA išduotą dokumentą, patvirtinantį finansavimo galimumą</w:t>
            </w:r>
            <w:r w:rsidR="00DD3ADA" w:rsidRPr="001D7AED">
              <w:rPr>
                <w:rFonts w:ascii="Arial" w:hAnsi="Arial" w:cs="Arial"/>
                <w:noProof w:val="0"/>
                <w:sz w:val="20"/>
                <w:szCs w:val="22"/>
                <w:lang w:val="lt-LT"/>
              </w:rPr>
              <w:t>,</w:t>
            </w:r>
            <w:r w:rsidRPr="001D7AED">
              <w:rPr>
                <w:rFonts w:ascii="Arial" w:hAnsi="Arial" w:cs="Arial"/>
                <w:noProof w:val="0"/>
                <w:sz w:val="20"/>
                <w:szCs w:val="22"/>
                <w:lang w:val="lt-LT"/>
              </w:rPr>
              <w:t xml:space="preserve"> ir </w:t>
            </w:r>
            <w:r w:rsidRPr="001D7AED">
              <w:rPr>
                <w:rFonts w:ascii="Arial" w:hAnsi="Arial" w:cs="Arial"/>
                <w:noProof w:val="0"/>
                <w:sz w:val="20"/>
                <w:szCs w:val="22"/>
                <w:u w:val="single"/>
                <w:lang w:val="lt-LT"/>
              </w:rPr>
              <w:t>kitus finansuotojo nurodytus dokumentus</w:t>
            </w:r>
            <w:r w:rsidRPr="001D7AED">
              <w:rPr>
                <w:rFonts w:ascii="Arial" w:hAnsi="Arial" w:cs="Arial"/>
                <w:noProof w:val="0"/>
                <w:sz w:val="20"/>
                <w:szCs w:val="22"/>
                <w:lang w:val="lt-LT"/>
              </w:rPr>
              <w:t xml:space="preserve">. </w:t>
            </w:r>
          </w:p>
          <w:p w:rsidR="00F90BC2" w:rsidRPr="001D7AED" w:rsidRDefault="00F90BC2">
            <w:pPr>
              <w:spacing w:before="0" w:after="0" w:line="240" w:lineRule="auto"/>
              <w:jc w:val="left"/>
              <w:rPr>
                <w:rFonts w:ascii="Arial" w:hAnsi="Arial" w:cs="Arial"/>
                <w:noProof w:val="0"/>
                <w:sz w:val="20"/>
                <w:szCs w:val="17"/>
                <w:lang w:val="lt-LT"/>
              </w:rPr>
            </w:pPr>
            <w:r w:rsidRPr="001D7AED">
              <w:rPr>
                <w:rFonts w:ascii="Arial" w:hAnsi="Arial" w:cs="Arial"/>
                <w:noProof w:val="0"/>
                <w:sz w:val="20"/>
                <w:szCs w:val="22"/>
                <w:lang w:val="lt-LT"/>
              </w:rPr>
              <w:t>Finansuotojo teisė reikalauti kitų dokumentų nėra aiškiai apibrėžta. Tokia nuosta</w:t>
            </w:r>
            <w:r w:rsidR="001855FD" w:rsidRPr="001D7AED">
              <w:rPr>
                <w:rFonts w:ascii="Arial" w:hAnsi="Arial" w:cs="Arial"/>
                <w:noProof w:val="0"/>
                <w:sz w:val="20"/>
                <w:szCs w:val="22"/>
                <w:lang w:val="lt-LT"/>
              </w:rPr>
              <w:t>ta</w:t>
            </w:r>
            <w:r w:rsidRPr="001D7AED">
              <w:rPr>
                <w:rFonts w:ascii="Arial" w:hAnsi="Arial" w:cs="Arial"/>
                <w:noProof w:val="0"/>
                <w:sz w:val="20"/>
                <w:szCs w:val="22"/>
                <w:lang w:val="lt-LT"/>
              </w:rPr>
              <w:t xml:space="preserve"> lemia praktinius nesklandumus. Pavyzdžiui, BETA</w:t>
            </w:r>
            <w:r w:rsidR="0093722F" w:rsidRPr="001D7AED">
              <w:rPr>
                <w:rFonts w:ascii="Arial" w:hAnsi="Arial" w:cs="Arial"/>
                <w:noProof w:val="0"/>
                <w:sz w:val="20"/>
                <w:szCs w:val="22"/>
                <w:lang w:val="lt-LT"/>
              </w:rPr>
              <w:t xml:space="preserve"> tinkama laiko LR civiliniame kodekse numatytą 50</w:t>
            </w:r>
            <w:r w:rsidR="00DD3ADA" w:rsidRPr="001D7AED">
              <w:rPr>
                <w:rFonts w:ascii="Arial" w:hAnsi="Arial" w:cs="Arial"/>
                <w:noProof w:val="0"/>
                <w:sz w:val="20"/>
                <w:szCs w:val="22"/>
                <w:lang w:val="lt-LT"/>
              </w:rPr>
              <w:t> </w:t>
            </w:r>
            <w:r w:rsidR="0093722F" w:rsidRPr="001D7AED">
              <w:rPr>
                <w:rFonts w:ascii="Arial" w:hAnsi="Arial" w:cs="Arial"/>
                <w:noProof w:val="0"/>
                <w:sz w:val="20"/>
                <w:szCs w:val="22"/>
                <w:lang w:val="lt-LT"/>
              </w:rPr>
              <w:t xml:space="preserve">% gyventojų sutikimo ribą, o </w:t>
            </w:r>
            <w:r w:rsidR="00E95279" w:rsidRPr="001D7AED">
              <w:rPr>
                <w:rFonts w:ascii="Arial" w:hAnsi="Arial" w:cs="Arial"/>
                <w:noProof w:val="0"/>
                <w:sz w:val="20"/>
                <w:szCs w:val="22"/>
                <w:lang w:val="lt-LT"/>
              </w:rPr>
              <w:t xml:space="preserve">finansuotojai </w:t>
            </w:r>
            <w:r w:rsidR="00DD3ADA" w:rsidRPr="001D7AED">
              <w:rPr>
                <w:rFonts w:ascii="Arial" w:hAnsi="Arial" w:cs="Arial"/>
                <w:noProof w:val="0"/>
                <w:sz w:val="20"/>
                <w:szCs w:val="22"/>
                <w:lang w:val="lt-LT"/>
              </w:rPr>
              <w:t>–</w:t>
            </w:r>
            <w:r w:rsidR="0093722F" w:rsidRPr="001D7AED">
              <w:rPr>
                <w:rFonts w:ascii="Arial" w:hAnsi="Arial" w:cs="Arial"/>
                <w:noProof w:val="0"/>
                <w:sz w:val="20"/>
                <w:szCs w:val="22"/>
                <w:lang w:val="lt-LT"/>
              </w:rPr>
              <w:t xml:space="preserve"> </w:t>
            </w:r>
            <w:r w:rsidR="00E95279" w:rsidRPr="001D7AED">
              <w:rPr>
                <w:rFonts w:ascii="Arial" w:hAnsi="Arial" w:cs="Arial"/>
                <w:noProof w:val="0"/>
                <w:sz w:val="20"/>
                <w:szCs w:val="22"/>
                <w:lang w:val="lt-LT"/>
              </w:rPr>
              <w:t>55 arba 60</w:t>
            </w:r>
            <w:r w:rsidR="00DD3ADA" w:rsidRPr="001D7AED">
              <w:rPr>
                <w:rFonts w:ascii="Arial" w:hAnsi="Arial" w:cs="Arial"/>
                <w:noProof w:val="0"/>
                <w:sz w:val="20"/>
                <w:szCs w:val="22"/>
                <w:lang w:val="lt-LT"/>
              </w:rPr>
              <w:t> </w:t>
            </w:r>
            <w:r w:rsidR="00E95279" w:rsidRPr="001D7AED">
              <w:rPr>
                <w:rFonts w:ascii="Arial" w:hAnsi="Arial" w:cs="Arial"/>
                <w:noProof w:val="0"/>
                <w:sz w:val="20"/>
                <w:szCs w:val="22"/>
                <w:lang w:val="lt-LT"/>
              </w:rPr>
              <w:t>%</w:t>
            </w:r>
            <w:r w:rsidRPr="001D7AED">
              <w:rPr>
                <w:rFonts w:ascii="Arial" w:hAnsi="Arial" w:cs="Arial"/>
                <w:noProof w:val="0"/>
                <w:sz w:val="20"/>
                <w:szCs w:val="22"/>
                <w:lang w:val="lt-LT"/>
              </w:rPr>
              <w:t>.</w:t>
            </w:r>
          </w:p>
        </w:tc>
        <w:tc>
          <w:tcPr>
            <w:tcW w:w="2551" w:type="dxa"/>
          </w:tcPr>
          <w:p w:rsidR="00F90BC2" w:rsidRPr="001D7AED" w:rsidRDefault="00F90BC2" w:rsidP="002B2518">
            <w:pPr>
              <w:spacing w:before="0" w:after="0" w:line="240" w:lineRule="auto"/>
              <w:jc w:val="center"/>
              <w:rPr>
                <w:rFonts w:ascii="Arial" w:hAnsi="Arial" w:cs="Arial"/>
                <w:noProof w:val="0"/>
                <w:sz w:val="20"/>
                <w:szCs w:val="17"/>
                <w:lang w:val="lt-LT"/>
              </w:rPr>
            </w:pPr>
            <w:r w:rsidRPr="001D7AED">
              <w:rPr>
                <w:rFonts w:ascii="Arial" w:hAnsi="Arial" w:cs="Arial"/>
                <w:noProof w:val="0"/>
                <w:sz w:val="20"/>
                <w:szCs w:val="22"/>
                <w:lang w:val="lt-LT"/>
              </w:rPr>
              <w:t xml:space="preserve">Turėtų būti patikslintos paramos </w:t>
            </w:r>
            <w:r w:rsidR="002B2518" w:rsidRPr="001D7AED">
              <w:rPr>
                <w:rFonts w:ascii="Arial" w:hAnsi="Arial" w:cs="Arial"/>
                <w:noProof w:val="0"/>
                <w:sz w:val="20"/>
                <w:szCs w:val="22"/>
                <w:lang w:val="lt-LT"/>
              </w:rPr>
              <w:t>daugiabučiams namams</w:t>
            </w:r>
            <w:r w:rsidRPr="001D7AED">
              <w:rPr>
                <w:rFonts w:ascii="Arial" w:hAnsi="Arial" w:cs="Arial"/>
                <w:noProof w:val="0"/>
                <w:sz w:val="20"/>
                <w:szCs w:val="22"/>
                <w:lang w:val="lt-LT"/>
              </w:rPr>
              <w:t xml:space="preserve"> atnauj</w:t>
            </w:r>
            <w:r w:rsidR="002B2518" w:rsidRPr="001D7AED">
              <w:rPr>
                <w:rFonts w:ascii="Arial" w:hAnsi="Arial" w:cs="Arial"/>
                <w:noProof w:val="0"/>
                <w:sz w:val="20"/>
                <w:szCs w:val="22"/>
                <w:lang w:val="lt-LT"/>
              </w:rPr>
              <w:t>inti (modernizuoti) teikimo ir daugiabučių namų</w:t>
            </w:r>
            <w:r w:rsidRPr="001D7AED">
              <w:rPr>
                <w:rFonts w:ascii="Arial" w:hAnsi="Arial" w:cs="Arial"/>
                <w:noProof w:val="0"/>
                <w:sz w:val="20"/>
                <w:szCs w:val="22"/>
                <w:lang w:val="lt-LT"/>
              </w:rPr>
              <w:t xml:space="preserve"> atnaujinimo (modernizavimo) projektų įgyvendinimo priežiūros taisyklės</w:t>
            </w:r>
            <w:r w:rsidR="00DD3ADA" w:rsidRPr="001D7AED">
              <w:rPr>
                <w:rFonts w:ascii="Arial" w:hAnsi="Arial" w:cs="Arial"/>
                <w:noProof w:val="0"/>
                <w:sz w:val="20"/>
                <w:szCs w:val="22"/>
                <w:lang w:val="lt-LT"/>
              </w:rPr>
              <w:t>.</w:t>
            </w:r>
          </w:p>
        </w:tc>
      </w:tr>
      <w:tr w:rsidR="00F90BC2" w:rsidRPr="001D7AED" w:rsidTr="00465BB4">
        <w:trPr>
          <w:trHeight w:val="38"/>
        </w:trPr>
        <w:tc>
          <w:tcPr>
            <w:tcW w:w="1838" w:type="dxa"/>
          </w:tcPr>
          <w:p w:rsidR="00F90BC2" w:rsidRPr="001D7AED" w:rsidRDefault="00F90BC2" w:rsidP="00F90BC2">
            <w:pPr>
              <w:pStyle w:val="Tablebulletsub"/>
              <w:numPr>
                <w:ilvl w:val="0"/>
                <w:numId w:val="0"/>
              </w:numPr>
              <w:tabs>
                <w:tab w:val="left" w:pos="313"/>
              </w:tabs>
              <w:spacing w:before="0" w:after="0" w:line="240" w:lineRule="auto"/>
              <w:jc w:val="center"/>
              <w:rPr>
                <w:rFonts w:ascii="Arial" w:hAnsi="Arial" w:cs="Arial"/>
                <w:b/>
                <w:noProof w:val="0"/>
                <w:sz w:val="18"/>
                <w:szCs w:val="22"/>
                <w:lang w:val="lt-LT"/>
              </w:rPr>
            </w:pPr>
            <w:r w:rsidRPr="001D7AED">
              <w:rPr>
                <w:rFonts w:ascii="Arial" w:hAnsi="Arial" w:cs="Arial"/>
                <w:b/>
                <w:noProof w:val="0"/>
                <w:sz w:val="18"/>
                <w:szCs w:val="22"/>
                <w:lang w:val="lt-LT"/>
              </w:rPr>
              <w:t>Ydingi projektų atrankos kriterijai</w:t>
            </w:r>
          </w:p>
        </w:tc>
        <w:tc>
          <w:tcPr>
            <w:tcW w:w="5245" w:type="dxa"/>
          </w:tcPr>
          <w:p w:rsidR="00F90BC2" w:rsidRPr="001D7AED" w:rsidRDefault="00F90BC2">
            <w:pPr>
              <w:spacing w:before="0" w:after="0" w:line="240" w:lineRule="auto"/>
              <w:jc w:val="left"/>
              <w:rPr>
                <w:rFonts w:ascii="Arial" w:hAnsi="Arial" w:cs="Arial"/>
                <w:noProof w:val="0"/>
                <w:sz w:val="20"/>
                <w:szCs w:val="22"/>
                <w:lang w:val="lt-LT"/>
              </w:rPr>
            </w:pPr>
            <w:r w:rsidRPr="001D7AED">
              <w:rPr>
                <w:rFonts w:ascii="Arial" w:hAnsi="Arial" w:cs="Arial"/>
                <w:noProof w:val="0"/>
                <w:sz w:val="20"/>
                <w:szCs w:val="22"/>
                <w:lang w:val="lt-LT"/>
              </w:rPr>
              <w:t xml:space="preserve">Kvietimai arba savivaldybėms, arba daugiabučių namų administratoriams </w:t>
            </w:r>
            <w:r w:rsidR="00DD3ADA" w:rsidRPr="001D7AED">
              <w:rPr>
                <w:rFonts w:ascii="Arial" w:hAnsi="Arial" w:cs="Arial"/>
                <w:noProof w:val="0"/>
                <w:sz w:val="20"/>
                <w:szCs w:val="22"/>
                <w:lang w:val="lt-LT"/>
              </w:rPr>
              <w:t>(</w:t>
            </w:r>
            <w:r w:rsidRPr="001D7AED">
              <w:rPr>
                <w:rFonts w:ascii="Arial" w:hAnsi="Arial" w:cs="Arial"/>
                <w:noProof w:val="0"/>
                <w:sz w:val="20"/>
                <w:szCs w:val="22"/>
                <w:lang w:val="lt-LT"/>
              </w:rPr>
              <w:t>bendrijoms</w:t>
            </w:r>
            <w:r w:rsidR="00DD3ADA" w:rsidRPr="001D7AED">
              <w:rPr>
                <w:rFonts w:ascii="Arial" w:hAnsi="Arial" w:cs="Arial"/>
                <w:noProof w:val="0"/>
                <w:sz w:val="20"/>
                <w:szCs w:val="22"/>
                <w:lang w:val="lt-LT"/>
              </w:rPr>
              <w:t>)</w:t>
            </w:r>
            <w:r w:rsidRPr="001D7AED">
              <w:rPr>
                <w:rFonts w:ascii="Arial" w:hAnsi="Arial" w:cs="Arial"/>
                <w:noProof w:val="0"/>
                <w:sz w:val="20"/>
                <w:szCs w:val="22"/>
                <w:lang w:val="lt-LT"/>
              </w:rPr>
              <w:t xml:space="preserve"> </w:t>
            </w:r>
            <w:r w:rsidR="00DD3ADA" w:rsidRPr="001D7AED">
              <w:rPr>
                <w:rFonts w:ascii="Arial" w:hAnsi="Arial" w:cs="Arial"/>
                <w:noProof w:val="0"/>
                <w:sz w:val="20"/>
                <w:szCs w:val="22"/>
                <w:lang w:val="lt-LT"/>
              </w:rPr>
              <w:t>nėra</w:t>
            </w:r>
            <w:r w:rsidRPr="001D7AED">
              <w:rPr>
                <w:rFonts w:ascii="Arial" w:hAnsi="Arial" w:cs="Arial"/>
                <w:noProof w:val="0"/>
                <w:sz w:val="20"/>
                <w:szCs w:val="22"/>
                <w:lang w:val="lt-LT"/>
              </w:rPr>
              <w:t xml:space="preserve"> suderinami su lygiateisiškumo, nediskriminavimo principais; </w:t>
            </w:r>
            <w:r w:rsidRPr="001D7AED">
              <w:rPr>
                <w:rFonts w:ascii="Arial" w:hAnsi="Arial" w:cs="Arial"/>
                <w:i/>
                <w:noProof w:val="0"/>
                <w:sz w:val="20"/>
                <w:szCs w:val="22"/>
                <w:lang w:val="lt-LT"/>
              </w:rPr>
              <w:t>de facto</w:t>
            </w:r>
            <w:r w:rsidRPr="001D7AED">
              <w:rPr>
                <w:rFonts w:ascii="Arial" w:hAnsi="Arial" w:cs="Arial"/>
                <w:noProof w:val="0"/>
                <w:sz w:val="20"/>
                <w:szCs w:val="22"/>
                <w:lang w:val="lt-LT"/>
              </w:rPr>
              <w:t xml:space="preserve"> prioritetas teikiamas pagal savivaldybių programas įgyvendinamiems projektams tuo apribojant patrauklumą daliai potencialių finansuotojų.</w:t>
            </w:r>
          </w:p>
        </w:tc>
        <w:tc>
          <w:tcPr>
            <w:tcW w:w="2551" w:type="dxa"/>
          </w:tcPr>
          <w:p w:rsidR="00F90BC2" w:rsidRPr="001D7AED" w:rsidRDefault="00F90BC2" w:rsidP="00F90BC2">
            <w:pPr>
              <w:spacing w:before="0" w:after="0" w:line="240" w:lineRule="auto"/>
              <w:jc w:val="center"/>
              <w:rPr>
                <w:rFonts w:ascii="Arial" w:hAnsi="Arial" w:cs="Arial"/>
                <w:noProof w:val="0"/>
                <w:sz w:val="20"/>
                <w:szCs w:val="22"/>
                <w:lang w:val="lt-LT"/>
              </w:rPr>
            </w:pPr>
            <w:r w:rsidRPr="001D7AED">
              <w:rPr>
                <w:rFonts w:ascii="Arial" w:hAnsi="Arial" w:cs="Arial"/>
                <w:noProof w:val="0"/>
                <w:sz w:val="20"/>
                <w:szCs w:val="22"/>
                <w:lang w:val="lt-LT"/>
              </w:rPr>
              <w:t>Turėtų būti patikslintas paraiškų atnaujinti (modernizuoti) daugiabutį namą teikimo, vertinimo ir atrankos tvarkos aprašas.</w:t>
            </w:r>
          </w:p>
        </w:tc>
      </w:tr>
      <w:tr w:rsidR="00763C31" w:rsidRPr="001D7AED" w:rsidTr="00465BB4">
        <w:trPr>
          <w:trHeight w:val="38"/>
        </w:trPr>
        <w:tc>
          <w:tcPr>
            <w:tcW w:w="1838" w:type="dxa"/>
          </w:tcPr>
          <w:p w:rsidR="00763C31" w:rsidRPr="001D7AED" w:rsidRDefault="00763C31" w:rsidP="00763C31">
            <w:pPr>
              <w:pStyle w:val="Tablebulletsub"/>
              <w:numPr>
                <w:ilvl w:val="0"/>
                <w:numId w:val="0"/>
              </w:numPr>
              <w:tabs>
                <w:tab w:val="left" w:pos="313"/>
              </w:tabs>
              <w:spacing w:before="0" w:after="0" w:line="240" w:lineRule="auto"/>
              <w:jc w:val="center"/>
              <w:rPr>
                <w:rFonts w:ascii="Arial" w:hAnsi="Arial" w:cs="Arial"/>
                <w:b/>
                <w:noProof w:val="0"/>
                <w:sz w:val="18"/>
                <w:szCs w:val="22"/>
                <w:lang w:val="lt-LT"/>
              </w:rPr>
            </w:pPr>
            <w:r w:rsidRPr="001D7AED">
              <w:rPr>
                <w:rFonts w:ascii="Arial" w:hAnsi="Arial" w:cs="Arial"/>
                <w:b/>
                <w:noProof w:val="0"/>
                <w:sz w:val="18"/>
                <w:szCs w:val="22"/>
                <w:lang w:val="lt-LT"/>
              </w:rPr>
              <w:t>Interesų konflikto požymių turinti situacija atliekant energinį sertifikavimą</w:t>
            </w:r>
          </w:p>
        </w:tc>
        <w:tc>
          <w:tcPr>
            <w:tcW w:w="5245" w:type="dxa"/>
          </w:tcPr>
          <w:p w:rsidR="00763C31" w:rsidRPr="001D7AED" w:rsidRDefault="00DD3ADA">
            <w:pPr>
              <w:spacing w:before="0" w:after="0" w:line="240" w:lineRule="auto"/>
              <w:jc w:val="left"/>
              <w:rPr>
                <w:rFonts w:ascii="Arial" w:hAnsi="Arial" w:cs="Arial"/>
                <w:noProof w:val="0"/>
                <w:sz w:val="20"/>
                <w:szCs w:val="22"/>
                <w:lang w:val="lt-LT"/>
              </w:rPr>
            </w:pPr>
            <w:r w:rsidRPr="001D7AED">
              <w:rPr>
                <w:rFonts w:ascii="Arial" w:hAnsi="Arial" w:cs="Arial"/>
                <w:noProof w:val="0"/>
                <w:sz w:val="20"/>
                <w:szCs w:val="22"/>
                <w:lang w:val="lt-LT"/>
              </w:rPr>
              <w:t xml:space="preserve">Įgyvendinus </w:t>
            </w:r>
            <w:r w:rsidR="00763C31" w:rsidRPr="001D7AED">
              <w:rPr>
                <w:rFonts w:ascii="Arial" w:hAnsi="Arial" w:cs="Arial"/>
                <w:noProof w:val="0"/>
                <w:sz w:val="20"/>
                <w:szCs w:val="22"/>
                <w:lang w:val="lt-LT"/>
              </w:rPr>
              <w:t>renovacijos projekt</w:t>
            </w:r>
            <w:r w:rsidRPr="001D7AED">
              <w:rPr>
                <w:rFonts w:ascii="Arial" w:hAnsi="Arial" w:cs="Arial"/>
                <w:noProof w:val="0"/>
                <w:sz w:val="20"/>
                <w:szCs w:val="22"/>
                <w:lang w:val="lt-LT"/>
              </w:rPr>
              <w:t>ą</w:t>
            </w:r>
            <w:r w:rsidR="00763C31" w:rsidRPr="001D7AED">
              <w:rPr>
                <w:rFonts w:ascii="Arial" w:hAnsi="Arial" w:cs="Arial"/>
                <w:noProof w:val="0"/>
                <w:sz w:val="20"/>
                <w:szCs w:val="22"/>
                <w:lang w:val="lt-LT"/>
              </w:rPr>
              <w:t xml:space="preserve"> privalu iš naujo atlikti </w:t>
            </w:r>
            <w:r w:rsidRPr="001D7AED">
              <w:rPr>
                <w:rFonts w:ascii="Arial" w:hAnsi="Arial" w:cs="Arial"/>
                <w:noProof w:val="0"/>
                <w:sz w:val="20"/>
                <w:szCs w:val="22"/>
                <w:lang w:val="lt-LT"/>
              </w:rPr>
              <w:t xml:space="preserve">energinį </w:t>
            </w:r>
            <w:r w:rsidR="00763C31" w:rsidRPr="001D7AED">
              <w:rPr>
                <w:rFonts w:ascii="Arial" w:hAnsi="Arial" w:cs="Arial"/>
                <w:noProof w:val="0"/>
                <w:sz w:val="20"/>
                <w:szCs w:val="22"/>
                <w:lang w:val="lt-LT"/>
              </w:rPr>
              <w:t xml:space="preserve">pastato sertifikavimą. Šias paslaugas paprastai užsako ir už jas atsiskaito pastato renovacijos projektą įgyvendinęs rangovas. Tokia situacija turi interesų konflikto požymių, </w:t>
            </w:r>
            <w:r w:rsidRPr="001D7AED">
              <w:rPr>
                <w:rFonts w:ascii="Arial" w:hAnsi="Arial" w:cs="Arial"/>
                <w:noProof w:val="0"/>
                <w:sz w:val="20"/>
                <w:szCs w:val="22"/>
                <w:lang w:val="lt-LT"/>
              </w:rPr>
              <w:t>nes</w:t>
            </w:r>
            <w:r w:rsidR="00763C31" w:rsidRPr="001D7AED">
              <w:rPr>
                <w:rFonts w:ascii="Arial" w:hAnsi="Arial" w:cs="Arial"/>
                <w:noProof w:val="0"/>
                <w:sz w:val="20"/>
                <w:szCs w:val="22"/>
                <w:lang w:val="lt-LT"/>
              </w:rPr>
              <w:t xml:space="preserve"> VB lėšų išmokėjimas yra siejamas su energinio efektyvumo sertifikatu, už kurį sumoka renovacijos projektą įgyvendinęs subjektas.</w:t>
            </w:r>
          </w:p>
        </w:tc>
        <w:tc>
          <w:tcPr>
            <w:tcW w:w="2551" w:type="dxa"/>
          </w:tcPr>
          <w:p w:rsidR="00763C31" w:rsidRPr="001D7AED" w:rsidRDefault="00763C31" w:rsidP="00763C31">
            <w:pPr>
              <w:spacing w:before="0" w:after="0" w:line="240" w:lineRule="auto"/>
              <w:jc w:val="center"/>
              <w:rPr>
                <w:rFonts w:ascii="Arial" w:hAnsi="Arial" w:cs="Arial"/>
                <w:noProof w:val="0"/>
                <w:sz w:val="20"/>
                <w:szCs w:val="22"/>
                <w:lang w:val="lt-LT"/>
              </w:rPr>
            </w:pPr>
            <w:r w:rsidRPr="001D7AED">
              <w:rPr>
                <w:rFonts w:ascii="Arial" w:hAnsi="Arial" w:cs="Arial"/>
                <w:noProof w:val="0"/>
                <w:sz w:val="20"/>
                <w:szCs w:val="22"/>
                <w:lang w:val="lt-LT"/>
              </w:rPr>
              <w:t>Užtikrinti nepriklausomą nuo rangovo pastato energinį sertifikavimą</w:t>
            </w:r>
            <w:r w:rsidR="00DD3ADA" w:rsidRPr="001D7AED">
              <w:rPr>
                <w:rFonts w:ascii="Arial" w:hAnsi="Arial" w:cs="Arial"/>
                <w:noProof w:val="0"/>
                <w:sz w:val="20"/>
                <w:szCs w:val="22"/>
                <w:lang w:val="lt-LT"/>
              </w:rPr>
              <w:t>.</w:t>
            </w:r>
          </w:p>
        </w:tc>
      </w:tr>
    </w:tbl>
    <w:p w:rsidR="0044340A" w:rsidRPr="001D7AED" w:rsidRDefault="0044340A" w:rsidP="0044340A">
      <w:pPr>
        <w:spacing w:before="20"/>
        <w:rPr>
          <w:rFonts w:ascii="Arial" w:hAnsi="Arial" w:cs="Arial"/>
          <w:noProof w:val="0"/>
          <w:sz w:val="20"/>
        </w:rPr>
      </w:pPr>
      <w:r w:rsidRPr="001D7AED">
        <w:rPr>
          <w:rFonts w:ascii="Arial" w:hAnsi="Arial" w:cs="Arial"/>
          <w:noProof w:val="0"/>
          <w:sz w:val="20"/>
        </w:rPr>
        <w:t>Šaltinis: sudaryta autorių.</w:t>
      </w:r>
    </w:p>
    <w:p w:rsidR="00A11545" w:rsidRPr="001D7AED" w:rsidRDefault="00A11545" w:rsidP="0044340A">
      <w:pPr>
        <w:spacing w:before="20"/>
        <w:rPr>
          <w:rFonts w:ascii="Arial" w:hAnsi="Arial" w:cs="Arial"/>
          <w:noProof w:val="0"/>
          <w:sz w:val="12"/>
          <w:szCs w:val="12"/>
        </w:rPr>
      </w:pPr>
    </w:p>
    <w:p w:rsidR="006F5EFD" w:rsidRPr="001D7AED" w:rsidRDefault="006F5EFD" w:rsidP="001F720F">
      <w:pPr>
        <w:pStyle w:val="Heading4"/>
      </w:pPr>
      <w:r w:rsidRPr="001D7AED">
        <w:t>Viešųjų pirkimų modelis</w:t>
      </w:r>
    </w:p>
    <w:p w:rsidR="006F5EFD" w:rsidRPr="001D7AED" w:rsidRDefault="002B2518" w:rsidP="006F5EFD">
      <w:pPr>
        <w:rPr>
          <w:rFonts w:ascii="Arial" w:hAnsi="Arial" w:cs="Arial"/>
          <w:noProof w:val="0"/>
        </w:rPr>
      </w:pPr>
      <w:r w:rsidRPr="001D7AED">
        <w:rPr>
          <w:rFonts w:ascii="Arial" w:hAnsi="Arial" w:cs="Arial"/>
          <w:noProof w:val="0"/>
        </w:rPr>
        <w:t>Daugiabučių namų modernizavimo</w:t>
      </w:r>
      <w:r w:rsidR="006F5EFD" w:rsidRPr="001D7AED">
        <w:rPr>
          <w:rFonts w:ascii="Arial" w:hAnsi="Arial" w:cs="Arial"/>
          <w:noProof w:val="0"/>
        </w:rPr>
        <w:t xml:space="preserve"> projektams įgyvendinti viešieji pirkimai vykdomi per CPO arba savarankiškai</w:t>
      </w:r>
      <w:r w:rsidR="00F904B9" w:rsidRPr="001D7AED">
        <w:rPr>
          <w:rFonts w:ascii="Arial" w:hAnsi="Arial" w:cs="Arial"/>
          <w:noProof w:val="0"/>
        </w:rPr>
        <w:t xml:space="preserve">, </w:t>
      </w:r>
      <w:r w:rsidR="00803C05" w:rsidRPr="001D7AED">
        <w:rPr>
          <w:rFonts w:ascii="Arial" w:hAnsi="Arial" w:cs="Arial"/>
          <w:noProof w:val="0"/>
        </w:rPr>
        <w:t>a</w:t>
      </w:r>
      <w:r w:rsidR="00F904B9" w:rsidRPr="001D7AED">
        <w:rPr>
          <w:rFonts w:ascii="Arial" w:hAnsi="Arial" w:cs="Arial"/>
          <w:noProof w:val="0"/>
        </w:rPr>
        <w:t>plinkos ministro pavyzdinių tais</w:t>
      </w:r>
      <w:r w:rsidR="00763C31" w:rsidRPr="001D7AED">
        <w:rPr>
          <w:rFonts w:ascii="Arial" w:hAnsi="Arial" w:cs="Arial"/>
          <w:noProof w:val="0"/>
        </w:rPr>
        <w:t>y</w:t>
      </w:r>
      <w:r w:rsidR="00F904B9" w:rsidRPr="001D7AED">
        <w:rPr>
          <w:rFonts w:ascii="Arial" w:hAnsi="Arial" w:cs="Arial"/>
          <w:noProof w:val="0"/>
        </w:rPr>
        <w:t>klių nustatyta tvarka</w:t>
      </w:r>
      <w:r w:rsidR="00F904B9" w:rsidRPr="001D7AED">
        <w:rPr>
          <w:rStyle w:val="FootnoteReference"/>
          <w:rFonts w:ascii="Arial" w:hAnsi="Arial" w:cs="Arial"/>
          <w:noProof w:val="0"/>
        </w:rPr>
        <w:footnoteReference w:id="32"/>
      </w:r>
      <w:r w:rsidR="006F5EFD" w:rsidRPr="001D7AED">
        <w:rPr>
          <w:rFonts w:ascii="Arial" w:hAnsi="Arial" w:cs="Arial"/>
          <w:noProof w:val="0"/>
        </w:rPr>
        <w:t>.</w:t>
      </w:r>
      <w:r w:rsidRPr="001D7AED">
        <w:rPr>
          <w:rFonts w:ascii="Arial" w:hAnsi="Arial" w:cs="Arial"/>
          <w:noProof w:val="0"/>
        </w:rPr>
        <w:t xml:space="preserve"> </w:t>
      </w:r>
      <w:r w:rsidR="00763C31" w:rsidRPr="001D7AED">
        <w:rPr>
          <w:rFonts w:ascii="Arial" w:hAnsi="Arial" w:cs="Arial"/>
          <w:noProof w:val="0"/>
        </w:rPr>
        <w:t>Faktiškai v</w:t>
      </w:r>
      <w:r w:rsidR="006F5EFD" w:rsidRPr="001D7AED">
        <w:rPr>
          <w:rFonts w:ascii="Arial" w:hAnsi="Arial" w:cs="Arial"/>
          <w:noProof w:val="0"/>
        </w:rPr>
        <w:t>iešieji pirkimai vykdomi vadovaujantis mažiausios kainos principu. Joki</w:t>
      </w:r>
      <w:r w:rsidR="00E95279" w:rsidRPr="001D7AED">
        <w:rPr>
          <w:rFonts w:ascii="Arial" w:hAnsi="Arial" w:cs="Arial"/>
          <w:noProof w:val="0"/>
        </w:rPr>
        <w:t>e</w:t>
      </w:r>
      <w:r w:rsidR="006F5EFD" w:rsidRPr="001D7AED">
        <w:rPr>
          <w:rFonts w:ascii="Arial" w:hAnsi="Arial" w:cs="Arial"/>
          <w:noProof w:val="0"/>
        </w:rPr>
        <w:t xml:space="preserve"> reikalavim</w:t>
      </w:r>
      <w:r w:rsidR="00E95279" w:rsidRPr="001D7AED">
        <w:rPr>
          <w:rFonts w:ascii="Arial" w:hAnsi="Arial" w:cs="Arial"/>
          <w:noProof w:val="0"/>
        </w:rPr>
        <w:t>ai</w:t>
      </w:r>
      <w:r w:rsidR="006F5EFD" w:rsidRPr="001D7AED">
        <w:rPr>
          <w:rFonts w:ascii="Arial" w:hAnsi="Arial" w:cs="Arial"/>
          <w:noProof w:val="0"/>
        </w:rPr>
        <w:t>, susij</w:t>
      </w:r>
      <w:r w:rsidR="00E95279" w:rsidRPr="001D7AED">
        <w:rPr>
          <w:rFonts w:ascii="Arial" w:hAnsi="Arial" w:cs="Arial"/>
          <w:noProof w:val="0"/>
        </w:rPr>
        <w:t>ę</w:t>
      </w:r>
      <w:r w:rsidR="006F5EFD" w:rsidRPr="001D7AED">
        <w:rPr>
          <w:rFonts w:ascii="Arial" w:hAnsi="Arial" w:cs="Arial"/>
          <w:noProof w:val="0"/>
        </w:rPr>
        <w:t xml:space="preserve"> su po renovacijos projekto pasiektinu </w:t>
      </w:r>
      <w:r w:rsidR="00D27AB5" w:rsidRPr="001D7AED">
        <w:rPr>
          <w:rFonts w:ascii="Arial" w:hAnsi="Arial" w:cs="Arial"/>
          <w:noProof w:val="0"/>
        </w:rPr>
        <w:t xml:space="preserve">sutaupytos </w:t>
      </w:r>
      <w:r w:rsidR="006F5EFD" w:rsidRPr="001D7AED">
        <w:rPr>
          <w:rFonts w:ascii="Arial" w:hAnsi="Arial" w:cs="Arial"/>
          <w:noProof w:val="0"/>
        </w:rPr>
        <w:t>energijos lygiu viešuosiuose pirkimuose</w:t>
      </w:r>
      <w:r w:rsidR="00803C05" w:rsidRPr="001D7AED">
        <w:rPr>
          <w:rFonts w:ascii="Arial" w:hAnsi="Arial" w:cs="Arial"/>
          <w:noProof w:val="0"/>
        </w:rPr>
        <w:t>,</w:t>
      </w:r>
      <w:r w:rsidR="006F5EFD" w:rsidRPr="001D7AED">
        <w:rPr>
          <w:rFonts w:ascii="Arial" w:hAnsi="Arial" w:cs="Arial"/>
          <w:noProof w:val="0"/>
        </w:rPr>
        <w:t xml:space="preserve"> nėra nustatom</w:t>
      </w:r>
      <w:r w:rsidR="00E95279" w:rsidRPr="001D7AED">
        <w:rPr>
          <w:rFonts w:ascii="Arial" w:hAnsi="Arial" w:cs="Arial"/>
          <w:noProof w:val="0"/>
        </w:rPr>
        <w:t>i</w:t>
      </w:r>
      <w:r w:rsidR="006F5EFD" w:rsidRPr="001D7AED">
        <w:rPr>
          <w:rFonts w:ascii="Arial" w:hAnsi="Arial" w:cs="Arial"/>
          <w:noProof w:val="0"/>
        </w:rPr>
        <w:t xml:space="preserve">. Tokių tiekėjų atrankos kriterijų taikymas gali </w:t>
      </w:r>
      <w:r w:rsidR="006F5EFD" w:rsidRPr="001D7AED">
        <w:rPr>
          <w:rFonts w:ascii="Arial" w:hAnsi="Arial" w:cs="Arial"/>
          <w:noProof w:val="0"/>
        </w:rPr>
        <w:lastRenderedPageBreak/>
        <w:t>turėti neigiamos įtakos renovacijos darbų kokybei. Dėl šios priežasties svarbu užtikrinti nepriklausomą ir aukštos kompetencijos projektų įgyvendinimo darbų techninę priežiūrą.</w:t>
      </w:r>
    </w:p>
    <w:p w:rsidR="006F5EFD" w:rsidRPr="001D7AED" w:rsidRDefault="006F5EFD" w:rsidP="006F5EFD">
      <w:pPr>
        <w:rPr>
          <w:rFonts w:ascii="Arial" w:hAnsi="Arial" w:cs="Arial"/>
          <w:noProof w:val="0"/>
        </w:rPr>
      </w:pPr>
      <w:r w:rsidRPr="001D7AED">
        <w:rPr>
          <w:rFonts w:ascii="Arial" w:hAnsi="Arial" w:cs="Arial"/>
          <w:noProof w:val="0"/>
        </w:rPr>
        <w:t>Didžiosios dalies viešųjų pirkimų objektu yra techninio projekto parengimo ir rangos darbai. Tokia situacija gali sukelti interesų konfliktą, kadangi tas pats subjektas yra atsakingas už atliktinos užduoties nustatymą ir jos įgyvendinimą.</w:t>
      </w:r>
    </w:p>
    <w:p w:rsidR="00A11545" w:rsidRPr="001D7AED" w:rsidRDefault="00A11545" w:rsidP="006F5EFD">
      <w:pPr>
        <w:rPr>
          <w:rFonts w:ascii="Arial" w:hAnsi="Arial" w:cs="Arial"/>
          <w:noProof w:val="0"/>
          <w:sz w:val="12"/>
          <w:szCs w:val="12"/>
        </w:rPr>
      </w:pPr>
    </w:p>
    <w:p w:rsidR="00E10CC1" w:rsidRPr="001D7AED" w:rsidRDefault="00E10CC1" w:rsidP="00AF51D9">
      <w:pPr>
        <w:pStyle w:val="Heading2"/>
      </w:pPr>
      <w:bookmarkStart w:id="180" w:name="_Toc481997181"/>
      <w:r w:rsidRPr="001D7AED">
        <w:t>Galimi pareiškėjai ir finansuoti projektai</w:t>
      </w:r>
      <w:bookmarkEnd w:id="180"/>
    </w:p>
    <w:p w:rsidR="00E10CC1" w:rsidRPr="001D7AED" w:rsidRDefault="00DD40C0" w:rsidP="00E10CC1">
      <w:pPr>
        <w:rPr>
          <w:rFonts w:ascii="Arial" w:hAnsi="Arial" w:cs="Arial"/>
          <w:noProof w:val="0"/>
        </w:rPr>
      </w:pPr>
      <w:r w:rsidRPr="001D7AED">
        <w:rPr>
          <w:rFonts w:ascii="Arial" w:hAnsi="Arial" w:cs="Arial"/>
          <w:noProof w:val="0"/>
        </w:rPr>
        <w:t>Priemonės DNA</w:t>
      </w:r>
      <w:r w:rsidR="00E10CC1" w:rsidRPr="001D7AED">
        <w:rPr>
          <w:rFonts w:ascii="Arial" w:hAnsi="Arial" w:cs="Arial"/>
          <w:noProof w:val="0"/>
        </w:rPr>
        <w:t xml:space="preserve"> remiama veikla – daugiabučių namų atnaujinimas didinant energinį efektyvumą. Pagal priemonės veiklą finansuojamų daugiabučių namų atnaujinimo (modernizavimo) projektų įgyvendinimo nuostatos ir specialieji techniniai reikalavimai nustatyti Programoje ir Valstybės paramos taisyklėse. </w:t>
      </w:r>
    </w:p>
    <w:p w:rsidR="00E10CC1" w:rsidRPr="001D7AED" w:rsidRDefault="00E10CC1" w:rsidP="00E10CC1">
      <w:pPr>
        <w:rPr>
          <w:rFonts w:ascii="Arial" w:hAnsi="Arial" w:cs="Arial"/>
          <w:noProof w:val="0"/>
        </w:rPr>
      </w:pPr>
      <w:r w:rsidRPr="001D7AED">
        <w:rPr>
          <w:rFonts w:ascii="Arial" w:hAnsi="Arial" w:cs="Arial"/>
          <w:noProof w:val="0"/>
        </w:rPr>
        <w:t xml:space="preserve">Savivaldybės pagal savo patvirtintas, Programos tikslus atitinkančias, programas į planuojamų atnaujinti (modernizuoti) pastatų sąrašus įtraukė daugiausiai šilumos energijos suvartojančius pastatus. Toks projektų planavimas užtikrina, kad kiekvienos savivaldybės lygmeniu bus modernizuojami neefektyviausi pastatai. </w:t>
      </w:r>
    </w:p>
    <w:p w:rsidR="00E10CC1" w:rsidRPr="001D7AED" w:rsidRDefault="00E10CC1" w:rsidP="006F5EFD">
      <w:pPr>
        <w:rPr>
          <w:rFonts w:ascii="Arial" w:hAnsi="Arial" w:cs="Arial"/>
          <w:noProof w:val="0"/>
        </w:rPr>
      </w:pPr>
      <w:r w:rsidRPr="001D7AED">
        <w:rPr>
          <w:rFonts w:ascii="Arial" w:hAnsi="Arial" w:cs="Arial"/>
          <w:noProof w:val="0"/>
        </w:rPr>
        <w:t>Valstybės paramos taisyklėse numatyta teikti papildomą valstybės paramą, kompensuojančią išlaidas, tenkančias Programos priede nurodytoms energinį efektyvumą didinančioms priemonėms, jeigu įgyvendinus projektą pasiekiama ne mažesnė kaip C pastato energinio naudingumo klasė ir skaičiuojamosios šiluminės energijos sąnaudos sumažinamos ne mažiau kaip 40</w:t>
      </w:r>
      <w:r w:rsidR="00803C05" w:rsidRPr="001D7AED">
        <w:rPr>
          <w:rFonts w:ascii="Arial" w:hAnsi="Arial" w:cs="Arial"/>
          <w:noProof w:val="0"/>
        </w:rPr>
        <w:t> </w:t>
      </w:r>
      <w:r w:rsidRPr="001D7AED">
        <w:rPr>
          <w:rFonts w:ascii="Arial" w:hAnsi="Arial" w:cs="Arial"/>
          <w:noProof w:val="0"/>
        </w:rPr>
        <w:t>%, palyginti su skaičiuojamosiomis šiluminės energijos sąnaudomis iki atnaujinimo (modernizavimo) projekto įgyvendinimo, toliau skatina diegti kompleksines pastato atnaujinimo (modernizavimo) priemones, tokiu būdu užtikrinant</w:t>
      </w:r>
      <w:r w:rsidR="00803C05" w:rsidRPr="001D7AED">
        <w:rPr>
          <w:rFonts w:ascii="Arial" w:hAnsi="Arial" w:cs="Arial"/>
          <w:noProof w:val="0"/>
        </w:rPr>
        <w:t>, kad bus sutaupyta</w:t>
      </w:r>
      <w:r w:rsidRPr="001D7AED">
        <w:rPr>
          <w:rFonts w:ascii="Arial" w:hAnsi="Arial" w:cs="Arial"/>
          <w:noProof w:val="0"/>
        </w:rPr>
        <w:t xml:space="preserve"> </w:t>
      </w:r>
      <w:r w:rsidR="00803C05" w:rsidRPr="001D7AED">
        <w:rPr>
          <w:rFonts w:ascii="Arial" w:hAnsi="Arial" w:cs="Arial"/>
          <w:noProof w:val="0"/>
        </w:rPr>
        <w:t xml:space="preserve">daugiau </w:t>
      </w:r>
      <w:r w:rsidRPr="001D7AED">
        <w:rPr>
          <w:rFonts w:ascii="Arial" w:hAnsi="Arial" w:cs="Arial"/>
          <w:noProof w:val="0"/>
        </w:rPr>
        <w:t>šilumos energijos.</w:t>
      </w:r>
    </w:p>
    <w:p w:rsidR="00E10CC1" w:rsidRPr="001D7AED" w:rsidRDefault="00E10CC1" w:rsidP="006F5EFD">
      <w:pPr>
        <w:rPr>
          <w:rFonts w:ascii="Arial" w:hAnsi="Arial" w:cs="Arial"/>
          <w:noProof w:val="0"/>
        </w:rPr>
      </w:pPr>
    </w:p>
    <w:p w:rsidR="00582CA9" w:rsidRPr="001D7AED" w:rsidRDefault="007147C4" w:rsidP="00F954CF">
      <w:pPr>
        <w:pStyle w:val="Heading1"/>
        <w:rPr>
          <w:rFonts w:ascii="Arial" w:hAnsi="Arial" w:cs="Arial"/>
          <w:noProof w:val="0"/>
        </w:rPr>
      </w:pPr>
      <w:bookmarkStart w:id="181" w:name="_Ref480383793"/>
      <w:bookmarkStart w:id="182" w:name="_Toc481997182"/>
      <w:r w:rsidRPr="001D7AED">
        <w:rPr>
          <w:rFonts w:ascii="Arial" w:hAnsi="Arial" w:cs="Arial"/>
          <w:noProof w:val="0"/>
        </w:rPr>
        <w:lastRenderedPageBreak/>
        <w:t xml:space="preserve">VALSTYBĖS SKIRIAMOS PARAMOS </w:t>
      </w:r>
      <w:r w:rsidR="00F35A3A" w:rsidRPr="001D7AED">
        <w:rPr>
          <w:rFonts w:ascii="Arial" w:hAnsi="Arial" w:cs="Arial"/>
          <w:noProof w:val="0"/>
        </w:rPr>
        <w:t>E</w:t>
      </w:r>
      <w:r w:rsidR="00E10CC1" w:rsidRPr="001D7AED">
        <w:rPr>
          <w:rFonts w:ascii="Arial" w:hAnsi="Arial" w:cs="Arial"/>
          <w:noProof w:val="0"/>
        </w:rPr>
        <w:t xml:space="preserve">FEKTYVUMO IR POVEIKIO </w:t>
      </w:r>
      <w:r w:rsidR="001B29B1" w:rsidRPr="001D7AED">
        <w:rPr>
          <w:rFonts w:ascii="Arial" w:hAnsi="Arial" w:cs="Arial"/>
          <w:noProof w:val="0"/>
        </w:rPr>
        <w:t>VERTINIMO REZULTATAI</w:t>
      </w:r>
      <w:bookmarkEnd w:id="181"/>
      <w:bookmarkEnd w:id="182"/>
    </w:p>
    <w:p w:rsidR="00174EFA" w:rsidRPr="001D7AED" w:rsidRDefault="00AE2CBC" w:rsidP="00AE2CBC">
      <w:pPr>
        <w:rPr>
          <w:rFonts w:ascii="Arial" w:hAnsi="Arial" w:cs="Arial"/>
          <w:noProof w:val="0"/>
        </w:rPr>
      </w:pPr>
      <w:r w:rsidRPr="001D7AED">
        <w:rPr>
          <w:rFonts w:ascii="Arial" w:hAnsi="Arial" w:cs="Arial"/>
          <w:noProof w:val="0"/>
        </w:rPr>
        <w:t>Šiame ataskaitos skyriuje aprašyti valstybės skiriamos paramos daugiabuči</w:t>
      </w:r>
      <w:r w:rsidR="00803C05" w:rsidRPr="001D7AED">
        <w:rPr>
          <w:rFonts w:ascii="Arial" w:hAnsi="Arial" w:cs="Arial"/>
          <w:noProof w:val="0"/>
        </w:rPr>
        <w:t>ams</w:t>
      </w:r>
      <w:r w:rsidRPr="001D7AED">
        <w:rPr>
          <w:rFonts w:ascii="Arial" w:hAnsi="Arial" w:cs="Arial"/>
          <w:noProof w:val="0"/>
        </w:rPr>
        <w:t xml:space="preserve"> nam</w:t>
      </w:r>
      <w:r w:rsidR="00803C05" w:rsidRPr="001D7AED">
        <w:rPr>
          <w:rFonts w:ascii="Arial" w:hAnsi="Arial" w:cs="Arial"/>
          <w:noProof w:val="0"/>
        </w:rPr>
        <w:t>ams</w:t>
      </w:r>
      <w:r w:rsidRPr="001D7AED">
        <w:rPr>
          <w:rFonts w:ascii="Arial" w:hAnsi="Arial" w:cs="Arial"/>
          <w:noProof w:val="0"/>
        </w:rPr>
        <w:t xml:space="preserve"> modernizu</w:t>
      </w:r>
      <w:r w:rsidR="00803C05" w:rsidRPr="001D7AED">
        <w:rPr>
          <w:rFonts w:ascii="Arial" w:hAnsi="Arial" w:cs="Arial"/>
          <w:noProof w:val="0"/>
        </w:rPr>
        <w:t>ot</w:t>
      </w:r>
      <w:r w:rsidRPr="001D7AED">
        <w:rPr>
          <w:rFonts w:ascii="Arial" w:hAnsi="Arial" w:cs="Arial"/>
          <w:noProof w:val="0"/>
        </w:rPr>
        <w:t>i (Priemonės JKF, Priemonės DNA bei iš VB skiriamos paramos) efektyvumo ir poveikio vertinimo rezultatai bei</w:t>
      </w:r>
      <w:r w:rsidR="00F70CC6" w:rsidRPr="001D7AED">
        <w:rPr>
          <w:rFonts w:ascii="Arial" w:hAnsi="Arial" w:cs="Arial"/>
          <w:noProof w:val="0"/>
        </w:rPr>
        <w:t xml:space="preserve"> pristatomos rekomenduojamos esamo daugiabučių namų modernizavimo ir valstybės paramos skyrimo modelio tobulinimo gairės. </w:t>
      </w:r>
      <w:r w:rsidR="00174EFA" w:rsidRPr="001D7AED">
        <w:rPr>
          <w:rFonts w:ascii="Arial" w:hAnsi="Arial" w:cs="Arial"/>
          <w:noProof w:val="0"/>
        </w:rPr>
        <w:t>Pažymėtina, kad ataskaitoje „efektyvumas“ apibrėžiamas kaip išteklių panaudojimo veiksmingumas, kai norimas rezultatas pasiekiamas mažiausiomis įmanomomis sąnaudomis arba naudojant turimus išteklius pasiekiamas maksimalus įmanomas rezultatas</w:t>
      </w:r>
      <w:r w:rsidR="00174EFA" w:rsidRPr="001D7AED">
        <w:rPr>
          <w:rStyle w:val="FootnoteReference"/>
          <w:rFonts w:ascii="Arial" w:hAnsi="Arial" w:cs="Arial"/>
          <w:noProof w:val="0"/>
        </w:rPr>
        <w:footnoteReference w:id="33"/>
      </w:r>
      <w:r w:rsidR="00174EFA" w:rsidRPr="001D7AED">
        <w:rPr>
          <w:rFonts w:ascii="Arial" w:hAnsi="Arial" w:cs="Arial"/>
          <w:noProof w:val="0"/>
        </w:rPr>
        <w:t>.</w:t>
      </w:r>
    </w:p>
    <w:p w:rsidR="00AE2CBC" w:rsidRPr="001D7AED" w:rsidRDefault="00AE2CBC" w:rsidP="00AE2CBC">
      <w:pPr>
        <w:rPr>
          <w:rFonts w:ascii="Arial" w:hAnsi="Arial" w:cs="Arial"/>
          <w:noProof w:val="0"/>
        </w:rPr>
      </w:pPr>
      <w:r w:rsidRPr="001D7AED">
        <w:rPr>
          <w:rFonts w:ascii="Arial" w:hAnsi="Arial" w:cs="Arial"/>
          <w:noProof w:val="0"/>
        </w:rPr>
        <w:t>Skyriuje analizuojami vertinimo klausimai:</w:t>
      </w:r>
    </w:p>
    <w:tbl>
      <w:tblPr>
        <w:tblStyle w:val="TableGrid"/>
        <w:tblW w:w="0" w:type="auto"/>
        <w:tblBorders>
          <w:top w:val="single" w:sz="6" w:space="0" w:color="00338D"/>
          <w:left w:val="single" w:sz="6" w:space="0" w:color="00338D"/>
          <w:bottom w:val="single" w:sz="6" w:space="0" w:color="00338D"/>
          <w:right w:val="single" w:sz="6" w:space="0" w:color="00338D"/>
        </w:tblBorders>
        <w:shd w:val="clear" w:color="auto" w:fill="D9E2F3" w:themeFill="accent5" w:themeFillTint="33"/>
        <w:tblLook w:val="04A0" w:firstRow="1" w:lastRow="0" w:firstColumn="1" w:lastColumn="0" w:noHBand="0" w:noVBand="1"/>
      </w:tblPr>
      <w:tblGrid>
        <w:gridCol w:w="617"/>
        <w:gridCol w:w="9005"/>
      </w:tblGrid>
      <w:tr w:rsidR="00AE2CBC" w:rsidRPr="001D7AED" w:rsidTr="00F70CC6">
        <w:trPr>
          <w:trHeight w:val="436"/>
        </w:trPr>
        <w:tc>
          <w:tcPr>
            <w:tcW w:w="617" w:type="dxa"/>
            <w:shd w:val="clear" w:color="auto" w:fill="D9E2F3" w:themeFill="accent5" w:themeFillTint="33"/>
            <w:vAlign w:val="center"/>
          </w:tcPr>
          <w:p w:rsidR="00AE2CBC" w:rsidRPr="001D7AED" w:rsidRDefault="00AE2CBC" w:rsidP="00F70CC6">
            <w:pPr>
              <w:spacing w:before="0" w:after="0"/>
              <w:jc w:val="center"/>
              <w:rPr>
                <w:rFonts w:ascii="Arial" w:hAnsi="Arial" w:cs="Arial"/>
                <w:noProof w:val="0"/>
                <w:sz w:val="18"/>
                <w:szCs w:val="18"/>
                <w:lang w:val="lt-LT"/>
              </w:rPr>
            </w:pPr>
            <w:r w:rsidRPr="001D7AED">
              <w:rPr>
                <w:rFonts w:ascii="Arial" w:hAnsi="Arial" w:cs="Arial"/>
                <w:noProof w:val="0"/>
                <w:color w:val="00338D"/>
                <w:sz w:val="14"/>
                <w:szCs w:val="14"/>
                <w:lang w:val="lt-LT"/>
              </w:rPr>
              <w:t>(</w:t>
            </w:r>
            <w:r w:rsidR="00F70CC6" w:rsidRPr="001D7AED">
              <w:rPr>
                <w:rFonts w:ascii="Arial" w:hAnsi="Arial" w:cs="Arial"/>
                <w:noProof w:val="0"/>
                <w:color w:val="00338D"/>
                <w:sz w:val="14"/>
                <w:szCs w:val="14"/>
                <w:lang w:val="lt-LT"/>
              </w:rPr>
              <w:t>2</w:t>
            </w:r>
            <w:r w:rsidRPr="001D7AED">
              <w:rPr>
                <w:rFonts w:ascii="Arial" w:hAnsi="Arial" w:cs="Arial"/>
                <w:noProof w:val="0"/>
                <w:color w:val="00338D"/>
                <w:sz w:val="14"/>
                <w:szCs w:val="14"/>
                <w:lang w:val="lt-LT"/>
              </w:rPr>
              <w:t>.</w:t>
            </w:r>
            <w:r w:rsidR="00F70CC6" w:rsidRPr="001D7AED">
              <w:rPr>
                <w:rFonts w:ascii="Arial" w:hAnsi="Arial" w:cs="Arial"/>
                <w:noProof w:val="0"/>
                <w:color w:val="00338D"/>
                <w:sz w:val="14"/>
                <w:szCs w:val="14"/>
                <w:lang w:val="lt-LT"/>
              </w:rPr>
              <w:t>1</w:t>
            </w:r>
            <w:r w:rsidRPr="001D7AED">
              <w:rPr>
                <w:rFonts w:ascii="Arial" w:hAnsi="Arial" w:cs="Arial"/>
                <w:noProof w:val="0"/>
                <w:color w:val="00338D"/>
                <w:sz w:val="14"/>
                <w:szCs w:val="14"/>
                <w:lang w:val="lt-LT"/>
              </w:rPr>
              <w:t>.)</w:t>
            </w:r>
          </w:p>
        </w:tc>
        <w:tc>
          <w:tcPr>
            <w:tcW w:w="9005" w:type="dxa"/>
            <w:shd w:val="clear" w:color="auto" w:fill="D9E2F3" w:themeFill="accent5" w:themeFillTint="33"/>
            <w:vAlign w:val="center"/>
          </w:tcPr>
          <w:p w:rsidR="00AE2CBC" w:rsidRPr="001D7AED" w:rsidRDefault="00F70CC6" w:rsidP="00803C05">
            <w:pPr>
              <w:spacing w:before="0" w:after="0"/>
              <w:jc w:val="center"/>
              <w:rPr>
                <w:rFonts w:ascii="Arial" w:hAnsi="Arial" w:cs="Arial"/>
                <w:b/>
                <w:noProof w:val="0"/>
                <w:sz w:val="18"/>
                <w:szCs w:val="18"/>
                <w:lang w:val="lt-LT"/>
              </w:rPr>
            </w:pPr>
            <w:r w:rsidRPr="001D7AED">
              <w:rPr>
                <w:rFonts w:ascii="Arial" w:hAnsi="Arial" w:cs="Arial"/>
                <w:b/>
                <w:noProof w:val="0"/>
                <w:color w:val="00338D"/>
                <w:sz w:val="18"/>
                <w:szCs w:val="18"/>
                <w:lang w:val="lt-LT"/>
              </w:rPr>
              <w:t xml:space="preserve">Ar buvo pasiekti </w:t>
            </w:r>
            <w:r w:rsidR="00803C05" w:rsidRPr="001D7AED">
              <w:rPr>
                <w:rFonts w:ascii="Arial" w:hAnsi="Arial" w:cs="Arial"/>
                <w:b/>
                <w:noProof w:val="0"/>
                <w:color w:val="00338D"/>
                <w:sz w:val="18"/>
                <w:szCs w:val="18"/>
                <w:lang w:val="lt-LT"/>
              </w:rPr>
              <w:t>P</w:t>
            </w:r>
            <w:r w:rsidRPr="001D7AED">
              <w:rPr>
                <w:rFonts w:ascii="Arial" w:hAnsi="Arial" w:cs="Arial"/>
                <w:b/>
                <w:noProof w:val="0"/>
                <w:color w:val="00338D"/>
                <w:sz w:val="18"/>
                <w:szCs w:val="18"/>
                <w:lang w:val="lt-LT"/>
              </w:rPr>
              <w:t xml:space="preserve">riemonei </w:t>
            </w:r>
            <w:r w:rsidR="00803C05" w:rsidRPr="001D7AED">
              <w:rPr>
                <w:rFonts w:ascii="Arial" w:hAnsi="Arial" w:cs="Arial"/>
                <w:b/>
                <w:noProof w:val="0"/>
                <w:color w:val="00338D"/>
                <w:sz w:val="18"/>
                <w:szCs w:val="18"/>
                <w:lang w:val="lt-LT"/>
              </w:rPr>
              <w:t xml:space="preserve">JKF </w:t>
            </w:r>
            <w:r w:rsidRPr="001D7AED">
              <w:rPr>
                <w:rFonts w:ascii="Arial" w:hAnsi="Arial" w:cs="Arial"/>
                <w:b/>
                <w:noProof w:val="0"/>
                <w:color w:val="00338D"/>
                <w:sz w:val="18"/>
                <w:szCs w:val="18"/>
                <w:lang w:val="lt-LT"/>
              </w:rPr>
              <w:t>numatyti tikslai, uždaviniai ir rodikliai?</w:t>
            </w:r>
          </w:p>
        </w:tc>
      </w:tr>
    </w:tbl>
    <w:p w:rsidR="00AE2CBC" w:rsidRPr="001D7AED" w:rsidRDefault="00AE2CBC" w:rsidP="00AE2CBC">
      <w:pPr>
        <w:spacing w:before="0" w:after="0" w:line="240" w:lineRule="auto"/>
        <w:rPr>
          <w:rFonts w:ascii="Arial" w:eastAsiaTheme="majorEastAsia" w:hAnsi="Arial" w:cs="Arial"/>
          <w:noProof w:val="0"/>
          <w:sz w:val="4"/>
          <w:szCs w:val="4"/>
        </w:rPr>
      </w:pPr>
    </w:p>
    <w:tbl>
      <w:tblPr>
        <w:tblStyle w:val="TableGrid"/>
        <w:tblW w:w="0" w:type="auto"/>
        <w:tblBorders>
          <w:top w:val="single" w:sz="6" w:space="0" w:color="00338D"/>
          <w:left w:val="single" w:sz="6" w:space="0" w:color="00338D"/>
          <w:bottom w:val="single" w:sz="6" w:space="0" w:color="00338D"/>
          <w:right w:val="single" w:sz="6" w:space="0" w:color="00338D"/>
        </w:tblBorders>
        <w:shd w:val="clear" w:color="auto" w:fill="D9E2F3" w:themeFill="accent5" w:themeFillTint="33"/>
        <w:tblLook w:val="04A0" w:firstRow="1" w:lastRow="0" w:firstColumn="1" w:lastColumn="0" w:noHBand="0" w:noVBand="1"/>
      </w:tblPr>
      <w:tblGrid>
        <w:gridCol w:w="559"/>
        <w:gridCol w:w="9063"/>
      </w:tblGrid>
      <w:tr w:rsidR="00AE2CBC" w:rsidRPr="001D7AED" w:rsidTr="0041274C">
        <w:trPr>
          <w:trHeight w:val="119"/>
        </w:trPr>
        <w:tc>
          <w:tcPr>
            <w:tcW w:w="559" w:type="dxa"/>
            <w:shd w:val="clear" w:color="auto" w:fill="D9E2F3" w:themeFill="accent5" w:themeFillTint="33"/>
            <w:vAlign w:val="center"/>
          </w:tcPr>
          <w:p w:rsidR="00AE2CBC" w:rsidRPr="001D7AED" w:rsidRDefault="00AE2CBC" w:rsidP="00F70CC6">
            <w:pPr>
              <w:spacing w:before="0" w:after="0"/>
              <w:jc w:val="center"/>
              <w:rPr>
                <w:rFonts w:ascii="Arial" w:hAnsi="Arial" w:cs="Arial"/>
                <w:noProof w:val="0"/>
                <w:color w:val="00338D"/>
                <w:sz w:val="14"/>
                <w:szCs w:val="14"/>
                <w:lang w:val="lt-LT"/>
              </w:rPr>
            </w:pPr>
            <w:r w:rsidRPr="001D7AED">
              <w:rPr>
                <w:rFonts w:ascii="Arial" w:hAnsi="Arial" w:cs="Arial"/>
                <w:noProof w:val="0"/>
                <w:color w:val="00338D"/>
                <w:sz w:val="14"/>
                <w:szCs w:val="14"/>
                <w:lang w:val="lt-LT"/>
              </w:rPr>
              <w:t>(</w:t>
            </w:r>
            <w:r w:rsidR="00F70CC6" w:rsidRPr="001D7AED">
              <w:rPr>
                <w:rFonts w:ascii="Arial" w:hAnsi="Arial" w:cs="Arial"/>
                <w:noProof w:val="0"/>
                <w:color w:val="00338D"/>
                <w:sz w:val="14"/>
                <w:szCs w:val="14"/>
                <w:lang w:val="lt-LT"/>
              </w:rPr>
              <w:t>2</w:t>
            </w:r>
            <w:r w:rsidRPr="001D7AED">
              <w:rPr>
                <w:rFonts w:ascii="Arial" w:hAnsi="Arial" w:cs="Arial"/>
                <w:noProof w:val="0"/>
                <w:color w:val="00338D"/>
                <w:sz w:val="14"/>
                <w:szCs w:val="14"/>
                <w:lang w:val="lt-LT"/>
              </w:rPr>
              <w:t>.</w:t>
            </w:r>
            <w:r w:rsidR="00F70CC6" w:rsidRPr="001D7AED">
              <w:rPr>
                <w:rFonts w:ascii="Arial" w:hAnsi="Arial" w:cs="Arial"/>
                <w:noProof w:val="0"/>
                <w:color w:val="00338D"/>
                <w:sz w:val="14"/>
                <w:szCs w:val="14"/>
                <w:lang w:val="lt-LT"/>
              </w:rPr>
              <w:t>2</w:t>
            </w:r>
            <w:r w:rsidRPr="001D7AED">
              <w:rPr>
                <w:rFonts w:ascii="Arial" w:hAnsi="Arial" w:cs="Arial"/>
                <w:noProof w:val="0"/>
                <w:color w:val="00338D"/>
                <w:sz w:val="14"/>
                <w:szCs w:val="14"/>
                <w:lang w:val="lt-LT"/>
              </w:rPr>
              <w:t>.)</w:t>
            </w:r>
          </w:p>
        </w:tc>
        <w:tc>
          <w:tcPr>
            <w:tcW w:w="9063" w:type="dxa"/>
            <w:shd w:val="clear" w:color="auto" w:fill="D9E2F3" w:themeFill="accent5" w:themeFillTint="33"/>
            <w:vAlign w:val="center"/>
          </w:tcPr>
          <w:p w:rsidR="00AE2CBC" w:rsidRPr="001D7AED" w:rsidRDefault="00F70CC6" w:rsidP="00803C05">
            <w:pPr>
              <w:spacing w:before="0" w:after="0"/>
              <w:jc w:val="center"/>
              <w:rPr>
                <w:rFonts w:ascii="Arial" w:hAnsi="Arial" w:cs="Arial"/>
                <w:noProof w:val="0"/>
                <w:color w:val="00338D"/>
                <w:sz w:val="18"/>
                <w:szCs w:val="18"/>
                <w:lang w:val="lt-LT"/>
              </w:rPr>
            </w:pPr>
            <w:r w:rsidRPr="001D7AED">
              <w:rPr>
                <w:rFonts w:ascii="Arial" w:hAnsi="Arial" w:cs="Arial"/>
                <w:b/>
                <w:noProof w:val="0"/>
                <w:color w:val="00338D"/>
                <w:sz w:val="18"/>
                <w:szCs w:val="18"/>
                <w:lang w:val="lt-LT"/>
              </w:rPr>
              <w:t xml:space="preserve">Kaip efektyviai suplanuota ir įgyvendinta </w:t>
            </w:r>
            <w:r w:rsidR="00803C05" w:rsidRPr="001D7AED">
              <w:rPr>
                <w:rFonts w:ascii="Arial" w:hAnsi="Arial" w:cs="Arial"/>
                <w:b/>
                <w:noProof w:val="0"/>
                <w:color w:val="00338D"/>
                <w:sz w:val="18"/>
                <w:szCs w:val="18"/>
                <w:lang w:val="lt-LT"/>
              </w:rPr>
              <w:t>P</w:t>
            </w:r>
            <w:r w:rsidRPr="001D7AED">
              <w:rPr>
                <w:rFonts w:ascii="Arial" w:hAnsi="Arial" w:cs="Arial"/>
                <w:b/>
                <w:noProof w:val="0"/>
                <w:color w:val="00338D"/>
                <w:sz w:val="18"/>
                <w:szCs w:val="18"/>
                <w:lang w:val="lt-LT"/>
              </w:rPr>
              <w:t xml:space="preserve">riemonė </w:t>
            </w:r>
            <w:r w:rsidR="00803C05" w:rsidRPr="001D7AED">
              <w:rPr>
                <w:rFonts w:ascii="Arial" w:hAnsi="Arial" w:cs="Arial"/>
                <w:b/>
                <w:noProof w:val="0"/>
                <w:color w:val="00338D"/>
                <w:sz w:val="18"/>
                <w:szCs w:val="18"/>
                <w:lang w:val="lt-LT"/>
              </w:rPr>
              <w:t>JKF</w:t>
            </w:r>
            <w:r w:rsidRPr="001D7AED">
              <w:rPr>
                <w:rFonts w:ascii="Arial" w:hAnsi="Arial" w:cs="Arial"/>
                <w:b/>
                <w:noProof w:val="0"/>
                <w:color w:val="00338D"/>
                <w:sz w:val="18"/>
                <w:szCs w:val="18"/>
                <w:lang w:val="lt-LT"/>
              </w:rPr>
              <w:t>? Koks šios priemonės poveikis? Kokių rezultatų pasiekta, ar negalima buvo pasiekti geresnių ar tokių pačių rezultatų mažesniais kaštais (įskaitant galimybę nustatyti sąlygas</w:t>
            </w:r>
            <w:r w:rsidR="00803C05" w:rsidRPr="001D7AED">
              <w:rPr>
                <w:rFonts w:ascii="Arial" w:hAnsi="Arial" w:cs="Arial"/>
                <w:b/>
                <w:noProof w:val="0"/>
                <w:color w:val="00338D"/>
                <w:sz w:val="18"/>
                <w:szCs w:val="18"/>
                <w:lang w:val="lt-LT"/>
              </w:rPr>
              <w:t>,</w:t>
            </w:r>
            <w:r w:rsidRPr="001D7AED">
              <w:rPr>
                <w:rFonts w:ascii="Arial" w:hAnsi="Arial" w:cs="Arial"/>
                <w:b/>
                <w:noProof w:val="0"/>
                <w:color w:val="00338D"/>
                <w:sz w:val="18"/>
                <w:szCs w:val="18"/>
                <w:lang w:val="lt-LT"/>
              </w:rPr>
              <w:t xml:space="preserve"> pagal kurias dalis projektų, kaip neefektyvūs kaštų naudos atžvilgiu, nebūtų tinkami finansuoti)?</w:t>
            </w:r>
          </w:p>
        </w:tc>
      </w:tr>
    </w:tbl>
    <w:p w:rsidR="00AE2CBC" w:rsidRPr="001D7AED" w:rsidRDefault="00AE2CBC" w:rsidP="00AE2CBC">
      <w:pPr>
        <w:spacing w:before="0" w:after="0" w:line="240" w:lineRule="auto"/>
        <w:rPr>
          <w:rFonts w:ascii="Arial" w:eastAsiaTheme="majorEastAsia" w:hAnsi="Arial" w:cs="Arial"/>
          <w:noProof w:val="0"/>
          <w:sz w:val="4"/>
          <w:szCs w:val="4"/>
        </w:rPr>
      </w:pPr>
    </w:p>
    <w:tbl>
      <w:tblPr>
        <w:tblStyle w:val="TableGrid"/>
        <w:tblW w:w="0" w:type="auto"/>
        <w:tblBorders>
          <w:top w:val="single" w:sz="6" w:space="0" w:color="00338D"/>
          <w:left w:val="single" w:sz="6" w:space="0" w:color="00338D"/>
          <w:bottom w:val="single" w:sz="6" w:space="0" w:color="00338D"/>
          <w:right w:val="single" w:sz="6" w:space="0" w:color="00338D"/>
        </w:tblBorders>
        <w:shd w:val="clear" w:color="auto" w:fill="D9E2F3" w:themeFill="accent5" w:themeFillTint="33"/>
        <w:tblLook w:val="04A0" w:firstRow="1" w:lastRow="0" w:firstColumn="1" w:lastColumn="0" w:noHBand="0" w:noVBand="1"/>
      </w:tblPr>
      <w:tblGrid>
        <w:gridCol w:w="559"/>
        <w:gridCol w:w="9063"/>
      </w:tblGrid>
      <w:tr w:rsidR="00AE2CBC" w:rsidRPr="001D7AED" w:rsidTr="0041274C">
        <w:trPr>
          <w:trHeight w:val="119"/>
        </w:trPr>
        <w:tc>
          <w:tcPr>
            <w:tcW w:w="559" w:type="dxa"/>
            <w:shd w:val="clear" w:color="auto" w:fill="D9E2F3" w:themeFill="accent5" w:themeFillTint="33"/>
            <w:vAlign w:val="center"/>
          </w:tcPr>
          <w:p w:rsidR="00AE2CBC" w:rsidRPr="001D7AED" w:rsidRDefault="00AE2CBC" w:rsidP="00F70CC6">
            <w:pPr>
              <w:spacing w:before="0" w:after="0"/>
              <w:jc w:val="center"/>
              <w:rPr>
                <w:rFonts w:ascii="Arial" w:hAnsi="Arial" w:cs="Arial"/>
                <w:noProof w:val="0"/>
                <w:color w:val="00338D"/>
                <w:sz w:val="14"/>
                <w:szCs w:val="14"/>
                <w:lang w:val="lt-LT"/>
              </w:rPr>
            </w:pPr>
            <w:r w:rsidRPr="001D7AED">
              <w:rPr>
                <w:rFonts w:ascii="Arial" w:hAnsi="Arial" w:cs="Arial"/>
                <w:noProof w:val="0"/>
                <w:color w:val="00338D"/>
                <w:sz w:val="14"/>
                <w:szCs w:val="14"/>
                <w:lang w:val="lt-LT"/>
              </w:rPr>
              <w:t>(</w:t>
            </w:r>
            <w:r w:rsidR="00F70CC6" w:rsidRPr="001D7AED">
              <w:rPr>
                <w:rFonts w:ascii="Arial" w:hAnsi="Arial" w:cs="Arial"/>
                <w:noProof w:val="0"/>
                <w:color w:val="00338D"/>
                <w:sz w:val="14"/>
                <w:szCs w:val="14"/>
                <w:lang w:val="lt-LT"/>
              </w:rPr>
              <w:t>2</w:t>
            </w:r>
            <w:r w:rsidRPr="001D7AED">
              <w:rPr>
                <w:rFonts w:ascii="Arial" w:hAnsi="Arial" w:cs="Arial"/>
                <w:noProof w:val="0"/>
                <w:color w:val="00338D"/>
                <w:sz w:val="14"/>
                <w:szCs w:val="14"/>
                <w:lang w:val="lt-LT"/>
              </w:rPr>
              <w:t>.</w:t>
            </w:r>
            <w:r w:rsidR="00F70CC6" w:rsidRPr="001D7AED">
              <w:rPr>
                <w:rFonts w:ascii="Arial" w:hAnsi="Arial" w:cs="Arial"/>
                <w:noProof w:val="0"/>
                <w:color w:val="00338D"/>
                <w:sz w:val="14"/>
                <w:szCs w:val="14"/>
                <w:lang w:val="lt-LT"/>
              </w:rPr>
              <w:t>3</w:t>
            </w:r>
            <w:r w:rsidRPr="001D7AED">
              <w:rPr>
                <w:rFonts w:ascii="Arial" w:hAnsi="Arial" w:cs="Arial"/>
                <w:noProof w:val="0"/>
                <w:color w:val="00338D"/>
                <w:sz w:val="14"/>
                <w:szCs w:val="14"/>
                <w:lang w:val="lt-LT"/>
              </w:rPr>
              <w:t>.)</w:t>
            </w:r>
          </w:p>
        </w:tc>
        <w:tc>
          <w:tcPr>
            <w:tcW w:w="9063" w:type="dxa"/>
            <w:shd w:val="clear" w:color="auto" w:fill="D9E2F3" w:themeFill="accent5" w:themeFillTint="33"/>
            <w:vAlign w:val="center"/>
          </w:tcPr>
          <w:p w:rsidR="00AE2CBC" w:rsidRPr="001D7AED" w:rsidRDefault="00F70CC6" w:rsidP="00803C05">
            <w:pPr>
              <w:spacing w:before="0" w:after="0"/>
              <w:jc w:val="center"/>
              <w:rPr>
                <w:rFonts w:ascii="Arial" w:hAnsi="Arial" w:cs="Arial"/>
                <w:noProof w:val="0"/>
                <w:color w:val="00338D"/>
                <w:sz w:val="18"/>
                <w:szCs w:val="18"/>
                <w:lang w:val="lt-LT"/>
              </w:rPr>
            </w:pPr>
            <w:r w:rsidRPr="001D7AED">
              <w:rPr>
                <w:rFonts w:ascii="Arial" w:hAnsi="Arial" w:cs="Arial"/>
                <w:b/>
                <w:noProof w:val="0"/>
                <w:color w:val="00338D"/>
                <w:sz w:val="18"/>
                <w:szCs w:val="18"/>
                <w:lang w:val="lt-LT"/>
              </w:rPr>
              <w:t xml:space="preserve">Kaip efektyviai suplanuota ir įgyvendinama </w:t>
            </w:r>
            <w:r w:rsidR="00803C05" w:rsidRPr="001D7AED">
              <w:rPr>
                <w:rFonts w:ascii="Arial" w:hAnsi="Arial" w:cs="Arial"/>
                <w:b/>
                <w:noProof w:val="0"/>
                <w:color w:val="00338D"/>
                <w:sz w:val="18"/>
                <w:szCs w:val="18"/>
                <w:lang w:val="lt-LT"/>
              </w:rPr>
              <w:t>P</w:t>
            </w:r>
            <w:r w:rsidRPr="001D7AED">
              <w:rPr>
                <w:rFonts w:ascii="Arial" w:hAnsi="Arial" w:cs="Arial"/>
                <w:b/>
                <w:noProof w:val="0"/>
                <w:color w:val="00338D"/>
                <w:sz w:val="18"/>
                <w:szCs w:val="18"/>
                <w:lang w:val="lt-LT"/>
              </w:rPr>
              <w:t xml:space="preserve">riemonė </w:t>
            </w:r>
            <w:r w:rsidR="00803C05" w:rsidRPr="001D7AED">
              <w:rPr>
                <w:rFonts w:ascii="Arial" w:hAnsi="Arial" w:cs="Arial"/>
                <w:b/>
                <w:noProof w:val="0"/>
                <w:color w:val="00338D"/>
                <w:sz w:val="18"/>
                <w:szCs w:val="18"/>
                <w:lang w:val="lt-LT"/>
              </w:rPr>
              <w:t>DNA</w:t>
            </w:r>
            <w:r w:rsidRPr="001D7AED">
              <w:rPr>
                <w:rFonts w:ascii="Arial" w:hAnsi="Arial" w:cs="Arial"/>
                <w:b/>
                <w:noProof w:val="0"/>
                <w:color w:val="00338D"/>
                <w:sz w:val="18"/>
                <w:szCs w:val="18"/>
                <w:lang w:val="lt-LT"/>
              </w:rPr>
              <w:t>? Ar siekiama rezultatų mažiausiais kaštais (įskaitant galimybę nustatyti sąlygas</w:t>
            </w:r>
            <w:r w:rsidR="00803C05" w:rsidRPr="001D7AED">
              <w:rPr>
                <w:rFonts w:ascii="Arial" w:hAnsi="Arial" w:cs="Arial"/>
                <w:b/>
                <w:noProof w:val="0"/>
                <w:color w:val="00338D"/>
                <w:sz w:val="18"/>
                <w:szCs w:val="18"/>
                <w:lang w:val="lt-LT"/>
              </w:rPr>
              <w:t>,</w:t>
            </w:r>
            <w:r w:rsidRPr="001D7AED">
              <w:rPr>
                <w:rFonts w:ascii="Arial" w:hAnsi="Arial" w:cs="Arial"/>
                <w:b/>
                <w:noProof w:val="0"/>
                <w:color w:val="00338D"/>
                <w:sz w:val="18"/>
                <w:szCs w:val="18"/>
                <w:lang w:val="lt-LT"/>
              </w:rPr>
              <w:t xml:space="preserve"> pagal kurias dalis projektų, kaip neefektyvūs kaštų naudos atžvilgiu, nebūtų tinkami finansuoti)?</w:t>
            </w:r>
          </w:p>
        </w:tc>
      </w:tr>
    </w:tbl>
    <w:p w:rsidR="00AE2CBC" w:rsidRPr="001D7AED" w:rsidRDefault="00AE2CBC" w:rsidP="00AE2CBC">
      <w:pPr>
        <w:spacing w:before="0" w:after="0" w:line="240" w:lineRule="auto"/>
        <w:rPr>
          <w:rFonts w:ascii="Arial" w:eastAsiaTheme="majorEastAsia" w:hAnsi="Arial" w:cs="Arial"/>
          <w:noProof w:val="0"/>
          <w:sz w:val="4"/>
          <w:szCs w:val="4"/>
        </w:rPr>
      </w:pPr>
    </w:p>
    <w:tbl>
      <w:tblPr>
        <w:tblStyle w:val="TableGrid"/>
        <w:tblW w:w="0" w:type="auto"/>
        <w:tblBorders>
          <w:top w:val="single" w:sz="6" w:space="0" w:color="00338D"/>
          <w:left w:val="single" w:sz="6" w:space="0" w:color="00338D"/>
          <w:bottom w:val="single" w:sz="6" w:space="0" w:color="00338D"/>
          <w:right w:val="single" w:sz="6" w:space="0" w:color="00338D"/>
        </w:tblBorders>
        <w:shd w:val="clear" w:color="auto" w:fill="D9E2F3" w:themeFill="accent5" w:themeFillTint="33"/>
        <w:tblLook w:val="04A0" w:firstRow="1" w:lastRow="0" w:firstColumn="1" w:lastColumn="0" w:noHBand="0" w:noVBand="1"/>
      </w:tblPr>
      <w:tblGrid>
        <w:gridCol w:w="559"/>
        <w:gridCol w:w="9063"/>
      </w:tblGrid>
      <w:tr w:rsidR="00AE2CBC" w:rsidRPr="001D7AED" w:rsidTr="0041274C">
        <w:trPr>
          <w:trHeight w:val="119"/>
        </w:trPr>
        <w:tc>
          <w:tcPr>
            <w:tcW w:w="559" w:type="dxa"/>
            <w:shd w:val="clear" w:color="auto" w:fill="D9E2F3" w:themeFill="accent5" w:themeFillTint="33"/>
            <w:vAlign w:val="center"/>
          </w:tcPr>
          <w:p w:rsidR="00AE2CBC" w:rsidRPr="001D7AED" w:rsidRDefault="00AE2CBC" w:rsidP="00F70CC6">
            <w:pPr>
              <w:spacing w:before="0" w:after="0"/>
              <w:jc w:val="center"/>
              <w:rPr>
                <w:rFonts w:ascii="Arial" w:hAnsi="Arial" w:cs="Arial"/>
                <w:noProof w:val="0"/>
                <w:color w:val="00338D"/>
                <w:sz w:val="14"/>
                <w:szCs w:val="14"/>
                <w:lang w:val="lt-LT"/>
              </w:rPr>
            </w:pPr>
            <w:r w:rsidRPr="001D7AED">
              <w:rPr>
                <w:rFonts w:ascii="Arial" w:hAnsi="Arial" w:cs="Arial"/>
                <w:noProof w:val="0"/>
                <w:color w:val="00338D"/>
                <w:sz w:val="14"/>
                <w:szCs w:val="14"/>
                <w:lang w:val="lt-LT"/>
              </w:rPr>
              <w:t>(</w:t>
            </w:r>
            <w:r w:rsidR="00F70CC6" w:rsidRPr="001D7AED">
              <w:rPr>
                <w:rFonts w:ascii="Arial" w:hAnsi="Arial" w:cs="Arial"/>
                <w:noProof w:val="0"/>
                <w:color w:val="00338D"/>
                <w:sz w:val="14"/>
                <w:szCs w:val="14"/>
                <w:lang w:val="lt-LT"/>
              </w:rPr>
              <w:t>2</w:t>
            </w:r>
            <w:r w:rsidRPr="001D7AED">
              <w:rPr>
                <w:rFonts w:ascii="Arial" w:hAnsi="Arial" w:cs="Arial"/>
                <w:noProof w:val="0"/>
                <w:color w:val="00338D"/>
                <w:sz w:val="14"/>
                <w:szCs w:val="14"/>
                <w:lang w:val="lt-LT"/>
              </w:rPr>
              <w:t>.</w:t>
            </w:r>
            <w:r w:rsidR="00F70CC6" w:rsidRPr="001D7AED">
              <w:rPr>
                <w:rFonts w:ascii="Arial" w:hAnsi="Arial" w:cs="Arial"/>
                <w:noProof w:val="0"/>
                <w:color w:val="00338D"/>
                <w:sz w:val="14"/>
                <w:szCs w:val="14"/>
                <w:lang w:val="lt-LT"/>
              </w:rPr>
              <w:t>4</w:t>
            </w:r>
            <w:r w:rsidRPr="001D7AED">
              <w:rPr>
                <w:rFonts w:ascii="Arial" w:hAnsi="Arial" w:cs="Arial"/>
                <w:noProof w:val="0"/>
                <w:color w:val="00338D"/>
                <w:sz w:val="14"/>
                <w:szCs w:val="14"/>
                <w:lang w:val="lt-LT"/>
              </w:rPr>
              <w:t>.)</w:t>
            </w:r>
          </w:p>
        </w:tc>
        <w:tc>
          <w:tcPr>
            <w:tcW w:w="9063" w:type="dxa"/>
            <w:shd w:val="clear" w:color="auto" w:fill="D9E2F3" w:themeFill="accent5" w:themeFillTint="33"/>
            <w:vAlign w:val="center"/>
          </w:tcPr>
          <w:p w:rsidR="00AE2CBC" w:rsidRPr="001D7AED" w:rsidRDefault="00F70CC6" w:rsidP="00803C05">
            <w:pPr>
              <w:spacing w:before="0" w:after="0"/>
              <w:jc w:val="center"/>
              <w:rPr>
                <w:rFonts w:ascii="Arial" w:hAnsi="Arial" w:cs="Arial"/>
                <w:noProof w:val="0"/>
                <w:color w:val="00338D"/>
                <w:sz w:val="18"/>
                <w:szCs w:val="18"/>
                <w:lang w:val="lt-LT"/>
              </w:rPr>
            </w:pPr>
            <w:r w:rsidRPr="001D7AED">
              <w:rPr>
                <w:rFonts w:ascii="Arial" w:hAnsi="Arial" w:cs="Arial"/>
                <w:b/>
                <w:noProof w:val="0"/>
                <w:color w:val="00338D"/>
                <w:sz w:val="18"/>
                <w:szCs w:val="18"/>
                <w:lang w:val="lt-LT"/>
              </w:rPr>
              <w:t>Ar valstybės skiriama parama daugiabuči</w:t>
            </w:r>
            <w:r w:rsidR="00803C05" w:rsidRPr="001D7AED">
              <w:rPr>
                <w:rFonts w:ascii="Arial" w:hAnsi="Arial" w:cs="Arial"/>
                <w:b/>
                <w:noProof w:val="0"/>
                <w:color w:val="00338D"/>
                <w:sz w:val="18"/>
                <w:szCs w:val="18"/>
                <w:lang w:val="lt-LT"/>
              </w:rPr>
              <w:t>ams</w:t>
            </w:r>
            <w:r w:rsidRPr="001D7AED">
              <w:rPr>
                <w:rFonts w:ascii="Arial" w:hAnsi="Arial" w:cs="Arial"/>
                <w:b/>
                <w:noProof w:val="0"/>
                <w:color w:val="00338D"/>
                <w:sz w:val="18"/>
                <w:szCs w:val="18"/>
                <w:lang w:val="lt-LT"/>
              </w:rPr>
              <w:t xml:space="preserve"> nam</w:t>
            </w:r>
            <w:r w:rsidR="00803C05" w:rsidRPr="001D7AED">
              <w:rPr>
                <w:rFonts w:ascii="Arial" w:hAnsi="Arial" w:cs="Arial"/>
                <w:b/>
                <w:noProof w:val="0"/>
                <w:color w:val="00338D"/>
                <w:sz w:val="18"/>
                <w:szCs w:val="18"/>
                <w:lang w:val="lt-LT"/>
              </w:rPr>
              <w:t>ams</w:t>
            </w:r>
            <w:r w:rsidRPr="001D7AED">
              <w:rPr>
                <w:rFonts w:ascii="Arial" w:hAnsi="Arial" w:cs="Arial"/>
                <w:b/>
                <w:noProof w:val="0"/>
                <w:color w:val="00338D"/>
                <w:sz w:val="18"/>
                <w:szCs w:val="18"/>
                <w:lang w:val="lt-LT"/>
              </w:rPr>
              <w:t xml:space="preserve"> modernizu</w:t>
            </w:r>
            <w:r w:rsidR="00803C05" w:rsidRPr="001D7AED">
              <w:rPr>
                <w:rFonts w:ascii="Arial" w:hAnsi="Arial" w:cs="Arial"/>
                <w:b/>
                <w:noProof w:val="0"/>
                <w:color w:val="00338D"/>
                <w:sz w:val="18"/>
                <w:szCs w:val="18"/>
                <w:lang w:val="lt-LT"/>
              </w:rPr>
              <w:t>ot</w:t>
            </w:r>
            <w:r w:rsidRPr="001D7AED">
              <w:rPr>
                <w:rFonts w:ascii="Arial" w:hAnsi="Arial" w:cs="Arial"/>
                <w:b/>
                <w:noProof w:val="0"/>
                <w:color w:val="00338D"/>
                <w:sz w:val="18"/>
                <w:szCs w:val="18"/>
                <w:lang w:val="lt-LT"/>
              </w:rPr>
              <w:t>i efektyvi ir kokį poveikį ji turi valstybės finansams? Kodėl? Kokį poveikį valstybės finansams turės šiuo metu kuriamo Rizikos pasidali</w:t>
            </w:r>
            <w:r w:rsidR="00803C05" w:rsidRPr="001D7AED">
              <w:rPr>
                <w:rFonts w:ascii="Arial" w:hAnsi="Arial" w:cs="Arial"/>
                <w:b/>
                <w:noProof w:val="0"/>
                <w:color w:val="00338D"/>
                <w:sz w:val="18"/>
                <w:szCs w:val="18"/>
                <w:lang w:val="lt-LT"/>
              </w:rPr>
              <w:t>j</w:t>
            </w:r>
            <w:r w:rsidRPr="001D7AED">
              <w:rPr>
                <w:rFonts w:ascii="Arial" w:hAnsi="Arial" w:cs="Arial"/>
                <w:b/>
                <w:noProof w:val="0"/>
                <w:color w:val="00338D"/>
                <w:sz w:val="18"/>
                <w:szCs w:val="18"/>
                <w:lang w:val="lt-LT"/>
              </w:rPr>
              <w:t>imo fondo veikla? Kodėl?</w:t>
            </w:r>
          </w:p>
        </w:tc>
      </w:tr>
    </w:tbl>
    <w:p w:rsidR="00AE2CBC" w:rsidRPr="001D7AED" w:rsidRDefault="00AE2CBC" w:rsidP="00AE2CBC">
      <w:pPr>
        <w:spacing w:before="0" w:after="0" w:line="240" w:lineRule="auto"/>
        <w:rPr>
          <w:rFonts w:ascii="Arial" w:eastAsiaTheme="majorEastAsia" w:hAnsi="Arial" w:cs="Arial"/>
          <w:noProof w:val="0"/>
          <w:sz w:val="4"/>
          <w:szCs w:val="4"/>
        </w:rPr>
      </w:pPr>
    </w:p>
    <w:tbl>
      <w:tblPr>
        <w:tblStyle w:val="TableGrid"/>
        <w:tblW w:w="0" w:type="auto"/>
        <w:tblBorders>
          <w:top w:val="single" w:sz="6" w:space="0" w:color="00338D"/>
          <w:left w:val="single" w:sz="6" w:space="0" w:color="00338D"/>
          <w:bottom w:val="single" w:sz="6" w:space="0" w:color="00338D"/>
          <w:right w:val="single" w:sz="6" w:space="0" w:color="00338D"/>
        </w:tblBorders>
        <w:shd w:val="clear" w:color="auto" w:fill="D9E2F3" w:themeFill="accent5" w:themeFillTint="33"/>
        <w:tblLook w:val="04A0" w:firstRow="1" w:lastRow="0" w:firstColumn="1" w:lastColumn="0" w:noHBand="0" w:noVBand="1"/>
      </w:tblPr>
      <w:tblGrid>
        <w:gridCol w:w="559"/>
        <w:gridCol w:w="9063"/>
      </w:tblGrid>
      <w:tr w:rsidR="00AE2CBC" w:rsidRPr="001D7AED" w:rsidTr="0041274C">
        <w:trPr>
          <w:trHeight w:val="119"/>
        </w:trPr>
        <w:tc>
          <w:tcPr>
            <w:tcW w:w="559" w:type="dxa"/>
            <w:shd w:val="clear" w:color="auto" w:fill="D9E2F3" w:themeFill="accent5" w:themeFillTint="33"/>
            <w:vAlign w:val="center"/>
          </w:tcPr>
          <w:p w:rsidR="00AE2CBC" w:rsidRPr="001D7AED" w:rsidRDefault="00AE2CBC" w:rsidP="00F70CC6">
            <w:pPr>
              <w:spacing w:before="0" w:after="0"/>
              <w:jc w:val="center"/>
              <w:rPr>
                <w:rFonts w:ascii="Arial" w:hAnsi="Arial" w:cs="Arial"/>
                <w:noProof w:val="0"/>
                <w:color w:val="00338D"/>
                <w:sz w:val="14"/>
                <w:szCs w:val="14"/>
                <w:lang w:val="lt-LT"/>
              </w:rPr>
            </w:pPr>
            <w:r w:rsidRPr="001D7AED">
              <w:rPr>
                <w:rFonts w:ascii="Arial" w:hAnsi="Arial" w:cs="Arial"/>
                <w:noProof w:val="0"/>
                <w:color w:val="00338D"/>
                <w:sz w:val="14"/>
                <w:szCs w:val="14"/>
                <w:lang w:val="lt-LT"/>
              </w:rPr>
              <w:t>(</w:t>
            </w:r>
            <w:r w:rsidR="00F70CC6" w:rsidRPr="001D7AED">
              <w:rPr>
                <w:rFonts w:ascii="Arial" w:hAnsi="Arial" w:cs="Arial"/>
                <w:noProof w:val="0"/>
                <w:color w:val="00338D"/>
                <w:sz w:val="14"/>
                <w:szCs w:val="14"/>
                <w:lang w:val="lt-LT"/>
              </w:rPr>
              <w:t>2</w:t>
            </w:r>
            <w:r w:rsidRPr="001D7AED">
              <w:rPr>
                <w:rFonts w:ascii="Arial" w:hAnsi="Arial" w:cs="Arial"/>
                <w:noProof w:val="0"/>
                <w:color w:val="00338D"/>
                <w:sz w:val="14"/>
                <w:szCs w:val="14"/>
                <w:lang w:val="lt-LT"/>
              </w:rPr>
              <w:t>.</w:t>
            </w:r>
            <w:r w:rsidR="00F70CC6" w:rsidRPr="001D7AED">
              <w:rPr>
                <w:rFonts w:ascii="Arial" w:hAnsi="Arial" w:cs="Arial"/>
                <w:noProof w:val="0"/>
                <w:color w:val="00338D"/>
                <w:sz w:val="14"/>
                <w:szCs w:val="14"/>
                <w:lang w:val="lt-LT"/>
              </w:rPr>
              <w:t>5</w:t>
            </w:r>
            <w:r w:rsidRPr="001D7AED">
              <w:rPr>
                <w:rFonts w:ascii="Arial" w:hAnsi="Arial" w:cs="Arial"/>
                <w:noProof w:val="0"/>
                <w:color w:val="00338D"/>
                <w:sz w:val="14"/>
                <w:szCs w:val="14"/>
                <w:lang w:val="lt-LT"/>
              </w:rPr>
              <w:t>.)</w:t>
            </w:r>
          </w:p>
        </w:tc>
        <w:tc>
          <w:tcPr>
            <w:tcW w:w="9063" w:type="dxa"/>
            <w:shd w:val="clear" w:color="auto" w:fill="D9E2F3" w:themeFill="accent5" w:themeFillTint="33"/>
            <w:vAlign w:val="center"/>
          </w:tcPr>
          <w:p w:rsidR="00AE2CBC" w:rsidRPr="001D7AED" w:rsidRDefault="00F70CC6" w:rsidP="00803C05">
            <w:pPr>
              <w:spacing w:before="0" w:after="0"/>
              <w:jc w:val="center"/>
              <w:rPr>
                <w:rFonts w:ascii="Arial" w:hAnsi="Arial" w:cs="Arial"/>
                <w:noProof w:val="0"/>
                <w:color w:val="00338D"/>
                <w:sz w:val="18"/>
                <w:szCs w:val="18"/>
                <w:lang w:val="lt-LT"/>
              </w:rPr>
            </w:pPr>
            <w:r w:rsidRPr="001D7AED">
              <w:rPr>
                <w:rFonts w:ascii="Arial" w:hAnsi="Arial" w:cs="Arial"/>
                <w:b/>
                <w:noProof w:val="0"/>
                <w:color w:val="00338D"/>
                <w:sz w:val="18"/>
                <w:szCs w:val="18"/>
                <w:lang w:val="lt-LT"/>
              </w:rPr>
              <w:t>Įvertinant įgytą patirtį, rinkos sąlygas, įgyvendinamų ir numatomų įgyvendin</w:t>
            </w:r>
            <w:r w:rsidR="00A9633F" w:rsidRPr="001D7AED">
              <w:rPr>
                <w:rFonts w:ascii="Arial" w:hAnsi="Arial" w:cs="Arial"/>
                <w:b/>
                <w:noProof w:val="0"/>
                <w:color w:val="00338D"/>
                <w:sz w:val="18"/>
                <w:szCs w:val="18"/>
                <w:lang w:val="lt-LT"/>
              </w:rPr>
              <w:t>ti</w:t>
            </w:r>
            <w:r w:rsidRPr="001D7AED">
              <w:rPr>
                <w:rFonts w:ascii="Arial" w:hAnsi="Arial" w:cs="Arial"/>
                <w:b/>
                <w:noProof w:val="0"/>
                <w:color w:val="00338D"/>
                <w:sz w:val="18"/>
                <w:szCs w:val="18"/>
                <w:lang w:val="lt-LT"/>
              </w:rPr>
              <w:t xml:space="preserve"> daugiabučių namų modernizavimo projektų </w:t>
            </w:r>
            <w:r w:rsidR="00803C05" w:rsidRPr="001D7AED">
              <w:rPr>
                <w:rFonts w:ascii="Arial" w:hAnsi="Arial" w:cs="Arial"/>
                <w:b/>
                <w:noProof w:val="0"/>
                <w:color w:val="00338D"/>
                <w:sz w:val="18"/>
                <w:szCs w:val="18"/>
                <w:lang w:val="lt-LT"/>
              </w:rPr>
              <w:t>mastą</w:t>
            </w:r>
            <w:r w:rsidRPr="001D7AED">
              <w:rPr>
                <w:rFonts w:ascii="Arial" w:hAnsi="Arial" w:cs="Arial"/>
                <w:b/>
                <w:noProof w:val="0"/>
                <w:color w:val="00338D"/>
                <w:sz w:val="18"/>
                <w:szCs w:val="18"/>
                <w:lang w:val="lt-LT"/>
              </w:rPr>
              <w:t xml:space="preserve"> ir poveikį valstybės finansams, koks būtų optimalus skiriamo valstybės paramos (ES ir VB) daugiabučių namų modernizavimui dydis, priemonės, finansavimo šaltiniai ir būdai (įskaitant paramos skyrimo išdėstymą laike)? Kodėl?</w:t>
            </w:r>
          </w:p>
        </w:tc>
      </w:tr>
    </w:tbl>
    <w:p w:rsidR="00AE2CBC" w:rsidRPr="001D7AED" w:rsidRDefault="00AE2CBC" w:rsidP="00AE2CBC">
      <w:pPr>
        <w:spacing w:before="0" w:after="0" w:line="240" w:lineRule="auto"/>
        <w:rPr>
          <w:rFonts w:ascii="Arial" w:eastAsiaTheme="majorEastAsia" w:hAnsi="Arial" w:cs="Arial"/>
          <w:noProof w:val="0"/>
          <w:sz w:val="4"/>
          <w:szCs w:val="4"/>
        </w:rPr>
      </w:pPr>
    </w:p>
    <w:p w:rsidR="00A11545" w:rsidRPr="001D7AED" w:rsidRDefault="00A11545" w:rsidP="00A11545">
      <w:pPr>
        <w:rPr>
          <w:rFonts w:ascii="Arial" w:hAnsi="Arial" w:cs="Arial"/>
          <w:noProof w:val="0"/>
          <w:sz w:val="12"/>
          <w:szCs w:val="12"/>
        </w:rPr>
      </w:pPr>
      <w:bookmarkStart w:id="183" w:name="_Toc468886689"/>
      <w:bookmarkStart w:id="184" w:name="_Toc468891922"/>
      <w:bookmarkStart w:id="185" w:name="_Toc468892041"/>
      <w:bookmarkStart w:id="186" w:name="_Toc468892106"/>
      <w:bookmarkStart w:id="187" w:name="_Toc468892165"/>
      <w:bookmarkStart w:id="188" w:name="_Toc468892224"/>
      <w:bookmarkStart w:id="189" w:name="_Toc468892283"/>
      <w:bookmarkStart w:id="190" w:name="_Toc468892342"/>
      <w:bookmarkStart w:id="191" w:name="_Toc468892649"/>
      <w:bookmarkStart w:id="192" w:name="_Toc468915130"/>
      <w:bookmarkStart w:id="193" w:name="_Toc468953335"/>
      <w:bookmarkStart w:id="194" w:name="_Toc468954863"/>
      <w:bookmarkStart w:id="195" w:name="_Toc468957651"/>
      <w:bookmarkStart w:id="196" w:name="_Toc468958848"/>
      <w:bookmarkStart w:id="197" w:name="_Toc470088545"/>
      <w:bookmarkStart w:id="198" w:name="_Toc472515063"/>
      <w:bookmarkStart w:id="199" w:name="_Toc473988702"/>
      <w:bookmarkStart w:id="200" w:name="_Toc474174386"/>
      <w:bookmarkStart w:id="201" w:name="_Toc474174448"/>
      <w:bookmarkStart w:id="202" w:name="_Toc474174509"/>
      <w:bookmarkStart w:id="203" w:name="_Toc474237414"/>
      <w:bookmarkStart w:id="204" w:name="_Toc474237511"/>
      <w:bookmarkStart w:id="205" w:name="_Toc474248576"/>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CF1AAE" w:rsidRPr="001D7AED" w:rsidRDefault="00AE162D" w:rsidP="00AF51D9">
      <w:pPr>
        <w:pStyle w:val="Heading2"/>
      </w:pPr>
      <w:bookmarkStart w:id="206" w:name="_Toc481997183"/>
      <w:r w:rsidRPr="001D7AED">
        <w:t>Priemonės JKF efektyvumas</w:t>
      </w:r>
      <w:r w:rsidR="00AF4415" w:rsidRPr="001D7AED">
        <w:t>, rezultatyvumas ir</w:t>
      </w:r>
      <w:r w:rsidR="00D24730" w:rsidRPr="001D7AED">
        <w:t xml:space="preserve"> poveikis</w:t>
      </w:r>
      <w:bookmarkEnd w:id="206"/>
    </w:p>
    <w:p w:rsidR="00640F86" w:rsidRPr="001D7AED" w:rsidRDefault="00CA3318" w:rsidP="00AF51D9">
      <w:pPr>
        <w:pStyle w:val="Heading3"/>
      </w:pPr>
      <w:bookmarkStart w:id="207" w:name="_Ref475624116"/>
      <w:r w:rsidRPr="001D7AED">
        <w:t>P</w:t>
      </w:r>
      <w:r w:rsidR="00640F86" w:rsidRPr="001D7AED">
        <w:t>lan</w:t>
      </w:r>
      <w:r w:rsidR="00FF6C75" w:rsidRPr="001D7AED">
        <w:t>avimo</w:t>
      </w:r>
      <w:r w:rsidR="00427981" w:rsidRPr="001D7AED">
        <w:t xml:space="preserve"> </w:t>
      </w:r>
      <w:r w:rsidR="00640F86" w:rsidRPr="001D7AED">
        <w:t>ir įgyvendinim</w:t>
      </w:r>
      <w:r w:rsidR="00427981" w:rsidRPr="001D7AED">
        <w:t>o analizė</w:t>
      </w:r>
      <w:bookmarkEnd w:id="207"/>
    </w:p>
    <w:p w:rsidR="004E5767" w:rsidRPr="001D7AED" w:rsidRDefault="00023556" w:rsidP="00174EAE">
      <w:pPr>
        <w:rPr>
          <w:rFonts w:ascii="Arial" w:hAnsi="Arial" w:cs="Arial"/>
          <w:noProof w:val="0"/>
        </w:rPr>
      </w:pPr>
      <w:r w:rsidRPr="001D7AED">
        <w:rPr>
          <w:rFonts w:ascii="Arial" w:hAnsi="Arial" w:cs="Arial"/>
          <w:noProof w:val="0"/>
        </w:rPr>
        <w:t xml:space="preserve">Pirmasis Priemonės JKF finansavimo planas patvirtintas 2009 m. birželio 3 d. LRV nutarimu Nr. 530, kuriuo priemonė įtraukta į SSVP. </w:t>
      </w:r>
      <w:r w:rsidR="00803C05" w:rsidRPr="001D7AED">
        <w:rPr>
          <w:rFonts w:ascii="Arial" w:hAnsi="Arial" w:cs="Arial"/>
          <w:noProof w:val="0"/>
        </w:rPr>
        <w:t xml:space="preserve">Įgyvendinant </w:t>
      </w:r>
      <w:r w:rsidR="00EE4A93" w:rsidRPr="001D7AED">
        <w:rPr>
          <w:rFonts w:ascii="Arial" w:hAnsi="Arial" w:cs="Arial"/>
          <w:noProof w:val="0"/>
        </w:rPr>
        <w:t>Priemon</w:t>
      </w:r>
      <w:r w:rsidR="00803C05" w:rsidRPr="001D7AED">
        <w:rPr>
          <w:rFonts w:ascii="Arial" w:hAnsi="Arial" w:cs="Arial"/>
          <w:noProof w:val="0"/>
        </w:rPr>
        <w:t>ę</w:t>
      </w:r>
      <w:r w:rsidR="00EE4A93" w:rsidRPr="001D7AED">
        <w:rPr>
          <w:rFonts w:ascii="Arial" w:hAnsi="Arial" w:cs="Arial"/>
          <w:noProof w:val="0"/>
        </w:rPr>
        <w:t xml:space="preserve"> JKF (2009</w:t>
      </w:r>
      <w:r w:rsidR="00803C05" w:rsidRPr="001D7AED">
        <w:rPr>
          <w:rFonts w:ascii="Arial" w:hAnsi="Arial" w:cs="Arial"/>
          <w:noProof w:val="0"/>
        </w:rPr>
        <w:t>–</w:t>
      </w:r>
      <w:r w:rsidR="00EE4A93" w:rsidRPr="001D7AED">
        <w:rPr>
          <w:rFonts w:ascii="Arial" w:hAnsi="Arial" w:cs="Arial"/>
          <w:noProof w:val="0"/>
        </w:rPr>
        <w:t>2015 m</w:t>
      </w:r>
      <w:r w:rsidR="00803C05" w:rsidRPr="001D7AED">
        <w:rPr>
          <w:rFonts w:ascii="Arial" w:hAnsi="Arial" w:cs="Arial"/>
          <w:noProof w:val="0"/>
        </w:rPr>
        <w:t>.</w:t>
      </w:r>
      <w:r w:rsidR="00EE4A93" w:rsidRPr="001D7AED">
        <w:rPr>
          <w:rFonts w:ascii="Arial" w:hAnsi="Arial" w:cs="Arial"/>
          <w:noProof w:val="0"/>
        </w:rPr>
        <w:t xml:space="preserve">) </w:t>
      </w:r>
      <w:r w:rsidR="007C676A" w:rsidRPr="001D7AED">
        <w:rPr>
          <w:rFonts w:ascii="Arial" w:hAnsi="Arial" w:cs="Arial"/>
          <w:noProof w:val="0"/>
        </w:rPr>
        <w:t xml:space="preserve">finansavimo planas buvo </w:t>
      </w:r>
      <w:r w:rsidR="00EE4A93" w:rsidRPr="001D7AED">
        <w:rPr>
          <w:rFonts w:ascii="Arial" w:hAnsi="Arial" w:cs="Arial"/>
          <w:noProof w:val="0"/>
        </w:rPr>
        <w:t>3 kartus keičiamas</w:t>
      </w:r>
      <w:r w:rsidR="00BB1198" w:rsidRPr="001D7AED">
        <w:rPr>
          <w:rFonts w:ascii="Arial" w:hAnsi="Arial" w:cs="Arial"/>
          <w:noProof w:val="0"/>
        </w:rPr>
        <w:t xml:space="preserve">. </w:t>
      </w:r>
      <w:r w:rsidR="00301502" w:rsidRPr="001D7AED">
        <w:rPr>
          <w:rFonts w:ascii="Arial" w:hAnsi="Arial" w:cs="Arial"/>
          <w:noProof w:val="0"/>
        </w:rPr>
        <w:t>F</w:t>
      </w:r>
      <w:r w:rsidR="007C676A" w:rsidRPr="001D7AED">
        <w:rPr>
          <w:rFonts w:ascii="Arial" w:hAnsi="Arial" w:cs="Arial"/>
          <w:noProof w:val="0"/>
        </w:rPr>
        <w:t xml:space="preserve">aktiškai </w:t>
      </w:r>
      <w:r w:rsidR="00DE04A3" w:rsidRPr="001D7AED">
        <w:rPr>
          <w:rFonts w:ascii="Arial" w:hAnsi="Arial" w:cs="Arial"/>
          <w:noProof w:val="0"/>
        </w:rPr>
        <w:t xml:space="preserve">iš ES ir VB lėšų </w:t>
      </w:r>
      <w:r w:rsidR="00BB1198" w:rsidRPr="001D7AED">
        <w:rPr>
          <w:rFonts w:ascii="Arial" w:hAnsi="Arial" w:cs="Arial"/>
          <w:noProof w:val="0"/>
        </w:rPr>
        <w:t xml:space="preserve">JKF </w:t>
      </w:r>
      <w:r w:rsidR="007C676A" w:rsidRPr="001D7AED">
        <w:rPr>
          <w:rFonts w:ascii="Arial" w:hAnsi="Arial" w:cs="Arial"/>
          <w:noProof w:val="0"/>
        </w:rPr>
        <w:t>s</w:t>
      </w:r>
      <w:r w:rsidRPr="001D7AED">
        <w:rPr>
          <w:rFonts w:ascii="Arial" w:hAnsi="Arial" w:cs="Arial"/>
          <w:noProof w:val="0"/>
        </w:rPr>
        <w:t>kirta</w:t>
      </w:r>
      <w:r w:rsidR="007C676A" w:rsidRPr="001D7AED">
        <w:rPr>
          <w:rFonts w:ascii="Arial" w:hAnsi="Arial" w:cs="Arial"/>
          <w:noProof w:val="0"/>
        </w:rPr>
        <w:t xml:space="preserve">s finansavimas </w:t>
      </w:r>
      <w:r w:rsidR="004E5767" w:rsidRPr="001D7AED">
        <w:rPr>
          <w:rFonts w:ascii="Arial" w:hAnsi="Arial" w:cs="Arial"/>
          <w:noProof w:val="0"/>
        </w:rPr>
        <w:t xml:space="preserve">buvo </w:t>
      </w:r>
      <w:r w:rsidR="00DE04A3" w:rsidRPr="001D7AED">
        <w:rPr>
          <w:rFonts w:ascii="Arial" w:hAnsi="Arial" w:cs="Arial"/>
          <w:noProof w:val="0"/>
        </w:rPr>
        <w:t>beveik ketvirtadaliu mažesnis nei suplanuotas</w:t>
      </w:r>
      <w:r w:rsidR="007C676A" w:rsidRPr="001D7AED">
        <w:rPr>
          <w:rFonts w:ascii="Arial" w:hAnsi="Arial" w:cs="Arial"/>
          <w:noProof w:val="0"/>
        </w:rPr>
        <w:t>.</w:t>
      </w:r>
      <w:r w:rsidR="00BB1198" w:rsidRPr="001D7AED">
        <w:rPr>
          <w:rFonts w:ascii="Arial" w:hAnsi="Arial" w:cs="Arial"/>
          <w:noProof w:val="0"/>
        </w:rPr>
        <w:t xml:space="preserve"> </w:t>
      </w:r>
    </w:p>
    <w:p w:rsidR="008F4670" w:rsidRPr="001D7AED" w:rsidRDefault="00803C05" w:rsidP="00174EAE">
      <w:pPr>
        <w:rPr>
          <w:rFonts w:ascii="Arial" w:hAnsi="Arial" w:cs="Arial"/>
          <w:noProof w:val="0"/>
        </w:rPr>
      </w:pPr>
      <w:r w:rsidRPr="001D7AED">
        <w:rPr>
          <w:rFonts w:ascii="Arial" w:hAnsi="Arial" w:cs="Arial"/>
          <w:noProof w:val="0"/>
        </w:rPr>
        <w:t>15 l</w:t>
      </w:r>
      <w:r w:rsidR="00A04CE6" w:rsidRPr="001D7AED">
        <w:rPr>
          <w:rFonts w:ascii="Arial" w:hAnsi="Arial" w:cs="Arial"/>
          <w:noProof w:val="0"/>
        </w:rPr>
        <w:t>entelėje</w:t>
      </w:r>
      <w:r w:rsidR="0076517B" w:rsidRPr="001D7AED">
        <w:rPr>
          <w:rFonts w:ascii="Arial" w:hAnsi="Arial" w:cs="Arial"/>
          <w:noProof w:val="0"/>
        </w:rPr>
        <w:t xml:space="preserve"> </w:t>
      </w:r>
      <w:r w:rsidR="00D7761B" w:rsidRPr="001D7AED">
        <w:rPr>
          <w:rFonts w:ascii="Arial" w:hAnsi="Arial" w:cs="Arial"/>
          <w:noProof w:val="0"/>
        </w:rPr>
        <w:t xml:space="preserve">pateikiama informacija apie Priemonės JKF finansavimo planą, jo kitimą bei faktinius finansavimo įgyvendinimo duomenis. </w:t>
      </w:r>
    </w:p>
    <w:p w:rsidR="008F4670" w:rsidRPr="001D7AED" w:rsidRDefault="008F4670">
      <w:pPr>
        <w:spacing w:before="0" w:after="160" w:line="259" w:lineRule="auto"/>
        <w:jc w:val="left"/>
        <w:rPr>
          <w:rFonts w:ascii="Arial" w:hAnsi="Arial" w:cs="Arial"/>
          <w:noProof w:val="0"/>
        </w:rPr>
      </w:pPr>
      <w:r w:rsidRPr="001D7AED">
        <w:rPr>
          <w:rFonts w:ascii="Arial" w:hAnsi="Arial" w:cs="Arial"/>
          <w:noProof w:val="0"/>
        </w:rPr>
        <w:br w:type="page"/>
      </w:r>
    </w:p>
    <w:p w:rsidR="00174EAE" w:rsidRPr="001D7AED" w:rsidRDefault="00174EAE" w:rsidP="00174EAE">
      <w:pPr>
        <w:rPr>
          <w:rFonts w:ascii="Arial" w:hAnsi="Arial" w:cs="Arial"/>
          <w:noProof w:val="0"/>
        </w:rPr>
      </w:pPr>
    </w:p>
    <w:p w:rsidR="00174EAE" w:rsidRPr="001D7AED" w:rsidRDefault="00933632" w:rsidP="00F75341">
      <w:pPr>
        <w:pStyle w:val="Caption"/>
        <w:spacing w:after="0"/>
        <w:rPr>
          <w:rFonts w:ascii="Arial" w:hAnsi="Arial" w:cs="Arial"/>
          <w:i w:val="0"/>
          <w:noProof w:val="0"/>
          <w:color w:val="00338D"/>
        </w:rPr>
      </w:pPr>
      <w:bookmarkStart w:id="208" w:name="_Ref474225466"/>
      <w:bookmarkStart w:id="209" w:name="_Toc480454920"/>
      <w:r w:rsidRPr="001D7AED">
        <w:rPr>
          <w:rFonts w:ascii="Arial" w:hAnsi="Arial" w:cs="Arial"/>
          <w:i w:val="0"/>
          <w:noProof w:val="0"/>
          <w:color w:val="00338D"/>
        </w:rPr>
        <w:t>15 l</w:t>
      </w:r>
      <w:r w:rsidR="001F415A" w:rsidRPr="001D7AED">
        <w:rPr>
          <w:rFonts w:ascii="Arial" w:hAnsi="Arial" w:cs="Arial"/>
          <w:i w:val="0"/>
          <w:noProof w:val="0"/>
          <w:color w:val="00338D"/>
        </w:rPr>
        <w:t>entelė</w:t>
      </w:r>
      <w:bookmarkEnd w:id="208"/>
      <w:r w:rsidR="001F415A" w:rsidRPr="001D7AED">
        <w:rPr>
          <w:rFonts w:ascii="Arial" w:hAnsi="Arial" w:cs="Arial"/>
          <w:i w:val="0"/>
          <w:noProof w:val="0"/>
          <w:color w:val="00338D"/>
        </w:rPr>
        <w:t>. Priemonės JKF finansavimo planas, jo pokyčiai bei faktiniai įgyvendinimo duomenys</w:t>
      </w:r>
      <w:bookmarkEnd w:id="209"/>
    </w:p>
    <w:tbl>
      <w:tblPr>
        <w:tblStyle w:val="TableGrid"/>
        <w:tblW w:w="5000"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574"/>
        <w:gridCol w:w="4353"/>
        <w:gridCol w:w="1741"/>
        <w:gridCol w:w="1593"/>
        <w:gridCol w:w="1593"/>
      </w:tblGrid>
      <w:tr w:rsidR="00174EAE" w:rsidRPr="001D7AED" w:rsidTr="00DD06DC">
        <w:trPr>
          <w:trHeight w:val="204"/>
          <w:tblHeader/>
        </w:trPr>
        <w:tc>
          <w:tcPr>
            <w:tcW w:w="562" w:type="dxa"/>
            <w:vMerge w:val="restart"/>
            <w:tcBorders>
              <w:right w:val="single" w:sz="4" w:space="0" w:color="D9D9D9" w:themeColor="background1" w:themeShade="D9"/>
            </w:tcBorders>
            <w:shd w:val="clear" w:color="auto" w:fill="00338D"/>
            <w:vAlign w:val="center"/>
          </w:tcPr>
          <w:p w:rsidR="00174EAE" w:rsidRPr="001D7AED" w:rsidRDefault="00174EAE" w:rsidP="005C2ECE">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Eil. Nr.</w:t>
            </w:r>
          </w:p>
        </w:tc>
        <w:tc>
          <w:tcPr>
            <w:tcW w:w="4253" w:type="dxa"/>
            <w:vMerge w:val="restart"/>
            <w:tcBorders>
              <w:right w:val="single" w:sz="4" w:space="0" w:color="D9D9D9" w:themeColor="background1" w:themeShade="D9"/>
            </w:tcBorders>
            <w:shd w:val="clear" w:color="auto" w:fill="00338D"/>
            <w:vAlign w:val="center"/>
          </w:tcPr>
          <w:p w:rsidR="00174EAE" w:rsidRPr="001D7AED" w:rsidRDefault="00174EAE" w:rsidP="005C2ECE">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Dokumentas</w:t>
            </w:r>
          </w:p>
        </w:tc>
        <w:tc>
          <w:tcPr>
            <w:tcW w:w="1701" w:type="dxa"/>
            <w:vMerge w:val="restart"/>
            <w:tcBorders>
              <w:left w:val="single" w:sz="4" w:space="0" w:color="D9D9D9" w:themeColor="background1" w:themeShade="D9"/>
            </w:tcBorders>
            <w:shd w:val="clear" w:color="auto" w:fill="00338D"/>
            <w:vAlign w:val="center"/>
          </w:tcPr>
          <w:p w:rsidR="00174EAE" w:rsidRPr="001D7AED" w:rsidRDefault="00174EAE" w:rsidP="00F86CAB">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Finansavimas</w:t>
            </w:r>
            <w:r w:rsidR="00933632" w:rsidRPr="001D7AED">
              <w:rPr>
                <w:rFonts w:ascii="Arial" w:hAnsi="Arial" w:cs="Arial"/>
                <w:b/>
                <w:noProof w:val="0"/>
                <w:color w:val="FFFFFF" w:themeColor="background1"/>
                <w:sz w:val="18"/>
                <w:szCs w:val="18"/>
                <w:lang w:val="lt-LT"/>
              </w:rPr>
              <w:t>,</w:t>
            </w:r>
            <w:r w:rsidRPr="001D7AED">
              <w:rPr>
                <w:rFonts w:ascii="Arial" w:hAnsi="Arial" w:cs="Arial"/>
                <w:b/>
                <w:noProof w:val="0"/>
                <w:color w:val="FFFFFF" w:themeColor="background1"/>
                <w:sz w:val="18"/>
                <w:szCs w:val="18"/>
                <w:lang w:val="lt-LT"/>
              </w:rPr>
              <w:t xml:space="preserve"> iš viso (</w:t>
            </w:r>
            <w:r w:rsidR="00DD06DC" w:rsidRPr="001D7AED">
              <w:rPr>
                <w:rFonts w:ascii="Arial" w:hAnsi="Arial" w:cs="Arial"/>
                <w:b/>
                <w:noProof w:val="0"/>
                <w:color w:val="FFFFFF" w:themeColor="background1"/>
                <w:sz w:val="18"/>
                <w:szCs w:val="18"/>
                <w:lang w:val="lt-LT"/>
              </w:rPr>
              <w:t xml:space="preserve">mln. </w:t>
            </w:r>
            <w:r w:rsidRPr="001D7AED">
              <w:rPr>
                <w:rFonts w:ascii="Arial" w:hAnsi="Arial" w:cs="Arial"/>
                <w:b/>
                <w:noProof w:val="0"/>
                <w:color w:val="FFFFFF" w:themeColor="background1"/>
                <w:sz w:val="18"/>
                <w:szCs w:val="18"/>
                <w:lang w:val="lt-LT"/>
              </w:rPr>
              <w:t>E</w:t>
            </w:r>
            <w:r w:rsidR="00F86CAB" w:rsidRPr="001D7AED">
              <w:rPr>
                <w:rFonts w:ascii="Arial" w:hAnsi="Arial" w:cs="Arial"/>
                <w:b/>
                <w:noProof w:val="0"/>
                <w:color w:val="FFFFFF" w:themeColor="background1"/>
                <w:sz w:val="18"/>
                <w:szCs w:val="18"/>
                <w:lang w:val="lt-LT"/>
              </w:rPr>
              <w:t>UR</w:t>
            </w:r>
            <w:r w:rsidRPr="001D7AED">
              <w:rPr>
                <w:rFonts w:ascii="Arial" w:hAnsi="Arial" w:cs="Arial"/>
                <w:b/>
                <w:noProof w:val="0"/>
                <w:color w:val="FFFFFF" w:themeColor="background1"/>
                <w:sz w:val="18"/>
                <w:szCs w:val="18"/>
                <w:lang w:val="lt-LT"/>
              </w:rPr>
              <w:t>)</w:t>
            </w:r>
          </w:p>
        </w:tc>
        <w:tc>
          <w:tcPr>
            <w:tcW w:w="3112" w:type="dxa"/>
            <w:gridSpan w:val="2"/>
            <w:tcBorders>
              <w:right w:val="single" w:sz="4" w:space="0" w:color="D9D9D9" w:themeColor="background1" w:themeShade="D9"/>
            </w:tcBorders>
            <w:shd w:val="clear" w:color="auto" w:fill="00338D"/>
            <w:vAlign w:val="center"/>
          </w:tcPr>
          <w:p w:rsidR="00174EAE" w:rsidRPr="001D7AED" w:rsidRDefault="00174EAE" w:rsidP="005C2ECE">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Iš jų:</w:t>
            </w:r>
          </w:p>
        </w:tc>
      </w:tr>
      <w:tr w:rsidR="009E4E98" w:rsidRPr="001D7AED" w:rsidTr="00DD06DC">
        <w:trPr>
          <w:trHeight w:val="408"/>
          <w:tblHeader/>
        </w:trPr>
        <w:tc>
          <w:tcPr>
            <w:tcW w:w="562" w:type="dxa"/>
            <w:vMerge/>
            <w:tcBorders>
              <w:right w:val="single" w:sz="4" w:space="0" w:color="D9D9D9" w:themeColor="background1" w:themeShade="D9"/>
            </w:tcBorders>
            <w:shd w:val="clear" w:color="auto" w:fill="00338D"/>
            <w:vAlign w:val="center"/>
          </w:tcPr>
          <w:p w:rsidR="009E4E98" w:rsidRPr="001D7AED" w:rsidRDefault="009E4E98" w:rsidP="005C2ECE">
            <w:pPr>
              <w:spacing w:before="0" w:after="0" w:line="240" w:lineRule="auto"/>
              <w:jc w:val="center"/>
              <w:rPr>
                <w:rFonts w:ascii="Arial" w:hAnsi="Arial" w:cs="Arial"/>
                <w:b/>
                <w:noProof w:val="0"/>
                <w:color w:val="FFFFFF" w:themeColor="background1"/>
                <w:sz w:val="18"/>
                <w:szCs w:val="18"/>
                <w:lang w:val="lt-LT"/>
              </w:rPr>
            </w:pPr>
          </w:p>
        </w:tc>
        <w:tc>
          <w:tcPr>
            <w:tcW w:w="4253" w:type="dxa"/>
            <w:vMerge/>
            <w:tcBorders>
              <w:right w:val="single" w:sz="4" w:space="0" w:color="D9D9D9" w:themeColor="background1" w:themeShade="D9"/>
            </w:tcBorders>
            <w:shd w:val="clear" w:color="auto" w:fill="00338D"/>
          </w:tcPr>
          <w:p w:rsidR="009E4E98" w:rsidRPr="001D7AED" w:rsidRDefault="009E4E98" w:rsidP="005C2ECE">
            <w:pPr>
              <w:spacing w:before="0" w:after="0" w:line="240" w:lineRule="auto"/>
              <w:jc w:val="center"/>
              <w:rPr>
                <w:rFonts w:ascii="Arial" w:hAnsi="Arial" w:cs="Arial"/>
                <w:b/>
                <w:noProof w:val="0"/>
                <w:color w:val="FFFFFF" w:themeColor="background1"/>
                <w:sz w:val="18"/>
                <w:szCs w:val="18"/>
                <w:lang w:val="lt-LT"/>
              </w:rPr>
            </w:pPr>
          </w:p>
        </w:tc>
        <w:tc>
          <w:tcPr>
            <w:tcW w:w="1701" w:type="dxa"/>
            <w:vMerge/>
            <w:tcBorders>
              <w:left w:val="single" w:sz="4" w:space="0" w:color="D9D9D9" w:themeColor="background1" w:themeShade="D9"/>
            </w:tcBorders>
            <w:shd w:val="clear" w:color="auto" w:fill="00338D"/>
            <w:vAlign w:val="center"/>
          </w:tcPr>
          <w:p w:rsidR="009E4E98" w:rsidRPr="001D7AED" w:rsidRDefault="009E4E98" w:rsidP="005C2ECE">
            <w:pPr>
              <w:spacing w:before="0" w:after="0" w:line="240" w:lineRule="auto"/>
              <w:jc w:val="center"/>
              <w:rPr>
                <w:rFonts w:ascii="Arial" w:hAnsi="Arial" w:cs="Arial"/>
                <w:b/>
                <w:noProof w:val="0"/>
                <w:color w:val="FFFFFF" w:themeColor="background1"/>
                <w:sz w:val="18"/>
                <w:szCs w:val="18"/>
                <w:lang w:val="lt-LT"/>
              </w:rPr>
            </w:pPr>
          </w:p>
        </w:tc>
        <w:tc>
          <w:tcPr>
            <w:tcW w:w="1556" w:type="dxa"/>
            <w:tcBorders>
              <w:right w:val="single" w:sz="4" w:space="0" w:color="D9D9D9" w:themeColor="background1" w:themeShade="D9"/>
            </w:tcBorders>
            <w:shd w:val="clear" w:color="auto" w:fill="00338D"/>
            <w:vAlign w:val="center"/>
          </w:tcPr>
          <w:p w:rsidR="009E4E98" w:rsidRPr="001D7AED" w:rsidRDefault="009E4E98" w:rsidP="005C2ECE">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ES fondų lėšos (</w:t>
            </w:r>
            <w:r w:rsidR="00DD06DC" w:rsidRPr="001D7AED">
              <w:rPr>
                <w:rFonts w:ascii="Arial" w:hAnsi="Arial" w:cs="Arial"/>
                <w:b/>
                <w:noProof w:val="0"/>
                <w:color w:val="FFFFFF" w:themeColor="background1"/>
                <w:sz w:val="18"/>
                <w:szCs w:val="18"/>
                <w:lang w:val="lt-LT"/>
              </w:rPr>
              <w:t xml:space="preserve">mln. </w:t>
            </w:r>
            <w:r w:rsidR="00F86CAB" w:rsidRPr="001D7AED">
              <w:rPr>
                <w:rFonts w:ascii="Arial" w:hAnsi="Arial" w:cs="Arial"/>
                <w:b/>
                <w:noProof w:val="0"/>
                <w:color w:val="FFFFFF" w:themeColor="background1"/>
                <w:sz w:val="18"/>
                <w:szCs w:val="18"/>
                <w:lang w:val="lt-LT"/>
              </w:rPr>
              <w:t>EUR</w:t>
            </w:r>
            <w:r w:rsidRPr="001D7AED">
              <w:rPr>
                <w:rFonts w:ascii="Arial" w:hAnsi="Arial" w:cs="Arial"/>
                <w:b/>
                <w:noProof w:val="0"/>
                <w:color w:val="FFFFFF" w:themeColor="background1"/>
                <w:sz w:val="18"/>
                <w:szCs w:val="18"/>
                <w:lang w:val="lt-LT"/>
              </w:rPr>
              <w:t>)</w:t>
            </w:r>
          </w:p>
        </w:tc>
        <w:tc>
          <w:tcPr>
            <w:tcW w:w="1556" w:type="dxa"/>
            <w:tcBorders>
              <w:right w:val="single" w:sz="4" w:space="0" w:color="D9D9D9" w:themeColor="background1" w:themeShade="D9"/>
            </w:tcBorders>
            <w:shd w:val="clear" w:color="auto" w:fill="00338D"/>
            <w:vAlign w:val="center"/>
          </w:tcPr>
          <w:p w:rsidR="00EE6AD5" w:rsidRPr="001D7AED" w:rsidRDefault="009E4E98" w:rsidP="005C2ECE">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 xml:space="preserve">VB lėšos </w:t>
            </w:r>
          </w:p>
          <w:p w:rsidR="009E4E98" w:rsidRPr="001D7AED" w:rsidRDefault="009E4E98" w:rsidP="005C2ECE">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w:t>
            </w:r>
            <w:r w:rsidR="00DD06DC" w:rsidRPr="001D7AED">
              <w:rPr>
                <w:rFonts w:ascii="Arial" w:hAnsi="Arial" w:cs="Arial"/>
                <w:b/>
                <w:noProof w:val="0"/>
                <w:color w:val="FFFFFF" w:themeColor="background1"/>
                <w:sz w:val="18"/>
                <w:szCs w:val="18"/>
                <w:lang w:val="lt-LT"/>
              </w:rPr>
              <w:t xml:space="preserve">mln. </w:t>
            </w:r>
            <w:r w:rsidR="00F86CAB" w:rsidRPr="001D7AED">
              <w:rPr>
                <w:rFonts w:ascii="Arial" w:hAnsi="Arial" w:cs="Arial"/>
                <w:b/>
                <w:noProof w:val="0"/>
                <w:color w:val="FFFFFF" w:themeColor="background1"/>
                <w:sz w:val="18"/>
                <w:szCs w:val="18"/>
                <w:lang w:val="lt-LT"/>
              </w:rPr>
              <w:t>EUR</w:t>
            </w:r>
            <w:r w:rsidRPr="001D7AED">
              <w:rPr>
                <w:rFonts w:ascii="Arial" w:hAnsi="Arial" w:cs="Arial"/>
                <w:b/>
                <w:noProof w:val="0"/>
                <w:color w:val="FFFFFF" w:themeColor="background1"/>
                <w:sz w:val="18"/>
                <w:szCs w:val="18"/>
                <w:lang w:val="lt-LT"/>
              </w:rPr>
              <w:t>)</w:t>
            </w:r>
          </w:p>
        </w:tc>
      </w:tr>
      <w:tr w:rsidR="009E4E98" w:rsidRPr="001D7AED" w:rsidTr="00DD06DC">
        <w:trPr>
          <w:trHeight w:val="38"/>
        </w:trPr>
        <w:tc>
          <w:tcPr>
            <w:tcW w:w="562" w:type="dxa"/>
            <w:vAlign w:val="center"/>
          </w:tcPr>
          <w:p w:rsidR="009E4E98" w:rsidRPr="001D7AED" w:rsidRDefault="009E4E98" w:rsidP="005C2ECE">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w:t>
            </w:r>
          </w:p>
        </w:tc>
        <w:tc>
          <w:tcPr>
            <w:tcW w:w="4253" w:type="dxa"/>
            <w:vAlign w:val="center"/>
          </w:tcPr>
          <w:p w:rsidR="009E4E98" w:rsidRPr="001D7AED" w:rsidRDefault="009E4E98" w:rsidP="0066514E">
            <w:pPr>
              <w:pStyle w:val="Tablebulletsub"/>
              <w:numPr>
                <w:ilvl w:val="0"/>
                <w:numId w:val="0"/>
              </w:num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 xml:space="preserve">Priemonės JKF finansavimo planas pagal LRV </w:t>
            </w:r>
            <w:r w:rsidR="00933632" w:rsidRPr="001D7AED">
              <w:rPr>
                <w:rFonts w:ascii="Arial" w:hAnsi="Arial" w:cs="Arial"/>
                <w:noProof w:val="0"/>
                <w:sz w:val="18"/>
                <w:szCs w:val="18"/>
                <w:lang w:val="lt-LT"/>
              </w:rPr>
              <w:t xml:space="preserve">2009-06-03 </w:t>
            </w:r>
            <w:r w:rsidRPr="001D7AED">
              <w:rPr>
                <w:rFonts w:ascii="Arial" w:hAnsi="Arial" w:cs="Arial"/>
                <w:noProof w:val="0"/>
                <w:sz w:val="18"/>
                <w:szCs w:val="18"/>
                <w:lang w:val="lt-LT"/>
              </w:rPr>
              <w:t>nutarimą Nr. 530</w:t>
            </w:r>
          </w:p>
        </w:tc>
        <w:tc>
          <w:tcPr>
            <w:tcW w:w="1701" w:type="dxa"/>
            <w:shd w:val="clear" w:color="auto" w:fill="F2F2F2" w:themeFill="background1" w:themeFillShade="F2"/>
            <w:vAlign w:val="center"/>
          </w:tcPr>
          <w:p w:rsidR="009E4E98" w:rsidRPr="001D7AED" w:rsidRDefault="00DD06DC" w:rsidP="005C2ECE">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13,3</w:t>
            </w:r>
          </w:p>
        </w:tc>
        <w:tc>
          <w:tcPr>
            <w:tcW w:w="1556" w:type="dxa"/>
            <w:vAlign w:val="center"/>
          </w:tcPr>
          <w:p w:rsidR="009E4E98" w:rsidRPr="001D7AED" w:rsidRDefault="00DD06DC" w:rsidP="005C2ECE">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11,3</w:t>
            </w:r>
          </w:p>
        </w:tc>
        <w:tc>
          <w:tcPr>
            <w:tcW w:w="1556" w:type="dxa"/>
            <w:vAlign w:val="center"/>
          </w:tcPr>
          <w:p w:rsidR="009E4E98" w:rsidRPr="001D7AED" w:rsidRDefault="00DD06DC" w:rsidP="005C2ECE">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2,0</w:t>
            </w:r>
          </w:p>
        </w:tc>
      </w:tr>
      <w:tr w:rsidR="009E4E98" w:rsidRPr="001D7AED" w:rsidTr="00DD06DC">
        <w:trPr>
          <w:trHeight w:val="38"/>
        </w:trPr>
        <w:tc>
          <w:tcPr>
            <w:tcW w:w="562" w:type="dxa"/>
            <w:vAlign w:val="center"/>
          </w:tcPr>
          <w:p w:rsidR="009E4E98" w:rsidRPr="001D7AED" w:rsidRDefault="009E4E98" w:rsidP="005C2ECE">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2.</w:t>
            </w:r>
          </w:p>
        </w:tc>
        <w:tc>
          <w:tcPr>
            <w:tcW w:w="4253" w:type="dxa"/>
            <w:vAlign w:val="center"/>
          </w:tcPr>
          <w:p w:rsidR="009E4E98" w:rsidRPr="001D7AED" w:rsidRDefault="00933632" w:rsidP="0066514E">
            <w:pPr>
              <w:pStyle w:val="Tablebulletsub"/>
              <w:numPr>
                <w:ilvl w:val="0"/>
                <w:numId w:val="0"/>
              </w:num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1 p</w:t>
            </w:r>
            <w:r w:rsidR="009E4E98" w:rsidRPr="001D7AED">
              <w:rPr>
                <w:rFonts w:ascii="Arial" w:hAnsi="Arial" w:cs="Arial"/>
                <w:noProof w:val="0"/>
                <w:sz w:val="18"/>
                <w:szCs w:val="18"/>
                <w:lang w:val="lt-LT"/>
              </w:rPr>
              <w:t xml:space="preserve">akeitimas </w:t>
            </w:r>
            <w:r w:rsidRPr="001D7AED">
              <w:rPr>
                <w:rFonts w:ascii="Arial" w:hAnsi="Arial" w:cs="Arial"/>
                <w:noProof w:val="0"/>
                <w:sz w:val="18"/>
                <w:szCs w:val="18"/>
                <w:lang w:val="lt-LT"/>
              </w:rPr>
              <w:t>–</w:t>
            </w:r>
            <w:r w:rsidR="009E4E98" w:rsidRPr="001D7AED">
              <w:rPr>
                <w:rFonts w:ascii="Arial" w:hAnsi="Arial" w:cs="Arial"/>
                <w:noProof w:val="0"/>
                <w:sz w:val="18"/>
                <w:szCs w:val="18"/>
                <w:lang w:val="lt-LT"/>
              </w:rPr>
              <w:t xml:space="preserve"> Priemonės JKF finansavimo planas pagal LRV </w:t>
            </w:r>
            <w:r w:rsidRPr="001D7AED">
              <w:rPr>
                <w:rFonts w:ascii="Arial" w:hAnsi="Arial" w:cs="Arial"/>
                <w:noProof w:val="0"/>
                <w:sz w:val="18"/>
                <w:szCs w:val="18"/>
                <w:lang w:val="lt-LT"/>
              </w:rPr>
              <w:t xml:space="preserve">2009-08-26 </w:t>
            </w:r>
            <w:r w:rsidR="009E4E98" w:rsidRPr="001D7AED">
              <w:rPr>
                <w:rFonts w:ascii="Arial" w:hAnsi="Arial" w:cs="Arial"/>
                <w:noProof w:val="0"/>
                <w:sz w:val="18"/>
                <w:szCs w:val="18"/>
                <w:lang w:val="lt-LT"/>
              </w:rPr>
              <w:t>nutarimą Nr. 969</w:t>
            </w:r>
          </w:p>
        </w:tc>
        <w:tc>
          <w:tcPr>
            <w:tcW w:w="1701" w:type="dxa"/>
            <w:shd w:val="clear" w:color="auto" w:fill="F2F2F2" w:themeFill="background1" w:themeFillShade="F2"/>
            <w:vAlign w:val="center"/>
          </w:tcPr>
          <w:p w:rsidR="009E4E98" w:rsidRPr="001D7AED" w:rsidRDefault="00DD06DC" w:rsidP="005C2ECE">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238,4</w:t>
            </w:r>
          </w:p>
        </w:tc>
        <w:tc>
          <w:tcPr>
            <w:tcW w:w="1556" w:type="dxa"/>
            <w:vAlign w:val="center"/>
          </w:tcPr>
          <w:p w:rsidR="009E4E98" w:rsidRPr="001D7AED" w:rsidRDefault="00DD06DC" w:rsidP="005C2ECE">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138,4</w:t>
            </w:r>
          </w:p>
        </w:tc>
        <w:tc>
          <w:tcPr>
            <w:tcW w:w="1556" w:type="dxa"/>
            <w:vAlign w:val="center"/>
          </w:tcPr>
          <w:p w:rsidR="009E4E98" w:rsidRPr="001D7AED" w:rsidRDefault="00DD06DC" w:rsidP="005C2ECE">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100,0</w:t>
            </w:r>
          </w:p>
        </w:tc>
      </w:tr>
      <w:tr w:rsidR="009E4E98" w:rsidRPr="001D7AED" w:rsidTr="00DD06DC">
        <w:trPr>
          <w:trHeight w:val="38"/>
        </w:trPr>
        <w:tc>
          <w:tcPr>
            <w:tcW w:w="562" w:type="dxa"/>
            <w:vAlign w:val="center"/>
          </w:tcPr>
          <w:p w:rsidR="009E4E98" w:rsidRPr="001D7AED" w:rsidRDefault="009E4E98" w:rsidP="005C2ECE">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3.</w:t>
            </w:r>
          </w:p>
        </w:tc>
        <w:tc>
          <w:tcPr>
            <w:tcW w:w="4253" w:type="dxa"/>
            <w:vAlign w:val="center"/>
          </w:tcPr>
          <w:p w:rsidR="009E4E98" w:rsidRPr="001D7AED" w:rsidRDefault="00933632" w:rsidP="0066514E">
            <w:pPr>
              <w:pStyle w:val="Tablebulletsub"/>
              <w:numPr>
                <w:ilvl w:val="0"/>
                <w:numId w:val="0"/>
              </w:num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2 p</w:t>
            </w:r>
            <w:r w:rsidR="009E4E98" w:rsidRPr="001D7AED">
              <w:rPr>
                <w:rFonts w:ascii="Arial" w:hAnsi="Arial" w:cs="Arial"/>
                <w:noProof w:val="0"/>
                <w:sz w:val="18"/>
                <w:szCs w:val="18"/>
                <w:lang w:val="lt-LT"/>
              </w:rPr>
              <w:t xml:space="preserve">akeitimas </w:t>
            </w:r>
            <w:r w:rsidRPr="001D7AED">
              <w:rPr>
                <w:rFonts w:ascii="Arial" w:hAnsi="Arial" w:cs="Arial"/>
                <w:noProof w:val="0"/>
                <w:sz w:val="18"/>
                <w:szCs w:val="18"/>
                <w:lang w:val="lt-LT"/>
              </w:rPr>
              <w:t>–</w:t>
            </w:r>
            <w:r w:rsidR="009E4E98" w:rsidRPr="001D7AED">
              <w:rPr>
                <w:rFonts w:ascii="Arial" w:hAnsi="Arial" w:cs="Arial"/>
                <w:noProof w:val="0"/>
                <w:sz w:val="18"/>
                <w:szCs w:val="18"/>
                <w:lang w:val="lt-LT"/>
              </w:rPr>
              <w:t xml:space="preserve"> Priemonės JKF finansavimo planas pagal LRV </w:t>
            </w:r>
            <w:r w:rsidRPr="001D7AED">
              <w:rPr>
                <w:rFonts w:ascii="Arial" w:hAnsi="Arial" w:cs="Arial"/>
                <w:noProof w:val="0"/>
                <w:sz w:val="18"/>
                <w:szCs w:val="18"/>
                <w:lang w:val="lt-LT"/>
              </w:rPr>
              <w:t xml:space="preserve">2011-06-29 </w:t>
            </w:r>
            <w:r w:rsidR="009E4E98" w:rsidRPr="001D7AED">
              <w:rPr>
                <w:rFonts w:ascii="Arial" w:hAnsi="Arial" w:cs="Arial"/>
                <w:noProof w:val="0"/>
                <w:sz w:val="18"/>
                <w:szCs w:val="18"/>
                <w:lang w:val="lt-LT"/>
              </w:rPr>
              <w:t>nutarimą Nr. 770</w:t>
            </w:r>
          </w:p>
        </w:tc>
        <w:tc>
          <w:tcPr>
            <w:tcW w:w="1701" w:type="dxa"/>
            <w:shd w:val="clear" w:color="auto" w:fill="F2F2F2" w:themeFill="background1" w:themeFillShade="F2"/>
            <w:vAlign w:val="center"/>
          </w:tcPr>
          <w:p w:rsidR="009E4E98" w:rsidRPr="001D7AED" w:rsidRDefault="00DD06DC" w:rsidP="005C2ECE">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227,0</w:t>
            </w:r>
          </w:p>
        </w:tc>
        <w:tc>
          <w:tcPr>
            <w:tcW w:w="1556" w:type="dxa"/>
            <w:vAlign w:val="center"/>
          </w:tcPr>
          <w:p w:rsidR="009E4E98" w:rsidRPr="001D7AED" w:rsidRDefault="00DD06DC" w:rsidP="005C2ECE">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127,0</w:t>
            </w:r>
          </w:p>
        </w:tc>
        <w:tc>
          <w:tcPr>
            <w:tcW w:w="1556" w:type="dxa"/>
            <w:vAlign w:val="center"/>
          </w:tcPr>
          <w:p w:rsidR="009E4E98" w:rsidRPr="001D7AED" w:rsidRDefault="00DD06DC" w:rsidP="005C2ECE">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100,0</w:t>
            </w:r>
          </w:p>
        </w:tc>
      </w:tr>
      <w:tr w:rsidR="009E4E98" w:rsidRPr="001D7AED" w:rsidTr="00DD06DC">
        <w:trPr>
          <w:trHeight w:val="38"/>
        </w:trPr>
        <w:tc>
          <w:tcPr>
            <w:tcW w:w="562" w:type="dxa"/>
            <w:vAlign w:val="center"/>
          </w:tcPr>
          <w:p w:rsidR="009E4E98" w:rsidRPr="001D7AED" w:rsidRDefault="009E4E98" w:rsidP="005C2ECE">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4.</w:t>
            </w:r>
          </w:p>
        </w:tc>
        <w:tc>
          <w:tcPr>
            <w:tcW w:w="4253" w:type="dxa"/>
            <w:vAlign w:val="center"/>
          </w:tcPr>
          <w:p w:rsidR="009E4E98" w:rsidRPr="001D7AED" w:rsidRDefault="00933632" w:rsidP="0066514E">
            <w:pPr>
              <w:pStyle w:val="Tablebulletsub"/>
              <w:numPr>
                <w:ilvl w:val="0"/>
                <w:numId w:val="0"/>
              </w:num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3 p</w:t>
            </w:r>
            <w:r w:rsidR="009E4E98" w:rsidRPr="001D7AED">
              <w:rPr>
                <w:rFonts w:ascii="Arial" w:hAnsi="Arial" w:cs="Arial"/>
                <w:noProof w:val="0"/>
                <w:sz w:val="18"/>
                <w:szCs w:val="18"/>
                <w:lang w:val="lt-LT"/>
              </w:rPr>
              <w:t xml:space="preserve">akeitimas </w:t>
            </w:r>
            <w:r w:rsidRPr="001D7AED">
              <w:rPr>
                <w:rFonts w:ascii="Arial" w:hAnsi="Arial" w:cs="Arial"/>
                <w:noProof w:val="0"/>
                <w:sz w:val="18"/>
                <w:szCs w:val="18"/>
                <w:lang w:val="lt-LT"/>
              </w:rPr>
              <w:t>–</w:t>
            </w:r>
            <w:r w:rsidR="009E4E98" w:rsidRPr="001D7AED">
              <w:rPr>
                <w:rFonts w:ascii="Arial" w:hAnsi="Arial" w:cs="Arial"/>
                <w:noProof w:val="0"/>
                <w:sz w:val="18"/>
                <w:szCs w:val="18"/>
                <w:lang w:val="lt-LT"/>
              </w:rPr>
              <w:t xml:space="preserve"> Priemonės JKF finansavimo planas pagal LRV </w:t>
            </w:r>
            <w:r w:rsidRPr="001D7AED">
              <w:rPr>
                <w:rFonts w:ascii="Arial" w:hAnsi="Arial" w:cs="Arial"/>
                <w:noProof w:val="0"/>
                <w:sz w:val="18"/>
                <w:szCs w:val="18"/>
                <w:lang w:val="lt-LT"/>
              </w:rPr>
              <w:t xml:space="preserve">2014-12-03 </w:t>
            </w:r>
            <w:r w:rsidR="009E4E98" w:rsidRPr="001D7AED">
              <w:rPr>
                <w:rFonts w:ascii="Arial" w:hAnsi="Arial" w:cs="Arial"/>
                <w:noProof w:val="0"/>
                <w:sz w:val="18"/>
                <w:szCs w:val="18"/>
                <w:lang w:val="lt-LT"/>
              </w:rPr>
              <w:t>nutarimą Nr. 1367</w:t>
            </w:r>
          </w:p>
        </w:tc>
        <w:tc>
          <w:tcPr>
            <w:tcW w:w="1701" w:type="dxa"/>
            <w:shd w:val="clear" w:color="auto" w:fill="F2F2F2" w:themeFill="background1" w:themeFillShade="F2"/>
            <w:vAlign w:val="center"/>
          </w:tcPr>
          <w:p w:rsidR="009E4E98" w:rsidRPr="001D7AED" w:rsidRDefault="00DD06DC" w:rsidP="005C2ECE">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227,0</w:t>
            </w:r>
          </w:p>
        </w:tc>
        <w:tc>
          <w:tcPr>
            <w:tcW w:w="1556" w:type="dxa"/>
            <w:vAlign w:val="center"/>
          </w:tcPr>
          <w:p w:rsidR="009E4E98" w:rsidRPr="001D7AED" w:rsidRDefault="00DD06DC" w:rsidP="005C2ECE">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128,8</w:t>
            </w:r>
          </w:p>
        </w:tc>
        <w:tc>
          <w:tcPr>
            <w:tcW w:w="1556" w:type="dxa"/>
            <w:vAlign w:val="center"/>
          </w:tcPr>
          <w:p w:rsidR="009E4E98" w:rsidRPr="001D7AED" w:rsidRDefault="00DD06DC" w:rsidP="005C2ECE">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98,2</w:t>
            </w:r>
          </w:p>
        </w:tc>
      </w:tr>
      <w:tr w:rsidR="009E4E98" w:rsidRPr="001D7AED" w:rsidTr="00DD06DC">
        <w:trPr>
          <w:trHeight w:val="38"/>
        </w:trPr>
        <w:tc>
          <w:tcPr>
            <w:tcW w:w="562" w:type="dxa"/>
            <w:shd w:val="clear" w:color="auto" w:fill="BFBFBF" w:themeFill="background1" w:themeFillShade="BF"/>
            <w:vAlign w:val="center"/>
          </w:tcPr>
          <w:p w:rsidR="009E4E98" w:rsidRPr="001D7AED" w:rsidRDefault="009E4E98" w:rsidP="005C2ECE">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5.</w:t>
            </w:r>
          </w:p>
        </w:tc>
        <w:tc>
          <w:tcPr>
            <w:tcW w:w="4253" w:type="dxa"/>
            <w:shd w:val="clear" w:color="auto" w:fill="BFBFBF" w:themeFill="background1" w:themeFillShade="BF"/>
            <w:vAlign w:val="center"/>
          </w:tcPr>
          <w:p w:rsidR="009E4E98" w:rsidRPr="001D7AED" w:rsidRDefault="009E4E98" w:rsidP="0066514E">
            <w:pPr>
              <w:pStyle w:val="Tablebulletsub"/>
              <w:numPr>
                <w:ilvl w:val="0"/>
                <w:numId w:val="0"/>
              </w:num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Faktiniai Priemonės JKF įgyvendinimo duomenys, remiantis SSVP galutin</w:t>
            </w:r>
            <w:r w:rsidR="00933632" w:rsidRPr="001D7AED">
              <w:rPr>
                <w:rFonts w:ascii="Arial" w:hAnsi="Arial" w:cs="Arial"/>
                <w:noProof w:val="0"/>
                <w:sz w:val="18"/>
                <w:szCs w:val="18"/>
                <w:lang w:val="lt-LT"/>
              </w:rPr>
              <w:t>e</w:t>
            </w:r>
            <w:r w:rsidRPr="001D7AED">
              <w:rPr>
                <w:rFonts w:ascii="Arial" w:hAnsi="Arial" w:cs="Arial"/>
                <w:noProof w:val="0"/>
                <w:sz w:val="18"/>
                <w:szCs w:val="18"/>
                <w:lang w:val="lt-LT"/>
              </w:rPr>
              <w:t xml:space="preserve"> įgyvendinimo ataskaita</w:t>
            </w:r>
          </w:p>
        </w:tc>
        <w:tc>
          <w:tcPr>
            <w:tcW w:w="1701" w:type="dxa"/>
            <w:shd w:val="clear" w:color="auto" w:fill="BFBFBF" w:themeFill="background1" w:themeFillShade="BF"/>
            <w:vAlign w:val="center"/>
          </w:tcPr>
          <w:p w:rsidR="00FD22E8" w:rsidRPr="001D7AED" w:rsidRDefault="00DD06DC" w:rsidP="005C2ECE">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173,4</w:t>
            </w:r>
          </w:p>
          <w:p w:rsidR="009E4E98" w:rsidRPr="001D7AED" w:rsidRDefault="00FD22E8" w:rsidP="00DD06DC">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r w:rsidR="00DD06DC" w:rsidRPr="001D7AED">
              <w:rPr>
                <w:rFonts w:ascii="Arial" w:hAnsi="Arial" w:cs="Arial"/>
                <w:noProof w:val="0"/>
                <w:sz w:val="18"/>
                <w:szCs w:val="18"/>
                <w:lang w:val="lt-LT"/>
              </w:rPr>
              <w:t>253,4</w:t>
            </w:r>
            <w:r w:rsidR="00480F52" w:rsidRPr="001D7AED">
              <w:rPr>
                <w:rFonts w:ascii="Arial" w:hAnsi="Arial" w:cs="Arial"/>
                <w:noProof w:val="0"/>
                <w:sz w:val="18"/>
                <w:szCs w:val="18"/>
                <w:lang w:val="lt-LT"/>
              </w:rPr>
              <w:t>)</w:t>
            </w:r>
            <w:r w:rsidRPr="001D7AED">
              <w:rPr>
                <w:rStyle w:val="FootnoteReference"/>
                <w:rFonts w:ascii="Arial" w:hAnsi="Arial" w:cs="Arial"/>
                <w:noProof w:val="0"/>
                <w:sz w:val="18"/>
                <w:szCs w:val="18"/>
                <w:lang w:val="lt-LT"/>
              </w:rPr>
              <w:footnoteReference w:id="34"/>
            </w:r>
          </w:p>
        </w:tc>
        <w:tc>
          <w:tcPr>
            <w:tcW w:w="1556" w:type="dxa"/>
            <w:shd w:val="clear" w:color="auto" w:fill="BFBFBF" w:themeFill="background1" w:themeFillShade="BF"/>
            <w:vAlign w:val="center"/>
          </w:tcPr>
          <w:p w:rsidR="009E4E98" w:rsidRPr="001D7AED" w:rsidRDefault="00DD06DC" w:rsidP="005C2ECE">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137,7</w:t>
            </w:r>
          </w:p>
        </w:tc>
        <w:tc>
          <w:tcPr>
            <w:tcW w:w="1556" w:type="dxa"/>
            <w:shd w:val="clear" w:color="auto" w:fill="BFBFBF" w:themeFill="background1" w:themeFillShade="BF"/>
            <w:vAlign w:val="center"/>
          </w:tcPr>
          <w:p w:rsidR="009E4E98" w:rsidRPr="001D7AED" w:rsidRDefault="00DD06DC" w:rsidP="005C2ECE">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35,7</w:t>
            </w:r>
          </w:p>
        </w:tc>
      </w:tr>
    </w:tbl>
    <w:p w:rsidR="00174EAE" w:rsidRPr="001D7AED" w:rsidRDefault="00174EAE" w:rsidP="00174EAE">
      <w:pPr>
        <w:spacing w:before="20"/>
        <w:rPr>
          <w:rFonts w:ascii="Arial" w:hAnsi="Arial" w:cs="Arial"/>
          <w:noProof w:val="0"/>
          <w:sz w:val="20"/>
        </w:rPr>
      </w:pPr>
      <w:r w:rsidRPr="001D7AED">
        <w:rPr>
          <w:rFonts w:ascii="Arial" w:hAnsi="Arial" w:cs="Arial"/>
          <w:noProof w:val="0"/>
          <w:sz w:val="20"/>
        </w:rPr>
        <w:t xml:space="preserve">Šaltinis: </w:t>
      </w:r>
      <w:r w:rsidR="0044340A" w:rsidRPr="001D7AED">
        <w:rPr>
          <w:rFonts w:ascii="Arial" w:hAnsi="Arial" w:cs="Arial"/>
          <w:noProof w:val="0"/>
          <w:sz w:val="20"/>
        </w:rPr>
        <w:t xml:space="preserve">sudaryta autorių </w:t>
      </w:r>
      <w:r w:rsidR="00933632" w:rsidRPr="001D7AED">
        <w:rPr>
          <w:rFonts w:ascii="Arial" w:hAnsi="Arial" w:cs="Arial"/>
          <w:noProof w:val="0"/>
          <w:sz w:val="20"/>
        </w:rPr>
        <w:t xml:space="preserve">remiantis </w:t>
      </w:r>
      <w:r w:rsidR="004E5767" w:rsidRPr="001D7AED">
        <w:rPr>
          <w:rFonts w:ascii="Arial" w:hAnsi="Arial" w:cs="Arial"/>
          <w:noProof w:val="0"/>
          <w:sz w:val="20"/>
        </w:rPr>
        <w:t>LRV nutarim</w:t>
      </w:r>
      <w:r w:rsidR="00933632" w:rsidRPr="001D7AED">
        <w:rPr>
          <w:rFonts w:ascii="Arial" w:hAnsi="Arial" w:cs="Arial"/>
          <w:noProof w:val="0"/>
          <w:sz w:val="20"/>
        </w:rPr>
        <w:t>ais</w:t>
      </w:r>
      <w:r w:rsidR="0044340A" w:rsidRPr="001D7AED">
        <w:rPr>
          <w:rFonts w:ascii="Arial" w:hAnsi="Arial" w:cs="Arial"/>
          <w:noProof w:val="0"/>
          <w:sz w:val="20"/>
        </w:rPr>
        <w:t xml:space="preserve"> i</w:t>
      </w:r>
      <w:r w:rsidR="00933632" w:rsidRPr="001D7AED">
        <w:rPr>
          <w:rFonts w:ascii="Arial" w:hAnsi="Arial" w:cs="Arial"/>
          <w:noProof w:val="0"/>
          <w:sz w:val="20"/>
        </w:rPr>
        <w:t>r</w:t>
      </w:r>
      <w:r w:rsidR="0044340A" w:rsidRPr="001D7AED">
        <w:rPr>
          <w:rFonts w:ascii="Arial" w:hAnsi="Arial" w:cs="Arial"/>
          <w:noProof w:val="0"/>
          <w:sz w:val="20"/>
        </w:rPr>
        <w:t xml:space="preserve"> </w:t>
      </w:r>
      <w:r w:rsidRPr="001D7AED">
        <w:rPr>
          <w:rFonts w:ascii="Arial" w:hAnsi="Arial" w:cs="Arial"/>
          <w:noProof w:val="0"/>
          <w:sz w:val="20"/>
        </w:rPr>
        <w:t>EIB pateikta informacija.</w:t>
      </w:r>
    </w:p>
    <w:p w:rsidR="00A11545" w:rsidRPr="001D7AED" w:rsidRDefault="00A11545" w:rsidP="00A11545">
      <w:pPr>
        <w:rPr>
          <w:rFonts w:ascii="Arial" w:hAnsi="Arial" w:cs="Arial"/>
          <w:noProof w:val="0"/>
          <w:sz w:val="12"/>
          <w:szCs w:val="12"/>
        </w:rPr>
      </w:pPr>
    </w:p>
    <w:p w:rsidR="003E02EB" w:rsidRPr="001D7AED" w:rsidRDefault="003E02EB" w:rsidP="001F720F">
      <w:pPr>
        <w:pStyle w:val="Heading4"/>
      </w:pPr>
      <w:r w:rsidRPr="001D7AED">
        <w:t>Suplanuoto finansavimo adekvatum</w:t>
      </w:r>
      <w:r w:rsidR="007F5827" w:rsidRPr="001D7AED">
        <w:t>as keliamiems tikslams</w:t>
      </w:r>
    </w:p>
    <w:p w:rsidR="006A5DD8" w:rsidRPr="001D7AED" w:rsidRDefault="00BB1198" w:rsidP="00AE1E8F">
      <w:pPr>
        <w:rPr>
          <w:rFonts w:ascii="Arial" w:hAnsi="Arial" w:cs="Arial"/>
          <w:noProof w:val="0"/>
        </w:rPr>
      </w:pPr>
      <w:r w:rsidRPr="001D7AED">
        <w:rPr>
          <w:rFonts w:ascii="Arial" w:hAnsi="Arial" w:cs="Arial"/>
          <w:noProof w:val="0"/>
        </w:rPr>
        <w:t xml:space="preserve">Siekiant įvertinti </w:t>
      </w:r>
      <w:r w:rsidR="00AE1E8F" w:rsidRPr="001D7AED">
        <w:rPr>
          <w:rFonts w:ascii="Arial" w:hAnsi="Arial" w:cs="Arial"/>
          <w:noProof w:val="0"/>
        </w:rPr>
        <w:t xml:space="preserve">Priemonės JKF </w:t>
      </w:r>
      <w:r w:rsidRPr="001D7AED">
        <w:rPr>
          <w:rFonts w:ascii="Arial" w:hAnsi="Arial" w:cs="Arial"/>
          <w:noProof w:val="0"/>
        </w:rPr>
        <w:t xml:space="preserve">suplanuoto finansavimo adekvatumą, </w:t>
      </w:r>
      <w:r w:rsidR="006A5DD8" w:rsidRPr="001D7AED">
        <w:rPr>
          <w:rFonts w:ascii="Arial" w:hAnsi="Arial" w:cs="Arial"/>
          <w:noProof w:val="0"/>
        </w:rPr>
        <w:t>toliau atliekamas priemonei keliamų kokybinių produkto rodiklių tiksl</w:t>
      </w:r>
      <w:r w:rsidR="00933632" w:rsidRPr="001D7AED">
        <w:rPr>
          <w:rFonts w:ascii="Arial" w:hAnsi="Arial" w:cs="Arial"/>
          <w:noProof w:val="0"/>
        </w:rPr>
        <w:t>ams</w:t>
      </w:r>
      <w:r w:rsidR="006A5DD8" w:rsidRPr="001D7AED">
        <w:rPr>
          <w:rFonts w:ascii="Arial" w:hAnsi="Arial" w:cs="Arial"/>
          <w:noProof w:val="0"/>
        </w:rPr>
        <w:t xml:space="preserve"> </w:t>
      </w:r>
      <w:r w:rsidR="00AE1E8F" w:rsidRPr="001D7AED">
        <w:rPr>
          <w:rFonts w:ascii="Arial" w:hAnsi="Arial" w:cs="Arial"/>
          <w:noProof w:val="0"/>
        </w:rPr>
        <w:t>pasiek</w:t>
      </w:r>
      <w:r w:rsidR="00933632" w:rsidRPr="001D7AED">
        <w:rPr>
          <w:rFonts w:ascii="Arial" w:hAnsi="Arial" w:cs="Arial"/>
          <w:noProof w:val="0"/>
        </w:rPr>
        <w:t>t</w:t>
      </w:r>
      <w:r w:rsidR="00AE1E8F" w:rsidRPr="001D7AED">
        <w:rPr>
          <w:rFonts w:ascii="Arial" w:hAnsi="Arial" w:cs="Arial"/>
          <w:noProof w:val="0"/>
        </w:rPr>
        <w:t>i reikaling</w:t>
      </w:r>
      <w:r w:rsidR="006A5DD8" w:rsidRPr="001D7AED">
        <w:rPr>
          <w:rFonts w:ascii="Arial" w:hAnsi="Arial" w:cs="Arial"/>
          <w:noProof w:val="0"/>
        </w:rPr>
        <w:t>ų</w:t>
      </w:r>
      <w:r w:rsidR="00AE1E8F" w:rsidRPr="001D7AED">
        <w:rPr>
          <w:rFonts w:ascii="Arial" w:hAnsi="Arial" w:cs="Arial"/>
          <w:noProof w:val="0"/>
        </w:rPr>
        <w:t xml:space="preserve"> </w:t>
      </w:r>
      <w:r w:rsidR="006A5DD8" w:rsidRPr="001D7AED">
        <w:rPr>
          <w:rFonts w:ascii="Arial" w:hAnsi="Arial" w:cs="Arial"/>
          <w:noProof w:val="0"/>
        </w:rPr>
        <w:t xml:space="preserve">prognozuotinų </w:t>
      </w:r>
      <w:r w:rsidR="00AE1E8F" w:rsidRPr="001D7AED">
        <w:rPr>
          <w:rFonts w:ascii="Arial" w:hAnsi="Arial" w:cs="Arial"/>
          <w:noProof w:val="0"/>
        </w:rPr>
        <w:t>lėš</w:t>
      </w:r>
      <w:r w:rsidR="006A5DD8" w:rsidRPr="001D7AED">
        <w:rPr>
          <w:rFonts w:ascii="Arial" w:hAnsi="Arial" w:cs="Arial"/>
          <w:noProof w:val="0"/>
        </w:rPr>
        <w:t>ų ir</w:t>
      </w:r>
      <w:r w:rsidR="00AE1E8F" w:rsidRPr="001D7AED">
        <w:rPr>
          <w:rFonts w:ascii="Arial" w:hAnsi="Arial" w:cs="Arial"/>
          <w:noProof w:val="0"/>
        </w:rPr>
        <w:t xml:space="preserve"> priemon</w:t>
      </w:r>
      <w:r w:rsidR="00933632" w:rsidRPr="001D7AED">
        <w:rPr>
          <w:rFonts w:ascii="Arial" w:hAnsi="Arial" w:cs="Arial"/>
          <w:noProof w:val="0"/>
        </w:rPr>
        <w:t>ei</w:t>
      </w:r>
      <w:r w:rsidR="00AE1E8F" w:rsidRPr="001D7AED">
        <w:rPr>
          <w:rFonts w:ascii="Arial" w:hAnsi="Arial" w:cs="Arial"/>
          <w:noProof w:val="0"/>
        </w:rPr>
        <w:t xml:space="preserve"> finansu</w:t>
      </w:r>
      <w:r w:rsidR="00933632" w:rsidRPr="001D7AED">
        <w:rPr>
          <w:rFonts w:ascii="Arial" w:hAnsi="Arial" w:cs="Arial"/>
          <w:noProof w:val="0"/>
        </w:rPr>
        <w:t>ot</w:t>
      </w:r>
      <w:r w:rsidR="00AE1E8F" w:rsidRPr="001D7AED">
        <w:rPr>
          <w:rFonts w:ascii="Arial" w:hAnsi="Arial" w:cs="Arial"/>
          <w:noProof w:val="0"/>
        </w:rPr>
        <w:t>i suplanuot</w:t>
      </w:r>
      <w:r w:rsidR="006A5DD8" w:rsidRPr="001D7AED">
        <w:rPr>
          <w:rFonts w:ascii="Arial" w:hAnsi="Arial" w:cs="Arial"/>
          <w:noProof w:val="0"/>
        </w:rPr>
        <w:t>ų lėšų palyginimas.</w:t>
      </w:r>
    </w:p>
    <w:p w:rsidR="006A5DD8" w:rsidRPr="001D7AED" w:rsidRDefault="006A5DD8" w:rsidP="00AE1E8F">
      <w:pPr>
        <w:rPr>
          <w:rFonts w:ascii="Arial" w:hAnsi="Arial" w:cs="Arial"/>
          <w:noProof w:val="0"/>
        </w:rPr>
      </w:pPr>
      <w:r w:rsidRPr="001D7AED">
        <w:rPr>
          <w:rFonts w:ascii="Arial" w:hAnsi="Arial" w:cs="Arial"/>
          <w:noProof w:val="0"/>
        </w:rPr>
        <w:t xml:space="preserve">Naujausioje (2011 m. birželio 29 d.) Priemonės JKF įgyvendinimo stebėsenos rodiklių tikslų redakcijoje išskiriamas vienintelis veiksmų programos produkto rodiklis „Daugiabučių namų ir valstybinių aukštųjų mokyklų ir profesinio mokymo įstaigų bendrabučių, kuriems atnaujinti suteiktos paskolos, skaičius“, kurio siektina reikšmė – 1042. Remiantis </w:t>
      </w:r>
      <w:r w:rsidR="007113FE" w:rsidRPr="001D7AED">
        <w:rPr>
          <w:rFonts w:ascii="Arial" w:hAnsi="Arial" w:cs="Arial"/>
          <w:noProof w:val="0"/>
        </w:rPr>
        <w:t>planuojamų atnaujinti bendrabučių ir daugiabučių namų skaičiumi, šią reikšm</w:t>
      </w:r>
      <w:r w:rsidR="00F45219" w:rsidRPr="001D7AED">
        <w:rPr>
          <w:rFonts w:ascii="Arial" w:hAnsi="Arial" w:cs="Arial"/>
          <w:noProof w:val="0"/>
        </w:rPr>
        <w:t>ę</w:t>
      </w:r>
      <w:r w:rsidR="007113FE" w:rsidRPr="001D7AED">
        <w:rPr>
          <w:rFonts w:ascii="Arial" w:hAnsi="Arial" w:cs="Arial"/>
          <w:noProof w:val="0"/>
        </w:rPr>
        <w:t xml:space="preserve"> galima išskirti į 1026 paskolas, suteiktas daugiabučių namų atnaujinimui, bei 16 paskolų, suteiktų bendrabuči</w:t>
      </w:r>
      <w:r w:rsidR="00933632" w:rsidRPr="001D7AED">
        <w:rPr>
          <w:rFonts w:ascii="Arial" w:hAnsi="Arial" w:cs="Arial"/>
          <w:noProof w:val="0"/>
        </w:rPr>
        <w:t>ams</w:t>
      </w:r>
      <w:r w:rsidR="007113FE" w:rsidRPr="001D7AED">
        <w:rPr>
          <w:rFonts w:ascii="Arial" w:hAnsi="Arial" w:cs="Arial"/>
          <w:noProof w:val="0"/>
        </w:rPr>
        <w:t xml:space="preserve"> atnaujin</w:t>
      </w:r>
      <w:r w:rsidR="00933632" w:rsidRPr="001D7AED">
        <w:rPr>
          <w:rFonts w:ascii="Arial" w:hAnsi="Arial" w:cs="Arial"/>
          <w:noProof w:val="0"/>
        </w:rPr>
        <w:t>t</w:t>
      </w:r>
      <w:r w:rsidR="007113FE" w:rsidRPr="001D7AED">
        <w:rPr>
          <w:rFonts w:ascii="Arial" w:hAnsi="Arial" w:cs="Arial"/>
          <w:noProof w:val="0"/>
        </w:rPr>
        <w:t>i.</w:t>
      </w:r>
    </w:p>
    <w:p w:rsidR="00CF759A" w:rsidRPr="001D7AED" w:rsidRDefault="00C67068" w:rsidP="00AE1E8F">
      <w:pPr>
        <w:rPr>
          <w:rFonts w:ascii="Arial" w:hAnsi="Arial" w:cs="Arial"/>
          <w:noProof w:val="0"/>
        </w:rPr>
      </w:pPr>
      <w:r w:rsidRPr="001D7AED">
        <w:rPr>
          <w:rFonts w:ascii="Arial" w:hAnsi="Arial" w:cs="Arial"/>
          <w:noProof w:val="0"/>
        </w:rPr>
        <w:t>AM ir BETA</w:t>
      </w:r>
      <w:r w:rsidR="00E65FE3" w:rsidRPr="001D7AED">
        <w:rPr>
          <w:rFonts w:ascii="Arial" w:hAnsi="Arial" w:cs="Arial"/>
          <w:noProof w:val="0"/>
        </w:rPr>
        <w:t xml:space="preserve"> duomenimis, 20</w:t>
      </w:r>
      <w:r w:rsidRPr="001D7AED">
        <w:rPr>
          <w:rFonts w:ascii="Arial" w:hAnsi="Arial" w:cs="Arial"/>
          <w:noProof w:val="0"/>
        </w:rPr>
        <w:t>10</w:t>
      </w:r>
      <w:r w:rsidR="00933632" w:rsidRPr="001D7AED">
        <w:rPr>
          <w:rFonts w:ascii="Arial" w:hAnsi="Arial" w:cs="Arial"/>
          <w:noProof w:val="0"/>
        </w:rPr>
        <w:t>–</w:t>
      </w:r>
      <w:r w:rsidR="00E65FE3" w:rsidRPr="001D7AED">
        <w:rPr>
          <w:rFonts w:ascii="Arial" w:hAnsi="Arial" w:cs="Arial"/>
          <w:noProof w:val="0"/>
        </w:rPr>
        <w:t>20</w:t>
      </w:r>
      <w:r w:rsidRPr="001D7AED">
        <w:rPr>
          <w:rFonts w:ascii="Arial" w:hAnsi="Arial" w:cs="Arial"/>
          <w:noProof w:val="0"/>
        </w:rPr>
        <w:t>15</w:t>
      </w:r>
      <w:r w:rsidR="00E65FE3" w:rsidRPr="001D7AED">
        <w:rPr>
          <w:rFonts w:ascii="Arial" w:hAnsi="Arial" w:cs="Arial"/>
          <w:noProof w:val="0"/>
        </w:rPr>
        <w:t xml:space="preserve"> m</w:t>
      </w:r>
      <w:r w:rsidR="00933632" w:rsidRPr="001D7AED">
        <w:rPr>
          <w:rFonts w:ascii="Arial" w:hAnsi="Arial" w:cs="Arial"/>
          <w:noProof w:val="0"/>
        </w:rPr>
        <w:t>.</w:t>
      </w:r>
      <w:r w:rsidR="00E65FE3" w:rsidRPr="001D7AED">
        <w:rPr>
          <w:rFonts w:ascii="Arial" w:hAnsi="Arial" w:cs="Arial"/>
          <w:noProof w:val="0"/>
        </w:rPr>
        <w:t xml:space="preserve"> </w:t>
      </w:r>
      <w:r w:rsidR="00CF759A" w:rsidRPr="001D7AED">
        <w:rPr>
          <w:rFonts w:ascii="Arial" w:hAnsi="Arial" w:cs="Arial"/>
          <w:noProof w:val="0"/>
        </w:rPr>
        <w:t xml:space="preserve">vidutinės investicijos modernizuojant daugiabučius namus siekė </w:t>
      </w:r>
      <w:r w:rsidRPr="001D7AED">
        <w:rPr>
          <w:rFonts w:ascii="Arial" w:hAnsi="Arial" w:cs="Arial"/>
          <w:noProof w:val="0"/>
        </w:rPr>
        <w:t>142</w:t>
      </w:r>
      <w:r w:rsidR="00E65FE3" w:rsidRPr="001D7AED">
        <w:rPr>
          <w:rFonts w:ascii="Arial" w:hAnsi="Arial" w:cs="Arial"/>
          <w:noProof w:val="0"/>
        </w:rPr>
        <w:t>,</w:t>
      </w:r>
      <w:r w:rsidRPr="001D7AED">
        <w:rPr>
          <w:rFonts w:ascii="Arial" w:hAnsi="Arial" w:cs="Arial"/>
          <w:noProof w:val="0"/>
        </w:rPr>
        <w:t>33</w:t>
      </w:r>
      <w:r w:rsidR="00E65FE3" w:rsidRPr="001D7AED">
        <w:rPr>
          <w:rFonts w:ascii="Arial" w:hAnsi="Arial" w:cs="Arial"/>
          <w:noProof w:val="0"/>
        </w:rPr>
        <w:t xml:space="preserve"> E</w:t>
      </w:r>
      <w:r w:rsidR="00B678D4" w:rsidRPr="001D7AED">
        <w:rPr>
          <w:rFonts w:ascii="Arial" w:hAnsi="Arial" w:cs="Arial"/>
          <w:noProof w:val="0"/>
        </w:rPr>
        <w:t>UR</w:t>
      </w:r>
      <w:r w:rsidR="00E65FE3" w:rsidRPr="001D7AED">
        <w:rPr>
          <w:rFonts w:ascii="Arial" w:hAnsi="Arial" w:cs="Arial"/>
          <w:noProof w:val="0"/>
        </w:rPr>
        <w:t>/m</w:t>
      </w:r>
      <w:r w:rsidR="00E65FE3" w:rsidRPr="001D7AED">
        <w:rPr>
          <w:rFonts w:ascii="Arial" w:hAnsi="Arial" w:cs="Arial"/>
          <w:noProof w:val="0"/>
          <w:vertAlign w:val="superscript"/>
        </w:rPr>
        <w:t>2</w:t>
      </w:r>
      <w:r w:rsidR="00E65FE3" w:rsidRPr="001D7AED">
        <w:rPr>
          <w:rFonts w:ascii="Arial" w:hAnsi="Arial" w:cs="Arial"/>
          <w:noProof w:val="0"/>
        </w:rPr>
        <w:t xml:space="preserve">. </w:t>
      </w:r>
      <w:r w:rsidR="00301502" w:rsidRPr="001D7AED">
        <w:rPr>
          <w:rFonts w:ascii="Arial" w:hAnsi="Arial" w:cs="Arial"/>
          <w:noProof w:val="0"/>
        </w:rPr>
        <w:t xml:space="preserve">Remiantis Programoje pateikiama informacija, </w:t>
      </w:r>
      <w:r w:rsidR="00CF759A" w:rsidRPr="001D7AED">
        <w:rPr>
          <w:rFonts w:ascii="Arial" w:hAnsi="Arial" w:cs="Arial"/>
          <w:noProof w:val="0"/>
        </w:rPr>
        <w:t>vidutinio daugiabučio namo, statyto iki 1993 m</w:t>
      </w:r>
      <w:r w:rsidR="00933632" w:rsidRPr="001D7AED">
        <w:rPr>
          <w:rFonts w:ascii="Arial" w:hAnsi="Arial" w:cs="Arial"/>
          <w:noProof w:val="0"/>
        </w:rPr>
        <w:t>.,</w:t>
      </w:r>
      <w:r w:rsidR="00CF759A" w:rsidRPr="001D7AED">
        <w:rPr>
          <w:rFonts w:ascii="Arial" w:hAnsi="Arial" w:cs="Arial"/>
          <w:noProof w:val="0"/>
        </w:rPr>
        <w:t xml:space="preserve"> plotas yra 1287 m</w:t>
      </w:r>
      <w:r w:rsidR="00CF759A" w:rsidRPr="001D7AED">
        <w:rPr>
          <w:rFonts w:ascii="Arial" w:hAnsi="Arial" w:cs="Arial"/>
          <w:noProof w:val="0"/>
          <w:vertAlign w:val="superscript"/>
        </w:rPr>
        <w:t>2</w:t>
      </w:r>
      <w:r w:rsidR="00CF759A" w:rsidRPr="001D7AED">
        <w:rPr>
          <w:rFonts w:ascii="Arial" w:hAnsi="Arial" w:cs="Arial"/>
          <w:noProof w:val="0"/>
        </w:rPr>
        <w:t xml:space="preserve">, </w:t>
      </w:r>
      <w:r w:rsidR="00301502" w:rsidRPr="001D7AED">
        <w:rPr>
          <w:rFonts w:ascii="Arial" w:hAnsi="Arial" w:cs="Arial"/>
          <w:noProof w:val="0"/>
        </w:rPr>
        <w:t xml:space="preserve">tad </w:t>
      </w:r>
      <w:r w:rsidR="00CF759A" w:rsidRPr="001D7AED">
        <w:rPr>
          <w:rFonts w:ascii="Arial" w:hAnsi="Arial" w:cs="Arial"/>
          <w:noProof w:val="0"/>
        </w:rPr>
        <w:t xml:space="preserve">prognozuotina vieno </w:t>
      </w:r>
      <w:r w:rsidR="00E65FE3" w:rsidRPr="001D7AED">
        <w:rPr>
          <w:rFonts w:ascii="Arial" w:hAnsi="Arial" w:cs="Arial"/>
          <w:noProof w:val="0"/>
        </w:rPr>
        <w:t>daugiabučio namo modernizavimo kaina</w:t>
      </w:r>
      <w:r w:rsidR="00CF759A" w:rsidRPr="001D7AED">
        <w:rPr>
          <w:rFonts w:ascii="Arial" w:hAnsi="Arial" w:cs="Arial"/>
          <w:noProof w:val="0"/>
        </w:rPr>
        <w:t xml:space="preserve"> </w:t>
      </w:r>
      <w:r w:rsidR="00E65FE3" w:rsidRPr="001D7AED">
        <w:rPr>
          <w:rFonts w:ascii="Arial" w:hAnsi="Arial" w:cs="Arial"/>
          <w:noProof w:val="0"/>
        </w:rPr>
        <w:t>siekia</w:t>
      </w:r>
      <w:r w:rsidR="00CF759A" w:rsidRPr="001D7AED">
        <w:rPr>
          <w:rFonts w:ascii="Arial" w:hAnsi="Arial" w:cs="Arial"/>
          <w:noProof w:val="0"/>
        </w:rPr>
        <w:t xml:space="preserve"> </w:t>
      </w:r>
      <w:r w:rsidRPr="001D7AED">
        <w:rPr>
          <w:rFonts w:ascii="Arial" w:hAnsi="Arial" w:cs="Arial"/>
          <w:noProof w:val="0"/>
        </w:rPr>
        <w:t>183</w:t>
      </w:r>
      <w:r w:rsidR="00CF759A" w:rsidRPr="001D7AED">
        <w:rPr>
          <w:rFonts w:ascii="Arial" w:hAnsi="Arial" w:cs="Arial"/>
          <w:noProof w:val="0"/>
        </w:rPr>
        <w:t xml:space="preserve"> tūkst. E</w:t>
      </w:r>
      <w:r w:rsidR="00B678D4" w:rsidRPr="001D7AED">
        <w:rPr>
          <w:rFonts w:ascii="Arial" w:hAnsi="Arial" w:cs="Arial"/>
          <w:noProof w:val="0"/>
        </w:rPr>
        <w:t>UR</w:t>
      </w:r>
      <w:r w:rsidR="00CF759A" w:rsidRPr="001D7AED">
        <w:rPr>
          <w:rFonts w:ascii="Arial" w:hAnsi="Arial" w:cs="Arial"/>
          <w:noProof w:val="0"/>
        </w:rPr>
        <w:t xml:space="preserve">. </w:t>
      </w:r>
      <w:r w:rsidR="000A5052" w:rsidRPr="001D7AED">
        <w:rPr>
          <w:rFonts w:ascii="Arial" w:hAnsi="Arial" w:cs="Arial"/>
          <w:noProof w:val="0"/>
        </w:rPr>
        <w:t xml:space="preserve">Tad Priemonės JKF tiksluose numatytoms </w:t>
      </w:r>
      <w:r w:rsidR="007113FE" w:rsidRPr="001D7AED">
        <w:rPr>
          <w:rFonts w:ascii="Arial" w:hAnsi="Arial" w:cs="Arial"/>
          <w:noProof w:val="0"/>
        </w:rPr>
        <w:t>1026 paskoloms daugiabuči</w:t>
      </w:r>
      <w:r w:rsidR="00933632" w:rsidRPr="001D7AED">
        <w:rPr>
          <w:rFonts w:ascii="Arial" w:hAnsi="Arial" w:cs="Arial"/>
          <w:noProof w:val="0"/>
        </w:rPr>
        <w:t>ams</w:t>
      </w:r>
      <w:r w:rsidR="007113FE" w:rsidRPr="001D7AED">
        <w:rPr>
          <w:rFonts w:ascii="Arial" w:hAnsi="Arial" w:cs="Arial"/>
          <w:noProof w:val="0"/>
        </w:rPr>
        <w:t xml:space="preserve"> nam</w:t>
      </w:r>
      <w:r w:rsidR="00933632" w:rsidRPr="001D7AED">
        <w:rPr>
          <w:rFonts w:ascii="Arial" w:hAnsi="Arial" w:cs="Arial"/>
          <w:noProof w:val="0"/>
        </w:rPr>
        <w:t>ams</w:t>
      </w:r>
      <w:r w:rsidR="007113FE" w:rsidRPr="001D7AED">
        <w:rPr>
          <w:rFonts w:ascii="Arial" w:hAnsi="Arial" w:cs="Arial"/>
          <w:noProof w:val="0"/>
        </w:rPr>
        <w:t xml:space="preserve"> atnaujin</w:t>
      </w:r>
      <w:r w:rsidR="00933632" w:rsidRPr="001D7AED">
        <w:rPr>
          <w:rFonts w:ascii="Arial" w:hAnsi="Arial" w:cs="Arial"/>
          <w:noProof w:val="0"/>
        </w:rPr>
        <w:t>t</w:t>
      </w:r>
      <w:r w:rsidR="007113FE" w:rsidRPr="001D7AED">
        <w:rPr>
          <w:rFonts w:ascii="Arial" w:hAnsi="Arial" w:cs="Arial"/>
          <w:noProof w:val="0"/>
        </w:rPr>
        <w:t>i reik</w:t>
      </w:r>
      <w:r w:rsidR="00B87BD8" w:rsidRPr="001D7AED">
        <w:rPr>
          <w:rFonts w:ascii="Arial" w:hAnsi="Arial" w:cs="Arial"/>
          <w:noProof w:val="0"/>
        </w:rPr>
        <w:t>ėjo</w:t>
      </w:r>
      <w:r w:rsidR="007113FE" w:rsidRPr="001D7AED">
        <w:rPr>
          <w:rFonts w:ascii="Arial" w:hAnsi="Arial" w:cs="Arial"/>
          <w:noProof w:val="0"/>
        </w:rPr>
        <w:t xml:space="preserve"> </w:t>
      </w:r>
      <w:r w:rsidR="00CF759A" w:rsidRPr="001D7AED">
        <w:rPr>
          <w:rFonts w:ascii="Arial" w:hAnsi="Arial" w:cs="Arial"/>
          <w:noProof w:val="0"/>
        </w:rPr>
        <w:t xml:space="preserve">apie </w:t>
      </w:r>
      <w:r w:rsidRPr="001D7AED">
        <w:rPr>
          <w:rFonts w:ascii="Arial" w:hAnsi="Arial" w:cs="Arial"/>
          <w:noProof w:val="0"/>
        </w:rPr>
        <w:t xml:space="preserve">188 </w:t>
      </w:r>
      <w:r w:rsidR="00564C5D" w:rsidRPr="001D7AED">
        <w:rPr>
          <w:rFonts w:ascii="Arial" w:hAnsi="Arial" w:cs="Arial"/>
          <w:noProof w:val="0"/>
        </w:rPr>
        <w:t>mln.</w:t>
      </w:r>
      <w:r w:rsidR="00CF759A" w:rsidRPr="001D7AED">
        <w:rPr>
          <w:rFonts w:ascii="Arial" w:hAnsi="Arial" w:cs="Arial"/>
          <w:noProof w:val="0"/>
        </w:rPr>
        <w:t xml:space="preserve"> </w:t>
      </w:r>
      <w:r w:rsidR="00B678D4" w:rsidRPr="001D7AED">
        <w:rPr>
          <w:rFonts w:ascii="Arial" w:hAnsi="Arial" w:cs="Arial"/>
          <w:noProof w:val="0"/>
        </w:rPr>
        <w:t>EUR</w:t>
      </w:r>
      <w:r w:rsidR="00CF759A" w:rsidRPr="001D7AED">
        <w:rPr>
          <w:rFonts w:ascii="Arial" w:hAnsi="Arial" w:cs="Arial"/>
          <w:noProof w:val="0"/>
        </w:rPr>
        <w:t>.</w:t>
      </w:r>
    </w:p>
    <w:p w:rsidR="00147FB2" w:rsidRPr="001D7AED" w:rsidRDefault="00147FB2" w:rsidP="00AE1E8F">
      <w:pPr>
        <w:rPr>
          <w:rFonts w:ascii="Arial" w:hAnsi="Arial" w:cs="Arial"/>
          <w:noProof w:val="0"/>
        </w:rPr>
      </w:pPr>
      <w:r w:rsidRPr="001D7AED">
        <w:rPr>
          <w:rFonts w:ascii="Arial" w:hAnsi="Arial" w:cs="Arial"/>
          <w:noProof w:val="0"/>
        </w:rPr>
        <w:t xml:space="preserve">Remiantis </w:t>
      </w:r>
      <w:r w:rsidR="004E5767" w:rsidRPr="001D7AED">
        <w:rPr>
          <w:rFonts w:ascii="Arial" w:hAnsi="Arial" w:cs="Arial"/>
          <w:noProof w:val="0"/>
        </w:rPr>
        <w:t>ESTEP trečiąja</w:t>
      </w:r>
      <w:r w:rsidRPr="001D7AED">
        <w:rPr>
          <w:rFonts w:ascii="Arial" w:hAnsi="Arial" w:cs="Arial"/>
          <w:i/>
          <w:noProof w:val="0"/>
        </w:rPr>
        <w:t xml:space="preserve"> </w:t>
      </w:r>
      <w:r w:rsidRPr="001D7AED">
        <w:rPr>
          <w:rFonts w:ascii="Arial" w:hAnsi="Arial" w:cs="Arial"/>
          <w:noProof w:val="0"/>
        </w:rPr>
        <w:t>studija, 2009 m</w:t>
      </w:r>
      <w:r w:rsidR="00933632" w:rsidRPr="001D7AED">
        <w:rPr>
          <w:rFonts w:ascii="Arial" w:hAnsi="Arial" w:cs="Arial"/>
          <w:noProof w:val="0"/>
        </w:rPr>
        <w:t>.</w:t>
      </w:r>
      <w:r w:rsidRPr="001D7AED">
        <w:rPr>
          <w:rFonts w:ascii="Arial" w:hAnsi="Arial" w:cs="Arial"/>
          <w:noProof w:val="0"/>
        </w:rPr>
        <w:t xml:space="preserve"> šalyje buvo </w:t>
      </w:r>
      <w:r w:rsidR="00BF0E78" w:rsidRPr="001D7AED">
        <w:rPr>
          <w:rFonts w:ascii="Arial" w:hAnsi="Arial" w:cs="Arial"/>
          <w:noProof w:val="0"/>
        </w:rPr>
        <w:t>210</w:t>
      </w:r>
      <w:r w:rsidRPr="001D7AED">
        <w:rPr>
          <w:rFonts w:ascii="Arial" w:hAnsi="Arial" w:cs="Arial"/>
          <w:noProof w:val="0"/>
        </w:rPr>
        <w:t xml:space="preserve"> valstybinių aukštųjų mokyklų ir profesinio mokymo </w:t>
      </w:r>
      <w:r w:rsidR="008D4447" w:rsidRPr="001D7AED">
        <w:rPr>
          <w:rFonts w:ascii="Arial" w:hAnsi="Arial" w:cs="Arial"/>
          <w:noProof w:val="0"/>
        </w:rPr>
        <w:t>įstaigų bendrabučių, kurių bendras kompleksinės renovacijos poreikis siekė api</w:t>
      </w:r>
      <w:r w:rsidR="00564C5D" w:rsidRPr="001D7AED">
        <w:rPr>
          <w:rFonts w:ascii="Arial" w:hAnsi="Arial" w:cs="Arial"/>
          <w:noProof w:val="0"/>
        </w:rPr>
        <w:t>e 69</w:t>
      </w:r>
      <w:r w:rsidR="00CC36BB" w:rsidRPr="001D7AED">
        <w:rPr>
          <w:rFonts w:ascii="Arial" w:hAnsi="Arial" w:cs="Arial"/>
          <w:noProof w:val="0"/>
        </w:rPr>
        <w:t>,1</w:t>
      </w:r>
      <w:r w:rsidR="00564C5D" w:rsidRPr="001D7AED">
        <w:rPr>
          <w:rFonts w:ascii="Arial" w:hAnsi="Arial" w:cs="Arial"/>
          <w:noProof w:val="0"/>
        </w:rPr>
        <w:t xml:space="preserve"> mln. </w:t>
      </w:r>
      <w:r w:rsidR="00B678D4" w:rsidRPr="001D7AED">
        <w:rPr>
          <w:rFonts w:ascii="Arial" w:hAnsi="Arial" w:cs="Arial"/>
          <w:noProof w:val="0"/>
        </w:rPr>
        <w:t>EUR</w:t>
      </w:r>
      <w:r w:rsidR="000A5052" w:rsidRPr="001D7AED">
        <w:rPr>
          <w:rFonts w:ascii="Arial" w:hAnsi="Arial" w:cs="Arial"/>
          <w:noProof w:val="0"/>
        </w:rPr>
        <w:t xml:space="preserve">, tad </w:t>
      </w:r>
      <w:r w:rsidR="004E5767" w:rsidRPr="001D7AED">
        <w:rPr>
          <w:rFonts w:ascii="Arial" w:hAnsi="Arial" w:cs="Arial"/>
          <w:noProof w:val="0"/>
        </w:rPr>
        <w:t>Priemonės JKF tiksluose numatyt</w:t>
      </w:r>
      <w:r w:rsidR="00933632" w:rsidRPr="001D7AED">
        <w:rPr>
          <w:rFonts w:ascii="Arial" w:hAnsi="Arial" w:cs="Arial"/>
          <w:noProof w:val="0"/>
        </w:rPr>
        <w:t>oms</w:t>
      </w:r>
      <w:r w:rsidR="004E5767" w:rsidRPr="001D7AED">
        <w:rPr>
          <w:rFonts w:ascii="Arial" w:hAnsi="Arial" w:cs="Arial"/>
          <w:noProof w:val="0"/>
        </w:rPr>
        <w:t xml:space="preserve"> </w:t>
      </w:r>
      <w:r w:rsidR="00564C5D" w:rsidRPr="001D7AED">
        <w:rPr>
          <w:rFonts w:ascii="Arial" w:hAnsi="Arial" w:cs="Arial"/>
          <w:noProof w:val="0"/>
        </w:rPr>
        <w:t>16 paskolų</w:t>
      </w:r>
      <w:r w:rsidR="008D4447" w:rsidRPr="001D7AED">
        <w:rPr>
          <w:rFonts w:ascii="Arial" w:hAnsi="Arial" w:cs="Arial"/>
          <w:noProof w:val="0"/>
        </w:rPr>
        <w:t xml:space="preserve"> </w:t>
      </w:r>
      <w:r w:rsidR="00564C5D" w:rsidRPr="001D7AED">
        <w:rPr>
          <w:rFonts w:ascii="Arial" w:hAnsi="Arial" w:cs="Arial"/>
          <w:noProof w:val="0"/>
        </w:rPr>
        <w:t>bendrabuči</w:t>
      </w:r>
      <w:r w:rsidR="00933632" w:rsidRPr="001D7AED">
        <w:rPr>
          <w:rFonts w:ascii="Arial" w:hAnsi="Arial" w:cs="Arial"/>
          <w:noProof w:val="0"/>
        </w:rPr>
        <w:t>ams</w:t>
      </w:r>
      <w:r w:rsidR="00564C5D" w:rsidRPr="001D7AED">
        <w:rPr>
          <w:rFonts w:ascii="Arial" w:hAnsi="Arial" w:cs="Arial"/>
          <w:noProof w:val="0"/>
        </w:rPr>
        <w:t xml:space="preserve"> atnaujin</w:t>
      </w:r>
      <w:r w:rsidR="00933632" w:rsidRPr="001D7AED">
        <w:rPr>
          <w:rFonts w:ascii="Arial" w:hAnsi="Arial" w:cs="Arial"/>
          <w:noProof w:val="0"/>
        </w:rPr>
        <w:t>ti</w:t>
      </w:r>
      <w:r w:rsidR="00564C5D" w:rsidRPr="001D7AED">
        <w:rPr>
          <w:rFonts w:ascii="Arial" w:hAnsi="Arial" w:cs="Arial"/>
          <w:noProof w:val="0"/>
        </w:rPr>
        <w:t xml:space="preserve"> </w:t>
      </w:r>
      <w:r w:rsidR="004E5767" w:rsidRPr="001D7AED">
        <w:rPr>
          <w:rFonts w:ascii="Arial" w:hAnsi="Arial" w:cs="Arial"/>
          <w:noProof w:val="0"/>
        </w:rPr>
        <w:t>finansu</w:t>
      </w:r>
      <w:r w:rsidR="00933632" w:rsidRPr="001D7AED">
        <w:rPr>
          <w:rFonts w:ascii="Arial" w:hAnsi="Arial" w:cs="Arial"/>
          <w:noProof w:val="0"/>
        </w:rPr>
        <w:t>ot</w:t>
      </w:r>
      <w:r w:rsidR="004E5767" w:rsidRPr="001D7AED">
        <w:rPr>
          <w:rFonts w:ascii="Arial" w:hAnsi="Arial" w:cs="Arial"/>
          <w:noProof w:val="0"/>
        </w:rPr>
        <w:t xml:space="preserve">i </w:t>
      </w:r>
      <w:r w:rsidR="00564C5D" w:rsidRPr="001D7AED">
        <w:rPr>
          <w:rFonts w:ascii="Arial" w:hAnsi="Arial" w:cs="Arial"/>
          <w:noProof w:val="0"/>
        </w:rPr>
        <w:t>reik</w:t>
      </w:r>
      <w:r w:rsidR="00933632" w:rsidRPr="001D7AED">
        <w:rPr>
          <w:rFonts w:ascii="Arial" w:hAnsi="Arial" w:cs="Arial"/>
          <w:noProof w:val="0"/>
        </w:rPr>
        <w:t>i</w:t>
      </w:r>
      <w:r w:rsidR="00564C5D" w:rsidRPr="001D7AED">
        <w:rPr>
          <w:rFonts w:ascii="Arial" w:hAnsi="Arial" w:cs="Arial"/>
          <w:noProof w:val="0"/>
        </w:rPr>
        <w:t xml:space="preserve">a apie 5,3 mln. </w:t>
      </w:r>
      <w:r w:rsidR="00B678D4" w:rsidRPr="001D7AED">
        <w:rPr>
          <w:rFonts w:ascii="Arial" w:hAnsi="Arial" w:cs="Arial"/>
          <w:noProof w:val="0"/>
        </w:rPr>
        <w:t>EUR</w:t>
      </w:r>
      <w:r w:rsidR="00564C5D" w:rsidRPr="001D7AED">
        <w:rPr>
          <w:rFonts w:ascii="Arial" w:hAnsi="Arial" w:cs="Arial"/>
          <w:noProof w:val="0"/>
        </w:rPr>
        <w:t>.</w:t>
      </w:r>
      <w:r w:rsidR="008D4447" w:rsidRPr="001D7AED">
        <w:rPr>
          <w:rFonts w:ascii="Arial" w:hAnsi="Arial" w:cs="Arial"/>
          <w:noProof w:val="0"/>
        </w:rPr>
        <w:t xml:space="preserve"> </w:t>
      </w:r>
    </w:p>
    <w:p w:rsidR="000A5052" w:rsidRPr="001D7AED" w:rsidRDefault="00564C5D" w:rsidP="00564C5D">
      <w:pPr>
        <w:rPr>
          <w:rFonts w:ascii="Arial" w:hAnsi="Arial" w:cs="Arial"/>
          <w:noProof w:val="0"/>
        </w:rPr>
      </w:pPr>
      <w:r w:rsidRPr="001D7AED">
        <w:rPr>
          <w:rFonts w:ascii="Arial" w:hAnsi="Arial" w:cs="Arial"/>
          <w:noProof w:val="0"/>
        </w:rPr>
        <w:t>Su</w:t>
      </w:r>
      <w:r w:rsidR="00CC36BB" w:rsidRPr="001D7AED">
        <w:rPr>
          <w:rFonts w:ascii="Arial" w:hAnsi="Arial" w:cs="Arial"/>
          <w:noProof w:val="0"/>
        </w:rPr>
        <w:t>sumavus</w:t>
      </w:r>
      <w:r w:rsidRPr="001D7AED">
        <w:rPr>
          <w:rFonts w:ascii="Arial" w:hAnsi="Arial" w:cs="Arial"/>
          <w:noProof w:val="0"/>
        </w:rPr>
        <w:t xml:space="preserve"> </w:t>
      </w:r>
      <w:r w:rsidR="00933632" w:rsidRPr="001D7AED">
        <w:rPr>
          <w:rFonts w:ascii="Arial" w:hAnsi="Arial" w:cs="Arial"/>
          <w:noProof w:val="0"/>
        </w:rPr>
        <w:t>pirmiau</w:t>
      </w:r>
      <w:r w:rsidRPr="001D7AED">
        <w:rPr>
          <w:rFonts w:ascii="Arial" w:hAnsi="Arial" w:cs="Arial"/>
          <w:noProof w:val="0"/>
        </w:rPr>
        <w:t xml:space="preserve"> aprašytų skaičiavimų rezultatus, 1042 daugiabučių namų ir valstybinių aukštųjų mokyklų ir profesinio mokymo įstaigų bendrabučių atnaujinimo paskol</w:t>
      </w:r>
      <w:r w:rsidR="00933632" w:rsidRPr="001D7AED">
        <w:rPr>
          <w:rFonts w:ascii="Arial" w:hAnsi="Arial" w:cs="Arial"/>
          <w:noProof w:val="0"/>
        </w:rPr>
        <w:t>oms</w:t>
      </w:r>
      <w:r w:rsidRPr="001D7AED">
        <w:rPr>
          <w:rFonts w:ascii="Arial" w:hAnsi="Arial" w:cs="Arial"/>
          <w:noProof w:val="0"/>
        </w:rPr>
        <w:t xml:space="preserve"> suteik</w:t>
      </w:r>
      <w:r w:rsidR="00933632" w:rsidRPr="001D7AED">
        <w:rPr>
          <w:rFonts w:ascii="Arial" w:hAnsi="Arial" w:cs="Arial"/>
          <w:noProof w:val="0"/>
        </w:rPr>
        <w:t>t</w:t>
      </w:r>
      <w:r w:rsidRPr="001D7AED">
        <w:rPr>
          <w:rFonts w:ascii="Arial" w:hAnsi="Arial" w:cs="Arial"/>
          <w:noProof w:val="0"/>
        </w:rPr>
        <w:t>i</w:t>
      </w:r>
      <w:r w:rsidR="00767CE2" w:rsidRPr="001D7AED">
        <w:rPr>
          <w:rFonts w:ascii="Arial" w:hAnsi="Arial" w:cs="Arial"/>
          <w:noProof w:val="0"/>
        </w:rPr>
        <w:t xml:space="preserve"> </w:t>
      </w:r>
      <w:r w:rsidR="00CC36BB" w:rsidRPr="001D7AED">
        <w:rPr>
          <w:rFonts w:ascii="Arial" w:hAnsi="Arial" w:cs="Arial"/>
          <w:noProof w:val="0"/>
        </w:rPr>
        <w:t>reik</w:t>
      </w:r>
      <w:r w:rsidR="00933632" w:rsidRPr="001D7AED">
        <w:rPr>
          <w:rFonts w:ascii="Arial" w:hAnsi="Arial" w:cs="Arial"/>
          <w:noProof w:val="0"/>
        </w:rPr>
        <w:t>i</w:t>
      </w:r>
      <w:r w:rsidR="00CC36BB" w:rsidRPr="001D7AED">
        <w:rPr>
          <w:rFonts w:ascii="Arial" w:hAnsi="Arial" w:cs="Arial"/>
          <w:noProof w:val="0"/>
        </w:rPr>
        <w:t xml:space="preserve">a apie </w:t>
      </w:r>
      <w:r w:rsidR="00C67068" w:rsidRPr="001D7AED">
        <w:rPr>
          <w:rFonts w:ascii="Arial" w:hAnsi="Arial" w:cs="Arial"/>
          <w:noProof w:val="0"/>
        </w:rPr>
        <w:t>193</w:t>
      </w:r>
      <w:r w:rsidR="00CC36BB" w:rsidRPr="001D7AED">
        <w:rPr>
          <w:rFonts w:ascii="Arial" w:hAnsi="Arial" w:cs="Arial"/>
          <w:noProof w:val="0"/>
        </w:rPr>
        <w:t>,</w:t>
      </w:r>
      <w:r w:rsidR="00B87BD8" w:rsidRPr="001D7AED">
        <w:rPr>
          <w:rFonts w:ascii="Arial" w:hAnsi="Arial" w:cs="Arial"/>
          <w:noProof w:val="0"/>
        </w:rPr>
        <w:t>3</w:t>
      </w:r>
      <w:r w:rsidR="00CC36BB" w:rsidRPr="001D7AED">
        <w:rPr>
          <w:rFonts w:ascii="Arial" w:hAnsi="Arial" w:cs="Arial"/>
          <w:noProof w:val="0"/>
        </w:rPr>
        <w:t xml:space="preserve"> mln. </w:t>
      </w:r>
      <w:r w:rsidR="00B678D4" w:rsidRPr="001D7AED">
        <w:rPr>
          <w:rFonts w:ascii="Arial" w:hAnsi="Arial" w:cs="Arial"/>
          <w:noProof w:val="0"/>
        </w:rPr>
        <w:t>EUR</w:t>
      </w:r>
      <w:r w:rsidR="00CC36BB" w:rsidRPr="001D7AED">
        <w:rPr>
          <w:rFonts w:ascii="Arial" w:hAnsi="Arial" w:cs="Arial"/>
          <w:noProof w:val="0"/>
        </w:rPr>
        <w:t xml:space="preserve">. </w:t>
      </w:r>
      <w:r w:rsidR="00E65FE3" w:rsidRPr="001D7AED">
        <w:rPr>
          <w:rFonts w:ascii="Arial" w:hAnsi="Arial" w:cs="Arial"/>
          <w:noProof w:val="0"/>
        </w:rPr>
        <w:t xml:space="preserve">Priemonės JKF finansavimo plane numatytas finansavimas </w:t>
      </w:r>
      <w:r w:rsidR="00AE1E8F" w:rsidRPr="001D7AED">
        <w:rPr>
          <w:rFonts w:ascii="Arial" w:hAnsi="Arial" w:cs="Arial"/>
          <w:noProof w:val="0"/>
        </w:rPr>
        <w:t xml:space="preserve">viršija </w:t>
      </w:r>
      <w:r w:rsidR="00E65FE3" w:rsidRPr="001D7AED">
        <w:rPr>
          <w:rFonts w:ascii="Arial" w:hAnsi="Arial" w:cs="Arial"/>
          <w:noProof w:val="0"/>
        </w:rPr>
        <w:t>2</w:t>
      </w:r>
      <w:r w:rsidR="00E243BA" w:rsidRPr="001D7AED">
        <w:rPr>
          <w:rFonts w:ascii="Arial" w:hAnsi="Arial" w:cs="Arial"/>
          <w:noProof w:val="0"/>
        </w:rPr>
        <w:t>2</w:t>
      </w:r>
      <w:r w:rsidR="00E65FE3" w:rsidRPr="001D7AED">
        <w:rPr>
          <w:rFonts w:ascii="Arial" w:hAnsi="Arial" w:cs="Arial"/>
          <w:noProof w:val="0"/>
        </w:rPr>
        <w:t>0</w:t>
      </w:r>
      <w:r w:rsidR="009C5F5A" w:rsidRPr="001D7AED">
        <w:rPr>
          <w:rFonts w:ascii="Arial" w:hAnsi="Arial" w:cs="Arial"/>
          <w:noProof w:val="0"/>
        </w:rPr>
        <w:t xml:space="preserve"> mln. </w:t>
      </w:r>
      <w:r w:rsidR="00B678D4" w:rsidRPr="001D7AED">
        <w:rPr>
          <w:rFonts w:ascii="Arial" w:hAnsi="Arial" w:cs="Arial"/>
          <w:noProof w:val="0"/>
        </w:rPr>
        <w:t>EUR</w:t>
      </w:r>
      <w:r w:rsidR="00E65FE3" w:rsidRPr="001D7AED">
        <w:rPr>
          <w:rFonts w:ascii="Arial" w:hAnsi="Arial" w:cs="Arial"/>
          <w:noProof w:val="0"/>
        </w:rPr>
        <w:t xml:space="preserve">, </w:t>
      </w:r>
      <w:r w:rsidRPr="001D7AED">
        <w:rPr>
          <w:rFonts w:ascii="Arial" w:hAnsi="Arial" w:cs="Arial"/>
          <w:noProof w:val="0"/>
        </w:rPr>
        <w:t xml:space="preserve">taigi </w:t>
      </w:r>
      <w:r w:rsidR="00E65FE3" w:rsidRPr="001D7AED">
        <w:rPr>
          <w:rFonts w:ascii="Arial" w:hAnsi="Arial" w:cs="Arial"/>
          <w:noProof w:val="0"/>
        </w:rPr>
        <w:t xml:space="preserve">suplanuotas finansavimas </w:t>
      </w:r>
      <w:r w:rsidR="00C67068" w:rsidRPr="001D7AED">
        <w:rPr>
          <w:rFonts w:ascii="Arial" w:hAnsi="Arial" w:cs="Arial"/>
          <w:noProof w:val="0"/>
        </w:rPr>
        <w:t>yra apie 14</w:t>
      </w:r>
      <w:r w:rsidR="00933632" w:rsidRPr="001D7AED">
        <w:rPr>
          <w:rFonts w:ascii="Arial" w:hAnsi="Arial" w:cs="Arial"/>
          <w:noProof w:val="0"/>
        </w:rPr>
        <w:t> </w:t>
      </w:r>
      <w:r w:rsidR="0055384F" w:rsidRPr="001D7AED">
        <w:rPr>
          <w:rFonts w:ascii="Arial" w:hAnsi="Arial" w:cs="Arial"/>
          <w:noProof w:val="0"/>
        </w:rPr>
        <w:t>% didesnis</w:t>
      </w:r>
      <w:r w:rsidR="000A5052" w:rsidRPr="001D7AED">
        <w:rPr>
          <w:rFonts w:ascii="Arial" w:hAnsi="Arial" w:cs="Arial"/>
          <w:noProof w:val="0"/>
        </w:rPr>
        <w:t>. Įvertinus paskol</w:t>
      </w:r>
      <w:r w:rsidR="00933632" w:rsidRPr="001D7AED">
        <w:rPr>
          <w:rFonts w:ascii="Arial" w:hAnsi="Arial" w:cs="Arial"/>
          <w:noProof w:val="0"/>
        </w:rPr>
        <w:t>oms</w:t>
      </w:r>
      <w:r w:rsidR="000A5052" w:rsidRPr="001D7AED">
        <w:rPr>
          <w:rFonts w:ascii="Arial" w:hAnsi="Arial" w:cs="Arial"/>
          <w:noProof w:val="0"/>
        </w:rPr>
        <w:t xml:space="preserve"> administru</w:t>
      </w:r>
      <w:r w:rsidR="00933632" w:rsidRPr="001D7AED">
        <w:rPr>
          <w:rFonts w:ascii="Arial" w:hAnsi="Arial" w:cs="Arial"/>
          <w:noProof w:val="0"/>
        </w:rPr>
        <w:t>ot</w:t>
      </w:r>
      <w:r w:rsidR="000A5052" w:rsidRPr="001D7AED">
        <w:rPr>
          <w:rFonts w:ascii="Arial" w:hAnsi="Arial" w:cs="Arial"/>
          <w:noProof w:val="0"/>
        </w:rPr>
        <w:t>i reikalingas lėšas (pvz.</w:t>
      </w:r>
      <w:r w:rsidR="00933632" w:rsidRPr="001D7AED">
        <w:rPr>
          <w:rFonts w:ascii="Arial" w:hAnsi="Arial" w:cs="Arial"/>
          <w:noProof w:val="0"/>
        </w:rPr>
        <w:t>,</w:t>
      </w:r>
      <w:r w:rsidR="000A5052" w:rsidRPr="001D7AED">
        <w:rPr>
          <w:rFonts w:ascii="Arial" w:hAnsi="Arial" w:cs="Arial"/>
          <w:noProof w:val="0"/>
        </w:rPr>
        <w:t xml:space="preserve"> fondo valdymo mokestį), priemon</w:t>
      </w:r>
      <w:r w:rsidR="00933632" w:rsidRPr="001D7AED">
        <w:rPr>
          <w:rFonts w:ascii="Arial" w:hAnsi="Arial" w:cs="Arial"/>
          <w:noProof w:val="0"/>
        </w:rPr>
        <w:t>ei</w:t>
      </w:r>
      <w:r w:rsidR="000A5052" w:rsidRPr="001D7AED">
        <w:rPr>
          <w:rFonts w:ascii="Arial" w:hAnsi="Arial" w:cs="Arial"/>
          <w:noProof w:val="0"/>
        </w:rPr>
        <w:t xml:space="preserve"> įgyvendin</w:t>
      </w:r>
      <w:r w:rsidR="00933632" w:rsidRPr="001D7AED">
        <w:rPr>
          <w:rFonts w:ascii="Arial" w:hAnsi="Arial" w:cs="Arial"/>
          <w:noProof w:val="0"/>
        </w:rPr>
        <w:t>t</w:t>
      </w:r>
      <w:r w:rsidR="000A5052" w:rsidRPr="001D7AED">
        <w:rPr>
          <w:rFonts w:ascii="Arial" w:hAnsi="Arial" w:cs="Arial"/>
          <w:noProof w:val="0"/>
        </w:rPr>
        <w:t>i numatytos lėšos vertintinos kaip adekvačios keliamiems tikslams pasiekti.</w:t>
      </w:r>
    </w:p>
    <w:p w:rsidR="00F150DC" w:rsidRPr="001D7AED" w:rsidRDefault="00F150DC" w:rsidP="000B61B3">
      <w:pPr>
        <w:rPr>
          <w:rFonts w:ascii="Arial" w:hAnsi="Arial" w:cs="Arial"/>
          <w:noProof w:val="0"/>
        </w:rPr>
      </w:pPr>
      <w:r w:rsidRPr="001D7AED">
        <w:rPr>
          <w:rFonts w:ascii="Arial" w:hAnsi="Arial" w:cs="Arial"/>
          <w:noProof w:val="0"/>
        </w:rPr>
        <w:lastRenderedPageBreak/>
        <w:t>Pažymėtina, kad Priemonei JKF keliamas tikslas reikšmingai skiriasi nuo Programoje keliam</w:t>
      </w:r>
      <w:r w:rsidR="000504EF" w:rsidRPr="001D7AED">
        <w:rPr>
          <w:rFonts w:ascii="Arial" w:hAnsi="Arial" w:cs="Arial"/>
          <w:noProof w:val="0"/>
        </w:rPr>
        <w:t>ų</w:t>
      </w:r>
      <w:r w:rsidRPr="001D7AED">
        <w:rPr>
          <w:rFonts w:ascii="Arial" w:hAnsi="Arial" w:cs="Arial"/>
          <w:noProof w:val="0"/>
        </w:rPr>
        <w:t xml:space="preserve"> </w:t>
      </w:r>
      <w:r w:rsidR="000A5052" w:rsidRPr="001D7AED">
        <w:rPr>
          <w:rFonts w:ascii="Arial" w:hAnsi="Arial" w:cs="Arial"/>
          <w:noProof w:val="0"/>
        </w:rPr>
        <w:t xml:space="preserve">daugiabučių namų modernizavimo </w:t>
      </w:r>
      <w:r w:rsidRPr="001D7AED">
        <w:rPr>
          <w:rFonts w:ascii="Arial" w:hAnsi="Arial" w:cs="Arial"/>
          <w:noProof w:val="0"/>
        </w:rPr>
        <w:t>tiks</w:t>
      </w:r>
      <w:r w:rsidR="002934A5" w:rsidRPr="001D7AED">
        <w:rPr>
          <w:rFonts w:ascii="Arial" w:hAnsi="Arial" w:cs="Arial"/>
          <w:noProof w:val="0"/>
        </w:rPr>
        <w:t>l</w:t>
      </w:r>
      <w:r w:rsidR="000504EF" w:rsidRPr="001D7AED">
        <w:rPr>
          <w:rFonts w:ascii="Arial" w:hAnsi="Arial" w:cs="Arial"/>
          <w:noProof w:val="0"/>
        </w:rPr>
        <w:t>ų</w:t>
      </w:r>
      <w:r w:rsidRPr="001D7AED">
        <w:rPr>
          <w:rFonts w:ascii="Arial" w:hAnsi="Arial" w:cs="Arial"/>
          <w:noProof w:val="0"/>
        </w:rPr>
        <w:t xml:space="preserve">. 2009 m. rugsėjo 20 d. Programos redakcijoje keliamas tikslas </w:t>
      </w:r>
      <w:r w:rsidR="00E65FE3" w:rsidRPr="001D7AED">
        <w:rPr>
          <w:rFonts w:ascii="Arial" w:hAnsi="Arial" w:cs="Arial"/>
          <w:noProof w:val="0"/>
        </w:rPr>
        <w:t>iki 2020 m</w:t>
      </w:r>
      <w:r w:rsidR="00933632" w:rsidRPr="001D7AED">
        <w:rPr>
          <w:rFonts w:ascii="Arial" w:hAnsi="Arial" w:cs="Arial"/>
          <w:noProof w:val="0"/>
        </w:rPr>
        <w:t>.</w:t>
      </w:r>
      <w:r w:rsidR="00E65FE3" w:rsidRPr="001D7AED">
        <w:rPr>
          <w:rFonts w:ascii="Arial" w:hAnsi="Arial" w:cs="Arial"/>
          <w:noProof w:val="0"/>
        </w:rPr>
        <w:t xml:space="preserve"> </w:t>
      </w:r>
      <w:r w:rsidRPr="001D7AED">
        <w:rPr>
          <w:rFonts w:ascii="Arial" w:hAnsi="Arial" w:cs="Arial"/>
          <w:noProof w:val="0"/>
        </w:rPr>
        <w:t>modernizuoti 70</w:t>
      </w:r>
      <w:r w:rsidR="00933632" w:rsidRPr="001D7AED">
        <w:rPr>
          <w:rFonts w:ascii="Arial" w:hAnsi="Arial" w:cs="Arial"/>
          <w:noProof w:val="0"/>
        </w:rPr>
        <w:t> </w:t>
      </w:r>
      <w:r w:rsidRPr="001D7AED">
        <w:rPr>
          <w:rFonts w:ascii="Arial" w:hAnsi="Arial" w:cs="Arial"/>
          <w:noProof w:val="0"/>
        </w:rPr>
        <w:t>% (24</w:t>
      </w:r>
      <w:r w:rsidR="00933632" w:rsidRPr="001D7AED">
        <w:rPr>
          <w:rFonts w:ascii="Arial" w:hAnsi="Arial" w:cs="Arial"/>
          <w:noProof w:val="0"/>
        </w:rPr>
        <w:t> </w:t>
      </w:r>
      <w:r w:rsidRPr="001D7AED">
        <w:rPr>
          <w:rFonts w:ascii="Arial" w:hAnsi="Arial" w:cs="Arial"/>
          <w:noProof w:val="0"/>
        </w:rPr>
        <w:t>000) daugiabučių namų, kurių statybos leidimai išduoti iki 1993 m</w:t>
      </w:r>
      <w:r w:rsidR="00933632" w:rsidRPr="001D7AED">
        <w:rPr>
          <w:rFonts w:ascii="Arial" w:hAnsi="Arial" w:cs="Arial"/>
          <w:noProof w:val="0"/>
        </w:rPr>
        <w:t>.</w:t>
      </w:r>
      <w:r w:rsidRPr="001D7AED">
        <w:rPr>
          <w:rFonts w:ascii="Arial" w:hAnsi="Arial" w:cs="Arial"/>
          <w:noProof w:val="0"/>
        </w:rPr>
        <w:t>, t.</w:t>
      </w:r>
      <w:r w:rsidR="00933632" w:rsidRPr="001D7AED">
        <w:rPr>
          <w:rFonts w:ascii="Arial" w:hAnsi="Arial" w:cs="Arial"/>
          <w:noProof w:val="0"/>
        </w:rPr>
        <w:t> </w:t>
      </w:r>
      <w:r w:rsidRPr="001D7AED">
        <w:rPr>
          <w:rFonts w:ascii="Arial" w:hAnsi="Arial" w:cs="Arial"/>
          <w:noProof w:val="0"/>
        </w:rPr>
        <w:t xml:space="preserve">y. </w:t>
      </w:r>
      <w:r w:rsidR="00FD22E8" w:rsidRPr="001D7AED">
        <w:rPr>
          <w:rFonts w:ascii="Arial" w:hAnsi="Arial" w:cs="Arial"/>
          <w:noProof w:val="0"/>
        </w:rPr>
        <w:t xml:space="preserve">tolygiai įgyvendinant modernizavimą, </w:t>
      </w:r>
      <w:r w:rsidRPr="001D7AED">
        <w:rPr>
          <w:rFonts w:ascii="Arial" w:hAnsi="Arial" w:cs="Arial"/>
          <w:noProof w:val="0"/>
        </w:rPr>
        <w:t xml:space="preserve">kasmet </w:t>
      </w:r>
      <w:r w:rsidR="00FD22E8" w:rsidRPr="001D7AED">
        <w:rPr>
          <w:rFonts w:ascii="Arial" w:hAnsi="Arial" w:cs="Arial"/>
          <w:noProof w:val="0"/>
        </w:rPr>
        <w:t>reik</w:t>
      </w:r>
      <w:r w:rsidR="00933632" w:rsidRPr="001D7AED">
        <w:rPr>
          <w:rFonts w:ascii="Arial" w:hAnsi="Arial" w:cs="Arial"/>
          <w:noProof w:val="0"/>
        </w:rPr>
        <w:t>i</w:t>
      </w:r>
      <w:r w:rsidR="00FD22E8" w:rsidRPr="001D7AED">
        <w:rPr>
          <w:rFonts w:ascii="Arial" w:hAnsi="Arial" w:cs="Arial"/>
          <w:noProof w:val="0"/>
        </w:rPr>
        <w:t xml:space="preserve">a </w:t>
      </w:r>
      <w:r w:rsidRPr="001D7AED">
        <w:rPr>
          <w:rFonts w:ascii="Arial" w:hAnsi="Arial" w:cs="Arial"/>
          <w:noProof w:val="0"/>
        </w:rPr>
        <w:t>modernizuoti apie 1500 daugiabučių namų.</w:t>
      </w:r>
      <w:r w:rsidR="00E65FE3" w:rsidRPr="001D7AED">
        <w:rPr>
          <w:rFonts w:ascii="Arial" w:hAnsi="Arial" w:cs="Arial"/>
          <w:noProof w:val="0"/>
        </w:rPr>
        <w:t xml:space="preserve"> </w:t>
      </w:r>
      <w:r w:rsidR="00FD22E8" w:rsidRPr="001D7AED">
        <w:rPr>
          <w:rFonts w:ascii="Arial" w:hAnsi="Arial" w:cs="Arial"/>
          <w:noProof w:val="0"/>
        </w:rPr>
        <w:t>Programoje numatoma, kad JKF steigiamas Program</w:t>
      </w:r>
      <w:r w:rsidR="00933632" w:rsidRPr="001D7AED">
        <w:rPr>
          <w:rFonts w:ascii="Arial" w:hAnsi="Arial" w:cs="Arial"/>
          <w:noProof w:val="0"/>
        </w:rPr>
        <w:t>ai</w:t>
      </w:r>
      <w:r w:rsidR="00FD22E8" w:rsidRPr="001D7AED">
        <w:rPr>
          <w:rFonts w:ascii="Arial" w:hAnsi="Arial" w:cs="Arial"/>
          <w:noProof w:val="0"/>
        </w:rPr>
        <w:t xml:space="preserve"> įgyvendin</w:t>
      </w:r>
      <w:r w:rsidR="00933632" w:rsidRPr="001D7AED">
        <w:rPr>
          <w:rFonts w:ascii="Arial" w:hAnsi="Arial" w:cs="Arial"/>
          <w:noProof w:val="0"/>
        </w:rPr>
        <w:t>t</w:t>
      </w:r>
      <w:r w:rsidR="00FD22E8" w:rsidRPr="001D7AED">
        <w:rPr>
          <w:rFonts w:ascii="Arial" w:hAnsi="Arial" w:cs="Arial"/>
          <w:noProof w:val="0"/>
        </w:rPr>
        <w:t>i ir finansu</w:t>
      </w:r>
      <w:r w:rsidR="00933632" w:rsidRPr="001D7AED">
        <w:rPr>
          <w:rFonts w:ascii="Arial" w:hAnsi="Arial" w:cs="Arial"/>
          <w:noProof w:val="0"/>
        </w:rPr>
        <w:t>ot</w:t>
      </w:r>
      <w:r w:rsidR="00FD22E8" w:rsidRPr="001D7AED">
        <w:rPr>
          <w:rFonts w:ascii="Arial" w:hAnsi="Arial" w:cs="Arial"/>
          <w:noProof w:val="0"/>
        </w:rPr>
        <w:t xml:space="preserve">i. </w:t>
      </w:r>
      <w:r w:rsidR="00E65FE3" w:rsidRPr="001D7AED">
        <w:rPr>
          <w:rFonts w:ascii="Arial" w:hAnsi="Arial" w:cs="Arial"/>
          <w:noProof w:val="0"/>
        </w:rPr>
        <w:t xml:space="preserve">Atitinkamai, </w:t>
      </w:r>
      <w:r w:rsidR="00694E52" w:rsidRPr="001D7AED">
        <w:rPr>
          <w:rFonts w:ascii="Arial" w:hAnsi="Arial" w:cs="Arial"/>
          <w:noProof w:val="0"/>
        </w:rPr>
        <w:t xml:space="preserve">siekiant Programoje iškeltų tikslų, </w:t>
      </w:r>
      <w:r w:rsidR="00E65FE3" w:rsidRPr="001D7AED">
        <w:rPr>
          <w:rFonts w:ascii="Arial" w:hAnsi="Arial" w:cs="Arial"/>
          <w:noProof w:val="0"/>
        </w:rPr>
        <w:t>Priemonės JKF įgyvendinimo laikotarpiu (2010</w:t>
      </w:r>
      <w:r w:rsidR="00933632" w:rsidRPr="001D7AED">
        <w:rPr>
          <w:rFonts w:ascii="Arial" w:hAnsi="Arial" w:cs="Arial"/>
          <w:noProof w:val="0"/>
        </w:rPr>
        <w:t>–</w:t>
      </w:r>
      <w:r w:rsidR="00E65FE3" w:rsidRPr="001D7AED">
        <w:rPr>
          <w:rFonts w:ascii="Arial" w:hAnsi="Arial" w:cs="Arial"/>
          <w:noProof w:val="0"/>
        </w:rPr>
        <w:t>2013 m</w:t>
      </w:r>
      <w:r w:rsidR="00933632" w:rsidRPr="001D7AED">
        <w:rPr>
          <w:rFonts w:ascii="Arial" w:hAnsi="Arial" w:cs="Arial"/>
          <w:noProof w:val="0"/>
        </w:rPr>
        <w:t>.</w:t>
      </w:r>
      <w:r w:rsidR="00E65FE3" w:rsidRPr="001D7AED">
        <w:rPr>
          <w:rFonts w:ascii="Arial" w:hAnsi="Arial" w:cs="Arial"/>
          <w:noProof w:val="0"/>
        </w:rPr>
        <w:t>) turėtų būti modernizuo</w:t>
      </w:r>
      <w:r w:rsidR="00694E52" w:rsidRPr="001D7AED">
        <w:rPr>
          <w:rFonts w:ascii="Arial" w:hAnsi="Arial" w:cs="Arial"/>
          <w:noProof w:val="0"/>
        </w:rPr>
        <w:t xml:space="preserve">ta apie 6000 daugiabučių namų – </w:t>
      </w:r>
      <w:r w:rsidR="00FD22E8" w:rsidRPr="001D7AED">
        <w:rPr>
          <w:rFonts w:ascii="Arial" w:hAnsi="Arial" w:cs="Arial"/>
          <w:noProof w:val="0"/>
        </w:rPr>
        <w:t xml:space="preserve">šešis </w:t>
      </w:r>
      <w:r w:rsidR="00694E52" w:rsidRPr="001D7AED">
        <w:rPr>
          <w:rFonts w:ascii="Arial" w:hAnsi="Arial" w:cs="Arial"/>
          <w:noProof w:val="0"/>
        </w:rPr>
        <w:t>kartus daugiau</w:t>
      </w:r>
      <w:r w:rsidR="00D34917" w:rsidRPr="001D7AED">
        <w:rPr>
          <w:rFonts w:ascii="Arial" w:hAnsi="Arial" w:cs="Arial"/>
          <w:noProof w:val="0"/>
        </w:rPr>
        <w:t>,</w:t>
      </w:r>
      <w:r w:rsidR="00694E52" w:rsidRPr="001D7AED">
        <w:rPr>
          <w:rFonts w:ascii="Arial" w:hAnsi="Arial" w:cs="Arial"/>
          <w:noProof w:val="0"/>
        </w:rPr>
        <w:t xml:space="preserve"> nei numatyta Priemonei JKF keliamuose tiksluose.</w:t>
      </w:r>
      <w:r w:rsidR="000504EF" w:rsidRPr="001D7AED">
        <w:rPr>
          <w:rFonts w:ascii="Arial" w:hAnsi="Arial" w:cs="Arial"/>
          <w:noProof w:val="0"/>
        </w:rPr>
        <w:t xml:space="preserve"> </w:t>
      </w:r>
      <w:r w:rsidR="00B321F4" w:rsidRPr="001D7AED">
        <w:rPr>
          <w:rFonts w:ascii="Arial" w:hAnsi="Arial" w:cs="Arial"/>
          <w:noProof w:val="0"/>
        </w:rPr>
        <w:t xml:space="preserve">Toks nesuderinamumas </w:t>
      </w:r>
      <w:r w:rsidR="0062157B" w:rsidRPr="001D7AED">
        <w:rPr>
          <w:rFonts w:ascii="Arial" w:hAnsi="Arial" w:cs="Arial"/>
          <w:noProof w:val="0"/>
        </w:rPr>
        <w:t>rodo</w:t>
      </w:r>
      <w:r w:rsidR="00B321F4" w:rsidRPr="001D7AED">
        <w:rPr>
          <w:rFonts w:ascii="Arial" w:hAnsi="Arial" w:cs="Arial"/>
          <w:noProof w:val="0"/>
        </w:rPr>
        <w:t xml:space="preserve"> neefektyvų modernizavimo politikos planavimą ir modernizavimui keliamų tikslų susietumo trūkumus. </w:t>
      </w:r>
      <w:r w:rsidR="00FD22E8" w:rsidRPr="001D7AED">
        <w:rPr>
          <w:rFonts w:ascii="Arial" w:hAnsi="Arial" w:cs="Arial"/>
          <w:noProof w:val="0"/>
        </w:rPr>
        <w:t xml:space="preserve">Remiantis </w:t>
      </w:r>
      <w:r w:rsidR="00D34917" w:rsidRPr="001D7AED">
        <w:rPr>
          <w:rFonts w:ascii="Arial" w:hAnsi="Arial" w:cs="Arial"/>
          <w:noProof w:val="0"/>
        </w:rPr>
        <w:t xml:space="preserve">pirmiau </w:t>
      </w:r>
      <w:r w:rsidR="00FD22E8" w:rsidRPr="001D7AED">
        <w:rPr>
          <w:rFonts w:ascii="Arial" w:hAnsi="Arial" w:cs="Arial"/>
          <w:noProof w:val="0"/>
        </w:rPr>
        <w:t xml:space="preserve">aprašytomis skaičiavimų prielaidomis, 6000 daugiabučių namų atnaujinimo paskolų išdavimui reikalingas finansavimas siektų apie </w:t>
      </w:r>
      <w:r w:rsidR="000A5052" w:rsidRPr="001D7AED">
        <w:rPr>
          <w:rFonts w:ascii="Arial" w:hAnsi="Arial" w:cs="Arial"/>
          <w:noProof w:val="0"/>
        </w:rPr>
        <w:t xml:space="preserve">1,1 mlrd. </w:t>
      </w:r>
      <w:r w:rsidR="00B678D4" w:rsidRPr="001D7AED">
        <w:rPr>
          <w:rFonts w:ascii="Arial" w:hAnsi="Arial" w:cs="Arial"/>
          <w:noProof w:val="0"/>
        </w:rPr>
        <w:t>EUR</w:t>
      </w:r>
      <w:r w:rsidR="00FD22E8" w:rsidRPr="001D7AED">
        <w:rPr>
          <w:rFonts w:ascii="Arial" w:hAnsi="Arial" w:cs="Arial"/>
          <w:noProof w:val="0"/>
        </w:rPr>
        <w:t xml:space="preserve"> –</w:t>
      </w:r>
      <w:r w:rsidR="000A5052" w:rsidRPr="001D7AED">
        <w:rPr>
          <w:rFonts w:ascii="Arial" w:hAnsi="Arial" w:cs="Arial"/>
          <w:noProof w:val="0"/>
        </w:rPr>
        <w:t>3</w:t>
      </w:r>
      <w:r w:rsidR="00B17774" w:rsidRPr="001D7AED">
        <w:rPr>
          <w:rFonts w:ascii="Arial" w:hAnsi="Arial" w:cs="Arial"/>
          <w:noProof w:val="0"/>
        </w:rPr>
        <w:t>,8 karto d</w:t>
      </w:r>
      <w:r w:rsidR="002934A5" w:rsidRPr="001D7AED">
        <w:rPr>
          <w:rFonts w:ascii="Arial" w:hAnsi="Arial" w:cs="Arial"/>
          <w:noProof w:val="0"/>
        </w:rPr>
        <w:t>augiau nei priemonei numatytas finansavimas.</w:t>
      </w:r>
    </w:p>
    <w:p w:rsidR="00E243BA" w:rsidRPr="001D7AED" w:rsidRDefault="00E243BA" w:rsidP="001F720F">
      <w:pPr>
        <w:pStyle w:val="Heading4"/>
      </w:pPr>
      <w:r w:rsidRPr="001D7AED">
        <w:t xml:space="preserve">Finansavimo plano įgyvendinimo </w:t>
      </w:r>
      <w:r w:rsidR="00702D66" w:rsidRPr="001D7AED">
        <w:t>efektyvum</w:t>
      </w:r>
      <w:r w:rsidR="007F5827" w:rsidRPr="001D7AED">
        <w:t>as</w:t>
      </w:r>
    </w:p>
    <w:p w:rsidR="007F5827" w:rsidRPr="001D7AED" w:rsidRDefault="001748D7" w:rsidP="00344702">
      <w:pPr>
        <w:rPr>
          <w:rFonts w:ascii="Arial" w:hAnsi="Arial" w:cs="Arial"/>
          <w:noProof w:val="0"/>
        </w:rPr>
      </w:pPr>
      <w:r w:rsidRPr="001D7AED">
        <w:rPr>
          <w:rFonts w:ascii="Arial" w:hAnsi="Arial" w:cs="Arial"/>
          <w:noProof w:val="0"/>
        </w:rPr>
        <w:t>Įgyvendinant</w:t>
      </w:r>
      <w:r w:rsidR="00702D66" w:rsidRPr="001D7AED">
        <w:rPr>
          <w:rFonts w:ascii="Arial" w:hAnsi="Arial" w:cs="Arial"/>
          <w:noProof w:val="0"/>
        </w:rPr>
        <w:t xml:space="preserve"> Priemonės JKF finansavimo plan</w:t>
      </w:r>
      <w:r w:rsidRPr="001D7AED">
        <w:rPr>
          <w:rFonts w:ascii="Arial" w:hAnsi="Arial" w:cs="Arial"/>
          <w:noProof w:val="0"/>
        </w:rPr>
        <w:t>ą</w:t>
      </w:r>
      <w:r w:rsidR="00702D66" w:rsidRPr="001D7AED">
        <w:rPr>
          <w:rFonts w:ascii="Arial" w:hAnsi="Arial" w:cs="Arial"/>
          <w:noProof w:val="0"/>
        </w:rPr>
        <w:t xml:space="preserve"> </w:t>
      </w:r>
      <w:r w:rsidR="005C2ECE" w:rsidRPr="001D7AED">
        <w:rPr>
          <w:rFonts w:ascii="Arial" w:hAnsi="Arial" w:cs="Arial"/>
          <w:noProof w:val="0"/>
        </w:rPr>
        <w:t xml:space="preserve">iš VB skirta 62,4 mln. </w:t>
      </w:r>
      <w:r w:rsidR="00B678D4" w:rsidRPr="001D7AED">
        <w:rPr>
          <w:rFonts w:ascii="Arial" w:hAnsi="Arial" w:cs="Arial"/>
          <w:noProof w:val="0"/>
        </w:rPr>
        <w:t>EUR</w:t>
      </w:r>
      <w:r w:rsidR="005C2ECE" w:rsidRPr="001D7AED">
        <w:rPr>
          <w:rFonts w:ascii="Arial" w:hAnsi="Arial" w:cs="Arial"/>
          <w:noProof w:val="0"/>
        </w:rPr>
        <w:t xml:space="preserve"> (</w:t>
      </w:r>
      <w:r w:rsidR="00C81875" w:rsidRPr="001D7AED">
        <w:rPr>
          <w:rFonts w:ascii="Arial" w:hAnsi="Arial" w:cs="Arial"/>
          <w:noProof w:val="0"/>
        </w:rPr>
        <w:t>63,3</w:t>
      </w:r>
      <w:r w:rsidR="0066514E" w:rsidRPr="001D7AED">
        <w:rPr>
          <w:rFonts w:ascii="Arial" w:hAnsi="Arial" w:cs="Arial"/>
          <w:noProof w:val="0"/>
        </w:rPr>
        <w:t> </w:t>
      </w:r>
      <w:r w:rsidR="005C2ECE" w:rsidRPr="001D7AED">
        <w:rPr>
          <w:rFonts w:ascii="Arial" w:hAnsi="Arial" w:cs="Arial"/>
          <w:noProof w:val="0"/>
        </w:rPr>
        <w:t>%) mažiau lėšų</w:t>
      </w:r>
      <w:r w:rsidR="0066514E" w:rsidRPr="001D7AED">
        <w:rPr>
          <w:rFonts w:ascii="Arial" w:hAnsi="Arial" w:cs="Arial"/>
          <w:noProof w:val="0"/>
        </w:rPr>
        <w:t>,</w:t>
      </w:r>
      <w:r w:rsidR="005C2ECE" w:rsidRPr="001D7AED">
        <w:rPr>
          <w:rFonts w:ascii="Arial" w:hAnsi="Arial" w:cs="Arial"/>
          <w:noProof w:val="0"/>
        </w:rPr>
        <w:t xml:space="preserve"> nei numatyta finansavimo plan</w:t>
      </w:r>
      <w:r w:rsidR="00C81875" w:rsidRPr="001D7AED">
        <w:rPr>
          <w:rFonts w:ascii="Arial" w:hAnsi="Arial" w:cs="Arial"/>
          <w:noProof w:val="0"/>
        </w:rPr>
        <w:t>e</w:t>
      </w:r>
      <w:r w:rsidR="0066514E" w:rsidRPr="001D7AED">
        <w:rPr>
          <w:rFonts w:ascii="Arial" w:hAnsi="Arial" w:cs="Arial"/>
          <w:noProof w:val="0"/>
        </w:rPr>
        <w:t>,</w:t>
      </w:r>
      <w:r w:rsidRPr="001D7AED">
        <w:rPr>
          <w:rFonts w:ascii="Arial" w:hAnsi="Arial" w:cs="Arial"/>
          <w:noProof w:val="0"/>
        </w:rPr>
        <w:t xml:space="preserve"> </w:t>
      </w:r>
      <w:r w:rsidR="0066514E" w:rsidRPr="001D7AED">
        <w:rPr>
          <w:rFonts w:ascii="Arial" w:hAnsi="Arial" w:cs="Arial"/>
          <w:noProof w:val="0"/>
        </w:rPr>
        <w:t>–</w:t>
      </w:r>
      <w:r w:rsidR="009C5F5A" w:rsidRPr="001D7AED">
        <w:rPr>
          <w:rFonts w:ascii="Arial" w:hAnsi="Arial" w:cs="Arial"/>
          <w:noProof w:val="0"/>
        </w:rPr>
        <w:t xml:space="preserve"> </w:t>
      </w:r>
      <w:r w:rsidRPr="001D7AED">
        <w:rPr>
          <w:rFonts w:ascii="Arial" w:hAnsi="Arial" w:cs="Arial"/>
          <w:noProof w:val="0"/>
        </w:rPr>
        <w:t xml:space="preserve">35,7 mln. </w:t>
      </w:r>
      <w:r w:rsidR="00B678D4" w:rsidRPr="001D7AED">
        <w:rPr>
          <w:rFonts w:ascii="Arial" w:hAnsi="Arial" w:cs="Arial"/>
          <w:noProof w:val="0"/>
        </w:rPr>
        <w:t>EUR</w:t>
      </w:r>
      <w:r w:rsidRPr="001D7AED">
        <w:rPr>
          <w:rFonts w:ascii="Arial" w:hAnsi="Arial" w:cs="Arial"/>
          <w:noProof w:val="0"/>
        </w:rPr>
        <w:t xml:space="preserve"> vietoje planuotų 98,2 mln. </w:t>
      </w:r>
      <w:r w:rsidR="00B678D4" w:rsidRPr="001D7AED">
        <w:rPr>
          <w:rFonts w:ascii="Arial" w:hAnsi="Arial" w:cs="Arial"/>
          <w:noProof w:val="0"/>
        </w:rPr>
        <w:t>EUR</w:t>
      </w:r>
      <w:r w:rsidRPr="001D7AED">
        <w:rPr>
          <w:rFonts w:ascii="Arial" w:hAnsi="Arial" w:cs="Arial"/>
          <w:noProof w:val="0"/>
        </w:rPr>
        <w:t xml:space="preserve">. </w:t>
      </w:r>
      <w:r w:rsidR="0098271D" w:rsidRPr="001D7AED">
        <w:rPr>
          <w:rFonts w:ascii="Arial" w:hAnsi="Arial" w:cs="Arial"/>
          <w:noProof w:val="0"/>
        </w:rPr>
        <w:t>I</w:t>
      </w:r>
      <w:r w:rsidR="00C81875" w:rsidRPr="001D7AED">
        <w:rPr>
          <w:rFonts w:ascii="Arial" w:hAnsi="Arial" w:cs="Arial"/>
          <w:noProof w:val="0"/>
        </w:rPr>
        <w:t>ki pat priemonės įgyvendinimo laikotarpio pabaigos (2015 m</w:t>
      </w:r>
      <w:r w:rsidR="0066514E" w:rsidRPr="001D7AED">
        <w:rPr>
          <w:rFonts w:ascii="Arial" w:hAnsi="Arial" w:cs="Arial"/>
          <w:noProof w:val="0"/>
        </w:rPr>
        <w:t>.</w:t>
      </w:r>
      <w:r w:rsidR="00C81875" w:rsidRPr="001D7AED">
        <w:rPr>
          <w:rFonts w:ascii="Arial" w:hAnsi="Arial" w:cs="Arial"/>
          <w:noProof w:val="0"/>
        </w:rPr>
        <w:t xml:space="preserve">) </w:t>
      </w:r>
      <w:r w:rsidRPr="001D7AED">
        <w:rPr>
          <w:rFonts w:ascii="Arial" w:hAnsi="Arial" w:cs="Arial"/>
          <w:noProof w:val="0"/>
        </w:rPr>
        <w:t xml:space="preserve">JKF valdytojas (EIB) </w:t>
      </w:r>
      <w:r w:rsidR="00C81875" w:rsidRPr="001D7AED">
        <w:rPr>
          <w:rFonts w:ascii="Arial" w:hAnsi="Arial" w:cs="Arial"/>
          <w:noProof w:val="0"/>
        </w:rPr>
        <w:t xml:space="preserve">nebuvo </w:t>
      </w:r>
      <w:r w:rsidRPr="001D7AED">
        <w:rPr>
          <w:rFonts w:ascii="Arial" w:hAnsi="Arial" w:cs="Arial"/>
          <w:noProof w:val="0"/>
        </w:rPr>
        <w:t>informuotas</w:t>
      </w:r>
      <w:r w:rsidR="00C81875" w:rsidRPr="001D7AED">
        <w:rPr>
          <w:rFonts w:ascii="Arial" w:hAnsi="Arial" w:cs="Arial"/>
          <w:noProof w:val="0"/>
        </w:rPr>
        <w:t>, ar bus skirtos likusios finansavimo plane numatytos VB lėšos</w:t>
      </w:r>
      <w:r w:rsidRPr="001D7AED">
        <w:rPr>
          <w:rFonts w:ascii="Arial" w:hAnsi="Arial" w:cs="Arial"/>
          <w:noProof w:val="0"/>
        </w:rPr>
        <w:t xml:space="preserve">. </w:t>
      </w:r>
      <w:r w:rsidR="005F4FC6" w:rsidRPr="001D7AED">
        <w:rPr>
          <w:rFonts w:ascii="Arial" w:hAnsi="Arial" w:cs="Arial"/>
          <w:noProof w:val="0"/>
        </w:rPr>
        <w:t>P</w:t>
      </w:r>
      <w:r w:rsidR="00C81875" w:rsidRPr="001D7AED">
        <w:rPr>
          <w:rFonts w:ascii="Arial" w:hAnsi="Arial" w:cs="Arial"/>
          <w:noProof w:val="0"/>
        </w:rPr>
        <w:t xml:space="preserve">askutinėje </w:t>
      </w:r>
      <w:r w:rsidR="007F5827" w:rsidRPr="001D7AED">
        <w:rPr>
          <w:rFonts w:ascii="Arial" w:hAnsi="Arial" w:cs="Arial"/>
          <w:noProof w:val="0"/>
        </w:rPr>
        <w:t xml:space="preserve">(2014 m. gruodžio 3 d.) </w:t>
      </w:r>
      <w:r w:rsidR="00C81875" w:rsidRPr="001D7AED">
        <w:rPr>
          <w:rFonts w:ascii="Arial" w:hAnsi="Arial" w:cs="Arial"/>
          <w:noProof w:val="0"/>
        </w:rPr>
        <w:t xml:space="preserve">finansavimo plano redakcijoje vis dar numatyta tris kartus didesnis priemonės finansavimas iš VB nei </w:t>
      </w:r>
      <w:r w:rsidR="0098271D" w:rsidRPr="001D7AED">
        <w:rPr>
          <w:rFonts w:ascii="Arial" w:hAnsi="Arial" w:cs="Arial"/>
          <w:noProof w:val="0"/>
        </w:rPr>
        <w:t>faktiškai išmokėta suma.</w:t>
      </w:r>
      <w:r w:rsidR="00344702" w:rsidRPr="001D7AED">
        <w:rPr>
          <w:rFonts w:ascii="Arial" w:hAnsi="Arial" w:cs="Arial"/>
          <w:noProof w:val="0"/>
        </w:rPr>
        <w:t xml:space="preserve"> </w:t>
      </w:r>
    </w:p>
    <w:p w:rsidR="00344702" w:rsidRPr="001D7AED" w:rsidRDefault="00344702" w:rsidP="00344702">
      <w:pPr>
        <w:rPr>
          <w:rFonts w:ascii="Arial" w:hAnsi="Arial" w:cs="Arial"/>
          <w:noProof w:val="0"/>
        </w:rPr>
      </w:pPr>
      <w:r w:rsidRPr="001D7AED">
        <w:rPr>
          <w:rFonts w:ascii="Arial" w:hAnsi="Arial" w:cs="Arial"/>
          <w:noProof w:val="0"/>
        </w:rPr>
        <w:t>EIB atstovų teigimu</w:t>
      </w:r>
      <w:r w:rsidR="00B17774" w:rsidRPr="001D7AED">
        <w:rPr>
          <w:rFonts w:ascii="Arial" w:hAnsi="Arial" w:cs="Arial"/>
          <w:noProof w:val="0"/>
        </w:rPr>
        <w:t>,</w:t>
      </w:r>
      <w:r w:rsidRPr="001D7AED">
        <w:rPr>
          <w:rFonts w:ascii="Arial" w:hAnsi="Arial" w:cs="Arial"/>
          <w:noProof w:val="0"/>
        </w:rPr>
        <w:t xml:space="preserve"> mažesnis</w:t>
      </w:r>
      <w:r w:rsidR="0066514E" w:rsidRPr="001D7AED">
        <w:rPr>
          <w:rFonts w:ascii="Arial" w:hAnsi="Arial" w:cs="Arial"/>
          <w:noProof w:val="0"/>
        </w:rPr>
        <w:t>,</w:t>
      </w:r>
      <w:r w:rsidRPr="001D7AED">
        <w:rPr>
          <w:rFonts w:ascii="Arial" w:hAnsi="Arial" w:cs="Arial"/>
          <w:noProof w:val="0"/>
        </w:rPr>
        <w:t xml:space="preserve"> nei planuota</w:t>
      </w:r>
      <w:r w:rsidR="0066514E" w:rsidRPr="001D7AED">
        <w:rPr>
          <w:rFonts w:ascii="Arial" w:hAnsi="Arial" w:cs="Arial"/>
          <w:noProof w:val="0"/>
        </w:rPr>
        <w:t>,</w:t>
      </w:r>
      <w:r w:rsidRPr="001D7AED">
        <w:rPr>
          <w:rFonts w:ascii="Arial" w:hAnsi="Arial" w:cs="Arial"/>
          <w:noProof w:val="0"/>
        </w:rPr>
        <w:t xml:space="preserve"> VB įnašas neigiamai paveikė </w:t>
      </w:r>
      <w:r w:rsidR="00EE4A93" w:rsidRPr="001D7AED">
        <w:rPr>
          <w:rFonts w:ascii="Arial" w:hAnsi="Arial" w:cs="Arial"/>
          <w:noProof w:val="0"/>
        </w:rPr>
        <w:t xml:space="preserve">įgyvendinamų </w:t>
      </w:r>
      <w:r w:rsidRPr="001D7AED">
        <w:rPr>
          <w:rFonts w:ascii="Arial" w:hAnsi="Arial" w:cs="Arial"/>
          <w:noProof w:val="0"/>
        </w:rPr>
        <w:t xml:space="preserve">projektų </w:t>
      </w:r>
      <w:r w:rsidR="0066514E" w:rsidRPr="001D7AED">
        <w:rPr>
          <w:rFonts w:ascii="Arial" w:hAnsi="Arial" w:cs="Arial"/>
          <w:noProof w:val="0"/>
        </w:rPr>
        <w:t>mastą</w:t>
      </w:r>
      <w:r w:rsidRPr="001D7AED">
        <w:rPr>
          <w:rFonts w:ascii="Arial" w:hAnsi="Arial" w:cs="Arial"/>
          <w:noProof w:val="0"/>
        </w:rPr>
        <w:t>. 2014</w:t>
      </w:r>
      <w:r w:rsidR="0066514E" w:rsidRPr="001D7AED">
        <w:rPr>
          <w:rFonts w:ascii="Arial" w:hAnsi="Arial" w:cs="Arial"/>
          <w:noProof w:val="0"/>
        </w:rPr>
        <w:t>–</w:t>
      </w:r>
      <w:r w:rsidRPr="001D7AED">
        <w:rPr>
          <w:rFonts w:ascii="Arial" w:hAnsi="Arial" w:cs="Arial"/>
          <w:noProof w:val="0"/>
        </w:rPr>
        <w:t>2015 m</w:t>
      </w:r>
      <w:r w:rsidR="0066514E" w:rsidRPr="001D7AED">
        <w:rPr>
          <w:rFonts w:ascii="Arial" w:hAnsi="Arial" w:cs="Arial"/>
          <w:noProof w:val="0"/>
        </w:rPr>
        <w:t>.</w:t>
      </w:r>
      <w:r w:rsidRPr="001D7AED">
        <w:rPr>
          <w:rFonts w:ascii="Arial" w:hAnsi="Arial" w:cs="Arial"/>
          <w:noProof w:val="0"/>
        </w:rPr>
        <w:t xml:space="preserve"> dėl finansavimo stygiaus nebuvo galimybių patenkinti susikaupusią daugiabučių namų modernizavimo projektų paklausą</w:t>
      </w:r>
      <w:r w:rsidR="00FF32AC" w:rsidRPr="001D7AED">
        <w:rPr>
          <w:rFonts w:ascii="Arial" w:hAnsi="Arial" w:cs="Arial"/>
          <w:noProof w:val="0"/>
        </w:rPr>
        <w:t xml:space="preserve">, </w:t>
      </w:r>
      <w:r w:rsidR="00E95279" w:rsidRPr="001D7AED">
        <w:rPr>
          <w:rFonts w:ascii="Arial" w:hAnsi="Arial" w:cs="Arial"/>
          <w:noProof w:val="0"/>
        </w:rPr>
        <w:t xml:space="preserve">todėl </w:t>
      </w:r>
      <w:r w:rsidR="00FF32AC" w:rsidRPr="001D7AED">
        <w:rPr>
          <w:rFonts w:ascii="Arial" w:hAnsi="Arial" w:cs="Arial"/>
          <w:noProof w:val="0"/>
        </w:rPr>
        <w:t>proje</w:t>
      </w:r>
      <w:r w:rsidR="0011033F" w:rsidRPr="001D7AED">
        <w:rPr>
          <w:rFonts w:ascii="Arial" w:hAnsi="Arial" w:cs="Arial"/>
          <w:noProof w:val="0"/>
        </w:rPr>
        <w:t>ktų įgyvendinimas turėjo būti stabdomas</w:t>
      </w:r>
      <w:r w:rsidRPr="001D7AED">
        <w:rPr>
          <w:rFonts w:ascii="Arial" w:hAnsi="Arial" w:cs="Arial"/>
          <w:noProof w:val="0"/>
        </w:rPr>
        <w:t>.</w:t>
      </w:r>
      <w:r w:rsidR="0011033F" w:rsidRPr="001D7AED">
        <w:rPr>
          <w:rFonts w:ascii="Arial" w:hAnsi="Arial" w:cs="Arial"/>
          <w:noProof w:val="0"/>
        </w:rPr>
        <w:t xml:space="preserve"> </w:t>
      </w:r>
      <w:r w:rsidR="005F4FC6" w:rsidRPr="001D7AED">
        <w:rPr>
          <w:rFonts w:ascii="Arial" w:hAnsi="Arial" w:cs="Arial"/>
          <w:noProof w:val="0"/>
        </w:rPr>
        <w:t xml:space="preserve">BETA duomenimis, </w:t>
      </w:r>
      <w:r w:rsidR="0011033F" w:rsidRPr="001D7AED">
        <w:rPr>
          <w:rFonts w:ascii="Arial" w:hAnsi="Arial" w:cs="Arial"/>
          <w:noProof w:val="0"/>
        </w:rPr>
        <w:t>2014 m</w:t>
      </w:r>
      <w:r w:rsidR="0066514E" w:rsidRPr="001D7AED">
        <w:rPr>
          <w:rFonts w:ascii="Arial" w:hAnsi="Arial" w:cs="Arial"/>
          <w:noProof w:val="0"/>
        </w:rPr>
        <w:t>.</w:t>
      </w:r>
      <w:r w:rsidR="0011033F" w:rsidRPr="001D7AED">
        <w:rPr>
          <w:rFonts w:ascii="Arial" w:hAnsi="Arial" w:cs="Arial"/>
          <w:noProof w:val="0"/>
        </w:rPr>
        <w:t xml:space="preserve"> pradžioje </w:t>
      </w:r>
      <w:r w:rsidR="005F4FC6" w:rsidRPr="001D7AED">
        <w:rPr>
          <w:rFonts w:ascii="Arial" w:hAnsi="Arial" w:cs="Arial"/>
          <w:noProof w:val="0"/>
        </w:rPr>
        <w:t>415 projektų laukė patvirtinimo dėl skiriamo finansavimo (t.</w:t>
      </w:r>
      <w:r w:rsidR="0066514E" w:rsidRPr="001D7AED">
        <w:rPr>
          <w:rFonts w:ascii="Arial" w:hAnsi="Arial" w:cs="Arial"/>
          <w:noProof w:val="0"/>
        </w:rPr>
        <w:t> </w:t>
      </w:r>
      <w:r w:rsidR="005F4FC6" w:rsidRPr="001D7AED">
        <w:rPr>
          <w:rFonts w:ascii="Arial" w:hAnsi="Arial" w:cs="Arial"/>
          <w:noProof w:val="0"/>
        </w:rPr>
        <w:t xml:space="preserve">y. buvo 415 </w:t>
      </w:r>
      <w:r w:rsidR="0011033F" w:rsidRPr="001D7AED">
        <w:rPr>
          <w:rFonts w:ascii="Arial" w:hAnsi="Arial" w:cs="Arial"/>
          <w:noProof w:val="0"/>
        </w:rPr>
        <w:t>gyventojų patvirtintų investicijų planų</w:t>
      </w:r>
      <w:r w:rsidR="005F4FC6" w:rsidRPr="001D7AED">
        <w:rPr>
          <w:rFonts w:ascii="Arial" w:hAnsi="Arial" w:cs="Arial"/>
          <w:noProof w:val="0"/>
        </w:rPr>
        <w:t xml:space="preserve">, kurių finansavimo dar nebuvo patvirtinusios </w:t>
      </w:r>
      <w:r w:rsidR="0011033F" w:rsidRPr="001D7AED">
        <w:rPr>
          <w:rFonts w:ascii="Arial" w:hAnsi="Arial" w:cs="Arial"/>
          <w:noProof w:val="0"/>
        </w:rPr>
        <w:t>finansų įstaigos</w:t>
      </w:r>
      <w:r w:rsidR="005F4FC6" w:rsidRPr="001D7AED">
        <w:rPr>
          <w:rFonts w:ascii="Arial" w:hAnsi="Arial" w:cs="Arial"/>
          <w:noProof w:val="0"/>
        </w:rPr>
        <w:t>)</w:t>
      </w:r>
      <w:r w:rsidR="0011033F" w:rsidRPr="001D7AED">
        <w:rPr>
          <w:rFonts w:ascii="Arial" w:hAnsi="Arial" w:cs="Arial"/>
          <w:noProof w:val="0"/>
        </w:rPr>
        <w:t>.</w:t>
      </w:r>
    </w:p>
    <w:p w:rsidR="000A3D3D" w:rsidRPr="001D7AED" w:rsidRDefault="000A3D3D" w:rsidP="00344702">
      <w:pPr>
        <w:rPr>
          <w:rFonts w:ascii="Arial" w:hAnsi="Arial" w:cs="Arial"/>
          <w:noProof w:val="0"/>
        </w:rPr>
      </w:pPr>
      <w:r w:rsidRPr="001D7AED">
        <w:rPr>
          <w:rFonts w:ascii="Arial" w:hAnsi="Arial" w:cs="Arial"/>
          <w:noProof w:val="0"/>
        </w:rPr>
        <w:t>FM atstovų teigimu, dalis lėšų priemon</w:t>
      </w:r>
      <w:r w:rsidR="0066514E" w:rsidRPr="001D7AED">
        <w:rPr>
          <w:rFonts w:ascii="Arial" w:hAnsi="Arial" w:cs="Arial"/>
          <w:noProof w:val="0"/>
        </w:rPr>
        <w:t>ei</w:t>
      </w:r>
      <w:r w:rsidRPr="001D7AED">
        <w:rPr>
          <w:rFonts w:ascii="Arial" w:hAnsi="Arial" w:cs="Arial"/>
          <w:noProof w:val="0"/>
        </w:rPr>
        <w:t xml:space="preserve"> įgyvendin</w:t>
      </w:r>
      <w:r w:rsidR="0066514E" w:rsidRPr="001D7AED">
        <w:rPr>
          <w:rFonts w:ascii="Arial" w:hAnsi="Arial" w:cs="Arial"/>
          <w:noProof w:val="0"/>
        </w:rPr>
        <w:t>t</w:t>
      </w:r>
      <w:r w:rsidRPr="001D7AED">
        <w:rPr>
          <w:rFonts w:ascii="Arial" w:hAnsi="Arial" w:cs="Arial"/>
          <w:noProof w:val="0"/>
        </w:rPr>
        <w:t xml:space="preserve">i </w:t>
      </w:r>
      <w:r w:rsidR="0066514E" w:rsidRPr="001D7AED">
        <w:rPr>
          <w:rFonts w:ascii="Arial" w:hAnsi="Arial" w:cs="Arial"/>
          <w:noProof w:val="0"/>
        </w:rPr>
        <w:t>ne</w:t>
      </w:r>
      <w:r w:rsidRPr="001D7AED">
        <w:rPr>
          <w:rFonts w:ascii="Arial" w:hAnsi="Arial" w:cs="Arial"/>
          <w:noProof w:val="0"/>
        </w:rPr>
        <w:t>buvo skirta atsižvelgiant į pasiektą statybų sektoriaus įmonių pajėgum</w:t>
      </w:r>
      <w:r w:rsidR="0066514E" w:rsidRPr="001D7AED">
        <w:rPr>
          <w:rFonts w:ascii="Arial" w:hAnsi="Arial" w:cs="Arial"/>
          <w:noProof w:val="0"/>
        </w:rPr>
        <w:t>o</w:t>
      </w:r>
      <w:r w:rsidRPr="001D7AED">
        <w:rPr>
          <w:rFonts w:ascii="Arial" w:hAnsi="Arial" w:cs="Arial"/>
          <w:noProof w:val="0"/>
        </w:rPr>
        <w:t xml:space="preserve"> limitą 2014</w:t>
      </w:r>
      <w:r w:rsidR="0066514E" w:rsidRPr="001D7AED">
        <w:rPr>
          <w:rFonts w:ascii="Arial" w:hAnsi="Arial" w:cs="Arial"/>
          <w:noProof w:val="0"/>
        </w:rPr>
        <w:t>–</w:t>
      </w:r>
      <w:r w:rsidRPr="001D7AED">
        <w:rPr>
          <w:rFonts w:ascii="Arial" w:hAnsi="Arial" w:cs="Arial"/>
          <w:noProof w:val="0"/>
        </w:rPr>
        <w:t>2015 m. Pasak FM atstovų, statyb</w:t>
      </w:r>
      <w:r w:rsidR="0066514E" w:rsidRPr="001D7AED">
        <w:rPr>
          <w:rFonts w:ascii="Arial" w:hAnsi="Arial" w:cs="Arial"/>
          <w:noProof w:val="0"/>
        </w:rPr>
        <w:t>os</w:t>
      </w:r>
      <w:r w:rsidRPr="001D7AED">
        <w:rPr>
          <w:rFonts w:ascii="Arial" w:hAnsi="Arial" w:cs="Arial"/>
          <w:noProof w:val="0"/>
        </w:rPr>
        <w:t xml:space="preserve"> įmonės nebūtų pajėgusios kokybiškai įgyvendinti papildomų</w:t>
      </w:r>
      <w:r w:rsidR="00B73DC1" w:rsidRPr="001D7AED">
        <w:rPr>
          <w:rFonts w:ascii="Arial" w:hAnsi="Arial" w:cs="Arial"/>
          <w:noProof w:val="0"/>
        </w:rPr>
        <w:t xml:space="preserve"> projektų, todėl buvo nuspręsta likusios VB įnašo dalies neskirti.</w:t>
      </w:r>
    </w:p>
    <w:p w:rsidR="005F4FC6" w:rsidRPr="001D7AED" w:rsidRDefault="005F4FC6" w:rsidP="00344702">
      <w:pPr>
        <w:rPr>
          <w:rFonts w:ascii="Arial" w:hAnsi="Arial" w:cs="Arial"/>
          <w:noProof w:val="0"/>
        </w:rPr>
      </w:pPr>
      <w:r w:rsidRPr="001D7AED">
        <w:rPr>
          <w:rFonts w:ascii="Arial" w:hAnsi="Arial" w:cs="Arial"/>
          <w:noProof w:val="0"/>
        </w:rPr>
        <w:t xml:space="preserve">Informacija apie Priemonės JKF finansavimo planą, jo kitimą bei faktinius finansavimo įgyvendinimo duomenis pateikiama </w:t>
      </w:r>
      <w:r w:rsidR="0066514E" w:rsidRPr="001D7AED">
        <w:rPr>
          <w:rFonts w:ascii="Arial" w:hAnsi="Arial" w:cs="Arial"/>
          <w:noProof w:val="0"/>
        </w:rPr>
        <w:t>15 l</w:t>
      </w:r>
      <w:r w:rsidR="00B87BD8" w:rsidRPr="001D7AED">
        <w:rPr>
          <w:rFonts w:ascii="Arial" w:hAnsi="Arial" w:cs="Arial"/>
          <w:noProof w:val="0"/>
        </w:rPr>
        <w:t>entelėje</w:t>
      </w:r>
      <w:r w:rsidRPr="001D7AED">
        <w:rPr>
          <w:rFonts w:ascii="Arial" w:hAnsi="Arial" w:cs="Arial"/>
          <w:noProof w:val="0"/>
        </w:rPr>
        <w:t>.</w:t>
      </w:r>
    </w:p>
    <w:p w:rsidR="007F5827" w:rsidRPr="001D7AED" w:rsidRDefault="007F5827" w:rsidP="001F720F">
      <w:pPr>
        <w:pStyle w:val="Heading4"/>
      </w:pPr>
      <w:r w:rsidRPr="001D7AED">
        <w:t>Lėšų paskirstymo galutiniams naudos gavėjams efektyvumas</w:t>
      </w:r>
    </w:p>
    <w:p w:rsidR="001748D7" w:rsidRPr="001D7AED" w:rsidRDefault="001A499E" w:rsidP="001748D7">
      <w:pPr>
        <w:rPr>
          <w:rFonts w:ascii="Arial" w:hAnsi="Arial" w:cs="Arial"/>
          <w:noProof w:val="0"/>
        </w:rPr>
      </w:pPr>
      <w:r w:rsidRPr="001D7AED">
        <w:rPr>
          <w:rFonts w:ascii="Arial" w:hAnsi="Arial" w:cs="Arial"/>
          <w:noProof w:val="0"/>
        </w:rPr>
        <w:t xml:space="preserve">JKF </w:t>
      </w:r>
      <w:r w:rsidR="002540FC" w:rsidRPr="001D7AED">
        <w:rPr>
          <w:rFonts w:ascii="Arial" w:hAnsi="Arial" w:cs="Arial"/>
          <w:noProof w:val="0"/>
        </w:rPr>
        <w:t xml:space="preserve">lėšų (lengvatinių paskolų) paskirstymas galutiniams naudos gavėjams </w:t>
      </w:r>
      <w:r w:rsidRPr="001D7AED">
        <w:rPr>
          <w:rFonts w:ascii="Arial" w:hAnsi="Arial" w:cs="Arial"/>
          <w:noProof w:val="0"/>
        </w:rPr>
        <w:t>įgyvendintas per finansinius tarpininkus. 2009</w:t>
      </w:r>
      <w:r w:rsidR="0066514E" w:rsidRPr="001D7AED">
        <w:rPr>
          <w:rFonts w:ascii="Arial" w:hAnsi="Arial" w:cs="Arial"/>
          <w:noProof w:val="0"/>
        </w:rPr>
        <w:t>–</w:t>
      </w:r>
      <w:r w:rsidRPr="001D7AED">
        <w:rPr>
          <w:rFonts w:ascii="Arial" w:hAnsi="Arial" w:cs="Arial"/>
          <w:noProof w:val="0"/>
        </w:rPr>
        <w:t xml:space="preserve">2013 m. EIB paskelbė 4 kvietimus finansiniams tarpininkams atrinkti, iš kurių </w:t>
      </w:r>
      <w:r w:rsidR="0066514E" w:rsidRPr="001D7AED">
        <w:rPr>
          <w:rFonts w:ascii="Arial" w:hAnsi="Arial" w:cs="Arial"/>
          <w:noProof w:val="0"/>
        </w:rPr>
        <w:t>3</w:t>
      </w:r>
      <w:r w:rsidRPr="001D7AED">
        <w:rPr>
          <w:rFonts w:ascii="Arial" w:hAnsi="Arial" w:cs="Arial"/>
          <w:noProof w:val="0"/>
        </w:rPr>
        <w:t xml:space="preserve"> kvietimai buvo skirti daugiabučių </w:t>
      </w:r>
      <w:r w:rsidR="0066514E" w:rsidRPr="001D7AED">
        <w:rPr>
          <w:rFonts w:ascii="Arial" w:hAnsi="Arial" w:cs="Arial"/>
          <w:noProof w:val="0"/>
        </w:rPr>
        <w:t xml:space="preserve">namų </w:t>
      </w:r>
      <w:r w:rsidRPr="001D7AED">
        <w:rPr>
          <w:rFonts w:ascii="Arial" w:hAnsi="Arial" w:cs="Arial"/>
          <w:noProof w:val="0"/>
        </w:rPr>
        <w:t>modernizavim</w:t>
      </w:r>
      <w:r w:rsidR="0066514E" w:rsidRPr="001D7AED">
        <w:rPr>
          <w:rFonts w:ascii="Arial" w:hAnsi="Arial" w:cs="Arial"/>
          <w:noProof w:val="0"/>
        </w:rPr>
        <w:t>ui</w:t>
      </w:r>
      <w:r w:rsidRPr="001D7AED">
        <w:rPr>
          <w:rFonts w:ascii="Arial" w:hAnsi="Arial" w:cs="Arial"/>
          <w:noProof w:val="0"/>
        </w:rPr>
        <w:t xml:space="preserve"> finansu</w:t>
      </w:r>
      <w:r w:rsidR="0066514E" w:rsidRPr="001D7AED">
        <w:rPr>
          <w:rFonts w:ascii="Arial" w:hAnsi="Arial" w:cs="Arial"/>
          <w:noProof w:val="0"/>
        </w:rPr>
        <w:t>ot</w:t>
      </w:r>
      <w:r w:rsidRPr="001D7AED">
        <w:rPr>
          <w:rFonts w:ascii="Arial" w:hAnsi="Arial" w:cs="Arial"/>
          <w:noProof w:val="0"/>
        </w:rPr>
        <w:t xml:space="preserve">i ir vienas kvietimas </w:t>
      </w:r>
      <w:r w:rsidR="0066514E" w:rsidRPr="001D7AED">
        <w:rPr>
          <w:rFonts w:ascii="Arial" w:hAnsi="Arial" w:cs="Arial"/>
          <w:noProof w:val="0"/>
        </w:rPr>
        <w:t>–</w:t>
      </w:r>
      <w:r w:rsidRPr="001D7AED">
        <w:rPr>
          <w:rFonts w:ascii="Arial" w:hAnsi="Arial" w:cs="Arial"/>
          <w:noProof w:val="0"/>
        </w:rPr>
        <w:t xml:space="preserve"> bendrabučių modernizavim</w:t>
      </w:r>
      <w:r w:rsidR="0066514E" w:rsidRPr="001D7AED">
        <w:rPr>
          <w:rFonts w:ascii="Arial" w:hAnsi="Arial" w:cs="Arial"/>
          <w:noProof w:val="0"/>
        </w:rPr>
        <w:t>ui</w:t>
      </w:r>
      <w:r w:rsidRPr="001D7AED">
        <w:rPr>
          <w:rFonts w:ascii="Arial" w:hAnsi="Arial" w:cs="Arial"/>
          <w:noProof w:val="0"/>
        </w:rPr>
        <w:t xml:space="preserve"> finansu</w:t>
      </w:r>
      <w:r w:rsidR="0066514E" w:rsidRPr="001D7AED">
        <w:rPr>
          <w:rFonts w:ascii="Arial" w:hAnsi="Arial" w:cs="Arial"/>
          <w:noProof w:val="0"/>
        </w:rPr>
        <w:t>ot</w:t>
      </w:r>
      <w:r w:rsidRPr="001D7AED">
        <w:rPr>
          <w:rFonts w:ascii="Arial" w:hAnsi="Arial" w:cs="Arial"/>
          <w:noProof w:val="0"/>
        </w:rPr>
        <w:t xml:space="preserve">i. </w:t>
      </w:r>
      <w:r w:rsidR="001748D7" w:rsidRPr="001D7AED">
        <w:rPr>
          <w:rFonts w:ascii="Arial" w:hAnsi="Arial" w:cs="Arial"/>
          <w:noProof w:val="0"/>
        </w:rPr>
        <w:t xml:space="preserve">Detalus JKF kvietimų finansiniams tarpininkams palyginimas buvo atliktas </w:t>
      </w:r>
      <w:r w:rsidR="00B17774" w:rsidRPr="001D7AED">
        <w:rPr>
          <w:rFonts w:ascii="Arial" w:hAnsi="Arial" w:cs="Arial"/>
          <w:i/>
          <w:noProof w:val="0"/>
        </w:rPr>
        <w:t>PwC</w:t>
      </w:r>
      <w:r w:rsidR="00B17774" w:rsidRPr="001D7AED">
        <w:rPr>
          <w:rFonts w:ascii="Arial" w:hAnsi="Arial" w:cs="Arial"/>
          <w:noProof w:val="0"/>
        </w:rPr>
        <w:t xml:space="preserve"> ir </w:t>
      </w:r>
      <w:r w:rsidR="00E95279" w:rsidRPr="001D7AED">
        <w:rPr>
          <w:rFonts w:ascii="Arial" w:hAnsi="Arial" w:cs="Arial"/>
          <w:i/>
          <w:noProof w:val="0"/>
        </w:rPr>
        <w:t>Ex ante</w:t>
      </w:r>
      <w:r w:rsidR="00B17774" w:rsidRPr="001D7AED">
        <w:rPr>
          <w:rFonts w:ascii="Arial" w:hAnsi="Arial" w:cs="Arial"/>
          <w:noProof w:val="0"/>
        </w:rPr>
        <w:t xml:space="preserve"> studijose, apibendrinimas</w:t>
      </w:r>
      <w:r w:rsidR="001748D7" w:rsidRPr="001D7AED">
        <w:rPr>
          <w:rFonts w:ascii="Arial" w:hAnsi="Arial" w:cs="Arial"/>
          <w:noProof w:val="0"/>
        </w:rPr>
        <w:t xml:space="preserve"> pateikiamas </w:t>
      </w:r>
      <w:r w:rsidR="0066514E" w:rsidRPr="001D7AED">
        <w:rPr>
          <w:rFonts w:ascii="Arial" w:hAnsi="Arial" w:cs="Arial"/>
          <w:noProof w:val="0"/>
        </w:rPr>
        <w:t>1 p</w:t>
      </w:r>
      <w:r w:rsidR="001748D7" w:rsidRPr="001D7AED">
        <w:rPr>
          <w:rFonts w:ascii="Arial" w:hAnsi="Arial" w:cs="Arial"/>
          <w:noProof w:val="0"/>
        </w:rPr>
        <w:t>riede.</w:t>
      </w:r>
    </w:p>
    <w:p w:rsidR="0098271D" w:rsidRPr="001D7AED" w:rsidRDefault="001748D7" w:rsidP="001A499E">
      <w:pPr>
        <w:rPr>
          <w:rFonts w:ascii="Arial" w:hAnsi="Arial" w:cs="Arial"/>
          <w:noProof w:val="0"/>
        </w:rPr>
      </w:pPr>
      <w:r w:rsidRPr="001D7AED">
        <w:rPr>
          <w:rFonts w:ascii="Arial" w:hAnsi="Arial" w:cs="Arial"/>
          <w:noProof w:val="0"/>
        </w:rPr>
        <w:t>JKF</w:t>
      </w:r>
      <w:r w:rsidR="005F4FC6" w:rsidRPr="001D7AED">
        <w:rPr>
          <w:rFonts w:ascii="Arial" w:hAnsi="Arial" w:cs="Arial"/>
          <w:noProof w:val="0"/>
        </w:rPr>
        <w:t xml:space="preserve"> lėšomis</w:t>
      </w:r>
      <w:r w:rsidRPr="001D7AED">
        <w:rPr>
          <w:rFonts w:ascii="Arial" w:hAnsi="Arial" w:cs="Arial"/>
          <w:noProof w:val="0"/>
        </w:rPr>
        <w:t xml:space="preserve"> </w:t>
      </w:r>
      <w:r w:rsidR="00A32D23" w:rsidRPr="001D7AED">
        <w:rPr>
          <w:rFonts w:ascii="Arial" w:hAnsi="Arial" w:cs="Arial"/>
          <w:noProof w:val="0"/>
        </w:rPr>
        <w:t>finansiniams tarpininkams išmokėt</w:t>
      </w:r>
      <w:r w:rsidRPr="001D7AED">
        <w:rPr>
          <w:rFonts w:ascii="Arial" w:hAnsi="Arial" w:cs="Arial"/>
          <w:noProof w:val="0"/>
        </w:rPr>
        <w:t>a</w:t>
      </w:r>
      <w:r w:rsidR="00A32D23" w:rsidRPr="001D7AED">
        <w:rPr>
          <w:rFonts w:ascii="Arial" w:hAnsi="Arial" w:cs="Arial"/>
          <w:noProof w:val="0"/>
        </w:rPr>
        <w:t xml:space="preserve"> 167 mln. </w:t>
      </w:r>
      <w:r w:rsidR="00B678D4" w:rsidRPr="001D7AED">
        <w:rPr>
          <w:rFonts w:ascii="Arial" w:hAnsi="Arial" w:cs="Arial"/>
          <w:noProof w:val="0"/>
        </w:rPr>
        <w:t>EUR</w:t>
      </w:r>
      <w:r w:rsidR="00A32D23" w:rsidRPr="001D7AED">
        <w:rPr>
          <w:rFonts w:ascii="Arial" w:hAnsi="Arial" w:cs="Arial"/>
          <w:noProof w:val="0"/>
        </w:rPr>
        <w:t xml:space="preserve">, o </w:t>
      </w:r>
      <w:r w:rsidR="00DB4643" w:rsidRPr="001D7AED">
        <w:rPr>
          <w:rFonts w:ascii="Arial" w:hAnsi="Arial" w:cs="Arial"/>
          <w:noProof w:val="0"/>
        </w:rPr>
        <w:t>galutiniams naudos gavėjams – 25</w:t>
      </w:r>
      <w:r w:rsidR="00DD06DC" w:rsidRPr="001D7AED">
        <w:rPr>
          <w:rFonts w:ascii="Arial" w:hAnsi="Arial" w:cs="Arial"/>
          <w:noProof w:val="0"/>
        </w:rPr>
        <w:t>8</w:t>
      </w:r>
      <w:r w:rsidR="00DB4643" w:rsidRPr="001D7AED">
        <w:rPr>
          <w:rFonts w:ascii="Arial" w:hAnsi="Arial" w:cs="Arial"/>
          <w:noProof w:val="0"/>
        </w:rPr>
        <w:t>,</w:t>
      </w:r>
      <w:r w:rsidR="00DD06DC" w:rsidRPr="001D7AED">
        <w:rPr>
          <w:rFonts w:ascii="Arial" w:hAnsi="Arial" w:cs="Arial"/>
          <w:noProof w:val="0"/>
        </w:rPr>
        <w:t>8</w:t>
      </w:r>
      <w:r w:rsidR="00A32D23" w:rsidRPr="001D7AED">
        <w:rPr>
          <w:rFonts w:ascii="Arial" w:hAnsi="Arial" w:cs="Arial"/>
          <w:noProof w:val="0"/>
        </w:rPr>
        <w:t xml:space="preserve"> mln. </w:t>
      </w:r>
      <w:r w:rsidR="00B678D4" w:rsidRPr="001D7AED">
        <w:rPr>
          <w:rFonts w:ascii="Arial" w:hAnsi="Arial" w:cs="Arial"/>
          <w:noProof w:val="0"/>
        </w:rPr>
        <w:t>EUR</w:t>
      </w:r>
      <w:r w:rsidRPr="001D7AED">
        <w:rPr>
          <w:rFonts w:ascii="Arial" w:hAnsi="Arial" w:cs="Arial"/>
          <w:noProof w:val="0"/>
        </w:rPr>
        <w:t xml:space="preserve">. Ši suma sudaro </w:t>
      </w:r>
      <w:r w:rsidR="00A32D23" w:rsidRPr="001D7AED">
        <w:rPr>
          <w:rFonts w:ascii="Arial" w:hAnsi="Arial" w:cs="Arial"/>
          <w:noProof w:val="0"/>
        </w:rPr>
        <w:t>1</w:t>
      </w:r>
      <w:r w:rsidR="00E8162D" w:rsidRPr="001D7AED">
        <w:rPr>
          <w:rFonts w:ascii="Arial" w:hAnsi="Arial" w:cs="Arial"/>
          <w:noProof w:val="0"/>
        </w:rPr>
        <w:t>50</w:t>
      </w:r>
      <w:r w:rsidR="00453335" w:rsidRPr="001D7AED">
        <w:rPr>
          <w:rFonts w:ascii="Arial" w:hAnsi="Arial" w:cs="Arial"/>
          <w:noProof w:val="0"/>
        </w:rPr>
        <w:t> </w:t>
      </w:r>
      <w:r w:rsidR="00A32D23" w:rsidRPr="001D7AED">
        <w:rPr>
          <w:rFonts w:ascii="Arial" w:hAnsi="Arial" w:cs="Arial"/>
          <w:noProof w:val="0"/>
        </w:rPr>
        <w:t>% nuo JKF skirtų viešųjų lėšų sumos</w:t>
      </w:r>
      <w:r w:rsidR="00344702" w:rsidRPr="001D7AED">
        <w:rPr>
          <w:rFonts w:ascii="Arial" w:hAnsi="Arial" w:cs="Arial"/>
          <w:noProof w:val="0"/>
        </w:rPr>
        <w:t xml:space="preserve"> </w:t>
      </w:r>
      <w:r w:rsidR="00B17774" w:rsidRPr="001D7AED">
        <w:rPr>
          <w:rFonts w:ascii="Arial" w:hAnsi="Arial" w:cs="Arial"/>
          <w:noProof w:val="0"/>
        </w:rPr>
        <w:t>(1</w:t>
      </w:r>
      <w:r w:rsidR="00C21A2E" w:rsidRPr="001D7AED">
        <w:rPr>
          <w:rFonts w:ascii="Arial" w:hAnsi="Arial" w:cs="Arial"/>
          <w:noProof w:val="0"/>
        </w:rPr>
        <w:t>7</w:t>
      </w:r>
      <w:r w:rsidR="00B17774" w:rsidRPr="001D7AED">
        <w:rPr>
          <w:rFonts w:ascii="Arial" w:hAnsi="Arial" w:cs="Arial"/>
          <w:noProof w:val="0"/>
        </w:rPr>
        <w:t xml:space="preserve">3 mln. </w:t>
      </w:r>
      <w:r w:rsidR="00B678D4" w:rsidRPr="001D7AED">
        <w:rPr>
          <w:rFonts w:ascii="Arial" w:hAnsi="Arial" w:cs="Arial"/>
          <w:noProof w:val="0"/>
        </w:rPr>
        <w:t>EUR</w:t>
      </w:r>
      <w:r w:rsidR="00B17774" w:rsidRPr="001D7AED">
        <w:rPr>
          <w:rFonts w:ascii="Arial" w:hAnsi="Arial" w:cs="Arial"/>
          <w:noProof w:val="0"/>
        </w:rPr>
        <w:t xml:space="preserve"> ES ir VB lėšų) </w:t>
      </w:r>
      <w:r w:rsidR="00344702" w:rsidRPr="001D7AED">
        <w:rPr>
          <w:rFonts w:ascii="Arial" w:hAnsi="Arial" w:cs="Arial"/>
          <w:noProof w:val="0"/>
        </w:rPr>
        <w:t>i</w:t>
      </w:r>
      <w:r w:rsidR="00453335" w:rsidRPr="001D7AED">
        <w:rPr>
          <w:rFonts w:ascii="Arial" w:hAnsi="Arial" w:cs="Arial"/>
          <w:noProof w:val="0"/>
        </w:rPr>
        <w:t>r</w:t>
      </w:r>
      <w:r w:rsidR="00344702" w:rsidRPr="001D7AED">
        <w:rPr>
          <w:rFonts w:ascii="Arial" w:hAnsi="Arial" w:cs="Arial"/>
          <w:noProof w:val="0"/>
        </w:rPr>
        <w:t xml:space="preserve"> </w:t>
      </w:r>
      <w:r w:rsidR="00961F49" w:rsidRPr="001D7AED">
        <w:rPr>
          <w:rFonts w:ascii="Arial" w:hAnsi="Arial" w:cs="Arial"/>
          <w:noProof w:val="0"/>
        </w:rPr>
        <w:t>parodo</w:t>
      </w:r>
      <w:r w:rsidR="00344702" w:rsidRPr="001D7AED">
        <w:rPr>
          <w:rFonts w:ascii="Arial" w:hAnsi="Arial" w:cs="Arial"/>
          <w:noProof w:val="0"/>
        </w:rPr>
        <w:t xml:space="preserve"> 1,</w:t>
      </w:r>
      <w:r w:rsidR="00E8162D" w:rsidRPr="001D7AED">
        <w:rPr>
          <w:rFonts w:ascii="Arial" w:hAnsi="Arial" w:cs="Arial"/>
          <w:noProof w:val="0"/>
        </w:rPr>
        <w:t>5</w:t>
      </w:r>
      <w:r w:rsidR="00344702" w:rsidRPr="001D7AED">
        <w:rPr>
          <w:rFonts w:ascii="Arial" w:hAnsi="Arial" w:cs="Arial"/>
          <w:noProof w:val="0"/>
        </w:rPr>
        <w:t xml:space="preserve"> karto </w:t>
      </w:r>
      <w:r w:rsidR="00595AFE" w:rsidRPr="001D7AED">
        <w:rPr>
          <w:rFonts w:ascii="Arial" w:hAnsi="Arial" w:cs="Arial"/>
          <w:noProof w:val="0"/>
        </w:rPr>
        <w:t xml:space="preserve">siekiantį </w:t>
      </w:r>
      <w:r w:rsidR="003624C7" w:rsidRPr="001D7AED">
        <w:rPr>
          <w:rFonts w:ascii="Arial" w:hAnsi="Arial" w:cs="Arial"/>
          <w:noProof w:val="0"/>
        </w:rPr>
        <w:t xml:space="preserve">viešųjų lėšų panaudojimo </w:t>
      </w:r>
      <w:r w:rsidR="00344702" w:rsidRPr="001D7AED">
        <w:rPr>
          <w:rFonts w:ascii="Arial" w:hAnsi="Arial" w:cs="Arial"/>
          <w:noProof w:val="0"/>
        </w:rPr>
        <w:t>sverto efektą.</w:t>
      </w:r>
      <w:r w:rsidRPr="001D7AED">
        <w:rPr>
          <w:rFonts w:ascii="Arial" w:hAnsi="Arial" w:cs="Arial"/>
          <w:noProof w:val="0"/>
        </w:rPr>
        <w:t xml:space="preserve"> </w:t>
      </w:r>
      <w:r w:rsidR="0098271D" w:rsidRPr="001D7AED">
        <w:rPr>
          <w:rFonts w:ascii="Arial" w:hAnsi="Arial" w:cs="Arial"/>
          <w:noProof w:val="0"/>
        </w:rPr>
        <w:t xml:space="preserve">Tokį rezultatą </w:t>
      </w:r>
      <w:r w:rsidRPr="001D7AED">
        <w:rPr>
          <w:rFonts w:ascii="Arial" w:hAnsi="Arial" w:cs="Arial"/>
          <w:noProof w:val="0"/>
        </w:rPr>
        <w:t>leido</w:t>
      </w:r>
      <w:r w:rsidR="0098271D" w:rsidRPr="001D7AED">
        <w:rPr>
          <w:rFonts w:ascii="Arial" w:hAnsi="Arial" w:cs="Arial"/>
          <w:noProof w:val="0"/>
        </w:rPr>
        <w:t xml:space="preserve"> pasiekti pakartotinis grįžusių lėšų panaudojimas bei papildomai pritrauktas komercinių bankų finansavimas.</w:t>
      </w:r>
      <w:r w:rsidRPr="001D7AED">
        <w:rPr>
          <w:rFonts w:ascii="Arial" w:hAnsi="Arial" w:cs="Arial"/>
          <w:noProof w:val="0"/>
        </w:rPr>
        <w:t xml:space="preserve"> </w:t>
      </w:r>
    </w:p>
    <w:p w:rsidR="001A499E" w:rsidRPr="001D7AED" w:rsidRDefault="00453335" w:rsidP="001A499E">
      <w:pPr>
        <w:rPr>
          <w:rFonts w:ascii="Arial" w:hAnsi="Arial" w:cs="Arial"/>
          <w:noProof w:val="0"/>
        </w:rPr>
      </w:pPr>
      <w:r w:rsidRPr="001D7AED">
        <w:rPr>
          <w:rFonts w:ascii="Arial" w:hAnsi="Arial" w:cs="Arial"/>
          <w:noProof w:val="0"/>
        </w:rPr>
        <w:lastRenderedPageBreak/>
        <w:t>16 l</w:t>
      </w:r>
      <w:r w:rsidR="00FE4DD5" w:rsidRPr="001D7AED">
        <w:rPr>
          <w:rFonts w:ascii="Arial" w:hAnsi="Arial" w:cs="Arial"/>
          <w:noProof w:val="0"/>
        </w:rPr>
        <w:t>entelėje</w:t>
      </w:r>
      <w:r w:rsidR="0076517B" w:rsidRPr="001D7AED">
        <w:rPr>
          <w:rFonts w:ascii="Arial" w:hAnsi="Arial" w:cs="Arial"/>
          <w:noProof w:val="0"/>
        </w:rPr>
        <w:t xml:space="preserve"> </w:t>
      </w:r>
      <w:r w:rsidR="001A499E" w:rsidRPr="001D7AED">
        <w:rPr>
          <w:rFonts w:ascii="Arial" w:hAnsi="Arial" w:cs="Arial"/>
          <w:noProof w:val="0"/>
        </w:rPr>
        <w:t>pateikiama apibendrina</w:t>
      </w:r>
      <w:r w:rsidRPr="001D7AED">
        <w:rPr>
          <w:rFonts w:ascii="Arial" w:hAnsi="Arial" w:cs="Arial"/>
          <w:noProof w:val="0"/>
        </w:rPr>
        <w:t>moji</w:t>
      </w:r>
      <w:r w:rsidR="001A499E" w:rsidRPr="001D7AED">
        <w:rPr>
          <w:rFonts w:ascii="Arial" w:hAnsi="Arial" w:cs="Arial"/>
          <w:noProof w:val="0"/>
        </w:rPr>
        <w:t xml:space="preserve"> informacija apie kvietimus </w:t>
      </w:r>
      <w:r w:rsidR="00A32D23" w:rsidRPr="001D7AED">
        <w:rPr>
          <w:rFonts w:ascii="Arial" w:hAnsi="Arial" w:cs="Arial"/>
          <w:noProof w:val="0"/>
        </w:rPr>
        <w:t xml:space="preserve">finansiniams tarpininkams </w:t>
      </w:r>
      <w:r w:rsidR="001A499E" w:rsidRPr="001D7AED">
        <w:rPr>
          <w:rFonts w:ascii="Arial" w:hAnsi="Arial" w:cs="Arial"/>
          <w:noProof w:val="0"/>
        </w:rPr>
        <w:t>ir jų rezultatus</w:t>
      </w:r>
      <w:r w:rsidR="00A32D23" w:rsidRPr="001D7AED">
        <w:rPr>
          <w:rFonts w:ascii="Arial" w:hAnsi="Arial" w:cs="Arial"/>
          <w:noProof w:val="0"/>
        </w:rPr>
        <w:t xml:space="preserve">, o </w:t>
      </w:r>
      <w:r w:rsidRPr="001D7AED">
        <w:rPr>
          <w:rFonts w:ascii="Arial" w:hAnsi="Arial" w:cs="Arial"/>
          <w:noProof w:val="0"/>
        </w:rPr>
        <w:t>17 l</w:t>
      </w:r>
      <w:r w:rsidR="00FE4DD5" w:rsidRPr="001D7AED">
        <w:rPr>
          <w:rFonts w:ascii="Arial" w:hAnsi="Arial" w:cs="Arial"/>
          <w:noProof w:val="0"/>
        </w:rPr>
        <w:t xml:space="preserve">entelėje </w:t>
      </w:r>
      <w:r w:rsidR="00A32D23" w:rsidRPr="001D7AED">
        <w:rPr>
          <w:rFonts w:ascii="Arial" w:hAnsi="Arial" w:cs="Arial"/>
          <w:noProof w:val="0"/>
        </w:rPr>
        <w:t>– JKF skirto finansavimo bei suteiktų paskolų sumų apžvalga</w:t>
      </w:r>
      <w:r w:rsidR="001A499E" w:rsidRPr="001D7AED">
        <w:rPr>
          <w:rFonts w:ascii="Arial" w:hAnsi="Arial" w:cs="Arial"/>
          <w:noProof w:val="0"/>
        </w:rPr>
        <w:t>.</w:t>
      </w:r>
    </w:p>
    <w:p w:rsidR="001A499E" w:rsidRPr="001D7AED" w:rsidRDefault="00453335" w:rsidP="00F75341">
      <w:pPr>
        <w:pStyle w:val="Caption"/>
        <w:spacing w:after="0"/>
        <w:rPr>
          <w:rFonts w:ascii="Arial" w:hAnsi="Arial" w:cs="Arial"/>
          <w:i w:val="0"/>
          <w:noProof w:val="0"/>
          <w:color w:val="00338D"/>
        </w:rPr>
      </w:pPr>
      <w:bookmarkStart w:id="210" w:name="_Ref474225501"/>
      <w:bookmarkStart w:id="211" w:name="_Toc480454921"/>
      <w:r w:rsidRPr="001D7AED">
        <w:rPr>
          <w:rFonts w:ascii="Arial" w:hAnsi="Arial" w:cs="Arial"/>
          <w:i w:val="0"/>
          <w:noProof w:val="0"/>
          <w:color w:val="00338D"/>
        </w:rPr>
        <w:t>16 l</w:t>
      </w:r>
      <w:r w:rsidR="001F415A" w:rsidRPr="001D7AED">
        <w:rPr>
          <w:rFonts w:ascii="Arial" w:hAnsi="Arial" w:cs="Arial"/>
          <w:i w:val="0"/>
          <w:noProof w:val="0"/>
          <w:color w:val="00338D"/>
        </w:rPr>
        <w:t>entelė</w:t>
      </w:r>
      <w:bookmarkEnd w:id="210"/>
      <w:r w:rsidR="001F415A" w:rsidRPr="001D7AED">
        <w:rPr>
          <w:rFonts w:ascii="Arial" w:hAnsi="Arial" w:cs="Arial"/>
          <w:i w:val="0"/>
          <w:noProof w:val="0"/>
          <w:color w:val="00338D"/>
        </w:rPr>
        <w:t>. JKF kvietimų finansiniams tarpininkams atrinkti rezultatų apibendrinimas</w:t>
      </w:r>
      <w:bookmarkEnd w:id="211"/>
    </w:p>
    <w:tbl>
      <w:tblPr>
        <w:tblStyle w:val="TableGrid"/>
        <w:tblW w:w="5000"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1301"/>
        <w:gridCol w:w="1306"/>
        <w:gridCol w:w="1594"/>
        <w:gridCol w:w="1884"/>
        <w:gridCol w:w="1884"/>
        <w:gridCol w:w="1885"/>
      </w:tblGrid>
      <w:tr w:rsidR="005F4FC6" w:rsidRPr="001D7AED" w:rsidTr="00EE6AD5">
        <w:trPr>
          <w:trHeight w:val="612"/>
          <w:tblHeader/>
        </w:trPr>
        <w:tc>
          <w:tcPr>
            <w:tcW w:w="1271" w:type="dxa"/>
            <w:tcBorders>
              <w:right w:val="single" w:sz="4" w:space="0" w:color="D9D9D9" w:themeColor="background1" w:themeShade="D9"/>
            </w:tcBorders>
            <w:shd w:val="clear" w:color="auto" w:fill="00338D"/>
            <w:vAlign w:val="center"/>
          </w:tcPr>
          <w:p w:rsidR="005F4FC6" w:rsidRPr="001D7AED" w:rsidRDefault="005F4FC6" w:rsidP="00CB6CBE">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Kvietimas</w:t>
            </w:r>
          </w:p>
        </w:tc>
        <w:tc>
          <w:tcPr>
            <w:tcW w:w="1276" w:type="dxa"/>
            <w:tcBorders>
              <w:right w:val="single" w:sz="4" w:space="0" w:color="D9D9D9" w:themeColor="background1" w:themeShade="D9"/>
            </w:tcBorders>
            <w:shd w:val="clear" w:color="auto" w:fill="00338D"/>
            <w:vAlign w:val="center"/>
          </w:tcPr>
          <w:p w:rsidR="005F4FC6" w:rsidRPr="001D7AED" w:rsidRDefault="005F4FC6" w:rsidP="00CB6CBE">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Tikslas</w:t>
            </w:r>
          </w:p>
        </w:tc>
        <w:tc>
          <w:tcPr>
            <w:tcW w:w="1557" w:type="dxa"/>
            <w:tcBorders>
              <w:right w:val="single" w:sz="4" w:space="0" w:color="D9D9D9" w:themeColor="background1" w:themeShade="D9"/>
            </w:tcBorders>
            <w:shd w:val="clear" w:color="auto" w:fill="00338D"/>
            <w:vAlign w:val="center"/>
          </w:tcPr>
          <w:p w:rsidR="005F4FC6" w:rsidRPr="001D7AED" w:rsidRDefault="005F4FC6" w:rsidP="004D1F28">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Pradinė kvietimo suma</w:t>
            </w:r>
            <w:r w:rsidR="00011170" w:rsidRPr="001D7AED">
              <w:rPr>
                <w:rFonts w:ascii="Arial" w:hAnsi="Arial" w:cs="Arial"/>
                <w:b/>
                <w:noProof w:val="0"/>
                <w:color w:val="FFFFFF" w:themeColor="background1"/>
                <w:sz w:val="18"/>
                <w:szCs w:val="18"/>
                <w:lang w:val="lt-LT"/>
              </w:rPr>
              <w:t xml:space="preserve"> (1)</w:t>
            </w:r>
          </w:p>
        </w:tc>
        <w:tc>
          <w:tcPr>
            <w:tcW w:w="1841" w:type="dxa"/>
            <w:tcBorders>
              <w:left w:val="single" w:sz="4" w:space="0" w:color="D9D9D9" w:themeColor="background1" w:themeShade="D9"/>
            </w:tcBorders>
            <w:shd w:val="clear" w:color="auto" w:fill="00338D"/>
            <w:vAlign w:val="center"/>
          </w:tcPr>
          <w:p w:rsidR="005F4FC6" w:rsidRPr="001D7AED" w:rsidRDefault="005F4FC6" w:rsidP="004D1F28">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 xml:space="preserve">Susitarimų su finansiniais tarpininkais vertė </w:t>
            </w:r>
            <w:r w:rsidR="00011170" w:rsidRPr="001D7AED">
              <w:rPr>
                <w:rFonts w:ascii="Arial" w:hAnsi="Arial" w:cs="Arial"/>
                <w:b/>
                <w:noProof w:val="0"/>
                <w:color w:val="FFFFFF" w:themeColor="background1"/>
                <w:sz w:val="18"/>
                <w:szCs w:val="18"/>
                <w:lang w:val="lt-LT"/>
              </w:rPr>
              <w:t>(2)</w:t>
            </w:r>
          </w:p>
        </w:tc>
        <w:tc>
          <w:tcPr>
            <w:tcW w:w="1841" w:type="dxa"/>
            <w:shd w:val="clear" w:color="auto" w:fill="00338D"/>
          </w:tcPr>
          <w:p w:rsidR="005F4FC6" w:rsidRPr="001D7AED" w:rsidRDefault="005F4FC6" w:rsidP="004D1F28">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Finansiniams tarpininkams išmokėtos lėšos</w:t>
            </w:r>
            <w:r w:rsidR="00011170" w:rsidRPr="001D7AED">
              <w:rPr>
                <w:rFonts w:ascii="Arial" w:hAnsi="Arial" w:cs="Arial"/>
                <w:b/>
                <w:noProof w:val="0"/>
                <w:color w:val="FFFFFF" w:themeColor="background1"/>
                <w:sz w:val="18"/>
                <w:szCs w:val="18"/>
                <w:lang w:val="lt-LT"/>
              </w:rPr>
              <w:t xml:space="preserve"> (3)</w:t>
            </w:r>
          </w:p>
        </w:tc>
        <w:tc>
          <w:tcPr>
            <w:tcW w:w="1842" w:type="dxa"/>
            <w:shd w:val="clear" w:color="auto" w:fill="00338D"/>
          </w:tcPr>
          <w:p w:rsidR="005F4FC6" w:rsidRPr="001D7AED" w:rsidRDefault="005F4FC6" w:rsidP="004D1F28">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Galutiniams naudos gavėjams išmokėtos lėšos</w:t>
            </w:r>
            <w:r w:rsidR="00011170" w:rsidRPr="001D7AED">
              <w:rPr>
                <w:rFonts w:ascii="Arial" w:hAnsi="Arial" w:cs="Arial"/>
                <w:b/>
                <w:noProof w:val="0"/>
                <w:color w:val="FFFFFF" w:themeColor="background1"/>
                <w:sz w:val="18"/>
                <w:szCs w:val="18"/>
                <w:lang w:val="lt-LT"/>
              </w:rPr>
              <w:t xml:space="preserve"> (4)</w:t>
            </w:r>
          </w:p>
        </w:tc>
      </w:tr>
      <w:tr w:rsidR="005F4FC6" w:rsidRPr="001D7AED" w:rsidTr="00EE6AD5">
        <w:trPr>
          <w:trHeight w:val="38"/>
        </w:trPr>
        <w:tc>
          <w:tcPr>
            <w:tcW w:w="1271" w:type="dxa"/>
            <w:vAlign w:val="center"/>
          </w:tcPr>
          <w:p w:rsidR="005F4FC6" w:rsidRPr="001D7AED" w:rsidRDefault="005F4FC6" w:rsidP="009A2A16">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Pirmasis kvietimas</w:t>
            </w:r>
          </w:p>
          <w:p w:rsidR="005F4FC6" w:rsidRPr="001D7AED" w:rsidRDefault="005F4FC6" w:rsidP="00710A32">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(2009</w:t>
            </w:r>
            <w:r w:rsidR="00453335" w:rsidRPr="001D7AED">
              <w:rPr>
                <w:rFonts w:ascii="Arial" w:hAnsi="Arial" w:cs="Arial"/>
                <w:noProof w:val="0"/>
                <w:sz w:val="18"/>
                <w:szCs w:val="18"/>
                <w:lang w:val="lt-LT"/>
              </w:rPr>
              <w:t>-</w:t>
            </w:r>
            <w:r w:rsidRPr="001D7AED">
              <w:rPr>
                <w:rFonts w:ascii="Arial" w:hAnsi="Arial" w:cs="Arial"/>
                <w:noProof w:val="0"/>
                <w:sz w:val="18"/>
                <w:szCs w:val="18"/>
                <w:lang w:val="lt-LT"/>
              </w:rPr>
              <w:t>11</w:t>
            </w:r>
            <w:r w:rsidR="00453335" w:rsidRPr="001D7AED">
              <w:rPr>
                <w:rFonts w:ascii="Arial" w:hAnsi="Arial" w:cs="Arial"/>
                <w:noProof w:val="0"/>
                <w:sz w:val="18"/>
                <w:szCs w:val="18"/>
                <w:lang w:val="lt-LT"/>
              </w:rPr>
              <w:t>-</w:t>
            </w:r>
            <w:r w:rsidRPr="001D7AED">
              <w:rPr>
                <w:rFonts w:ascii="Arial" w:hAnsi="Arial" w:cs="Arial"/>
                <w:noProof w:val="0"/>
                <w:sz w:val="18"/>
                <w:szCs w:val="18"/>
                <w:lang w:val="lt-LT"/>
              </w:rPr>
              <w:t>13)</w:t>
            </w:r>
          </w:p>
        </w:tc>
        <w:tc>
          <w:tcPr>
            <w:tcW w:w="1276" w:type="dxa"/>
            <w:vAlign w:val="center"/>
          </w:tcPr>
          <w:p w:rsidR="005F4FC6" w:rsidRPr="001D7AED" w:rsidRDefault="005F4FC6" w:rsidP="009A2A16">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Daugiabučiai namai</w:t>
            </w:r>
          </w:p>
        </w:tc>
        <w:tc>
          <w:tcPr>
            <w:tcW w:w="1557" w:type="dxa"/>
            <w:shd w:val="clear" w:color="auto" w:fill="FFFFFF" w:themeFill="background1"/>
            <w:vAlign w:val="center"/>
          </w:tcPr>
          <w:p w:rsidR="005F4FC6" w:rsidRPr="001D7AED" w:rsidRDefault="005F4FC6" w:rsidP="00F86CAB">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 xml:space="preserve">54,0 mln. </w:t>
            </w:r>
            <w:r w:rsidR="00F86CAB" w:rsidRPr="001D7AED">
              <w:rPr>
                <w:rFonts w:ascii="Arial" w:hAnsi="Arial" w:cs="Arial"/>
                <w:noProof w:val="0"/>
                <w:sz w:val="18"/>
                <w:szCs w:val="18"/>
                <w:lang w:val="lt-LT"/>
              </w:rPr>
              <w:t>EUR</w:t>
            </w:r>
          </w:p>
        </w:tc>
        <w:tc>
          <w:tcPr>
            <w:tcW w:w="1841" w:type="dxa"/>
            <w:shd w:val="clear" w:color="auto" w:fill="FFFFFF" w:themeFill="background1"/>
            <w:vAlign w:val="center"/>
          </w:tcPr>
          <w:p w:rsidR="005F4FC6" w:rsidRPr="001D7AED" w:rsidRDefault="005F4FC6" w:rsidP="00011170">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 xml:space="preserve">72,0 mln. </w:t>
            </w:r>
            <w:r w:rsidR="009E1420" w:rsidRPr="001D7AED">
              <w:rPr>
                <w:rFonts w:ascii="Arial" w:hAnsi="Arial" w:cs="Arial"/>
                <w:noProof w:val="0"/>
                <w:sz w:val="18"/>
                <w:szCs w:val="18"/>
                <w:lang w:val="lt-LT"/>
              </w:rPr>
              <w:t>EUR</w:t>
            </w:r>
          </w:p>
          <w:p w:rsidR="005F4FC6" w:rsidRPr="001D7AED" w:rsidRDefault="005F4FC6" w:rsidP="00011170">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(133,3</w:t>
            </w:r>
            <w:r w:rsidR="00453335" w:rsidRPr="001D7AED">
              <w:rPr>
                <w:rFonts w:ascii="Arial" w:hAnsi="Arial" w:cs="Arial"/>
                <w:noProof w:val="0"/>
                <w:sz w:val="18"/>
                <w:szCs w:val="18"/>
                <w:lang w:val="lt-LT"/>
              </w:rPr>
              <w:t> </w:t>
            </w:r>
            <w:r w:rsidRPr="001D7AED">
              <w:rPr>
                <w:rFonts w:ascii="Arial" w:hAnsi="Arial" w:cs="Arial"/>
                <w:noProof w:val="0"/>
                <w:sz w:val="18"/>
                <w:szCs w:val="18"/>
                <w:lang w:val="lt-LT"/>
              </w:rPr>
              <w:t>%</w:t>
            </w:r>
            <w:r w:rsidR="00011170" w:rsidRPr="001D7AED">
              <w:rPr>
                <w:rFonts w:ascii="Arial" w:hAnsi="Arial" w:cs="Arial"/>
                <w:noProof w:val="0"/>
                <w:sz w:val="18"/>
                <w:szCs w:val="18"/>
                <w:lang w:val="lt-LT"/>
              </w:rPr>
              <w:t xml:space="preserve"> nuo (1)</w:t>
            </w:r>
            <w:r w:rsidRPr="001D7AED">
              <w:rPr>
                <w:rFonts w:ascii="Arial" w:hAnsi="Arial" w:cs="Arial"/>
                <w:noProof w:val="0"/>
                <w:sz w:val="18"/>
                <w:szCs w:val="18"/>
                <w:lang w:val="lt-LT"/>
              </w:rPr>
              <w:t>)</w:t>
            </w:r>
          </w:p>
        </w:tc>
        <w:tc>
          <w:tcPr>
            <w:tcW w:w="1841" w:type="dxa"/>
            <w:vAlign w:val="center"/>
          </w:tcPr>
          <w:p w:rsidR="005F4FC6" w:rsidRPr="001D7AED" w:rsidRDefault="005F4FC6" w:rsidP="00011170">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 xml:space="preserve">70,4 mln. </w:t>
            </w:r>
            <w:r w:rsidR="009E1420" w:rsidRPr="001D7AED">
              <w:rPr>
                <w:rFonts w:ascii="Arial" w:hAnsi="Arial" w:cs="Arial"/>
                <w:noProof w:val="0"/>
                <w:sz w:val="18"/>
                <w:szCs w:val="18"/>
                <w:lang w:val="lt-LT"/>
              </w:rPr>
              <w:t>EUR</w:t>
            </w:r>
          </w:p>
          <w:p w:rsidR="005F4FC6" w:rsidRPr="001D7AED" w:rsidRDefault="005F4FC6" w:rsidP="004D1F28">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(97,8</w:t>
            </w:r>
            <w:r w:rsidR="00453335" w:rsidRPr="001D7AED">
              <w:rPr>
                <w:rFonts w:ascii="Arial" w:hAnsi="Arial" w:cs="Arial"/>
                <w:noProof w:val="0"/>
                <w:sz w:val="18"/>
                <w:szCs w:val="18"/>
                <w:lang w:val="lt-LT"/>
              </w:rPr>
              <w:t> </w:t>
            </w:r>
            <w:r w:rsidRPr="001D7AED">
              <w:rPr>
                <w:rFonts w:ascii="Arial" w:hAnsi="Arial" w:cs="Arial"/>
                <w:noProof w:val="0"/>
                <w:sz w:val="18"/>
                <w:szCs w:val="18"/>
                <w:lang w:val="lt-LT"/>
              </w:rPr>
              <w:t>%</w:t>
            </w:r>
            <w:r w:rsidR="004D1F28" w:rsidRPr="001D7AED">
              <w:rPr>
                <w:rFonts w:ascii="Arial" w:hAnsi="Arial" w:cs="Arial"/>
                <w:noProof w:val="0"/>
                <w:sz w:val="18"/>
                <w:szCs w:val="18"/>
                <w:lang w:val="lt-LT"/>
              </w:rPr>
              <w:t xml:space="preserve"> nuo (2))</w:t>
            </w:r>
          </w:p>
        </w:tc>
        <w:tc>
          <w:tcPr>
            <w:tcW w:w="1842" w:type="dxa"/>
            <w:vAlign w:val="center"/>
          </w:tcPr>
          <w:p w:rsidR="005F4FC6" w:rsidRPr="001D7AED" w:rsidRDefault="00DD06DC" w:rsidP="00011170">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104</w:t>
            </w:r>
            <w:r w:rsidR="005F4FC6" w:rsidRPr="001D7AED">
              <w:rPr>
                <w:rFonts w:ascii="Arial" w:hAnsi="Arial" w:cs="Arial"/>
                <w:noProof w:val="0"/>
                <w:sz w:val="18"/>
                <w:szCs w:val="18"/>
                <w:lang w:val="lt-LT"/>
              </w:rPr>
              <w:t>,</w:t>
            </w:r>
            <w:r w:rsidRPr="001D7AED">
              <w:rPr>
                <w:rFonts w:ascii="Arial" w:hAnsi="Arial" w:cs="Arial"/>
                <w:noProof w:val="0"/>
                <w:sz w:val="18"/>
                <w:szCs w:val="18"/>
                <w:lang w:val="lt-LT"/>
              </w:rPr>
              <w:t>1</w:t>
            </w:r>
            <w:r w:rsidR="005F4FC6" w:rsidRPr="001D7AED">
              <w:rPr>
                <w:rFonts w:ascii="Arial" w:hAnsi="Arial" w:cs="Arial"/>
                <w:noProof w:val="0"/>
                <w:sz w:val="18"/>
                <w:szCs w:val="18"/>
                <w:lang w:val="lt-LT"/>
              </w:rPr>
              <w:t xml:space="preserve"> mln. </w:t>
            </w:r>
            <w:r w:rsidR="009E1420" w:rsidRPr="001D7AED">
              <w:rPr>
                <w:rFonts w:ascii="Arial" w:hAnsi="Arial" w:cs="Arial"/>
                <w:noProof w:val="0"/>
                <w:sz w:val="18"/>
                <w:szCs w:val="18"/>
                <w:lang w:val="lt-LT"/>
              </w:rPr>
              <w:t>EUR</w:t>
            </w:r>
          </w:p>
          <w:p w:rsidR="00011170" w:rsidRPr="001D7AED" w:rsidRDefault="00011170" w:rsidP="00E87015">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w:t>
            </w:r>
            <w:r w:rsidR="00E87015" w:rsidRPr="001D7AED">
              <w:rPr>
                <w:rFonts w:ascii="Arial" w:hAnsi="Arial" w:cs="Arial"/>
                <w:noProof w:val="0"/>
                <w:sz w:val="18"/>
                <w:szCs w:val="18"/>
                <w:lang w:val="lt-LT"/>
              </w:rPr>
              <w:t>47</w:t>
            </w:r>
            <w:r w:rsidRPr="001D7AED">
              <w:rPr>
                <w:rFonts w:ascii="Arial" w:hAnsi="Arial" w:cs="Arial"/>
                <w:noProof w:val="0"/>
                <w:sz w:val="18"/>
                <w:szCs w:val="18"/>
                <w:lang w:val="lt-LT"/>
              </w:rPr>
              <w:t>,</w:t>
            </w:r>
            <w:r w:rsidR="00E87015" w:rsidRPr="001D7AED">
              <w:rPr>
                <w:rFonts w:ascii="Arial" w:hAnsi="Arial" w:cs="Arial"/>
                <w:noProof w:val="0"/>
                <w:sz w:val="18"/>
                <w:szCs w:val="18"/>
                <w:lang w:val="lt-LT"/>
              </w:rPr>
              <w:t>9</w:t>
            </w:r>
            <w:r w:rsidR="00453335" w:rsidRPr="001D7AED">
              <w:rPr>
                <w:rFonts w:ascii="Arial" w:hAnsi="Arial" w:cs="Arial"/>
                <w:noProof w:val="0"/>
                <w:sz w:val="18"/>
                <w:szCs w:val="18"/>
                <w:lang w:val="lt-LT"/>
              </w:rPr>
              <w:t> </w:t>
            </w:r>
            <w:r w:rsidRPr="001D7AED">
              <w:rPr>
                <w:rFonts w:ascii="Arial" w:hAnsi="Arial" w:cs="Arial"/>
                <w:noProof w:val="0"/>
                <w:sz w:val="18"/>
                <w:szCs w:val="18"/>
                <w:lang w:val="lt-LT"/>
              </w:rPr>
              <w:t>%</w:t>
            </w:r>
            <w:r w:rsidR="004D1F28" w:rsidRPr="001D7AED">
              <w:rPr>
                <w:rFonts w:ascii="Arial" w:hAnsi="Arial" w:cs="Arial"/>
                <w:noProof w:val="0"/>
                <w:sz w:val="18"/>
                <w:szCs w:val="18"/>
                <w:lang w:val="lt-LT"/>
              </w:rPr>
              <w:t xml:space="preserve"> nuo (3))</w:t>
            </w:r>
          </w:p>
        </w:tc>
      </w:tr>
      <w:tr w:rsidR="005F4FC6" w:rsidRPr="001D7AED" w:rsidTr="00EE6AD5">
        <w:trPr>
          <w:trHeight w:val="38"/>
        </w:trPr>
        <w:tc>
          <w:tcPr>
            <w:tcW w:w="1271" w:type="dxa"/>
            <w:vAlign w:val="center"/>
          </w:tcPr>
          <w:p w:rsidR="005F4FC6" w:rsidRPr="001D7AED" w:rsidRDefault="005F4FC6" w:rsidP="009A2A16">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Antrasis kvietimas</w:t>
            </w:r>
          </w:p>
          <w:p w:rsidR="005F4FC6" w:rsidRPr="001D7AED" w:rsidRDefault="005F4FC6" w:rsidP="00710A32">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(2010</w:t>
            </w:r>
            <w:r w:rsidR="00453335" w:rsidRPr="001D7AED">
              <w:rPr>
                <w:rFonts w:ascii="Arial" w:hAnsi="Arial" w:cs="Arial"/>
                <w:noProof w:val="0"/>
                <w:sz w:val="18"/>
                <w:szCs w:val="18"/>
                <w:lang w:val="lt-LT"/>
              </w:rPr>
              <w:t>-</w:t>
            </w:r>
            <w:r w:rsidRPr="001D7AED">
              <w:rPr>
                <w:rFonts w:ascii="Arial" w:hAnsi="Arial" w:cs="Arial"/>
                <w:noProof w:val="0"/>
                <w:sz w:val="18"/>
                <w:szCs w:val="18"/>
                <w:lang w:val="lt-LT"/>
              </w:rPr>
              <w:t>06</w:t>
            </w:r>
            <w:r w:rsidR="00453335" w:rsidRPr="001D7AED">
              <w:rPr>
                <w:rFonts w:ascii="Arial" w:hAnsi="Arial" w:cs="Arial"/>
                <w:noProof w:val="0"/>
                <w:sz w:val="18"/>
                <w:szCs w:val="18"/>
                <w:lang w:val="lt-LT"/>
              </w:rPr>
              <w:t>-</w:t>
            </w:r>
            <w:r w:rsidRPr="001D7AED">
              <w:rPr>
                <w:rFonts w:ascii="Arial" w:hAnsi="Arial" w:cs="Arial"/>
                <w:noProof w:val="0"/>
                <w:sz w:val="18"/>
                <w:szCs w:val="18"/>
                <w:lang w:val="lt-LT"/>
              </w:rPr>
              <w:t>17)</w:t>
            </w:r>
          </w:p>
        </w:tc>
        <w:tc>
          <w:tcPr>
            <w:tcW w:w="1276" w:type="dxa"/>
            <w:vAlign w:val="center"/>
          </w:tcPr>
          <w:p w:rsidR="005F4FC6" w:rsidRPr="001D7AED" w:rsidRDefault="005F4FC6" w:rsidP="009A2A16">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Daugiabučiai namai</w:t>
            </w:r>
          </w:p>
        </w:tc>
        <w:tc>
          <w:tcPr>
            <w:tcW w:w="1557" w:type="dxa"/>
            <w:shd w:val="clear" w:color="auto" w:fill="FFFFFF" w:themeFill="background1"/>
            <w:vAlign w:val="center"/>
          </w:tcPr>
          <w:p w:rsidR="005F4FC6" w:rsidRPr="001D7AED" w:rsidRDefault="005F4FC6" w:rsidP="009A2A16">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 xml:space="preserve">Iki 15 mln. </w:t>
            </w:r>
            <w:r w:rsidR="00F86CAB" w:rsidRPr="001D7AED">
              <w:rPr>
                <w:rFonts w:ascii="Arial" w:hAnsi="Arial" w:cs="Arial"/>
                <w:noProof w:val="0"/>
                <w:sz w:val="18"/>
                <w:szCs w:val="18"/>
                <w:lang w:val="lt-LT"/>
              </w:rPr>
              <w:t>EUR</w:t>
            </w:r>
          </w:p>
        </w:tc>
        <w:tc>
          <w:tcPr>
            <w:tcW w:w="1841" w:type="dxa"/>
            <w:shd w:val="clear" w:color="auto" w:fill="FFFFFF" w:themeFill="background1"/>
            <w:vAlign w:val="center"/>
          </w:tcPr>
          <w:p w:rsidR="005F4FC6" w:rsidRPr="001D7AED" w:rsidRDefault="005F4FC6" w:rsidP="00011170">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 xml:space="preserve">6,0 mln. </w:t>
            </w:r>
            <w:r w:rsidR="009E1420" w:rsidRPr="001D7AED">
              <w:rPr>
                <w:rFonts w:ascii="Arial" w:hAnsi="Arial" w:cs="Arial"/>
                <w:noProof w:val="0"/>
                <w:sz w:val="18"/>
                <w:szCs w:val="18"/>
                <w:lang w:val="lt-LT"/>
              </w:rPr>
              <w:t>EUR</w:t>
            </w:r>
          </w:p>
          <w:p w:rsidR="005F4FC6" w:rsidRPr="001D7AED" w:rsidRDefault="005F4FC6" w:rsidP="00011170">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(40,0</w:t>
            </w:r>
            <w:r w:rsidR="00453335" w:rsidRPr="001D7AED">
              <w:rPr>
                <w:rFonts w:ascii="Arial" w:hAnsi="Arial" w:cs="Arial"/>
                <w:noProof w:val="0"/>
                <w:sz w:val="18"/>
                <w:szCs w:val="18"/>
                <w:lang w:val="lt-LT"/>
              </w:rPr>
              <w:t> </w:t>
            </w:r>
            <w:r w:rsidRPr="001D7AED">
              <w:rPr>
                <w:rFonts w:ascii="Arial" w:hAnsi="Arial" w:cs="Arial"/>
                <w:noProof w:val="0"/>
                <w:sz w:val="18"/>
                <w:szCs w:val="18"/>
                <w:lang w:val="lt-LT"/>
              </w:rPr>
              <w:t>%</w:t>
            </w:r>
            <w:r w:rsidR="00011170" w:rsidRPr="001D7AED">
              <w:rPr>
                <w:rFonts w:ascii="Arial" w:hAnsi="Arial" w:cs="Arial"/>
                <w:noProof w:val="0"/>
                <w:sz w:val="18"/>
                <w:szCs w:val="18"/>
                <w:lang w:val="lt-LT"/>
              </w:rPr>
              <w:t xml:space="preserve"> nuo (1))</w:t>
            </w:r>
          </w:p>
        </w:tc>
        <w:tc>
          <w:tcPr>
            <w:tcW w:w="1841" w:type="dxa"/>
            <w:vAlign w:val="center"/>
          </w:tcPr>
          <w:p w:rsidR="005F4FC6" w:rsidRPr="001D7AED" w:rsidRDefault="005F4FC6" w:rsidP="00011170">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 xml:space="preserve">2,4 mln. </w:t>
            </w:r>
            <w:r w:rsidR="009E1420" w:rsidRPr="001D7AED">
              <w:rPr>
                <w:rFonts w:ascii="Arial" w:hAnsi="Arial" w:cs="Arial"/>
                <w:noProof w:val="0"/>
                <w:sz w:val="18"/>
                <w:szCs w:val="18"/>
                <w:lang w:val="lt-LT"/>
              </w:rPr>
              <w:t>EUR</w:t>
            </w:r>
          </w:p>
          <w:p w:rsidR="005F4FC6" w:rsidRPr="001D7AED" w:rsidRDefault="005F4FC6" w:rsidP="004D1F28">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(40,0</w:t>
            </w:r>
            <w:r w:rsidR="00453335" w:rsidRPr="001D7AED">
              <w:rPr>
                <w:rFonts w:ascii="Arial" w:hAnsi="Arial" w:cs="Arial"/>
                <w:noProof w:val="0"/>
                <w:sz w:val="18"/>
                <w:szCs w:val="18"/>
                <w:lang w:val="lt-LT"/>
              </w:rPr>
              <w:t> </w:t>
            </w:r>
            <w:r w:rsidRPr="001D7AED">
              <w:rPr>
                <w:rFonts w:ascii="Arial" w:hAnsi="Arial" w:cs="Arial"/>
                <w:noProof w:val="0"/>
                <w:sz w:val="18"/>
                <w:szCs w:val="18"/>
                <w:lang w:val="lt-LT"/>
              </w:rPr>
              <w:t>%</w:t>
            </w:r>
            <w:r w:rsidR="004D1F28" w:rsidRPr="001D7AED">
              <w:rPr>
                <w:rFonts w:ascii="Arial" w:hAnsi="Arial" w:cs="Arial"/>
                <w:noProof w:val="0"/>
                <w:sz w:val="18"/>
                <w:szCs w:val="18"/>
                <w:lang w:val="lt-LT"/>
              </w:rPr>
              <w:t xml:space="preserve"> nuo (2))</w:t>
            </w:r>
          </w:p>
        </w:tc>
        <w:tc>
          <w:tcPr>
            <w:tcW w:w="1842" w:type="dxa"/>
            <w:vAlign w:val="center"/>
          </w:tcPr>
          <w:p w:rsidR="005F4FC6" w:rsidRPr="001D7AED" w:rsidRDefault="005F4FC6" w:rsidP="00011170">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 xml:space="preserve">2,4 mln. </w:t>
            </w:r>
            <w:r w:rsidR="009E1420" w:rsidRPr="001D7AED">
              <w:rPr>
                <w:rFonts w:ascii="Arial" w:hAnsi="Arial" w:cs="Arial"/>
                <w:noProof w:val="0"/>
                <w:sz w:val="18"/>
                <w:szCs w:val="18"/>
                <w:lang w:val="lt-LT"/>
              </w:rPr>
              <w:t>EUR</w:t>
            </w:r>
          </w:p>
          <w:p w:rsidR="00011170" w:rsidRPr="001D7AED" w:rsidRDefault="00011170" w:rsidP="004D1F28">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(100,0</w:t>
            </w:r>
            <w:r w:rsidR="00453335" w:rsidRPr="001D7AED">
              <w:rPr>
                <w:rFonts w:ascii="Arial" w:hAnsi="Arial" w:cs="Arial"/>
                <w:noProof w:val="0"/>
                <w:sz w:val="18"/>
                <w:szCs w:val="18"/>
                <w:lang w:val="lt-LT"/>
              </w:rPr>
              <w:t> </w:t>
            </w:r>
            <w:r w:rsidRPr="001D7AED">
              <w:rPr>
                <w:rFonts w:ascii="Arial" w:hAnsi="Arial" w:cs="Arial"/>
                <w:noProof w:val="0"/>
                <w:sz w:val="18"/>
                <w:szCs w:val="18"/>
                <w:lang w:val="lt-LT"/>
              </w:rPr>
              <w:t>%</w:t>
            </w:r>
            <w:r w:rsidR="004D1F28" w:rsidRPr="001D7AED">
              <w:rPr>
                <w:rFonts w:ascii="Arial" w:hAnsi="Arial" w:cs="Arial"/>
                <w:noProof w:val="0"/>
                <w:sz w:val="18"/>
                <w:szCs w:val="18"/>
                <w:lang w:val="lt-LT"/>
              </w:rPr>
              <w:t xml:space="preserve"> nuo (3))</w:t>
            </w:r>
          </w:p>
        </w:tc>
      </w:tr>
      <w:tr w:rsidR="005F4FC6" w:rsidRPr="001D7AED" w:rsidTr="00EE6AD5">
        <w:trPr>
          <w:trHeight w:val="38"/>
        </w:trPr>
        <w:tc>
          <w:tcPr>
            <w:tcW w:w="1271" w:type="dxa"/>
            <w:vAlign w:val="center"/>
          </w:tcPr>
          <w:p w:rsidR="005F4FC6" w:rsidRPr="001D7AED" w:rsidRDefault="005F4FC6" w:rsidP="009A2A16">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Trečiasis kvietimas</w:t>
            </w:r>
          </w:p>
          <w:p w:rsidR="005F4FC6" w:rsidRPr="001D7AED" w:rsidRDefault="005F4FC6" w:rsidP="00710A32">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(2012</w:t>
            </w:r>
            <w:r w:rsidR="00453335" w:rsidRPr="001D7AED">
              <w:rPr>
                <w:rFonts w:ascii="Arial" w:hAnsi="Arial" w:cs="Arial"/>
                <w:noProof w:val="0"/>
                <w:sz w:val="18"/>
                <w:szCs w:val="18"/>
                <w:lang w:val="lt-LT"/>
              </w:rPr>
              <w:t>-</w:t>
            </w:r>
            <w:r w:rsidRPr="001D7AED">
              <w:rPr>
                <w:rFonts w:ascii="Arial" w:hAnsi="Arial" w:cs="Arial"/>
                <w:noProof w:val="0"/>
                <w:sz w:val="18"/>
                <w:szCs w:val="18"/>
                <w:lang w:val="lt-LT"/>
              </w:rPr>
              <w:t>01</w:t>
            </w:r>
            <w:r w:rsidR="00453335" w:rsidRPr="001D7AED">
              <w:rPr>
                <w:rFonts w:ascii="Arial" w:hAnsi="Arial" w:cs="Arial"/>
                <w:noProof w:val="0"/>
                <w:sz w:val="18"/>
                <w:szCs w:val="18"/>
                <w:lang w:val="lt-LT"/>
              </w:rPr>
              <w:t>-</w:t>
            </w:r>
            <w:r w:rsidRPr="001D7AED">
              <w:rPr>
                <w:rFonts w:ascii="Arial" w:hAnsi="Arial" w:cs="Arial"/>
                <w:noProof w:val="0"/>
                <w:sz w:val="18"/>
                <w:szCs w:val="18"/>
                <w:lang w:val="lt-LT"/>
              </w:rPr>
              <w:t>12)</w:t>
            </w:r>
          </w:p>
        </w:tc>
        <w:tc>
          <w:tcPr>
            <w:tcW w:w="1276" w:type="dxa"/>
            <w:vAlign w:val="center"/>
          </w:tcPr>
          <w:p w:rsidR="005F4FC6" w:rsidRPr="001D7AED" w:rsidRDefault="005F4FC6" w:rsidP="009A2A16">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Bendrabučiai</w:t>
            </w:r>
          </w:p>
        </w:tc>
        <w:tc>
          <w:tcPr>
            <w:tcW w:w="1557" w:type="dxa"/>
            <w:shd w:val="clear" w:color="auto" w:fill="FFFFFF" w:themeFill="background1"/>
            <w:vAlign w:val="center"/>
          </w:tcPr>
          <w:p w:rsidR="005F4FC6" w:rsidRPr="001D7AED" w:rsidRDefault="005F4FC6" w:rsidP="009A2A16">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 xml:space="preserve">20,0 mln. </w:t>
            </w:r>
            <w:r w:rsidR="00F86CAB" w:rsidRPr="001D7AED">
              <w:rPr>
                <w:rFonts w:ascii="Arial" w:hAnsi="Arial" w:cs="Arial"/>
                <w:noProof w:val="0"/>
                <w:sz w:val="18"/>
                <w:szCs w:val="18"/>
                <w:lang w:val="lt-LT"/>
              </w:rPr>
              <w:t>EUR</w:t>
            </w:r>
          </w:p>
        </w:tc>
        <w:tc>
          <w:tcPr>
            <w:tcW w:w="1841" w:type="dxa"/>
            <w:shd w:val="clear" w:color="auto" w:fill="FFFFFF" w:themeFill="background1"/>
            <w:vAlign w:val="center"/>
          </w:tcPr>
          <w:p w:rsidR="005F4FC6" w:rsidRPr="001D7AED" w:rsidRDefault="005F4FC6" w:rsidP="00011170">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 xml:space="preserve">20,0 mln. </w:t>
            </w:r>
            <w:r w:rsidR="009E1420" w:rsidRPr="001D7AED">
              <w:rPr>
                <w:rFonts w:ascii="Arial" w:hAnsi="Arial" w:cs="Arial"/>
                <w:noProof w:val="0"/>
                <w:sz w:val="18"/>
                <w:szCs w:val="18"/>
                <w:lang w:val="lt-LT"/>
              </w:rPr>
              <w:t>EUR</w:t>
            </w:r>
          </w:p>
          <w:p w:rsidR="005F4FC6" w:rsidRPr="001D7AED" w:rsidRDefault="005F4FC6" w:rsidP="00011170">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(100</w:t>
            </w:r>
            <w:r w:rsidR="00453335" w:rsidRPr="001D7AED">
              <w:rPr>
                <w:rFonts w:ascii="Arial" w:hAnsi="Arial" w:cs="Arial"/>
                <w:noProof w:val="0"/>
                <w:sz w:val="18"/>
                <w:szCs w:val="18"/>
                <w:lang w:val="lt-LT"/>
              </w:rPr>
              <w:t> </w:t>
            </w:r>
            <w:r w:rsidRPr="001D7AED">
              <w:rPr>
                <w:rFonts w:ascii="Arial" w:hAnsi="Arial" w:cs="Arial"/>
                <w:noProof w:val="0"/>
                <w:sz w:val="18"/>
                <w:szCs w:val="18"/>
                <w:lang w:val="lt-LT"/>
              </w:rPr>
              <w:t>%</w:t>
            </w:r>
            <w:r w:rsidR="00011170" w:rsidRPr="001D7AED">
              <w:rPr>
                <w:rFonts w:ascii="Arial" w:hAnsi="Arial" w:cs="Arial"/>
                <w:noProof w:val="0"/>
                <w:sz w:val="18"/>
                <w:szCs w:val="18"/>
                <w:lang w:val="lt-LT"/>
              </w:rPr>
              <w:t xml:space="preserve"> nuo (1))</w:t>
            </w:r>
          </w:p>
        </w:tc>
        <w:tc>
          <w:tcPr>
            <w:tcW w:w="1841" w:type="dxa"/>
            <w:vAlign w:val="center"/>
          </w:tcPr>
          <w:p w:rsidR="005F4FC6" w:rsidRPr="001D7AED" w:rsidRDefault="005F4FC6" w:rsidP="00011170">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 xml:space="preserve">12,1 mln. </w:t>
            </w:r>
            <w:r w:rsidR="009E1420" w:rsidRPr="001D7AED">
              <w:rPr>
                <w:rFonts w:ascii="Arial" w:hAnsi="Arial" w:cs="Arial"/>
                <w:noProof w:val="0"/>
                <w:sz w:val="18"/>
                <w:szCs w:val="18"/>
                <w:lang w:val="lt-LT"/>
              </w:rPr>
              <w:t>EUR</w:t>
            </w:r>
          </w:p>
          <w:p w:rsidR="005F4FC6" w:rsidRPr="001D7AED" w:rsidRDefault="005F4FC6" w:rsidP="004D1F28">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(60,5</w:t>
            </w:r>
            <w:r w:rsidR="00453335" w:rsidRPr="001D7AED">
              <w:rPr>
                <w:rFonts w:ascii="Arial" w:hAnsi="Arial" w:cs="Arial"/>
                <w:noProof w:val="0"/>
                <w:sz w:val="18"/>
                <w:szCs w:val="18"/>
                <w:lang w:val="lt-LT"/>
              </w:rPr>
              <w:t> </w:t>
            </w:r>
            <w:r w:rsidRPr="001D7AED">
              <w:rPr>
                <w:rFonts w:ascii="Arial" w:hAnsi="Arial" w:cs="Arial"/>
                <w:noProof w:val="0"/>
                <w:sz w:val="18"/>
                <w:szCs w:val="18"/>
                <w:lang w:val="lt-LT"/>
              </w:rPr>
              <w:t>%</w:t>
            </w:r>
            <w:r w:rsidR="004D1F28" w:rsidRPr="001D7AED">
              <w:rPr>
                <w:rFonts w:ascii="Arial" w:hAnsi="Arial" w:cs="Arial"/>
                <w:noProof w:val="0"/>
                <w:sz w:val="18"/>
                <w:szCs w:val="18"/>
                <w:lang w:val="lt-LT"/>
              </w:rPr>
              <w:t xml:space="preserve"> nuo (2))</w:t>
            </w:r>
          </w:p>
        </w:tc>
        <w:tc>
          <w:tcPr>
            <w:tcW w:w="1842" w:type="dxa"/>
            <w:vAlign w:val="center"/>
          </w:tcPr>
          <w:p w:rsidR="005F4FC6" w:rsidRPr="001D7AED" w:rsidRDefault="005F4FC6" w:rsidP="00011170">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 xml:space="preserve">11,7 mln. </w:t>
            </w:r>
            <w:r w:rsidR="009E1420" w:rsidRPr="001D7AED">
              <w:rPr>
                <w:rFonts w:ascii="Arial" w:hAnsi="Arial" w:cs="Arial"/>
                <w:noProof w:val="0"/>
                <w:sz w:val="18"/>
                <w:szCs w:val="18"/>
                <w:lang w:val="lt-LT"/>
              </w:rPr>
              <w:t>EUR</w:t>
            </w:r>
          </w:p>
          <w:p w:rsidR="00011170" w:rsidRPr="001D7AED" w:rsidRDefault="00011170" w:rsidP="004D1F28">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(96,7</w:t>
            </w:r>
            <w:r w:rsidR="00453335" w:rsidRPr="001D7AED">
              <w:rPr>
                <w:rFonts w:ascii="Arial" w:hAnsi="Arial" w:cs="Arial"/>
                <w:noProof w:val="0"/>
                <w:sz w:val="18"/>
                <w:szCs w:val="18"/>
                <w:lang w:val="lt-LT"/>
              </w:rPr>
              <w:t> </w:t>
            </w:r>
            <w:r w:rsidRPr="001D7AED">
              <w:rPr>
                <w:rFonts w:ascii="Arial" w:hAnsi="Arial" w:cs="Arial"/>
                <w:noProof w:val="0"/>
                <w:sz w:val="18"/>
                <w:szCs w:val="18"/>
                <w:lang w:val="lt-LT"/>
              </w:rPr>
              <w:t>%</w:t>
            </w:r>
            <w:r w:rsidR="004D1F28" w:rsidRPr="001D7AED">
              <w:rPr>
                <w:rFonts w:ascii="Arial" w:hAnsi="Arial" w:cs="Arial"/>
                <w:noProof w:val="0"/>
                <w:sz w:val="18"/>
                <w:szCs w:val="18"/>
                <w:lang w:val="lt-LT"/>
              </w:rPr>
              <w:t xml:space="preserve"> nuo (3))</w:t>
            </w:r>
          </w:p>
        </w:tc>
      </w:tr>
      <w:tr w:rsidR="005F4FC6" w:rsidRPr="001D7AED" w:rsidTr="00EE6AD5">
        <w:trPr>
          <w:trHeight w:val="38"/>
        </w:trPr>
        <w:tc>
          <w:tcPr>
            <w:tcW w:w="1271" w:type="dxa"/>
            <w:vAlign w:val="center"/>
          </w:tcPr>
          <w:p w:rsidR="005F4FC6" w:rsidRPr="001D7AED" w:rsidRDefault="005F4FC6" w:rsidP="009A2A16">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Ketvirtasis kvietimas</w:t>
            </w:r>
          </w:p>
          <w:p w:rsidR="005F4FC6" w:rsidRPr="001D7AED" w:rsidRDefault="005F4FC6" w:rsidP="009A2A16">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(2013 04 30)</w:t>
            </w:r>
          </w:p>
        </w:tc>
        <w:tc>
          <w:tcPr>
            <w:tcW w:w="1276" w:type="dxa"/>
            <w:vAlign w:val="center"/>
          </w:tcPr>
          <w:p w:rsidR="005F4FC6" w:rsidRPr="001D7AED" w:rsidRDefault="005F4FC6" w:rsidP="009A2A16">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Daugiabučiai namai</w:t>
            </w:r>
          </w:p>
        </w:tc>
        <w:tc>
          <w:tcPr>
            <w:tcW w:w="1557" w:type="dxa"/>
            <w:shd w:val="clear" w:color="auto" w:fill="FFFFFF" w:themeFill="background1"/>
            <w:vAlign w:val="center"/>
          </w:tcPr>
          <w:p w:rsidR="005F4FC6" w:rsidRPr="001D7AED" w:rsidRDefault="005F4FC6" w:rsidP="009A2A16">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 xml:space="preserve">Iki 100 mln. </w:t>
            </w:r>
            <w:r w:rsidR="00F86CAB" w:rsidRPr="001D7AED">
              <w:rPr>
                <w:rFonts w:ascii="Arial" w:hAnsi="Arial" w:cs="Arial"/>
                <w:noProof w:val="0"/>
                <w:sz w:val="18"/>
                <w:szCs w:val="18"/>
                <w:lang w:val="lt-LT"/>
              </w:rPr>
              <w:t>EUR</w:t>
            </w:r>
          </w:p>
        </w:tc>
        <w:tc>
          <w:tcPr>
            <w:tcW w:w="1841" w:type="dxa"/>
            <w:shd w:val="clear" w:color="auto" w:fill="FFFFFF" w:themeFill="background1"/>
            <w:vAlign w:val="center"/>
          </w:tcPr>
          <w:p w:rsidR="005F4FC6" w:rsidRPr="001D7AED" w:rsidRDefault="005F4FC6" w:rsidP="00011170">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 xml:space="preserve">82,0 mln. </w:t>
            </w:r>
            <w:r w:rsidR="009E1420" w:rsidRPr="001D7AED">
              <w:rPr>
                <w:rFonts w:ascii="Arial" w:hAnsi="Arial" w:cs="Arial"/>
                <w:noProof w:val="0"/>
                <w:sz w:val="18"/>
                <w:szCs w:val="18"/>
                <w:lang w:val="lt-LT"/>
              </w:rPr>
              <w:t>EUR</w:t>
            </w:r>
          </w:p>
          <w:p w:rsidR="005F4FC6" w:rsidRPr="001D7AED" w:rsidRDefault="005F4FC6" w:rsidP="00011170">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(82,0</w:t>
            </w:r>
            <w:r w:rsidR="00453335" w:rsidRPr="001D7AED">
              <w:rPr>
                <w:rFonts w:ascii="Arial" w:hAnsi="Arial" w:cs="Arial"/>
                <w:noProof w:val="0"/>
                <w:sz w:val="18"/>
                <w:szCs w:val="18"/>
                <w:lang w:val="lt-LT"/>
              </w:rPr>
              <w:t> </w:t>
            </w:r>
            <w:r w:rsidRPr="001D7AED">
              <w:rPr>
                <w:rFonts w:ascii="Arial" w:hAnsi="Arial" w:cs="Arial"/>
                <w:noProof w:val="0"/>
                <w:sz w:val="18"/>
                <w:szCs w:val="18"/>
                <w:lang w:val="lt-LT"/>
              </w:rPr>
              <w:t>%</w:t>
            </w:r>
            <w:r w:rsidR="00011170" w:rsidRPr="001D7AED">
              <w:rPr>
                <w:rFonts w:ascii="Arial" w:hAnsi="Arial" w:cs="Arial"/>
                <w:noProof w:val="0"/>
                <w:sz w:val="18"/>
                <w:szCs w:val="18"/>
                <w:lang w:val="lt-LT"/>
              </w:rPr>
              <w:t xml:space="preserve"> nuo (1))</w:t>
            </w:r>
          </w:p>
        </w:tc>
        <w:tc>
          <w:tcPr>
            <w:tcW w:w="1841" w:type="dxa"/>
            <w:vAlign w:val="center"/>
          </w:tcPr>
          <w:p w:rsidR="005F4FC6" w:rsidRPr="001D7AED" w:rsidRDefault="005F4FC6" w:rsidP="00011170">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 xml:space="preserve">82,0 mln. </w:t>
            </w:r>
            <w:r w:rsidR="009E1420" w:rsidRPr="001D7AED">
              <w:rPr>
                <w:rFonts w:ascii="Arial" w:hAnsi="Arial" w:cs="Arial"/>
                <w:noProof w:val="0"/>
                <w:sz w:val="18"/>
                <w:szCs w:val="18"/>
                <w:lang w:val="lt-LT"/>
              </w:rPr>
              <w:t>EUR</w:t>
            </w:r>
          </w:p>
          <w:p w:rsidR="005F4FC6" w:rsidRPr="001D7AED" w:rsidRDefault="005F4FC6" w:rsidP="004D1F28">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(100</w:t>
            </w:r>
            <w:r w:rsidR="00453335" w:rsidRPr="001D7AED">
              <w:rPr>
                <w:rFonts w:ascii="Arial" w:hAnsi="Arial" w:cs="Arial"/>
                <w:noProof w:val="0"/>
                <w:sz w:val="18"/>
                <w:szCs w:val="18"/>
                <w:lang w:val="lt-LT"/>
              </w:rPr>
              <w:t> </w:t>
            </w:r>
            <w:r w:rsidRPr="001D7AED">
              <w:rPr>
                <w:rFonts w:ascii="Arial" w:hAnsi="Arial" w:cs="Arial"/>
                <w:noProof w:val="0"/>
                <w:sz w:val="18"/>
                <w:szCs w:val="18"/>
                <w:lang w:val="lt-LT"/>
              </w:rPr>
              <w:t>%</w:t>
            </w:r>
            <w:r w:rsidR="004D1F28" w:rsidRPr="001D7AED">
              <w:rPr>
                <w:rFonts w:ascii="Arial" w:hAnsi="Arial" w:cs="Arial"/>
                <w:noProof w:val="0"/>
                <w:sz w:val="18"/>
                <w:szCs w:val="18"/>
                <w:lang w:val="lt-LT"/>
              </w:rPr>
              <w:t xml:space="preserve"> nuo (2))</w:t>
            </w:r>
          </w:p>
        </w:tc>
        <w:tc>
          <w:tcPr>
            <w:tcW w:w="1842" w:type="dxa"/>
            <w:vAlign w:val="center"/>
          </w:tcPr>
          <w:p w:rsidR="00011170" w:rsidRPr="001D7AED" w:rsidRDefault="00011170" w:rsidP="00011170">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 xml:space="preserve">140,6 mln. </w:t>
            </w:r>
            <w:r w:rsidR="009E1420" w:rsidRPr="001D7AED">
              <w:rPr>
                <w:rFonts w:ascii="Arial" w:hAnsi="Arial" w:cs="Arial"/>
                <w:noProof w:val="0"/>
                <w:sz w:val="18"/>
                <w:szCs w:val="18"/>
                <w:lang w:val="lt-LT"/>
              </w:rPr>
              <w:t>EUR</w:t>
            </w:r>
          </w:p>
          <w:p w:rsidR="00011170" w:rsidRPr="001D7AED" w:rsidRDefault="00011170" w:rsidP="004D1F28">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(171,5</w:t>
            </w:r>
            <w:r w:rsidR="00453335" w:rsidRPr="001D7AED">
              <w:rPr>
                <w:rFonts w:ascii="Arial" w:hAnsi="Arial" w:cs="Arial"/>
                <w:noProof w:val="0"/>
                <w:sz w:val="18"/>
                <w:szCs w:val="18"/>
                <w:lang w:val="lt-LT"/>
              </w:rPr>
              <w:t> </w:t>
            </w:r>
            <w:r w:rsidRPr="001D7AED">
              <w:rPr>
                <w:rFonts w:ascii="Arial" w:hAnsi="Arial" w:cs="Arial"/>
                <w:noProof w:val="0"/>
                <w:sz w:val="18"/>
                <w:szCs w:val="18"/>
                <w:lang w:val="lt-LT"/>
              </w:rPr>
              <w:t>%</w:t>
            </w:r>
            <w:r w:rsidR="004D1F28" w:rsidRPr="001D7AED">
              <w:rPr>
                <w:rFonts w:ascii="Arial" w:hAnsi="Arial" w:cs="Arial"/>
                <w:noProof w:val="0"/>
                <w:sz w:val="18"/>
                <w:szCs w:val="18"/>
                <w:lang w:val="lt-LT"/>
              </w:rPr>
              <w:t xml:space="preserve"> nuo (3))</w:t>
            </w:r>
          </w:p>
        </w:tc>
      </w:tr>
      <w:tr w:rsidR="005F4FC6" w:rsidRPr="001D7AED" w:rsidTr="00EE6AD5">
        <w:trPr>
          <w:trHeight w:val="38"/>
        </w:trPr>
        <w:tc>
          <w:tcPr>
            <w:tcW w:w="2547" w:type="dxa"/>
            <w:gridSpan w:val="2"/>
            <w:shd w:val="clear" w:color="auto" w:fill="BFBFBF" w:themeFill="background1" w:themeFillShade="BF"/>
            <w:vAlign w:val="center"/>
          </w:tcPr>
          <w:p w:rsidR="005F4FC6" w:rsidRPr="001D7AED" w:rsidRDefault="005F4FC6" w:rsidP="00CB6CBE">
            <w:pPr>
              <w:pStyle w:val="Tablebulletsub"/>
              <w:numPr>
                <w:ilvl w:val="0"/>
                <w:numId w:val="0"/>
              </w:numPr>
              <w:spacing w:before="0" w:after="0" w:line="240" w:lineRule="auto"/>
              <w:jc w:val="right"/>
              <w:rPr>
                <w:rFonts w:ascii="Arial" w:hAnsi="Arial" w:cs="Arial"/>
                <w:b/>
                <w:noProof w:val="0"/>
                <w:sz w:val="18"/>
                <w:szCs w:val="18"/>
                <w:lang w:val="lt-LT"/>
              </w:rPr>
            </w:pPr>
            <w:r w:rsidRPr="001D7AED">
              <w:rPr>
                <w:rFonts w:ascii="Arial" w:hAnsi="Arial" w:cs="Arial"/>
                <w:b/>
                <w:noProof w:val="0"/>
                <w:sz w:val="18"/>
                <w:szCs w:val="18"/>
                <w:lang w:val="lt-LT"/>
              </w:rPr>
              <w:t>Iš viso (</w:t>
            </w:r>
            <w:r w:rsidR="00F86CAB" w:rsidRPr="001D7AED">
              <w:rPr>
                <w:rFonts w:ascii="Arial" w:hAnsi="Arial" w:cs="Arial"/>
                <w:noProof w:val="0"/>
                <w:sz w:val="18"/>
                <w:szCs w:val="18"/>
                <w:lang w:val="lt-LT"/>
              </w:rPr>
              <w:t>EUR</w:t>
            </w:r>
            <w:r w:rsidRPr="001D7AED">
              <w:rPr>
                <w:rFonts w:ascii="Arial" w:hAnsi="Arial" w:cs="Arial"/>
                <w:b/>
                <w:noProof w:val="0"/>
                <w:sz w:val="18"/>
                <w:szCs w:val="18"/>
                <w:lang w:val="lt-LT"/>
              </w:rPr>
              <w:t>):</w:t>
            </w:r>
          </w:p>
        </w:tc>
        <w:tc>
          <w:tcPr>
            <w:tcW w:w="1557" w:type="dxa"/>
            <w:shd w:val="clear" w:color="auto" w:fill="BFBFBF" w:themeFill="background1" w:themeFillShade="BF"/>
            <w:vAlign w:val="center"/>
          </w:tcPr>
          <w:p w:rsidR="005F4FC6" w:rsidRPr="001D7AED" w:rsidRDefault="005F4FC6" w:rsidP="009A2A16">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 xml:space="preserve">Iki 189 mln. </w:t>
            </w:r>
            <w:r w:rsidR="00F86CAB" w:rsidRPr="001D7AED">
              <w:rPr>
                <w:rFonts w:ascii="Arial" w:hAnsi="Arial" w:cs="Arial"/>
                <w:b/>
                <w:noProof w:val="0"/>
                <w:sz w:val="18"/>
                <w:szCs w:val="18"/>
                <w:lang w:val="lt-LT"/>
              </w:rPr>
              <w:t>EUR</w:t>
            </w:r>
          </w:p>
        </w:tc>
        <w:tc>
          <w:tcPr>
            <w:tcW w:w="1841" w:type="dxa"/>
            <w:shd w:val="clear" w:color="auto" w:fill="BFBFBF" w:themeFill="background1" w:themeFillShade="BF"/>
            <w:vAlign w:val="center"/>
          </w:tcPr>
          <w:p w:rsidR="005F4FC6" w:rsidRPr="001D7AED" w:rsidRDefault="005F4FC6" w:rsidP="009A2A16">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180,0 mln. E</w:t>
            </w:r>
            <w:r w:rsidR="009E1420" w:rsidRPr="001D7AED">
              <w:rPr>
                <w:rFonts w:ascii="Arial" w:hAnsi="Arial" w:cs="Arial"/>
                <w:b/>
                <w:noProof w:val="0"/>
                <w:sz w:val="18"/>
                <w:szCs w:val="18"/>
                <w:lang w:val="lt-LT"/>
              </w:rPr>
              <w:t>UR</w:t>
            </w:r>
          </w:p>
          <w:p w:rsidR="005F4FC6" w:rsidRPr="001D7AED" w:rsidRDefault="005F4FC6" w:rsidP="004D1F28">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(95,2</w:t>
            </w:r>
            <w:r w:rsidR="00453335" w:rsidRPr="001D7AED">
              <w:rPr>
                <w:rFonts w:ascii="Arial" w:hAnsi="Arial" w:cs="Arial"/>
                <w:b/>
                <w:noProof w:val="0"/>
                <w:sz w:val="18"/>
                <w:szCs w:val="18"/>
                <w:lang w:val="lt-LT"/>
              </w:rPr>
              <w:t> </w:t>
            </w:r>
            <w:r w:rsidRPr="001D7AED">
              <w:rPr>
                <w:rFonts w:ascii="Arial" w:hAnsi="Arial" w:cs="Arial"/>
                <w:b/>
                <w:noProof w:val="0"/>
                <w:sz w:val="18"/>
                <w:szCs w:val="18"/>
                <w:lang w:val="lt-LT"/>
              </w:rPr>
              <w:t>%</w:t>
            </w:r>
            <w:r w:rsidR="00011170" w:rsidRPr="001D7AED">
              <w:rPr>
                <w:rFonts w:ascii="Arial" w:hAnsi="Arial" w:cs="Arial"/>
                <w:noProof w:val="0"/>
                <w:sz w:val="18"/>
                <w:szCs w:val="18"/>
                <w:lang w:val="lt-LT"/>
              </w:rPr>
              <w:t xml:space="preserve"> </w:t>
            </w:r>
            <w:r w:rsidR="00011170" w:rsidRPr="001D7AED">
              <w:rPr>
                <w:rFonts w:ascii="Arial" w:hAnsi="Arial" w:cs="Arial"/>
                <w:b/>
                <w:noProof w:val="0"/>
                <w:sz w:val="18"/>
                <w:szCs w:val="18"/>
                <w:lang w:val="lt-LT"/>
              </w:rPr>
              <w:t xml:space="preserve">nuo </w:t>
            </w:r>
            <w:r w:rsidR="004D1F28" w:rsidRPr="001D7AED">
              <w:rPr>
                <w:rFonts w:ascii="Arial" w:hAnsi="Arial" w:cs="Arial"/>
                <w:b/>
                <w:noProof w:val="0"/>
                <w:sz w:val="18"/>
                <w:szCs w:val="18"/>
                <w:lang w:val="lt-LT"/>
              </w:rPr>
              <w:t>(1)</w:t>
            </w:r>
            <w:r w:rsidR="00011170" w:rsidRPr="001D7AED">
              <w:rPr>
                <w:rFonts w:ascii="Arial" w:hAnsi="Arial" w:cs="Arial"/>
                <w:b/>
                <w:noProof w:val="0"/>
                <w:sz w:val="18"/>
                <w:szCs w:val="18"/>
                <w:lang w:val="lt-LT"/>
              </w:rPr>
              <w:t>)</w:t>
            </w:r>
          </w:p>
        </w:tc>
        <w:tc>
          <w:tcPr>
            <w:tcW w:w="1841" w:type="dxa"/>
            <w:shd w:val="clear" w:color="auto" w:fill="BFBFBF" w:themeFill="background1" w:themeFillShade="BF"/>
            <w:vAlign w:val="center"/>
          </w:tcPr>
          <w:p w:rsidR="005F4FC6" w:rsidRPr="001D7AED" w:rsidRDefault="005F4FC6" w:rsidP="009A2A16">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 xml:space="preserve">167,0 mln. </w:t>
            </w:r>
            <w:r w:rsidR="009E1420" w:rsidRPr="001D7AED">
              <w:rPr>
                <w:rFonts w:ascii="Arial" w:hAnsi="Arial" w:cs="Arial"/>
                <w:b/>
                <w:noProof w:val="0"/>
                <w:sz w:val="18"/>
                <w:szCs w:val="18"/>
                <w:lang w:val="lt-LT"/>
              </w:rPr>
              <w:t>EUR</w:t>
            </w:r>
          </w:p>
          <w:p w:rsidR="005F4FC6" w:rsidRPr="001D7AED" w:rsidRDefault="005F4FC6" w:rsidP="004D1F28">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(92,8</w:t>
            </w:r>
            <w:r w:rsidR="00453335" w:rsidRPr="001D7AED">
              <w:rPr>
                <w:rFonts w:ascii="Arial" w:hAnsi="Arial" w:cs="Arial"/>
                <w:b/>
                <w:noProof w:val="0"/>
                <w:sz w:val="18"/>
                <w:szCs w:val="18"/>
                <w:lang w:val="lt-LT"/>
              </w:rPr>
              <w:t> </w:t>
            </w:r>
            <w:r w:rsidRPr="001D7AED">
              <w:rPr>
                <w:rFonts w:ascii="Arial" w:hAnsi="Arial" w:cs="Arial"/>
                <w:b/>
                <w:noProof w:val="0"/>
                <w:sz w:val="18"/>
                <w:szCs w:val="18"/>
                <w:lang w:val="lt-LT"/>
              </w:rPr>
              <w:t>%</w:t>
            </w:r>
            <w:r w:rsidR="004D1F28" w:rsidRPr="001D7AED">
              <w:rPr>
                <w:rFonts w:ascii="Arial" w:hAnsi="Arial" w:cs="Arial"/>
                <w:b/>
                <w:noProof w:val="0"/>
                <w:sz w:val="18"/>
                <w:szCs w:val="18"/>
                <w:lang w:val="lt-LT"/>
              </w:rPr>
              <w:t xml:space="preserve"> nuo (2))</w:t>
            </w:r>
          </w:p>
        </w:tc>
        <w:tc>
          <w:tcPr>
            <w:tcW w:w="1842" w:type="dxa"/>
            <w:shd w:val="clear" w:color="auto" w:fill="BFBFBF" w:themeFill="background1" w:themeFillShade="BF"/>
          </w:tcPr>
          <w:p w:rsidR="005F4FC6" w:rsidRPr="001D7AED" w:rsidRDefault="00011170" w:rsidP="009A2A16">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25</w:t>
            </w:r>
            <w:r w:rsidR="00E87015" w:rsidRPr="001D7AED">
              <w:rPr>
                <w:rFonts w:ascii="Arial" w:hAnsi="Arial" w:cs="Arial"/>
                <w:b/>
                <w:noProof w:val="0"/>
                <w:sz w:val="18"/>
                <w:szCs w:val="18"/>
                <w:lang w:val="lt-LT"/>
              </w:rPr>
              <w:t>8</w:t>
            </w:r>
            <w:r w:rsidRPr="001D7AED">
              <w:rPr>
                <w:rFonts w:ascii="Arial" w:hAnsi="Arial" w:cs="Arial"/>
                <w:b/>
                <w:noProof w:val="0"/>
                <w:sz w:val="18"/>
                <w:szCs w:val="18"/>
                <w:lang w:val="lt-LT"/>
              </w:rPr>
              <w:t>,</w:t>
            </w:r>
            <w:r w:rsidR="00E87015" w:rsidRPr="001D7AED">
              <w:rPr>
                <w:rFonts w:ascii="Arial" w:hAnsi="Arial" w:cs="Arial"/>
                <w:b/>
                <w:noProof w:val="0"/>
                <w:sz w:val="18"/>
                <w:szCs w:val="18"/>
                <w:lang w:val="lt-LT"/>
              </w:rPr>
              <w:t>8</w:t>
            </w:r>
            <w:r w:rsidRPr="001D7AED">
              <w:rPr>
                <w:rFonts w:ascii="Arial" w:hAnsi="Arial" w:cs="Arial"/>
                <w:b/>
                <w:noProof w:val="0"/>
                <w:sz w:val="18"/>
                <w:szCs w:val="18"/>
                <w:lang w:val="lt-LT"/>
              </w:rPr>
              <w:t xml:space="preserve"> mln. </w:t>
            </w:r>
            <w:r w:rsidR="009E1420" w:rsidRPr="001D7AED">
              <w:rPr>
                <w:rFonts w:ascii="Arial" w:hAnsi="Arial" w:cs="Arial"/>
                <w:b/>
                <w:noProof w:val="0"/>
                <w:sz w:val="18"/>
                <w:szCs w:val="18"/>
                <w:lang w:val="lt-LT"/>
              </w:rPr>
              <w:t>EUR</w:t>
            </w:r>
          </w:p>
          <w:p w:rsidR="00011170" w:rsidRPr="001D7AED" w:rsidRDefault="00011170" w:rsidP="00E87015">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(15</w:t>
            </w:r>
            <w:r w:rsidR="00E87015" w:rsidRPr="001D7AED">
              <w:rPr>
                <w:rFonts w:ascii="Arial" w:hAnsi="Arial" w:cs="Arial"/>
                <w:b/>
                <w:noProof w:val="0"/>
                <w:sz w:val="18"/>
                <w:szCs w:val="18"/>
                <w:lang w:val="lt-LT"/>
              </w:rPr>
              <w:t>5</w:t>
            </w:r>
            <w:r w:rsidRPr="001D7AED">
              <w:rPr>
                <w:rFonts w:ascii="Arial" w:hAnsi="Arial" w:cs="Arial"/>
                <w:b/>
                <w:noProof w:val="0"/>
                <w:sz w:val="18"/>
                <w:szCs w:val="18"/>
                <w:lang w:val="lt-LT"/>
              </w:rPr>
              <w:t>,0</w:t>
            </w:r>
            <w:r w:rsidR="00453335" w:rsidRPr="001D7AED">
              <w:rPr>
                <w:rFonts w:ascii="Arial" w:hAnsi="Arial" w:cs="Arial"/>
                <w:b/>
                <w:noProof w:val="0"/>
                <w:sz w:val="18"/>
                <w:szCs w:val="18"/>
                <w:lang w:val="lt-LT"/>
              </w:rPr>
              <w:t> </w:t>
            </w:r>
            <w:r w:rsidRPr="001D7AED">
              <w:rPr>
                <w:rFonts w:ascii="Arial" w:hAnsi="Arial" w:cs="Arial"/>
                <w:b/>
                <w:noProof w:val="0"/>
                <w:sz w:val="18"/>
                <w:szCs w:val="18"/>
                <w:lang w:val="lt-LT"/>
              </w:rPr>
              <w:t>%</w:t>
            </w:r>
            <w:r w:rsidR="004D1F28" w:rsidRPr="001D7AED">
              <w:rPr>
                <w:rFonts w:ascii="Arial" w:hAnsi="Arial" w:cs="Arial"/>
                <w:b/>
                <w:noProof w:val="0"/>
                <w:sz w:val="18"/>
                <w:szCs w:val="18"/>
                <w:lang w:val="lt-LT"/>
              </w:rPr>
              <w:t xml:space="preserve"> nuo (3))</w:t>
            </w:r>
          </w:p>
        </w:tc>
      </w:tr>
    </w:tbl>
    <w:p w:rsidR="001A499E" w:rsidRPr="001D7AED" w:rsidRDefault="001A499E" w:rsidP="001A499E">
      <w:pPr>
        <w:spacing w:before="20"/>
        <w:rPr>
          <w:rFonts w:ascii="Arial" w:hAnsi="Arial" w:cs="Arial"/>
          <w:noProof w:val="0"/>
          <w:sz w:val="20"/>
        </w:rPr>
      </w:pPr>
      <w:r w:rsidRPr="001D7AED">
        <w:rPr>
          <w:rFonts w:ascii="Arial" w:hAnsi="Arial" w:cs="Arial"/>
          <w:noProof w:val="0"/>
          <w:sz w:val="20"/>
        </w:rPr>
        <w:t xml:space="preserve">Šaltinis: </w:t>
      </w:r>
      <w:r w:rsidR="0044340A" w:rsidRPr="001D7AED">
        <w:rPr>
          <w:rFonts w:ascii="Arial" w:hAnsi="Arial" w:cs="Arial"/>
          <w:noProof w:val="0"/>
          <w:sz w:val="20"/>
        </w:rPr>
        <w:t xml:space="preserve">sudaryta autorių pagal </w:t>
      </w:r>
      <w:r w:rsidRPr="001D7AED">
        <w:rPr>
          <w:rFonts w:ascii="Arial" w:hAnsi="Arial" w:cs="Arial"/>
          <w:noProof w:val="0"/>
          <w:sz w:val="20"/>
        </w:rPr>
        <w:t>EIB pateikt</w:t>
      </w:r>
      <w:r w:rsidR="0044340A" w:rsidRPr="001D7AED">
        <w:rPr>
          <w:rFonts w:ascii="Arial" w:hAnsi="Arial" w:cs="Arial"/>
          <w:noProof w:val="0"/>
          <w:sz w:val="20"/>
        </w:rPr>
        <w:t>ą</w:t>
      </w:r>
      <w:r w:rsidRPr="001D7AED">
        <w:rPr>
          <w:rFonts w:ascii="Arial" w:hAnsi="Arial" w:cs="Arial"/>
          <w:noProof w:val="0"/>
          <w:sz w:val="20"/>
        </w:rPr>
        <w:t xml:space="preserve"> informacij</w:t>
      </w:r>
      <w:r w:rsidR="0044340A" w:rsidRPr="001D7AED">
        <w:rPr>
          <w:rFonts w:ascii="Arial" w:hAnsi="Arial" w:cs="Arial"/>
          <w:noProof w:val="0"/>
          <w:sz w:val="20"/>
        </w:rPr>
        <w:t>ą</w:t>
      </w:r>
      <w:r w:rsidRPr="001D7AED">
        <w:rPr>
          <w:rFonts w:ascii="Arial" w:hAnsi="Arial" w:cs="Arial"/>
          <w:noProof w:val="0"/>
          <w:sz w:val="20"/>
        </w:rPr>
        <w:t>.</w:t>
      </w:r>
    </w:p>
    <w:p w:rsidR="00A11545" w:rsidRPr="001D7AED" w:rsidRDefault="00A11545" w:rsidP="00F75341">
      <w:pPr>
        <w:pStyle w:val="Caption"/>
        <w:spacing w:after="0"/>
        <w:rPr>
          <w:rFonts w:ascii="Arial" w:hAnsi="Arial" w:cs="Arial"/>
          <w:i w:val="0"/>
          <w:noProof w:val="0"/>
          <w:color w:val="00338D"/>
        </w:rPr>
      </w:pPr>
      <w:bookmarkStart w:id="212" w:name="_Ref474225512"/>
      <w:bookmarkStart w:id="213" w:name="_Ref475613936"/>
      <w:bookmarkStart w:id="214" w:name="_Ref474238230"/>
    </w:p>
    <w:p w:rsidR="003E67DF" w:rsidRPr="001D7AED" w:rsidRDefault="00453335" w:rsidP="00F75341">
      <w:pPr>
        <w:pStyle w:val="Caption"/>
        <w:spacing w:after="0"/>
        <w:rPr>
          <w:rFonts w:ascii="Arial" w:hAnsi="Arial" w:cs="Arial"/>
          <w:i w:val="0"/>
          <w:noProof w:val="0"/>
          <w:color w:val="00338D"/>
        </w:rPr>
      </w:pPr>
      <w:bookmarkStart w:id="215" w:name="_Toc480454922"/>
      <w:r w:rsidRPr="001D7AED">
        <w:rPr>
          <w:rFonts w:ascii="Arial" w:hAnsi="Arial" w:cs="Arial"/>
          <w:i w:val="0"/>
          <w:noProof w:val="0"/>
          <w:color w:val="00338D"/>
        </w:rPr>
        <w:t>17 l</w:t>
      </w:r>
      <w:r w:rsidR="001F415A" w:rsidRPr="001D7AED">
        <w:rPr>
          <w:rFonts w:ascii="Arial" w:hAnsi="Arial" w:cs="Arial"/>
          <w:i w:val="0"/>
          <w:noProof w:val="0"/>
          <w:color w:val="00338D"/>
        </w:rPr>
        <w:t>entelė</w:t>
      </w:r>
      <w:bookmarkEnd w:id="212"/>
      <w:bookmarkEnd w:id="213"/>
      <w:r w:rsidR="001F415A" w:rsidRPr="001D7AED">
        <w:rPr>
          <w:rFonts w:ascii="Arial" w:hAnsi="Arial" w:cs="Arial"/>
          <w:i w:val="0"/>
          <w:noProof w:val="0"/>
          <w:color w:val="00338D"/>
        </w:rPr>
        <w:t>. JKF skirtas finansavimas bei per finansinius tarpininkus suteiktos paskolos</w:t>
      </w:r>
      <w:bookmarkEnd w:id="214"/>
      <w:bookmarkEnd w:id="215"/>
    </w:p>
    <w:tbl>
      <w:tblPr>
        <w:tblStyle w:val="TableGrid"/>
        <w:tblW w:w="5000"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543"/>
        <w:gridCol w:w="1772"/>
        <w:gridCol w:w="691"/>
        <w:gridCol w:w="691"/>
        <w:gridCol w:w="691"/>
        <w:gridCol w:w="691"/>
        <w:gridCol w:w="691"/>
        <w:gridCol w:w="691"/>
        <w:gridCol w:w="691"/>
        <w:gridCol w:w="12"/>
        <w:gridCol w:w="680"/>
        <w:gridCol w:w="711"/>
        <w:gridCol w:w="1299"/>
      </w:tblGrid>
      <w:tr w:rsidR="00E87015" w:rsidRPr="001D7AED" w:rsidTr="00E87015">
        <w:trPr>
          <w:trHeight w:val="360"/>
          <w:tblHeader/>
        </w:trPr>
        <w:tc>
          <w:tcPr>
            <w:tcW w:w="532" w:type="dxa"/>
            <w:vMerge w:val="restart"/>
            <w:tcBorders>
              <w:right w:val="single" w:sz="4" w:space="0" w:color="D9D9D9" w:themeColor="background1" w:themeShade="D9"/>
            </w:tcBorders>
            <w:shd w:val="clear" w:color="auto" w:fill="00338D"/>
            <w:vAlign w:val="center"/>
          </w:tcPr>
          <w:p w:rsidR="00E87015" w:rsidRPr="001D7AED" w:rsidRDefault="00E87015" w:rsidP="00E94A31">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Eil. Nr.</w:t>
            </w:r>
          </w:p>
        </w:tc>
        <w:tc>
          <w:tcPr>
            <w:tcW w:w="1731" w:type="dxa"/>
            <w:vMerge w:val="restart"/>
            <w:tcBorders>
              <w:right w:val="single" w:sz="4" w:space="0" w:color="D9D9D9" w:themeColor="background1" w:themeShade="D9"/>
            </w:tcBorders>
            <w:shd w:val="clear" w:color="auto" w:fill="00338D"/>
            <w:vAlign w:val="center"/>
          </w:tcPr>
          <w:p w:rsidR="00E87015" w:rsidRPr="001D7AED" w:rsidRDefault="00E87015" w:rsidP="00E94A31">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Rodiklis</w:t>
            </w:r>
          </w:p>
        </w:tc>
        <w:tc>
          <w:tcPr>
            <w:tcW w:w="4737" w:type="dxa"/>
            <w:gridSpan w:val="8"/>
            <w:shd w:val="clear" w:color="auto" w:fill="00338D"/>
            <w:vAlign w:val="center"/>
          </w:tcPr>
          <w:p w:rsidR="00E87015" w:rsidRPr="001D7AED" w:rsidRDefault="00E87015" w:rsidP="00E94A31">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Metai</w:t>
            </w:r>
          </w:p>
        </w:tc>
        <w:tc>
          <w:tcPr>
            <w:tcW w:w="664" w:type="dxa"/>
            <w:shd w:val="clear" w:color="auto" w:fill="00338D"/>
          </w:tcPr>
          <w:p w:rsidR="00E87015" w:rsidRPr="001D7AED" w:rsidRDefault="00E87015" w:rsidP="00E94A31">
            <w:pPr>
              <w:spacing w:before="0" w:after="0" w:line="240" w:lineRule="auto"/>
              <w:jc w:val="center"/>
              <w:rPr>
                <w:rFonts w:ascii="Arial" w:hAnsi="Arial" w:cs="Arial"/>
                <w:b/>
                <w:noProof w:val="0"/>
                <w:color w:val="FFFFFF" w:themeColor="background1"/>
                <w:sz w:val="18"/>
                <w:szCs w:val="18"/>
                <w:lang w:val="lt-LT"/>
              </w:rPr>
            </w:pPr>
          </w:p>
        </w:tc>
        <w:tc>
          <w:tcPr>
            <w:tcW w:w="695" w:type="dxa"/>
            <w:vMerge w:val="restart"/>
            <w:shd w:val="clear" w:color="auto" w:fill="00338D"/>
            <w:vAlign w:val="center"/>
          </w:tcPr>
          <w:p w:rsidR="00E87015" w:rsidRPr="001D7AED" w:rsidRDefault="00E87015" w:rsidP="00E94A31">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Iš viso</w:t>
            </w:r>
          </w:p>
        </w:tc>
        <w:tc>
          <w:tcPr>
            <w:tcW w:w="1269" w:type="dxa"/>
            <w:vMerge w:val="restart"/>
            <w:tcBorders>
              <w:right w:val="single" w:sz="4" w:space="0" w:color="D9D9D9" w:themeColor="background1" w:themeShade="D9"/>
            </w:tcBorders>
            <w:shd w:val="clear" w:color="auto" w:fill="00338D"/>
            <w:vAlign w:val="center"/>
          </w:tcPr>
          <w:p w:rsidR="00E87015" w:rsidRPr="001D7AED" w:rsidRDefault="00E87015" w:rsidP="009C603F">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Palyginimas su finansavimo planu</w:t>
            </w:r>
          </w:p>
        </w:tc>
      </w:tr>
      <w:tr w:rsidR="00E87015" w:rsidRPr="001D7AED" w:rsidTr="00E87015">
        <w:trPr>
          <w:trHeight w:val="47"/>
          <w:tblHeader/>
        </w:trPr>
        <w:tc>
          <w:tcPr>
            <w:tcW w:w="532" w:type="dxa"/>
            <w:vMerge/>
            <w:tcBorders>
              <w:right w:val="single" w:sz="4" w:space="0" w:color="D9D9D9" w:themeColor="background1" w:themeShade="D9"/>
            </w:tcBorders>
            <w:shd w:val="clear" w:color="auto" w:fill="00338D"/>
            <w:vAlign w:val="center"/>
          </w:tcPr>
          <w:p w:rsidR="00E87015" w:rsidRPr="001D7AED" w:rsidRDefault="00E87015" w:rsidP="00E94A31">
            <w:pPr>
              <w:spacing w:before="0" w:after="0" w:line="240" w:lineRule="auto"/>
              <w:jc w:val="center"/>
              <w:rPr>
                <w:rFonts w:ascii="Arial" w:hAnsi="Arial" w:cs="Arial"/>
                <w:b/>
                <w:noProof w:val="0"/>
                <w:color w:val="FFFFFF" w:themeColor="background1"/>
                <w:sz w:val="18"/>
                <w:szCs w:val="18"/>
                <w:lang w:val="lt-LT"/>
              </w:rPr>
            </w:pPr>
          </w:p>
        </w:tc>
        <w:tc>
          <w:tcPr>
            <w:tcW w:w="1731" w:type="dxa"/>
            <w:vMerge/>
            <w:tcBorders>
              <w:right w:val="single" w:sz="4" w:space="0" w:color="D9D9D9" w:themeColor="background1" w:themeShade="D9"/>
            </w:tcBorders>
            <w:shd w:val="clear" w:color="auto" w:fill="00338D"/>
            <w:vAlign w:val="center"/>
          </w:tcPr>
          <w:p w:rsidR="00E87015" w:rsidRPr="001D7AED" w:rsidRDefault="00E87015" w:rsidP="00E94A31">
            <w:pPr>
              <w:spacing w:before="0" w:after="0" w:line="240" w:lineRule="auto"/>
              <w:jc w:val="center"/>
              <w:rPr>
                <w:rFonts w:ascii="Arial" w:hAnsi="Arial" w:cs="Arial"/>
                <w:b/>
                <w:noProof w:val="0"/>
                <w:color w:val="FFFFFF" w:themeColor="background1"/>
                <w:sz w:val="18"/>
                <w:szCs w:val="18"/>
                <w:lang w:val="lt-LT"/>
              </w:rPr>
            </w:pPr>
          </w:p>
        </w:tc>
        <w:tc>
          <w:tcPr>
            <w:tcW w:w="675" w:type="dxa"/>
            <w:tcBorders>
              <w:right w:val="single" w:sz="4" w:space="0" w:color="D9D9D9" w:themeColor="background1" w:themeShade="D9"/>
            </w:tcBorders>
            <w:shd w:val="clear" w:color="auto" w:fill="00338D"/>
            <w:vAlign w:val="center"/>
          </w:tcPr>
          <w:p w:rsidR="00E87015" w:rsidRPr="001D7AED" w:rsidRDefault="00E87015" w:rsidP="00E94A31">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2009</w:t>
            </w:r>
          </w:p>
        </w:tc>
        <w:tc>
          <w:tcPr>
            <w:tcW w:w="675" w:type="dxa"/>
            <w:tcBorders>
              <w:right w:val="single" w:sz="4" w:space="0" w:color="D9D9D9" w:themeColor="background1" w:themeShade="D9"/>
            </w:tcBorders>
            <w:shd w:val="clear" w:color="auto" w:fill="00338D"/>
            <w:vAlign w:val="center"/>
          </w:tcPr>
          <w:p w:rsidR="00E87015" w:rsidRPr="001D7AED" w:rsidRDefault="00E87015" w:rsidP="00E94A31">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2010</w:t>
            </w:r>
          </w:p>
        </w:tc>
        <w:tc>
          <w:tcPr>
            <w:tcW w:w="675" w:type="dxa"/>
            <w:tcBorders>
              <w:right w:val="single" w:sz="4" w:space="0" w:color="D9D9D9" w:themeColor="background1" w:themeShade="D9"/>
            </w:tcBorders>
            <w:shd w:val="clear" w:color="auto" w:fill="00338D"/>
            <w:vAlign w:val="center"/>
          </w:tcPr>
          <w:p w:rsidR="00E87015" w:rsidRPr="001D7AED" w:rsidRDefault="00E87015" w:rsidP="00E94A31">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2011</w:t>
            </w:r>
          </w:p>
        </w:tc>
        <w:tc>
          <w:tcPr>
            <w:tcW w:w="675" w:type="dxa"/>
            <w:tcBorders>
              <w:right w:val="single" w:sz="4" w:space="0" w:color="D9D9D9" w:themeColor="background1" w:themeShade="D9"/>
            </w:tcBorders>
            <w:shd w:val="clear" w:color="auto" w:fill="00338D"/>
            <w:vAlign w:val="center"/>
          </w:tcPr>
          <w:p w:rsidR="00E87015" w:rsidRPr="001D7AED" w:rsidRDefault="00E87015" w:rsidP="00E94A31">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2012</w:t>
            </w:r>
          </w:p>
        </w:tc>
        <w:tc>
          <w:tcPr>
            <w:tcW w:w="675" w:type="dxa"/>
            <w:tcBorders>
              <w:right w:val="single" w:sz="4" w:space="0" w:color="D9D9D9" w:themeColor="background1" w:themeShade="D9"/>
            </w:tcBorders>
            <w:shd w:val="clear" w:color="auto" w:fill="00338D"/>
            <w:vAlign w:val="center"/>
          </w:tcPr>
          <w:p w:rsidR="00E87015" w:rsidRPr="001D7AED" w:rsidRDefault="00E87015" w:rsidP="00E94A31">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2013</w:t>
            </w:r>
          </w:p>
        </w:tc>
        <w:tc>
          <w:tcPr>
            <w:tcW w:w="675" w:type="dxa"/>
            <w:tcBorders>
              <w:right w:val="single" w:sz="4" w:space="0" w:color="D9D9D9" w:themeColor="background1" w:themeShade="D9"/>
            </w:tcBorders>
            <w:shd w:val="clear" w:color="auto" w:fill="00338D"/>
            <w:vAlign w:val="center"/>
          </w:tcPr>
          <w:p w:rsidR="00E87015" w:rsidRPr="001D7AED" w:rsidRDefault="00E87015" w:rsidP="00E94A31">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2014</w:t>
            </w:r>
          </w:p>
        </w:tc>
        <w:tc>
          <w:tcPr>
            <w:tcW w:w="675" w:type="dxa"/>
            <w:shd w:val="clear" w:color="auto" w:fill="00338D"/>
            <w:vAlign w:val="center"/>
          </w:tcPr>
          <w:p w:rsidR="00E87015" w:rsidRPr="001D7AED" w:rsidRDefault="00E87015" w:rsidP="00E94A31">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2015</w:t>
            </w:r>
          </w:p>
        </w:tc>
        <w:tc>
          <w:tcPr>
            <w:tcW w:w="676" w:type="dxa"/>
            <w:gridSpan w:val="2"/>
            <w:shd w:val="clear" w:color="auto" w:fill="00338D"/>
            <w:vAlign w:val="center"/>
          </w:tcPr>
          <w:p w:rsidR="00E87015" w:rsidRPr="001D7AED" w:rsidRDefault="00E87015" w:rsidP="00E87015">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2016</w:t>
            </w:r>
          </w:p>
        </w:tc>
        <w:tc>
          <w:tcPr>
            <w:tcW w:w="695" w:type="dxa"/>
            <w:vMerge/>
            <w:shd w:val="clear" w:color="auto" w:fill="00338D"/>
            <w:vAlign w:val="center"/>
          </w:tcPr>
          <w:p w:rsidR="00E87015" w:rsidRPr="001D7AED" w:rsidRDefault="00E87015" w:rsidP="00E94A31">
            <w:pPr>
              <w:spacing w:before="0" w:after="0" w:line="240" w:lineRule="auto"/>
              <w:jc w:val="center"/>
              <w:rPr>
                <w:rFonts w:ascii="Arial" w:hAnsi="Arial" w:cs="Arial"/>
                <w:b/>
                <w:noProof w:val="0"/>
                <w:color w:val="FFFFFF" w:themeColor="background1"/>
                <w:sz w:val="18"/>
                <w:szCs w:val="18"/>
                <w:lang w:val="lt-LT"/>
              </w:rPr>
            </w:pPr>
          </w:p>
        </w:tc>
        <w:tc>
          <w:tcPr>
            <w:tcW w:w="1269" w:type="dxa"/>
            <w:vMerge/>
            <w:tcBorders>
              <w:right w:val="single" w:sz="4" w:space="0" w:color="D9D9D9" w:themeColor="background1" w:themeShade="D9"/>
            </w:tcBorders>
            <w:shd w:val="clear" w:color="auto" w:fill="00338D"/>
          </w:tcPr>
          <w:p w:rsidR="00E87015" w:rsidRPr="001D7AED" w:rsidRDefault="00E87015" w:rsidP="00E94A31">
            <w:pPr>
              <w:spacing w:before="0" w:after="0" w:line="240" w:lineRule="auto"/>
              <w:jc w:val="center"/>
              <w:rPr>
                <w:rFonts w:ascii="Arial" w:hAnsi="Arial" w:cs="Arial"/>
                <w:b/>
                <w:noProof w:val="0"/>
                <w:color w:val="FFFFFF" w:themeColor="background1"/>
                <w:sz w:val="18"/>
                <w:szCs w:val="18"/>
                <w:lang w:val="lt-LT"/>
              </w:rPr>
            </w:pPr>
          </w:p>
        </w:tc>
      </w:tr>
      <w:tr w:rsidR="00E87015" w:rsidRPr="001D7AED" w:rsidTr="00E87015">
        <w:trPr>
          <w:trHeight w:val="38"/>
        </w:trPr>
        <w:tc>
          <w:tcPr>
            <w:tcW w:w="532" w:type="dxa"/>
            <w:vAlign w:val="center"/>
          </w:tcPr>
          <w:p w:rsidR="00E87015" w:rsidRPr="001D7AED" w:rsidRDefault="00E87015" w:rsidP="00E94A31">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w:t>
            </w:r>
          </w:p>
        </w:tc>
        <w:tc>
          <w:tcPr>
            <w:tcW w:w="1731" w:type="dxa"/>
            <w:vAlign w:val="center"/>
          </w:tcPr>
          <w:p w:rsidR="00E87015" w:rsidRPr="001D7AED" w:rsidRDefault="00E87015" w:rsidP="00E94A31">
            <w:pPr>
              <w:pStyle w:val="Tablebulletsub"/>
              <w:numPr>
                <w:ilvl w:val="0"/>
                <w:numId w:val="0"/>
              </w:num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Iš viso JKF skirtas finansavimas</w:t>
            </w:r>
          </w:p>
        </w:tc>
        <w:tc>
          <w:tcPr>
            <w:tcW w:w="675" w:type="dxa"/>
            <w:vAlign w:val="center"/>
          </w:tcPr>
          <w:p w:rsidR="00E87015" w:rsidRPr="001D7AED" w:rsidRDefault="00E8701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149,4</w:t>
            </w:r>
          </w:p>
        </w:tc>
        <w:tc>
          <w:tcPr>
            <w:tcW w:w="675" w:type="dxa"/>
            <w:vAlign w:val="center"/>
          </w:tcPr>
          <w:p w:rsidR="00E87015" w:rsidRPr="001D7AED" w:rsidRDefault="0045333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675" w:type="dxa"/>
            <w:vAlign w:val="center"/>
          </w:tcPr>
          <w:p w:rsidR="00E87015" w:rsidRPr="001D7AED" w:rsidRDefault="0045333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675" w:type="dxa"/>
            <w:vAlign w:val="center"/>
          </w:tcPr>
          <w:p w:rsidR="00E87015" w:rsidRPr="001D7AED" w:rsidRDefault="0045333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675" w:type="dxa"/>
            <w:vAlign w:val="center"/>
          </w:tcPr>
          <w:p w:rsidR="00E87015" w:rsidRPr="001D7AED" w:rsidRDefault="0045333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675" w:type="dxa"/>
            <w:vAlign w:val="center"/>
          </w:tcPr>
          <w:p w:rsidR="00E87015" w:rsidRPr="001D7AED" w:rsidRDefault="00E8701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14,0</w:t>
            </w:r>
          </w:p>
        </w:tc>
        <w:tc>
          <w:tcPr>
            <w:tcW w:w="675" w:type="dxa"/>
            <w:vAlign w:val="center"/>
          </w:tcPr>
          <w:p w:rsidR="00E87015" w:rsidRPr="001D7AED" w:rsidRDefault="00E87015" w:rsidP="009C603F">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noProof w:val="0"/>
                <w:sz w:val="18"/>
                <w:szCs w:val="18"/>
                <w:lang w:val="lt-LT"/>
              </w:rPr>
              <w:t>79,9</w:t>
            </w:r>
          </w:p>
        </w:tc>
        <w:tc>
          <w:tcPr>
            <w:tcW w:w="676" w:type="dxa"/>
            <w:gridSpan w:val="2"/>
            <w:shd w:val="clear" w:color="auto" w:fill="auto"/>
            <w:vAlign w:val="center"/>
          </w:tcPr>
          <w:p w:rsidR="00E87015" w:rsidRPr="001D7AED" w:rsidRDefault="00E87015" w:rsidP="00E87015">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10,0</w:t>
            </w:r>
          </w:p>
        </w:tc>
        <w:tc>
          <w:tcPr>
            <w:tcW w:w="695" w:type="dxa"/>
            <w:shd w:val="clear" w:color="auto" w:fill="F2F2F2" w:themeFill="background1" w:themeFillShade="F2"/>
            <w:vAlign w:val="center"/>
          </w:tcPr>
          <w:p w:rsidR="00E87015" w:rsidRPr="001D7AED" w:rsidRDefault="00E87015" w:rsidP="00E87015">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253,4</w:t>
            </w:r>
          </w:p>
        </w:tc>
        <w:tc>
          <w:tcPr>
            <w:tcW w:w="1269" w:type="dxa"/>
            <w:vAlign w:val="center"/>
          </w:tcPr>
          <w:p w:rsidR="00E87015" w:rsidRPr="001D7AED" w:rsidRDefault="00E87015" w:rsidP="00E87015">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+26,4 (+11,6</w:t>
            </w:r>
            <w:r w:rsidR="00453335" w:rsidRPr="001D7AED">
              <w:rPr>
                <w:rFonts w:ascii="Arial" w:hAnsi="Arial" w:cs="Arial"/>
                <w:noProof w:val="0"/>
                <w:sz w:val="18"/>
                <w:szCs w:val="18"/>
                <w:lang w:val="lt-LT"/>
              </w:rPr>
              <w:t> </w:t>
            </w:r>
            <w:r w:rsidRPr="001D7AED">
              <w:rPr>
                <w:rFonts w:ascii="Arial" w:hAnsi="Arial" w:cs="Arial"/>
                <w:noProof w:val="0"/>
                <w:sz w:val="18"/>
                <w:szCs w:val="18"/>
                <w:lang w:val="lt-LT"/>
              </w:rPr>
              <w:t>%)</w:t>
            </w:r>
          </w:p>
        </w:tc>
      </w:tr>
      <w:tr w:rsidR="00E87015" w:rsidRPr="001D7AED" w:rsidTr="00E87015">
        <w:trPr>
          <w:trHeight w:val="38"/>
        </w:trPr>
        <w:tc>
          <w:tcPr>
            <w:tcW w:w="532" w:type="dxa"/>
            <w:vAlign w:val="center"/>
          </w:tcPr>
          <w:p w:rsidR="00E87015" w:rsidRPr="001D7AED" w:rsidRDefault="00E87015" w:rsidP="00E94A31">
            <w:pPr>
              <w:pStyle w:val="Tablebulletsub"/>
              <w:numPr>
                <w:ilvl w:val="0"/>
                <w:numId w:val="0"/>
              </w:numPr>
              <w:tabs>
                <w:tab w:val="left" w:pos="313"/>
              </w:tabs>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1.1.</w:t>
            </w:r>
          </w:p>
        </w:tc>
        <w:tc>
          <w:tcPr>
            <w:tcW w:w="1731" w:type="dxa"/>
            <w:vAlign w:val="center"/>
          </w:tcPr>
          <w:p w:rsidR="00E87015" w:rsidRPr="001D7AED" w:rsidRDefault="00E87015" w:rsidP="009E1420">
            <w:pPr>
              <w:pStyle w:val="Tablebulletsub"/>
              <w:numPr>
                <w:ilvl w:val="0"/>
                <w:numId w:val="0"/>
              </w:numPr>
              <w:spacing w:before="0" w:after="0" w:line="240" w:lineRule="auto"/>
              <w:ind w:left="140" w:hanging="106"/>
              <w:jc w:val="left"/>
              <w:rPr>
                <w:rFonts w:ascii="Arial" w:hAnsi="Arial" w:cs="Arial"/>
                <w:i/>
                <w:noProof w:val="0"/>
                <w:sz w:val="18"/>
                <w:szCs w:val="18"/>
                <w:lang w:val="lt-LT"/>
              </w:rPr>
            </w:pPr>
            <w:r w:rsidRPr="001D7AED">
              <w:rPr>
                <w:rFonts w:ascii="Arial" w:hAnsi="Arial" w:cs="Arial"/>
                <w:i/>
                <w:noProof w:val="0"/>
                <w:sz w:val="18"/>
                <w:szCs w:val="18"/>
                <w:lang w:val="lt-LT"/>
              </w:rPr>
              <w:t>Iš jų, ES fondų lėšos, mln. EUR</w:t>
            </w:r>
          </w:p>
        </w:tc>
        <w:tc>
          <w:tcPr>
            <w:tcW w:w="675" w:type="dxa"/>
            <w:vAlign w:val="center"/>
          </w:tcPr>
          <w:p w:rsidR="00E87015" w:rsidRPr="001D7AED" w:rsidRDefault="00E8701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127,0</w:t>
            </w:r>
          </w:p>
        </w:tc>
        <w:tc>
          <w:tcPr>
            <w:tcW w:w="675" w:type="dxa"/>
            <w:vAlign w:val="center"/>
          </w:tcPr>
          <w:p w:rsidR="00E87015" w:rsidRPr="001D7AED" w:rsidRDefault="0045333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675" w:type="dxa"/>
            <w:vAlign w:val="center"/>
          </w:tcPr>
          <w:p w:rsidR="00E87015" w:rsidRPr="001D7AED" w:rsidRDefault="0045333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675" w:type="dxa"/>
            <w:vAlign w:val="center"/>
          </w:tcPr>
          <w:p w:rsidR="00E87015" w:rsidRPr="001D7AED" w:rsidRDefault="0045333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675" w:type="dxa"/>
            <w:vAlign w:val="center"/>
          </w:tcPr>
          <w:p w:rsidR="00E87015" w:rsidRPr="001D7AED" w:rsidRDefault="0045333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675" w:type="dxa"/>
            <w:vAlign w:val="center"/>
          </w:tcPr>
          <w:p w:rsidR="00E87015" w:rsidRPr="001D7AED" w:rsidRDefault="00E8701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1,8</w:t>
            </w:r>
          </w:p>
        </w:tc>
        <w:tc>
          <w:tcPr>
            <w:tcW w:w="675" w:type="dxa"/>
            <w:vAlign w:val="center"/>
          </w:tcPr>
          <w:p w:rsidR="00E87015" w:rsidRPr="001D7AED" w:rsidRDefault="00E8701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8,8</w:t>
            </w:r>
          </w:p>
        </w:tc>
        <w:tc>
          <w:tcPr>
            <w:tcW w:w="676" w:type="dxa"/>
            <w:gridSpan w:val="2"/>
            <w:shd w:val="clear" w:color="auto" w:fill="auto"/>
            <w:vAlign w:val="center"/>
          </w:tcPr>
          <w:p w:rsidR="00E87015" w:rsidRPr="001D7AED" w:rsidRDefault="00453335" w:rsidP="00E87015">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695" w:type="dxa"/>
            <w:shd w:val="clear" w:color="auto" w:fill="F2F2F2" w:themeFill="background1" w:themeFillShade="F2"/>
            <w:vAlign w:val="center"/>
          </w:tcPr>
          <w:p w:rsidR="00E87015" w:rsidRPr="001D7AED" w:rsidRDefault="00E8701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137,7</w:t>
            </w:r>
          </w:p>
        </w:tc>
        <w:tc>
          <w:tcPr>
            <w:tcW w:w="1269" w:type="dxa"/>
            <w:vAlign w:val="center"/>
          </w:tcPr>
          <w:p w:rsidR="00E87015" w:rsidRPr="001D7AED" w:rsidRDefault="00E87015" w:rsidP="00F1700E">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 xml:space="preserve">+8,8 </w:t>
            </w:r>
          </w:p>
          <w:p w:rsidR="00E87015" w:rsidRPr="001D7AED" w:rsidRDefault="00E87015" w:rsidP="00F1700E">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(+6,9</w:t>
            </w:r>
            <w:r w:rsidR="00453335" w:rsidRPr="001D7AED">
              <w:rPr>
                <w:rFonts w:ascii="Arial" w:hAnsi="Arial" w:cs="Arial"/>
                <w:noProof w:val="0"/>
                <w:sz w:val="18"/>
                <w:szCs w:val="18"/>
                <w:lang w:val="lt-LT"/>
              </w:rPr>
              <w:t> </w:t>
            </w:r>
            <w:r w:rsidRPr="001D7AED">
              <w:rPr>
                <w:rFonts w:ascii="Arial" w:hAnsi="Arial" w:cs="Arial"/>
                <w:noProof w:val="0"/>
                <w:sz w:val="18"/>
                <w:szCs w:val="18"/>
                <w:lang w:val="lt-LT"/>
              </w:rPr>
              <w:t>%)</w:t>
            </w:r>
          </w:p>
        </w:tc>
      </w:tr>
      <w:tr w:rsidR="00E87015" w:rsidRPr="001D7AED" w:rsidTr="00E87015">
        <w:trPr>
          <w:trHeight w:val="38"/>
        </w:trPr>
        <w:tc>
          <w:tcPr>
            <w:tcW w:w="532" w:type="dxa"/>
            <w:vAlign w:val="center"/>
          </w:tcPr>
          <w:p w:rsidR="00E87015" w:rsidRPr="001D7AED" w:rsidRDefault="00E87015" w:rsidP="00E94A31">
            <w:pPr>
              <w:pStyle w:val="Tablebulletsub"/>
              <w:numPr>
                <w:ilvl w:val="0"/>
                <w:numId w:val="0"/>
              </w:numPr>
              <w:tabs>
                <w:tab w:val="left" w:pos="313"/>
              </w:tabs>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1.2.</w:t>
            </w:r>
          </w:p>
        </w:tc>
        <w:tc>
          <w:tcPr>
            <w:tcW w:w="1731" w:type="dxa"/>
            <w:vAlign w:val="center"/>
          </w:tcPr>
          <w:p w:rsidR="00E87015" w:rsidRPr="001D7AED" w:rsidRDefault="00E87015" w:rsidP="009E1420">
            <w:pPr>
              <w:pStyle w:val="Tablebulletsub"/>
              <w:numPr>
                <w:ilvl w:val="0"/>
                <w:numId w:val="0"/>
              </w:numPr>
              <w:spacing w:before="0" w:after="0" w:line="240" w:lineRule="auto"/>
              <w:ind w:left="140" w:hanging="106"/>
              <w:jc w:val="left"/>
              <w:rPr>
                <w:rFonts w:ascii="Arial" w:hAnsi="Arial" w:cs="Arial"/>
                <w:i/>
                <w:noProof w:val="0"/>
                <w:sz w:val="18"/>
                <w:szCs w:val="18"/>
                <w:lang w:val="lt-LT"/>
              </w:rPr>
            </w:pPr>
            <w:r w:rsidRPr="001D7AED">
              <w:rPr>
                <w:rFonts w:ascii="Arial" w:hAnsi="Arial" w:cs="Arial"/>
                <w:i/>
                <w:noProof w:val="0"/>
                <w:sz w:val="18"/>
                <w:szCs w:val="18"/>
                <w:lang w:val="lt-LT"/>
              </w:rPr>
              <w:t>Iš jų, VB lėšos, mln. EUR</w:t>
            </w:r>
          </w:p>
        </w:tc>
        <w:tc>
          <w:tcPr>
            <w:tcW w:w="675" w:type="dxa"/>
            <w:vAlign w:val="center"/>
          </w:tcPr>
          <w:p w:rsidR="00E87015" w:rsidRPr="001D7AED" w:rsidRDefault="00E8701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22,4</w:t>
            </w:r>
          </w:p>
        </w:tc>
        <w:tc>
          <w:tcPr>
            <w:tcW w:w="675" w:type="dxa"/>
            <w:vAlign w:val="center"/>
          </w:tcPr>
          <w:p w:rsidR="00E87015" w:rsidRPr="001D7AED" w:rsidRDefault="0045333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675" w:type="dxa"/>
            <w:vAlign w:val="center"/>
          </w:tcPr>
          <w:p w:rsidR="00E87015" w:rsidRPr="001D7AED" w:rsidRDefault="0045333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675" w:type="dxa"/>
            <w:vAlign w:val="center"/>
          </w:tcPr>
          <w:p w:rsidR="00E87015" w:rsidRPr="001D7AED" w:rsidRDefault="0045333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675" w:type="dxa"/>
            <w:vAlign w:val="center"/>
          </w:tcPr>
          <w:p w:rsidR="00E87015" w:rsidRPr="001D7AED" w:rsidRDefault="0045333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675" w:type="dxa"/>
            <w:vAlign w:val="center"/>
          </w:tcPr>
          <w:p w:rsidR="00E87015" w:rsidRPr="001D7AED" w:rsidRDefault="00E8701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12,2</w:t>
            </w:r>
          </w:p>
        </w:tc>
        <w:tc>
          <w:tcPr>
            <w:tcW w:w="675" w:type="dxa"/>
            <w:vAlign w:val="center"/>
          </w:tcPr>
          <w:p w:rsidR="00E87015" w:rsidRPr="001D7AED" w:rsidRDefault="00E8701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1,2</w:t>
            </w:r>
          </w:p>
        </w:tc>
        <w:tc>
          <w:tcPr>
            <w:tcW w:w="676" w:type="dxa"/>
            <w:gridSpan w:val="2"/>
            <w:shd w:val="clear" w:color="auto" w:fill="auto"/>
            <w:vAlign w:val="center"/>
          </w:tcPr>
          <w:p w:rsidR="00E87015" w:rsidRPr="001D7AED" w:rsidRDefault="00453335" w:rsidP="00E87015">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695" w:type="dxa"/>
            <w:shd w:val="clear" w:color="auto" w:fill="F2F2F2" w:themeFill="background1" w:themeFillShade="F2"/>
            <w:vAlign w:val="center"/>
          </w:tcPr>
          <w:p w:rsidR="00E87015" w:rsidRPr="001D7AED" w:rsidRDefault="00E8701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35,7</w:t>
            </w:r>
          </w:p>
        </w:tc>
        <w:tc>
          <w:tcPr>
            <w:tcW w:w="1269" w:type="dxa"/>
            <w:vAlign w:val="center"/>
          </w:tcPr>
          <w:p w:rsidR="00E87015" w:rsidRPr="001D7AED" w:rsidRDefault="00E87015" w:rsidP="00F1700E">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 xml:space="preserve">-62,4 </w:t>
            </w:r>
          </w:p>
          <w:p w:rsidR="00E87015" w:rsidRPr="001D7AED" w:rsidRDefault="00E87015" w:rsidP="00F1700E">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(-63.6</w:t>
            </w:r>
            <w:r w:rsidR="00453335" w:rsidRPr="001D7AED">
              <w:rPr>
                <w:rFonts w:ascii="Arial" w:hAnsi="Arial" w:cs="Arial"/>
                <w:noProof w:val="0"/>
                <w:sz w:val="18"/>
                <w:szCs w:val="18"/>
                <w:lang w:val="lt-LT"/>
              </w:rPr>
              <w:t> </w:t>
            </w:r>
            <w:r w:rsidRPr="001D7AED">
              <w:rPr>
                <w:rFonts w:ascii="Arial" w:hAnsi="Arial" w:cs="Arial"/>
                <w:noProof w:val="0"/>
                <w:sz w:val="18"/>
                <w:szCs w:val="18"/>
                <w:lang w:val="lt-LT"/>
              </w:rPr>
              <w:t>%)</w:t>
            </w:r>
          </w:p>
        </w:tc>
      </w:tr>
      <w:tr w:rsidR="00E87015" w:rsidRPr="001D7AED" w:rsidTr="00E87015">
        <w:trPr>
          <w:trHeight w:val="38"/>
        </w:trPr>
        <w:tc>
          <w:tcPr>
            <w:tcW w:w="532" w:type="dxa"/>
            <w:vAlign w:val="center"/>
          </w:tcPr>
          <w:p w:rsidR="00E87015" w:rsidRPr="001D7AED" w:rsidRDefault="00E87015" w:rsidP="00E94A31">
            <w:pPr>
              <w:pStyle w:val="Tablebulletsub"/>
              <w:numPr>
                <w:ilvl w:val="0"/>
                <w:numId w:val="0"/>
              </w:numPr>
              <w:tabs>
                <w:tab w:val="left" w:pos="313"/>
              </w:tabs>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1.3.</w:t>
            </w:r>
          </w:p>
        </w:tc>
        <w:tc>
          <w:tcPr>
            <w:tcW w:w="1731" w:type="dxa"/>
            <w:vAlign w:val="center"/>
          </w:tcPr>
          <w:p w:rsidR="00E87015" w:rsidRPr="001D7AED" w:rsidRDefault="00E87015" w:rsidP="009E1420">
            <w:pPr>
              <w:pStyle w:val="Tablebulletsub"/>
              <w:numPr>
                <w:ilvl w:val="0"/>
                <w:numId w:val="0"/>
              </w:numPr>
              <w:spacing w:before="0" w:after="0" w:line="240" w:lineRule="auto"/>
              <w:ind w:left="140" w:hanging="106"/>
              <w:jc w:val="left"/>
              <w:rPr>
                <w:rFonts w:ascii="Arial" w:hAnsi="Arial" w:cs="Arial"/>
                <w:i/>
                <w:noProof w:val="0"/>
                <w:sz w:val="18"/>
                <w:szCs w:val="18"/>
                <w:lang w:val="lt-LT"/>
              </w:rPr>
            </w:pPr>
            <w:r w:rsidRPr="001D7AED">
              <w:rPr>
                <w:rFonts w:ascii="Arial" w:hAnsi="Arial" w:cs="Arial"/>
                <w:i/>
                <w:noProof w:val="0"/>
                <w:sz w:val="18"/>
                <w:szCs w:val="18"/>
                <w:lang w:val="lt-LT"/>
              </w:rPr>
              <w:t>Iš jų, privačios lėšos, mln. EUR</w:t>
            </w:r>
          </w:p>
        </w:tc>
        <w:tc>
          <w:tcPr>
            <w:tcW w:w="675" w:type="dxa"/>
            <w:vAlign w:val="center"/>
          </w:tcPr>
          <w:p w:rsidR="00E87015" w:rsidRPr="001D7AED" w:rsidRDefault="0045333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675" w:type="dxa"/>
            <w:vAlign w:val="center"/>
          </w:tcPr>
          <w:p w:rsidR="00E87015" w:rsidRPr="001D7AED" w:rsidRDefault="0045333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675" w:type="dxa"/>
            <w:vAlign w:val="center"/>
          </w:tcPr>
          <w:p w:rsidR="00E87015" w:rsidRPr="001D7AED" w:rsidRDefault="0045333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675" w:type="dxa"/>
            <w:vAlign w:val="center"/>
          </w:tcPr>
          <w:p w:rsidR="00E87015" w:rsidRPr="001D7AED" w:rsidRDefault="0045333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675" w:type="dxa"/>
            <w:vAlign w:val="center"/>
          </w:tcPr>
          <w:p w:rsidR="00E87015" w:rsidRPr="001D7AED" w:rsidRDefault="0045333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675" w:type="dxa"/>
            <w:vAlign w:val="center"/>
          </w:tcPr>
          <w:p w:rsidR="00E87015" w:rsidRPr="001D7AED" w:rsidRDefault="0045333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675" w:type="dxa"/>
            <w:vAlign w:val="center"/>
          </w:tcPr>
          <w:p w:rsidR="00E87015" w:rsidRPr="001D7AED" w:rsidRDefault="00E8701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69,9</w:t>
            </w:r>
          </w:p>
        </w:tc>
        <w:tc>
          <w:tcPr>
            <w:tcW w:w="676" w:type="dxa"/>
            <w:gridSpan w:val="2"/>
            <w:shd w:val="clear" w:color="auto" w:fill="auto"/>
            <w:vAlign w:val="center"/>
          </w:tcPr>
          <w:p w:rsidR="00E87015" w:rsidRPr="001D7AED" w:rsidRDefault="00E87015" w:rsidP="00E87015">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10,0</w:t>
            </w:r>
          </w:p>
        </w:tc>
        <w:tc>
          <w:tcPr>
            <w:tcW w:w="695" w:type="dxa"/>
            <w:shd w:val="clear" w:color="auto" w:fill="F2F2F2" w:themeFill="background1" w:themeFillShade="F2"/>
            <w:vAlign w:val="center"/>
          </w:tcPr>
          <w:p w:rsidR="00E87015" w:rsidRPr="001D7AED" w:rsidRDefault="00E8701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79,9</w:t>
            </w:r>
          </w:p>
        </w:tc>
        <w:tc>
          <w:tcPr>
            <w:tcW w:w="1269" w:type="dxa"/>
            <w:vAlign w:val="center"/>
          </w:tcPr>
          <w:p w:rsidR="00E87015" w:rsidRPr="001D7AED" w:rsidRDefault="00E87015" w:rsidP="00710A32">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+79,9 (</w:t>
            </w:r>
            <w:r w:rsidR="00453335" w:rsidRPr="001D7AED">
              <w:rPr>
                <w:rFonts w:ascii="Arial" w:hAnsi="Arial" w:cs="Arial"/>
                <w:noProof w:val="0"/>
                <w:sz w:val="18"/>
                <w:szCs w:val="18"/>
                <w:lang w:val="lt-LT"/>
              </w:rPr>
              <w:t>–</w:t>
            </w:r>
            <w:r w:rsidRPr="001D7AED">
              <w:rPr>
                <w:rFonts w:ascii="Arial" w:hAnsi="Arial" w:cs="Arial"/>
                <w:noProof w:val="0"/>
                <w:sz w:val="18"/>
                <w:szCs w:val="18"/>
                <w:lang w:val="lt-LT"/>
              </w:rPr>
              <w:t>)</w:t>
            </w:r>
          </w:p>
        </w:tc>
      </w:tr>
      <w:tr w:rsidR="00E87015" w:rsidRPr="001D7AED" w:rsidTr="00E87015">
        <w:trPr>
          <w:trHeight w:val="38"/>
        </w:trPr>
        <w:tc>
          <w:tcPr>
            <w:tcW w:w="532" w:type="dxa"/>
            <w:vAlign w:val="center"/>
          </w:tcPr>
          <w:p w:rsidR="00E87015" w:rsidRPr="001D7AED" w:rsidRDefault="00E87015" w:rsidP="00E94A31">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2.</w:t>
            </w:r>
          </w:p>
        </w:tc>
        <w:tc>
          <w:tcPr>
            <w:tcW w:w="1731" w:type="dxa"/>
            <w:vAlign w:val="center"/>
          </w:tcPr>
          <w:p w:rsidR="00E87015" w:rsidRPr="001D7AED" w:rsidRDefault="00E87015" w:rsidP="00E94A31">
            <w:pPr>
              <w:pStyle w:val="Tablebulletsub"/>
              <w:numPr>
                <w:ilvl w:val="0"/>
                <w:numId w:val="0"/>
              </w:num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Grįžtančios lėšos, mln. EUR</w:t>
            </w:r>
          </w:p>
        </w:tc>
        <w:tc>
          <w:tcPr>
            <w:tcW w:w="675" w:type="dxa"/>
            <w:vAlign w:val="center"/>
          </w:tcPr>
          <w:p w:rsidR="00E87015" w:rsidRPr="001D7AED" w:rsidRDefault="0045333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675" w:type="dxa"/>
            <w:vAlign w:val="center"/>
          </w:tcPr>
          <w:p w:rsidR="00E87015" w:rsidRPr="001D7AED" w:rsidRDefault="0045333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675" w:type="dxa"/>
            <w:vAlign w:val="center"/>
          </w:tcPr>
          <w:p w:rsidR="00E87015" w:rsidRPr="001D7AED" w:rsidRDefault="0045333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675" w:type="dxa"/>
            <w:vAlign w:val="center"/>
          </w:tcPr>
          <w:p w:rsidR="00E87015" w:rsidRPr="001D7AED" w:rsidRDefault="0045333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675" w:type="dxa"/>
            <w:vAlign w:val="center"/>
          </w:tcPr>
          <w:p w:rsidR="00E87015" w:rsidRPr="001D7AED" w:rsidRDefault="0045333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675" w:type="dxa"/>
            <w:vAlign w:val="center"/>
          </w:tcPr>
          <w:p w:rsidR="00E87015" w:rsidRPr="001D7AED" w:rsidRDefault="0045333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675" w:type="dxa"/>
            <w:vAlign w:val="center"/>
          </w:tcPr>
          <w:p w:rsidR="00E87015" w:rsidRPr="001D7AED" w:rsidRDefault="00E87015" w:rsidP="009C603F">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noProof w:val="0"/>
                <w:sz w:val="18"/>
                <w:szCs w:val="18"/>
                <w:lang w:val="lt-LT"/>
              </w:rPr>
              <w:t>21,6</w:t>
            </w:r>
          </w:p>
        </w:tc>
        <w:tc>
          <w:tcPr>
            <w:tcW w:w="676" w:type="dxa"/>
            <w:gridSpan w:val="2"/>
            <w:shd w:val="clear" w:color="auto" w:fill="auto"/>
            <w:vAlign w:val="center"/>
          </w:tcPr>
          <w:p w:rsidR="00E87015" w:rsidRPr="001D7AED" w:rsidRDefault="00DF23B4" w:rsidP="00E87015">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1,2</w:t>
            </w:r>
          </w:p>
        </w:tc>
        <w:tc>
          <w:tcPr>
            <w:tcW w:w="695" w:type="dxa"/>
            <w:shd w:val="clear" w:color="auto" w:fill="F2F2F2" w:themeFill="background1" w:themeFillShade="F2"/>
            <w:vAlign w:val="center"/>
          </w:tcPr>
          <w:p w:rsidR="00E87015" w:rsidRPr="001D7AED" w:rsidRDefault="00E87015" w:rsidP="00DF23B4">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2</w:t>
            </w:r>
            <w:r w:rsidR="00DF23B4" w:rsidRPr="001D7AED">
              <w:rPr>
                <w:rFonts w:ascii="Arial" w:hAnsi="Arial" w:cs="Arial"/>
                <w:b/>
                <w:noProof w:val="0"/>
                <w:sz w:val="18"/>
                <w:szCs w:val="18"/>
                <w:lang w:val="lt-LT"/>
              </w:rPr>
              <w:t>2</w:t>
            </w:r>
            <w:r w:rsidRPr="001D7AED">
              <w:rPr>
                <w:rFonts w:ascii="Arial" w:hAnsi="Arial" w:cs="Arial"/>
                <w:b/>
                <w:noProof w:val="0"/>
                <w:sz w:val="18"/>
                <w:szCs w:val="18"/>
                <w:lang w:val="lt-LT"/>
              </w:rPr>
              <w:t>,</w:t>
            </w:r>
            <w:r w:rsidR="00DF23B4" w:rsidRPr="001D7AED">
              <w:rPr>
                <w:rFonts w:ascii="Arial" w:hAnsi="Arial" w:cs="Arial"/>
                <w:b/>
                <w:noProof w:val="0"/>
                <w:sz w:val="18"/>
                <w:szCs w:val="18"/>
                <w:lang w:val="lt-LT"/>
              </w:rPr>
              <w:t>8</w:t>
            </w:r>
          </w:p>
        </w:tc>
        <w:tc>
          <w:tcPr>
            <w:tcW w:w="1269" w:type="dxa"/>
            <w:vMerge w:val="restart"/>
            <w:shd w:val="clear" w:color="auto" w:fill="BFBFBF" w:themeFill="background1" w:themeFillShade="BF"/>
            <w:vAlign w:val="center"/>
          </w:tcPr>
          <w:p w:rsidR="00E87015" w:rsidRPr="001D7AED" w:rsidRDefault="0045333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r>
      <w:tr w:rsidR="00E87015" w:rsidRPr="001D7AED" w:rsidTr="00E87015">
        <w:trPr>
          <w:trHeight w:val="38"/>
        </w:trPr>
        <w:tc>
          <w:tcPr>
            <w:tcW w:w="532" w:type="dxa"/>
            <w:vAlign w:val="center"/>
          </w:tcPr>
          <w:p w:rsidR="00E87015" w:rsidRPr="001D7AED" w:rsidRDefault="00E87015" w:rsidP="00E94A31">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3.</w:t>
            </w:r>
          </w:p>
        </w:tc>
        <w:tc>
          <w:tcPr>
            <w:tcW w:w="1731" w:type="dxa"/>
            <w:vAlign w:val="center"/>
          </w:tcPr>
          <w:p w:rsidR="00E87015" w:rsidRPr="001D7AED" w:rsidRDefault="00E87015" w:rsidP="00E94A31">
            <w:pPr>
              <w:pStyle w:val="Tablebulletsub"/>
              <w:numPr>
                <w:ilvl w:val="0"/>
                <w:numId w:val="0"/>
              </w:num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Iš viso suteikta paskolų, mln. EUR</w:t>
            </w:r>
          </w:p>
        </w:tc>
        <w:tc>
          <w:tcPr>
            <w:tcW w:w="675" w:type="dxa"/>
            <w:vAlign w:val="center"/>
          </w:tcPr>
          <w:p w:rsidR="00E87015" w:rsidRPr="001D7AED" w:rsidRDefault="0045333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675" w:type="dxa"/>
            <w:vAlign w:val="center"/>
          </w:tcPr>
          <w:p w:rsidR="00E87015" w:rsidRPr="001D7AED" w:rsidRDefault="00E8701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0,6</w:t>
            </w:r>
          </w:p>
        </w:tc>
        <w:tc>
          <w:tcPr>
            <w:tcW w:w="675" w:type="dxa"/>
            <w:vAlign w:val="center"/>
          </w:tcPr>
          <w:p w:rsidR="00E87015" w:rsidRPr="001D7AED" w:rsidRDefault="00E8701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2,8</w:t>
            </w:r>
          </w:p>
        </w:tc>
        <w:tc>
          <w:tcPr>
            <w:tcW w:w="675" w:type="dxa"/>
            <w:vAlign w:val="center"/>
          </w:tcPr>
          <w:p w:rsidR="00E87015" w:rsidRPr="001D7AED" w:rsidRDefault="00E8701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6,5</w:t>
            </w:r>
          </w:p>
        </w:tc>
        <w:tc>
          <w:tcPr>
            <w:tcW w:w="675" w:type="dxa"/>
            <w:vAlign w:val="center"/>
          </w:tcPr>
          <w:p w:rsidR="00E87015" w:rsidRPr="001D7AED" w:rsidRDefault="00E8701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21,2</w:t>
            </w:r>
          </w:p>
        </w:tc>
        <w:tc>
          <w:tcPr>
            <w:tcW w:w="675" w:type="dxa"/>
            <w:vAlign w:val="center"/>
          </w:tcPr>
          <w:p w:rsidR="00E87015" w:rsidRPr="001D7AED" w:rsidRDefault="00E87015" w:rsidP="009C603F">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125,4</w:t>
            </w:r>
          </w:p>
        </w:tc>
        <w:tc>
          <w:tcPr>
            <w:tcW w:w="675" w:type="dxa"/>
            <w:vAlign w:val="center"/>
          </w:tcPr>
          <w:p w:rsidR="00E87015" w:rsidRPr="001D7AED" w:rsidRDefault="00E87015" w:rsidP="009C603F">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noProof w:val="0"/>
                <w:sz w:val="18"/>
                <w:szCs w:val="18"/>
                <w:lang w:val="lt-LT"/>
              </w:rPr>
              <w:t>105,5</w:t>
            </w:r>
          </w:p>
        </w:tc>
        <w:tc>
          <w:tcPr>
            <w:tcW w:w="676" w:type="dxa"/>
            <w:gridSpan w:val="2"/>
            <w:shd w:val="clear" w:color="auto" w:fill="auto"/>
            <w:vAlign w:val="center"/>
          </w:tcPr>
          <w:p w:rsidR="00E87015" w:rsidRPr="001D7AED" w:rsidRDefault="00DF23B4" w:rsidP="00E87015">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7,9</w:t>
            </w:r>
          </w:p>
        </w:tc>
        <w:tc>
          <w:tcPr>
            <w:tcW w:w="695" w:type="dxa"/>
            <w:shd w:val="clear" w:color="auto" w:fill="F2F2F2" w:themeFill="background1" w:themeFillShade="F2"/>
            <w:vAlign w:val="center"/>
          </w:tcPr>
          <w:p w:rsidR="00E87015" w:rsidRPr="001D7AED" w:rsidRDefault="00DF23B4" w:rsidP="00DF23B4">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269</w:t>
            </w:r>
            <w:r w:rsidR="00E87015" w:rsidRPr="001D7AED">
              <w:rPr>
                <w:rFonts w:ascii="Arial" w:hAnsi="Arial" w:cs="Arial"/>
                <w:b/>
                <w:noProof w:val="0"/>
                <w:sz w:val="18"/>
                <w:szCs w:val="18"/>
                <w:lang w:val="lt-LT"/>
              </w:rPr>
              <w:t>,</w:t>
            </w:r>
            <w:r w:rsidRPr="001D7AED">
              <w:rPr>
                <w:rFonts w:ascii="Arial" w:hAnsi="Arial" w:cs="Arial"/>
                <w:b/>
                <w:noProof w:val="0"/>
                <w:sz w:val="18"/>
                <w:szCs w:val="18"/>
                <w:lang w:val="lt-LT"/>
              </w:rPr>
              <w:t>9</w:t>
            </w:r>
          </w:p>
        </w:tc>
        <w:tc>
          <w:tcPr>
            <w:tcW w:w="1269" w:type="dxa"/>
            <w:vMerge/>
            <w:shd w:val="clear" w:color="auto" w:fill="BFBFBF" w:themeFill="background1" w:themeFillShade="BF"/>
            <w:vAlign w:val="center"/>
          </w:tcPr>
          <w:p w:rsidR="00E87015" w:rsidRPr="001D7AED" w:rsidRDefault="00E87015" w:rsidP="009C603F">
            <w:pPr>
              <w:pStyle w:val="Tablebulletsub"/>
              <w:numPr>
                <w:ilvl w:val="0"/>
                <w:numId w:val="0"/>
              </w:numPr>
              <w:spacing w:before="0" w:after="0" w:line="240" w:lineRule="auto"/>
              <w:jc w:val="center"/>
              <w:rPr>
                <w:rFonts w:ascii="Arial" w:hAnsi="Arial" w:cs="Arial"/>
                <w:noProof w:val="0"/>
                <w:sz w:val="18"/>
                <w:szCs w:val="18"/>
                <w:lang w:val="lt-LT"/>
              </w:rPr>
            </w:pPr>
          </w:p>
        </w:tc>
      </w:tr>
      <w:tr w:rsidR="00E87015" w:rsidRPr="001D7AED" w:rsidTr="00E87015">
        <w:trPr>
          <w:trHeight w:val="38"/>
        </w:trPr>
        <w:tc>
          <w:tcPr>
            <w:tcW w:w="532" w:type="dxa"/>
            <w:vAlign w:val="center"/>
          </w:tcPr>
          <w:p w:rsidR="00E87015" w:rsidRPr="001D7AED" w:rsidRDefault="00E87015" w:rsidP="00396255">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4.</w:t>
            </w:r>
          </w:p>
        </w:tc>
        <w:tc>
          <w:tcPr>
            <w:tcW w:w="1731" w:type="dxa"/>
            <w:vAlign w:val="center"/>
          </w:tcPr>
          <w:p w:rsidR="00E87015" w:rsidRPr="001D7AED" w:rsidRDefault="00E87015" w:rsidP="00396255">
            <w:pPr>
              <w:pStyle w:val="Tablebulletsub"/>
              <w:numPr>
                <w:ilvl w:val="0"/>
                <w:numId w:val="0"/>
              </w:num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Iš viso suteikta paskolų, skaičius</w:t>
            </w:r>
          </w:p>
        </w:tc>
        <w:tc>
          <w:tcPr>
            <w:tcW w:w="675" w:type="dxa"/>
            <w:vAlign w:val="center"/>
          </w:tcPr>
          <w:p w:rsidR="00E87015" w:rsidRPr="001D7AED" w:rsidRDefault="00E87015" w:rsidP="00396255">
            <w:pPr>
              <w:pStyle w:val="Tablebulletsub"/>
              <w:numPr>
                <w:ilvl w:val="0"/>
                <w:numId w:val="0"/>
              </w:numPr>
              <w:spacing w:before="0" w:after="0" w:line="240" w:lineRule="auto"/>
              <w:jc w:val="center"/>
              <w:rPr>
                <w:rFonts w:ascii="Arial" w:hAnsi="Arial" w:cs="Arial"/>
                <w:noProof w:val="0"/>
                <w:sz w:val="18"/>
                <w:szCs w:val="18"/>
                <w:lang w:val="lt-LT"/>
              </w:rPr>
            </w:pPr>
          </w:p>
        </w:tc>
        <w:tc>
          <w:tcPr>
            <w:tcW w:w="675" w:type="dxa"/>
            <w:vAlign w:val="center"/>
          </w:tcPr>
          <w:p w:rsidR="00E87015" w:rsidRPr="001D7AED" w:rsidRDefault="00E87015" w:rsidP="00396255">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2</w:t>
            </w:r>
          </w:p>
        </w:tc>
        <w:tc>
          <w:tcPr>
            <w:tcW w:w="675" w:type="dxa"/>
            <w:vAlign w:val="center"/>
          </w:tcPr>
          <w:p w:rsidR="00E87015" w:rsidRPr="001D7AED" w:rsidRDefault="00E87015" w:rsidP="00396255">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33</w:t>
            </w:r>
          </w:p>
        </w:tc>
        <w:tc>
          <w:tcPr>
            <w:tcW w:w="675" w:type="dxa"/>
            <w:vAlign w:val="center"/>
          </w:tcPr>
          <w:p w:rsidR="00E87015" w:rsidRPr="001D7AED" w:rsidRDefault="00E87015" w:rsidP="00396255">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35</w:t>
            </w:r>
          </w:p>
        </w:tc>
        <w:tc>
          <w:tcPr>
            <w:tcW w:w="675" w:type="dxa"/>
            <w:vAlign w:val="center"/>
          </w:tcPr>
          <w:p w:rsidR="00E87015" w:rsidRPr="001D7AED" w:rsidRDefault="00E87015" w:rsidP="00396255">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93</w:t>
            </w:r>
          </w:p>
        </w:tc>
        <w:tc>
          <w:tcPr>
            <w:tcW w:w="675" w:type="dxa"/>
            <w:vAlign w:val="center"/>
          </w:tcPr>
          <w:p w:rsidR="00E87015" w:rsidRPr="001D7AED" w:rsidRDefault="00E87015" w:rsidP="00396255">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532</w:t>
            </w:r>
          </w:p>
        </w:tc>
        <w:tc>
          <w:tcPr>
            <w:tcW w:w="675" w:type="dxa"/>
            <w:vAlign w:val="center"/>
          </w:tcPr>
          <w:p w:rsidR="00E87015" w:rsidRPr="001D7AED" w:rsidRDefault="00E87015" w:rsidP="00E87015">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351</w:t>
            </w:r>
          </w:p>
        </w:tc>
        <w:tc>
          <w:tcPr>
            <w:tcW w:w="676" w:type="dxa"/>
            <w:gridSpan w:val="2"/>
            <w:shd w:val="clear" w:color="auto" w:fill="auto"/>
            <w:vAlign w:val="center"/>
          </w:tcPr>
          <w:p w:rsidR="00E87015" w:rsidRPr="001D7AED" w:rsidRDefault="00E87015" w:rsidP="00E87015">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22</w:t>
            </w:r>
          </w:p>
        </w:tc>
        <w:tc>
          <w:tcPr>
            <w:tcW w:w="695" w:type="dxa"/>
            <w:vAlign w:val="center"/>
          </w:tcPr>
          <w:p w:rsidR="00E87015" w:rsidRPr="001D7AED" w:rsidRDefault="00E87015" w:rsidP="00E87015">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1.068</w:t>
            </w:r>
          </w:p>
        </w:tc>
        <w:tc>
          <w:tcPr>
            <w:tcW w:w="1269" w:type="dxa"/>
            <w:vMerge/>
            <w:shd w:val="clear" w:color="auto" w:fill="F2F2F2" w:themeFill="background1" w:themeFillShade="F2"/>
            <w:vAlign w:val="center"/>
          </w:tcPr>
          <w:p w:rsidR="00E87015" w:rsidRPr="001D7AED" w:rsidRDefault="00E87015" w:rsidP="00396255">
            <w:pPr>
              <w:pStyle w:val="Tablebulletsub"/>
              <w:numPr>
                <w:ilvl w:val="0"/>
                <w:numId w:val="0"/>
              </w:numPr>
              <w:spacing w:before="0" w:after="0" w:line="240" w:lineRule="auto"/>
              <w:jc w:val="center"/>
              <w:rPr>
                <w:rFonts w:ascii="Arial" w:hAnsi="Arial" w:cs="Arial"/>
                <w:b/>
                <w:noProof w:val="0"/>
                <w:sz w:val="18"/>
                <w:szCs w:val="18"/>
                <w:lang w:val="lt-LT"/>
              </w:rPr>
            </w:pPr>
          </w:p>
        </w:tc>
      </w:tr>
    </w:tbl>
    <w:p w:rsidR="0044340A" w:rsidRPr="001D7AED" w:rsidRDefault="0044340A" w:rsidP="0044340A">
      <w:pPr>
        <w:spacing w:before="20"/>
        <w:rPr>
          <w:rFonts w:ascii="Arial" w:hAnsi="Arial" w:cs="Arial"/>
          <w:noProof w:val="0"/>
          <w:sz w:val="20"/>
        </w:rPr>
      </w:pPr>
      <w:r w:rsidRPr="001D7AED">
        <w:rPr>
          <w:rFonts w:ascii="Arial" w:hAnsi="Arial" w:cs="Arial"/>
          <w:noProof w:val="0"/>
          <w:sz w:val="20"/>
        </w:rPr>
        <w:t>Šaltinis: sudaryta autorių pagal EIB pateiktą informaciją.</w:t>
      </w:r>
    </w:p>
    <w:p w:rsidR="00A11545" w:rsidRPr="001D7AED" w:rsidRDefault="00A11545" w:rsidP="00A11545">
      <w:pPr>
        <w:rPr>
          <w:rFonts w:ascii="Arial" w:hAnsi="Arial" w:cs="Arial"/>
          <w:noProof w:val="0"/>
          <w:sz w:val="12"/>
          <w:szCs w:val="12"/>
        </w:rPr>
      </w:pPr>
    </w:p>
    <w:p w:rsidR="00C87A0C" w:rsidRPr="001D7AED" w:rsidRDefault="00EE5ED3" w:rsidP="001F720F">
      <w:pPr>
        <w:pStyle w:val="Heading4"/>
      </w:pPr>
      <w:r w:rsidRPr="001D7AED">
        <w:t>A</w:t>
      </w:r>
      <w:r w:rsidR="000504EF" w:rsidRPr="001D7AED">
        <w:t>nalizės išvados</w:t>
      </w:r>
    </w:p>
    <w:p w:rsidR="000504EF" w:rsidRPr="001D7AED" w:rsidRDefault="000504EF" w:rsidP="000504EF">
      <w:pPr>
        <w:rPr>
          <w:rFonts w:ascii="Arial" w:hAnsi="Arial" w:cs="Arial"/>
          <w:noProof w:val="0"/>
        </w:rPr>
      </w:pPr>
      <w:r w:rsidRPr="001D7AED">
        <w:rPr>
          <w:rFonts w:ascii="Arial" w:hAnsi="Arial" w:cs="Arial"/>
          <w:noProof w:val="0"/>
        </w:rPr>
        <w:t>Apibendrinant Priemonės JKF planavimo ir įgyvendinimo analizę:</w:t>
      </w:r>
    </w:p>
    <w:p w:rsidR="000504EF" w:rsidRPr="001D7AED" w:rsidRDefault="00CD74CF" w:rsidP="00364853">
      <w:pPr>
        <w:pStyle w:val="Tablebulletsub"/>
        <w:ind w:left="426" w:hanging="284"/>
        <w:rPr>
          <w:rFonts w:ascii="Arial" w:hAnsi="Arial" w:cs="Arial"/>
          <w:noProof w:val="0"/>
        </w:rPr>
      </w:pPr>
      <w:r w:rsidRPr="001D7AED">
        <w:rPr>
          <w:rFonts w:ascii="Arial" w:hAnsi="Arial" w:cs="Arial"/>
          <w:noProof w:val="0"/>
        </w:rPr>
        <w:t>p</w:t>
      </w:r>
      <w:r w:rsidR="002934A5" w:rsidRPr="001D7AED">
        <w:rPr>
          <w:rFonts w:ascii="Arial" w:hAnsi="Arial" w:cs="Arial"/>
          <w:noProof w:val="0"/>
        </w:rPr>
        <w:t xml:space="preserve">riemonei įgyvendinti suplanuotas finansavimas </w:t>
      </w:r>
      <w:r w:rsidR="00B17774" w:rsidRPr="001D7AED">
        <w:rPr>
          <w:rFonts w:ascii="Arial" w:hAnsi="Arial" w:cs="Arial"/>
          <w:noProof w:val="0"/>
        </w:rPr>
        <w:t xml:space="preserve">buvo adekvatus finansavimui, reikalingam </w:t>
      </w:r>
      <w:r w:rsidR="002934A5" w:rsidRPr="001D7AED">
        <w:rPr>
          <w:rFonts w:ascii="Arial" w:hAnsi="Arial" w:cs="Arial"/>
          <w:noProof w:val="0"/>
        </w:rPr>
        <w:t>priemonei keliamiems tikslams pasiekti;</w:t>
      </w:r>
    </w:p>
    <w:p w:rsidR="000504EF" w:rsidRPr="001D7AED" w:rsidRDefault="00364853" w:rsidP="00364853">
      <w:pPr>
        <w:pStyle w:val="Tablebulletsub"/>
        <w:ind w:left="426" w:hanging="284"/>
        <w:rPr>
          <w:rFonts w:ascii="Arial" w:hAnsi="Arial" w:cs="Arial"/>
          <w:noProof w:val="0"/>
        </w:rPr>
      </w:pPr>
      <w:r w:rsidRPr="001D7AED">
        <w:rPr>
          <w:rFonts w:ascii="Arial" w:hAnsi="Arial" w:cs="Arial"/>
          <w:noProof w:val="0"/>
        </w:rPr>
        <w:t>priemonei kel</w:t>
      </w:r>
      <w:r w:rsidR="00E8162D" w:rsidRPr="001D7AED">
        <w:rPr>
          <w:rFonts w:ascii="Arial" w:hAnsi="Arial" w:cs="Arial"/>
          <w:noProof w:val="0"/>
        </w:rPr>
        <w:t>tas</w:t>
      </w:r>
      <w:r w:rsidRPr="001D7AED">
        <w:rPr>
          <w:rFonts w:ascii="Arial" w:hAnsi="Arial" w:cs="Arial"/>
          <w:noProof w:val="0"/>
        </w:rPr>
        <w:t xml:space="preserve"> renovuotinų daugiabučių namų tikslas </w:t>
      </w:r>
      <w:r w:rsidR="00BA4D30" w:rsidRPr="001D7AED">
        <w:rPr>
          <w:rFonts w:ascii="Arial" w:hAnsi="Arial" w:cs="Arial"/>
          <w:noProof w:val="0"/>
        </w:rPr>
        <w:t>buvo</w:t>
      </w:r>
      <w:r w:rsidRPr="001D7AED">
        <w:rPr>
          <w:rFonts w:ascii="Arial" w:hAnsi="Arial" w:cs="Arial"/>
          <w:noProof w:val="0"/>
        </w:rPr>
        <w:t xml:space="preserve"> apie 6 kartus mažesnis nei Programoje </w:t>
      </w:r>
      <w:r w:rsidR="00E8162D" w:rsidRPr="001D7AED">
        <w:rPr>
          <w:rFonts w:ascii="Arial" w:hAnsi="Arial" w:cs="Arial"/>
          <w:noProof w:val="0"/>
        </w:rPr>
        <w:t xml:space="preserve">daugiabučių namų modernizavimui </w:t>
      </w:r>
      <w:r w:rsidRPr="001D7AED">
        <w:rPr>
          <w:rFonts w:ascii="Arial" w:hAnsi="Arial" w:cs="Arial"/>
          <w:noProof w:val="0"/>
        </w:rPr>
        <w:t>keliami tikslai</w:t>
      </w:r>
      <w:r w:rsidR="00BA4D30" w:rsidRPr="001D7AED">
        <w:rPr>
          <w:rFonts w:ascii="Arial" w:hAnsi="Arial" w:cs="Arial"/>
          <w:noProof w:val="0"/>
        </w:rPr>
        <w:t xml:space="preserve">, nors priemonė (JKF) turėjo būti pagrindiniu modernizavimo finansavimo įrankiu; </w:t>
      </w:r>
      <w:r w:rsidR="00DF7BB9" w:rsidRPr="001D7AED">
        <w:rPr>
          <w:rFonts w:ascii="Arial" w:hAnsi="Arial" w:cs="Arial"/>
          <w:noProof w:val="0"/>
        </w:rPr>
        <w:t xml:space="preserve">šis faktas </w:t>
      </w:r>
      <w:r w:rsidR="0062157B" w:rsidRPr="001D7AED">
        <w:rPr>
          <w:rFonts w:ascii="Arial" w:hAnsi="Arial" w:cs="Arial"/>
          <w:noProof w:val="0"/>
        </w:rPr>
        <w:t>rodo</w:t>
      </w:r>
      <w:r w:rsidR="00DF7BB9" w:rsidRPr="001D7AED">
        <w:rPr>
          <w:rFonts w:ascii="Arial" w:hAnsi="Arial" w:cs="Arial"/>
          <w:noProof w:val="0"/>
        </w:rPr>
        <w:t xml:space="preserve"> neefektyvų modernizavimo politikos planavimą ir keliamų tikslų susietumo trūkumus</w:t>
      </w:r>
      <w:r w:rsidRPr="001D7AED">
        <w:rPr>
          <w:rFonts w:ascii="Arial" w:hAnsi="Arial" w:cs="Arial"/>
          <w:noProof w:val="0"/>
        </w:rPr>
        <w:t>;</w:t>
      </w:r>
    </w:p>
    <w:p w:rsidR="00364853" w:rsidRPr="001D7AED" w:rsidRDefault="003624C7" w:rsidP="00364853">
      <w:pPr>
        <w:pStyle w:val="Tablebulletsub"/>
        <w:ind w:left="426" w:hanging="284"/>
        <w:rPr>
          <w:rFonts w:ascii="Arial" w:hAnsi="Arial" w:cs="Arial"/>
          <w:noProof w:val="0"/>
        </w:rPr>
      </w:pPr>
      <w:r w:rsidRPr="001D7AED">
        <w:rPr>
          <w:rFonts w:ascii="Arial" w:hAnsi="Arial" w:cs="Arial"/>
          <w:noProof w:val="0"/>
        </w:rPr>
        <w:t>įgyvendinant priemonę, pasiektas 1,</w:t>
      </w:r>
      <w:r w:rsidR="002A0271" w:rsidRPr="001D7AED">
        <w:rPr>
          <w:rFonts w:ascii="Arial" w:hAnsi="Arial" w:cs="Arial"/>
          <w:noProof w:val="0"/>
        </w:rPr>
        <w:t>5</w:t>
      </w:r>
      <w:r w:rsidRPr="001D7AED">
        <w:rPr>
          <w:rFonts w:ascii="Arial" w:hAnsi="Arial" w:cs="Arial"/>
          <w:noProof w:val="0"/>
        </w:rPr>
        <w:t xml:space="preserve"> karto siekiantis viešųjų lėšų sverto efektas </w:t>
      </w:r>
      <w:r w:rsidR="00710A32" w:rsidRPr="001D7AED">
        <w:rPr>
          <w:rFonts w:ascii="Arial" w:hAnsi="Arial" w:cs="Arial"/>
          <w:noProof w:val="0"/>
        </w:rPr>
        <w:t>–</w:t>
      </w:r>
      <w:r w:rsidRPr="001D7AED">
        <w:rPr>
          <w:rFonts w:ascii="Arial" w:hAnsi="Arial" w:cs="Arial"/>
          <w:noProof w:val="0"/>
        </w:rPr>
        <w:t xml:space="preserve"> </w:t>
      </w:r>
      <w:r w:rsidR="00CD74CF" w:rsidRPr="001D7AED">
        <w:rPr>
          <w:rFonts w:ascii="Arial" w:hAnsi="Arial" w:cs="Arial"/>
          <w:noProof w:val="0"/>
        </w:rPr>
        <w:t>g</w:t>
      </w:r>
      <w:r w:rsidR="00364853" w:rsidRPr="001D7AED">
        <w:rPr>
          <w:rFonts w:ascii="Arial" w:hAnsi="Arial" w:cs="Arial"/>
          <w:noProof w:val="0"/>
        </w:rPr>
        <w:t xml:space="preserve">alutiniams naudos gavėjams </w:t>
      </w:r>
      <w:r w:rsidRPr="001D7AED">
        <w:rPr>
          <w:rFonts w:ascii="Arial" w:hAnsi="Arial" w:cs="Arial"/>
          <w:noProof w:val="0"/>
        </w:rPr>
        <w:t>išmokėtų lėšų</w:t>
      </w:r>
      <w:r w:rsidR="00364853" w:rsidRPr="001D7AED">
        <w:rPr>
          <w:rFonts w:ascii="Arial" w:hAnsi="Arial" w:cs="Arial"/>
          <w:noProof w:val="0"/>
        </w:rPr>
        <w:t xml:space="preserve"> vertė siekia apie 2</w:t>
      </w:r>
      <w:r w:rsidRPr="001D7AED">
        <w:rPr>
          <w:rFonts w:ascii="Arial" w:hAnsi="Arial" w:cs="Arial"/>
          <w:noProof w:val="0"/>
        </w:rPr>
        <w:t>5</w:t>
      </w:r>
      <w:r w:rsidR="002A0271" w:rsidRPr="001D7AED">
        <w:rPr>
          <w:rFonts w:ascii="Arial" w:hAnsi="Arial" w:cs="Arial"/>
          <w:noProof w:val="0"/>
        </w:rPr>
        <w:t>9</w:t>
      </w:r>
      <w:r w:rsidR="00364853" w:rsidRPr="001D7AED">
        <w:rPr>
          <w:rFonts w:ascii="Arial" w:hAnsi="Arial" w:cs="Arial"/>
          <w:noProof w:val="0"/>
        </w:rPr>
        <w:t xml:space="preserve"> mln. </w:t>
      </w:r>
      <w:r w:rsidR="00B678D4" w:rsidRPr="001D7AED">
        <w:rPr>
          <w:rFonts w:ascii="Arial" w:hAnsi="Arial" w:cs="Arial"/>
          <w:noProof w:val="0"/>
        </w:rPr>
        <w:t>EUR</w:t>
      </w:r>
      <w:r w:rsidR="00364853" w:rsidRPr="001D7AED">
        <w:rPr>
          <w:rFonts w:ascii="Arial" w:hAnsi="Arial" w:cs="Arial"/>
          <w:noProof w:val="0"/>
        </w:rPr>
        <w:t>, t.</w:t>
      </w:r>
      <w:r w:rsidR="00710A32" w:rsidRPr="001D7AED">
        <w:rPr>
          <w:rFonts w:ascii="Arial" w:hAnsi="Arial" w:cs="Arial"/>
          <w:noProof w:val="0"/>
        </w:rPr>
        <w:t> </w:t>
      </w:r>
      <w:r w:rsidR="00364853" w:rsidRPr="001D7AED">
        <w:rPr>
          <w:rFonts w:ascii="Arial" w:hAnsi="Arial" w:cs="Arial"/>
          <w:noProof w:val="0"/>
        </w:rPr>
        <w:t>y. 1</w:t>
      </w:r>
      <w:r w:rsidR="002A0271" w:rsidRPr="001D7AED">
        <w:rPr>
          <w:rFonts w:ascii="Arial" w:hAnsi="Arial" w:cs="Arial"/>
          <w:noProof w:val="0"/>
        </w:rPr>
        <w:t>50</w:t>
      </w:r>
      <w:r w:rsidR="00710A32" w:rsidRPr="001D7AED">
        <w:rPr>
          <w:rFonts w:ascii="Arial" w:hAnsi="Arial" w:cs="Arial"/>
          <w:noProof w:val="0"/>
        </w:rPr>
        <w:t> </w:t>
      </w:r>
      <w:r w:rsidR="00364853" w:rsidRPr="001D7AED">
        <w:rPr>
          <w:rFonts w:ascii="Arial" w:hAnsi="Arial" w:cs="Arial"/>
          <w:noProof w:val="0"/>
        </w:rPr>
        <w:t>% nuo priemonei skirt</w:t>
      </w:r>
      <w:r w:rsidRPr="001D7AED">
        <w:rPr>
          <w:rFonts w:ascii="Arial" w:hAnsi="Arial" w:cs="Arial"/>
          <w:noProof w:val="0"/>
        </w:rPr>
        <w:t>ų viešųjų (ES ir VB) lėšų;</w:t>
      </w:r>
      <w:r w:rsidR="00364853" w:rsidRPr="001D7AED">
        <w:rPr>
          <w:rFonts w:ascii="Arial" w:hAnsi="Arial" w:cs="Arial"/>
          <w:noProof w:val="0"/>
        </w:rPr>
        <w:t xml:space="preserve"> tokį rezultatą leido pasiekti pakartotinis grįžusių lėšų panaudojimas bei papildomai pritrauktas komercinių bankų finansavimas.</w:t>
      </w:r>
    </w:p>
    <w:p w:rsidR="00A11545" w:rsidRPr="001D7AED" w:rsidRDefault="00A11545" w:rsidP="00A11545">
      <w:pPr>
        <w:pStyle w:val="Tablebulletsub"/>
        <w:numPr>
          <w:ilvl w:val="0"/>
          <w:numId w:val="0"/>
        </w:numPr>
        <w:rPr>
          <w:rFonts w:ascii="Arial" w:hAnsi="Arial" w:cs="Arial"/>
          <w:noProof w:val="0"/>
          <w:sz w:val="12"/>
          <w:szCs w:val="12"/>
        </w:rPr>
      </w:pPr>
    </w:p>
    <w:p w:rsidR="00AF4415" w:rsidRPr="001D7AED" w:rsidRDefault="00AF4415" w:rsidP="00AF51D9">
      <w:pPr>
        <w:pStyle w:val="Heading3"/>
      </w:pPr>
      <w:r w:rsidRPr="001D7AED">
        <w:t>Rezultatyvumo analizė</w:t>
      </w:r>
    </w:p>
    <w:p w:rsidR="008F4670" w:rsidRPr="00CD1E3C" w:rsidRDefault="00AF4415" w:rsidP="00AF4415">
      <w:pPr>
        <w:rPr>
          <w:rFonts w:ascii="Arial" w:hAnsi="Arial" w:cs="Arial"/>
          <w:noProof w:val="0"/>
        </w:rPr>
      </w:pPr>
      <w:r w:rsidRPr="001D7AED">
        <w:rPr>
          <w:rFonts w:ascii="Arial" w:hAnsi="Arial" w:cs="Arial"/>
          <w:noProof w:val="0"/>
        </w:rPr>
        <w:t>Priemonės JKF įgyvendinimo stebėsenos rodikliuose nurodomas rezultato rodiklis „Renovuotų daugiabučių namų energijos vartojimo efektyvumo padidėjimas, procentai“, kurio reikšmė – 30. Papildomas rodiklis „Atnaujintų valstybinių aukštųjų mokyklų ir profesinio mokymo įstaigų</w:t>
      </w:r>
      <w:r w:rsidR="00F04104" w:rsidRPr="001D7AED">
        <w:rPr>
          <w:rFonts w:ascii="Arial" w:hAnsi="Arial" w:cs="Arial"/>
          <w:noProof w:val="0"/>
        </w:rPr>
        <w:t xml:space="preserve"> </w:t>
      </w:r>
      <w:r w:rsidRPr="001D7AED">
        <w:rPr>
          <w:rFonts w:ascii="Arial" w:hAnsi="Arial" w:cs="Arial"/>
          <w:noProof w:val="0"/>
        </w:rPr>
        <w:t>bendrabučių energijos vartojimo efektyvumo padidėjimas, procentai“, kurio reikšmė – 20. Vadovaujantis SSVP galutine ataskaita, įvertinus 2007–2015 m. atnaujintų daugiabučių namų energijos vartojimo efektyvumą, nustatyta, kad energijos vartojimo efektyvumas po renovacijos padidėjo 67,32</w:t>
      </w:r>
      <w:r w:rsidR="00710A32" w:rsidRPr="001D7AED">
        <w:rPr>
          <w:rFonts w:ascii="Arial" w:hAnsi="Arial" w:cs="Arial"/>
          <w:noProof w:val="0"/>
        </w:rPr>
        <w:t> </w:t>
      </w:r>
      <w:r w:rsidRPr="001D7AED">
        <w:rPr>
          <w:rFonts w:ascii="Arial" w:hAnsi="Arial" w:cs="Arial"/>
          <w:noProof w:val="0"/>
        </w:rPr>
        <w:t>%, išvedant visų renovuotų daugiabučių namų energijos efektyvumo padidėjimo procentinių išraiškų vidurkį. Sutaupy</w:t>
      </w:r>
      <w:r w:rsidR="00D27AB5" w:rsidRPr="001D7AED">
        <w:rPr>
          <w:rFonts w:ascii="Arial" w:hAnsi="Arial" w:cs="Arial"/>
          <w:noProof w:val="0"/>
        </w:rPr>
        <w:t>ta energija</w:t>
      </w:r>
      <w:r w:rsidRPr="001D7AED">
        <w:rPr>
          <w:rFonts w:ascii="Arial" w:hAnsi="Arial" w:cs="Arial"/>
          <w:noProof w:val="0"/>
        </w:rPr>
        <w:t xml:space="preserve"> skaičiuojam</w:t>
      </w:r>
      <w:r w:rsidR="00D27AB5" w:rsidRPr="001D7AED">
        <w:rPr>
          <w:rFonts w:ascii="Arial" w:hAnsi="Arial" w:cs="Arial"/>
          <w:noProof w:val="0"/>
        </w:rPr>
        <w:t>a</w:t>
      </w:r>
      <w:r w:rsidRPr="001D7AED">
        <w:rPr>
          <w:rFonts w:ascii="Arial" w:hAnsi="Arial" w:cs="Arial"/>
          <w:noProof w:val="0"/>
        </w:rPr>
        <w:t xml:space="preserve"> pagal energinio naudingumo sertifikatus prieš ir po pastato atnaujinimo (modernizavimo), parengtus vadovaujantis STR 2.01.09:2005 „Pastatų energetinis naudingumas. Energinio naudingumo sertifikavimas“ (šiuo metu galiojantis STR 2.01.02:2016 „Pastatų energinio naudingumo projektavimas ir sertifikavimas“). Toks skaičiavimo</w:t>
      </w:r>
      <w:r w:rsidR="00F04104" w:rsidRPr="001D7AED">
        <w:rPr>
          <w:rFonts w:ascii="Arial" w:hAnsi="Arial" w:cs="Arial"/>
          <w:noProof w:val="0"/>
        </w:rPr>
        <w:t xml:space="preserve"> </w:t>
      </w:r>
      <w:r w:rsidRPr="001D7AED">
        <w:rPr>
          <w:rFonts w:ascii="Arial" w:hAnsi="Arial" w:cs="Arial"/>
          <w:noProof w:val="0"/>
        </w:rPr>
        <w:t>būdas neįvertina pastatų</w:t>
      </w:r>
      <w:r w:rsidR="00F04104" w:rsidRPr="001D7AED">
        <w:rPr>
          <w:rFonts w:ascii="Arial" w:hAnsi="Arial" w:cs="Arial"/>
          <w:noProof w:val="0"/>
        </w:rPr>
        <w:t xml:space="preserve"> </w:t>
      </w:r>
      <w:r w:rsidRPr="001D7AED">
        <w:rPr>
          <w:rFonts w:ascii="Arial" w:hAnsi="Arial" w:cs="Arial"/>
          <w:noProof w:val="0"/>
        </w:rPr>
        <w:t>faktinio šilumos energijos suvartojimo. Vadovaujantis 2013</w:t>
      </w:r>
      <w:r w:rsidR="00710A32" w:rsidRPr="001D7AED">
        <w:rPr>
          <w:rFonts w:ascii="Arial" w:hAnsi="Arial" w:cs="Arial"/>
          <w:noProof w:val="0"/>
        </w:rPr>
        <w:t>–</w:t>
      </w:r>
      <w:r w:rsidRPr="001D7AED">
        <w:rPr>
          <w:rFonts w:ascii="Arial" w:hAnsi="Arial" w:cs="Arial"/>
          <w:noProof w:val="0"/>
        </w:rPr>
        <w:t>2014 m. atlikto</w:t>
      </w:r>
      <w:r w:rsidR="00710A32" w:rsidRPr="001D7AED">
        <w:rPr>
          <w:rFonts w:ascii="Arial" w:hAnsi="Arial" w:cs="Arial"/>
          <w:noProof w:val="0"/>
        </w:rPr>
        <w:t>s</w:t>
      </w:r>
      <w:r w:rsidRPr="001D7AED">
        <w:rPr>
          <w:rFonts w:ascii="Arial" w:hAnsi="Arial" w:cs="Arial"/>
          <w:noProof w:val="0"/>
        </w:rPr>
        <w:t xml:space="preserve"> </w:t>
      </w:r>
      <w:r w:rsidR="00710A32" w:rsidRPr="001D7AED">
        <w:rPr>
          <w:rFonts w:ascii="Arial" w:hAnsi="Arial" w:cs="Arial"/>
          <w:noProof w:val="0"/>
        </w:rPr>
        <w:t>stebėsenos</w:t>
      </w:r>
      <w:r w:rsidRPr="001D7AED">
        <w:rPr>
          <w:rFonts w:ascii="Arial" w:hAnsi="Arial" w:cs="Arial"/>
          <w:noProof w:val="0"/>
        </w:rPr>
        <w:t xml:space="preserve"> duomenimis, šilumos energijos, perskaičiuotos norminiam šildymo sezonui, </w:t>
      </w:r>
      <w:r w:rsidR="00D27AB5" w:rsidRPr="001D7AED">
        <w:rPr>
          <w:rFonts w:ascii="Arial" w:hAnsi="Arial" w:cs="Arial"/>
          <w:noProof w:val="0"/>
        </w:rPr>
        <w:t xml:space="preserve">faktiškai </w:t>
      </w:r>
      <w:r w:rsidRPr="001D7AED">
        <w:rPr>
          <w:rFonts w:ascii="Arial" w:hAnsi="Arial" w:cs="Arial"/>
          <w:noProof w:val="0"/>
        </w:rPr>
        <w:t>sutaupy</w:t>
      </w:r>
      <w:r w:rsidR="00D27AB5" w:rsidRPr="001D7AED">
        <w:rPr>
          <w:rFonts w:ascii="Arial" w:hAnsi="Arial" w:cs="Arial"/>
          <w:noProof w:val="0"/>
        </w:rPr>
        <w:t>ta</w:t>
      </w:r>
      <w:r w:rsidRPr="001D7AED">
        <w:rPr>
          <w:rFonts w:ascii="Arial" w:hAnsi="Arial" w:cs="Arial"/>
          <w:noProof w:val="0"/>
        </w:rPr>
        <w:t xml:space="preserve"> 1,33–1,54 karto maži</w:t>
      </w:r>
      <w:r w:rsidR="00D27AB5" w:rsidRPr="001D7AED">
        <w:rPr>
          <w:rFonts w:ascii="Arial" w:hAnsi="Arial" w:cs="Arial"/>
          <w:noProof w:val="0"/>
        </w:rPr>
        <w:t>au,</w:t>
      </w:r>
      <w:r w:rsidRPr="001D7AED">
        <w:rPr>
          <w:rFonts w:ascii="Arial" w:hAnsi="Arial" w:cs="Arial"/>
          <w:noProof w:val="0"/>
        </w:rPr>
        <w:t xml:space="preserve"> nei </w:t>
      </w:r>
      <w:r w:rsidR="00D27AB5" w:rsidRPr="001D7AED">
        <w:rPr>
          <w:rFonts w:ascii="Arial" w:hAnsi="Arial" w:cs="Arial"/>
          <w:noProof w:val="0"/>
        </w:rPr>
        <w:t xml:space="preserve">buvo </w:t>
      </w:r>
      <w:r w:rsidRPr="001D7AED">
        <w:rPr>
          <w:rFonts w:ascii="Arial" w:hAnsi="Arial" w:cs="Arial"/>
          <w:noProof w:val="0"/>
        </w:rPr>
        <w:t>skaičiuo</w:t>
      </w:r>
      <w:r w:rsidR="00D27AB5" w:rsidRPr="001D7AED">
        <w:rPr>
          <w:rFonts w:ascii="Arial" w:hAnsi="Arial" w:cs="Arial"/>
          <w:noProof w:val="0"/>
        </w:rPr>
        <w:t>ta</w:t>
      </w:r>
      <w:r w:rsidRPr="001D7AED">
        <w:rPr>
          <w:rFonts w:ascii="Arial" w:hAnsi="Arial" w:cs="Arial"/>
          <w:noProof w:val="0"/>
        </w:rPr>
        <w:t xml:space="preserve">, o </w:t>
      </w:r>
      <w:r w:rsidR="00710A32" w:rsidRPr="001D7AED">
        <w:rPr>
          <w:rFonts w:ascii="Arial" w:hAnsi="Arial" w:cs="Arial"/>
          <w:noProof w:val="0"/>
        </w:rPr>
        <w:t xml:space="preserve">sutaupyta maždaug </w:t>
      </w:r>
      <w:r w:rsidRPr="001D7AED">
        <w:rPr>
          <w:rFonts w:ascii="Arial" w:hAnsi="Arial" w:cs="Arial"/>
          <w:noProof w:val="0"/>
        </w:rPr>
        <w:t>54,86%. Atsižvelgiant į šiuos rezultatus, galima teigti</w:t>
      </w:r>
      <w:r w:rsidR="00710A32" w:rsidRPr="001D7AED">
        <w:rPr>
          <w:rFonts w:ascii="Arial" w:hAnsi="Arial" w:cs="Arial"/>
          <w:noProof w:val="0"/>
        </w:rPr>
        <w:t>,</w:t>
      </w:r>
      <w:r w:rsidRPr="001D7AED">
        <w:rPr>
          <w:rFonts w:ascii="Arial" w:hAnsi="Arial" w:cs="Arial"/>
          <w:noProof w:val="0"/>
        </w:rPr>
        <w:t xml:space="preserve"> jog </w:t>
      </w:r>
      <w:r w:rsidR="00F04104" w:rsidRPr="001D7AED">
        <w:rPr>
          <w:rFonts w:ascii="Arial" w:hAnsi="Arial" w:cs="Arial"/>
          <w:noProof w:val="0"/>
        </w:rPr>
        <w:t>Priemonė</w:t>
      </w:r>
      <w:r w:rsidRPr="001D7AED">
        <w:rPr>
          <w:rFonts w:ascii="Arial" w:hAnsi="Arial" w:cs="Arial"/>
          <w:noProof w:val="0"/>
        </w:rPr>
        <w:t xml:space="preserve"> JKF </w:t>
      </w:r>
      <w:r w:rsidR="00F04104" w:rsidRPr="001D7AED">
        <w:rPr>
          <w:rFonts w:ascii="Arial" w:hAnsi="Arial" w:cs="Arial"/>
          <w:noProof w:val="0"/>
        </w:rPr>
        <w:t>pasiekė jai keliamus rezultato rodiklius</w:t>
      </w:r>
      <w:r w:rsidR="00CD1E3C">
        <w:rPr>
          <w:rFonts w:ascii="Arial" w:hAnsi="Arial" w:cs="Arial"/>
          <w:noProof w:val="0"/>
        </w:rPr>
        <w:t>.</w:t>
      </w:r>
    </w:p>
    <w:p w:rsidR="004654C5" w:rsidRPr="001D7AED" w:rsidRDefault="004654C5" w:rsidP="00AF51D9">
      <w:pPr>
        <w:pStyle w:val="Heading3"/>
      </w:pPr>
      <w:r w:rsidRPr="001D7AED">
        <w:t>Poveikio analizė</w:t>
      </w:r>
    </w:p>
    <w:p w:rsidR="00BA4D7E" w:rsidRPr="001D7AED" w:rsidRDefault="00BA4D7E" w:rsidP="00BA4D7E">
      <w:pPr>
        <w:pStyle w:val="Tablebulletsub"/>
        <w:numPr>
          <w:ilvl w:val="0"/>
          <w:numId w:val="0"/>
        </w:numPr>
        <w:rPr>
          <w:rFonts w:ascii="Arial" w:hAnsi="Arial" w:cs="Arial"/>
          <w:noProof w:val="0"/>
        </w:rPr>
      </w:pPr>
      <w:r w:rsidRPr="001D7AED">
        <w:rPr>
          <w:rFonts w:ascii="Arial" w:hAnsi="Arial" w:cs="Arial"/>
          <w:noProof w:val="0"/>
        </w:rPr>
        <w:t xml:space="preserve">Šiame </w:t>
      </w:r>
      <w:r w:rsidR="00B01B99" w:rsidRPr="001D7AED">
        <w:rPr>
          <w:rFonts w:ascii="Arial" w:hAnsi="Arial" w:cs="Arial"/>
          <w:noProof w:val="0"/>
        </w:rPr>
        <w:t>poskyryje</w:t>
      </w:r>
      <w:r w:rsidRPr="001D7AED">
        <w:rPr>
          <w:rFonts w:ascii="Arial" w:hAnsi="Arial" w:cs="Arial"/>
          <w:noProof w:val="0"/>
        </w:rPr>
        <w:t xml:space="preserve"> aprašomi Priemonės JKF poveikio vertinimo rezultatai. Vertinam</w:t>
      </w:r>
      <w:r w:rsidR="002A52B6" w:rsidRPr="001D7AED">
        <w:rPr>
          <w:rFonts w:ascii="Arial" w:hAnsi="Arial" w:cs="Arial"/>
          <w:noProof w:val="0"/>
        </w:rPr>
        <w:t>os</w:t>
      </w:r>
      <w:r w:rsidRPr="001D7AED">
        <w:rPr>
          <w:rFonts w:ascii="Arial" w:hAnsi="Arial" w:cs="Arial"/>
          <w:noProof w:val="0"/>
        </w:rPr>
        <w:t xml:space="preserve"> keturios priemonės po</w:t>
      </w:r>
      <w:r w:rsidR="00CD1E3C">
        <w:rPr>
          <w:rFonts w:ascii="Arial" w:hAnsi="Arial" w:cs="Arial"/>
          <w:noProof w:val="0"/>
        </w:rPr>
        <w:t>veikio sritys – JKF lėšomis finansuotų daugiabučių namų modernizavimo projektų:</w:t>
      </w:r>
    </w:p>
    <w:p w:rsidR="00BA4D7E" w:rsidRPr="001D7AED" w:rsidRDefault="00BA4D7E" w:rsidP="00BA4D7E">
      <w:pPr>
        <w:pStyle w:val="Tablebulletsub"/>
        <w:ind w:left="426" w:hanging="284"/>
        <w:rPr>
          <w:rFonts w:ascii="Arial" w:hAnsi="Arial" w:cs="Arial"/>
          <w:noProof w:val="0"/>
        </w:rPr>
      </w:pPr>
      <w:r w:rsidRPr="001D7AED">
        <w:rPr>
          <w:rFonts w:ascii="Arial" w:hAnsi="Arial" w:cs="Arial"/>
          <w:noProof w:val="0"/>
        </w:rPr>
        <w:t xml:space="preserve">poveikis </w:t>
      </w:r>
      <w:r w:rsidR="009B7692" w:rsidRPr="001D7AED">
        <w:rPr>
          <w:rFonts w:ascii="Arial" w:hAnsi="Arial" w:cs="Arial"/>
          <w:noProof w:val="0"/>
        </w:rPr>
        <w:t xml:space="preserve">daugiabučių namų </w:t>
      </w:r>
      <w:r w:rsidR="00E770FA" w:rsidRPr="001D7AED">
        <w:rPr>
          <w:rFonts w:ascii="Arial" w:hAnsi="Arial" w:cs="Arial"/>
          <w:noProof w:val="0"/>
        </w:rPr>
        <w:t>energiniam efektyvumui,</w:t>
      </w:r>
    </w:p>
    <w:p w:rsidR="00BA4D7E" w:rsidRPr="001D7AED" w:rsidRDefault="00B32809" w:rsidP="00BA4D7E">
      <w:pPr>
        <w:pStyle w:val="Tablebulletsub"/>
        <w:ind w:left="426" w:hanging="284"/>
        <w:rPr>
          <w:rFonts w:ascii="Arial" w:hAnsi="Arial" w:cs="Arial"/>
          <w:noProof w:val="0"/>
        </w:rPr>
      </w:pPr>
      <w:r w:rsidRPr="001D7AED">
        <w:rPr>
          <w:rFonts w:ascii="Arial" w:hAnsi="Arial" w:cs="Arial"/>
          <w:noProof w:val="0"/>
        </w:rPr>
        <w:t>poveikis</w:t>
      </w:r>
      <w:r w:rsidR="00BA4D7E" w:rsidRPr="001D7AED">
        <w:rPr>
          <w:rFonts w:ascii="Arial" w:hAnsi="Arial" w:cs="Arial"/>
          <w:noProof w:val="0"/>
        </w:rPr>
        <w:t xml:space="preserve"> </w:t>
      </w:r>
      <w:r w:rsidR="00E770FA" w:rsidRPr="001D7AED">
        <w:rPr>
          <w:rFonts w:ascii="Arial" w:hAnsi="Arial" w:cs="Arial"/>
          <w:noProof w:val="0"/>
        </w:rPr>
        <w:t>aplinkos taršai,</w:t>
      </w:r>
    </w:p>
    <w:p w:rsidR="00BA4D7E" w:rsidRPr="001D7AED" w:rsidRDefault="00BA4D7E" w:rsidP="00BA4D7E">
      <w:pPr>
        <w:pStyle w:val="Tablebulletsub"/>
        <w:ind w:left="426" w:hanging="284"/>
        <w:rPr>
          <w:rFonts w:ascii="Arial" w:hAnsi="Arial" w:cs="Arial"/>
          <w:noProof w:val="0"/>
        </w:rPr>
      </w:pPr>
      <w:r w:rsidRPr="001D7AED">
        <w:rPr>
          <w:rFonts w:ascii="Arial" w:hAnsi="Arial" w:cs="Arial"/>
          <w:noProof w:val="0"/>
        </w:rPr>
        <w:t>poveikis užimtumui, ir</w:t>
      </w:r>
    </w:p>
    <w:p w:rsidR="00BA4D7E" w:rsidRPr="001D7AED" w:rsidRDefault="00BA4D7E" w:rsidP="00BA4D7E">
      <w:pPr>
        <w:pStyle w:val="Tablebulletsub"/>
        <w:ind w:left="426" w:hanging="284"/>
        <w:rPr>
          <w:rFonts w:ascii="Arial" w:hAnsi="Arial" w:cs="Arial"/>
          <w:noProof w:val="0"/>
        </w:rPr>
      </w:pPr>
      <w:r w:rsidRPr="001D7AED">
        <w:rPr>
          <w:rFonts w:ascii="Arial" w:hAnsi="Arial" w:cs="Arial"/>
          <w:noProof w:val="0"/>
        </w:rPr>
        <w:t>poveikis VB.</w:t>
      </w:r>
    </w:p>
    <w:p w:rsidR="00234A41" w:rsidRPr="001D7AED" w:rsidRDefault="00234A41" w:rsidP="00234A41">
      <w:pPr>
        <w:pStyle w:val="Tablebulletsub"/>
        <w:numPr>
          <w:ilvl w:val="0"/>
          <w:numId w:val="0"/>
        </w:numPr>
        <w:rPr>
          <w:rFonts w:ascii="Arial" w:hAnsi="Arial" w:cs="Arial"/>
          <w:noProof w:val="0"/>
        </w:rPr>
      </w:pPr>
      <w:r w:rsidRPr="001D7AED">
        <w:rPr>
          <w:rFonts w:ascii="Arial" w:hAnsi="Arial" w:cs="Arial"/>
          <w:noProof w:val="0"/>
        </w:rPr>
        <w:t xml:space="preserve">Poveikio skaičiavimai remiasi prielaidomis, aprašytomis </w:t>
      </w:r>
      <w:r w:rsidR="00710A32" w:rsidRPr="001D7AED">
        <w:rPr>
          <w:rFonts w:ascii="Arial" w:hAnsi="Arial" w:cs="Arial"/>
          <w:noProof w:val="0"/>
        </w:rPr>
        <w:t>2 p</w:t>
      </w:r>
      <w:r w:rsidRPr="001D7AED">
        <w:rPr>
          <w:rFonts w:ascii="Arial" w:hAnsi="Arial" w:cs="Arial"/>
          <w:noProof w:val="0"/>
        </w:rPr>
        <w:t>riede.</w:t>
      </w:r>
    </w:p>
    <w:p w:rsidR="005404EE" w:rsidRPr="001D7AED" w:rsidRDefault="005404EE" w:rsidP="001F720F">
      <w:pPr>
        <w:pStyle w:val="Heading4"/>
      </w:pPr>
      <w:r w:rsidRPr="001D7AED">
        <w:t>Poveikis daugiabučių namų energiniam efektyvumui</w:t>
      </w:r>
    </w:p>
    <w:p w:rsidR="00A12CE8" w:rsidRPr="001D7AED" w:rsidRDefault="00234A41" w:rsidP="005404EE">
      <w:pPr>
        <w:rPr>
          <w:rFonts w:ascii="Arial" w:hAnsi="Arial" w:cs="Arial"/>
          <w:noProof w:val="0"/>
        </w:rPr>
      </w:pPr>
      <w:r w:rsidRPr="001D7AED">
        <w:rPr>
          <w:rFonts w:ascii="Arial" w:hAnsi="Arial" w:cs="Arial"/>
          <w:noProof w:val="0"/>
        </w:rPr>
        <w:t xml:space="preserve">JKF lėšomis finansuotų daugiabučių namų modernizavimo projektų </w:t>
      </w:r>
      <w:r w:rsidR="00371A56" w:rsidRPr="001D7AED">
        <w:rPr>
          <w:rFonts w:ascii="Arial" w:hAnsi="Arial" w:cs="Arial"/>
          <w:noProof w:val="0"/>
        </w:rPr>
        <w:t xml:space="preserve">poveikio energiniam efektyvumui vertės skaičiavimai pateikiami </w:t>
      </w:r>
      <w:r w:rsidR="00710A32" w:rsidRPr="001D7AED">
        <w:rPr>
          <w:rFonts w:ascii="Arial" w:hAnsi="Arial" w:cs="Arial"/>
          <w:noProof w:val="0"/>
        </w:rPr>
        <w:t>18 l</w:t>
      </w:r>
      <w:r w:rsidR="00FE4DD5" w:rsidRPr="001D7AED">
        <w:rPr>
          <w:rFonts w:ascii="Arial" w:hAnsi="Arial" w:cs="Arial"/>
          <w:noProof w:val="0"/>
        </w:rPr>
        <w:t>entelėje</w:t>
      </w:r>
      <w:r w:rsidR="00371A56" w:rsidRPr="001D7AED">
        <w:rPr>
          <w:rFonts w:ascii="Arial" w:hAnsi="Arial" w:cs="Arial"/>
          <w:noProof w:val="0"/>
        </w:rPr>
        <w:t xml:space="preserve">. </w:t>
      </w:r>
      <w:r w:rsidR="00A12CE8" w:rsidRPr="001D7AED">
        <w:rPr>
          <w:rFonts w:ascii="Arial" w:hAnsi="Arial" w:cs="Arial"/>
          <w:noProof w:val="0"/>
        </w:rPr>
        <w:t xml:space="preserve">Apskaičiuotas </w:t>
      </w:r>
      <w:r w:rsidR="001A0F8C" w:rsidRPr="001D7AED">
        <w:rPr>
          <w:rFonts w:ascii="Arial" w:hAnsi="Arial" w:cs="Arial"/>
          <w:noProof w:val="0"/>
        </w:rPr>
        <w:t xml:space="preserve">nominalus (nediskontuotas) </w:t>
      </w:r>
      <w:r w:rsidR="00A12CE8" w:rsidRPr="001D7AED">
        <w:rPr>
          <w:rFonts w:ascii="Arial" w:hAnsi="Arial" w:cs="Arial"/>
          <w:noProof w:val="0"/>
        </w:rPr>
        <w:t xml:space="preserve">Priemonės JKF poveikis daugiabučių namų </w:t>
      </w:r>
      <w:r w:rsidR="005F08B6" w:rsidRPr="001D7AED">
        <w:rPr>
          <w:rFonts w:ascii="Arial" w:hAnsi="Arial" w:cs="Arial"/>
          <w:noProof w:val="0"/>
        </w:rPr>
        <w:t>fakti</w:t>
      </w:r>
      <w:r w:rsidR="00D27AB5" w:rsidRPr="001D7AED">
        <w:rPr>
          <w:rFonts w:ascii="Arial" w:hAnsi="Arial" w:cs="Arial"/>
          <w:noProof w:val="0"/>
        </w:rPr>
        <w:t>škai sutaupytai</w:t>
      </w:r>
      <w:r w:rsidR="00B974C3" w:rsidRPr="001D7AED">
        <w:rPr>
          <w:rFonts w:ascii="Arial" w:hAnsi="Arial" w:cs="Arial"/>
          <w:noProof w:val="0"/>
        </w:rPr>
        <w:t xml:space="preserve"> </w:t>
      </w:r>
      <w:r w:rsidR="00A12CE8" w:rsidRPr="001D7AED">
        <w:rPr>
          <w:rFonts w:ascii="Arial" w:hAnsi="Arial" w:cs="Arial"/>
          <w:noProof w:val="0"/>
        </w:rPr>
        <w:t>šilumos energij</w:t>
      </w:r>
      <w:r w:rsidR="00D27AB5" w:rsidRPr="001D7AED">
        <w:rPr>
          <w:rFonts w:ascii="Arial" w:hAnsi="Arial" w:cs="Arial"/>
          <w:noProof w:val="0"/>
        </w:rPr>
        <w:t>ai</w:t>
      </w:r>
      <w:r w:rsidR="00A12CE8" w:rsidRPr="001D7AED">
        <w:rPr>
          <w:rFonts w:ascii="Arial" w:hAnsi="Arial" w:cs="Arial"/>
          <w:noProof w:val="0"/>
        </w:rPr>
        <w:t xml:space="preserve"> per paskolų grąžinimo laikotarpį siekia </w:t>
      </w:r>
      <w:r w:rsidR="00741224" w:rsidRPr="001D7AED">
        <w:rPr>
          <w:rFonts w:ascii="Arial" w:hAnsi="Arial" w:cs="Arial"/>
          <w:noProof w:val="0"/>
        </w:rPr>
        <w:t>3</w:t>
      </w:r>
      <w:r w:rsidR="005434EF" w:rsidRPr="001D7AED">
        <w:rPr>
          <w:rFonts w:ascii="Arial" w:hAnsi="Arial" w:cs="Arial"/>
          <w:noProof w:val="0"/>
        </w:rPr>
        <w:t xml:space="preserve"> TWh </w:t>
      </w:r>
      <w:r w:rsidR="00D27AB5" w:rsidRPr="001D7AED">
        <w:rPr>
          <w:rFonts w:ascii="Arial" w:hAnsi="Arial" w:cs="Arial"/>
          <w:noProof w:val="0"/>
        </w:rPr>
        <w:t>(</w:t>
      </w:r>
      <w:r w:rsidR="00981352" w:rsidRPr="001D7AED">
        <w:rPr>
          <w:rFonts w:ascii="Arial" w:hAnsi="Arial" w:cs="Arial"/>
          <w:noProof w:val="0"/>
        </w:rPr>
        <w:t>2</w:t>
      </w:r>
      <w:r w:rsidR="00741224" w:rsidRPr="001D7AED">
        <w:rPr>
          <w:rFonts w:ascii="Arial" w:hAnsi="Arial" w:cs="Arial"/>
          <w:noProof w:val="0"/>
        </w:rPr>
        <w:t>20</w:t>
      </w:r>
      <w:r w:rsidR="00A12CE8" w:rsidRPr="001D7AED">
        <w:rPr>
          <w:rFonts w:ascii="Arial" w:hAnsi="Arial" w:cs="Arial"/>
          <w:noProof w:val="0"/>
        </w:rPr>
        <w:t xml:space="preserve"> mln. E</w:t>
      </w:r>
      <w:r w:rsidR="00414563" w:rsidRPr="001D7AED">
        <w:rPr>
          <w:rFonts w:ascii="Arial" w:hAnsi="Arial" w:cs="Arial"/>
          <w:noProof w:val="0"/>
        </w:rPr>
        <w:t>UR</w:t>
      </w:r>
      <w:r w:rsidR="00D27AB5" w:rsidRPr="001D7AED">
        <w:rPr>
          <w:rFonts w:ascii="Arial" w:hAnsi="Arial" w:cs="Arial"/>
          <w:noProof w:val="0"/>
        </w:rPr>
        <w:t>)</w:t>
      </w:r>
      <w:r w:rsidR="00710A32" w:rsidRPr="001D7AED">
        <w:rPr>
          <w:rFonts w:ascii="Arial" w:hAnsi="Arial" w:cs="Arial"/>
          <w:noProof w:val="0"/>
        </w:rPr>
        <w:t>,</w:t>
      </w:r>
      <w:r w:rsidR="005434EF" w:rsidRPr="001D7AED">
        <w:rPr>
          <w:rFonts w:ascii="Arial" w:hAnsi="Arial" w:cs="Arial"/>
          <w:noProof w:val="0"/>
        </w:rPr>
        <w:t xml:space="preserve"> remiantis prognozuojamomis šilumos energijos kainomis</w:t>
      </w:r>
      <w:r w:rsidR="007A66D2" w:rsidRPr="001D7AED">
        <w:rPr>
          <w:rFonts w:ascii="Arial" w:hAnsi="Arial" w:cs="Arial"/>
          <w:noProof w:val="0"/>
        </w:rPr>
        <w:t xml:space="preserve"> (žr. </w:t>
      </w:r>
      <w:r w:rsidR="00710A32" w:rsidRPr="001D7AED">
        <w:rPr>
          <w:rFonts w:ascii="Arial" w:hAnsi="Arial" w:cs="Arial"/>
          <w:noProof w:val="0"/>
        </w:rPr>
        <w:t>4 p</w:t>
      </w:r>
      <w:r w:rsidR="007A66D2" w:rsidRPr="001D7AED">
        <w:rPr>
          <w:rFonts w:ascii="Arial" w:hAnsi="Arial" w:cs="Arial"/>
          <w:noProof w:val="0"/>
        </w:rPr>
        <w:t>ried</w:t>
      </w:r>
      <w:r w:rsidR="00710A32" w:rsidRPr="001D7AED">
        <w:rPr>
          <w:rFonts w:ascii="Arial" w:hAnsi="Arial" w:cs="Arial"/>
          <w:noProof w:val="0"/>
        </w:rPr>
        <w:t>ą</w:t>
      </w:r>
      <w:r w:rsidR="00DB0597" w:rsidRPr="001D7AED">
        <w:rPr>
          <w:rFonts w:ascii="Arial" w:hAnsi="Arial" w:cs="Arial"/>
          <w:noProof w:val="0"/>
        </w:rPr>
        <w:t>)</w:t>
      </w:r>
      <w:r w:rsidR="00A12CE8" w:rsidRPr="001D7AED">
        <w:rPr>
          <w:rFonts w:ascii="Arial" w:hAnsi="Arial" w:cs="Arial"/>
          <w:noProof w:val="0"/>
        </w:rPr>
        <w:t>. Iki 2016 m</w:t>
      </w:r>
      <w:r w:rsidR="00710A32" w:rsidRPr="001D7AED">
        <w:rPr>
          <w:rFonts w:ascii="Arial" w:hAnsi="Arial" w:cs="Arial"/>
          <w:noProof w:val="0"/>
        </w:rPr>
        <w:t>.</w:t>
      </w:r>
      <w:r w:rsidR="00A12CE8" w:rsidRPr="001D7AED">
        <w:rPr>
          <w:rFonts w:ascii="Arial" w:hAnsi="Arial" w:cs="Arial"/>
          <w:noProof w:val="0"/>
        </w:rPr>
        <w:t xml:space="preserve"> pabaigos pasiekta </w:t>
      </w:r>
      <w:r w:rsidR="005434EF" w:rsidRPr="001D7AED">
        <w:rPr>
          <w:rFonts w:ascii="Arial" w:hAnsi="Arial" w:cs="Arial"/>
          <w:noProof w:val="0"/>
        </w:rPr>
        <w:t xml:space="preserve">apie </w:t>
      </w:r>
      <w:r w:rsidR="00741224" w:rsidRPr="001D7AED">
        <w:rPr>
          <w:rFonts w:ascii="Arial" w:hAnsi="Arial" w:cs="Arial"/>
          <w:noProof w:val="0"/>
        </w:rPr>
        <w:t>9</w:t>
      </w:r>
      <w:r w:rsidR="00710A32" w:rsidRPr="001D7AED">
        <w:rPr>
          <w:rFonts w:ascii="Arial" w:hAnsi="Arial" w:cs="Arial"/>
          <w:noProof w:val="0"/>
        </w:rPr>
        <w:t> </w:t>
      </w:r>
      <w:r w:rsidR="00741224" w:rsidRPr="001D7AED">
        <w:rPr>
          <w:rFonts w:ascii="Arial" w:hAnsi="Arial" w:cs="Arial"/>
          <w:noProof w:val="0"/>
        </w:rPr>
        <w:t>%</w:t>
      </w:r>
      <w:r w:rsidR="005434EF" w:rsidRPr="001D7AED">
        <w:rPr>
          <w:rFonts w:ascii="Arial" w:hAnsi="Arial" w:cs="Arial"/>
          <w:noProof w:val="0"/>
        </w:rPr>
        <w:t xml:space="preserve"> </w:t>
      </w:r>
      <w:r w:rsidR="00A63647" w:rsidRPr="001D7AED">
        <w:rPr>
          <w:rFonts w:ascii="Arial" w:hAnsi="Arial" w:cs="Arial"/>
          <w:noProof w:val="0"/>
        </w:rPr>
        <w:t>šio</w:t>
      </w:r>
      <w:r w:rsidR="00D27AB5" w:rsidRPr="001D7AED">
        <w:rPr>
          <w:rFonts w:ascii="Arial" w:hAnsi="Arial" w:cs="Arial"/>
          <w:noProof w:val="0"/>
        </w:rPr>
        <w:t>s</w:t>
      </w:r>
      <w:r w:rsidR="00A63647" w:rsidRPr="001D7AED">
        <w:rPr>
          <w:rFonts w:ascii="Arial" w:hAnsi="Arial" w:cs="Arial"/>
          <w:noProof w:val="0"/>
        </w:rPr>
        <w:t xml:space="preserve"> prognozuojamo</w:t>
      </w:r>
      <w:r w:rsidR="00D27AB5" w:rsidRPr="001D7AED">
        <w:rPr>
          <w:rFonts w:ascii="Arial" w:hAnsi="Arial" w:cs="Arial"/>
          <w:noProof w:val="0"/>
        </w:rPr>
        <w:t>s</w:t>
      </w:r>
      <w:r w:rsidR="007A66D2" w:rsidRPr="001D7AED">
        <w:rPr>
          <w:rFonts w:ascii="Arial" w:hAnsi="Arial" w:cs="Arial"/>
          <w:noProof w:val="0"/>
        </w:rPr>
        <w:t xml:space="preserve"> </w:t>
      </w:r>
      <w:r w:rsidR="00D27AB5" w:rsidRPr="001D7AED">
        <w:rPr>
          <w:rFonts w:ascii="Arial" w:hAnsi="Arial" w:cs="Arial"/>
          <w:noProof w:val="0"/>
        </w:rPr>
        <w:t xml:space="preserve">sutaupytos </w:t>
      </w:r>
      <w:r w:rsidR="005434EF" w:rsidRPr="001D7AED">
        <w:rPr>
          <w:rFonts w:ascii="Arial" w:hAnsi="Arial" w:cs="Arial"/>
          <w:noProof w:val="0"/>
        </w:rPr>
        <w:t>energijos</w:t>
      </w:r>
      <w:r w:rsidR="00A12CE8" w:rsidRPr="001D7AED">
        <w:rPr>
          <w:rFonts w:ascii="Arial" w:hAnsi="Arial" w:cs="Arial"/>
          <w:noProof w:val="0"/>
        </w:rPr>
        <w:t>.</w:t>
      </w:r>
    </w:p>
    <w:p w:rsidR="00B47A61" w:rsidRPr="001D7AED" w:rsidRDefault="000169B0" w:rsidP="005404EE">
      <w:pPr>
        <w:rPr>
          <w:rFonts w:ascii="Arial" w:hAnsi="Arial" w:cs="Arial"/>
          <w:noProof w:val="0"/>
        </w:rPr>
      </w:pPr>
      <w:r w:rsidRPr="001D7AED">
        <w:rPr>
          <w:rFonts w:ascii="Arial" w:hAnsi="Arial" w:cs="Arial"/>
          <w:noProof w:val="0"/>
        </w:rPr>
        <w:t xml:space="preserve">Kaip aprašyta </w:t>
      </w:r>
      <w:r w:rsidR="00710A32" w:rsidRPr="001D7AED">
        <w:rPr>
          <w:rFonts w:ascii="Arial" w:hAnsi="Arial" w:cs="Arial"/>
          <w:noProof w:val="0"/>
        </w:rPr>
        <w:t xml:space="preserve">5.1.1 </w:t>
      </w:r>
      <w:r w:rsidR="00B01B99" w:rsidRPr="001D7AED">
        <w:rPr>
          <w:rFonts w:ascii="Arial" w:hAnsi="Arial" w:cs="Arial"/>
          <w:noProof w:val="0"/>
        </w:rPr>
        <w:t>poskyryje</w:t>
      </w:r>
      <w:r w:rsidR="00135068" w:rsidRPr="001D7AED">
        <w:rPr>
          <w:rFonts w:ascii="Arial" w:hAnsi="Arial" w:cs="Arial"/>
          <w:noProof w:val="0"/>
        </w:rPr>
        <w:t xml:space="preserve">, </w:t>
      </w:r>
      <w:r w:rsidR="007A66D2" w:rsidRPr="001D7AED">
        <w:rPr>
          <w:rFonts w:ascii="Arial" w:hAnsi="Arial" w:cs="Arial"/>
          <w:noProof w:val="0"/>
        </w:rPr>
        <w:t>p</w:t>
      </w:r>
      <w:r w:rsidRPr="001D7AED">
        <w:rPr>
          <w:rFonts w:ascii="Arial" w:hAnsi="Arial" w:cs="Arial"/>
          <w:noProof w:val="0"/>
        </w:rPr>
        <w:t xml:space="preserve">agal Priemonę JKF į daugiabučių namų modernizavimą investuota </w:t>
      </w:r>
      <w:r w:rsidR="00135068" w:rsidRPr="001D7AED">
        <w:rPr>
          <w:rFonts w:ascii="Arial" w:hAnsi="Arial" w:cs="Arial"/>
          <w:noProof w:val="0"/>
        </w:rPr>
        <w:t xml:space="preserve">apie 173 mln. </w:t>
      </w:r>
      <w:r w:rsidR="00B678D4" w:rsidRPr="001D7AED">
        <w:rPr>
          <w:rFonts w:ascii="Arial" w:hAnsi="Arial" w:cs="Arial"/>
          <w:noProof w:val="0"/>
        </w:rPr>
        <w:t>EUR</w:t>
      </w:r>
      <w:r w:rsidR="00135068" w:rsidRPr="001D7AED">
        <w:rPr>
          <w:rFonts w:ascii="Arial" w:hAnsi="Arial" w:cs="Arial"/>
          <w:noProof w:val="0"/>
        </w:rPr>
        <w:t xml:space="preserve"> viešųjų </w:t>
      </w:r>
      <w:r w:rsidR="00234A41" w:rsidRPr="001D7AED">
        <w:rPr>
          <w:rFonts w:ascii="Arial" w:hAnsi="Arial" w:cs="Arial"/>
          <w:noProof w:val="0"/>
        </w:rPr>
        <w:t xml:space="preserve">(ES fondų ir VB) </w:t>
      </w:r>
      <w:r w:rsidR="00135068" w:rsidRPr="001D7AED">
        <w:rPr>
          <w:rFonts w:ascii="Arial" w:hAnsi="Arial" w:cs="Arial"/>
          <w:noProof w:val="0"/>
        </w:rPr>
        <w:t xml:space="preserve">lėšų, taigi </w:t>
      </w:r>
      <w:r w:rsidR="00D27AB5" w:rsidRPr="001D7AED">
        <w:rPr>
          <w:rFonts w:ascii="Arial" w:hAnsi="Arial" w:cs="Arial"/>
          <w:noProof w:val="0"/>
        </w:rPr>
        <w:t>vienas</w:t>
      </w:r>
      <w:r w:rsidR="00135068" w:rsidRPr="001D7AED">
        <w:rPr>
          <w:rFonts w:ascii="Arial" w:hAnsi="Arial" w:cs="Arial"/>
          <w:noProof w:val="0"/>
        </w:rPr>
        <w:t xml:space="preserve"> euras pagal priemonę investuotų lėšų sąlygo</w:t>
      </w:r>
      <w:r w:rsidR="005434EF" w:rsidRPr="001D7AED">
        <w:rPr>
          <w:rFonts w:ascii="Arial" w:hAnsi="Arial" w:cs="Arial"/>
          <w:noProof w:val="0"/>
        </w:rPr>
        <w:t>ja</w:t>
      </w:r>
      <w:r w:rsidR="00135068" w:rsidRPr="001D7AED">
        <w:rPr>
          <w:rFonts w:ascii="Arial" w:hAnsi="Arial" w:cs="Arial"/>
          <w:noProof w:val="0"/>
        </w:rPr>
        <w:t xml:space="preserve"> </w:t>
      </w:r>
      <w:r w:rsidR="0096323A" w:rsidRPr="001D7AED">
        <w:rPr>
          <w:rFonts w:ascii="Arial" w:hAnsi="Arial" w:cs="Arial"/>
          <w:noProof w:val="0"/>
        </w:rPr>
        <w:t>1</w:t>
      </w:r>
      <w:r w:rsidR="00741224" w:rsidRPr="001D7AED">
        <w:rPr>
          <w:rFonts w:ascii="Arial" w:hAnsi="Arial" w:cs="Arial"/>
          <w:noProof w:val="0"/>
        </w:rPr>
        <w:t>7</w:t>
      </w:r>
      <w:r w:rsidR="0096323A" w:rsidRPr="001D7AED">
        <w:rPr>
          <w:rFonts w:ascii="Arial" w:hAnsi="Arial" w:cs="Arial"/>
          <w:noProof w:val="0"/>
        </w:rPr>
        <w:t>,</w:t>
      </w:r>
      <w:r w:rsidR="00234A41" w:rsidRPr="001D7AED">
        <w:rPr>
          <w:rFonts w:ascii="Arial" w:hAnsi="Arial" w:cs="Arial"/>
          <w:noProof w:val="0"/>
        </w:rPr>
        <w:t>2</w:t>
      </w:r>
      <w:r w:rsidR="005434EF" w:rsidRPr="001D7AED">
        <w:rPr>
          <w:rFonts w:ascii="Arial" w:hAnsi="Arial" w:cs="Arial"/>
          <w:noProof w:val="0"/>
        </w:rPr>
        <w:t xml:space="preserve"> kWh </w:t>
      </w:r>
      <w:r w:rsidR="00D27AB5" w:rsidRPr="001D7AED">
        <w:rPr>
          <w:rFonts w:ascii="Arial" w:hAnsi="Arial" w:cs="Arial"/>
          <w:noProof w:val="0"/>
        </w:rPr>
        <w:t>(</w:t>
      </w:r>
      <w:r w:rsidR="00150BFA" w:rsidRPr="001D7AED">
        <w:rPr>
          <w:rFonts w:ascii="Arial" w:hAnsi="Arial" w:cs="Arial"/>
          <w:noProof w:val="0"/>
        </w:rPr>
        <w:t>1</w:t>
      </w:r>
      <w:r w:rsidR="007A66D2" w:rsidRPr="001D7AED">
        <w:rPr>
          <w:rFonts w:ascii="Arial" w:hAnsi="Arial" w:cs="Arial"/>
          <w:noProof w:val="0"/>
        </w:rPr>
        <w:t>,</w:t>
      </w:r>
      <w:r w:rsidR="00741224" w:rsidRPr="001D7AED">
        <w:rPr>
          <w:rFonts w:ascii="Arial" w:hAnsi="Arial" w:cs="Arial"/>
          <w:noProof w:val="0"/>
        </w:rPr>
        <w:t>3</w:t>
      </w:r>
      <w:r w:rsidR="00135068" w:rsidRPr="001D7AED">
        <w:rPr>
          <w:rFonts w:ascii="Arial" w:hAnsi="Arial" w:cs="Arial"/>
          <w:noProof w:val="0"/>
        </w:rPr>
        <w:t xml:space="preserve"> </w:t>
      </w:r>
      <w:r w:rsidR="00D92103" w:rsidRPr="001D7AED">
        <w:rPr>
          <w:rFonts w:ascii="Arial" w:hAnsi="Arial" w:cs="Arial"/>
          <w:noProof w:val="0"/>
        </w:rPr>
        <w:t>EUR</w:t>
      </w:r>
      <w:r w:rsidR="00D27AB5" w:rsidRPr="001D7AED">
        <w:rPr>
          <w:rFonts w:ascii="Arial" w:hAnsi="Arial" w:cs="Arial"/>
          <w:noProof w:val="0"/>
        </w:rPr>
        <w:t>)</w:t>
      </w:r>
      <w:r w:rsidR="00135068" w:rsidRPr="001D7AED">
        <w:rPr>
          <w:rFonts w:ascii="Arial" w:hAnsi="Arial" w:cs="Arial"/>
          <w:noProof w:val="0"/>
        </w:rPr>
        <w:t xml:space="preserve"> </w:t>
      </w:r>
      <w:r w:rsidR="00150BFA" w:rsidRPr="001D7AED">
        <w:rPr>
          <w:rFonts w:ascii="Arial" w:hAnsi="Arial" w:cs="Arial"/>
          <w:noProof w:val="0"/>
        </w:rPr>
        <w:t>fakti</w:t>
      </w:r>
      <w:r w:rsidR="00D27AB5" w:rsidRPr="001D7AED">
        <w:rPr>
          <w:rFonts w:ascii="Arial" w:hAnsi="Arial" w:cs="Arial"/>
          <w:noProof w:val="0"/>
        </w:rPr>
        <w:t>škai</w:t>
      </w:r>
      <w:r w:rsidR="00135068" w:rsidRPr="001D7AED">
        <w:rPr>
          <w:rFonts w:ascii="Arial" w:hAnsi="Arial" w:cs="Arial"/>
          <w:noProof w:val="0"/>
        </w:rPr>
        <w:t xml:space="preserve"> </w:t>
      </w:r>
      <w:r w:rsidR="00D27AB5" w:rsidRPr="001D7AED">
        <w:rPr>
          <w:rFonts w:ascii="Arial" w:hAnsi="Arial" w:cs="Arial"/>
          <w:noProof w:val="0"/>
        </w:rPr>
        <w:t xml:space="preserve">sutaupytos </w:t>
      </w:r>
      <w:r w:rsidR="00135068" w:rsidRPr="001D7AED">
        <w:rPr>
          <w:rFonts w:ascii="Arial" w:hAnsi="Arial" w:cs="Arial"/>
          <w:noProof w:val="0"/>
        </w:rPr>
        <w:t>šilumos energijos per paskolų grąžinimo laikotarpį.</w:t>
      </w:r>
      <w:r w:rsidR="00B974C3" w:rsidRPr="001D7AED">
        <w:rPr>
          <w:rFonts w:ascii="Arial" w:hAnsi="Arial" w:cs="Arial"/>
          <w:noProof w:val="0"/>
        </w:rPr>
        <w:t xml:space="preserve"> </w:t>
      </w:r>
    </w:p>
    <w:p w:rsidR="00CE0B70" w:rsidRPr="001D7AED" w:rsidRDefault="00CE0B70" w:rsidP="001F720F">
      <w:pPr>
        <w:pStyle w:val="Heading4"/>
      </w:pPr>
      <w:r w:rsidRPr="001D7AED">
        <w:t>Poveikis aplinkos taršai</w:t>
      </w:r>
    </w:p>
    <w:p w:rsidR="00E87E24" w:rsidRPr="001D7AED" w:rsidRDefault="00093355" w:rsidP="0089231F">
      <w:pPr>
        <w:rPr>
          <w:rFonts w:ascii="Arial" w:hAnsi="Arial" w:cs="Arial"/>
          <w:noProof w:val="0"/>
        </w:rPr>
      </w:pPr>
      <w:r w:rsidRPr="001D7AED">
        <w:rPr>
          <w:rFonts w:ascii="Arial" w:hAnsi="Arial" w:cs="Arial"/>
          <w:noProof w:val="0"/>
        </w:rPr>
        <w:t xml:space="preserve">Priemonės JKF poveikio aplinkos taršai vertės skaičiavimai pateikiami </w:t>
      </w:r>
      <w:r w:rsidR="00710A32" w:rsidRPr="001D7AED">
        <w:rPr>
          <w:rFonts w:ascii="Arial" w:hAnsi="Arial" w:cs="Arial"/>
          <w:noProof w:val="0"/>
        </w:rPr>
        <w:t>19 l</w:t>
      </w:r>
      <w:r w:rsidR="006B44A5" w:rsidRPr="001D7AED">
        <w:rPr>
          <w:rFonts w:ascii="Arial" w:hAnsi="Arial" w:cs="Arial"/>
          <w:noProof w:val="0"/>
        </w:rPr>
        <w:t>entelėje</w:t>
      </w:r>
      <w:r w:rsidRPr="001D7AED">
        <w:rPr>
          <w:rFonts w:ascii="Arial" w:hAnsi="Arial" w:cs="Arial"/>
          <w:noProof w:val="0"/>
        </w:rPr>
        <w:t xml:space="preserve">. </w:t>
      </w:r>
      <w:r w:rsidR="008A66B9" w:rsidRPr="001D7AED">
        <w:rPr>
          <w:rFonts w:ascii="Arial" w:hAnsi="Arial" w:cs="Arial"/>
          <w:noProof w:val="0"/>
        </w:rPr>
        <w:t xml:space="preserve">Apskaičiuotas poveikis aplinkos taršai per paskolų grąžinimo laikotarpį siekia </w:t>
      </w:r>
      <w:r w:rsidR="00B536D5" w:rsidRPr="001D7AED">
        <w:rPr>
          <w:rFonts w:ascii="Arial" w:hAnsi="Arial" w:cs="Arial"/>
          <w:noProof w:val="0"/>
        </w:rPr>
        <w:t>695</w:t>
      </w:r>
      <w:r w:rsidR="00710A32" w:rsidRPr="001D7AED">
        <w:rPr>
          <w:rFonts w:ascii="Arial" w:hAnsi="Arial" w:cs="Arial"/>
          <w:noProof w:val="0"/>
        </w:rPr>
        <w:t> </w:t>
      </w:r>
      <w:r w:rsidR="008A66B9" w:rsidRPr="001D7AED">
        <w:rPr>
          <w:rFonts w:ascii="Arial" w:hAnsi="Arial" w:cs="Arial"/>
          <w:noProof w:val="0"/>
        </w:rPr>
        <w:t xml:space="preserve">tūkst. </w:t>
      </w:r>
      <w:r w:rsidR="0045075D" w:rsidRPr="001D7AED">
        <w:rPr>
          <w:rFonts w:ascii="Arial" w:hAnsi="Arial" w:cs="Arial"/>
          <w:noProof w:val="0"/>
        </w:rPr>
        <w:t>tonų (</w:t>
      </w:r>
      <w:r w:rsidR="00B536D5" w:rsidRPr="001D7AED">
        <w:rPr>
          <w:rFonts w:ascii="Arial" w:hAnsi="Arial" w:cs="Arial"/>
          <w:noProof w:val="0"/>
        </w:rPr>
        <w:t>27</w:t>
      </w:r>
      <w:r w:rsidR="008A66B9" w:rsidRPr="001D7AED">
        <w:rPr>
          <w:rFonts w:ascii="Arial" w:hAnsi="Arial" w:cs="Arial"/>
          <w:noProof w:val="0"/>
        </w:rPr>
        <w:t>,</w:t>
      </w:r>
      <w:r w:rsidR="00B536D5" w:rsidRPr="001D7AED">
        <w:rPr>
          <w:rFonts w:ascii="Arial" w:hAnsi="Arial" w:cs="Arial"/>
          <w:noProof w:val="0"/>
        </w:rPr>
        <w:t>0</w:t>
      </w:r>
      <w:r w:rsidR="008A66B9" w:rsidRPr="001D7AED">
        <w:rPr>
          <w:rFonts w:ascii="Arial" w:hAnsi="Arial" w:cs="Arial"/>
          <w:noProof w:val="0"/>
        </w:rPr>
        <w:t xml:space="preserve"> mln. E</w:t>
      </w:r>
      <w:r w:rsidR="00414563" w:rsidRPr="001D7AED">
        <w:rPr>
          <w:rFonts w:ascii="Arial" w:hAnsi="Arial" w:cs="Arial"/>
          <w:noProof w:val="0"/>
        </w:rPr>
        <w:t>UR</w:t>
      </w:r>
      <w:r w:rsidR="008A66B9" w:rsidRPr="001D7AED">
        <w:rPr>
          <w:rFonts w:ascii="Arial" w:hAnsi="Arial" w:cs="Arial"/>
          <w:noProof w:val="0"/>
        </w:rPr>
        <w:t>) CO</w:t>
      </w:r>
      <w:r w:rsidR="008A66B9" w:rsidRPr="001D7AED">
        <w:rPr>
          <w:rFonts w:ascii="Arial" w:hAnsi="Arial" w:cs="Arial"/>
          <w:noProof w:val="0"/>
          <w:vertAlign w:val="subscript"/>
        </w:rPr>
        <w:t>2</w:t>
      </w:r>
      <w:r w:rsidR="008A66B9" w:rsidRPr="001D7AED">
        <w:rPr>
          <w:rFonts w:ascii="Arial" w:hAnsi="Arial" w:cs="Arial"/>
          <w:noProof w:val="0"/>
        </w:rPr>
        <w:t xml:space="preserve"> bei </w:t>
      </w:r>
      <w:r w:rsidR="00B536D5" w:rsidRPr="001D7AED">
        <w:rPr>
          <w:rFonts w:ascii="Arial" w:hAnsi="Arial" w:cs="Arial"/>
          <w:noProof w:val="0"/>
        </w:rPr>
        <w:t>1</w:t>
      </w:r>
      <w:r w:rsidR="008A66B9" w:rsidRPr="001D7AED">
        <w:rPr>
          <w:rFonts w:ascii="Arial" w:hAnsi="Arial" w:cs="Arial"/>
          <w:noProof w:val="0"/>
        </w:rPr>
        <w:t>,</w:t>
      </w:r>
      <w:r w:rsidR="00B536D5" w:rsidRPr="001D7AED">
        <w:rPr>
          <w:rFonts w:ascii="Arial" w:hAnsi="Arial" w:cs="Arial"/>
          <w:noProof w:val="0"/>
        </w:rPr>
        <w:t>7</w:t>
      </w:r>
      <w:r w:rsidR="0045075D" w:rsidRPr="001D7AED">
        <w:rPr>
          <w:rFonts w:ascii="Arial" w:hAnsi="Arial" w:cs="Arial"/>
          <w:noProof w:val="0"/>
        </w:rPr>
        <w:t xml:space="preserve"> </w:t>
      </w:r>
      <w:r w:rsidR="008A66B9" w:rsidRPr="001D7AED">
        <w:rPr>
          <w:rFonts w:ascii="Arial" w:hAnsi="Arial" w:cs="Arial"/>
          <w:noProof w:val="0"/>
        </w:rPr>
        <w:t>tūkst.</w:t>
      </w:r>
      <w:r w:rsidR="00B21BB7" w:rsidRPr="001D7AED">
        <w:rPr>
          <w:rFonts w:ascii="Arial" w:hAnsi="Arial" w:cs="Arial"/>
          <w:noProof w:val="0"/>
        </w:rPr>
        <w:t xml:space="preserve"> </w:t>
      </w:r>
      <w:r w:rsidR="008A66B9" w:rsidRPr="001D7AED">
        <w:rPr>
          <w:rFonts w:ascii="Arial" w:hAnsi="Arial" w:cs="Arial"/>
          <w:noProof w:val="0"/>
        </w:rPr>
        <w:t>t</w:t>
      </w:r>
      <w:r w:rsidR="0045075D" w:rsidRPr="001D7AED">
        <w:rPr>
          <w:rFonts w:ascii="Arial" w:hAnsi="Arial" w:cs="Arial"/>
          <w:noProof w:val="0"/>
        </w:rPr>
        <w:t>onų</w:t>
      </w:r>
      <w:r w:rsidR="008A66B9" w:rsidRPr="001D7AED">
        <w:rPr>
          <w:rFonts w:ascii="Arial" w:hAnsi="Arial" w:cs="Arial"/>
          <w:noProof w:val="0"/>
        </w:rPr>
        <w:t xml:space="preserve"> (</w:t>
      </w:r>
      <w:r w:rsidR="00B536D5" w:rsidRPr="001D7AED">
        <w:rPr>
          <w:rFonts w:ascii="Arial" w:hAnsi="Arial" w:cs="Arial"/>
          <w:noProof w:val="0"/>
        </w:rPr>
        <w:t>8</w:t>
      </w:r>
      <w:r w:rsidR="008A66B9" w:rsidRPr="001D7AED">
        <w:rPr>
          <w:rFonts w:ascii="Arial" w:hAnsi="Arial" w:cs="Arial"/>
          <w:noProof w:val="0"/>
        </w:rPr>
        <w:t>,</w:t>
      </w:r>
      <w:r w:rsidR="00B536D5" w:rsidRPr="001D7AED">
        <w:rPr>
          <w:rFonts w:ascii="Arial" w:hAnsi="Arial" w:cs="Arial"/>
          <w:noProof w:val="0"/>
        </w:rPr>
        <w:t>8</w:t>
      </w:r>
      <w:r w:rsidR="008A66B9" w:rsidRPr="001D7AED">
        <w:rPr>
          <w:rFonts w:ascii="Arial" w:hAnsi="Arial" w:cs="Arial"/>
          <w:noProof w:val="0"/>
        </w:rPr>
        <w:t xml:space="preserve"> mln. E</w:t>
      </w:r>
      <w:r w:rsidR="00414563" w:rsidRPr="001D7AED">
        <w:rPr>
          <w:rFonts w:ascii="Arial" w:hAnsi="Arial" w:cs="Arial"/>
          <w:noProof w:val="0"/>
        </w:rPr>
        <w:t>UR</w:t>
      </w:r>
      <w:r w:rsidR="008A66B9" w:rsidRPr="001D7AED">
        <w:rPr>
          <w:rFonts w:ascii="Arial" w:hAnsi="Arial" w:cs="Arial"/>
          <w:noProof w:val="0"/>
        </w:rPr>
        <w:t>) NO</w:t>
      </w:r>
      <w:r w:rsidR="008A66B9" w:rsidRPr="001D7AED">
        <w:rPr>
          <w:rFonts w:ascii="Arial" w:hAnsi="Arial" w:cs="Arial"/>
          <w:noProof w:val="0"/>
          <w:vertAlign w:val="subscript"/>
        </w:rPr>
        <w:t>X</w:t>
      </w:r>
      <w:r w:rsidR="008A66B9" w:rsidRPr="001D7AED">
        <w:rPr>
          <w:rFonts w:ascii="Arial" w:hAnsi="Arial" w:cs="Arial"/>
          <w:noProof w:val="0"/>
        </w:rPr>
        <w:t>, SO</w:t>
      </w:r>
      <w:r w:rsidR="008A66B9" w:rsidRPr="001D7AED">
        <w:rPr>
          <w:rFonts w:ascii="Arial" w:hAnsi="Arial" w:cs="Arial"/>
          <w:noProof w:val="0"/>
          <w:vertAlign w:val="subscript"/>
        </w:rPr>
        <w:t>2</w:t>
      </w:r>
      <w:r w:rsidR="008A66B9" w:rsidRPr="001D7AED">
        <w:rPr>
          <w:rFonts w:ascii="Arial" w:hAnsi="Arial" w:cs="Arial"/>
          <w:noProof w:val="0"/>
        </w:rPr>
        <w:t xml:space="preserve"> ir KD</w:t>
      </w:r>
      <w:r w:rsidR="008A66B9" w:rsidRPr="001D7AED">
        <w:rPr>
          <w:rFonts w:ascii="Arial" w:hAnsi="Arial" w:cs="Arial"/>
          <w:noProof w:val="0"/>
          <w:vertAlign w:val="subscript"/>
        </w:rPr>
        <w:t>10</w:t>
      </w:r>
      <w:r w:rsidR="008A66B9" w:rsidRPr="001D7AED">
        <w:rPr>
          <w:rFonts w:ascii="Arial" w:hAnsi="Arial" w:cs="Arial"/>
          <w:noProof w:val="0"/>
        </w:rPr>
        <w:t xml:space="preserve"> išmetimų sumažinimą.</w:t>
      </w:r>
      <w:r w:rsidR="0089231F" w:rsidRPr="001D7AED">
        <w:rPr>
          <w:rFonts w:ascii="Arial" w:hAnsi="Arial" w:cs="Arial"/>
          <w:noProof w:val="0"/>
        </w:rPr>
        <w:t xml:space="preserve"> Bendra priemonės poveikio aplinkos taršai naud</w:t>
      </w:r>
      <w:r w:rsidR="00636D53" w:rsidRPr="001D7AED">
        <w:rPr>
          <w:rFonts w:ascii="Arial" w:hAnsi="Arial" w:cs="Arial"/>
          <w:noProof w:val="0"/>
        </w:rPr>
        <w:t xml:space="preserve">a siekia </w:t>
      </w:r>
      <w:r w:rsidR="00B536D5" w:rsidRPr="001D7AED">
        <w:rPr>
          <w:rFonts w:ascii="Arial" w:hAnsi="Arial" w:cs="Arial"/>
          <w:noProof w:val="0"/>
        </w:rPr>
        <w:t>36</w:t>
      </w:r>
      <w:r w:rsidR="00636D53" w:rsidRPr="001D7AED">
        <w:rPr>
          <w:rFonts w:ascii="Arial" w:hAnsi="Arial" w:cs="Arial"/>
          <w:noProof w:val="0"/>
        </w:rPr>
        <w:t xml:space="preserve"> mln. </w:t>
      </w:r>
      <w:r w:rsidR="00B678D4" w:rsidRPr="001D7AED">
        <w:rPr>
          <w:rFonts w:ascii="Arial" w:hAnsi="Arial" w:cs="Arial"/>
          <w:noProof w:val="0"/>
        </w:rPr>
        <w:t>EUR</w:t>
      </w:r>
      <w:r w:rsidR="00636D53" w:rsidRPr="001D7AED">
        <w:rPr>
          <w:rFonts w:ascii="Arial" w:hAnsi="Arial" w:cs="Arial"/>
          <w:noProof w:val="0"/>
        </w:rPr>
        <w:t>.</w:t>
      </w:r>
      <w:r w:rsidR="00E87E24" w:rsidRPr="001D7AED">
        <w:rPr>
          <w:rFonts w:ascii="Arial" w:hAnsi="Arial" w:cs="Arial"/>
          <w:noProof w:val="0"/>
        </w:rPr>
        <w:t xml:space="preserve"> </w:t>
      </w:r>
    </w:p>
    <w:p w:rsidR="00291016" w:rsidRPr="001D7AED" w:rsidRDefault="00291016" w:rsidP="00291016">
      <w:pPr>
        <w:rPr>
          <w:rFonts w:ascii="Arial" w:hAnsi="Arial" w:cs="Arial"/>
          <w:noProof w:val="0"/>
        </w:rPr>
      </w:pPr>
      <w:r w:rsidRPr="001D7AED">
        <w:rPr>
          <w:rFonts w:ascii="Arial" w:hAnsi="Arial" w:cs="Arial"/>
          <w:noProof w:val="0"/>
        </w:rPr>
        <w:lastRenderedPageBreak/>
        <w:t>Nors priemonės stebėsenos rodikliuose tikslai CO</w:t>
      </w:r>
      <w:r w:rsidRPr="001D7AED">
        <w:rPr>
          <w:rFonts w:ascii="Arial" w:hAnsi="Arial" w:cs="Arial"/>
          <w:noProof w:val="0"/>
          <w:vertAlign w:val="subscript"/>
        </w:rPr>
        <w:t>2</w:t>
      </w:r>
      <w:r w:rsidRPr="001D7AED">
        <w:rPr>
          <w:rFonts w:ascii="Arial" w:hAnsi="Arial" w:cs="Arial"/>
          <w:noProof w:val="0"/>
        </w:rPr>
        <w:t xml:space="preserve"> sumažinimui nekeliami, apskaičiuotas dydis </w:t>
      </w:r>
      <w:r w:rsidR="00CD1E3C">
        <w:rPr>
          <w:rFonts w:ascii="Arial" w:hAnsi="Arial" w:cs="Arial"/>
          <w:noProof w:val="0"/>
        </w:rPr>
        <w:t>itin</w:t>
      </w:r>
      <w:r w:rsidRPr="001D7AED">
        <w:rPr>
          <w:rFonts w:ascii="Arial" w:hAnsi="Arial" w:cs="Arial"/>
          <w:noProof w:val="0"/>
        </w:rPr>
        <w:t xml:space="preserve"> prisideda prie Energijos vartojimo efektyvumo veiksmų plane nustatyto tikslo – iki 2020 m</w:t>
      </w:r>
      <w:r w:rsidR="00710A32" w:rsidRPr="001D7AED">
        <w:rPr>
          <w:rFonts w:ascii="Arial" w:hAnsi="Arial" w:cs="Arial"/>
          <w:noProof w:val="0"/>
        </w:rPr>
        <w:t>.</w:t>
      </w:r>
      <w:r w:rsidRPr="001D7AED">
        <w:rPr>
          <w:rFonts w:ascii="Arial" w:hAnsi="Arial" w:cs="Arial"/>
          <w:noProof w:val="0"/>
        </w:rPr>
        <w:t>, atnaujinus daugiabučius gyvenamuosius namus, 208 tūkst. tonomis sumažinti CO</w:t>
      </w:r>
      <w:r w:rsidRPr="001D7AED">
        <w:rPr>
          <w:rFonts w:ascii="Arial" w:hAnsi="Arial" w:cs="Arial"/>
          <w:noProof w:val="0"/>
          <w:vertAlign w:val="subscript"/>
        </w:rPr>
        <w:t>2</w:t>
      </w:r>
      <w:r w:rsidRPr="001D7AED">
        <w:rPr>
          <w:rFonts w:ascii="Arial" w:hAnsi="Arial" w:cs="Arial"/>
          <w:noProof w:val="0"/>
        </w:rPr>
        <w:t xml:space="preserve"> išmetim</w:t>
      </w:r>
      <w:r w:rsidR="00710A32" w:rsidRPr="001D7AED">
        <w:rPr>
          <w:rFonts w:ascii="Arial" w:hAnsi="Arial" w:cs="Arial"/>
          <w:noProof w:val="0"/>
        </w:rPr>
        <w:t>ą</w:t>
      </w:r>
      <w:r w:rsidRPr="001D7AED">
        <w:rPr>
          <w:rFonts w:ascii="Arial" w:hAnsi="Arial" w:cs="Arial"/>
          <w:noProof w:val="0"/>
        </w:rPr>
        <w:t>. Programoje numatyta, kad iki 2020 m</w:t>
      </w:r>
      <w:r w:rsidR="00710A32" w:rsidRPr="001D7AED">
        <w:rPr>
          <w:rFonts w:ascii="Arial" w:hAnsi="Arial" w:cs="Arial"/>
          <w:noProof w:val="0"/>
        </w:rPr>
        <w:t>.</w:t>
      </w:r>
      <w:r w:rsidRPr="001D7AED">
        <w:rPr>
          <w:rFonts w:ascii="Arial" w:hAnsi="Arial" w:cs="Arial"/>
          <w:noProof w:val="0"/>
        </w:rPr>
        <w:t xml:space="preserve"> planuojamas CO</w:t>
      </w:r>
      <w:r w:rsidRPr="001D7AED">
        <w:rPr>
          <w:rFonts w:ascii="Arial" w:hAnsi="Arial" w:cs="Arial"/>
          <w:noProof w:val="0"/>
          <w:vertAlign w:val="subscript"/>
        </w:rPr>
        <w:t>2</w:t>
      </w:r>
      <w:r w:rsidRPr="001D7AED">
        <w:rPr>
          <w:rFonts w:ascii="Arial" w:hAnsi="Arial" w:cs="Arial"/>
          <w:noProof w:val="0"/>
        </w:rPr>
        <w:t xml:space="preserve"> mažėjimas lygus 230 tūkst. tonų.</w:t>
      </w:r>
    </w:p>
    <w:p w:rsidR="00CE0B70" w:rsidRPr="001D7AED" w:rsidRDefault="00CE0B70" w:rsidP="001F720F">
      <w:pPr>
        <w:pStyle w:val="Heading4"/>
      </w:pPr>
      <w:r w:rsidRPr="001D7AED">
        <w:t>Poveikis užimtumui</w:t>
      </w:r>
      <w:r w:rsidR="00373B59" w:rsidRPr="001D7AED">
        <w:t xml:space="preserve"> statybų sektoriuje</w:t>
      </w:r>
    </w:p>
    <w:p w:rsidR="00240322" w:rsidRPr="001D7AED" w:rsidRDefault="00234A41" w:rsidP="00240322">
      <w:pPr>
        <w:rPr>
          <w:rFonts w:ascii="Arial" w:hAnsi="Arial" w:cs="Arial"/>
          <w:noProof w:val="0"/>
        </w:rPr>
      </w:pPr>
      <w:r w:rsidRPr="001D7AED">
        <w:rPr>
          <w:rFonts w:ascii="Arial" w:hAnsi="Arial" w:cs="Arial"/>
          <w:noProof w:val="0"/>
        </w:rPr>
        <w:t>JKF lėšomis finansuotų daugiabučių namų modernizavimo projektų</w:t>
      </w:r>
      <w:r w:rsidR="003D5321" w:rsidRPr="001D7AED">
        <w:rPr>
          <w:rFonts w:ascii="Arial" w:hAnsi="Arial" w:cs="Arial"/>
          <w:noProof w:val="0"/>
        </w:rPr>
        <w:t xml:space="preserve"> poveikio užimtumui skaičiavimai pateikiami </w:t>
      </w:r>
      <w:r w:rsidR="00613640" w:rsidRPr="001D7AED">
        <w:rPr>
          <w:rFonts w:ascii="Arial" w:hAnsi="Arial" w:cs="Arial"/>
          <w:noProof w:val="0"/>
        </w:rPr>
        <w:t>20 l</w:t>
      </w:r>
      <w:r w:rsidR="006B44A5" w:rsidRPr="001D7AED">
        <w:rPr>
          <w:rFonts w:ascii="Arial" w:hAnsi="Arial" w:cs="Arial"/>
          <w:noProof w:val="0"/>
        </w:rPr>
        <w:t>entelėje</w:t>
      </w:r>
      <w:r w:rsidR="003D5321" w:rsidRPr="001D7AED">
        <w:rPr>
          <w:rFonts w:ascii="Arial" w:hAnsi="Arial" w:cs="Arial"/>
          <w:noProof w:val="0"/>
        </w:rPr>
        <w:t xml:space="preserve">. </w:t>
      </w:r>
      <w:r w:rsidR="00240322" w:rsidRPr="001D7AED">
        <w:rPr>
          <w:rFonts w:ascii="Arial" w:hAnsi="Arial" w:cs="Arial"/>
          <w:noProof w:val="0"/>
        </w:rPr>
        <w:t>P</w:t>
      </w:r>
      <w:r w:rsidRPr="001D7AED">
        <w:rPr>
          <w:rFonts w:ascii="Arial" w:hAnsi="Arial" w:cs="Arial"/>
          <w:noProof w:val="0"/>
        </w:rPr>
        <w:t xml:space="preserve">oveikio vertinimas </w:t>
      </w:r>
      <w:r w:rsidR="00240322" w:rsidRPr="001D7AED">
        <w:rPr>
          <w:rFonts w:ascii="Arial" w:hAnsi="Arial" w:cs="Arial"/>
          <w:noProof w:val="0"/>
        </w:rPr>
        <w:t xml:space="preserve">atskleidė, kad </w:t>
      </w:r>
      <w:r w:rsidR="00613640" w:rsidRPr="001D7AED">
        <w:rPr>
          <w:rFonts w:ascii="Arial" w:hAnsi="Arial" w:cs="Arial"/>
          <w:noProof w:val="0"/>
        </w:rPr>
        <w:t xml:space="preserve">2010–2016 m. </w:t>
      </w:r>
      <w:r w:rsidR="00240322" w:rsidRPr="001D7AED">
        <w:rPr>
          <w:rFonts w:ascii="Arial" w:hAnsi="Arial" w:cs="Arial"/>
          <w:noProof w:val="0"/>
        </w:rPr>
        <w:t>įgyvendin</w:t>
      </w:r>
      <w:r w:rsidR="003D5321" w:rsidRPr="001D7AED">
        <w:rPr>
          <w:rFonts w:ascii="Arial" w:hAnsi="Arial" w:cs="Arial"/>
          <w:noProof w:val="0"/>
        </w:rPr>
        <w:t>ant</w:t>
      </w:r>
      <w:r w:rsidR="00240322" w:rsidRPr="001D7AED">
        <w:rPr>
          <w:rFonts w:ascii="Arial" w:hAnsi="Arial" w:cs="Arial"/>
          <w:noProof w:val="0"/>
        </w:rPr>
        <w:t xml:space="preserve"> priemonę buvo sukurta</w:t>
      </w:r>
      <w:r w:rsidR="0074665D" w:rsidRPr="001D7AED">
        <w:rPr>
          <w:rFonts w:ascii="Arial" w:hAnsi="Arial" w:cs="Arial"/>
          <w:noProof w:val="0"/>
        </w:rPr>
        <w:t xml:space="preserve"> </w:t>
      </w:r>
      <w:r w:rsidRPr="001D7AED">
        <w:rPr>
          <w:rFonts w:ascii="Arial" w:hAnsi="Arial" w:cs="Arial"/>
          <w:noProof w:val="0"/>
        </w:rPr>
        <w:t>daugiau nei 10</w:t>
      </w:r>
      <w:r w:rsidR="00613640" w:rsidRPr="001D7AED">
        <w:rPr>
          <w:rFonts w:ascii="Arial" w:hAnsi="Arial" w:cs="Arial"/>
          <w:noProof w:val="0"/>
        </w:rPr>
        <w:t> </w:t>
      </w:r>
      <w:r w:rsidRPr="001D7AED">
        <w:rPr>
          <w:rFonts w:ascii="Arial" w:hAnsi="Arial" w:cs="Arial"/>
          <w:noProof w:val="0"/>
        </w:rPr>
        <w:t>000</w:t>
      </w:r>
      <w:r w:rsidR="00700922" w:rsidRPr="001D7AED">
        <w:rPr>
          <w:rFonts w:ascii="Arial" w:hAnsi="Arial" w:cs="Arial"/>
          <w:noProof w:val="0"/>
        </w:rPr>
        <w:t xml:space="preserve"> </w:t>
      </w:r>
      <w:r w:rsidR="00240322" w:rsidRPr="001D7AED">
        <w:rPr>
          <w:rFonts w:ascii="Arial" w:hAnsi="Arial" w:cs="Arial"/>
          <w:noProof w:val="0"/>
        </w:rPr>
        <w:t xml:space="preserve">papildomų </w:t>
      </w:r>
      <w:r w:rsidR="002A52B6" w:rsidRPr="001D7AED">
        <w:rPr>
          <w:rFonts w:ascii="Arial" w:hAnsi="Arial" w:cs="Arial"/>
          <w:noProof w:val="0"/>
        </w:rPr>
        <w:t>„</w:t>
      </w:r>
      <w:r w:rsidR="00240322" w:rsidRPr="001D7AED">
        <w:rPr>
          <w:rFonts w:ascii="Arial" w:hAnsi="Arial" w:cs="Arial"/>
          <w:noProof w:val="0"/>
        </w:rPr>
        <w:t>vienerių metų</w:t>
      </w:r>
      <w:r w:rsidR="002A52B6" w:rsidRPr="001D7AED">
        <w:rPr>
          <w:rFonts w:ascii="Arial" w:hAnsi="Arial" w:cs="Arial"/>
          <w:noProof w:val="0"/>
        </w:rPr>
        <w:t>“</w:t>
      </w:r>
      <w:r w:rsidR="002A52B6" w:rsidRPr="001D7AED">
        <w:rPr>
          <w:rStyle w:val="FootnoteReference"/>
          <w:rFonts w:ascii="Arial" w:hAnsi="Arial" w:cs="Arial"/>
          <w:noProof w:val="0"/>
        </w:rPr>
        <w:footnoteReference w:id="35"/>
      </w:r>
      <w:r w:rsidR="00240322" w:rsidRPr="001D7AED">
        <w:rPr>
          <w:rFonts w:ascii="Arial" w:hAnsi="Arial" w:cs="Arial"/>
          <w:noProof w:val="0"/>
        </w:rPr>
        <w:t xml:space="preserve"> darb</w:t>
      </w:r>
      <w:r w:rsidRPr="001D7AED">
        <w:rPr>
          <w:rFonts w:ascii="Arial" w:hAnsi="Arial" w:cs="Arial"/>
          <w:noProof w:val="0"/>
        </w:rPr>
        <w:t>o vietų – tai sudaro</w:t>
      </w:r>
      <w:r w:rsidR="00240322" w:rsidRPr="001D7AED">
        <w:rPr>
          <w:rFonts w:ascii="Arial" w:hAnsi="Arial" w:cs="Arial"/>
          <w:noProof w:val="0"/>
        </w:rPr>
        <w:t xml:space="preserve"> </w:t>
      </w:r>
      <w:r w:rsidR="00E82490" w:rsidRPr="001D7AED">
        <w:rPr>
          <w:rFonts w:ascii="Arial" w:hAnsi="Arial" w:cs="Arial"/>
          <w:noProof w:val="0"/>
        </w:rPr>
        <w:t xml:space="preserve">apie </w:t>
      </w:r>
      <w:r w:rsidR="00240322" w:rsidRPr="001D7AED">
        <w:rPr>
          <w:rFonts w:ascii="Arial" w:hAnsi="Arial" w:cs="Arial"/>
          <w:noProof w:val="0"/>
        </w:rPr>
        <w:t>2</w:t>
      </w:r>
      <w:r w:rsidR="00613640" w:rsidRPr="001D7AED">
        <w:rPr>
          <w:rFonts w:ascii="Arial" w:hAnsi="Arial" w:cs="Arial"/>
          <w:noProof w:val="0"/>
        </w:rPr>
        <w:t> </w:t>
      </w:r>
      <w:r w:rsidR="00240322" w:rsidRPr="001D7AED">
        <w:rPr>
          <w:rFonts w:ascii="Arial" w:hAnsi="Arial" w:cs="Arial"/>
          <w:noProof w:val="0"/>
        </w:rPr>
        <w:t xml:space="preserve">% visų </w:t>
      </w:r>
      <w:r w:rsidR="002F383A" w:rsidRPr="001D7AED">
        <w:rPr>
          <w:rFonts w:ascii="Arial" w:hAnsi="Arial" w:cs="Arial"/>
          <w:noProof w:val="0"/>
        </w:rPr>
        <w:t xml:space="preserve">šio laikotarpio </w:t>
      </w:r>
      <w:r w:rsidR="00240322" w:rsidRPr="001D7AED">
        <w:rPr>
          <w:rFonts w:ascii="Arial" w:hAnsi="Arial" w:cs="Arial"/>
          <w:noProof w:val="0"/>
        </w:rPr>
        <w:t>statyb</w:t>
      </w:r>
      <w:r w:rsidR="00613640" w:rsidRPr="001D7AED">
        <w:rPr>
          <w:rFonts w:ascii="Arial" w:hAnsi="Arial" w:cs="Arial"/>
          <w:noProof w:val="0"/>
        </w:rPr>
        <w:t>os</w:t>
      </w:r>
      <w:r w:rsidR="00240322" w:rsidRPr="001D7AED">
        <w:rPr>
          <w:rFonts w:ascii="Arial" w:hAnsi="Arial" w:cs="Arial"/>
          <w:noProof w:val="0"/>
        </w:rPr>
        <w:t xml:space="preserve"> sektoriaus darbo vietų.</w:t>
      </w:r>
    </w:p>
    <w:p w:rsidR="00D22966" w:rsidRPr="001D7AED" w:rsidRDefault="00D22966" w:rsidP="001F720F">
      <w:pPr>
        <w:pStyle w:val="Heading4"/>
      </w:pPr>
      <w:r w:rsidRPr="001D7AED">
        <w:t>Poveikis VB</w:t>
      </w:r>
    </w:p>
    <w:p w:rsidR="00CE0B70" w:rsidRPr="001D7AED" w:rsidRDefault="00234A41" w:rsidP="005404EE">
      <w:pPr>
        <w:rPr>
          <w:rFonts w:ascii="Arial" w:hAnsi="Arial" w:cs="Arial"/>
          <w:noProof w:val="0"/>
        </w:rPr>
      </w:pPr>
      <w:r w:rsidRPr="001D7AED">
        <w:rPr>
          <w:rFonts w:ascii="Arial" w:hAnsi="Arial" w:cs="Arial"/>
          <w:noProof w:val="0"/>
        </w:rPr>
        <w:t xml:space="preserve">JKF lėšomis finansuotų modernizavimo projektų poveikio VB </w:t>
      </w:r>
      <w:r w:rsidR="00F04E9D" w:rsidRPr="001D7AED">
        <w:rPr>
          <w:rFonts w:ascii="Arial" w:hAnsi="Arial" w:cs="Arial"/>
          <w:noProof w:val="0"/>
        </w:rPr>
        <w:t xml:space="preserve">skaičiavimai pateikiami </w:t>
      </w:r>
      <w:r w:rsidR="00613640" w:rsidRPr="001D7AED">
        <w:rPr>
          <w:rFonts w:ascii="Arial" w:hAnsi="Arial" w:cs="Arial"/>
          <w:noProof w:val="0"/>
        </w:rPr>
        <w:t>21 l</w:t>
      </w:r>
      <w:r w:rsidR="006B44A5" w:rsidRPr="001D7AED">
        <w:rPr>
          <w:rFonts w:ascii="Arial" w:hAnsi="Arial" w:cs="Arial"/>
          <w:noProof w:val="0"/>
        </w:rPr>
        <w:t>entelėje</w:t>
      </w:r>
      <w:r w:rsidR="00F04E9D" w:rsidRPr="001D7AED">
        <w:rPr>
          <w:rFonts w:ascii="Arial" w:hAnsi="Arial" w:cs="Arial"/>
          <w:noProof w:val="0"/>
        </w:rPr>
        <w:t xml:space="preserve">. </w:t>
      </w:r>
      <w:r w:rsidRPr="001D7AED">
        <w:rPr>
          <w:rFonts w:ascii="Arial" w:hAnsi="Arial" w:cs="Arial"/>
          <w:noProof w:val="0"/>
        </w:rPr>
        <w:t>P</w:t>
      </w:r>
      <w:r w:rsidR="008D15EB" w:rsidRPr="001D7AED">
        <w:rPr>
          <w:rFonts w:ascii="Arial" w:hAnsi="Arial" w:cs="Arial"/>
          <w:noProof w:val="0"/>
        </w:rPr>
        <w:t>oveikis VB apskaičiuotas įvertin</w:t>
      </w:r>
      <w:r w:rsidR="00613640" w:rsidRPr="001D7AED">
        <w:rPr>
          <w:rFonts w:ascii="Arial" w:hAnsi="Arial" w:cs="Arial"/>
          <w:noProof w:val="0"/>
        </w:rPr>
        <w:t>us</w:t>
      </w:r>
      <w:r w:rsidR="008D15EB" w:rsidRPr="001D7AED">
        <w:rPr>
          <w:rFonts w:ascii="Arial" w:hAnsi="Arial" w:cs="Arial"/>
          <w:noProof w:val="0"/>
        </w:rPr>
        <w:t xml:space="preserve"> </w:t>
      </w:r>
      <w:r w:rsidR="00C606C5" w:rsidRPr="001D7AED">
        <w:rPr>
          <w:rFonts w:ascii="Arial" w:hAnsi="Arial" w:cs="Arial"/>
          <w:noProof w:val="0"/>
        </w:rPr>
        <w:t>penkis</w:t>
      </w:r>
      <w:r w:rsidR="008D15EB" w:rsidRPr="001D7AED">
        <w:rPr>
          <w:rFonts w:ascii="Arial" w:hAnsi="Arial" w:cs="Arial"/>
          <w:noProof w:val="0"/>
        </w:rPr>
        <w:t xml:space="preserve"> </w:t>
      </w:r>
      <w:r w:rsidR="00C606C5" w:rsidRPr="001D7AED">
        <w:rPr>
          <w:rFonts w:ascii="Arial" w:hAnsi="Arial" w:cs="Arial"/>
          <w:noProof w:val="0"/>
        </w:rPr>
        <w:t>faktorius</w:t>
      </w:r>
      <w:r w:rsidR="008D15EB" w:rsidRPr="001D7AED">
        <w:rPr>
          <w:rFonts w:ascii="Arial" w:hAnsi="Arial" w:cs="Arial"/>
          <w:noProof w:val="0"/>
        </w:rPr>
        <w:t xml:space="preserve">: </w:t>
      </w:r>
    </w:p>
    <w:p w:rsidR="008D15EB" w:rsidRPr="001D7AED" w:rsidRDefault="007D4DF2" w:rsidP="007D4DF2">
      <w:pPr>
        <w:pStyle w:val="ListParagraph"/>
        <w:numPr>
          <w:ilvl w:val="0"/>
          <w:numId w:val="10"/>
        </w:numPr>
        <w:rPr>
          <w:rFonts w:ascii="Arial" w:hAnsi="Arial" w:cs="Arial"/>
          <w:noProof w:val="0"/>
        </w:rPr>
      </w:pPr>
      <w:r w:rsidRPr="001D7AED">
        <w:rPr>
          <w:rFonts w:ascii="Arial" w:hAnsi="Arial" w:cs="Arial"/>
          <w:noProof w:val="0"/>
        </w:rPr>
        <w:t>S</w:t>
      </w:r>
      <w:r w:rsidR="008D15EB" w:rsidRPr="001D7AED">
        <w:rPr>
          <w:rFonts w:ascii="Arial" w:hAnsi="Arial" w:cs="Arial"/>
          <w:noProof w:val="0"/>
        </w:rPr>
        <w:t xml:space="preserve">urenkamo </w:t>
      </w:r>
      <w:r w:rsidR="008D15EB" w:rsidRPr="001D7AED">
        <w:rPr>
          <w:rFonts w:ascii="Arial" w:hAnsi="Arial" w:cs="Arial"/>
          <w:b/>
          <w:noProof w:val="0"/>
        </w:rPr>
        <w:t>PVM</w:t>
      </w:r>
      <w:r w:rsidR="008D15EB" w:rsidRPr="001D7AED">
        <w:rPr>
          <w:rFonts w:ascii="Arial" w:hAnsi="Arial" w:cs="Arial"/>
          <w:noProof w:val="0"/>
        </w:rPr>
        <w:t xml:space="preserve"> pasikeitimą d</w:t>
      </w:r>
      <w:r w:rsidR="00C606C5" w:rsidRPr="001D7AED">
        <w:rPr>
          <w:rFonts w:ascii="Arial" w:hAnsi="Arial" w:cs="Arial"/>
          <w:noProof w:val="0"/>
        </w:rPr>
        <w:t>ėl: 1</w:t>
      </w:r>
      <w:r w:rsidR="008D15EB" w:rsidRPr="001D7AED">
        <w:rPr>
          <w:rFonts w:ascii="Arial" w:hAnsi="Arial" w:cs="Arial"/>
          <w:noProof w:val="0"/>
        </w:rPr>
        <w:t xml:space="preserve">) papildomai sumokamo PVM nuo </w:t>
      </w:r>
      <w:r w:rsidR="005923DD" w:rsidRPr="001D7AED">
        <w:rPr>
          <w:rFonts w:ascii="Arial" w:hAnsi="Arial" w:cs="Arial"/>
          <w:noProof w:val="0"/>
        </w:rPr>
        <w:t>modernizavimo</w:t>
      </w:r>
      <w:r w:rsidR="008D15EB" w:rsidRPr="001D7AED">
        <w:rPr>
          <w:rFonts w:ascii="Arial" w:hAnsi="Arial" w:cs="Arial"/>
          <w:noProof w:val="0"/>
        </w:rPr>
        <w:t xml:space="preserve"> darbų, </w:t>
      </w:r>
      <w:r w:rsidR="00C606C5" w:rsidRPr="001D7AED">
        <w:rPr>
          <w:rFonts w:ascii="Arial" w:hAnsi="Arial" w:cs="Arial"/>
          <w:noProof w:val="0"/>
        </w:rPr>
        <w:t>2</w:t>
      </w:r>
      <w:r w:rsidR="008D15EB" w:rsidRPr="001D7AED">
        <w:rPr>
          <w:rFonts w:ascii="Arial" w:hAnsi="Arial" w:cs="Arial"/>
          <w:noProof w:val="0"/>
        </w:rPr>
        <w:t xml:space="preserve">) </w:t>
      </w:r>
      <w:r w:rsidR="00F04E9D" w:rsidRPr="001D7AED">
        <w:rPr>
          <w:rFonts w:ascii="Arial" w:hAnsi="Arial" w:cs="Arial"/>
          <w:noProof w:val="0"/>
        </w:rPr>
        <w:t>sumažėjus</w:t>
      </w:r>
      <w:r w:rsidRPr="001D7AED">
        <w:rPr>
          <w:rFonts w:ascii="Arial" w:hAnsi="Arial" w:cs="Arial"/>
          <w:noProof w:val="0"/>
        </w:rPr>
        <w:t xml:space="preserve">io </w:t>
      </w:r>
      <w:r w:rsidR="00F04E9D" w:rsidRPr="001D7AED">
        <w:rPr>
          <w:rFonts w:ascii="Arial" w:hAnsi="Arial" w:cs="Arial"/>
          <w:noProof w:val="0"/>
        </w:rPr>
        <w:t>sumokam</w:t>
      </w:r>
      <w:r w:rsidRPr="001D7AED">
        <w:rPr>
          <w:rFonts w:ascii="Arial" w:hAnsi="Arial" w:cs="Arial"/>
          <w:noProof w:val="0"/>
        </w:rPr>
        <w:t>o</w:t>
      </w:r>
      <w:r w:rsidR="00F04E9D" w:rsidRPr="001D7AED">
        <w:rPr>
          <w:rFonts w:ascii="Arial" w:hAnsi="Arial" w:cs="Arial"/>
          <w:noProof w:val="0"/>
        </w:rPr>
        <w:t xml:space="preserve"> PVM </w:t>
      </w:r>
      <w:r w:rsidR="008D15EB" w:rsidRPr="001D7AED">
        <w:rPr>
          <w:rFonts w:ascii="Arial" w:hAnsi="Arial" w:cs="Arial"/>
          <w:noProof w:val="0"/>
        </w:rPr>
        <w:t>dėl maž</w:t>
      </w:r>
      <w:r w:rsidRPr="001D7AED">
        <w:rPr>
          <w:rFonts w:ascii="Arial" w:hAnsi="Arial" w:cs="Arial"/>
          <w:noProof w:val="0"/>
        </w:rPr>
        <w:t xml:space="preserve">esnių išlaidų šilumos energijai. </w:t>
      </w:r>
      <w:r w:rsidR="00B974C3" w:rsidRPr="001D7AED">
        <w:rPr>
          <w:rFonts w:ascii="Arial" w:hAnsi="Arial" w:cs="Arial"/>
          <w:noProof w:val="0"/>
        </w:rPr>
        <w:t>Bendras</w:t>
      </w:r>
      <w:r w:rsidRPr="001D7AED">
        <w:rPr>
          <w:rFonts w:ascii="Arial" w:hAnsi="Arial" w:cs="Arial"/>
          <w:noProof w:val="0"/>
        </w:rPr>
        <w:t xml:space="preserve"> Priemonės JKF poveikis VB dėl surenkamo PVM pokyčio siekia </w:t>
      </w:r>
      <w:r w:rsidR="00AE2DD7" w:rsidRPr="001D7AED">
        <w:rPr>
          <w:rFonts w:ascii="Arial" w:hAnsi="Arial" w:cs="Arial"/>
          <w:noProof w:val="0"/>
        </w:rPr>
        <w:t>17</w:t>
      </w:r>
      <w:r w:rsidRPr="001D7AED">
        <w:rPr>
          <w:rFonts w:ascii="Arial" w:hAnsi="Arial" w:cs="Arial"/>
          <w:noProof w:val="0"/>
        </w:rPr>
        <w:t>,</w:t>
      </w:r>
      <w:r w:rsidR="00AE2DD7" w:rsidRPr="001D7AED">
        <w:rPr>
          <w:rFonts w:ascii="Arial" w:hAnsi="Arial" w:cs="Arial"/>
          <w:noProof w:val="0"/>
        </w:rPr>
        <w:t>2</w:t>
      </w:r>
      <w:r w:rsidRPr="001D7AED">
        <w:rPr>
          <w:rFonts w:ascii="Arial" w:hAnsi="Arial" w:cs="Arial"/>
          <w:noProof w:val="0"/>
        </w:rPr>
        <w:t xml:space="preserve"> mln. EUR</w:t>
      </w:r>
      <w:r w:rsidR="00B974C3" w:rsidRPr="001D7AED">
        <w:rPr>
          <w:rFonts w:ascii="Arial" w:hAnsi="Arial" w:cs="Arial"/>
          <w:noProof w:val="0"/>
        </w:rPr>
        <w:t xml:space="preserve"> per paskolų grąžinimo laikotarpį</w:t>
      </w:r>
      <w:r w:rsidRPr="001D7AED">
        <w:rPr>
          <w:rFonts w:ascii="Arial" w:hAnsi="Arial" w:cs="Arial"/>
          <w:noProof w:val="0"/>
        </w:rPr>
        <w:t>.</w:t>
      </w:r>
    </w:p>
    <w:p w:rsidR="008D15EB" w:rsidRPr="001D7AED" w:rsidRDefault="007D4DF2" w:rsidP="007D4DF2">
      <w:pPr>
        <w:pStyle w:val="ListParagraph"/>
        <w:numPr>
          <w:ilvl w:val="0"/>
          <w:numId w:val="10"/>
        </w:numPr>
        <w:rPr>
          <w:rFonts w:ascii="Arial" w:hAnsi="Arial" w:cs="Arial"/>
          <w:noProof w:val="0"/>
        </w:rPr>
      </w:pPr>
      <w:r w:rsidRPr="001D7AED">
        <w:rPr>
          <w:rFonts w:ascii="Arial" w:hAnsi="Arial" w:cs="Arial"/>
          <w:noProof w:val="0"/>
        </w:rPr>
        <w:t xml:space="preserve">Surenkamo </w:t>
      </w:r>
      <w:r w:rsidRPr="001D7AED">
        <w:rPr>
          <w:rFonts w:ascii="Arial" w:hAnsi="Arial" w:cs="Arial"/>
          <w:b/>
          <w:noProof w:val="0"/>
        </w:rPr>
        <w:t>pelno mokesčio</w:t>
      </w:r>
      <w:r w:rsidRPr="001D7AED">
        <w:rPr>
          <w:rFonts w:ascii="Arial" w:hAnsi="Arial" w:cs="Arial"/>
          <w:noProof w:val="0"/>
        </w:rPr>
        <w:t xml:space="preserve"> pasikeitimą dėl </w:t>
      </w:r>
      <w:r w:rsidR="005A489D" w:rsidRPr="001D7AED">
        <w:rPr>
          <w:rFonts w:ascii="Arial" w:hAnsi="Arial" w:cs="Arial"/>
          <w:noProof w:val="0"/>
        </w:rPr>
        <w:t xml:space="preserve">modernizavimo </w:t>
      </w:r>
      <w:r w:rsidR="008D15EB" w:rsidRPr="001D7AED">
        <w:rPr>
          <w:rFonts w:ascii="Arial" w:hAnsi="Arial" w:cs="Arial"/>
          <w:noProof w:val="0"/>
        </w:rPr>
        <w:t xml:space="preserve">darbus atliekančių įmonių </w:t>
      </w:r>
      <w:r w:rsidR="00070C60" w:rsidRPr="001D7AED">
        <w:rPr>
          <w:rFonts w:ascii="Arial" w:hAnsi="Arial" w:cs="Arial"/>
          <w:noProof w:val="0"/>
        </w:rPr>
        <w:t>uždir</w:t>
      </w:r>
      <w:r w:rsidR="00B974C3" w:rsidRPr="001D7AED">
        <w:rPr>
          <w:rFonts w:ascii="Arial" w:hAnsi="Arial" w:cs="Arial"/>
          <w:noProof w:val="0"/>
        </w:rPr>
        <w:t xml:space="preserve">bto pelno, kurio bendras poveikis </w:t>
      </w:r>
      <w:r w:rsidR="00613640" w:rsidRPr="001D7AED">
        <w:rPr>
          <w:rFonts w:ascii="Arial" w:hAnsi="Arial" w:cs="Arial"/>
          <w:noProof w:val="0"/>
        </w:rPr>
        <w:t>–</w:t>
      </w:r>
      <w:r w:rsidR="00B974C3" w:rsidRPr="001D7AED">
        <w:rPr>
          <w:rFonts w:ascii="Arial" w:hAnsi="Arial" w:cs="Arial"/>
          <w:noProof w:val="0"/>
        </w:rPr>
        <w:t xml:space="preserve"> </w:t>
      </w:r>
      <w:r w:rsidR="005A489D" w:rsidRPr="001D7AED">
        <w:rPr>
          <w:rFonts w:ascii="Arial" w:hAnsi="Arial" w:cs="Arial"/>
          <w:noProof w:val="0"/>
        </w:rPr>
        <w:t>2,</w:t>
      </w:r>
      <w:r w:rsidR="00AE2DD7" w:rsidRPr="001D7AED">
        <w:rPr>
          <w:rFonts w:ascii="Arial" w:hAnsi="Arial" w:cs="Arial"/>
          <w:noProof w:val="0"/>
        </w:rPr>
        <w:t>4</w:t>
      </w:r>
      <w:r w:rsidR="005A489D" w:rsidRPr="001D7AED">
        <w:rPr>
          <w:rFonts w:ascii="Arial" w:hAnsi="Arial" w:cs="Arial"/>
          <w:noProof w:val="0"/>
        </w:rPr>
        <w:t xml:space="preserve"> mln. EUR.</w:t>
      </w:r>
    </w:p>
    <w:p w:rsidR="00C606C5" w:rsidRPr="001D7AED" w:rsidRDefault="005A489D" w:rsidP="007D4DF2">
      <w:pPr>
        <w:pStyle w:val="ListParagraph"/>
        <w:numPr>
          <w:ilvl w:val="0"/>
          <w:numId w:val="10"/>
        </w:numPr>
        <w:rPr>
          <w:rFonts w:ascii="Arial" w:hAnsi="Arial" w:cs="Arial"/>
          <w:noProof w:val="0"/>
        </w:rPr>
      </w:pPr>
      <w:r w:rsidRPr="001D7AED">
        <w:rPr>
          <w:rFonts w:ascii="Arial" w:hAnsi="Arial" w:cs="Arial"/>
          <w:noProof w:val="0"/>
        </w:rPr>
        <w:t>Papildomai surenkamus m</w:t>
      </w:r>
      <w:r w:rsidR="008D15EB" w:rsidRPr="001D7AED">
        <w:rPr>
          <w:rFonts w:ascii="Arial" w:hAnsi="Arial" w:cs="Arial"/>
          <w:noProof w:val="0"/>
        </w:rPr>
        <w:t xml:space="preserve">okesčius </w:t>
      </w:r>
      <w:r w:rsidRPr="001D7AED">
        <w:rPr>
          <w:rFonts w:ascii="Arial" w:hAnsi="Arial" w:cs="Arial"/>
          <w:noProof w:val="0"/>
        </w:rPr>
        <w:t xml:space="preserve">dėl </w:t>
      </w:r>
      <w:r w:rsidR="00B974C3" w:rsidRPr="001D7AED">
        <w:rPr>
          <w:rFonts w:ascii="Arial" w:hAnsi="Arial" w:cs="Arial"/>
          <w:noProof w:val="0"/>
        </w:rPr>
        <w:t xml:space="preserve">įgyvendinant modernizavimo projektus </w:t>
      </w:r>
      <w:r w:rsidRPr="001D7AED">
        <w:rPr>
          <w:rFonts w:ascii="Arial" w:hAnsi="Arial" w:cs="Arial"/>
          <w:b/>
          <w:noProof w:val="0"/>
        </w:rPr>
        <w:t xml:space="preserve">sukurtų </w:t>
      </w:r>
      <w:r w:rsidR="00B974C3" w:rsidRPr="001D7AED">
        <w:rPr>
          <w:rFonts w:ascii="Arial" w:hAnsi="Arial" w:cs="Arial"/>
          <w:b/>
          <w:noProof w:val="0"/>
        </w:rPr>
        <w:t xml:space="preserve">papildomų </w:t>
      </w:r>
      <w:r w:rsidR="008D15EB" w:rsidRPr="001D7AED">
        <w:rPr>
          <w:rFonts w:ascii="Arial" w:hAnsi="Arial" w:cs="Arial"/>
          <w:b/>
          <w:noProof w:val="0"/>
        </w:rPr>
        <w:t>darbo vietų</w:t>
      </w:r>
      <w:r w:rsidR="008D15EB" w:rsidRPr="001D7AED">
        <w:rPr>
          <w:rFonts w:ascii="Arial" w:hAnsi="Arial" w:cs="Arial"/>
          <w:noProof w:val="0"/>
        </w:rPr>
        <w:t xml:space="preserve"> </w:t>
      </w:r>
      <w:r w:rsidR="00613640" w:rsidRPr="001D7AED">
        <w:rPr>
          <w:rFonts w:ascii="Arial" w:hAnsi="Arial" w:cs="Arial"/>
          <w:noProof w:val="0"/>
        </w:rPr>
        <w:t>–</w:t>
      </w:r>
      <w:r w:rsidR="00070C60" w:rsidRPr="001D7AED">
        <w:rPr>
          <w:rFonts w:ascii="Arial" w:hAnsi="Arial" w:cs="Arial"/>
          <w:noProof w:val="0"/>
        </w:rPr>
        <w:t xml:space="preserve"> </w:t>
      </w:r>
      <w:r w:rsidRPr="001D7AED">
        <w:rPr>
          <w:rFonts w:ascii="Arial" w:hAnsi="Arial" w:cs="Arial"/>
          <w:noProof w:val="0"/>
        </w:rPr>
        <w:t>4</w:t>
      </w:r>
      <w:r w:rsidR="00AE2DD7" w:rsidRPr="001D7AED">
        <w:rPr>
          <w:rFonts w:ascii="Arial" w:hAnsi="Arial" w:cs="Arial"/>
          <w:noProof w:val="0"/>
        </w:rPr>
        <w:t>7</w:t>
      </w:r>
      <w:r w:rsidRPr="001D7AED">
        <w:rPr>
          <w:rFonts w:ascii="Arial" w:hAnsi="Arial" w:cs="Arial"/>
          <w:noProof w:val="0"/>
        </w:rPr>
        <w:t>,</w:t>
      </w:r>
      <w:r w:rsidR="00AE2DD7" w:rsidRPr="001D7AED">
        <w:rPr>
          <w:rFonts w:ascii="Arial" w:hAnsi="Arial" w:cs="Arial"/>
          <w:noProof w:val="0"/>
        </w:rPr>
        <w:t>0</w:t>
      </w:r>
      <w:r w:rsidRPr="001D7AED">
        <w:rPr>
          <w:rFonts w:ascii="Arial" w:hAnsi="Arial" w:cs="Arial"/>
          <w:noProof w:val="0"/>
        </w:rPr>
        <w:t xml:space="preserve"> mln. EUR.</w:t>
      </w:r>
    </w:p>
    <w:p w:rsidR="008D15EB" w:rsidRPr="001D7AED" w:rsidRDefault="005A489D" w:rsidP="007D4DF2">
      <w:pPr>
        <w:pStyle w:val="ListParagraph"/>
        <w:numPr>
          <w:ilvl w:val="0"/>
          <w:numId w:val="10"/>
        </w:numPr>
        <w:rPr>
          <w:rFonts w:ascii="Arial" w:hAnsi="Arial" w:cs="Arial"/>
          <w:noProof w:val="0"/>
        </w:rPr>
      </w:pPr>
      <w:r w:rsidRPr="001D7AED">
        <w:rPr>
          <w:rFonts w:ascii="Arial" w:hAnsi="Arial" w:cs="Arial"/>
          <w:noProof w:val="0"/>
        </w:rPr>
        <w:t xml:space="preserve">Surenkamų mokesčių pokytį dėl pasikeitusių </w:t>
      </w:r>
      <w:r w:rsidRPr="001D7AED">
        <w:rPr>
          <w:rFonts w:ascii="Arial" w:hAnsi="Arial" w:cs="Arial"/>
          <w:b/>
          <w:noProof w:val="0"/>
        </w:rPr>
        <w:t>gyventojų disponuojamų pajamų</w:t>
      </w:r>
      <w:r w:rsidRPr="001D7AED">
        <w:rPr>
          <w:rFonts w:ascii="Arial" w:hAnsi="Arial" w:cs="Arial"/>
          <w:noProof w:val="0"/>
        </w:rPr>
        <w:t xml:space="preserve">, kurias </w:t>
      </w:r>
      <w:r w:rsidR="00613640" w:rsidRPr="001D7AED">
        <w:rPr>
          <w:rFonts w:ascii="Arial" w:hAnsi="Arial" w:cs="Arial"/>
          <w:noProof w:val="0"/>
        </w:rPr>
        <w:t>lemia</w:t>
      </w:r>
      <w:r w:rsidRPr="001D7AED">
        <w:rPr>
          <w:rFonts w:ascii="Arial" w:hAnsi="Arial" w:cs="Arial"/>
          <w:noProof w:val="0"/>
        </w:rPr>
        <w:t xml:space="preserve"> sumažėjusios </w:t>
      </w:r>
      <w:r w:rsidR="00613640" w:rsidRPr="001D7AED">
        <w:rPr>
          <w:rFonts w:ascii="Arial" w:hAnsi="Arial" w:cs="Arial"/>
          <w:noProof w:val="0"/>
        </w:rPr>
        <w:t xml:space="preserve">šildymo </w:t>
      </w:r>
      <w:r w:rsidRPr="001D7AED">
        <w:rPr>
          <w:rFonts w:ascii="Arial" w:hAnsi="Arial" w:cs="Arial"/>
          <w:noProof w:val="0"/>
        </w:rPr>
        <w:t xml:space="preserve">išlaidos bei </w:t>
      </w:r>
      <w:r w:rsidR="00070C60" w:rsidRPr="001D7AED">
        <w:rPr>
          <w:rFonts w:ascii="Arial" w:hAnsi="Arial" w:cs="Arial"/>
          <w:noProof w:val="0"/>
        </w:rPr>
        <w:t xml:space="preserve">išlaidų padidėjimas dėl mokamų </w:t>
      </w:r>
      <w:r w:rsidRPr="001D7AED">
        <w:rPr>
          <w:rFonts w:ascii="Arial" w:hAnsi="Arial" w:cs="Arial"/>
          <w:noProof w:val="0"/>
        </w:rPr>
        <w:t>lengvatini</w:t>
      </w:r>
      <w:r w:rsidR="00070C60" w:rsidRPr="001D7AED">
        <w:rPr>
          <w:rFonts w:ascii="Arial" w:hAnsi="Arial" w:cs="Arial"/>
          <w:noProof w:val="0"/>
        </w:rPr>
        <w:t>ų</w:t>
      </w:r>
      <w:r w:rsidRPr="001D7AED">
        <w:rPr>
          <w:rFonts w:ascii="Arial" w:hAnsi="Arial" w:cs="Arial"/>
          <w:noProof w:val="0"/>
        </w:rPr>
        <w:t xml:space="preserve"> </w:t>
      </w:r>
      <w:r w:rsidR="00070C60" w:rsidRPr="001D7AED">
        <w:rPr>
          <w:rFonts w:ascii="Arial" w:hAnsi="Arial" w:cs="Arial"/>
          <w:noProof w:val="0"/>
        </w:rPr>
        <w:t>kreditų</w:t>
      </w:r>
      <w:r w:rsidRPr="001D7AED">
        <w:rPr>
          <w:rFonts w:ascii="Arial" w:hAnsi="Arial" w:cs="Arial"/>
          <w:noProof w:val="0"/>
        </w:rPr>
        <w:t xml:space="preserve"> įmok</w:t>
      </w:r>
      <w:r w:rsidR="00070C60" w:rsidRPr="001D7AED">
        <w:rPr>
          <w:rFonts w:ascii="Arial" w:hAnsi="Arial" w:cs="Arial"/>
          <w:noProof w:val="0"/>
        </w:rPr>
        <w:t>ų</w:t>
      </w:r>
      <w:r w:rsidRPr="001D7AED">
        <w:rPr>
          <w:rFonts w:ascii="Arial" w:hAnsi="Arial" w:cs="Arial"/>
          <w:noProof w:val="0"/>
        </w:rPr>
        <w:t>. Šio</w:t>
      </w:r>
      <w:r w:rsidR="00FC655E" w:rsidRPr="001D7AED">
        <w:rPr>
          <w:rFonts w:ascii="Arial" w:hAnsi="Arial" w:cs="Arial"/>
          <w:noProof w:val="0"/>
        </w:rPr>
        <w:t xml:space="preserve"> faktoriaus poveikis VB siekia </w:t>
      </w:r>
      <w:r w:rsidR="0071212D" w:rsidRPr="001D7AED">
        <w:rPr>
          <w:rFonts w:ascii="Arial" w:hAnsi="Arial" w:cs="Arial"/>
          <w:noProof w:val="0"/>
        </w:rPr>
        <w:t>(minus) 3</w:t>
      </w:r>
      <w:r w:rsidRPr="001D7AED">
        <w:rPr>
          <w:rFonts w:ascii="Arial" w:hAnsi="Arial" w:cs="Arial"/>
          <w:noProof w:val="0"/>
        </w:rPr>
        <w:t>,</w:t>
      </w:r>
      <w:r w:rsidR="00700922" w:rsidRPr="001D7AED">
        <w:rPr>
          <w:rFonts w:ascii="Arial" w:hAnsi="Arial" w:cs="Arial"/>
          <w:noProof w:val="0"/>
        </w:rPr>
        <w:t>4</w:t>
      </w:r>
      <w:r w:rsidRPr="001D7AED">
        <w:rPr>
          <w:rFonts w:ascii="Arial" w:hAnsi="Arial" w:cs="Arial"/>
          <w:noProof w:val="0"/>
        </w:rPr>
        <w:t xml:space="preserve"> mln. EUR.</w:t>
      </w:r>
    </w:p>
    <w:p w:rsidR="007D4DF2" w:rsidRPr="001D7AED" w:rsidRDefault="009640C2" w:rsidP="007D4DF2">
      <w:pPr>
        <w:pStyle w:val="ListParagraph"/>
        <w:numPr>
          <w:ilvl w:val="0"/>
          <w:numId w:val="10"/>
        </w:numPr>
        <w:rPr>
          <w:rFonts w:ascii="Arial" w:hAnsi="Arial" w:cs="Arial"/>
          <w:noProof w:val="0"/>
        </w:rPr>
      </w:pPr>
      <w:r w:rsidRPr="001D7AED">
        <w:rPr>
          <w:rFonts w:ascii="Arial" w:hAnsi="Arial" w:cs="Arial"/>
          <w:noProof w:val="0"/>
        </w:rPr>
        <w:t>Modernizavimo p</w:t>
      </w:r>
      <w:r w:rsidR="00070C60" w:rsidRPr="001D7AED">
        <w:rPr>
          <w:rFonts w:ascii="Arial" w:hAnsi="Arial" w:cs="Arial"/>
          <w:noProof w:val="0"/>
        </w:rPr>
        <w:t>rojekt</w:t>
      </w:r>
      <w:r w:rsidR="00613640" w:rsidRPr="001D7AED">
        <w:rPr>
          <w:rFonts w:ascii="Arial" w:hAnsi="Arial" w:cs="Arial"/>
          <w:noProof w:val="0"/>
        </w:rPr>
        <w:t>ams</w:t>
      </w:r>
      <w:r w:rsidR="00070C60" w:rsidRPr="001D7AED">
        <w:rPr>
          <w:rFonts w:ascii="Arial" w:hAnsi="Arial" w:cs="Arial"/>
          <w:noProof w:val="0"/>
        </w:rPr>
        <w:t xml:space="preserve"> finansu</w:t>
      </w:r>
      <w:r w:rsidR="00613640" w:rsidRPr="001D7AED">
        <w:rPr>
          <w:rFonts w:ascii="Arial" w:hAnsi="Arial" w:cs="Arial"/>
          <w:noProof w:val="0"/>
        </w:rPr>
        <w:t>ot</w:t>
      </w:r>
      <w:r w:rsidR="00070C60" w:rsidRPr="001D7AED">
        <w:rPr>
          <w:rFonts w:ascii="Arial" w:hAnsi="Arial" w:cs="Arial"/>
          <w:noProof w:val="0"/>
        </w:rPr>
        <w:t xml:space="preserve">i </w:t>
      </w:r>
      <w:r w:rsidR="007D4DF2" w:rsidRPr="001D7AED">
        <w:rPr>
          <w:rFonts w:ascii="Arial" w:hAnsi="Arial" w:cs="Arial"/>
          <w:b/>
          <w:noProof w:val="0"/>
        </w:rPr>
        <w:t>skirtas VB lėšas</w:t>
      </w:r>
      <w:r w:rsidR="005A489D" w:rsidRPr="001D7AED">
        <w:rPr>
          <w:rFonts w:ascii="Arial" w:hAnsi="Arial" w:cs="Arial"/>
          <w:noProof w:val="0"/>
        </w:rPr>
        <w:t>, t.</w:t>
      </w:r>
      <w:r w:rsidR="00613640" w:rsidRPr="001D7AED">
        <w:rPr>
          <w:rFonts w:ascii="Arial" w:hAnsi="Arial" w:cs="Arial"/>
          <w:noProof w:val="0"/>
        </w:rPr>
        <w:t> </w:t>
      </w:r>
      <w:r w:rsidR="005A489D" w:rsidRPr="001D7AED">
        <w:rPr>
          <w:rFonts w:ascii="Arial" w:hAnsi="Arial" w:cs="Arial"/>
          <w:noProof w:val="0"/>
        </w:rPr>
        <w:t>y. tiesiogines VB išlaidas Priemon</w:t>
      </w:r>
      <w:r w:rsidR="00613640" w:rsidRPr="001D7AED">
        <w:rPr>
          <w:rFonts w:ascii="Arial" w:hAnsi="Arial" w:cs="Arial"/>
          <w:noProof w:val="0"/>
        </w:rPr>
        <w:t>ei</w:t>
      </w:r>
      <w:r w:rsidR="005A489D" w:rsidRPr="001D7AED">
        <w:rPr>
          <w:rFonts w:ascii="Arial" w:hAnsi="Arial" w:cs="Arial"/>
          <w:noProof w:val="0"/>
        </w:rPr>
        <w:t xml:space="preserve"> JKF įgyvendin</w:t>
      </w:r>
      <w:r w:rsidR="00613640" w:rsidRPr="001D7AED">
        <w:rPr>
          <w:rFonts w:ascii="Arial" w:hAnsi="Arial" w:cs="Arial"/>
          <w:noProof w:val="0"/>
        </w:rPr>
        <w:t>t</w:t>
      </w:r>
      <w:r w:rsidR="005A489D" w:rsidRPr="001D7AED">
        <w:rPr>
          <w:rFonts w:ascii="Arial" w:hAnsi="Arial" w:cs="Arial"/>
          <w:noProof w:val="0"/>
        </w:rPr>
        <w:t>i</w:t>
      </w:r>
      <w:r w:rsidR="00FC655E" w:rsidRPr="001D7AED">
        <w:rPr>
          <w:rFonts w:ascii="Arial" w:hAnsi="Arial" w:cs="Arial"/>
          <w:noProof w:val="0"/>
        </w:rPr>
        <w:t xml:space="preserve"> bei negrąžintinai paramai</w:t>
      </w:r>
      <w:r w:rsidR="00070C60" w:rsidRPr="001D7AED">
        <w:rPr>
          <w:rFonts w:ascii="Arial" w:hAnsi="Arial" w:cs="Arial"/>
          <w:noProof w:val="0"/>
        </w:rPr>
        <w:t xml:space="preserve">, iš viso </w:t>
      </w:r>
      <w:r w:rsidR="00AE2DD7" w:rsidRPr="001D7AED">
        <w:rPr>
          <w:rFonts w:ascii="Arial" w:hAnsi="Arial" w:cs="Arial"/>
          <w:noProof w:val="0"/>
        </w:rPr>
        <w:t>179</w:t>
      </w:r>
      <w:r w:rsidR="000B5F72" w:rsidRPr="001D7AED">
        <w:rPr>
          <w:rFonts w:ascii="Arial" w:hAnsi="Arial" w:cs="Arial"/>
          <w:noProof w:val="0"/>
        </w:rPr>
        <w:t>,</w:t>
      </w:r>
      <w:r w:rsidR="00AE2DD7" w:rsidRPr="001D7AED">
        <w:rPr>
          <w:rFonts w:ascii="Arial" w:hAnsi="Arial" w:cs="Arial"/>
          <w:noProof w:val="0"/>
        </w:rPr>
        <w:t>4</w:t>
      </w:r>
      <w:r w:rsidR="005A489D" w:rsidRPr="001D7AED">
        <w:rPr>
          <w:rFonts w:ascii="Arial" w:hAnsi="Arial" w:cs="Arial"/>
          <w:noProof w:val="0"/>
        </w:rPr>
        <w:t xml:space="preserve"> mln. EUR.</w:t>
      </w:r>
    </w:p>
    <w:p w:rsidR="00EA2F5B" w:rsidRPr="001D7AED" w:rsidRDefault="00070C60" w:rsidP="00642F8B">
      <w:pPr>
        <w:rPr>
          <w:rFonts w:ascii="Arial" w:hAnsi="Arial" w:cs="Arial"/>
          <w:noProof w:val="0"/>
        </w:rPr>
      </w:pPr>
      <w:r w:rsidRPr="001D7AED">
        <w:rPr>
          <w:rFonts w:ascii="Arial" w:hAnsi="Arial" w:cs="Arial"/>
          <w:noProof w:val="0"/>
        </w:rPr>
        <w:t xml:space="preserve">Pirmųjų keturių faktorių poveikis VB siekia </w:t>
      </w:r>
      <w:r w:rsidR="0071212D" w:rsidRPr="001D7AED">
        <w:rPr>
          <w:rFonts w:ascii="Arial" w:hAnsi="Arial" w:cs="Arial"/>
          <w:noProof w:val="0"/>
        </w:rPr>
        <w:t>63</w:t>
      </w:r>
      <w:r w:rsidRPr="001D7AED">
        <w:rPr>
          <w:rFonts w:ascii="Arial" w:hAnsi="Arial" w:cs="Arial"/>
          <w:noProof w:val="0"/>
        </w:rPr>
        <w:t xml:space="preserve"> mln. EUR, t.</w:t>
      </w:r>
      <w:r w:rsidR="00613640" w:rsidRPr="001D7AED">
        <w:rPr>
          <w:rFonts w:ascii="Arial" w:hAnsi="Arial" w:cs="Arial"/>
          <w:noProof w:val="0"/>
        </w:rPr>
        <w:t> </w:t>
      </w:r>
      <w:r w:rsidRPr="001D7AED">
        <w:rPr>
          <w:rFonts w:ascii="Arial" w:hAnsi="Arial" w:cs="Arial"/>
          <w:noProof w:val="0"/>
        </w:rPr>
        <w:t xml:space="preserve">y. įgyvendinant JKF lėšomis finansuotus projektus per šiuos faktorius į VB </w:t>
      </w:r>
      <w:r w:rsidR="009640C2" w:rsidRPr="001D7AED">
        <w:rPr>
          <w:rFonts w:ascii="Arial" w:hAnsi="Arial" w:cs="Arial"/>
          <w:noProof w:val="0"/>
        </w:rPr>
        <w:t xml:space="preserve">per paskolų grąžinimo laikotarpį bus </w:t>
      </w:r>
      <w:r w:rsidRPr="001D7AED">
        <w:rPr>
          <w:rFonts w:ascii="Arial" w:hAnsi="Arial" w:cs="Arial"/>
          <w:noProof w:val="0"/>
        </w:rPr>
        <w:t xml:space="preserve">papildomai </w:t>
      </w:r>
      <w:r w:rsidR="009640C2" w:rsidRPr="001D7AED">
        <w:rPr>
          <w:rFonts w:ascii="Arial" w:hAnsi="Arial" w:cs="Arial"/>
          <w:noProof w:val="0"/>
        </w:rPr>
        <w:t>surinkta</w:t>
      </w:r>
      <w:r w:rsidRPr="001D7AED">
        <w:rPr>
          <w:rFonts w:ascii="Arial" w:hAnsi="Arial" w:cs="Arial"/>
          <w:noProof w:val="0"/>
        </w:rPr>
        <w:t xml:space="preserve"> </w:t>
      </w:r>
      <w:r w:rsidR="0071212D" w:rsidRPr="001D7AED">
        <w:rPr>
          <w:rFonts w:ascii="Arial" w:hAnsi="Arial" w:cs="Arial"/>
          <w:noProof w:val="0"/>
        </w:rPr>
        <w:t>63</w:t>
      </w:r>
      <w:r w:rsidRPr="001D7AED">
        <w:rPr>
          <w:rFonts w:ascii="Arial" w:hAnsi="Arial" w:cs="Arial"/>
          <w:noProof w:val="0"/>
        </w:rPr>
        <w:t xml:space="preserve"> mln. EUR. Įvertinus </w:t>
      </w:r>
      <w:r w:rsidR="009640C2" w:rsidRPr="001D7AED">
        <w:rPr>
          <w:rFonts w:ascii="Arial" w:hAnsi="Arial" w:cs="Arial"/>
          <w:noProof w:val="0"/>
        </w:rPr>
        <w:t xml:space="preserve">penktąjį faktorių </w:t>
      </w:r>
      <w:r w:rsidR="00613640" w:rsidRPr="001D7AED">
        <w:rPr>
          <w:rFonts w:ascii="Arial" w:hAnsi="Arial" w:cs="Arial"/>
          <w:noProof w:val="0"/>
        </w:rPr>
        <w:t>–</w:t>
      </w:r>
      <w:r w:rsidR="009640C2" w:rsidRPr="001D7AED">
        <w:rPr>
          <w:rFonts w:ascii="Arial" w:hAnsi="Arial" w:cs="Arial"/>
          <w:noProof w:val="0"/>
        </w:rPr>
        <w:t xml:space="preserve"> </w:t>
      </w:r>
      <w:r w:rsidRPr="001D7AED">
        <w:rPr>
          <w:rFonts w:ascii="Arial" w:hAnsi="Arial" w:cs="Arial"/>
          <w:noProof w:val="0"/>
        </w:rPr>
        <w:t>projekt</w:t>
      </w:r>
      <w:r w:rsidR="00613640" w:rsidRPr="001D7AED">
        <w:rPr>
          <w:rFonts w:ascii="Arial" w:hAnsi="Arial" w:cs="Arial"/>
          <w:noProof w:val="0"/>
        </w:rPr>
        <w:t>ams</w:t>
      </w:r>
      <w:r w:rsidRPr="001D7AED">
        <w:rPr>
          <w:rFonts w:ascii="Arial" w:hAnsi="Arial" w:cs="Arial"/>
          <w:noProof w:val="0"/>
        </w:rPr>
        <w:t xml:space="preserve"> finansu</w:t>
      </w:r>
      <w:r w:rsidR="00613640" w:rsidRPr="001D7AED">
        <w:rPr>
          <w:rFonts w:ascii="Arial" w:hAnsi="Arial" w:cs="Arial"/>
          <w:noProof w:val="0"/>
        </w:rPr>
        <w:t>ot</w:t>
      </w:r>
      <w:r w:rsidRPr="001D7AED">
        <w:rPr>
          <w:rFonts w:ascii="Arial" w:hAnsi="Arial" w:cs="Arial"/>
          <w:noProof w:val="0"/>
        </w:rPr>
        <w:t xml:space="preserve">i skirtas VB lėšas </w:t>
      </w:r>
      <w:r w:rsidR="00613640" w:rsidRPr="001D7AED">
        <w:rPr>
          <w:rFonts w:ascii="Arial" w:hAnsi="Arial" w:cs="Arial"/>
          <w:noProof w:val="0"/>
        </w:rPr>
        <w:t>–</w:t>
      </w:r>
      <w:r w:rsidRPr="001D7AED">
        <w:rPr>
          <w:rFonts w:ascii="Arial" w:hAnsi="Arial" w:cs="Arial"/>
          <w:noProof w:val="0"/>
        </w:rPr>
        <w:t xml:space="preserve"> grynasis Priemonės JKF poveikis VB siekia </w:t>
      </w:r>
      <w:r w:rsidR="00642F8B" w:rsidRPr="001D7AED">
        <w:rPr>
          <w:rFonts w:ascii="Arial" w:hAnsi="Arial" w:cs="Arial"/>
          <w:noProof w:val="0"/>
        </w:rPr>
        <w:t>(minus) 1</w:t>
      </w:r>
      <w:r w:rsidR="0071212D" w:rsidRPr="001D7AED">
        <w:rPr>
          <w:rFonts w:ascii="Arial" w:hAnsi="Arial" w:cs="Arial"/>
          <w:noProof w:val="0"/>
        </w:rPr>
        <w:t>16</w:t>
      </w:r>
      <w:r w:rsidR="00642F8B" w:rsidRPr="001D7AED">
        <w:rPr>
          <w:rFonts w:ascii="Arial" w:hAnsi="Arial" w:cs="Arial"/>
          <w:noProof w:val="0"/>
        </w:rPr>
        <w:t xml:space="preserve"> mln. EUR, o </w:t>
      </w:r>
      <w:r w:rsidR="00317EA3" w:rsidRPr="001D7AED">
        <w:rPr>
          <w:rFonts w:ascii="Arial" w:hAnsi="Arial" w:cs="Arial"/>
          <w:noProof w:val="0"/>
        </w:rPr>
        <w:t>nominali (nediskontuota)</w:t>
      </w:r>
      <w:r w:rsidR="00642F8B" w:rsidRPr="001D7AED">
        <w:rPr>
          <w:rFonts w:ascii="Arial" w:hAnsi="Arial" w:cs="Arial"/>
          <w:noProof w:val="0"/>
        </w:rPr>
        <w:t xml:space="preserve"> valstybės skirtų lėšų </w:t>
      </w:r>
      <w:r w:rsidR="00E809C2" w:rsidRPr="001D7AED">
        <w:rPr>
          <w:rFonts w:ascii="Arial" w:hAnsi="Arial" w:cs="Arial"/>
          <w:noProof w:val="0"/>
        </w:rPr>
        <w:t xml:space="preserve">„grąža“ VB </w:t>
      </w:r>
      <w:r w:rsidR="00317EA3" w:rsidRPr="001D7AED">
        <w:rPr>
          <w:rFonts w:ascii="Arial" w:hAnsi="Arial" w:cs="Arial"/>
          <w:noProof w:val="0"/>
        </w:rPr>
        <w:t xml:space="preserve">per paskolų grąžinimo laikotarpį </w:t>
      </w:r>
      <w:r w:rsidR="00E809C2" w:rsidRPr="001D7AED">
        <w:rPr>
          <w:rFonts w:ascii="Arial" w:hAnsi="Arial" w:cs="Arial"/>
          <w:noProof w:val="0"/>
        </w:rPr>
        <w:t xml:space="preserve">siekia </w:t>
      </w:r>
      <w:r w:rsidR="00F0242E" w:rsidRPr="001D7AED">
        <w:rPr>
          <w:rFonts w:ascii="Arial" w:hAnsi="Arial" w:cs="Arial"/>
          <w:noProof w:val="0"/>
        </w:rPr>
        <w:t xml:space="preserve">(minus) </w:t>
      </w:r>
      <w:r w:rsidR="00E809C2" w:rsidRPr="001D7AED">
        <w:rPr>
          <w:rFonts w:ascii="Arial" w:hAnsi="Arial" w:cs="Arial"/>
          <w:noProof w:val="0"/>
        </w:rPr>
        <w:t>6</w:t>
      </w:r>
      <w:r w:rsidR="0071212D" w:rsidRPr="001D7AED">
        <w:rPr>
          <w:rFonts w:ascii="Arial" w:hAnsi="Arial" w:cs="Arial"/>
          <w:noProof w:val="0"/>
        </w:rPr>
        <w:t>5</w:t>
      </w:r>
      <w:r w:rsidR="00613640" w:rsidRPr="001D7AED">
        <w:rPr>
          <w:rFonts w:ascii="Arial" w:hAnsi="Arial" w:cs="Arial"/>
          <w:noProof w:val="0"/>
        </w:rPr>
        <w:t> </w:t>
      </w:r>
      <w:r w:rsidR="00E809C2" w:rsidRPr="001D7AED">
        <w:rPr>
          <w:rFonts w:ascii="Arial" w:hAnsi="Arial" w:cs="Arial"/>
          <w:noProof w:val="0"/>
        </w:rPr>
        <w:t>% (=</w:t>
      </w:r>
      <w:r w:rsidR="00613640" w:rsidRPr="001D7AED">
        <w:rPr>
          <w:rFonts w:ascii="Arial" w:hAnsi="Arial" w:cs="Arial"/>
          <w:noProof w:val="0"/>
        </w:rPr>
        <w:t xml:space="preserve"> –</w:t>
      </w:r>
      <w:r w:rsidR="00F0242E" w:rsidRPr="001D7AED">
        <w:rPr>
          <w:rFonts w:ascii="Arial" w:hAnsi="Arial" w:cs="Arial"/>
          <w:noProof w:val="0"/>
        </w:rPr>
        <w:t>1</w:t>
      </w:r>
      <w:r w:rsidR="0071212D" w:rsidRPr="001D7AED">
        <w:rPr>
          <w:rFonts w:ascii="Arial" w:hAnsi="Arial" w:cs="Arial"/>
          <w:noProof w:val="0"/>
        </w:rPr>
        <w:t>16</w:t>
      </w:r>
      <w:r w:rsidR="00AE2DD7" w:rsidRPr="001D7AED">
        <w:rPr>
          <w:rFonts w:ascii="Arial" w:hAnsi="Arial" w:cs="Arial"/>
          <w:noProof w:val="0"/>
        </w:rPr>
        <w:t xml:space="preserve"> </w:t>
      </w:r>
      <w:r w:rsidR="00E809C2" w:rsidRPr="001D7AED">
        <w:rPr>
          <w:rFonts w:ascii="Arial" w:hAnsi="Arial" w:cs="Arial"/>
          <w:noProof w:val="0"/>
        </w:rPr>
        <w:t>mln.</w:t>
      </w:r>
      <w:r w:rsidR="00317EA3" w:rsidRPr="001D7AED">
        <w:rPr>
          <w:rFonts w:ascii="Arial" w:hAnsi="Arial" w:cs="Arial"/>
          <w:noProof w:val="0"/>
        </w:rPr>
        <w:t xml:space="preserve"> EUR / </w:t>
      </w:r>
      <w:r w:rsidR="00F0242E" w:rsidRPr="001D7AED">
        <w:rPr>
          <w:rFonts w:ascii="Arial" w:hAnsi="Arial" w:cs="Arial"/>
          <w:noProof w:val="0"/>
        </w:rPr>
        <w:t>17</w:t>
      </w:r>
      <w:r w:rsidR="00AE2DD7" w:rsidRPr="001D7AED">
        <w:rPr>
          <w:rFonts w:ascii="Arial" w:hAnsi="Arial" w:cs="Arial"/>
          <w:noProof w:val="0"/>
        </w:rPr>
        <w:t>9</w:t>
      </w:r>
      <w:r w:rsidR="00317EA3" w:rsidRPr="001D7AED">
        <w:rPr>
          <w:rFonts w:ascii="Arial" w:hAnsi="Arial" w:cs="Arial"/>
          <w:noProof w:val="0"/>
        </w:rPr>
        <w:t>,</w:t>
      </w:r>
      <w:r w:rsidR="00AE2DD7" w:rsidRPr="001D7AED">
        <w:rPr>
          <w:rFonts w:ascii="Arial" w:hAnsi="Arial" w:cs="Arial"/>
          <w:noProof w:val="0"/>
        </w:rPr>
        <w:t>4</w:t>
      </w:r>
      <w:r w:rsidR="00317EA3" w:rsidRPr="001D7AED">
        <w:rPr>
          <w:rFonts w:ascii="Arial" w:hAnsi="Arial" w:cs="Arial"/>
          <w:noProof w:val="0"/>
        </w:rPr>
        <w:t xml:space="preserve"> mln. EUR).</w:t>
      </w:r>
      <w:r w:rsidR="00444258" w:rsidRPr="001D7AED">
        <w:rPr>
          <w:rFonts w:ascii="Arial" w:hAnsi="Arial" w:cs="Arial"/>
          <w:noProof w:val="0"/>
        </w:rPr>
        <w:t xml:space="preserve"> </w:t>
      </w:r>
    </w:p>
    <w:p w:rsidR="0078044D" w:rsidRPr="001D7AED" w:rsidRDefault="00307CA9" w:rsidP="005404EE">
      <w:pPr>
        <w:rPr>
          <w:rFonts w:ascii="Arial" w:hAnsi="Arial" w:cs="Arial"/>
          <w:noProof w:val="0"/>
        </w:rPr>
        <w:sectPr w:rsidR="0078044D" w:rsidRPr="001D7AED" w:rsidSect="003649A0">
          <w:pgSz w:w="11906" w:h="16838"/>
          <w:pgMar w:top="1134" w:right="567" w:bottom="1134" w:left="1701" w:header="397" w:footer="567" w:gutter="0"/>
          <w:cols w:space="1296"/>
          <w:docGrid w:linePitch="360"/>
        </w:sectPr>
      </w:pPr>
      <w:r w:rsidRPr="001D7AED">
        <w:rPr>
          <w:rFonts w:ascii="Arial" w:hAnsi="Arial" w:cs="Arial"/>
          <w:noProof w:val="0"/>
        </w:rPr>
        <w:t>P</w:t>
      </w:r>
      <w:r w:rsidR="003C35E9" w:rsidRPr="001D7AED">
        <w:rPr>
          <w:rFonts w:ascii="Arial" w:hAnsi="Arial" w:cs="Arial"/>
          <w:noProof w:val="0"/>
        </w:rPr>
        <w:t xml:space="preserve">ažymėtina, kad </w:t>
      </w:r>
      <w:r w:rsidR="00613640" w:rsidRPr="001D7AED">
        <w:rPr>
          <w:rFonts w:ascii="Arial" w:hAnsi="Arial" w:cs="Arial"/>
          <w:noProof w:val="0"/>
        </w:rPr>
        <w:t>pirmiau</w:t>
      </w:r>
      <w:r w:rsidR="003C35E9" w:rsidRPr="001D7AED">
        <w:rPr>
          <w:rFonts w:ascii="Arial" w:hAnsi="Arial" w:cs="Arial"/>
          <w:noProof w:val="0"/>
        </w:rPr>
        <w:t xml:space="preserve"> aprašytuose skaičiavimuose </w:t>
      </w:r>
      <w:r w:rsidR="00EE34D8" w:rsidRPr="001D7AED">
        <w:rPr>
          <w:rFonts w:ascii="Arial" w:hAnsi="Arial" w:cs="Arial"/>
          <w:noProof w:val="0"/>
        </w:rPr>
        <w:t>į</w:t>
      </w:r>
      <w:r w:rsidR="003C35E9" w:rsidRPr="001D7AED">
        <w:rPr>
          <w:rFonts w:ascii="Arial" w:hAnsi="Arial" w:cs="Arial"/>
          <w:noProof w:val="0"/>
        </w:rPr>
        <w:t>vertin</w:t>
      </w:r>
      <w:r w:rsidR="00EE34D8" w:rsidRPr="001D7AED">
        <w:rPr>
          <w:rFonts w:ascii="Arial" w:hAnsi="Arial" w:cs="Arial"/>
          <w:noProof w:val="0"/>
        </w:rPr>
        <w:t>ta</w:t>
      </w:r>
      <w:r w:rsidR="003C35E9" w:rsidRPr="001D7AED">
        <w:rPr>
          <w:rFonts w:ascii="Arial" w:hAnsi="Arial" w:cs="Arial"/>
          <w:noProof w:val="0"/>
        </w:rPr>
        <w:t xml:space="preserve"> pirminė mode</w:t>
      </w:r>
      <w:r w:rsidR="00EE34D8" w:rsidRPr="001D7AED">
        <w:rPr>
          <w:rFonts w:ascii="Arial" w:hAnsi="Arial" w:cs="Arial"/>
          <w:noProof w:val="0"/>
        </w:rPr>
        <w:t xml:space="preserve">rnizavimo vertės grandinė, tačiau nevertintas </w:t>
      </w:r>
      <w:r w:rsidR="003C35E9" w:rsidRPr="001D7AED">
        <w:rPr>
          <w:rFonts w:ascii="Arial" w:hAnsi="Arial" w:cs="Arial"/>
          <w:noProof w:val="0"/>
        </w:rPr>
        <w:t xml:space="preserve">antrinės vertės grandinės </w:t>
      </w:r>
      <w:r w:rsidR="00EE34D8" w:rsidRPr="001D7AED">
        <w:rPr>
          <w:rFonts w:ascii="Arial" w:hAnsi="Arial" w:cs="Arial"/>
          <w:noProof w:val="0"/>
        </w:rPr>
        <w:t>faktorių poveikis VB (pvz.</w:t>
      </w:r>
      <w:r w:rsidR="00613640" w:rsidRPr="001D7AED">
        <w:rPr>
          <w:rFonts w:ascii="Arial" w:hAnsi="Arial" w:cs="Arial"/>
          <w:noProof w:val="0"/>
        </w:rPr>
        <w:t>,</w:t>
      </w:r>
      <w:r w:rsidR="00EE34D8" w:rsidRPr="001D7AED">
        <w:rPr>
          <w:rFonts w:ascii="Arial" w:hAnsi="Arial" w:cs="Arial"/>
          <w:noProof w:val="0"/>
        </w:rPr>
        <w:t xml:space="preserve"> statybos įmonių uždirbtos grynosios pajamos bus toliau naudojamos ekonomikoje</w:t>
      </w:r>
      <w:r w:rsidR="009640C2" w:rsidRPr="001D7AED">
        <w:rPr>
          <w:rFonts w:ascii="Arial" w:hAnsi="Arial" w:cs="Arial"/>
          <w:noProof w:val="0"/>
        </w:rPr>
        <w:t xml:space="preserve"> ir turės teigiamą poveikį į VB surenkamiems mokesčiams</w:t>
      </w:r>
      <w:r w:rsidR="00EE34D8" w:rsidRPr="001D7AED">
        <w:rPr>
          <w:rFonts w:ascii="Arial" w:hAnsi="Arial" w:cs="Arial"/>
          <w:noProof w:val="0"/>
        </w:rPr>
        <w:t>). Taip pat viešosios lėšos</w:t>
      </w:r>
      <w:r w:rsidR="004924F6" w:rsidRPr="001D7AED">
        <w:rPr>
          <w:rFonts w:ascii="Arial" w:hAnsi="Arial" w:cs="Arial"/>
          <w:noProof w:val="0"/>
        </w:rPr>
        <w:t>,</w:t>
      </w:r>
      <w:r w:rsidR="00EE34D8" w:rsidRPr="001D7AED">
        <w:rPr>
          <w:rFonts w:ascii="Arial" w:hAnsi="Arial" w:cs="Arial"/>
          <w:noProof w:val="0"/>
        </w:rPr>
        <w:t xml:space="preserve"> panaudotos lengvatini</w:t>
      </w:r>
      <w:r w:rsidR="004924F6" w:rsidRPr="001D7AED">
        <w:rPr>
          <w:rFonts w:ascii="Arial" w:hAnsi="Arial" w:cs="Arial"/>
          <w:noProof w:val="0"/>
        </w:rPr>
        <w:t>ams</w:t>
      </w:r>
      <w:r w:rsidR="00EE34D8" w:rsidRPr="001D7AED">
        <w:rPr>
          <w:rFonts w:ascii="Arial" w:hAnsi="Arial" w:cs="Arial"/>
          <w:noProof w:val="0"/>
        </w:rPr>
        <w:t xml:space="preserve"> kredit</w:t>
      </w:r>
      <w:r w:rsidR="004924F6" w:rsidRPr="001D7AED">
        <w:rPr>
          <w:rFonts w:ascii="Arial" w:hAnsi="Arial" w:cs="Arial"/>
          <w:noProof w:val="0"/>
        </w:rPr>
        <w:t>ams</w:t>
      </w:r>
      <w:r w:rsidR="00EE34D8" w:rsidRPr="001D7AED">
        <w:rPr>
          <w:rFonts w:ascii="Arial" w:hAnsi="Arial" w:cs="Arial"/>
          <w:noProof w:val="0"/>
        </w:rPr>
        <w:t xml:space="preserve"> suteik</w:t>
      </w:r>
      <w:r w:rsidR="004924F6" w:rsidRPr="001D7AED">
        <w:rPr>
          <w:rFonts w:ascii="Arial" w:hAnsi="Arial" w:cs="Arial"/>
          <w:noProof w:val="0"/>
        </w:rPr>
        <w:t>t</w:t>
      </w:r>
      <w:r w:rsidR="00EE34D8" w:rsidRPr="001D7AED">
        <w:rPr>
          <w:rFonts w:ascii="Arial" w:hAnsi="Arial" w:cs="Arial"/>
          <w:noProof w:val="0"/>
        </w:rPr>
        <w:t>i (apie 170 mln. EUR)</w:t>
      </w:r>
      <w:r w:rsidR="004924F6" w:rsidRPr="001D7AED">
        <w:rPr>
          <w:rFonts w:ascii="Arial" w:hAnsi="Arial" w:cs="Arial"/>
          <w:noProof w:val="0"/>
        </w:rPr>
        <w:t>,</w:t>
      </w:r>
      <w:r w:rsidR="00EE34D8" w:rsidRPr="001D7AED">
        <w:rPr>
          <w:rFonts w:ascii="Arial" w:hAnsi="Arial" w:cs="Arial"/>
          <w:noProof w:val="0"/>
        </w:rPr>
        <w:t xml:space="preserve"> sugrįš į JKF per paskolų grąžinimo laikotarpį</w:t>
      </w:r>
      <w:r w:rsidR="004924F6" w:rsidRPr="001D7AED">
        <w:rPr>
          <w:rFonts w:ascii="Arial" w:hAnsi="Arial" w:cs="Arial"/>
          <w:noProof w:val="0"/>
        </w:rPr>
        <w:t>,</w:t>
      </w:r>
      <w:r w:rsidR="00EE34D8" w:rsidRPr="001D7AED">
        <w:rPr>
          <w:rFonts w:ascii="Arial" w:hAnsi="Arial" w:cs="Arial"/>
          <w:noProof w:val="0"/>
        </w:rPr>
        <w:t xml:space="preserve"> </w:t>
      </w:r>
      <w:r w:rsidRPr="001D7AED">
        <w:rPr>
          <w:rFonts w:ascii="Arial" w:hAnsi="Arial" w:cs="Arial"/>
          <w:noProof w:val="0"/>
        </w:rPr>
        <w:t xml:space="preserve">galės būti panaudotos </w:t>
      </w:r>
      <w:r w:rsidR="00FC655E" w:rsidRPr="001D7AED">
        <w:rPr>
          <w:rFonts w:ascii="Arial" w:hAnsi="Arial" w:cs="Arial"/>
          <w:noProof w:val="0"/>
        </w:rPr>
        <w:t xml:space="preserve">pakartotinai ir </w:t>
      </w:r>
      <w:r w:rsidR="004924F6" w:rsidRPr="001D7AED">
        <w:rPr>
          <w:rFonts w:ascii="Arial" w:hAnsi="Arial" w:cs="Arial"/>
          <w:noProof w:val="0"/>
        </w:rPr>
        <w:t>nulems</w:t>
      </w:r>
      <w:r w:rsidR="00FC655E" w:rsidRPr="001D7AED">
        <w:rPr>
          <w:rFonts w:ascii="Arial" w:hAnsi="Arial" w:cs="Arial"/>
          <w:noProof w:val="0"/>
        </w:rPr>
        <w:t xml:space="preserve"> papildomą naudą VB.</w:t>
      </w:r>
    </w:p>
    <w:p w:rsidR="00980A71" w:rsidRPr="001D7AED" w:rsidRDefault="004924F6" w:rsidP="00F75341">
      <w:pPr>
        <w:pStyle w:val="Caption"/>
        <w:spacing w:after="0"/>
        <w:rPr>
          <w:rFonts w:ascii="Arial" w:hAnsi="Arial" w:cs="Arial"/>
          <w:i w:val="0"/>
          <w:noProof w:val="0"/>
          <w:color w:val="00338D"/>
        </w:rPr>
      </w:pPr>
      <w:bookmarkStart w:id="216" w:name="_Ref474225521"/>
      <w:bookmarkStart w:id="217" w:name="_Toc480454923"/>
      <w:r w:rsidRPr="001D7AED">
        <w:rPr>
          <w:rFonts w:ascii="Arial" w:hAnsi="Arial" w:cs="Arial"/>
          <w:i w:val="0"/>
          <w:noProof w:val="0"/>
          <w:color w:val="00338D"/>
        </w:rPr>
        <w:lastRenderedPageBreak/>
        <w:t>18 l</w:t>
      </w:r>
      <w:r w:rsidR="001F415A" w:rsidRPr="001D7AED">
        <w:rPr>
          <w:rFonts w:ascii="Arial" w:hAnsi="Arial" w:cs="Arial"/>
          <w:i w:val="0"/>
          <w:noProof w:val="0"/>
          <w:color w:val="00338D"/>
        </w:rPr>
        <w:t>entelė</w:t>
      </w:r>
      <w:bookmarkEnd w:id="216"/>
      <w:r w:rsidR="001F415A" w:rsidRPr="001D7AED">
        <w:rPr>
          <w:rFonts w:ascii="Arial" w:hAnsi="Arial" w:cs="Arial"/>
          <w:i w:val="0"/>
          <w:noProof w:val="0"/>
          <w:color w:val="00338D"/>
        </w:rPr>
        <w:t>. Priemonės JKF poveikio daugiabučių namų energiniam efektyvumui vertės skaičiavimai</w:t>
      </w:r>
      <w:bookmarkEnd w:id="217"/>
    </w:p>
    <w:tbl>
      <w:tblPr>
        <w:tblStyle w:val="TableGrid"/>
        <w:tblW w:w="5000"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570"/>
        <w:gridCol w:w="5614"/>
        <w:gridCol w:w="1151"/>
        <w:gridCol w:w="827"/>
        <w:gridCol w:w="828"/>
        <w:gridCol w:w="828"/>
        <w:gridCol w:w="828"/>
        <w:gridCol w:w="828"/>
        <w:gridCol w:w="828"/>
        <w:gridCol w:w="828"/>
        <w:gridCol w:w="828"/>
        <w:gridCol w:w="828"/>
      </w:tblGrid>
      <w:tr w:rsidR="00451228" w:rsidRPr="001D7AED" w:rsidTr="00741224">
        <w:trPr>
          <w:trHeight w:val="20"/>
          <w:tblHeader/>
        </w:trPr>
        <w:tc>
          <w:tcPr>
            <w:tcW w:w="562" w:type="dxa"/>
            <w:vMerge w:val="restart"/>
            <w:tcBorders>
              <w:right w:val="single" w:sz="4" w:space="0" w:color="D9D9D9" w:themeColor="background1" w:themeShade="D9"/>
            </w:tcBorders>
            <w:shd w:val="clear" w:color="auto" w:fill="00338D"/>
            <w:vAlign w:val="center"/>
          </w:tcPr>
          <w:p w:rsidR="00451228" w:rsidRPr="001D7AED" w:rsidRDefault="00451228" w:rsidP="002E1FF4">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Eil.</w:t>
            </w:r>
          </w:p>
        </w:tc>
        <w:tc>
          <w:tcPr>
            <w:tcW w:w="5529" w:type="dxa"/>
            <w:vMerge w:val="restart"/>
            <w:shd w:val="clear" w:color="auto" w:fill="00338D"/>
            <w:vAlign w:val="center"/>
          </w:tcPr>
          <w:p w:rsidR="00451228" w:rsidRPr="001D7AED" w:rsidRDefault="00451228" w:rsidP="00451228">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Rodiklis</w:t>
            </w:r>
          </w:p>
        </w:tc>
        <w:tc>
          <w:tcPr>
            <w:tcW w:w="1134" w:type="dxa"/>
            <w:vMerge w:val="restart"/>
            <w:shd w:val="clear" w:color="auto" w:fill="00338D"/>
            <w:vAlign w:val="center"/>
          </w:tcPr>
          <w:p w:rsidR="00451228" w:rsidRPr="001D7AED" w:rsidRDefault="00451228" w:rsidP="002E1FF4">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Matavimo vnt.</w:t>
            </w:r>
          </w:p>
        </w:tc>
        <w:tc>
          <w:tcPr>
            <w:tcW w:w="6520" w:type="dxa"/>
            <w:gridSpan w:val="8"/>
            <w:shd w:val="clear" w:color="auto" w:fill="00338D"/>
            <w:vAlign w:val="center"/>
          </w:tcPr>
          <w:p w:rsidR="00451228" w:rsidRPr="001D7AED" w:rsidRDefault="00451228" w:rsidP="00980A71">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Metai</w:t>
            </w:r>
          </w:p>
        </w:tc>
        <w:tc>
          <w:tcPr>
            <w:tcW w:w="815" w:type="dxa"/>
            <w:vMerge w:val="restart"/>
            <w:shd w:val="clear" w:color="auto" w:fill="00338D"/>
            <w:vAlign w:val="center"/>
          </w:tcPr>
          <w:p w:rsidR="00451228" w:rsidRPr="001D7AED" w:rsidRDefault="00451228" w:rsidP="00BB5C63">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Iš viso</w:t>
            </w:r>
          </w:p>
        </w:tc>
      </w:tr>
      <w:tr w:rsidR="00741224" w:rsidRPr="001D7AED" w:rsidTr="00741224">
        <w:trPr>
          <w:trHeight w:val="20"/>
          <w:tblHeader/>
        </w:trPr>
        <w:tc>
          <w:tcPr>
            <w:tcW w:w="562" w:type="dxa"/>
            <w:vMerge/>
            <w:tcBorders>
              <w:right w:val="single" w:sz="4" w:space="0" w:color="D9D9D9" w:themeColor="background1" w:themeShade="D9"/>
            </w:tcBorders>
            <w:shd w:val="clear" w:color="auto" w:fill="00338D"/>
            <w:vAlign w:val="center"/>
          </w:tcPr>
          <w:p w:rsidR="00741224" w:rsidRPr="001D7AED" w:rsidRDefault="00741224" w:rsidP="002E1FF4">
            <w:pPr>
              <w:spacing w:before="0" w:after="0" w:line="240" w:lineRule="auto"/>
              <w:jc w:val="center"/>
              <w:rPr>
                <w:rFonts w:ascii="Arial" w:hAnsi="Arial" w:cs="Arial"/>
                <w:b/>
                <w:noProof w:val="0"/>
                <w:color w:val="FFFFFF" w:themeColor="background1"/>
                <w:sz w:val="16"/>
                <w:szCs w:val="16"/>
                <w:lang w:val="lt-LT"/>
              </w:rPr>
            </w:pPr>
          </w:p>
        </w:tc>
        <w:tc>
          <w:tcPr>
            <w:tcW w:w="5529" w:type="dxa"/>
            <w:vMerge/>
            <w:shd w:val="clear" w:color="auto" w:fill="00338D"/>
            <w:vAlign w:val="center"/>
          </w:tcPr>
          <w:p w:rsidR="00741224" w:rsidRPr="001D7AED" w:rsidRDefault="00741224" w:rsidP="002E1FF4">
            <w:pPr>
              <w:spacing w:before="0" w:after="0" w:line="240" w:lineRule="auto"/>
              <w:jc w:val="center"/>
              <w:rPr>
                <w:rFonts w:ascii="Arial" w:hAnsi="Arial" w:cs="Arial"/>
                <w:b/>
                <w:noProof w:val="0"/>
                <w:color w:val="FFFFFF" w:themeColor="background1"/>
                <w:sz w:val="16"/>
                <w:szCs w:val="16"/>
                <w:lang w:val="lt-LT"/>
              </w:rPr>
            </w:pPr>
          </w:p>
        </w:tc>
        <w:tc>
          <w:tcPr>
            <w:tcW w:w="1134" w:type="dxa"/>
            <w:vMerge/>
            <w:shd w:val="clear" w:color="auto" w:fill="00338D"/>
            <w:vAlign w:val="center"/>
          </w:tcPr>
          <w:p w:rsidR="00741224" w:rsidRPr="001D7AED" w:rsidRDefault="00741224" w:rsidP="002E1FF4">
            <w:pPr>
              <w:spacing w:before="0" w:after="0" w:line="240" w:lineRule="auto"/>
              <w:jc w:val="center"/>
              <w:rPr>
                <w:rFonts w:ascii="Arial" w:hAnsi="Arial" w:cs="Arial"/>
                <w:b/>
                <w:noProof w:val="0"/>
                <w:color w:val="FFFFFF" w:themeColor="background1"/>
                <w:sz w:val="16"/>
                <w:szCs w:val="16"/>
                <w:lang w:val="lt-LT"/>
              </w:rPr>
            </w:pPr>
          </w:p>
        </w:tc>
        <w:tc>
          <w:tcPr>
            <w:tcW w:w="815" w:type="dxa"/>
            <w:shd w:val="clear" w:color="auto" w:fill="00338D"/>
            <w:vAlign w:val="center"/>
          </w:tcPr>
          <w:p w:rsidR="00741224" w:rsidRPr="001D7AED" w:rsidRDefault="00741224" w:rsidP="00980A71">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2011</w:t>
            </w:r>
          </w:p>
        </w:tc>
        <w:tc>
          <w:tcPr>
            <w:tcW w:w="815" w:type="dxa"/>
            <w:shd w:val="clear" w:color="auto" w:fill="00338D"/>
            <w:vAlign w:val="center"/>
          </w:tcPr>
          <w:p w:rsidR="00741224" w:rsidRPr="001D7AED" w:rsidRDefault="00741224" w:rsidP="00980A71">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2012</w:t>
            </w:r>
          </w:p>
        </w:tc>
        <w:tc>
          <w:tcPr>
            <w:tcW w:w="815" w:type="dxa"/>
            <w:shd w:val="clear" w:color="auto" w:fill="00338D"/>
            <w:vAlign w:val="center"/>
          </w:tcPr>
          <w:p w:rsidR="00741224" w:rsidRPr="001D7AED" w:rsidRDefault="00741224" w:rsidP="00980A71">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2013</w:t>
            </w:r>
          </w:p>
        </w:tc>
        <w:tc>
          <w:tcPr>
            <w:tcW w:w="815" w:type="dxa"/>
            <w:shd w:val="clear" w:color="auto" w:fill="00338D"/>
            <w:vAlign w:val="center"/>
          </w:tcPr>
          <w:p w:rsidR="00741224" w:rsidRPr="001D7AED" w:rsidRDefault="00741224" w:rsidP="00980A71">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2014</w:t>
            </w:r>
          </w:p>
        </w:tc>
        <w:tc>
          <w:tcPr>
            <w:tcW w:w="815" w:type="dxa"/>
            <w:shd w:val="clear" w:color="auto" w:fill="00338D"/>
            <w:vAlign w:val="center"/>
          </w:tcPr>
          <w:p w:rsidR="00741224" w:rsidRPr="001D7AED" w:rsidRDefault="00741224" w:rsidP="00980A71">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2015</w:t>
            </w:r>
          </w:p>
        </w:tc>
        <w:tc>
          <w:tcPr>
            <w:tcW w:w="815" w:type="dxa"/>
            <w:shd w:val="clear" w:color="auto" w:fill="00338D"/>
            <w:vAlign w:val="center"/>
          </w:tcPr>
          <w:p w:rsidR="00741224" w:rsidRPr="001D7AED" w:rsidRDefault="00741224" w:rsidP="00980A71">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2016</w:t>
            </w:r>
          </w:p>
        </w:tc>
        <w:tc>
          <w:tcPr>
            <w:tcW w:w="815" w:type="dxa"/>
            <w:shd w:val="clear" w:color="auto" w:fill="00338D"/>
            <w:vAlign w:val="center"/>
          </w:tcPr>
          <w:p w:rsidR="00741224" w:rsidRPr="001D7AED" w:rsidRDefault="00741224" w:rsidP="00980A71">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2017</w:t>
            </w:r>
          </w:p>
        </w:tc>
        <w:tc>
          <w:tcPr>
            <w:tcW w:w="815" w:type="dxa"/>
            <w:shd w:val="clear" w:color="auto" w:fill="00338D"/>
            <w:vAlign w:val="center"/>
          </w:tcPr>
          <w:p w:rsidR="00741224" w:rsidRPr="001D7AED" w:rsidRDefault="00741224" w:rsidP="00741224">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2018-2036</w:t>
            </w:r>
          </w:p>
        </w:tc>
        <w:tc>
          <w:tcPr>
            <w:tcW w:w="815" w:type="dxa"/>
            <w:vMerge/>
            <w:shd w:val="clear" w:color="auto" w:fill="00338D"/>
            <w:vAlign w:val="center"/>
          </w:tcPr>
          <w:p w:rsidR="00741224" w:rsidRPr="001D7AED" w:rsidRDefault="00741224" w:rsidP="00BB5C63">
            <w:pPr>
              <w:spacing w:before="0" w:after="0" w:line="240" w:lineRule="auto"/>
              <w:jc w:val="center"/>
              <w:rPr>
                <w:rFonts w:ascii="Arial" w:hAnsi="Arial" w:cs="Arial"/>
                <w:b/>
                <w:noProof w:val="0"/>
                <w:color w:val="FFFFFF" w:themeColor="background1"/>
                <w:sz w:val="16"/>
                <w:szCs w:val="16"/>
                <w:lang w:val="lt-LT"/>
              </w:rPr>
            </w:pPr>
          </w:p>
        </w:tc>
      </w:tr>
      <w:tr w:rsidR="00741224" w:rsidRPr="001D7AED" w:rsidTr="00033753">
        <w:trPr>
          <w:trHeight w:val="20"/>
        </w:trPr>
        <w:tc>
          <w:tcPr>
            <w:tcW w:w="562" w:type="dxa"/>
            <w:shd w:val="clear" w:color="auto" w:fill="auto"/>
            <w:vAlign w:val="center"/>
          </w:tcPr>
          <w:p w:rsidR="00741224" w:rsidRPr="001D7AED" w:rsidRDefault="00741224" w:rsidP="00741224">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A</w:t>
            </w:r>
          </w:p>
        </w:tc>
        <w:tc>
          <w:tcPr>
            <w:tcW w:w="5529" w:type="dxa"/>
            <w:vAlign w:val="center"/>
          </w:tcPr>
          <w:p w:rsidR="00741224" w:rsidRPr="001D7AED" w:rsidRDefault="00741224" w:rsidP="00741224">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 xml:space="preserve">Atitinkamais metais įgyvendintų daugiabučių namų modernizavimo projektų vertė </w:t>
            </w:r>
            <w:r w:rsidRPr="001D7AED">
              <w:rPr>
                <w:rFonts w:ascii="Arial" w:hAnsi="Arial" w:cs="Arial"/>
                <w:i/>
                <w:noProof w:val="0"/>
                <w:sz w:val="16"/>
                <w:szCs w:val="16"/>
                <w:lang w:val="lt-LT"/>
              </w:rPr>
              <w:t>(apskaičiuota remiantis AM ir BETA pateiktais duomenimis)</w:t>
            </w:r>
          </w:p>
        </w:tc>
        <w:tc>
          <w:tcPr>
            <w:tcW w:w="1134" w:type="dxa"/>
            <w:vAlign w:val="center"/>
          </w:tcPr>
          <w:p w:rsidR="00741224" w:rsidRPr="001D7AED" w:rsidRDefault="00741224" w:rsidP="00741224">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noProof w:val="0"/>
                <w:sz w:val="16"/>
                <w:szCs w:val="16"/>
                <w:lang w:val="lt-LT"/>
              </w:rPr>
              <w:t>mln. EUR</w:t>
            </w:r>
          </w:p>
        </w:tc>
        <w:tc>
          <w:tcPr>
            <w:tcW w:w="815" w:type="dxa"/>
            <w:shd w:val="clear" w:color="auto" w:fill="auto"/>
            <w:vAlign w:val="center"/>
          </w:tcPr>
          <w:p w:rsidR="00741224" w:rsidRPr="001D7AED" w:rsidRDefault="00741224" w:rsidP="00741224">
            <w:pPr>
              <w:jc w:val="center"/>
              <w:rPr>
                <w:rFonts w:ascii="Arial" w:hAnsi="Arial" w:cs="Arial"/>
                <w:noProof w:val="0"/>
                <w:sz w:val="16"/>
                <w:szCs w:val="16"/>
                <w:lang w:val="lt-LT"/>
              </w:rPr>
            </w:pPr>
            <w:r w:rsidRPr="001D7AED">
              <w:rPr>
                <w:rFonts w:ascii="Arial" w:hAnsi="Arial" w:cs="Arial"/>
                <w:noProof w:val="0"/>
                <w:sz w:val="16"/>
                <w:szCs w:val="16"/>
                <w:lang w:val="lt-LT"/>
              </w:rPr>
              <w:t>20,4</w:t>
            </w:r>
          </w:p>
        </w:tc>
        <w:tc>
          <w:tcPr>
            <w:tcW w:w="815" w:type="dxa"/>
            <w:shd w:val="clear" w:color="auto" w:fill="auto"/>
            <w:vAlign w:val="center"/>
          </w:tcPr>
          <w:p w:rsidR="00741224" w:rsidRPr="001D7AED" w:rsidRDefault="00741224" w:rsidP="00741224">
            <w:pPr>
              <w:jc w:val="center"/>
              <w:rPr>
                <w:rFonts w:ascii="Arial" w:hAnsi="Arial" w:cs="Arial"/>
                <w:noProof w:val="0"/>
                <w:sz w:val="16"/>
                <w:szCs w:val="16"/>
                <w:lang w:val="lt-LT"/>
              </w:rPr>
            </w:pPr>
            <w:r w:rsidRPr="001D7AED">
              <w:rPr>
                <w:rFonts w:ascii="Arial" w:hAnsi="Arial" w:cs="Arial"/>
                <w:noProof w:val="0"/>
                <w:sz w:val="16"/>
                <w:szCs w:val="16"/>
                <w:lang w:val="lt-LT"/>
              </w:rPr>
              <w:t>8,8</w:t>
            </w:r>
          </w:p>
        </w:tc>
        <w:tc>
          <w:tcPr>
            <w:tcW w:w="815" w:type="dxa"/>
            <w:shd w:val="clear" w:color="auto" w:fill="auto"/>
            <w:vAlign w:val="center"/>
          </w:tcPr>
          <w:p w:rsidR="00741224" w:rsidRPr="001D7AED" w:rsidRDefault="00741224" w:rsidP="00741224">
            <w:pPr>
              <w:jc w:val="center"/>
              <w:rPr>
                <w:rFonts w:ascii="Arial" w:hAnsi="Arial" w:cs="Arial"/>
                <w:noProof w:val="0"/>
                <w:sz w:val="16"/>
                <w:szCs w:val="16"/>
                <w:lang w:val="lt-LT"/>
              </w:rPr>
            </w:pPr>
            <w:r w:rsidRPr="001D7AED">
              <w:rPr>
                <w:rFonts w:ascii="Arial" w:hAnsi="Arial" w:cs="Arial"/>
                <w:noProof w:val="0"/>
                <w:sz w:val="16"/>
                <w:szCs w:val="16"/>
                <w:lang w:val="lt-LT"/>
              </w:rPr>
              <w:t>8,5</w:t>
            </w:r>
          </w:p>
        </w:tc>
        <w:tc>
          <w:tcPr>
            <w:tcW w:w="815" w:type="dxa"/>
            <w:shd w:val="clear" w:color="auto" w:fill="auto"/>
            <w:vAlign w:val="center"/>
          </w:tcPr>
          <w:p w:rsidR="00741224" w:rsidRPr="001D7AED" w:rsidRDefault="00741224" w:rsidP="00741224">
            <w:pPr>
              <w:jc w:val="center"/>
              <w:rPr>
                <w:rFonts w:ascii="Arial" w:hAnsi="Arial" w:cs="Arial"/>
                <w:noProof w:val="0"/>
                <w:sz w:val="16"/>
                <w:szCs w:val="16"/>
                <w:lang w:val="lt-LT"/>
              </w:rPr>
            </w:pPr>
            <w:r w:rsidRPr="001D7AED">
              <w:rPr>
                <w:rFonts w:ascii="Arial" w:hAnsi="Arial" w:cs="Arial"/>
                <w:noProof w:val="0"/>
                <w:sz w:val="16"/>
                <w:szCs w:val="16"/>
                <w:lang w:val="lt-LT"/>
              </w:rPr>
              <w:t>24,9</w:t>
            </w:r>
          </w:p>
        </w:tc>
        <w:tc>
          <w:tcPr>
            <w:tcW w:w="815" w:type="dxa"/>
            <w:shd w:val="clear" w:color="auto" w:fill="auto"/>
            <w:vAlign w:val="center"/>
          </w:tcPr>
          <w:p w:rsidR="00741224" w:rsidRPr="001D7AED" w:rsidRDefault="00741224" w:rsidP="00741224">
            <w:pPr>
              <w:jc w:val="center"/>
              <w:rPr>
                <w:rFonts w:ascii="Arial" w:hAnsi="Arial" w:cs="Arial"/>
                <w:noProof w:val="0"/>
                <w:sz w:val="16"/>
                <w:szCs w:val="16"/>
                <w:lang w:val="lt-LT"/>
              </w:rPr>
            </w:pPr>
            <w:r w:rsidRPr="001D7AED">
              <w:rPr>
                <w:rFonts w:ascii="Arial" w:hAnsi="Arial" w:cs="Arial"/>
                <w:noProof w:val="0"/>
                <w:sz w:val="16"/>
                <w:szCs w:val="16"/>
                <w:lang w:val="lt-LT"/>
              </w:rPr>
              <w:t>140,2</w:t>
            </w:r>
          </w:p>
        </w:tc>
        <w:tc>
          <w:tcPr>
            <w:tcW w:w="815" w:type="dxa"/>
            <w:shd w:val="clear" w:color="auto" w:fill="auto"/>
            <w:vAlign w:val="center"/>
          </w:tcPr>
          <w:p w:rsidR="00741224" w:rsidRPr="001D7AED" w:rsidRDefault="00741224" w:rsidP="00741224">
            <w:pPr>
              <w:jc w:val="center"/>
              <w:rPr>
                <w:rFonts w:ascii="Arial" w:hAnsi="Arial" w:cs="Arial"/>
                <w:noProof w:val="0"/>
                <w:sz w:val="16"/>
                <w:szCs w:val="16"/>
                <w:lang w:val="lt-LT"/>
              </w:rPr>
            </w:pPr>
            <w:r w:rsidRPr="001D7AED">
              <w:rPr>
                <w:rFonts w:ascii="Arial" w:hAnsi="Arial" w:cs="Arial"/>
                <w:noProof w:val="0"/>
                <w:sz w:val="16"/>
                <w:szCs w:val="16"/>
                <w:lang w:val="lt-LT"/>
              </w:rPr>
              <w:t>245,7</w:t>
            </w:r>
          </w:p>
        </w:tc>
        <w:tc>
          <w:tcPr>
            <w:tcW w:w="815" w:type="dxa"/>
            <w:shd w:val="clear" w:color="auto" w:fill="D9D9D9" w:themeFill="background1" w:themeFillShade="D9"/>
            <w:vAlign w:val="center"/>
          </w:tcPr>
          <w:p w:rsidR="00741224" w:rsidRPr="001D7AED" w:rsidRDefault="004924F6" w:rsidP="00741224">
            <w:pPr>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815" w:type="dxa"/>
            <w:shd w:val="clear" w:color="auto" w:fill="D9D9D9" w:themeFill="background1" w:themeFillShade="D9"/>
            <w:vAlign w:val="center"/>
          </w:tcPr>
          <w:p w:rsidR="00741224" w:rsidRPr="001D7AED" w:rsidRDefault="004924F6" w:rsidP="00741224">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815" w:type="dxa"/>
            <w:shd w:val="clear" w:color="auto" w:fill="D9D9D9" w:themeFill="background1" w:themeFillShade="D9"/>
            <w:vAlign w:val="center"/>
          </w:tcPr>
          <w:p w:rsidR="00741224" w:rsidRPr="001D7AED" w:rsidRDefault="00741224" w:rsidP="00741224">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448,5</w:t>
            </w:r>
          </w:p>
        </w:tc>
      </w:tr>
      <w:tr w:rsidR="00741224" w:rsidRPr="001D7AED" w:rsidTr="00033753">
        <w:trPr>
          <w:trHeight w:val="20"/>
        </w:trPr>
        <w:tc>
          <w:tcPr>
            <w:tcW w:w="562" w:type="dxa"/>
            <w:shd w:val="clear" w:color="auto" w:fill="auto"/>
            <w:vAlign w:val="center"/>
          </w:tcPr>
          <w:p w:rsidR="00741224" w:rsidRPr="001D7AED" w:rsidRDefault="00741224" w:rsidP="00741224">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B</w:t>
            </w:r>
          </w:p>
        </w:tc>
        <w:tc>
          <w:tcPr>
            <w:tcW w:w="5529" w:type="dxa"/>
            <w:vAlign w:val="center"/>
          </w:tcPr>
          <w:p w:rsidR="00741224" w:rsidRPr="001D7AED" w:rsidRDefault="00741224" w:rsidP="00D27AB5">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Atitinkamais metais įgyvendintų daugiabučių namų modernizavimo projektų fakti</w:t>
            </w:r>
            <w:r w:rsidR="00D27AB5" w:rsidRPr="001D7AED">
              <w:rPr>
                <w:rFonts w:ascii="Arial" w:hAnsi="Arial" w:cs="Arial"/>
                <w:noProof w:val="0"/>
                <w:sz w:val="16"/>
                <w:szCs w:val="16"/>
                <w:lang w:val="lt-LT"/>
              </w:rPr>
              <w:t>škai</w:t>
            </w:r>
            <w:r w:rsidRPr="001D7AED">
              <w:rPr>
                <w:rFonts w:ascii="Arial" w:hAnsi="Arial" w:cs="Arial"/>
                <w:noProof w:val="0"/>
                <w:sz w:val="16"/>
                <w:szCs w:val="16"/>
                <w:lang w:val="lt-LT"/>
              </w:rPr>
              <w:t xml:space="preserve"> </w:t>
            </w:r>
            <w:r w:rsidR="00D27AB5" w:rsidRPr="001D7AED">
              <w:rPr>
                <w:rFonts w:ascii="Arial" w:hAnsi="Arial" w:cs="Arial"/>
                <w:noProof w:val="0"/>
                <w:sz w:val="16"/>
                <w:szCs w:val="16"/>
                <w:lang w:val="lt-LT"/>
              </w:rPr>
              <w:t xml:space="preserve">sutaupyta </w:t>
            </w:r>
            <w:r w:rsidRPr="001D7AED">
              <w:rPr>
                <w:rFonts w:ascii="Arial" w:hAnsi="Arial" w:cs="Arial"/>
                <w:noProof w:val="0"/>
                <w:sz w:val="16"/>
                <w:szCs w:val="16"/>
                <w:lang w:val="lt-LT"/>
              </w:rPr>
              <w:t>šilum</w:t>
            </w:r>
            <w:r w:rsidR="00D27AB5" w:rsidRPr="001D7AED">
              <w:rPr>
                <w:rFonts w:ascii="Arial" w:hAnsi="Arial" w:cs="Arial"/>
                <w:noProof w:val="0"/>
                <w:sz w:val="16"/>
                <w:szCs w:val="16"/>
                <w:lang w:val="lt-LT"/>
              </w:rPr>
              <w:t>os</w:t>
            </w:r>
            <w:r w:rsidRPr="001D7AED">
              <w:rPr>
                <w:rFonts w:ascii="Arial" w:hAnsi="Arial" w:cs="Arial"/>
                <w:noProof w:val="0"/>
                <w:sz w:val="16"/>
                <w:szCs w:val="16"/>
                <w:lang w:val="lt-LT"/>
              </w:rPr>
              <w:t xml:space="preserve"> energij</w:t>
            </w:r>
            <w:r w:rsidR="00D27AB5" w:rsidRPr="001D7AED">
              <w:rPr>
                <w:rFonts w:ascii="Arial" w:hAnsi="Arial" w:cs="Arial"/>
                <w:noProof w:val="0"/>
                <w:sz w:val="16"/>
                <w:szCs w:val="16"/>
                <w:lang w:val="lt-LT"/>
              </w:rPr>
              <w:t>a per metus</w:t>
            </w:r>
            <w:r w:rsidRPr="001D7AED">
              <w:rPr>
                <w:rFonts w:ascii="Arial" w:hAnsi="Arial" w:cs="Arial"/>
                <w:noProof w:val="0"/>
                <w:sz w:val="16"/>
                <w:szCs w:val="16"/>
                <w:lang w:val="lt-LT"/>
              </w:rPr>
              <w:t xml:space="preserve"> </w:t>
            </w:r>
            <w:r w:rsidRPr="001D7AED">
              <w:rPr>
                <w:rFonts w:ascii="Arial" w:hAnsi="Arial" w:cs="Arial"/>
                <w:i/>
                <w:noProof w:val="0"/>
                <w:sz w:val="16"/>
                <w:szCs w:val="16"/>
                <w:lang w:val="lt-LT"/>
              </w:rPr>
              <w:t>(apskaičiuota remiantis AM ir BETA pateiktais duomenimis)</w:t>
            </w:r>
          </w:p>
        </w:tc>
        <w:tc>
          <w:tcPr>
            <w:tcW w:w="1134" w:type="dxa"/>
            <w:vAlign w:val="center"/>
          </w:tcPr>
          <w:p w:rsidR="00741224" w:rsidRPr="001D7AED" w:rsidRDefault="00741224" w:rsidP="00741224">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noProof w:val="0"/>
                <w:sz w:val="16"/>
                <w:szCs w:val="16"/>
                <w:lang w:val="lt-LT"/>
              </w:rPr>
              <w:t>GWh/metus</w:t>
            </w:r>
          </w:p>
        </w:tc>
        <w:tc>
          <w:tcPr>
            <w:tcW w:w="815" w:type="dxa"/>
            <w:shd w:val="clear" w:color="auto" w:fill="auto"/>
            <w:vAlign w:val="center"/>
          </w:tcPr>
          <w:p w:rsidR="00741224" w:rsidRPr="001D7AED" w:rsidRDefault="00741224" w:rsidP="00741224">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9,1</w:t>
            </w:r>
          </w:p>
        </w:tc>
        <w:tc>
          <w:tcPr>
            <w:tcW w:w="815" w:type="dxa"/>
            <w:shd w:val="clear" w:color="auto" w:fill="auto"/>
            <w:vAlign w:val="center"/>
          </w:tcPr>
          <w:p w:rsidR="00741224" w:rsidRPr="001D7AED" w:rsidRDefault="00741224" w:rsidP="00741224">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5,0</w:t>
            </w:r>
          </w:p>
        </w:tc>
        <w:tc>
          <w:tcPr>
            <w:tcW w:w="815" w:type="dxa"/>
            <w:shd w:val="clear" w:color="auto" w:fill="auto"/>
            <w:vAlign w:val="center"/>
          </w:tcPr>
          <w:p w:rsidR="00741224" w:rsidRPr="001D7AED" w:rsidRDefault="00741224" w:rsidP="00741224">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5,4</w:t>
            </w:r>
          </w:p>
        </w:tc>
        <w:tc>
          <w:tcPr>
            <w:tcW w:w="815" w:type="dxa"/>
            <w:shd w:val="clear" w:color="auto" w:fill="auto"/>
            <w:vAlign w:val="center"/>
          </w:tcPr>
          <w:p w:rsidR="00741224" w:rsidRPr="001D7AED" w:rsidRDefault="00741224" w:rsidP="00741224">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14,4</w:t>
            </w:r>
          </w:p>
        </w:tc>
        <w:tc>
          <w:tcPr>
            <w:tcW w:w="815" w:type="dxa"/>
            <w:shd w:val="clear" w:color="auto" w:fill="auto"/>
            <w:vAlign w:val="center"/>
          </w:tcPr>
          <w:p w:rsidR="00741224" w:rsidRPr="001D7AED" w:rsidRDefault="00741224" w:rsidP="00741224">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80,8</w:t>
            </w:r>
          </w:p>
        </w:tc>
        <w:tc>
          <w:tcPr>
            <w:tcW w:w="815" w:type="dxa"/>
            <w:shd w:val="clear" w:color="auto" w:fill="auto"/>
            <w:vAlign w:val="center"/>
          </w:tcPr>
          <w:p w:rsidR="00741224" w:rsidRPr="001D7AED" w:rsidRDefault="00741224" w:rsidP="00741224">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122,0</w:t>
            </w:r>
          </w:p>
        </w:tc>
        <w:tc>
          <w:tcPr>
            <w:tcW w:w="815" w:type="dxa"/>
            <w:shd w:val="clear" w:color="auto" w:fill="D9D9D9" w:themeFill="background1" w:themeFillShade="D9"/>
            <w:vAlign w:val="center"/>
          </w:tcPr>
          <w:p w:rsidR="00741224" w:rsidRPr="001D7AED" w:rsidRDefault="004924F6" w:rsidP="00741224">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815" w:type="dxa"/>
            <w:shd w:val="clear" w:color="auto" w:fill="D9D9D9" w:themeFill="background1" w:themeFillShade="D9"/>
            <w:vAlign w:val="center"/>
          </w:tcPr>
          <w:p w:rsidR="00741224" w:rsidRPr="001D7AED" w:rsidRDefault="004924F6" w:rsidP="00741224">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815" w:type="dxa"/>
            <w:shd w:val="clear" w:color="auto" w:fill="D9D9D9" w:themeFill="background1" w:themeFillShade="D9"/>
            <w:vAlign w:val="center"/>
          </w:tcPr>
          <w:p w:rsidR="00741224" w:rsidRPr="001D7AED" w:rsidRDefault="004924F6" w:rsidP="00741224">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w:t>
            </w:r>
          </w:p>
        </w:tc>
      </w:tr>
      <w:tr w:rsidR="00E11F60" w:rsidRPr="001D7AED" w:rsidTr="00F3524F">
        <w:trPr>
          <w:trHeight w:val="20"/>
        </w:trPr>
        <w:tc>
          <w:tcPr>
            <w:tcW w:w="14560" w:type="dxa"/>
            <w:gridSpan w:val="12"/>
            <w:shd w:val="clear" w:color="auto" w:fill="D9D9D9" w:themeFill="background1" w:themeFillShade="D9"/>
            <w:vAlign w:val="center"/>
          </w:tcPr>
          <w:p w:rsidR="00E11F60" w:rsidRPr="001D7AED" w:rsidRDefault="00E11F60" w:rsidP="009322F1">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Priemonės JKF poveikio daugiabučių namų energiniam efektyvumui skaičiavimai</w:t>
            </w:r>
          </w:p>
        </w:tc>
      </w:tr>
      <w:tr w:rsidR="00741224" w:rsidRPr="001D7AED" w:rsidTr="00033753">
        <w:trPr>
          <w:trHeight w:val="20"/>
        </w:trPr>
        <w:tc>
          <w:tcPr>
            <w:tcW w:w="562" w:type="dxa"/>
            <w:shd w:val="clear" w:color="auto" w:fill="auto"/>
            <w:vAlign w:val="center"/>
          </w:tcPr>
          <w:p w:rsidR="00741224" w:rsidRPr="001D7AED" w:rsidRDefault="00741224" w:rsidP="00D04EF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C</w:t>
            </w:r>
          </w:p>
        </w:tc>
        <w:tc>
          <w:tcPr>
            <w:tcW w:w="5529" w:type="dxa"/>
            <w:vAlign w:val="center"/>
          </w:tcPr>
          <w:p w:rsidR="00741224" w:rsidRPr="001D7AED" w:rsidRDefault="00741224" w:rsidP="00A102D4">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 xml:space="preserve">Atitinkamais metais įgyvendintų JKF lėšomis finansuotų daugiabučių namų modernizavimo projektų vertė </w:t>
            </w:r>
            <w:r w:rsidRPr="001D7AED">
              <w:rPr>
                <w:rFonts w:ascii="Arial" w:hAnsi="Arial" w:cs="Arial"/>
                <w:i/>
                <w:noProof w:val="0"/>
                <w:sz w:val="16"/>
                <w:szCs w:val="16"/>
                <w:lang w:val="lt-LT"/>
              </w:rPr>
              <w:t>(apskaičiuota remiantis EIB pateiktais duomenimis)</w:t>
            </w:r>
          </w:p>
        </w:tc>
        <w:tc>
          <w:tcPr>
            <w:tcW w:w="1134" w:type="dxa"/>
            <w:vAlign w:val="center"/>
          </w:tcPr>
          <w:p w:rsidR="00741224" w:rsidRPr="001D7AED" w:rsidRDefault="00741224" w:rsidP="00D04EF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mln. EUR</w:t>
            </w:r>
          </w:p>
        </w:tc>
        <w:tc>
          <w:tcPr>
            <w:tcW w:w="815" w:type="dxa"/>
            <w:shd w:val="clear" w:color="auto" w:fill="auto"/>
            <w:vAlign w:val="center"/>
          </w:tcPr>
          <w:p w:rsidR="00741224" w:rsidRPr="001D7AED" w:rsidRDefault="00741224" w:rsidP="00D04EF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0,6</w:t>
            </w:r>
          </w:p>
        </w:tc>
        <w:tc>
          <w:tcPr>
            <w:tcW w:w="815" w:type="dxa"/>
            <w:shd w:val="clear" w:color="auto" w:fill="auto"/>
            <w:vAlign w:val="center"/>
          </w:tcPr>
          <w:p w:rsidR="00741224" w:rsidRPr="001D7AED" w:rsidRDefault="00741224" w:rsidP="00D04EF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3,0</w:t>
            </w:r>
          </w:p>
        </w:tc>
        <w:tc>
          <w:tcPr>
            <w:tcW w:w="815" w:type="dxa"/>
            <w:shd w:val="clear" w:color="auto" w:fill="auto"/>
            <w:vAlign w:val="center"/>
          </w:tcPr>
          <w:p w:rsidR="00741224" w:rsidRPr="001D7AED" w:rsidRDefault="00741224" w:rsidP="00D04EF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6,9</w:t>
            </w:r>
          </w:p>
        </w:tc>
        <w:tc>
          <w:tcPr>
            <w:tcW w:w="815" w:type="dxa"/>
            <w:shd w:val="clear" w:color="auto" w:fill="auto"/>
            <w:vAlign w:val="center"/>
          </w:tcPr>
          <w:p w:rsidR="00741224" w:rsidRPr="001D7AED" w:rsidRDefault="00741224" w:rsidP="00D04EF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19,5</w:t>
            </w:r>
          </w:p>
        </w:tc>
        <w:tc>
          <w:tcPr>
            <w:tcW w:w="815" w:type="dxa"/>
            <w:shd w:val="clear" w:color="auto" w:fill="auto"/>
            <w:vAlign w:val="center"/>
          </w:tcPr>
          <w:p w:rsidR="00741224" w:rsidRPr="001D7AED" w:rsidRDefault="00741224" w:rsidP="00D04EF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125,5</w:t>
            </w:r>
          </w:p>
        </w:tc>
        <w:tc>
          <w:tcPr>
            <w:tcW w:w="815" w:type="dxa"/>
            <w:shd w:val="clear" w:color="auto" w:fill="auto"/>
            <w:vAlign w:val="center"/>
          </w:tcPr>
          <w:p w:rsidR="00741224" w:rsidRPr="001D7AED" w:rsidRDefault="00741224" w:rsidP="00D04EF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110,8</w:t>
            </w:r>
          </w:p>
        </w:tc>
        <w:tc>
          <w:tcPr>
            <w:tcW w:w="815" w:type="dxa"/>
            <w:shd w:val="clear" w:color="auto" w:fill="auto"/>
            <w:vAlign w:val="center"/>
          </w:tcPr>
          <w:p w:rsidR="00741224" w:rsidRPr="001D7AED" w:rsidRDefault="00741224" w:rsidP="00D04EF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8,4</w:t>
            </w:r>
          </w:p>
        </w:tc>
        <w:tc>
          <w:tcPr>
            <w:tcW w:w="815" w:type="dxa"/>
            <w:shd w:val="clear" w:color="auto" w:fill="D9D9D9" w:themeFill="background1" w:themeFillShade="D9"/>
            <w:vAlign w:val="center"/>
          </w:tcPr>
          <w:p w:rsidR="00741224" w:rsidRPr="001D7AED" w:rsidRDefault="004924F6" w:rsidP="00D04EF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815" w:type="dxa"/>
            <w:shd w:val="clear" w:color="auto" w:fill="D9D9D9" w:themeFill="background1" w:themeFillShade="D9"/>
            <w:vAlign w:val="center"/>
          </w:tcPr>
          <w:p w:rsidR="00741224" w:rsidRPr="001D7AED" w:rsidRDefault="00741224" w:rsidP="00741224">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274,8</w:t>
            </w:r>
          </w:p>
        </w:tc>
      </w:tr>
      <w:tr w:rsidR="00741224" w:rsidRPr="001D7AED" w:rsidTr="00033753">
        <w:trPr>
          <w:trHeight w:val="20"/>
        </w:trPr>
        <w:tc>
          <w:tcPr>
            <w:tcW w:w="562" w:type="dxa"/>
            <w:shd w:val="clear" w:color="auto" w:fill="auto"/>
            <w:vAlign w:val="center"/>
          </w:tcPr>
          <w:p w:rsidR="00741224" w:rsidRPr="001D7AED" w:rsidRDefault="00741224" w:rsidP="00D04EF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D</w:t>
            </w:r>
          </w:p>
        </w:tc>
        <w:tc>
          <w:tcPr>
            <w:tcW w:w="5529" w:type="dxa"/>
            <w:vAlign w:val="center"/>
          </w:tcPr>
          <w:p w:rsidR="00741224" w:rsidRPr="001D7AED" w:rsidRDefault="00741224" w:rsidP="00D500A1">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Atitinkamais metais įgyvendin</w:t>
            </w:r>
            <w:r w:rsidR="00D500A1" w:rsidRPr="001D7AED">
              <w:rPr>
                <w:rFonts w:ascii="Arial" w:hAnsi="Arial" w:cs="Arial"/>
                <w:noProof w:val="0"/>
                <w:sz w:val="16"/>
                <w:szCs w:val="16"/>
                <w:lang w:val="lt-LT"/>
              </w:rPr>
              <w:t>ant</w:t>
            </w:r>
            <w:r w:rsidRPr="001D7AED">
              <w:rPr>
                <w:rFonts w:ascii="Arial" w:hAnsi="Arial" w:cs="Arial"/>
                <w:noProof w:val="0"/>
                <w:sz w:val="16"/>
                <w:szCs w:val="16"/>
                <w:lang w:val="lt-LT"/>
              </w:rPr>
              <w:t xml:space="preserve"> JKF lėšomis finansuotų daugiabučių namų modernizavimo projekt</w:t>
            </w:r>
            <w:r w:rsidR="00D500A1" w:rsidRPr="001D7AED">
              <w:rPr>
                <w:rFonts w:ascii="Arial" w:hAnsi="Arial" w:cs="Arial"/>
                <w:noProof w:val="0"/>
                <w:sz w:val="16"/>
                <w:szCs w:val="16"/>
                <w:lang w:val="lt-LT"/>
              </w:rPr>
              <w:t>us</w:t>
            </w:r>
            <w:r w:rsidRPr="001D7AED">
              <w:rPr>
                <w:rFonts w:ascii="Arial" w:hAnsi="Arial" w:cs="Arial"/>
                <w:noProof w:val="0"/>
                <w:sz w:val="16"/>
                <w:szCs w:val="16"/>
                <w:lang w:val="lt-LT"/>
              </w:rPr>
              <w:t xml:space="preserve"> </w:t>
            </w:r>
            <w:r w:rsidR="00D500A1" w:rsidRPr="001D7AED">
              <w:rPr>
                <w:rFonts w:ascii="Arial" w:hAnsi="Arial" w:cs="Arial"/>
                <w:noProof w:val="0"/>
                <w:sz w:val="16"/>
                <w:szCs w:val="16"/>
                <w:lang w:val="lt-LT"/>
              </w:rPr>
              <w:t>faktiškai sutaupyta šilumos energija per metus</w:t>
            </w:r>
            <w:r w:rsidRPr="001D7AED">
              <w:rPr>
                <w:rFonts w:ascii="Arial" w:hAnsi="Arial" w:cs="Arial"/>
                <w:noProof w:val="0"/>
                <w:sz w:val="16"/>
                <w:szCs w:val="16"/>
                <w:lang w:val="lt-LT"/>
              </w:rPr>
              <w:t xml:space="preserve"> </w:t>
            </w:r>
            <w:r w:rsidRPr="001D7AED">
              <w:rPr>
                <w:rFonts w:ascii="Arial" w:hAnsi="Arial" w:cs="Arial"/>
                <w:i/>
                <w:noProof w:val="0"/>
                <w:sz w:val="16"/>
                <w:szCs w:val="16"/>
                <w:lang w:val="lt-LT"/>
              </w:rPr>
              <w:t>(=B/A*C)</w:t>
            </w:r>
          </w:p>
        </w:tc>
        <w:tc>
          <w:tcPr>
            <w:tcW w:w="1134" w:type="dxa"/>
            <w:vAlign w:val="center"/>
          </w:tcPr>
          <w:p w:rsidR="00741224" w:rsidRPr="001D7AED" w:rsidRDefault="00741224" w:rsidP="00D04EF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GWh/metus</w:t>
            </w:r>
          </w:p>
        </w:tc>
        <w:tc>
          <w:tcPr>
            <w:tcW w:w="815" w:type="dxa"/>
            <w:shd w:val="clear" w:color="auto" w:fill="auto"/>
            <w:vAlign w:val="center"/>
          </w:tcPr>
          <w:p w:rsidR="00741224" w:rsidRPr="001D7AED" w:rsidRDefault="00741224" w:rsidP="00D04EF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0,3</w:t>
            </w:r>
          </w:p>
        </w:tc>
        <w:tc>
          <w:tcPr>
            <w:tcW w:w="815" w:type="dxa"/>
            <w:shd w:val="clear" w:color="auto" w:fill="auto"/>
            <w:vAlign w:val="center"/>
          </w:tcPr>
          <w:p w:rsidR="00741224" w:rsidRPr="001D7AED" w:rsidRDefault="00741224" w:rsidP="00D04EF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1,7</w:t>
            </w:r>
          </w:p>
        </w:tc>
        <w:tc>
          <w:tcPr>
            <w:tcW w:w="815" w:type="dxa"/>
            <w:shd w:val="clear" w:color="auto" w:fill="auto"/>
            <w:vAlign w:val="center"/>
          </w:tcPr>
          <w:p w:rsidR="00741224" w:rsidRPr="001D7AED" w:rsidRDefault="00741224" w:rsidP="00D04EF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4,4</w:t>
            </w:r>
          </w:p>
        </w:tc>
        <w:tc>
          <w:tcPr>
            <w:tcW w:w="815" w:type="dxa"/>
            <w:shd w:val="clear" w:color="auto" w:fill="auto"/>
            <w:vAlign w:val="center"/>
          </w:tcPr>
          <w:p w:rsidR="00741224" w:rsidRPr="001D7AED" w:rsidRDefault="00741224" w:rsidP="00D04EF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11,3</w:t>
            </w:r>
          </w:p>
        </w:tc>
        <w:tc>
          <w:tcPr>
            <w:tcW w:w="815" w:type="dxa"/>
            <w:shd w:val="clear" w:color="auto" w:fill="auto"/>
            <w:vAlign w:val="center"/>
          </w:tcPr>
          <w:p w:rsidR="00741224" w:rsidRPr="001D7AED" w:rsidRDefault="00741224" w:rsidP="001273D4">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72,3</w:t>
            </w:r>
          </w:p>
        </w:tc>
        <w:tc>
          <w:tcPr>
            <w:tcW w:w="815" w:type="dxa"/>
            <w:shd w:val="clear" w:color="auto" w:fill="auto"/>
            <w:vAlign w:val="center"/>
          </w:tcPr>
          <w:p w:rsidR="00741224" w:rsidRPr="001D7AED" w:rsidRDefault="00741224" w:rsidP="00D04EF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55,0</w:t>
            </w:r>
          </w:p>
        </w:tc>
        <w:tc>
          <w:tcPr>
            <w:tcW w:w="815" w:type="dxa"/>
            <w:shd w:val="clear" w:color="auto" w:fill="auto"/>
            <w:vAlign w:val="center"/>
          </w:tcPr>
          <w:p w:rsidR="00741224" w:rsidRPr="001D7AED" w:rsidRDefault="00741224" w:rsidP="00D04EF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4,2</w:t>
            </w:r>
            <w:r w:rsidRPr="001D7AED">
              <w:rPr>
                <w:rStyle w:val="FootnoteReference"/>
                <w:rFonts w:ascii="Arial" w:hAnsi="Arial" w:cs="Arial"/>
                <w:noProof w:val="0"/>
                <w:sz w:val="16"/>
                <w:szCs w:val="16"/>
                <w:lang w:val="lt-LT"/>
              </w:rPr>
              <w:footnoteReference w:id="36"/>
            </w:r>
          </w:p>
        </w:tc>
        <w:tc>
          <w:tcPr>
            <w:tcW w:w="815" w:type="dxa"/>
            <w:shd w:val="clear" w:color="auto" w:fill="D9D9D9" w:themeFill="background1" w:themeFillShade="D9"/>
            <w:vAlign w:val="center"/>
          </w:tcPr>
          <w:p w:rsidR="00741224" w:rsidRPr="001D7AED" w:rsidRDefault="004924F6" w:rsidP="00D04EF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815" w:type="dxa"/>
            <w:shd w:val="clear" w:color="auto" w:fill="D9D9D9" w:themeFill="background1" w:themeFillShade="D9"/>
            <w:vAlign w:val="center"/>
          </w:tcPr>
          <w:p w:rsidR="00741224" w:rsidRPr="001D7AED" w:rsidRDefault="00741224" w:rsidP="00741224">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149,2</w:t>
            </w:r>
          </w:p>
        </w:tc>
      </w:tr>
      <w:tr w:rsidR="00741224" w:rsidRPr="001D7AED" w:rsidTr="00741224">
        <w:trPr>
          <w:trHeight w:val="20"/>
        </w:trPr>
        <w:tc>
          <w:tcPr>
            <w:tcW w:w="562" w:type="dxa"/>
            <w:vAlign w:val="center"/>
          </w:tcPr>
          <w:p w:rsidR="00741224" w:rsidRPr="001D7AED" w:rsidRDefault="00741224" w:rsidP="00D04EF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E</w:t>
            </w:r>
          </w:p>
        </w:tc>
        <w:tc>
          <w:tcPr>
            <w:tcW w:w="5529" w:type="dxa"/>
            <w:vAlign w:val="center"/>
          </w:tcPr>
          <w:p w:rsidR="00741224" w:rsidRPr="001D7AED" w:rsidRDefault="00D500A1" w:rsidP="00D500A1">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L</w:t>
            </w:r>
            <w:r w:rsidR="00741224" w:rsidRPr="001D7AED">
              <w:rPr>
                <w:rFonts w:ascii="Arial" w:hAnsi="Arial" w:cs="Arial"/>
                <w:noProof w:val="0"/>
                <w:sz w:val="16"/>
                <w:szCs w:val="16"/>
                <w:lang w:val="lt-LT"/>
              </w:rPr>
              <w:t xml:space="preserve">engvatinėmis paskolomis finansuotų daugiabučių namų </w:t>
            </w:r>
            <w:r w:rsidRPr="001D7AED">
              <w:rPr>
                <w:rFonts w:ascii="Arial" w:hAnsi="Arial" w:cs="Arial"/>
                <w:noProof w:val="0"/>
                <w:sz w:val="16"/>
                <w:szCs w:val="16"/>
                <w:lang w:val="lt-LT"/>
              </w:rPr>
              <w:t xml:space="preserve">visa sutaupyta </w:t>
            </w:r>
            <w:r w:rsidR="00741224" w:rsidRPr="001D7AED">
              <w:rPr>
                <w:rFonts w:ascii="Arial" w:hAnsi="Arial" w:cs="Arial"/>
                <w:noProof w:val="0"/>
                <w:sz w:val="16"/>
                <w:szCs w:val="16"/>
                <w:lang w:val="lt-LT"/>
              </w:rPr>
              <w:t>šilumos energij</w:t>
            </w:r>
            <w:r w:rsidRPr="001D7AED">
              <w:rPr>
                <w:rFonts w:ascii="Arial" w:hAnsi="Arial" w:cs="Arial"/>
                <w:noProof w:val="0"/>
                <w:sz w:val="16"/>
                <w:szCs w:val="16"/>
                <w:lang w:val="lt-LT"/>
              </w:rPr>
              <w:t>a</w:t>
            </w:r>
            <w:r w:rsidR="00741224" w:rsidRPr="001D7AED">
              <w:rPr>
                <w:rFonts w:ascii="Arial" w:hAnsi="Arial" w:cs="Arial"/>
                <w:noProof w:val="0"/>
                <w:sz w:val="16"/>
                <w:szCs w:val="16"/>
                <w:lang w:val="lt-LT"/>
              </w:rPr>
              <w:t xml:space="preserve"> per paskolų grąžinimo laikotarpį </w:t>
            </w:r>
            <w:r w:rsidR="00741224" w:rsidRPr="001D7AED">
              <w:rPr>
                <w:rFonts w:ascii="Arial" w:hAnsi="Arial" w:cs="Arial"/>
                <w:i/>
                <w:noProof w:val="0"/>
                <w:sz w:val="16"/>
                <w:szCs w:val="16"/>
                <w:lang w:val="lt-LT"/>
              </w:rPr>
              <w:t>(skaičiuojama pagal D eilutę)</w:t>
            </w:r>
          </w:p>
        </w:tc>
        <w:tc>
          <w:tcPr>
            <w:tcW w:w="1134" w:type="dxa"/>
            <w:vAlign w:val="center"/>
          </w:tcPr>
          <w:p w:rsidR="00741224" w:rsidRPr="001D7AED" w:rsidRDefault="00741224" w:rsidP="00D04EF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GWh</w:t>
            </w:r>
          </w:p>
        </w:tc>
        <w:tc>
          <w:tcPr>
            <w:tcW w:w="815" w:type="dxa"/>
            <w:shd w:val="clear" w:color="auto" w:fill="auto"/>
            <w:vAlign w:val="center"/>
          </w:tcPr>
          <w:p w:rsidR="00741224" w:rsidRPr="001D7AED" w:rsidRDefault="00741224" w:rsidP="00D04EF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0,3</w:t>
            </w:r>
          </w:p>
        </w:tc>
        <w:tc>
          <w:tcPr>
            <w:tcW w:w="815" w:type="dxa"/>
            <w:shd w:val="clear" w:color="auto" w:fill="auto"/>
            <w:vAlign w:val="center"/>
          </w:tcPr>
          <w:p w:rsidR="00741224" w:rsidRPr="001D7AED" w:rsidRDefault="00741224" w:rsidP="00D04EF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2,0</w:t>
            </w:r>
          </w:p>
        </w:tc>
        <w:tc>
          <w:tcPr>
            <w:tcW w:w="815" w:type="dxa"/>
            <w:shd w:val="clear" w:color="auto" w:fill="auto"/>
            <w:vAlign w:val="center"/>
          </w:tcPr>
          <w:p w:rsidR="00741224" w:rsidRPr="001D7AED" w:rsidRDefault="00741224" w:rsidP="00D04EF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6,4</w:t>
            </w:r>
          </w:p>
        </w:tc>
        <w:tc>
          <w:tcPr>
            <w:tcW w:w="815" w:type="dxa"/>
            <w:shd w:val="clear" w:color="auto" w:fill="auto"/>
            <w:vAlign w:val="center"/>
          </w:tcPr>
          <w:p w:rsidR="00741224" w:rsidRPr="001D7AED" w:rsidRDefault="00741224" w:rsidP="00D04EF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17,7</w:t>
            </w:r>
          </w:p>
        </w:tc>
        <w:tc>
          <w:tcPr>
            <w:tcW w:w="815" w:type="dxa"/>
            <w:shd w:val="clear" w:color="auto" w:fill="auto"/>
            <w:vAlign w:val="center"/>
          </w:tcPr>
          <w:p w:rsidR="00741224" w:rsidRPr="001D7AED" w:rsidRDefault="00741224" w:rsidP="001273D4">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90,0</w:t>
            </w:r>
          </w:p>
        </w:tc>
        <w:tc>
          <w:tcPr>
            <w:tcW w:w="815" w:type="dxa"/>
            <w:shd w:val="clear" w:color="auto" w:fill="auto"/>
            <w:vAlign w:val="center"/>
          </w:tcPr>
          <w:p w:rsidR="00741224" w:rsidRPr="001D7AED" w:rsidRDefault="00741224" w:rsidP="001273D4">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145,0</w:t>
            </w:r>
          </w:p>
        </w:tc>
        <w:tc>
          <w:tcPr>
            <w:tcW w:w="815" w:type="dxa"/>
            <w:shd w:val="clear" w:color="auto" w:fill="auto"/>
            <w:vAlign w:val="center"/>
          </w:tcPr>
          <w:p w:rsidR="00741224" w:rsidRPr="001D7AED" w:rsidRDefault="00741224" w:rsidP="001273D4">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149,2</w:t>
            </w:r>
          </w:p>
        </w:tc>
        <w:tc>
          <w:tcPr>
            <w:tcW w:w="815" w:type="dxa"/>
            <w:shd w:val="clear" w:color="auto" w:fill="auto"/>
            <w:vAlign w:val="center"/>
          </w:tcPr>
          <w:p w:rsidR="00741224" w:rsidRPr="001D7AED" w:rsidRDefault="00741224" w:rsidP="00741224">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2.573,2</w:t>
            </w:r>
          </w:p>
        </w:tc>
        <w:tc>
          <w:tcPr>
            <w:tcW w:w="815" w:type="dxa"/>
            <w:shd w:val="clear" w:color="auto" w:fill="D9D9D9" w:themeFill="background1" w:themeFillShade="D9"/>
            <w:vAlign w:val="center"/>
          </w:tcPr>
          <w:p w:rsidR="00741224" w:rsidRPr="001D7AED" w:rsidRDefault="00741224" w:rsidP="00741224">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2.983,9</w:t>
            </w:r>
          </w:p>
        </w:tc>
      </w:tr>
      <w:tr w:rsidR="00741224" w:rsidRPr="001D7AED" w:rsidTr="00741224">
        <w:trPr>
          <w:trHeight w:val="20"/>
        </w:trPr>
        <w:tc>
          <w:tcPr>
            <w:tcW w:w="562" w:type="dxa"/>
            <w:vAlign w:val="center"/>
          </w:tcPr>
          <w:p w:rsidR="00741224" w:rsidRPr="001D7AED" w:rsidRDefault="00741224" w:rsidP="00D04EF6">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F</w:t>
            </w:r>
          </w:p>
        </w:tc>
        <w:tc>
          <w:tcPr>
            <w:tcW w:w="5529" w:type="dxa"/>
            <w:vAlign w:val="center"/>
          </w:tcPr>
          <w:p w:rsidR="00741224" w:rsidRPr="001D7AED" w:rsidRDefault="00741224" w:rsidP="00D500A1">
            <w:pPr>
              <w:pStyle w:val="Tablebulletsub"/>
              <w:numPr>
                <w:ilvl w:val="0"/>
                <w:numId w:val="0"/>
              </w:numPr>
              <w:spacing w:before="0" w:after="0" w:line="240" w:lineRule="auto"/>
              <w:jc w:val="left"/>
              <w:rPr>
                <w:rFonts w:ascii="Arial" w:hAnsi="Arial" w:cs="Arial"/>
                <w:b/>
                <w:noProof w:val="0"/>
                <w:sz w:val="16"/>
                <w:szCs w:val="16"/>
                <w:lang w:val="lt-LT"/>
              </w:rPr>
            </w:pPr>
            <w:r w:rsidRPr="001D7AED">
              <w:rPr>
                <w:rFonts w:ascii="Arial" w:hAnsi="Arial" w:cs="Arial"/>
                <w:b/>
                <w:noProof w:val="0"/>
                <w:sz w:val="16"/>
                <w:szCs w:val="16"/>
                <w:lang w:val="lt-LT"/>
              </w:rPr>
              <w:t>JKF lėšomis finansuotų daugiabučių namų fakti</w:t>
            </w:r>
            <w:r w:rsidR="00D500A1" w:rsidRPr="001D7AED">
              <w:rPr>
                <w:rFonts w:ascii="Arial" w:hAnsi="Arial" w:cs="Arial"/>
                <w:b/>
                <w:noProof w:val="0"/>
                <w:sz w:val="16"/>
                <w:szCs w:val="16"/>
                <w:lang w:val="lt-LT"/>
              </w:rPr>
              <w:t>škai</w:t>
            </w:r>
            <w:r w:rsidRPr="001D7AED">
              <w:rPr>
                <w:rFonts w:ascii="Arial" w:hAnsi="Arial" w:cs="Arial"/>
                <w:b/>
                <w:noProof w:val="0"/>
                <w:sz w:val="16"/>
                <w:szCs w:val="16"/>
                <w:lang w:val="lt-LT"/>
              </w:rPr>
              <w:t xml:space="preserve"> </w:t>
            </w:r>
            <w:r w:rsidR="00D500A1" w:rsidRPr="001D7AED">
              <w:rPr>
                <w:rFonts w:ascii="Arial" w:hAnsi="Arial" w:cs="Arial"/>
                <w:b/>
                <w:noProof w:val="0"/>
                <w:sz w:val="16"/>
                <w:szCs w:val="16"/>
                <w:lang w:val="lt-LT"/>
              </w:rPr>
              <w:t xml:space="preserve">sutaupytos </w:t>
            </w:r>
            <w:r w:rsidRPr="001D7AED">
              <w:rPr>
                <w:rFonts w:ascii="Arial" w:hAnsi="Arial" w:cs="Arial"/>
                <w:b/>
                <w:noProof w:val="0"/>
                <w:sz w:val="16"/>
                <w:szCs w:val="16"/>
                <w:lang w:val="lt-LT"/>
              </w:rPr>
              <w:t xml:space="preserve">šilumos energijos vertė per paskolos grąžinimo laikotarpį </w:t>
            </w:r>
            <w:r w:rsidRPr="001D7AED">
              <w:rPr>
                <w:rFonts w:ascii="Arial" w:hAnsi="Arial" w:cs="Arial"/>
                <w:b/>
                <w:i/>
                <w:noProof w:val="0"/>
                <w:sz w:val="16"/>
                <w:szCs w:val="16"/>
                <w:lang w:val="lt-LT"/>
              </w:rPr>
              <w:t>(skaičiuojama pagal E eilutę)</w:t>
            </w:r>
          </w:p>
        </w:tc>
        <w:tc>
          <w:tcPr>
            <w:tcW w:w="1134" w:type="dxa"/>
            <w:vAlign w:val="center"/>
          </w:tcPr>
          <w:p w:rsidR="00741224" w:rsidRPr="001D7AED" w:rsidRDefault="00741224" w:rsidP="00D04EF6">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mln. EUR</w:t>
            </w:r>
          </w:p>
        </w:tc>
        <w:tc>
          <w:tcPr>
            <w:tcW w:w="815" w:type="dxa"/>
            <w:shd w:val="clear" w:color="auto" w:fill="auto"/>
            <w:vAlign w:val="center"/>
          </w:tcPr>
          <w:p w:rsidR="00741224" w:rsidRPr="001D7AED" w:rsidRDefault="00741224" w:rsidP="00D04EF6">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0,0</w:t>
            </w:r>
          </w:p>
        </w:tc>
        <w:tc>
          <w:tcPr>
            <w:tcW w:w="815" w:type="dxa"/>
            <w:shd w:val="clear" w:color="auto" w:fill="auto"/>
            <w:vAlign w:val="center"/>
          </w:tcPr>
          <w:p w:rsidR="00741224" w:rsidRPr="001D7AED" w:rsidRDefault="00741224" w:rsidP="00D04EF6">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0,2</w:t>
            </w:r>
          </w:p>
        </w:tc>
        <w:tc>
          <w:tcPr>
            <w:tcW w:w="815" w:type="dxa"/>
            <w:shd w:val="clear" w:color="auto" w:fill="auto"/>
            <w:vAlign w:val="center"/>
          </w:tcPr>
          <w:p w:rsidR="00741224" w:rsidRPr="001D7AED" w:rsidRDefault="00741224" w:rsidP="00D04EF6">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0,5</w:t>
            </w:r>
          </w:p>
        </w:tc>
        <w:tc>
          <w:tcPr>
            <w:tcW w:w="815" w:type="dxa"/>
            <w:shd w:val="clear" w:color="auto" w:fill="auto"/>
            <w:vAlign w:val="center"/>
          </w:tcPr>
          <w:p w:rsidR="00741224" w:rsidRPr="001D7AED" w:rsidRDefault="00741224" w:rsidP="001273D4">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1,3</w:t>
            </w:r>
          </w:p>
        </w:tc>
        <w:tc>
          <w:tcPr>
            <w:tcW w:w="815" w:type="dxa"/>
            <w:shd w:val="clear" w:color="auto" w:fill="auto"/>
            <w:vAlign w:val="center"/>
          </w:tcPr>
          <w:p w:rsidR="00741224" w:rsidRPr="001D7AED" w:rsidRDefault="00741224" w:rsidP="00D04EF6">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5,6</w:t>
            </w:r>
          </w:p>
        </w:tc>
        <w:tc>
          <w:tcPr>
            <w:tcW w:w="815" w:type="dxa"/>
            <w:shd w:val="clear" w:color="auto" w:fill="auto"/>
            <w:vAlign w:val="center"/>
          </w:tcPr>
          <w:p w:rsidR="00741224" w:rsidRPr="001D7AED" w:rsidRDefault="00741224" w:rsidP="00D04EF6">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8,4</w:t>
            </w:r>
          </w:p>
        </w:tc>
        <w:tc>
          <w:tcPr>
            <w:tcW w:w="815" w:type="dxa"/>
            <w:shd w:val="clear" w:color="auto" w:fill="auto"/>
            <w:vAlign w:val="center"/>
          </w:tcPr>
          <w:p w:rsidR="00741224" w:rsidRPr="001D7AED" w:rsidRDefault="00741224" w:rsidP="00D04EF6">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8,1</w:t>
            </w:r>
          </w:p>
        </w:tc>
        <w:tc>
          <w:tcPr>
            <w:tcW w:w="815" w:type="dxa"/>
            <w:shd w:val="clear" w:color="auto" w:fill="auto"/>
            <w:vAlign w:val="center"/>
          </w:tcPr>
          <w:p w:rsidR="00741224" w:rsidRPr="001D7AED" w:rsidRDefault="00741224" w:rsidP="00741224">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195,7</w:t>
            </w:r>
          </w:p>
        </w:tc>
        <w:tc>
          <w:tcPr>
            <w:tcW w:w="815" w:type="dxa"/>
            <w:shd w:val="clear" w:color="auto" w:fill="D9D9D9" w:themeFill="background1" w:themeFillShade="D9"/>
            <w:vAlign w:val="center"/>
          </w:tcPr>
          <w:p w:rsidR="00741224" w:rsidRPr="001D7AED" w:rsidRDefault="00741224" w:rsidP="00741224">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219,8</w:t>
            </w:r>
          </w:p>
        </w:tc>
      </w:tr>
      <w:tr w:rsidR="00D04EF6" w:rsidRPr="001D7AED" w:rsidTr="00741224">
        <w:trPr>
          <w:trHeight w:val="20"/>
        </w:trPr>
        <w:tc>
          <w:tcPr>
            <w:tcW w:w="13745" w:type="dxa"/>
            <w:gridSpan w:val="11"/>
            <w:shd w:val="clear" w:color="auto" w:fill="BFBFBF" w:themeFill="background1" w:themeFillShade="BF"/>
            <w:vAlign w:val="center"/>
          </w:tcPr>
          <w:p w:rsidR="00D04EF6" w:rsidRPr="001D7AED" w:rsidRDefault="00D04EF6" w:rsidP="00D04EF6">
            <w:pPr>
              <w:pStyle w:val="Tablebulletsub"/>
              <w:numPr>
                <w:ilvl w:val="0"/>
                <w:numId w:val="0"/>
              </w:numPr>
              <w:spacing w:before="0" w:after="0" w:line="240" w:lineRule="auto"/>
              <w:jc w:val="right"/>
              <w:rPr>
                <w:rFonts w:ascii="Arial" w:hAnsi="Arial" w:cs="Arial"/>
                <w:b/>
                <w:noProof w:val="0"/>
                <w:sz w:val="16"/>
                <w:szCs w:val="16"/>
                <w:lang w:val="lt-LT"/>
              </w:rPr>
            </w:pPr>
            <w:r w:rsidRPr="001D7AED">
              <w:rPr>
                <w:rFonts w:ascii="Arial" w:hAnsi="Arial" w:cs="Arial"/>
                <w:b/>
                <w:noProof w:val="0"/>
                <w:sz w:val="16"/>
                <w:szCs w:val="16"/>
                <w:lang w:val="lt-LT"/>
              </w:rPr>
              <w:t>Priemonės JKF poveikis daugiabučių namų energiniam efektyvumui (mln. EUR)</w:t>
            </w:r>
          </w:p>
        </w:tc>
        <w:tc>
          <w:tcPr>
            <w:tcW w:w="815" w:type="dxa"/>
            <w:shd w:val="clear" w:color="auto" w:fill="BFBFBF" w:themeFill="background1" w:themeFillShade="BF"/>
          </w:tcPr>
          <w:p w:rsidR="00D04EF6" w:rsidRPr="001D7AED" w:rsidRDefault="00D04EF6" w:rsidP="00741224">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2</w:t>
            </w:r>
            <w:r w:rsidR="00741224" w:rsidRPr="001D7AED">
              <w:rPr>
                <w:rFonts w:ascii="Arial" w:hAnsi="Arial" w:cs="Arial"/>
                <w:b/>
                <w:noProof w:val="0"/>
                <w:sz w:val="16"/>
                <w:szCs w:val="16"/>
                <w:lang w:val="lt-LT"/>
              </w:rPr>
              <w:t>19</w:t>
            </w:r>
            <w:r w:rsidR="00DB2C88" w:rsidRPr="001D7AED">
              <w:rPr>
                <w:rFonts w:ascii="Arial" w:hAnsi="Arial" w:cs="Arial"/>
                <w:b/>
                <w:noProof w:val="0"/>
                <w:sz w:val="16"/>
                <w:szCs w:val="16"/>
                <w:lang w:val="lt-LT"/>
              </w:rPr>
              <w:t>,</w:t>
            </w:r>
            <w:r w:rsidR="00741224" w:rsidRPr="001D7AED">
              <w:rPr>
                <w:rFonts w:ascii="Arial" w:hAnsi="Arial" w:cs="Arial"/>
                <w:b/>
                <w:noProof w:val="0"/>
                <w:sz w:val="16"/>
                <w:szCs w:val="16"/>
                <w:lang w:val="lt-LT"/>
              </w:rPr>
              <w:t>8</w:t>
            </w:r>
          </w:p>
        </w:tc>
      </w:tr>
    </w:tbl>
    <w:p w:rsidR="00F55290" w:rsidRPr="001D7AED" w:rsidRDefault="00980A71" w:rsidP="00126FBB">
      <w:pPr>
        <w:spacing w:before="20"/>
        <w:rPr>
          <w:rFonts w:ascii="Arial" w:hAnsi="Arial" w:cs="Arial"/>
          <w:noProof w:val="0"/>
          <w:sz w:val="18"/>
        </w:rPr>
      </w:pPr>
      <w:r w:rsidRPr="001D7AED">
        <w:rPr>
          <w:rFonts w:ascii="Arial" w:hAnsi="Arial" w:cs="Arial"/>
          <w:noProof w:val="0"/>
          <w:sz w:val="18"/>
        </w:rPr>
        <w:t xml:space="preserve">Šaltinis: </w:t>
      </w:r>
      <w:r w:rsidR="0044340A" w:rsidRPr="001D7AED">
        <w:rPr>
          <w:rFonts w:ascii="Arial" w:hAnsi="Arial" w:cs="Arial"/>
          <w:noProof w:val="0"/>
          <w:sz w:val="18"/>
        </w:rPr>
        <w:t>sudaryta autorių</w:t>
      </w:r>
      <w:r w:rsidR="004924F6" w:rsidRPr="001D7AED">
        <w:rPr>
          <w:rFonts w:ascii="Arial" w:hAnsi="Arial" w:cs="Arial"/>
          <w:noProof w:val="0"/>
          <w:sz w:val="18"/>
        </w:rPr>
        <w:t>,</w:t>
      </w:r>
      <w:r w:rsidR="0044340A" w:rsidRPr="001D7AED">
        <w:rPr>
          <w:rFonts w:ascii="Arial" w:hAnsi="Arial" w:cs="Arial"/>
          <w:noProof w:val="0"/>
          <w:sz w:val="18"/>
        </w:rPr>
        <w:t xml:space="preserve"> remiantis </w:t>
      </w:r>
      <w:r w:rsidRPr="001D7AED">
        <w:rPr>
          <w:rFonts w:ascii="Arial" w:hAnsi="Arial" w:cs="Arial"/>
          <w:noProof w:val="0"/>
          <w:sz w:val="18"/>
        </w:rPr>
        <w:t>AM, BETA, EIB</w:t>
      </w:r>
      <w:r w:rsidR="0044340A" w:rsidRPr="001D7AED">
        <w:rPr>
          <w:rFonts w:ascii="Arial" w:hAnsi="Arial" w:cs="Arial"/>
          <w:noProof w:val="0"/>
          <w:sz w:val="18"/>
        </w:rPr>
        <w:t xml:space="preserve"> ir</w:t>
      </w:r>
      <w:r w:rsidRPr="001D7AED">
        <w:rPr>
          <w:rFonts w:ascii="Arial" w:hAnsi="Arial" w:cs="Arial"/>
          <w:noProof w:val="0"/>
          <w:sz w:val="18"/>
        </w:rPr>
        <w:t xml:space="preserve"> LŠTA pateikta informacija</w:t>
      </w:r>
      <w:r w:rsidR="00014DC4" w:rsidRPr="001D7AED">
        <w:rPr>
          <w:rFonts w:ascii="Arial" w:hAnsi="Arial" w:cs="Arial"/>
          <w:noProof w:val="0"/>
          <w:sz w:val="18"/>
        </w:rPr>
        <w:t xml:space="preserve"> bei </w:t>
      </w:r>
      <w:r w:rsidR="004924F6" w:rsidRPr="001D7AED">
        <w:rPr>
          <w:rFonts w:ascii="Arial" w:hAnsi="Arial" w:cs="Arial"/>
          <w:noProof w:val="0"/>
          <w:sz w:val="18"/>
        </w:rPr>
        <w:t>2 p</w:t>
      </w:r>
      <w:r w:rsidR="00014DC4" w:rsidRPr="001D7AED">
        <w:rPr>
          <w:rFonts w:ascii="Arial" w:hAnsi="Arial" w:cs="Arial"/>
          <w:noProof w:val="0"/>
          <w:sz w:val="18"/>
        </w:rPr>
        <w:t>riede aprašytomis prielaidomis</w:t>
      </w:r>
      <w:r w:rsidRPr="001D7AED">
        <w:rPr>
          <w:rFonts w:ascii="Arial" w:hAnsi="Arial" w:cs="Arial"/>
          <w:noProof w:val="0"/>
          <w:sz w:val="18"/>
        </w:rPr>
        <w:t>.</w:t>
      </w:r>
      <w:bookmarkStart w:id="218" w:name="_Ref474225529"/>
    </w:p>
    <w:p w:rsidR="005F3899" w:rsidRPr="001D7AED" w:rsidRDefault="005F3899">
      <w:pPr>
        <w:spacing w:before="0" w:after="160" w:line="259" w:lineRule="auto"/>
        <w:jc w:val="left"/>
        <w:rPr>
          <w:rFonts w:ascii="Arial" w:hAnsi="Arial" w:cs="Arial"/>
          <w:iCs/>
          <w:noProof w:val="0"/>
          <w:color w:val="00338D"/>
          <w:sz w:val="20"/>
          <w:szCs w:val="18"/>
        </w:rPr>
      </w:pPr>
      <w:r w:rsidRPr="001D7AED">
        <w:rPr>
          <w:rFonts w:ascii="Arial" w:hAnsi="Arial" w:cs="Arial"/>
          <w:i/>
          <w:noProof w:val="0"/>
          <w:color w:val="00338D"/>
        </w:rPr>
        <w:br w:type="page"/>
      </w:r>
    </w:p>
    <w:p w:rsidR="006A57DF" w:rsidRPr="001D7AED" w:rsidRDefault="004924F6" w:rsidP="00F75341">
      <w:pPr>
        <w:pStyle w:val="Caption"/>
        <w:spacing w:after="0"/>
        <w:rPr>
          <w:rFonts w:ascii="Arial" w:hAnsi="Arial" w:cs="Arial"/>
          <w:i w:val="0"/>
          <w:noProof w:val="0"/>
          <w:color w:val="00338D"/>
        </w:rPr>
      </w:pPr>
      <w:bookmarkStart w:id="219" w:name="_Ref475614054"/>
      <w:bookmarkStart w:id="220" w:name="_Toc480454924"/>
      <w:r w:rsidRPr="001D7AED">
        <w:rPr>
          <w:rFonts w:ascii="Arial" w:hAnsi="Arial" w:cs="Arial"/>
          <w:i w:val="0"/>
          <w:noProof w:val="0"/>
          <w:color w:val="00338D"/>
        </w:rPr>
        <w:lastRenderedPageBreak/>
        <w:t>19 l</w:t>
      </w:r>
      <w:r w:rsidR="001F415A" w:rsidRPr="001D7AED">
        <w:rPr>
          <w:rFonts w:ascii="Arial" w:hAnsi="Arial" w:cs="Arial"/>
          <w:i w:val="0"/>
          <w:noProof w:val="0"/>
          <w:color w:val="00338D"/>
        </w:rPr>
        <w:t>entelė</w:t>
      </w:r>
      <w:bookmarkEnd w:id="218"/>
      <w:bookmarkEnd w:id="219"/>
      <w:r w:rsidR="001F415A" w:rsidRPr="001D7AED">
        <w:rPr>
          <w:rFonts w:ascii="Arial" w:hAnsi="Arial" w:cs="Arial"/>
          <w:i w:val="0"/>
          <w:noProof w:val="0"/>
          <w:color w:val="00338D"/>
        </w:rPr>
        <w:t>. Priemonės JKF poveikio aplinkos taršai skaičiavimai</w:t>
      </w:r>
      <w:bookmarkEnd w:id="220"/>
    </w:p>
    <w:tbl>
      <w:tblPr>
        <w:tblStyle w:val="TableGrid"/>
        <w:tblW w:w="5000"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714"/>
        <w:gridCol w:w="3885"/>
        <w:gridCol w:w="1151"/>
        <w:gridCol w:w="896"/>
        <w:gridCol w:w="896"/>
        <w:gridCol w:w="896"/>
        <w:gridCol w:w="896"/>
        <w:gridCol w:w="896"/>
        <w:gridCol w:w="896"/>
        <w:gridCol w:w="896"/>
        <w:gridCol w:w="896"/>
        <w:gridCol w:w="896"/>
        <w:gridCol w:w="972"/>
      </w:tblGrid>
      <w:tr w:rsidR="004F1CCF" w:rsidRPr="001D7AED" w:rsidTr="0075653A">
        <w:trPr>
          <w:trHeight w:val="20"/>
          <w:tblHeader/>
        </w:trPr>
        <w:tc>
          <w:tcPr>
            <w:tcW w:w="704" w:type="dxa"/>
            <w:vMerge w:val="restart"/>
            <w:tcBorders>
              <w:right w:val="single" w:sz="4" w:space="0" w:color="D9D9D9" w:themeColor="background1" w:themeShade="D9"/>
            </w:tcBorders>
            <w:shd w:val="clear" w:color="auto" w:fill="00338D"/>
            <w:vAlign w:val="center"/>
          </w:tcPr>
          <w:p w:rsidR="004F1CCF" w:rsidRPr="001D7AED" w:rsidRDefault="004F1CCF" w:rsidP="00B678D4">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Eil.</w:t>
            </w:r>
          </w:p>
        </w:tc>
        <w:tc>
          <w:tcPr>
            <w:tcW w:w="3827" w:type="dxa"/>
            <w:vMerge w:val="restart"/>
            <w:shd w:val="clear" w:color="auto" w:fill="00338D"/>
            <w:vAlign w:val="center"/>
          </w:tcPr>
          <w:p w:rsidR="004F1CCF" w:rsidRPr="001D7AED" w:rsidRDefault="004F1CCF" w:rsidP="00B678D4">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Rodiklis</w:t>
            </w:r>
          </w:p>
        </w:tc>
        <w:tc>
          <w:tcPr>
            <w:tcW w:w="1134" w:type="dxa"/>
            <w:vMerge w:val="restart"/>
            <w:shd w:val="clear" w:color="auto" w:fill="00338D"/>
            <w:vAlign w:val="center"/>
          </w:tcPr>
          <w:p w:rsidR="004F1CCF" w:rsidRPr="001D7AED" w:rsidRDefault="004F1CCF" w:rsidP="00B678D4">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Matavimo vnt.</w:t>
            </w:r>
          </w:p>
        </w:tc>
        <w:tc>
          <w:tcPr>
            <w:tcW w:w="7938" w:type="dxa"/>
            <w:gridSpan w:val="9"/>
            <w:shd w:val="clear" w:color="auto" w:fill="00338D"/>
            <w:vAlign w:val="center"/>
          </w:tcPr>
          <w:p w:rsidR="004F1CCF" w:rsidRPr="001D7AED" w:rsidRDefault="004F1CCF" w:rsidP="00B678D4">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Metai</w:t>
            </w:r>
          </w:p>
        </w:tc>
        <w:tc>
          <w:tcPr>
            <w:tcW w:w="957" w:type="dxa"/>
            <w:vMerge w:val="restart"/>
            <w:shd w:val="clear" w:color="auto" w:fill="00338D"/>
            <w:vAlign w:val="center"/>
          </w:tcPr>
          <w:p w:rsidR="004F1CCF" w:rsidRPr="001D7AED" w:rsidRDefault="004F1CCF" w:rsidP="00B678D4">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Iš viso</w:t>
            </w:r>
          </w:p>
        </w:tc>
      </w:tr>
      <w:tr w:rsidR="0075653A" w:rsidRPr="001D7AED" w:rsidTr="0075653A">
        <w:trPr>
          <w:trHeight w:val="20"/>
          <w:tblHeader/>
        </w:trPr>
        <w:tc>
          <w:tcPr>
            <w:tcW w:w="704" w:type="dxa"/>
            <w:vMerge/>
            <w:tcBorders>
              <w:right w:val="single" w:sz="4" w:space="0" w:color="D9D9D9" w:themeColor="background1" w:themeShade="D9"/>
            </w:tcBorders>
            <w:shd w:val="clear" w:color="auto" w:fill="00338D"/>
            <w:vAlign w:val="center"/>
          </w:tcPr>
          <w:p w:rsidR="0075653A" w:rsidRPr="001D7AED" w:rsidRDefault="0075653A" w:rsidP="00B678D4">
            <w:pPr>
              <w:spacing w:before="0" w:after="0" w:line="240" w:lineRule="auto"/>
              <w:jc w:val="center"/>
              <w:rPr>
                <w:rFonts w:ascii="Arial" w:hAnsi="Arial" w:cs="Arial"/>
                <w:b/>
                <w:noProof w:val="0"/>
                <w:color w:val="FFFFFF" w:themeColor="background1"/>
                <w:sz w:val="16"/>
                <w:szCs w:val="16"/>
                <w:highlight w:val="yellow"/>
                <w:lang w:val="lt-LT"/>
              </w:rPr>
            </w:pPr>
          </w:p>
        </w:tc>
        <w:tc>
          <w:tcPr>
            <w:tcW w:w="3827" w:type="dxa"/>
            <w:vMerge/>
            <w:shd w:val="clear" w:color="auto" w:fill="00338D"/>
            <w:vAlign w:val="center"/>
          </w:tcPr>
          <w:p w:rsidR="0075653A" w:rsidRPr="001D7AED" w:rsidRDefault="0075653A" w:rsidP="00B678D4">
            <w:pPr>
              <w:spacing w:before="0" w:after="0" w:line="240" w:lineRule="auto"/>
              <w:jc w:val="center"/>
              <w:rPr>
                <w:rFonts w:ascii="Arial" w:hAnsi="Arial" w:cs="Arial"/>
                <w:b/>
                <w:noProof w:val="0"/>
                <w:color w:val="FFFFFF" w:themeColor="background1"/>
                <w:sz w:val="16"/>
                <w:szCs w:val="16"/>
                <w:highlight w:val="yellow"/>
                <w:lang w:val="lt-LT"/>
              </w:rPr>
            </w:pPr>
          </w:p>
        </w:tc>
        <w:tc>
          <w:tcPr>
            <w:tcW w:w="1134" w:type="dxa"/>
            <w:vMerge/>
            <w:shd w:val="clear" w:color="auto" w:fill="00338D"/>
            <w:vAlign w:val="center"/>
          </w:tcPr>
          <w:p w:rsidR="0075653A" w:rsidRPr="001D7AED" w:rsidRDefault="0075653A" w:rsidP="00B678D4">
            <w:pPr>
              <w:spacing w:before="0" w:after="0" w:line="240" w:lineRule="auto"/>
              <w:jc w:val="center"/>
              <w:rPr>
                <w:rFonts w:ascii="Arial" w:hAnsi="Arial" w:cs="Arial"/>
                <w:b/>
                <w:noProof w:val="0"/>
                <w:color w:val="FFFFFF" w:themeColor="background1"/>
                <w:sz w:val="16"/>
                <w:szCs w:val="16"/>
                <w:highlight w:val="yellow"/>
                <w:lang w:val="lt-LT"/>
              </w:rPr>
            </w:pPr>
          </w:p>
        </w:tc>
        <w:tc>
          <w:tcPr>
            <w:tcW w:w="882" w:type="dxa"/>
            <w:shd w:val="clear" w:color="auto" w:fill="00338D"/>
            <w:vAlign w:val="center"/>
          </w:tcPr>
          <w:p w:rsidR="0075653A" w:rsidRPr="001D7AED" w:rsidRDefault="0075653A" w:rsidP="00B678D4">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2010</w:t>
            </w:r>
          </w:p>
        </w:tc>
        <w:tc>
          <w:tcPr>
            <w:tcW w:w="882" w:type="dxa"/>
            <w:shd w:val="clear" w:color="auto" w:fill="00338D"/>
            <w:vAlign w:val="center"/>
          </w:tcPr>
          <w:p w:rsidR="0075653A" w:rsidRPr="001D7AED" w:rsidRDefault="0075653A" w:rsidP="00B678D4">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2011</w:t>
            </w:r>
          </w:p>
        </w:tc>
        <w:tc>
          <w:tcPr>
            <w:tcW w:w="882" w:type="dxa"/>
            <w:shd w:val="clear" w:color="auto" w:fill="00338D"/>
            <w:vAlign w:val="center"/>
          </w:tcPr>
          <w:p w:rsidR="0075653A" w:rsidRPr="001D7AED" w:rsidRDefault="0075653A" w:rsidP="00B678D4">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2012</w:t>
            </w:r>
          </w:p>
        </w:tc>
        <w:tc>
          <w:tcPr>
            <w:tcW w:w="882" w:type="dxa"/>
            <w:shd w:val="clear" w:color="auto" w:fill="00338D"/>
            <w:vAlign w:val="center"/>
          </w:tcPr>
          <w:p w:rsidR="0075653A" w:rsidRPr="001D7AED" w:rsidRDefault="0075653A" w:rsidP="00B678D4">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2013</w:t>
            </w:r>
          </w:p>
        </w:tc>
        <w:tc>
          <w:tcPr>
            <w:tcW w:w="882" w:type="dxa"/>
            <w:shd w:val="clear" w:color="auto" w:fill="00338D"/>
            <w:vAlign w:val="center"/>
          </w:tcPr>
          <w:p w:rsidR="0075653A" w:rsidRPr="001D7AED" w:rsidRDefault="0075653A" w:rsidP="00B678D4">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2014</w:t>
            </w:r>
          </w:p>
        </w:tc>
        <w:tc>
          <w:tcPr>
            <w:tcW w:w="882" w:type="dxa"/>
            <w:shd w:val="clear" w:color="auto" w:fill="00338D"/>
            <w:vAlign w:val="center"/>
          </w:tcPr>
          <w:p w:rsidR="0075653A" w:rsidRPr="001D7AED" w:rsidRDefault="0075653A" w:rsidP="00B678D4">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2015</w:t>
            </w:r>
          </w:p>
        </w:tc>
        <w:tc>
          <w:tcPr>
            <w:tcW w:w="882" w:type="dxa"/>
            <w:shd w:val="clear" w:color="auto" w:fill="00338D"/>
            <w:vAlign w:val="center"/>
          </w:tcPr>
          <w:p w:rsidR="0075653A" w:rsidRPr="001D7AED" w:rsidRDefault="0075653A" w:rsidP="00B678D4">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2016</w:t>
            </w:r>
          </w:p>
        </w:tc>
        <w:tc>
          <w:tcPr>
            <w:tcW w:w="882" w:type="dxa"/>
            <w:shd w:val="clear" w:color="auto" w:fill="00338D"/>
            <w:vAlign w:val="center"/>
          </w:tcPr>
          <w:p w:rsidR="0075653A" w:rsidRPr="001D7AED" w:rsidRDefault="0075653A" w:rsidP="004B27C9">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w:t>
            </w:r>
            <w:r w:rsidR="004B27C9" w:rsidRPr="001D7AED">
              <w:rPr>
                <w:rFonts w:ascii="Arial" w:hAnsi="Arial" w:cs="Arial"/>
                <w:b/>
                <w:noProof w:val="0"/>
                <w:color w:val="FFFFFF" w:themeColor="background1"/>
                <w:sz w:val="16"/>
                <w:szCs w:val="16"/>
                <w:lang w:val="lt-LT"/>
              </w:rPr>
              <w:t>7</w:t>
            </w:r>
          </w:p>
        </w:tc>
        <w:tc>
          <w:tcPr>
            <w:tcW w:w="882" w:type="dxa"/>
            <w:shd w:val="clear" w:color="auto" w:fill="00338D"/>
            <w:vAlign w:val="center"/>
          </w:tcPr>
          <w:p w:rsidR="0075653A" w:rsidRPr="001D7AED" w:rsidRDefault="0075653A" w:rsidP="0075653A">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2018-2036</w:t>
            </w:r>
          </w:p>
        </w:tc>
        <w:tc>
          <w:tcPr>
            <w:tcW w:w="957" w:type="dxa"/>
            <w:vMerge/>
            <w:shd w:val="clear" w:color="auto" w:fill="00338D"/>
            <w:vAlign w:val="center"/>
          </w:tcPr>
          <w:p w:rsidR="0075653A" w:rsidRPr="001D7AED" w:rsidRDefault="0075653A" w:rsidP="00B678D4">
            <w:pPr>
              <w:spacing w:before="0" w:after="0" w:line="240" w:lineRule="auto"/>
              <w:jc w:val="center"/>
              <w:rPr>
                <w:rFonts w:ascii="Arial" w:hAnsi="Arial" w:cs="Arial"/>
                <w:b/>
                <w:noProof w:val="0"/>
                <w:color w:val="FFFFFF" w:themeColor="background1"/>
                <w:sz w:val="16"/>
                <w:szCs w:val="16"/>
                <w:lang w:val="lt-LT"/>
              </w:rPr>
            </w:pPr>
          </w:p>
        </w:tc>
      </w:tr>
      <w:tr w:rsidR="0075653A" w:rsidRPr="001D7AED" w:rsidTr="0075653A">
        <w:trPr>
          <w:trHeight w:val="20"/>
        </w:trPr>
        <w:tc>
          <w:tcPr>
            <w:tcW w:w="704" w:type="dxa"/>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A</w:t>
            </w:r>
          </w:p>
        </w:tc>
        <w:tc>
          <w:tcPr>
            <w:tcW w:w="3827" w:type="dxa"/>
            <w:vAlign w:val="center"/>
          </w:tcPr>
          <w:p w:rsidR="0075653A" w:rsidRPr="001D7AED" w:rsidRDefault="0075653A" w:rsidP="002B6865">
            <w:pPr>
              <w:pStyle w:val="Tablebulletsub"/>
              <w:numPr>
                <w:ilvl w:val="0"/>
                <w:numId w:val="0"/>
              </w:numPr>
              <w:spacing w:before="0" w:after="0" w:line="240" w:lineRule="auto"/>
              <w:jc w:val="left"/>
              <w:rPr>
                <w:rFonts w:ascii="Arial" w:hAnsi="Arial" w:cs="Arial"/>
                <w:b/>
                <w:noProof w:val="0"/>
                <w:sz w:val="16"/>
                <w:szCs w:val="16"/>
                <w:lang w:val="lt-LT"/>
              </w:rPr>
            </w:pPr>
            <w:r w:rsidRPr="001D7AED">
              <w:rPr>
                <w:rFonts w:ascii="Arial" w:hAnsi="Arial" w:cs="Arial"/>
                <w:b/>
                <w:noProof w:val="0"/>
                <w:sz w:val="16"/>
                <w:szCs w:val="16"/>
                <w:lang w:val="lt-LT"/>
              </w:rPr>
              <w:t>CO</w:t>
            </w:r>
            <w:r w:rsidRPr="001D7AED">
              <w:rPr>
                <w:rFonts w:ascii="Arial" w:hAnsi="Arial" w:cs="Arial"/>
                <w:b/>
                <w:noProof w:val="0"/>
                <w:sz w:val="16"/>
                <w:szCs w:val="16"/>
                <w:vertAlign w:val="subscript"/>
                <w:lang w:val="lt-LT"/>
              </w:rPr>
              <w:t>2</w:t>
            </w:r>
            <w:r w:rsidRPr="001D7AED">
              <w:rPr>
                <w:rFonts w:ascii="Arial" w:hAnsi="Arial" w:cs="Arial"/>
                <w:b/>
                <w:noProof w:val="0"/>
                <w:sz w:val="16"/>
                <w:szCs w:val="16"/>
                <w:lang w:val="lt-LT"/>
              </w:rPr>
              <w:t xml:space="preserve"> sumažėjimo ekonominis įvertis (=</w:t>
            </w:r>
            <w:r w:rsidR="004924F6" w:rsidRPr="001D7AED">
              <w:rPr>
                <w:rFonts w:ascii="Arial" w:hAnsi="Arial" w:cs="Arial"/>
                <w:b/>
                <w:noProof w:val="0"/>
                <w:sz w:val="16"/>
                <w:szCs w:val="16"/>
                <w:lang w:val="lt-LT"/>
              </w:rPr>
              <w:t> </w:t>
            </w:r>
            <w:r w:rsidRPr="001D7AED">
              <w:rPr>
                <w:rFonts w:ascii="Arial" w:hAnsi="Arial" w:cs="Arial"/>
                <w:b/>
                <w:noProof w:val="0"/>
                <w:sz w:val="16"/>
                <w:szCs w:val="16"/>
                <w:lang w:val="lt-LT"/>
              </w:rPr>
              <w:t>A.1*A.2)</w:t>
            </w:r>
          </w:p>
        </w:tc>
        <w:tc>
          <w:tcPr>
            <w:tcW w:w="1134" w:type="dxa"/>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mln. EUR</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b/>
                <w:noProof w:val="0"/>
                <w:sz w:val="16"/>
                <w:szCs w:val="16"/>
                <w:highlight w:val="yellow"/>
                <w:lang w:val="lt-LT"/>
              </w:rPr>
            </w:pPr>
            <w:r w:rsidRPr="001D7AED">
              <w:rPr>
                <w:rFonts w:ascii="Arial" w:hAnsi="Arial" w:cs="Arial"/>
                <w:b/>
                <w:bCs/>
                <w:noProof w:val="0"/>
                <w:sz w:val="16"/>
                <w:szCs w:val="16"/>
                <w:lang w:val="lt-LT"/>
              </w:rPr>
              <w:t>0,0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b/>
                <w:noProof w:val="0"/>
                <w:sz w:val="16"/>
                <w:szCs w:val="16"/>
                <w:highlight w:val="yellow"/>
                <w:lang w:val="lt-LT"/>
              </w:rPr>
            </w:pPr>
            <w:r w:rsidRPr="001D7AED">
              <w:rPr>
                <w:rFonts w:ascii="Arial" w:hAnsi="Arial" w:cs="Arial"/>
                <w:b/>
                <w:bCs/>
                <w:noProof w:val="0"/>
                <w:sz w:val="16"/>
                <w:szCs w:val="16"/>
                <w:lang w:val="lt-LT"/>
              </w:rPr>
              <w:t>0,0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b/>
                <w:noProof w:val="0"/>
                <w:sz w:val="16"/>
                <w:szCs w:val="16"/>
                <w:highlight w:val="yellow"/>
                <w:lang w:val="lt-LT"/>
              </w:rPr>
            </w:pPr>
            <w:r w:rsidRPr="001D7AED">
              <w:rPr>
                <w:rFonts w:ascii="Arial" w:hAnsi="Arial" w:cs="Arial"/>
                <w:b/>
                <w:bCs/>
                <w:noProof w:val="0"/>
                <w:sz w:val="16"/>
                <w:szCs w:val="16"/>
                <w:lang w:val="lt-LT"/>
              </w:rPr>
              <w:t>0,0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b/>
                <w:noProof w:val="0"/>
                <w:sz w:val="16"/>
                <w:szCs w:val="16"/>
                <w:highlight w:val="yellow"/>
                <w:lang w:val="lt-LT"/>
              </w:rPr>
            </w:pPr>
            <w:r w:rsidRPr="001D7AED">
              <w:rPr>
                <w:rFonts w:ascii="Arial" w:hAnsi="Arial" w:cs="Arial"/>
                <w:b/>
                <w:bCs/>
                <w:noProof w:val="0"/>
                <w:sz w:val="16"/>
                <w:szCs w:val="16"/>
                <w:lang w:val="lt-LT"/>
              </w:rPr>
              <w:t>0,0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b/>
                <w:noProof w:val="0"/>
                <w:sz w:val="16"/>
                <w:szCs w:val="16"/>
                <w:highlight w:val="yellow"/>
                <w:lang w:val="lt-LT"/>
              </w:rPr>
            </w:pPr>
            <w:r w:rsidRPr="001D7AED">
              <w:rPr>
                <w:rFonts w:ascii="Arial" w:hAnsi="Arial" w:cs="Arial"/>
                <w:b/>
                <w:bCs/>
                <w:noProof w:val="0"/>
                <w:sz w:val="16"/>
                <w:szCs w:val="16"/>
                <w:lang w:val="lt-LT"/>
              </w:rPr>
              <w:t>0,1</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b/>
                <w:noProof w:val="0"/>
                <w:sz w:val="16"/>
                <w:szCs w:val="16"/>
                <w:highlight w:val="yellow"/>
                <w:lang w:val="lt-LT"/>
              </w:rPr>
            </w:pPr>
            <w:r w:rsidRPr="001D7AED">
              <w:rPr>
                <w:rFonts w:ascii="Arial" w:hAnsi="Arial" w:cs="Arial"/>
                <w:b/>
                <w:bCs/>
                <w:noProof w:val="0"/>
                <w:sz w:val="16"/>
                <w:szCs w:val="16"/>
                <w:lang w:val="lt-LT"/>
              </w:rPr>
              <w:t>0,5</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b/>
                <w:noProof w:val="0"/>
                <w:sz w:val="16"/>
                <w:szCs w:val="16"/>
                <w:highlight w:val="yellow"/>
                <w:lang w:val="lt-LT"/>
              </w:rPr>
            </w:pPr>
            <w:r w:rsidRPr="001D7AED">
              <w:rPr>
                <w:rFonts w:ascii="Arial" w:hAnsi="Arial" w:cs="Arial"/>
                <w:b/>
                <w:bCs/>
                <w:noProof w:val="0"/>
                <w:sz w:val="16"/>
                <w:szCs w:val="16"/>
                <w:lang w:val="lt-LT"/>
              </w:rPr>
              <w:t>0,8</w:t>
            </w:r>
          </w:p>
        </w:tc>
        <w:tc>
          <w:tcPr>
            <w:tcW w:w="882" w:type="dxa"/>
            <w:shd w:val="clear" w:color="auto" w:fill="auto"/>
            <w:vAlign w:val="center"/>
          </w:tcPr>
          <w:p w:rsidR="0075653A" w:rsidRPr="001D7AED" w:rsidRDefault="00B536D5" w:rsidP="002B6865">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0,9</w:t>
            </w:r>
          </w:p>
        </w:tc>
        <w:tc>
          <w:tcPr>
            <w:tcW w:w="882" w:type="dxa"/>
            <w:shd w:val="clear" w:color="auto" w:fill="auto"/>
            <w:vAlign w:val="center"/>
          </w:tcPr>
          <w:p w:rsidR="0075653A" w:rsidRPr="001D7AED" w:rsidRDefault="0075653A" w:rsidP="00B536D5">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bCs/>
                <w:noProof w:val="0"/>
                <w:sz w:val="16"/>
                <w:szCs w:val="16"/>
                <w:lang w:val="lt-LT"/>
              </w:rPr>
              <w:t>2</w:t>
            </w:r>
            <w:r w:rsidR="00B536D5" w:rsidRPr="001D7AED">
              <w:rPr>
                <w:rFonts w:ascii="Arial" w:hAnsi="Arial" w:cs="Arial"/>
                <w:b/>
                <w:bCs/>
                <w:noProof w:val="0"/>
                <w:sz w:val="16"/>
                <w:szCs w:val="16"/>
                <w:lang w:val="lt-LT"/>
              </w:rPr>
              <w:t>4</w:t>
            </w:r>
            <w:r w:rsidRPr="001D7AED">
              <w:rPr>
                <w:rFonts w:ascii="Arial" w:hAnsi="Arial" w:cs="Arial"/>
                <w:b/>
                <w:bCs/>
                <w:noProof w:val="0"/>
                <w:sz w:val="16"/>
                <w:szCs w:val="16"/>
                <w:lang w:val="lt-LT"/>
              </w:rPr>
              <w:t>,</w:t>
            </w:r>
            <w:r w:rsidR="00B536D5" w:rsidRPr="001D7AED">
              <w:rPr>
                <w:rFonts w:ascii="Arial" w:hAnsi="Arial" w:cs="Arial"/>
                <w:b/>
                <w:bCs/>
                <w:noProof w:val="0"/>
                <w:sz w:val="16"/>
                <w:szCs w:val="16"/>
                <w:lang w:val="lt-LT"/>
              </w:rPr>
              <w:t>6</w:t>
            </w:r>
          </w:p>
        </w:tc>
        <w:tc>
          <w:tcPr>
            <w:tcW w:w="957" w:type="dxa"/>
            <w:shd w:val="clear" w:color="auto" w:fill="D9D9D9" w:themeFill="background1" w:themeFillShade="D9"/>
            <w:vAlign w:val="center"/>
          </w:tcPr>
          <w:p w:rsidR="0075653A" w:rsidRPr="001D7AED" w:rsidRDefault="0075653A" w:rsidP="00B536D5">
            <w:pPr>
              <w:pStyle w:val="Tablebulletsub"/>
              <w:numPr>
                <w:ilvl w:val="0"/>
                <w:numId w:val="0"/>
              </w:numPr>
              <w:spacing w:before="0" w:after="0" w:line="240" w:lineRule="auto"/>
              <w:jc w:val="center"/>
              <w:rPr>
                <w:rFonts w:ascii="Arial" w:hAnsi="Arial" w:cs="Arial"/>
                <w:b/>
                <w:noProof w:val="0"/>
                <w:sz w:val="16"/>
                <w:szCs w:val="16"/>
                <w:highlight w:val="yellow"/>
                <w:lang w:val="lt-LT"/>
              </w:rPr>
            </w:pPr>
            <w:r w:rsidRPr="001D7AED">
              <w:rPr>
                <w:rFonts w:ascii="Arial" w:hAnsi="Arial" w:cs="Arial"/>
                <w:b/>
                <w:bCs/>
                <w:noProof w:val="0"/>
                <w:sz w:val="16"/>
                <w:szCs w:val="16"/>
                <w:lang w:val="lt-LT"/>
              </w:rPr>
              <w:t>2</w:t>
            </w:r>
            <w:r w:rsidR="00B536D5" w:rsidRPr="001D7AED">
              <w:rPr>
                <w:rFonts w:ascii="Arial" w:hAnsi="Arial" w:cs="Arial"/>
                <w:b/>
                <w:bCs/>
                <w:noProof w:val="0"/>
                <w:sz w:val="16"/>
                <w:szCs w:val="16"/>
                <w:lang w:val="lt-LT"/>
              </w:rPr>
              <w:t>7</w:t>
            </w:r>
            <w:r w:rsidRPr="001D7AED">
              <w:rPr>
                <w:rFonts w:ascii="Arial" w:hAnsi="Arial" w:cs="Arial"/>
                <w:b/>
                <w:bCs/>
                <w:noProof w:val="0"/>
                <w:sz w:val="16"/>
                <w:szCs w:val="16"/>
                <w:lang w:val="lt-LT"/>
              </w:rPr>
              <w:t>,</w:t>
            </w:r>
            <w:r w:rsidR="00B536D5" w:rsidRPr="001D7AED">
              <w:rPr>
                <w:rFonts w:ascii="Arial" w:hAnsi="Arial" w:cs="Arial"/>
                <w:b/>
                <w:bCs/>
                <w:noProof w:val="0"/>
                <w:sz w:val="16"/>
                <w:szCs w:val="16"/>
                <w:lang w:val="lt-LT"/>
              </w:rPr>
              <w:t>0</w:t>
            </w:r>
          </w:p>
        </w:tc>
      </w:tr>
      <w:tr w:rsidR="0075653A" w:rsidRPr="001D7AED" w:rsidTr="0075653A">
        <w:trPr>
          <w:trHeight w:val="20"/>
        </w:trPr>
        <w:tc>
          <w:tcPr>
            <w:tcW w:w="704" w:type="dxa"/>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color w:val="000000" w:themeColor="text1"/>
                <w:sz w:val="16"/>
                <w:szCs w:val="16"/>
                <w:lang w:val="lt-LT"/>
              </w:rPr>
              <w:t>A.1</w:t>
            </w:r>
          </w:p>
        </w:tc>
        <w:tc>
          <w:tcPr>
            <w:tcW w:w="3827" w:type="dxa"/>
            <w:vAlign w:val="center"/>
          </w:tcPr>
          <w:p w:rsidR="0075653A" w:rsidRPr="001D7AED" w:rsidRDefault="0075653A" w:rsidP="004924F6">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color w:val="000000" w:themeColor="text1"/>
                <w:sz w:val="16"/>
                <w:szCs w:val="16"/>
                <w:lang w:val="lt-LT"/>
              </w:rPr>
              <w:t>CO</w:t>
            </w:r>
            <w:r w:rsidRPr="001D7AED">
              <w:rPr>
                <w:rFonts w:ascii="Arial" w:hAnsi="Arial" w:cs="Arial"/>
                <w:noProof w:val="0"/>
                <w:color w:val="000000" w:themeColor="text1"/>
                <w:sz w:val="16"/>
                <w:szCs w:val="16"/>
                <w:vertAlign w:val="subscript"/>
                <w:lang w:val="lt-LT"/>
              </w:rPr>
              <w:t>2</w:t>
            </w:r>
            <w:r w:rsidRPr="001D7AED">
              <w:rPr>
                <w:rFonts w:ascii="Arial" w:hAnsi="Arial" w:cs="Arial"/>
                <w:noProof w:val="0"/>
                <w:color w:val="000000" w:themeColor="text1"/>
                <w:sz w:val="16"/>
                <w:szCs w:val="16"/>
                <w:lang w:val="lt-LT"/>
              </w:rPr>
              <w:t xml:space="preserve"> išmetim</w:t>
            </w:r>
            <w:r w:rsidR="004924F6" w:rsidRPr="001D7AED">
              <w:rPr>
                <w:rFonts w:ascii="Arial" w:hAnsi="Arial" w:cs="Arial"/>
                <w:noProof w:val="0"/>
                <w:color w:val="000000" w:themeColor="text1"/>
                <w:sz w:val="16"/>
                <w:szCs w:val="16"/>
                <w:lang w:val="lt-LT"/>
              </w:rPr>
              <w:t>o</w:t>
            </w:r>
            <w:r w:rsidRPr="001D7AED">
              <w:rPr>
                <w:rFonts w:ascii="Arial" w:hAnsi="Arial" w:cs="Arial"/>
                <w:noProof w:val="0"/>
                <w:color w:val="000000" w:themeColor="text1"/>
                <w:sz w:val="16"/>
                <w:szCs w:val="16"/>
                <w:lang w:val="lt-LT"/>
              </w:rPr>
              <w:t xml:space="preserve"> sumažėjimas</w:t>
            </w:r>
          </w:p>
        </w:tc>
        <w:tc>
          <w:tcPr>
            <w:tcW w:w="1134" w:type="dxa"/>
            <w:vAlign w:val="center"/>
          </w:tcPr>
          <w:p w:rsidR="0075653A" w:rsidRPr="001D7AED" w:rsidRDefault="0075653A" w:rsidP="0082586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tūkst. </w:t>
            </w:r>
            <w:r w:rsidR="0082586A" w:rsidRPr="001D7AED">
              <w:rPr>
                <w:rFonts w:ascii="Arial" w:hAnsi="Arial" w:cs="Arial"/>
                <w:noProof w:val="0"/>
                <w:color w:val="000000" w:themeColor="text1"/>
                <w:sz w:val="16"/>
                <w:szCs w:val="16"/>
                <w:lang w:val="lt-LT"/>
              </w:rPr>
              <w:t>t</w:t>
            </w:r>
            <w:r w:rsidRPr="001D7AED">
              <w:rPr>
                <w:rFonts w:ascii="Arial" w:hAnsi="Arial" w:cs="Arial"/>
                <w:noProof w:val="0"/>
                <w:color w:val="000000" w:themeColor="text1"/>
                <w:sz w:val="16"/>
                <w:szCs w:val="16"/>
                <w:lang w:val="lt-LT"/>
              </w:rPr>
              <w:t>onų</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i/>
                <w:iCs/>
                <w:noProof w:val="0"/>
                <w:sz w:val="16"/>
                <w:szCs w:val="16"/>
                <w:lang w:val="lt-LT"/>
              </w:rPr>
              <w:t>0,0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i/>
                <w:iCs/>
                <w:noProof w:val="0"/>
                <w:sz w:val="16"/>
                <w:szCs w:val="16"/>
                <w:lang w:val="lt-LT"/>
              </w:rPr>
              <w:t>0,1</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i/>
                <w:iCs/>
                <w:noProof w:val="0"/>
                <w:sz w:val="16"/>
                <w:szCs w:val="16"/>
                <w:lang w:val="lt-LT"/>
              </w:rPr>
              <w:t>0,5</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i/>
                <w:iCs/>
                <w:noProof w:val="0"/>
                <w:sz w:val="16"/>
                <w:szCs w:val="16"/>
                <w:lang w:val="lt-LT"/>
              </w:rPr>
              <w:t>1,5</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i/>
                <w:iCs/>
                <w:noProof w:val="0"/>
                <w:sz w:val="16"/>
                <w:szCs w:val="16"/>
                <w:lang w:val="lt-LT"/>
              </w:rPr>
              <w:t>4,1</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i/>
                <w:iCs/>
                <w:noProof w:val="0"/>
                <w:sz w:val="16"/>
                <w:szCs w:val="16"/>
                <w:lang w:val="lt-LT"/>
              </w:rPr>
              <w:t>21,0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i/>
                <w:iCs/>
                <w:noProof w:val="0"/>
                <w:sz w:val="16"/>
                <w:szCs w:val="16"/>
                <w:lang w:val="lt-LT"/>
              </w:rPr>
              <w:t>33,8</w:t>
            </w:r>
          </w:p>
        </w:tc>
        <w:tc>
          <w:tcPr>
            <w:tcW w:w="882" w:type="dxa"/>
            <w:shd w:val="clear" w:color="auto" w:fill="auto"/>
            <w:vAlign w:val="center"/>
          </w:tcPr>
          <w:p w:rsidR="0075653A" w:rsidRPr="001D7AED" w:rsidRDefault="00B536D5" w:rsidP="002B6865">
            <w:p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34,8</w:t>
            </w:r>
          </w:p>
        </w:tc>
        <w:tc>
          <w:tcPr>
            <w:tcW w:w="882" w:type="dxa"/>
            <w:shd w:val="clear" w:color="auto" w:fill="auto"/>
            <w:vAlign w:val="center"/>
          </w:tcPr>
          <w:p w:rsidR="0075653A" w:rsidRPr="001D7AED" w:rsidRDefault="0075653A" w:rsidP="00B536D5">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i/>
                <w:iCs/>
                <w:noProof w:val="0"/>
                <w:sz w:val="16"/>
                <w:szCs w:val="16"/>
                <w:lang w:val="lt-LT"/>
              </w:rPr>
              <w:t>5</w:t>
            </w:r>
            <w:r w:rsidR="00B536D5" w:rsidRPr="001D7AED">
              <w:rPr>
                <w:rFonts w:ascii="Arial" w:hAnsi="Arial" w:cs="Arial"/>
                <w:i/>
                <w:iCs/>
                <w:noProof w:val="0"/>
                <w:sz w:val="16"/>
                <w:szCs w:val="16"/>
                <w:lang w:val="lt-LT"/>
              </w:rPr>
              <w:t>99</w:t>
            </w:r>
            <w:r w:rsidRPr="001D7AED">
              <w:rPr>
                <w:rFonts w:ascii="Arial" w:hAnsi="Arial" w:cs="Arial"/>
                <w:i/>
                <w:iCs/>
                <w:noProof w:val="0"/>
                <w:sz w:val="16"/>
                <w:szCs w:val="16"/>
                <w:lang w:val="lt-LT"/>
              </w:rPr>
              <w:t>,</w:t>
            </w:r>
            <w:r w:rsidR="00B536D5" w:rsidRPr="001D7AED">
              <w:rPr>
                <w:rFonts w:ascii="Arial" w:hAnsi="Arial" w:cs="Arial"/>
                <w:i/>
                <w:iCs/>
                <w:noProof w:val="0"/>
                <w:sz w:val="16"/>
                <w:szCs w:val="16"/>
                <w:lang w:val="lt-LT"/>
              </w:rPr>
              <w:t>6</w:t>
            </w:r>
          </w:p>
        </w:tc>
        <w:tc>
          <w:tcPr>
            <w:tcW w:w="957" w:type="dxa"/>
            <w:shd w:val="clear" w:color="auto" w:fill="D9D9D9" w:themeFill="background1" w:themeFillShade="D9"/>
            <w:vAlign w:val="center"/>
          </w:tcPr>
          <w:p w:rsidR="0075653A" w:rsidRPr="001D7AED" w:rsidRDefault="0075653A" w:rsidP="00B536D5">
            <w:pPr>
              <w:pStyle w:val="Tablebulletsub"/>
              <w:numPr>
                <w:ilvl w:val="0"/>
                <w:numId w:val="0"/>
              </w:num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noProof w:val="0"/>
                <w:sz w:val="16"/>
                <w:szCs w:val="16"/>
                <w:lang w:val="lt-LT"/>
              </w:rPr>
              <w:t>6</w:t>
            </w:r>
            <w:r w:rsidR="00B536D5" w:rsidRPr="001D7AED">
              <w:rPr>
                <w:rFonts w:ascii="Arial" w:hAnsi="Arial" w:cs="Arial"/>
                <w:noProof w:val="0"/>
                <w:sz w:val="16"/>
                <w:szCs w:val="16"/>
                <w:lang w:val="lt-LT"/>
              </w:rPr>
              <w:t>95</w:t>
            </w:r>
            <w:r w:rsidRPr="001D7AED">
              <w:rPr>
                <w:rFonts w:ascii="Arial" w:hAnsi="Arial" w:cs="Arial"/>
                <w:noProof w:val="0"/>
                <w:sz w:val="16"/>
                <w:szCs w:val="16"/>
                <w:lang w:val="lt-LT"/>
              </w:rPr>
              <w:t>,</w:t>
            </w:r>
            <w:r w:rsidR="00B536D5" w:rsidRPr="001D7AED">
              <w:rPr>
                <w:rFonts w:ascii="Arial" w:hAnsi="Arial" w:cs="Arial"/>
                <w:noProof w:val="0"/>
                <w:sz w:val="16"/>
                <w:szCs w:val="16"/>
                <w:lang w:val="lt-LT"/>
              </w:rPr>
              <w:t>2</w:t>
            </w:r>
          </w:p>
        </w:tc>
      </w:tr>
      <w:tr w:rsidR="0075653A" w:rsidRPr="001D7AED" w:rsidTr="0075653A">
        <w:trPr>
          <w:trHeight w:val="20"/>
        </w:trPr>
        <w:tc>
          <w:tcPr>
            <w:tcW w:w="704" w:type="dxa"/>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color w:val="000000" w:themeColor="text1"/>
                <w:sz w:val="16"/>
                <w:szCs w:val="16"/>
                <w:lang w:val="lt-LT"/>
              </w:rPr>
              <w:t>A.2</w:t>
            </w:r>
          </w:p>
        </w:tc>
        <w:tc>
          <w:tcPr>
            <w:tcW w:w="3827" w:type="dxa"/>
            <w:vAlign w:val="center"/>
          </w:tcPr>
          <w:p w:rsidR="0075653A" w:rsidRPr="001D7AED" w:rsidRDefault="0075653A" w:rsidP="004924F6">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color w:val="000000" w:themeColor="text1"/>
                <w:sz w:val="16"/>
                <w:szCs w:val="16"/>
                <w:lang w:val="lt-LT"/>
              </w:rPr>
              <w:t>CO</w:t>
            </w:r>
            <w:r w:rsidRPr="001D7AED">
              <w:rPr>
                <w:rFonts w:ascii="Arial" w:hAnsi="Arial" w:cs="Arial"/>
                <w:noProof w:val="0"/>
                <w:color w:val="000000" w:themeColor="text1"/>
                <w:sz w:val="16"/>
                <w:szCs w:val="16"/>
                <w:vertAlign w:val="subscript"/>
                <w:lang w:val="lt-LT"/>
              </w:rPr>
              <w:t>2</w:t>
            </w:r>
            <w:r w:rsidRPr="001D7AED">
              <w:rPr>
                <w:rFonts w:ascii="Arial" w:hAnsi="Arial" w:cs="Arial"/>
                <w:noProof w:val="0"/>
                <w:color w:val="000000" w:themeColor="text1"/>
                <w:sz w:val="16"/>
                <w:szCs w:val="16"/>
                <w:lang w:val="lt-LT"/>
              </w:rPr>
              <w:t xml:space="preserve"> išmetim</w:t>
            </w:r>
            <w:r w:rsidR="004924F6" w:rsidRPr="001D7AED">
              <w:rPr>
                <w:rFonts w:ascii="Arial" w:hAnsi="Arial" w:cs="Arial"/>
                <w:noProof w:val="0"/>
                <w:color w:val="000000" w:themeColor="text1"/>
                <w:sz w:val="16"/>
                <w:szCs w:val="16"/>
                <w:lang w:val="lt-LT"/>
              </w:rPr>
              <w:t>o</w:t>
            </w:r>
            <w:r w:rsidRPr="001D7AED">
              <w:rPr>
                <w:rFonts w:ascii="Arial" w:hAnsi="Arial" w:cs="Arial"/>
                <w:noProof w:val="0"/>
                <w:color w:val="000000" w:themeColor="text1"/>
                <w:sz w:val="16"/>
                <w:szCs w:val="16"/>
                <w:lang w:val="lt-LT"/>
              </w:rPr>
              <w:t xml:space="preserve"> sumažėjimo vertė (CPVA įverčiai)</w:t>
            </w:r>
          </w:p>
        </w:tc>
        <w:tc>
          <w:tcPr>
            <w:tcW w:w="1134" w:type="dxa"/>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EUR/t</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i/>
                <w:iCs/>
                <w:noProof w:val="0"/>
                <w:sz w:val="16"/>
                <w:szCs w:val="16"/>
                <w:lang w:val="lt-LT"/>
              </w:rPr>
              <w:t>25,0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i/>
                <w:iCs/>
                <w:noProof w:val="0"/>
                <w:sz w:val="16"/>
                <w:szCs w:val="16"/>
                <w:lang w:val="lt-LT"/>
              </w:rPr>
              <w:t>25,0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i/>
                <w:iCs/>
                <w:noProof w:val="0"/>
                <w:sz w:val="16"/>
                <w:szCs w:val="16"/>
                <w:lang w:val="lt-LT"/>
              </w:rPr>
              <w:t>25,0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i/>
                <w:iCs/>
                <w:noProof w:val="0"/>
                <w:sz w:val="16"/>
                <w:szCs w:val="16"/>
                <w:lang w:val="lt-LT"/>
              </w:rPr>
              <w:t>25,0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i/>
                <w:iCs/>
                <w:noProof w:val="0"/>
                <w:sz w:val="16"/>
                <w:szCs w:val="16"/>
                <w:lang w:val="lt-LT"/>
              </w:rPr>
              <w:t>25,0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i/>
                <w:iCs/>
                <w:noProof w:val="0"/>
                <w:sz w:val="16"/>
                <w:szCs w:val="16"/>
                <w:lang w:val="lt-LT"/>
              </w:rPr>
              <w:t>25,0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i/>
                <w:iCs/>
                <w:noProof w:val="0"/>
                <w:sz w:val="16"/>
                <w:szCs w:val="16"/>
                <w:lang w:val="lt-LT"/>
              </w:rPr>
              <w:t>25,0</w:t>
            </w:r>
          </w:p>
        </w:tc>
        <w:tc>
          <w:tcPr>
            <w:tcW w:w="882" w:type="dxa"/>
            <w:shd w:val="clear" w:color="auto" w:fill="auto"/>
            <w:vAlign w:val="center"/>
          </w:tcPr>
          <w:p w:rsidR="0075653A" w:rsidRPr="001D7AED" w:rsidRDefault="00B536D5" w:rsidP="002B6865">
            <w:p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25,0</w:t>
            </w:r>
          </w:p>
        </w:tc>
        <w:tc>
          <w:tcPr>
            <w:tcW w:w="882" w:type="dxa"/>
            <w:shd w:val="clear" w:color="auto" w:fill="auto"/>
            <w:vAlign w:val="center"/>
          </w:tcPr>
          <w:p w:rsidR="0075653A" w:rsidRPr="001D7AED" w:rsidRDefault="004924F6" w:rsidP="002B6865">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i/>
                <w:iCs/>
                <w:noProof w:val="0"/>
                <w:sz w:val="16"/>
                <w:szCs w:val="16"/>
                <w:lang w:val="lt-LT"/>
              </w:rPr>
              <w:t>–</w:t>
            </w:r>
          </w:p>
        </w:tc>
        <w:tc>
          <w:tcPr>
            <w:tcW w:w="957" w:type="dxa"/>
            <w:shd w:val="clear" w:color="auto" w:fill="D9D9D9" w:themeFill="background1" w:themeFillShade="D9"/>
            <w:vAlign w:val="center"/>
          </w:tcPr>
          <w:p w:rsidR="0075653A" w:rsidRPr="001D7AED" w:rsidRDefault="004924F6" w:rsidP="002B6865">
            <w:pPr>
              <w:pStyle w:val="Tablebulletsub"/>
              <w:numPr>
                <w:ilvl w:val="0"/>
                <w:numId w:val="0"/>
              </w:num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noProof w:val="0"/>
                <w:sz w:val="16"/>
                <w:szCs w:val="16"/>
                <w:lang w:val="lt-LT"/>
              </w:rPr>
              <w:t>–</w:t>
            </w:r>
          </w:p>
        </w:tc>
      </w:tr>
      <w:tr w:rsidR="0075653A" w:rsidRPr="001D7AED" w:rsidTr="0075653A">
        <w:trPr>
          <w:trHeight w:val="20"/>
        </w:trPr>
        <w:tc>
          <w:tcPr>
            <w:tcW w:w="704" w:type="dxa"/>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B</w:t>
            </w:r>
          </w:p>
        </w:tc>
        <w:tc>
          <w:tcPr>
            <w:tcW w:w="3827" w:type="dxa"/>
            <w:vAlign w:val="center"/>
          </w:tcPr>
          <w:p w:rsidR="0075653A" w:rsidRPr="001D7AED" w:rsidRDefault="0075653A" w:rsidP="002B6865">
            <w:pPr>
              <w:pStyle w:val="Tablebulletsub"/>
              <w:numPr>
                <w:ilvl w:val="0"/>
                <w:numId w:val="0"/>
              </w:numPr>
              <w:spacing w:before="0" w:after="0" w:line="240" w:lineRule="auto"/>
              <w:jc w:val="left"/>
              <w:rPr>
                <w:rFonts w:ascii="Arial" w:hAnsi="Arial" w:cs="Arial"/>
                <w:b/>
                <w:noProof w:val="0"/>
                <w:sz w:val="16"/>
                <w:szCs w:val="16"/>
                <w:lang w:val="lt-LT"/>
              </w:rPr>
            </w:pPr>
            <w:r w:rsidRPr="001D7AED">
              <w:rPr>
                <w:rFonts w:ascii="Arial" w:hAnsi="Arial" w:cs="Arial"/>
                <w:b/>
                <w:noProof w:val="0"/>
                <w:sz w:val="16"/>
                <w:szCs w:val="16"/>
                <w:lang w:val="lt-LT"/>
              </w:rPr>
              <w:t>NO</w:t>
            </w:r>
            <w:r w:rsidRPr="001D7AED">
              <w:rPr>
                <w:rFonts w:ascii="Arial" w:hAnsi="Arial" w:cs="Arial"/>
                <w:b/>
                <w:noProof w:val="0"/>
                <w:sz w:val="16"/>
                <w:szCs w:val="16"/>
                <w:vertAlign w:val="subscript"/>
                <w:lang w:val="lt-LT"/>
              </w:rPr>
              <w:t>X</w:t>
            </w:r>
            <w:r w:rsidRPr="001D7AED">
              <w:rPr>
                <w:rFonts w:ascii="Arial" w:hAnsi="Arial" w:cs="Arial"/>
                <w:b/>
                <w:noProof w:val="0"/>
                <w:sz w:val="16"/>
                <w:szCs w:val="16"/>
                <w:lang w:val="lt-LT"/>
              </w:rPr>
              <w:t>, SO</w:t>
            </w:r>
            <w:r w:rsidRPr="001D7AED">
              <w:rPr>
                <w:rFonts w:ascii="Arial" w:hAnsi="Arial" w:cs="Arial"/>
                <w:b/>
                <w:noProof w:val="0"/>
                <w:sz w:val="16"/>
                <w:szCs w:val="16"/>
                <w:vertAlign w:val="subscript"/>
                <w:lang w:val="lt-LT"/>
              </w:rPr>
              <w:t>2</w:t>
            </w:r>
            <w:r w:rsidRPr="001D7AED">
              <w:rPr>
                <w:rFonts w:ascii="Arial" w:hAnsi="Arial" w:cs="Arial"/>
                <w:b/>
                <w:noProof w:val="0"/>
                <w:sz w:val="16"/>
                <w:szCs w:val="16"/>
                <w:lang w:val="lt-LT"/>
              </w:rPr>
              <w:t xml:space="preserve"> ir KD</w:t>
            </w:r>
            <w:r w:rsidRPr="001D7AED">
              <w:rPr>
                <w:rFonts w:ascii="Arial" w:hAnsi="Arial" w:cs="Arial"/>
                <w:b/>
                <w:noProof w:val="0"/>
                <w:sz w:val="16"/>
                <w:szCs w:val="16"/>
                <w:vertAlign w:val="subscript"/>
                <w:lang w:val="lt-LT"/>
              </w:rPr>
              <w:t>10</w:t>
            </w:r>
            <w:r w:rsidRPr="001D7AED">
              <w:rPr>
                <w:rFonts w:ascii="Arial" w:hAnsi="Arial" w:cs="Arial"/>
                <w:b/>
                <w:noProof w:val="0"/>
                <w:sz w:val="16"/>
                <w:szCs w:val="16"/>
                <w:lang w:val="lt-LT"/>
              </w:rPr>
              <w:t xml:space="preserve"> sumažėjimo ekonominis įvertis (=</w:t>
            </w:r>
            <w:r w:rsidR="004924F6" w:rsidRPr="001D7AED">
              <w:rPr>
                <w:rFonts w:ascii="Arial" w:hAnsi="Arial" w:cs="Arial"/>
                <w:b/>
                <w:noProof w:val="0"/>
                <w:sz w:val="16"/>
                <w:szCs w:val="16"/>
                <w:lang w:val="lt-LT"/>
              </w:rPr>
              <w:t> </w:t>
            </w:r>
            <w:r w:rsidRPr="001D7AED">
              <w:rPr>
                <w:rFonts w:ascii="Arial" w:hAnsi="Arial" w:cs="Arial"/>
                <w:b/>
                <w:noProof w:val="0"/>
                <w:sz w:val="16"/>
                <w:szCs w:val="16"/>
                <w:lang w:val="lt-LT"/>
              </w:rPr>
              <w:t>B.1+B.2+B.3)</w:t>
            </w:r>
          </w:p>
        </w:tc>
        <w:tc>
          <w:tcPr>
            <w:tcW w:w="1134" w:type="dxa"/>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mln. EUR</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b/>
                <w:noProof w:val="0"/>
                <w:sz w:val="16"/>
                <w:szCs w:val="16"/>
                <w:highlight w:val="yellow"/>
                <w:lang w:val="lt-LT"/>
              </w:rPr>
            </w:pPr>
            <w:r w:rsidRPr="001D7AED">
              <w:rPr>
                <w:rFonts w:ascii="Arial" w:hAnsi="Arial" w:cs="Arial"/>
                <w:b/>
                <w:bCs/>
                <w:noProof w:val="0"/>
                <w:sz w:val="16"/>
                <w:szCs w:val="16"/>
                <w:lang w:val="lt-LT"/>
              </w:rPr>
              <w:t>0,0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b/>
                <w:noProof w:val="0"/>
                <w:sz w:val="16"/>
                <w:szCs w:val="16"/>
                <w:highlight w:val="yellow"/>
                <w:lang w:val="lt-LT"/>
              </w:rPr>
            </w:pPr>
            <w:r w:rsidRPr="001D7AED">
              <w:rPr>
                <w:rFonts w:ascii="Arial" w:hAnsi="Arial" w:cs="Arial"/>
                <w:b/>
                <w:bCs/>
                <w:noProof w:val="0"/>
                <w:sz w:val="16"/>
                <w:szCs w:val="16"/>
                <w:lang w:val="lt-LT"/>
              </w:rPr>
              <w:t>0,0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b/>
                <w:noProof w:val="0"/>
                <w:sz w:val="16"/>
                <w:szCs w:val="16"/>
                <w:highlight w:val="yellow"/>
                <w:lang w:val="lt-LT"/>
              </w:rPr>
            </w:pPr>
            <w:r w:rsidRPr="001D7AED">
              <w:rPr>
                <w:rFonts w:ascii="Arial" w:hAnsi="Arial" w:cs="Arial"/>
                <w:b/>
                <w:bCs/>
                <w:noProof w:val="0"/>
                <w:sz w:val="16"/>
                <w:szCs w:val="16"/>
                <w:lang w:val="lt-LT"/>
              </w:rPr>
              <w:t>0,0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b/>
                <w:noProof w:val="0"/>
                <w:sz w:val="16"/>
                <w:szCs w:val="16"/>
                <w:highlight w:val="yellow"/>
                <w:lang w:val="lt-LT"/>
              </w:rPr>
            </w:pPr>
            <w:r w:rsidRPr="001D7AED">
              <w:rPr>
                <w:rFonts w:ascii="Arial" w:hAnsi="Arial" w:cs="Arial"/>
                <w:b/>
                <w:bCs/>
                <w:noProof w:val="0"/>
                <w:sz w:val="16"/>
                <w:szCs w:val="16"/>
                <w:lang w:val="lt-LT"/>
              </w:rPr>
              <w:t>0,0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b/>
                <w:noProof w:val="0"/>
                <w:sz w:val="16"/>
                <w:szCs w:val="16"/>
                <w:highlight w:val="yellow"/>
                <w:lang w:val="lt-LT"/>
              </w:rPr>
            </w:pPr>
            <w:r w:rsidRPr="001D7AED">
              <w:rPr>
                <w:rFonts w:ascii="Arial" w:hAnsi="Arial" w:cs="Arial"/>
                <w:b/>
                <w:bCs/>
                <w:noProof w:val="0"/>
                <w:sz w:val="16"/>
                <w:szCs w:val="16"/>
                <w:lang w:val="lt-LT"/>
              </w:rPr>
              <w:t>0,0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b/>
                <w:noProof w:val="0"/>
                <w:sz w:val="16"/>
                <w:szCs w:val="16"/>
                <w:highlight w:val="yellow"/>
                <w:lang w:val="lt-LT"/>
              </w:rPr>
            </w:pPr>
            <w:r w:rsidRPr="001D7AED">
              <w:rPr>
                <w:rFonts w:ascii="Arial" w:hAnsi="Arial" w:cs="Arial"/>
                <w:b/>
                <w:bCs/>
                <w:noProof w:val="0"/>
                <w:sz w:val="16"/>
                <w:szCs w:val="16"/>
                <w:lang w:val="lt-LT"/>
              </w:rPr>
              <w:t>0,2</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b/>
                <w:noProof w:val="0"/>
                <w:sz w:val="16"/>
                <w:szCs w:val="16"/>
                <w:highlight w:val="yellow"/>
                <w:lang w:val="lt-LT"/>
              </w:rPr>
            </w:pPr>
            <w:r w:rsidRPr="001D7AED">
              <w:rPr>
                <w:rFonts w:ascii="Arial" w:hAnsi="Arial" w:cs="Arial"/>
                <w:b/>
                <w:bCs/>
                <w:noProof w:val="0"/>
                <w:sz w:val="16"/>
                <w:szCs w:val="16"/>
                <w:lang w:val="lt-LT"/>
              </w:rPr>
              <w:t>0,3</w:t>
            </w:r>
          </w:p>
        </w:tc>
        <w:tc>
          <w:tcPr>
            <w:tcW w:w="882" w:type="dxa"/>
            <w:shd w:val="clear" w:color="auto" w:fill="auto"/>
            <w:vAlign w:val="center"/>
          </w:tcPr>
          <w:p w:rsidR="0075653A" w:rsidRPr="001D7AED" w:rsidRDefault="00B536D5" w:rsidP="002B6865">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0,3</w:t>
            </w:r>
          </w:p>
        </w:tc>
        <w:tc>
          <w:tcPr>
            <w:tcW w:w="882" w:type="dxa"/>
            <w:shd w:val="clear" w:color="auto" w:fill="auto"/>
            <w:vAlign w:val="center"/>
          </w:tcPr>
          <w:p w:rsidR="0075653A" w:rsidRPr="001D7AED" w:rsidRDefault="00B536D5" w:rsidP="00B536D5">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bCs/>
                <w:noProof w:val="0"/>
                <w:sz w:val="16"/>
                <w:szCs w:val="16"/>
                <w:lang w:val="lt-LT"/>
              </w:rPr>
              <w:t>8</w:t>
            </w:r>
            <w:r w:rsidR="0075653A" w:rsidRPr="001D7AED">
              <w:rPr>
                <w:rFonts w:ascii="Arial" w:hAnsi="Arial" w:cs="Arial"/>
                <w:b/>
                <w:bCs/>
                <w:noProof w:val="0"/>
                <w:sz w:val="16"/>
                <w:szCs w:val="16"/>
                <w:lang w:val="lt-LT"/>
              </w:rPr>
              <w:t>,</w:t>
            </w:r>
            <w:r w:rsidRPr="001D7AED">
              <w:rPr>
                <w:rFonts w:ascii="Arial" w:hAnsi="Arial" w:cs="Arial"/>
                <w:b/>
                <w:bCs/>
                <w:noProof w:val="0"/>
                <w:sz w:val="16"/>
                <w:szCs w:val="16"/>
                <w:lang w:val="lt-LT"/>
              </w:rPr>
              <w:t>0</w:t>
            </w:r>
          </w:p>
        </w:tc>
        <w:tc>
          <w:tcPr>
            <w:tcW w:w="957" w:type="dxa"/>
            <w:shd w:val="clear" w:color="auto" w:fill="D9D9D9" w:themeFill="background1" w:themeFillShade="D9"/>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b/>
                <w:noProof w:val="0"/>
                <w:sz w:val="16"/>
                <w:szCs w:val="16"/>
                <w:highlight w:val="yellow"/>
                <w:lang w:val="lt-LT"/>
              </w:rPr>
            </w:pPr>
            <w:r w:rsidRPr="001D7AED">
              <w:rPr>
                <w:rFonts w:ascii="Arial" w:hAnsi="Arial" w:cs="Arial"/>
                <w:b/>
                <w:bCs/>
                <w:noProof w:val="0"/>
                <w:sz w:val="16"/>
                <w:szCs w:val="16"/>
                <w:lang w:val="lt-LT"/>
              </w:rPr>
              <w:t>8</w:t>
            </w:r>
            <w:r w:rsidR="00B536D5" w:rsidRPr="001D7AED">
              <w:rPr>
                <w:rFonts w:ascii="Arial" w:hAnsi="Arial" w:cs="Arial"/>
                <w:b/>
                <w:bCs/>
                <w:noProof w:val="0"/>
                <w:sz w:val="16"/>
                <w:szCs w:val="16"/>
                <w:lang w:val="lt-LT"/>
              </w:rPr>
              <w:t>,8</w:t>
            </w:r>
          </w:p>
        </w:tc>
      </w:tr>
      <w:tr w:rsidR="0075653A" w:rsidRPr="001D7AED" w:rsidTr="0075653A">
        <w:trPr>
          <w:trHeight w:val="20"/>
        </w:trPr>
        <w:tc>
          <w:tcPr>
            <w:tcW w:w="704" w:type="dxa"/>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B.1</w:t>
            </w:r>
          </w:p>
        </w:tc>
        <w:tc>
          <w:tcPr>
            <w:tcW w:w="3827" w:type="dxa"/>
            <w:vAlign w:val="center"/>
          </w:tcPr>
          <w:p w:rsidR="0075653A" w:rsidRPr="001D7AED" w:rsidRDefault="0075653A" w:rsidP="002B6865">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NO</w:t>
            </w:r>
            <w:r w:rsidRPr="001D7AED">
              <w:rPr>
                <w:rFonts w:ascii="Arial" w:hAnsi="Arial" w:cs="Arial"/>
                <w:noProof w:val="0"/>
                <w:sz w:val="16"/>
                <w:szCs w:val="16"/>
                <w:vertAlign w:val="subscript"/>
                <w:lang w:val="lt-LT"/>
              </w:rPr>
              <w:t>X</w:t>
            </w:r>
            <w:r w:rsidRPr="001D7AED">
              <w:rPr>
                <w:rFonts w:ascii="Arial" w:hAnsi="Arial" w:cs="Arial"/>
                <w:noProof w:val="0"/>
                <w:sz w:val="16"/>
                <w:szCs w:val="16"/>
                <w:lang w:val="lt-LT"/>
              </w:rPr>
              <w:t xml:space="preserve"> sumažėjimo ekonominis įvertis (=</w:t>
            </w:r>
            <w:r w:rsidR="004924F6" w:rsidRPr="001D7AED">
              <w:rPr>
                <w:rFonts w:ascii="Arial" w:hAnsi="Arial" w:cs="Arial"/>
                <w:noProof w:val="0"/>
                <w:sz w:val="16"/>
                <w:szCs w:val="16"/>
                <w:lang w:val="lt-LT"/>
              </w:rPr>
              <w:t> </w:t>
            </w:r>
            <w:r w:rsidRPr="001D7AED">
              <w:rPr>
                <w:rFonts w:ascii="Arial" w:hAnsi="Arial" w:cs="Arial"/>
                <w:noProof w:val="0"/>
                <w:sz w:val="16"/>
                <w:szCs w:val="16"/>
                <w:lang w:val="lt-LT"/>
              </w:rPr>
              <w:t>A.1*A.2)</w:t>
            </w:r>
          </w:p>
        </w:tc>
        <w:tc>
          <w:tcPr>
            <w:tcW w:w="1134" w:type="dxa"/>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mln. EUR</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noProof w:val="0"/>
                <w:sz w:val="16"/>
                <w:szCs w:val="16"/>
                <w:lang w:val="lt-LT"/>
              </w:rPr>
              <w:t>0,0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noProof w:val="0"/>
                <w:sz w:val="16"/>
                <w:szCs w:val="16"/>
                <w:lang w:val="lt-LT"/>
              </w:rPr>
              <w:t>0,0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noProof w:val="0"/>
                <w:sz w:val="16"/>
                <w:szCs w:val="16"/>
                <w:lang w:val="lt-LT"/>
              </w:rPr>
              <w:t>0,0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noProof w:val="0"/>
                <w:sz w:val="16"/>
                <w:szCs w:val="16"/>
                <w:lang w:val="lt-LT"/>
              </w:rPr>
              <w:t>0,0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noProof w:val="0"/>
                <w:sz w:val="16"/>
                <w:szCs w:val="16"/>
                <w:lang w:val="lt-LT"/>
              </w:rPr>
              <w:t>0,0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noProof w:val="0"/>
                <w:sz w:val="16"/>
                <w:szCs w:val="16"/>
                <w:lang w:val="lt-LT"/>
              </w:rPr>
              <w:t>0,2</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noProof w:val="0"/>
                <w:sz w:val="16"/>
                <w:szCs w:val="16"/>
                <w:lang w:val="lt-LT"/>
              </w:rPr>
              <w:t>0,3</w:t>
            </w:r>
          </w:p>
        </w:tc>
        <w:tc>
          <w:tcPr>
            <w:tcW w:w="882" w:type="dxa"/>
            <w:shd w:val="clear" w:color="auto" w:fill="auto"/>
            <w:vAlign w:val="center"/>
          </w:tcPr>
          <w:p w:rsidR="0075653A" w:rsidRPr="001D7AED" w:rsidRDefault="00B536D5" w:rsidP="002B6865">
            <w:p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0,3</w:t>
            </w:r>
          </w:p>
        </w:tc>
        <w:tc>
          <w:tcPr>
            <w:tcW w:w="882" w:type="dxa"/>
            <w:shd w:val="clear" w:color="auto" w:fill="auto"/>
            <w:vAlign w:val="center"/>
          </w:tcPr>
          <w:p w:rsidR="0075653A" w:rsidRPr="001D7AED" w:rsidRDefault="00B536D5" w:rsidP="00B536D5">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7</w:t>
            </w:r>
            <w:r w:rsidR="0075653A"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957" w:type="dxa"/>
            <w:shd w:val="clear" w:color="auto" w:fill="D9D9D9" w:themeFill="background1" w:themeFillShade="D9"/>
            <w:vAlign w:val="center"/>
          </w:tcPr>
          <w:p w:rsidR="0075653A" w:rsidRPr="001D7AED" w:rsidRDefault="0075653A" w:rsidP="00B536D5">
            <w:pPr>
              <w:pStyle w:val="Tablebulletsub"/>
              <w:numPr>
                <w:ilvl w:val="0"/>
                <w:numId w:val="0"/>
              </w:num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noProof w:val="0"/>
                <w:sz w:val="16"/>
                <w:szCs w:val="16"/>
                <w:lang w:val="lt-LT"/>
              </w:rPr>
              <w:t>7,</w:t>
            </w:r>
            <w:r w:rsidR="00B536D5" w:rsidRPr="001D7AED">
              <w:rPr>
                <w:rFonts w:ascii="Arial" w:hAnsi="Arial" w:cs="Arial"/>
                <w:noProof w:val="0"/>
                <w:sz w:val="16"/>
                <w:szCs w:val="16"/>
                <w:lang w:val="lt-LT"/>
              </w:rPr>
              <w:t>9</w:t>
            </w:r>
          </w:p>
        </w:tc>
      </w:tr>
      <w:tr w:rsidR="0075653A" w:rsidRPr="001D7AED" w:rsidTr="0075653A">
        <w:trPr>
          <w:trHeight w:val="20"/>
        </w:trPr>
        <w:tc>
          <w:tcPr>
            <w:tcW w:w="704" w:type="dxa"/>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i/>
                <w:noProof w:val="0"/>
                <w:sz w:val="16"/>
                <w:szCs w:val="16"/>
                <w:lang w:val="lt-LT"/>
              </w:rPr>
            </w:pPr>
            <w:r w:rsidRPr="001D7AED">
              <w:rPr>
                <w:rFonts w:ascii="Arial" w:hAnsi="Arial" w:cs="Arial"/>
                <w:i/>
                <w:noProof w:val="0"/>
                <w:sz w:val="16"/>
                <w:szCs w:val="16"/>
                <w:lang w:val="lt-LT"/>
              </w:rPr>
              <w:t>B.1.1</w:t>
            </w:r>
          </w:p>
        </w:tc>
        <w:tc>
          <w:tcPr>
            <w:tcW w:w="3827" w:type="dxa"/>
            <w:vAlign w:val="center"/>
          </w:tcPr>
          <w:p w:rsidR="0075653A" w:rsidRPr="001D7AED" w:rsidRDefault="0075653A" w:rsidP="004924F6">
            <w:pPr>
              <w:pStyle w:val="Tablebulletsub"/>
              <w:numPr>
                <w:ilvl w:val="0"/>
                <w:numId w:val="0"/>
              </w:numPr>
              <w:spacing w:before="0" w:after="0" w:line="240" w:lineRule="auto"/>
              <w:jc w:val="left"/>
              <w:rPr>
                <w:rFonts w:ascii="Arial" w:hAnsi="Arial" w:cs="Arial"/>
                <w:i/>
                <w:noProof w:val="0"/>
                <w:sz w:val="16"/>
                <w:szCs w:val="16"/>
                <w:lang w:val="lt-LT"/>
              </w:rPr>
            </w:pPr>
            <w:r w:rsidRPr="001D7AED">
              <w:rPr>
                <w:rFonts w:ascii="Arial" w:hAnsi="Arial" w:cs="Arial"/>
                <w:i/>
                <w:noProof w:val="0"/>
                <w:color w:val="000000" w:themeColor="text1"/>
                <w:sz w:val="16"/>
                <w:szCs w:val="16"/>
                <w:lang w:val="lt-LT"/>
              </w:rPr>
              <w:t>NO</w:t>
            </w:r>
            <w:r w:rsidRPr="001D7AED">
              <w:rPr>
                <w:rFonts w:ascii="Arial" w:hAnsi="Arial" w:cs="Arial"/>
                <w:i/>
                <w:noProof w:val="0"/>
                <w:color w:val="000000" w:themeColor="text1"/>
                <w:sz w:val="16"/>
                <w:szCs w:val="16"/>
                <w:vertAlign w:val="subscript"/>
                <w:lang w:val="lt-LT"/>
              </w:rPr>
              <w:t>X</w:t>
            </w:r>
            <w:r w:rsidRPr="001D7AED">
              <w:rPr>
                <w:rFonts w:ascii="Arial" w:hAnsi="Arial" w:cs="Arial"/>
                <w:i/>
                <w:noProof w:val="0"/>
                <w:color w:val="000000" w:themeColor="text1"/>
                <w:sz w:val="16"/>
                <w:szCs w:val="16"/>
                <w:lang w:val="lt-LT"/>
              </w:rPr>
              <w:t xml:space="preserve"> išmetim</w:t>
            </w:r>
            <w:r w:rsidR="004924F6" w:rsidRPr="001D7AED">
              <w:rPr>
                <w:rFonts w:ascii="Arial" w:hAnsi="Arial" w:cs="Arial"/>
                <w:i/>
                <w:noProof w:val="0"/>
                <w:color w:val="000000" w:themeColor="text1"/>
                <w:sz w:val="16"/>
                <w:szCs w:val="16"/>
                <w:lang w:val="lt-LT"/>
              </w:rPr>
              <w:t>o</w:t>
            </w:r>
            <w:r w:rsidRPr="001D7AED">
              <w:rPr>
                <w:rFonts w:ascii="Arial" w:hAnsi="Arial" w:cs="Arial"/>
                <w:i/>
                <w:noProof w:val="0"/>
                <w:color w:val="000000" w:themeColor="text1"/>
                <w:sz w:val="16"/>
                <w:szCs w:val="16"/>
                <w:lang w:val="lt-LT"/>
              </w:rPr>
              <w:t xml:space="preserve"> sumažėjimas</w:t>
            </w:r>
          </w:p>
        </w:tc>
        <w:tc>
          <w:tcPr>
            <w:tcW w:w="1134" w:type="dxa"/>
            <w:vAlign w:val="center"/>
          </w:tcPr>
          <w:p w:rsidR="0075653A" w:rsidRPr="001D7AED" w:rsidRDefault="0075653A" w:rsidP="0082586A">
            <w:pPr>
              <w:pStyle w:val="Tablebulletsub"/>
              <w:numPr>
                <w:ilvl w:val="0"/>
                <w:numId w:val="0"/>
              </w:numPr>
              <w:spacing w:before="0" w:after="0" w:line="240" w:lineRule="auto"/>
              <w:jc w:val="center"/>
              <w:rPr>
                <w:rFonts w:ascii="Arial" w:hAnsi="Arial" w:cs="Arial"/>
                <w:i/>
                <w:noProof w:val="0"/>
                <w:color w:val="000000" w:themeColor="text1"/>
                <w:sz w:val="16"/>
                <w:szCs w:val="16"/>
                <w:lang w:val="lt-LT"/>
              </w:rPr>
            </w:pPr>
            <w:r w:rsidRPr="001D7AED">
              <w:rPr>
                <w:rFonts w:ascii="Arial" w:hAnsi="Arial" w:cs="Arial"/>
                <w:i/>
                <w:noProof w:val="0"/>
                <w:color w:val="000000" w:themeColor="text1"/>
                <w:sz w:val="16"/>
                <w:szCs w:val="16"/>
                <w:lang w:val="lt-LT"/>
              </w:rPr>
              <w:t xml:space="preserve">tūkst. </w:t>
            </w:r>
            <w:r w:rsidR="0082586A" w:rsidRPr="001D7AED">
              <w:rPr>
                <w:rFonts w:ascii="Arial" w:hAnsi="Arial" w:cs="Arial"/>
                <w:i/>
                <w:noProof w:val="0"/>
                <w:color w:val="000000" w:themeColor="text1"/>
                <w:sz w:val="16"/>
                <w:szCs w:val="16"/>
                <w:lang w:val="lt-LT"/>
              </w:rPr>
              <w:t>t</w:t>
            </w:r>
            <w:r w:rsidRPr="001D7AED">
              <w:rPr>
                <w:rFonts w:ascii="Arial" w:hAnsi="Arial" w:cs="Arial"/>
                <w:i/>
                <w:noProof w:val="0"/>
                <w:color w:val="000000" w:themeColor="text1"/>
                <w:sz w:val="16"/>
                <w:szCs w:val="16"/>
                <w:lang w:val="lt-LT"/>
              </w:rPr>
              <w:t>onų</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0,0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0,0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0,0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0,0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0,0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0,0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0,1</w:t>
            </w:r>
          </w:p>
        </w:tc>
        <w:tc>
          <w:tcPr>
            <w:tcW w:w="882" w:type="dxa"/>
            <w:shd w:val="clear" w:color="auto" w:fill="auto"/>
            <w:vAlign w:val="center"/>
          </w:tcPr>
          <w:p w:rsidR="0075653A" w:rsidRPr="001D7AED" w:rsidRDefault="00B536D5" w:rsidP="002B6865">
            <w:pPr>
              <w:spacing w:before="0" w:after="0" w:line="240" w:lineRule="auto"/>
              <w:jc w:val="center"/>
              <w:rPr>
                <w:rFonts w:ascii="Arial" w:hAnsi="Arial" w:cs="Arial"/>
                <w:i/>
                <w:noProof w:val="0"/>
                <w:color w:val="000000" w:themeColor="text1"/>
                <w:sz w:val="16"/>
                <w:szCs w:val="16"/>
                <w:lang w:val="lt-LT"/>
              </w:rPr>
            </w:pPr>
            <w:r w:rsidRPr="001D7AED">
              <w:rPr>
                <w:rFonts w:ascii="Arial" w:hAnsi="Arial" w:cs="Arial"/>
                <w:i/>
                <w:noProof w:val="0"/>
                <w:color w:val="000000" w:themeColor="text1"/>
                <w:sz w:val="16"/>
                <w:szCs w:val="16"/>
                <w:lang w:val="lt-LT"/>
              </w:rPr>
              <w:t>0,1</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i/>
                <w:noProof w:val="0"/>
                <w:color w:val="000000" w:themeColor="text1"/>
                <w:sz w:val="16"/>
                <w:szCs w:val="16"/>
                <w:lang w:val="lt-LT"/>
              </w:rPr>
            </w:pPr>
            <w:r w:rsidRPr="001D7AED">
              <w:rPr>
                <w:rFonts w:ascii="Arial" w:hAnsi="Arial" w:cs="Arial"/>
                <w:i/>
                <w:iCs/>
                <w:noProof w:val="0"/>
                <w:sz w:val="16"/>
                <w:szCs w:val="16"/>
                <w:lang w:val="lt-LT"/>
              </w:rPr>
              <w:t>1,1</w:t>
            </w:r>
          </w:p>
        </w:tc>
        <w:tc>
          <w:tcPr>
            <w:tcW w:w="957" w:type="dxa"/>
            <w:shd w:val="clear" w:color="auto" w:fill="D9D9D9" w:themeFill="background1" w:themeFillShade="D9"/>
            <w:vAlign w:val="center"/>
          </w:tcPr>
          <w:p w:rsidR="0075653A" w:rsidRPr="001D7AED" w:rsidRDefault="0075653A" w:rsidP="00B536D5">
            <w:pPr>
              <w:pStyle w:val="Tablebulletsub"/>
              <w:numPr>
                <w:ilvl w:val="0"/>
                <w:numId w:val="0"/>
              </w:num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1,</w:t>
            </w:r>
            <w:r w:rsidR="00B536D5" w:rsidRPr="001D7AED">
              <w:rPr>
                <w:rFonts w:ascii="Arial" w:hAnsi="Arial" w:cs="Arial"/>
                <w:i/>
                <w:iCs/>
                <w:noProof w:val="0"/>
                <w:sz w:val="16"/>
                <w:szCs w:val="16"/>
                <w:lang w:val="lt-LT"/>
              </w:rPr>
              <w:t>3</w:t>
            </w:r>
          </w:p>
        </w:tc>
      </w:tr>
      <w:tr w:rsidR="0075653A" w:rsidRPr="001D7AED" w:rsidTr="0075653A">
        <w:trPr>
          <w:trHeight w:val="20"/>
        </w:trPr>
        <w:tc>
          <w:tcPr>
            <w:tcW w:w="704" w:type="dxa"/>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i/>
                <w:noProof w:val="0"/>
                <w:sz w:val="16"/>
                <w:szCs w:val="16"/>
                <w:lang w:val="lt-LT"/>
              </w:rPr>
            </w:pPr>
            <w:r w:rsidRPr="001D7AED">
              <w:rPr>
                <w:rFonts w:ascii="Arial" w:hAnsi="Arial" w:cs="Arial"/>
                <w:i/>
                <w:noProof w:val="0"/>
                <w:sz w:val="16"/>
                <w:szCs w:val="16"/>
                <w:lang w:val="lt-LT"/>
              </w:rPr>
              <w:t>B.1.2</w:t>
            </w:r>
          </w:p>
        </w:tc>
        <w:tc>
          <w:tcPr>
            <w:tcW w:w="3827" w:type="dxa"/>
            <w:vAlign w:val="center"/>
          </w:tcPr>
          <w:p w:rsidR="0075653A" w:rsidRPr="001D7AED" w:rsidRDefault="0075653A" w:rsidP="004924F6">
            <w:pPr>
              <w:pStyle w:val="Tablebulletsub"/>
              <w:numPr>
                <w:ilvl w:val="0"/>
                <w:numId w:val="0"/>
              </w:numPr>
              <w:spacing w:before="0" w:after="0" w:line="240" w:lineRule="auto"/>
              <w:jc w:val="left"/>
              <w:rPr>
                <w:rFonts w:ascii="Arial" w:hAnsi="Arial" w:cs="Arial"/>
                <w:i/>
                <w:noProof w:val="0"/>
                <w:sz w:val="16"/>
                <w:szCs w:val="16"/>
                <w:lang w:val="lt-LT"/>
              </w:rPr>
            </w:pPr>
            <w:r w:rsidRPr="001D7AED">
              <w:rPr>
                <w:rFonts w:ascii="Arial" w:hAnsi="Arial" w:cs="Arial"/>
                <w:i/>
                <w:noProof w:val="0"/>
                <w:color w:val="000000" w:themeColor="text1"/>
                <w:sz w:val="16"/>
                <w:szCs w:val="16"/>
                <w:lang w:val="lt-LT"/>
              </w:rPr>
              <w:t>NO</w:t>
            </w:r>
            <w:r w:rsidRPr="001D7AED">
              <w:rPr>
                <w:rFonts w:ascii="Arial" w:hAnsi="Arial" w:cs="Arial"/>
                <w:i/>
                <w:noProof w:val="0"/>
                <w:color w:val="000000" w:themeColor="text1"/>
                <w:sz w:val="16"/>
                <w:szCs w:val="16"/>
                <w:vertAlign w:val="subscript"/>
                <w:lang w:val="lt-LT"/>
              </w:rPr>
              <w:t>X</w:t>
            </w:r>
            <w:r w:rsidRPr="001D7AED">
              <w:rPr>
                <w:rFonts w:ascii="Arial" w:hAnsi="Arial" w:cs="Arial"/>
                <w:i/>
                <w:noProof w:val="0"/>
                <w:color w:val="000000" w:themeColor="text1"/>
                <w:sz w:val="16"/>
                <w:szCs w:val="16"/>
                <w:lang w:val="lt-LT"/>
              </w:rPr>
              <w:t xml:space="preserve"> išmetim</w:t>
            </w:r>
            <w:r w:rsidR="004924F6" w:rsidRPr="001D7AED">
              <w:rPr>
                <w:rFonts w:ascii="Arial" w:hAnsi="Arial" w:cs="Arial"/>
                <w:i/>
                <w:noProof w:val="0"/>
                <w:color w:val="000000" w:themeColor="text1"/>
                <w:sz w:val="16"/>
                <w:szCs w:val="16"/>
                <w:lang w:val="lt-LT"/>
              </w:rPr>
              <w:t>o</w:t>
            </w:r>
            <w:r w:rsidRPr="001D7AED">
              <w:rPr>
                <w:rFonts w:ascii="Arial" w:hAnsi="Arial" w:cs="Arial"/>
                <w:i/>
                <w:noProof w:val="0"/>
                <w:color w:val="000000" w:themeColor="text1"/>
                <w:sz w:val="16"/>
                <w:szCs w:val="16"/>
                <w:lang w:val="lt-LT"/>
              </w:rPr>
              <w:t xml:space="preserve"> sumažėjimo vertė (CPVA įverčiai)</w:t>
            </w:r>
          </w:p>
        </w:tc>
        <w:tc>
          <w:tcPr>
            <w:tcW w:w="1134" w:type="dxa"/>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i/>
                <w:noProof w:val="0"/>
                <w:color w:val="000000" w:themeColor="text1"/>
                <w:sz w:val="16"/>
                <w:szCs w:val="16"/>
                <w:lang w:val="lt-LT"/>
              </w:rPr>
            </w:pPr>
            <w:r w:rsidRPr="001D7AED">
              <w:rPr>
                <w:rFonts w:ascii="Arial" w:hAnsi="Arial" w:cs="Arial"/>
                <w:noProof w:val="0"/>
                <w:color w:val="000000" w:themeColor="text1"/>
                <w:sz w:val="16"/>
                <w:szCs w:val="16"/>
                <w:lang w:val="lt-LT"/>
              </w:rPr>
              <w:t>EUR</w:t>
            </w:r>
            <w:r w:rsidRPr="001D7AED">
              <w:rPr>
                <w:rFonts w:ascii="Arial" w:hAnsi="Arial" w:cs="Arial"/>
                <w:i/>
                <w:noProof w:val="0"/>
                <w:color w:val="000000" w:themeColor="text1"/>
                <w:sz w:val="16"/>
                <w:szCs w:val="16"/>
                <w:lang w:val="lt-LT"/>
              </w:rPr>
              <w:t>/t</w:t>
            </w:r>
          </w:p>
        </w:tc>
        <w:tc>
          <w:tcPr>
            <w:tcW w:w="882" w:type="dxa"/>
            <w:shd w:val="clear" w:color="auto" w:fill="auto"/>
            <w:vAlign w:val="center"/>
          </w:tcPr>
          <w:p w:rsidR="0075653A" w:rsidRPr="001D7AED" w:rsidRDefault="0075653A" w:rsidP="004924F6">
            <w:pPr>
              <w:pStyle w:val="Tablebulletsub"/>
              <w:numPr>
                <w:ilvl w:val="0"/>
                <w:numId w:val="0"/>
              </w:num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4030</w:t>
            </w:r>
          </w:p>
        </w:tc>
        <w:tc>
          <w:tcPr>
            <w:tcW w:w="882" w:type="dxa"/>
            <w:shd w:val="clear" w:color="auto" w:fill="auto"/>
          </w:tcPr>
          <w:p w:rsidR="0075653A" w:rsidRPr="001D7AED" w:rsidRDefault="0075653A">
            <w:p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4030</w:t>
            </w:r>
          </w:p>
        </w:tc>
        <w:tc>
          <w:tcPr>
            <w:tcW w:w="882" w:type="dxa"/>
            <w:shd w:val="clear" w:color="auto" w:fill="auto"/>
          </w:tcPr>
          <w:p w:rsidR="0075653A" w:rsidRPr="001D7AED" w:rsidRDefault="0075653A">
            <w:p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4030</w:t>
            </w:r>
          </w:p>
        </w:tc>
        <w:tc>
          <w:tcPr>
            <w:tcW w:w="882" w:type="dxa"/>
            <w:shd w:val="clear" w:color="auto" w:fill="auto"/>
          </w:tcPr>
          <w:p w:rsidR="0075653A" w:rsidRPr="001D7AED" w:rsidRDefault="0075653A">
            <w:p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4030</w:t>
            </w:r>
          </w:p>
        </w:tc>
        <w:tc>
          <w:tcPr>
            <w:tcW w:w="882" w:type="dxa"/>
            <w:shd w:val="clear" w:color="auto" w:fill="auto"/>
          </w:tcPr>
          <w:p w:rsidR="0075653A" w:rsidRPr="001D7AED" w:rsidRDefault="0075653A">
            <w:p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4030</w:t>
            </w:r>
          </w:p>
        </w:tc>
        <w:tc>
          <w:tcPr>
            <w:tcW w:w="882" w:type="dxa"/>
            <w:shd w:val="clear" w:color="auto" w:fill="auto"/>
            <w:vAlign w:val="center"/>
          </w:tcPr>
          <w:p w:rsidR="0075653A" w:rsidRPr="001D7AED" w:rsidRDefault="0075653A">
            <w:p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4054</w:t>
            </w:r>
          </w:p>
        </w:tc>
        <w:tc>
          <w:tcPr>
            <w:tcW w:w="882" w:type="dxa"/>
            <w:shd w:val="clear" w:color="auto" w:fill="auto"/>
            <w:vAlign w:val="center"/>
          </w:tcPr>
          <w:p w:rsidR="0075653A" w:rsidRPr="001D7AED" w:rsidRDefault="0075653A">
            <w:p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4048</w:t>
            </w:r>
          </w:p>
        </w:tc>
        <w:tc>
          <w:tcPr>
            <w:tcW w:w="882" w:type="dxa"/>
            <w:shd w:val="clear" w:color="auto" w:fill="auto"/>
            <w:vAlign w:val="center"/>
          </w:tcPr>
          <w:p w:rsidR="0075653A" w:rsidRPr="001D7AED" w:rsidRDefault="00B536D5">
            <w:pPr>
              <w:spacing w:before="0" w:after="0" w:line="240" w:lineRule="auto"/>
              <w:jc w:val="center"/>
              <w:rPr>
                <w:rFonts w:ascii="Arial" w:hAnsi="Arial" w:cs="Arial"/>
                <w:i/>
                <w:noProof w:val="0"/>
                <w:color w:val="000000" w:themeColor="text1"/>
                <w:sz w:val="16"/>
                <w:szCs w:val="16"/>
                <w:lang w:val="lt-LT"/>
              </w:rPr>
            </w:pPr>
            <w:r w:rsidRPr="001D7AED">
              <w:rPr>
                <w:rFonts w:ascii="Arial" w:hAnsi="Arial" w:cs="Arial"/>
                <w:i/>
                <w:noProof w:val="0"/>
                <w:color w:val="000000" w:themeColor="text1"/>
                <w:sz w:val="16"/>
                <w:szCs w:val="16"/>
                <w:lang w:val="lt-LT"/>
              </w:rPr>
              <w:t>4038,2</w:t>
            </w:r>
          </w:p>
        </w:tc>
        <w:tc>
          <w:tcPr>
            <w:tcW w:w="882" w:type="dxa"/>
            <w:shd w:val="clear" w:color="auto" w:fill="auto"/>
            <w:vAlign w:val="center"/>
          </w:tcPr>
          <w:p w:rsidR="0075653A" w:rsidRPr="001D7AED" w:rsidRDefault="004924F6" w:rsidP="002B6865">
            <w:pPr>
              <w:pStyle w:val="Tablebulletsub"/>
              <w:numPr>
                <w:ilvl w:val="0"/>
                <w:numId w:val="0"/>
              </w:numPr>
              <w:spacing w:before="0" w:after="0" w:line="240" w:lineRule="auto"/>
              <w:jc w:val="center"/>
              <w:rPr>
                <w:rFonts w:ascii="Arial" w:hAnsi="Arial" w:cs="Arial"/>
                <w:i/>
                <w:noProof w:val="0"/>
                <w:color w:val="000000" w:themeColor="text1"/>
                <w:sz w:val="16"/>
                <w:szCs w:val="16"/>
                <w:lang w:val="lt-LT"/>
              </w:rPr>
            </w:pPr>
            <w:r w:rsidRPr="001D7AED">
              <w:rPr>
                <w:rFonts w:ascii="Arial" w:hAnsi="Arial" w:cs="Arial"/>
                <w:i/>
                <w:iCs/>
                <w:noProof w:val="0"/>
                <w:sz w:val="16"/>
                <w:szCs w:val="16"/>
                <w:lang w:val="lt-LT"/>
              </w:rPr>
              <w:t>–</w:t>
            </w:r>
          </w:p>
        </w:tc>
        <w:tc>
          <w:tcPr>
            <w:tcW w:w="957" w:type="dxa"/>
            <w:shd w:val="clear" w:color="auto" w:fill="D9D9D9" w:themeFill="background1" w:themeFillShade="D9"/>
            <w:vAlign w:val="center"/>
          </w:tcPr>
          <w:p w:rsidR="0075653A" w:rsidRPr="001D7AED" w:rsidRDefault="004924F6" w:rsidP="002B6865">
            <w:pPr>
              <w:pStyle w:val="Tablebulletsub"/>
              <w:numPr>
                <w:ilvl w:val="0"/>
                <w:numId w:val="0"/>
              </w:numPr>
              <w:spacing w:before="0" w:after="0" w:line="240" w:lineRule="auto"/>
              <w:jc w:val="center"/>
              <w:rPr>
                <w:rFonts w:ascii="Arial" w:hAnsi="Arial" w:cs="Arial"/>
                <w:i/>
                <w:iCs/>
                <w:noProof w:val="0"/>
                <w:sz w:val="16"/>
                <w:szCs w:val="16"/>
                <w:lang w:val="lt-LT"/>
              </w:rPr>
            </w:pPr>
            <w:r w:rsidRPr="001D7AED">
              <w:rPr>
                <w:rFonts w:ascii="Arial" w:hAnsi="Arial" w:cs="Arial"/>
                <w:i/>
                <w:iCs/>
                <w:noProof w:val="0"/>
                <w:sz w:val="16"/>
                <w:szCs w:val="16"/>
                <w:lang w:val="lt-LT"/>
              </w:rPr>
              <w:t>–</w:t>
            </w:r>
          </w:p>
        </w:tc>
      </w:tr>
      <w:tr w:rsidR="0075653A" w:rsidRPr="001D7AED" w:rsidTr="0075653A">
        <w:trPr>
          <w:trHeight w:val="20"/>
        </w:trPr>
        <w:tc>
          <w:tcPr>
            <w:tcW w:w="704" w:type="dxa"/>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B.2</w:t>
            </w:r>
          </w:p>
        </w:tc>
        <w:tc>
          <w:tcPr>
            <w:tcW w:w="3827" w:type="dxa"/>
            <w:vAlign w:val="center"/>
          </w:tcPr>
          <w:p w:rsidR="0075653A" w:rsidRPr="001D7AED" w:rsidRDefault="0075653A" w:rsidP="002B6865">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SO</w:t>
            </w:r>
            <w:r w:rsidRPr="001D7AED">
              <w:rPr>
                <w:rFonts w:ascii="Arial" w:hAnsi="Arial" w:cs="Arial"/>
                <w:noProof w:val="0"/>
                <w:sz w:val="16"/>
                <w:szCs w:val="16"/>
                <w:vertAlign w:val="subscript"/>
                <w:lang w:val="lt-LT"/>
              </w:rPr>
              <w:t>2</w:t>
            </w:r>
            <w:r w:rsidRPr="001D7AED">
              <w:rPr>
                <w:rFonts w:ascii="Arial" w:hAnsi="Arial" w:cs="Arial"/>
                <w:noProof w:val="0"/>
                <w:sz w:val="16"/>
                <w:szCs w:val="16"/>
                <w:lang w:val="lt-LT"/>
              </w:rPr>
              <w:t xml:space="preserve"> sumažėjimo ekonominis įvertis (=</w:t>
            </w:r>
            <w:r w:rsidR="004924F6" w:rsidRPr="001D7AED">
              <w:rPr>
                <w:rFonts w:ascii="Arial" w:hAnsi="Arial" w:cs="Arial"/>
                <w:noProof w:val="0"/>
                <w:sz w:val="16"/>
                <w:szCs w:val="16"/>
                <w:lang w:val="lt-LT"/>
              </w:rPr>
              <w:t> </w:t>
            </w:r>
            <w:r w:rsidRPr="001D7AED">
              <w:rPr>
                <w:rFonts w:ascii="Arial" w:hAnsi="Arial" w:cs="Arial"/>
                <w:noProof w:val="0"/>
                <w:sz w:val="16"/>
                <w:szCs w:val="16"/>
                <w:lang w:val="lt-LT"/>
              </w:rPr>
              <w:t>B.1*B.2)</w:t>
            </w:r>
          </w:p>
        </w:tc>
        <w:tc>
          <w:tcPr>
            <w:tcW w:w="1134" w:type="dxa"/>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tūkst. EUR</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noProof w:val="0"/>
                <w:sz w:val="16"/>
                <w:szCs w:val="16"/>
                <w:lang w:val="lt-LT"/>
              </w:rPr>
              <w:t>0,0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noProof w:val="0"/>
                <w:sz w:val="16"/>
                <w:szCs w:val="16"/>
                <w:lang w:val="lt-LT"/>
              </w:rPr>
              <w:t>0,1</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noProof w:val="0"/>
                <w:sz w:val="16"/>
                <w:szCs w:val="16"/>
                <w:lang w:val="lt-LT"/>
              </w:rPr>
              <w:t>0,4</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noProof w:val="0"/>
                <w:sz w:val="16"/>
                <w:szCs w:val="16"/>
                <w:lang w:val="lt-LT"/>
              </w:rPr>
              <w:t>1,3</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noProof w:val="0"/>
                <w:sz w:val="16"/>
                <w:szCs w:val="16"/>
                <w:lang w:val="lt-LT"/>
              </w:rPr>
              <w:t>3,5</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noProof w:val="0"/>
                <w:sz w:val="16"/>
                <w:szCs w:val="16"/>
                <w:lang w:val="lt-LT"/>
              </w:rPr>
              <w:t>17,7</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noProof w:val="0"/>
                <w:sz w:val="16"/>
                <w:szCs w:val="16"/>
                <w:lang w:val="lt-LT"/>
              </w:rPr>
              <w:t>28,4</w:t>
            </w:r>
          </w:p>
        </w:tc>
        <w:tc>
          <w:tcPr>
            <w:tcW w:w="882" w:type="dxa"/>
            <w:shd w:val="clear" w:color="auto" w:fill="auto"/>
            <w:vAlign w:val="center"/>
          </w:tcPr>
          <w:p w:rsidR="0075653A" w:rsidRPr="001D7AED" w:rsidRDefault="00B536D5" w:rsidP="002B6865">
            <w:p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29,2</w:t>
            </w:r>
          </w:p>
        </w:tc>
        <w:tc>
          <w:tcPr>
            <w:tcW w:w="882" w:type="dxa"/>
            <w:shd w:val="clear" w:color="auto" w:fill="auto"/>
            <w:vAlign w:val="center"/>
          </w:tcPr>
          <w:p w:rsidR="0075653A" w:rsidRPr="001D7AED" w:rsidRDefault="0075653A" w:rsidP="00B536D5">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71</w:t>
            </w:r>
            <w:r w:rsidR="00B536D5" w:rsidRPr="001D7AED">
              <w:rPr>
                <w:rFonts w:ascii="Arial" w:hAnsi="Arial" w:cs="Arial"/>
                <w:noProof w:val="0"/>
                <w:sz w:val="16"/>
                <w:szCs w:val="16"/>
                <w:lang w:val="lt-LT"/>
              </w:rPr>
              <w:t>1</w:t>
            </w:r>
            <w:r w:rsidRPr="001D7AED">
              <w:rPr>
                <w:rFonts w:ascii="Arial" w:hAnsi="Arial" w:cs="Arial"/>
                <w:noProof w:val="0"/>
                <w:sz w:val="16"/>
                <w:szCs w:val="16"/>
                <w:lang w:val="lt-LT"/>
              </w:rPr>
              <w:t>,</w:t>
            </w:r>
            <w:r w:rsidR="00B536D5" w:rsidRPr="001D7AED">
              <w:rPr>
                <w:rFonts w:ascii="Arial" w:hAnsi="Arial" w:cs="Arial"/>
                <w:noProof w:val="0"/>
                <w:sz w:val="16"/>
                <w:szCs w:val="16"/>
                <w:lang w:val="lt-LT"/>
              </w:rPr>
              <w:t>6</w:t>
            </w:r>
          </w:p>
        </w:tc>
        <w:tc>
          <w:tcPr>
            <w:tcW w:w="957" w:type="dxa"/>
            <w:shd w:val="clear" w:color="auto" w:fill="D9D9D9" w:themeFill="background1" w:themeFillShade="D9"/>
            <w:vAlign w:val="center"/>
          </w:tcPr>
          <w:p w:rsidR="0075653A" w:rsidRPr="001D7AED" w:rsidRDefault="0075653A" w:rsidP="00B536D5">
            <w:pPr>
              <w:pStyle w:val="Tablebulletsub"/>
              <w:numPr>
                <w:ilvl w:val="0"/>
                <w:numId w:val="0"/>
              </w:num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noProof w:val="0"/>
                <w:sz w:val="16"/>
                <w:szCs w:val="16"/>
                <w:lang w:val="lt-LT"/>
              </w:rPr>
              <w:t>7</w:t>
            </w:r>
            <w:r w:rsidR="00B536D5" w:rsidRPr="001D7AED">
              <w:rPr>
                <w:rFonts w:ascii="Arial" w:hAnsi="Arial" w:cs="Arial"/>
                <w:noProof w:val="0"/>
                <w:sz w:val="16"/>
                <w:szCs w:val="16"/>
                <w:lang w:val="lt-LT"/>
              </w:rPr>
              <w:t>92</w:t>
            </w:r>
            <w:r w:rsidRPr="001D7AED">
              <w:rPr>
                <w:rFonts w:ascii="Arial" w:hAnsi="Arial" w:cs="Arial"/>
                <w:noProof w:val="0"/>
                <w:sz w:val="16"/>
                <w:szCs w:val="16"/>
                <w:lang w:val="lt-LT"/>
              </w:rPr>
              <w:t>,</w:t>
            </w:r>
            <w:r w:rsidR="00B536D5" w:rsidRPr="001D7AED">
              <w:rPr>
                <w:rFonts w:ascii="Arial" w:hAnsi="Arial" w:cs="Arial"/>
                <w:noProof w:val="0"/>
                <w:sz w:val="16"/>
                <w:szCs w:val="16"/>
                <w:lang w:val="lt-LT"/>
              </w:rPr>
              <w:t>1</w:t>
            </w:r>
          </w:p>
        </w:tc>
      </w:tr>
      <w:tr w:rsidR="0075653A" w:rsidRPr="001D7AED" w:rsidTr="0075653A">
        <w:trPr>
          <w:trHeight w:val="20"/>
        </w:trPr>
        <w:tc>
          <w:tcPr>
            <w:tcW w:w="704" w:type="dxa"/>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i/>
                <w:noProof w:val="0"/>
                <w:sz w:val="16"/>
                <w:szCs w:val="16"/>
                <w:lang w:val="lt-LT"/>
              </w:rPr>
            </w:pPr>
            <w:r w:rsidRPr="001D7AED">
              <w:rPr>
                <w:rFonts w:ascii="Arial" w:hAnsi="Arial" w:cs="Arial"/>
                <w:i/>
                <w:noProof w:val="0"/>
                <w:sz w:val="16"/>
                <w:szCs w:val="16"/>
                <w:lang w:val="lt-LT"/>
              </w:rPr>
              <w:t>B.2.1</w:t>
            </w:r>
          </w:p>
        </w:tc>
        <w:tc>
          <w:tcPr>
            <w:tcW w:w="3827" w:type="dxa"/>
            <w:vAlign w:val="center"/>
          </w:tcPr>
          <w:p w:rsidR="0075653A" w:rsidRPr="001D7AED" w:rsidRDefault="0075653A" w:rsidP="004924F6">
            <w:pPr>
              <w:pStyle w:val="Tablebulletsub"/>
              <w:numPr>
                <w:ilvl w:val="0"/>
                <w:numId w:val="0"/>
              </w:numPr>
              <w:spacing w:before="0" w:after="0" w:line="240" w:lineRule="auto"/>
              <w:jc w:val="left"/>
              <w:rPr>
                <w:rFonts w:ascii="Arial" w:hAnsi="Arial" w:cs="Arial"/>
                <w:i/>
                <w:noProof w:val="0"/>
                <w:sz w:val="16"/>
                <w:szCs w:val="16"/>
                <w:lang w:val="lt-LT"/>
              </w:rPr>
            </w:pPr>
            <w:r w:rsidRPr="001D7AED">
              <w:rPr>
                <w:rFonts w:ascii="Arial" w:hAnsi="Arial" w:cs="Arial"/>
                <w:i/>
                <w:noProof w:val="0"/>
                <w:color w:val="000000" w:themeColor="text1"/>
                <w:sz w:val="16"/>
                <w:szCs w:val="16"/>
                <w:lang w:val="lt-LT"/>
              </w:rPr>
              <w:t>SO</w:t>
            </w:r>
            <w:r w:rsidRPr="001D7AED">
              <w:rPr>
                <w:rFonts w:ascii="Arial" w:hAnsi="Arial" w:cs="Arial"/>
                <w:i/>
                <w:noProof w:val="0"/>
                <w:color w:val="000000" w:themeColor="text1"/>
                <w:sz w:val="16"/>
                <w:szCs w:val="16"/>
                <w:vertAlign w:val="subscript"/>
                <w:lang w:val="lt-LT"/>
              </w:rPr>
              <w:t>2</w:t>
            </w:r>
            <w:r w:rsidRPr="001D7AED">
              <w:rPr>
                <w:rFonts w:ascii="Arial" w:hAnsi="Arial" w:cs="Arial"/>
                <w:i/>
                <w:noProof w:val="0"/>
                <w:color w:val="000000" w:themeColor="text1"/>
                <w:sz w:val="16"/>
                <w:szCs w:val="16"/>
                <w:lang w:val="lt-LT"/>
              </w:rPr>
              <w:t xml:space="preserve"> išmetim</w:t>
            </w:r>
            <w:r w:rsidR="004924F6" w:rsidRPr="001D7AED">
              <w:rPr>
                <w:rFonts w:ascii="Arial" w:hAnsi="Arial" w:cs="Arial"/>
                <w:i/>
                <w:noProof w:val="0"/>
                <w:color w:val="000000" w:themeColor="text1"/>
                <w:sz w:val="16"/>
                <w:szCs w:val="16"/>
                <w:lang w:val="lt-LT"/>
              </w:rPr>
              <w:t>o</w:t>
            </w:r>
            <w:r w:rsidRPr="001D7AED">
              <w:rPr>
                <w:rFonts w:ascii="Arial" w:hAnsi="Arial" w:cs="Arial"/>
                <w:i/>
                <w:noProof w:val="0"/>
                <w:color w:val="000000" w:themeColor="text1"/>
                <w:sz w:val="16"/>
                <w:szCs w:val="16"/>
                <w:lang w:val="lt-LT"/>
              </w:rPr>
              <w:t xml:space="preserve"> sumažėjimas</w:t>
            </w:r>
          </w:p>
        </w:tc>
        <w:tc>
          <w:tcPr>
            <w:tcW w:w="1134" w:type="dxa"/>
            <w:vAlign w:val="center"/>
          </w:tcPr>
          <w:p w:rsidR="0075653A" w:rsidRPr="001D7AED" w:rsidRDefault="0075653A" w:rsidP="0082586A">
            <w:pPr>
              <w:pStyle w:val="Tablebulletsub"/>
              <w:numPr>
                <w:ilvl w:val="0"/>
                <w:numId w:val="0"/>
              </w:numPr>
              <w:spacing w:before="0" w:after="0" w:line="240" w:lineRule="auto"/>
              <w:jc w:val="center"/>
              <w:rPr>
                <w:rFonts w:ascii="Arial" w:hAnsi="Arial" w:cs="Arial"/>
                <w:i/>
                <w:noProof w:val="0"/>
                <w:color w:val="000000" w:themeColor="text1"/>
                <w:sz w:val="16"/>
                <w:szCs w:val="16"/>
                <w:lang w:val="lt-LT"/>
              </w:rPr>
            </w:pPr>
            <w:r w:rsidRPr="001D7AED">
              <w:rPr>
                <w:rFonts w:ascii="Arial" w:hAnsi="Arial" w:cs="Arial"/>
                <w:i/>
                <w:noProof w:val="0"/>
                <w:color w:val="000000" w:themeColor="text1"/>
                <w:sz w:val="16"/>
                <w:szCs w:val="16"/>
                <w:lang w:val="lt-LT"/>
              </w:rPr>
              <w:t xml:space="preserve">tūkst. </w:t>
            </w:r>
            <w:r w:rsidR="0082586A" w:rsidRPr="001D7AED">
              <w:rPr>
                <w:rFonts w:ascii="Arial" w:hAnsi="Arial" w:cs="Arial"/>
                <w:i/>
                <w:noProof w:val="0"/>
                <w:color w:val="000000" w:themeColor="text1"/>
                <w:sz w:val="16"/>
                <w:szCs w:val="16"/>
                <w:lang w:val="lt-LT"/>
              </w:rPr>
              <w:t>t</w:t>
            </w:r>
            <w:r w:rsidRPr="001D7AED">
              <w:rPr>
                <w:rFonts w:ascii="Arial" w:hAnsi="Arial" w:cs="Arial"/>
                <w:i/>
                <w:noProof w:val="0"/>
                <w:color w:val="000000" w:themeColor="text1"/>
                <w:sz w:val="16"/>
                <w:szCs w:val="16"/>
                <w:lang w:val="lt-LT"/>
              </w:rPr>
              <w:t>onų</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0,0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0,0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0,0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0,0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0,0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0,0</w:t>
            </w:r>
          </w:p>
        </w:tc>
        <w:tc>
          <w:tcPr>
            <w:tcW w:w="882" w:type="dxa"/>
            <w:shd w:val="clear" w:color="auto" w:fill="auto"/>
            <w:vAlign w:val="center"/>
          </w:tcPr>
          <w:p w:rsidR="0075653A" w:rsidRPr="001D7AED" w:rsidRDefault="0075653A" w:rsidP="002B6865">
            <w:p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0,0</w:t>
            </w:r>
          </w:p>
        </w:tc>
        <w:tc>
          <w:tcPr>
            <w:tcW w:w="882" w:type="dxa"/>
            <w:shd w:val="clear" w:color="auto" w:fill="auto"/>
            <w:vAlign w:val="center"/>
          </w:tcPr>
          <w:p w:rsidR="0075653A" w:rsidRPr="001D7AED" w:rsidRDefault="00B536D5" w:rsidP="002B6865">
            <w:pPr>
              <w:spacing w:before="0" w:after="0" w:line="240" w:lineRule="auto"/>
              <w:jc w:val="center"/>
              <w:rPr>
                <w:rFonts w:ascii="Arial" w:hAnsi="Arial" w:cs="Arial"/>
                <w:i/>
                <w:noProof w:val="0"/>
                <w:color w:val="000000" w:themeColor="text1"/>
                <w:sz w:val="16"/>
                <w:szCs w:val="16"/>
                <w:lang w:val="lt-LT"/>
              </w:rPr>
            </w:pPr>
            <w:r w:rsidRPr="001D7AED">
              <w:rPr>
                <w:rFonts w:ascii="Arial" w:hAnsi="Arial" w:cs="Arial"/>
                <w:i/>
                <w:noProof w:val="0"/>
                <w:color w:val="000000" w:themeColor="text1"/>
                <w:sz w:val="16"/>
                <w:szCs w:val="16"/>
                <w:lang w:val="lt-LT"/>
              </w:rPr>
              <w:t>0,0</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i/>
                <w:noProof w:val="0"/>
                <w:color w:val="000000" w:themeColor="text1"/>
                <w:sz w:val="16"/>
                <w:szCs w:val="16"/>
                <w:lang w:val="lt-LT"/>
              </w:rPr>
            </w:pPr>
            <w:r w:rsidRPr="001D7AED">
              <w:rPr>
                <w:rFonts w:ascii="Arial" w:hAnsi="Arial" w:cs="Arial"/>
                <w:i/>
                <w:iCs/>
                <w:noProof w:val="0"/>
                <w:sz w:val="16"/>
                <w:szCs w:val="16"/>
                <w:lang w:val="lt-LT"/>
              </w:rPr>
              <w:t>0,1</w:t>
            </w:r>
          </w:p>
        </w:tc>
        <w:tc>
          <w:tcPr>
            <w:tcW w:w="957" w:type="dxa"/>
            <w:shd w:val="clear" w:color="auto" w:fill="D9D9D9" w:themeFill="background1" w:themeFillShade="D9"/>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0,1</w:t>
            </w:r>
          </w:p>
        </w:tc>
      </w:tr>
      <w:tr w:rsidR="0075653A" w:rsidRPr="001D7AED" w:rsidTr="0075653A">
        <w:trPr>
          <w:trHeight w:val="20"/>
        </w:trPr>
        <w:tc>
          <w:tcPr>
            <w:tcW w:w="704" w:type="dxa"/>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i/>
                <w:noProof w:val="0"/>
                <w:sz w:val="16"/>
                <w:szCs w:val="16"/>
                <w:lang w:val="lt-LT"/>
              </w:rPr>
            </w:pPr>
            <w:r w:rsidRPr="001D7AED">
              <w:rPr>
                <w:rFonts w:ascii="Arial" w:hAnsi="Arial" w:cs="Arial"/>
                <w:i/>
                <w:noProof w:val="0"/>
                <w:sz w:val="16"/>
                <w:szCs w:val="16"/>
                <w:lang w:val="lt-LT"/>
              </w:rPr>
              <w:t>B.2.2</w:t>
            </w:r>
          </w:p>
        </w:tc>
        <w:tc>
          <w:tcPr>
            <w:tcW w:w="3827" w:type="dxa"/>
            <w:vAlign w:val="center"/>
          </w:tcPr>
          <w:p w:rsidR="0075653A" w:rsidRPr="001D7AED" w:rsidRDefault="0075653A" w:rsidP="004924F6">
            <w:pPr>
              <w:pStyle w:val="Tablebulletsub"/>
              <w:numPr>
                <w:ilvl w:val="0"/>
                <w:numId w:val="0"/>
              </w:numPr>
              <w:spacing w:before="0" w:after="0" w:line="240" w:lineRule="auto"/>
              <w:jc w:val="left"/>
              <w:rPr>
                <w:rFonts w:ascii="Arial" w:hAnsi="Arial" w:cs="Arial"/>
                <w:i/>
                <w:noProof w:val="0"/>
                <w:sz w:val="16"/>
                <w:szCs w:val="16"/>
                <w:lang w:val="lt-LT"/>
              </w:rPr>
            </w:pPr>
            <w:r w:rsidRPr="001D7AED">
              <w:rPr>
                <w:rFonts w:ascii="Arial" w:hAnsi="Arial" w:cs="Arial"/>
                <w:i/>
                <w:noProof w:val="0"/>
                <w:color w:val="000000" w:themeColor="text1"/>
                <w:sz w:val="16"/>
                <w:szCs w:val="16"/>
                <w:lang w:val="lt-LT"/>
              </w:rPr>
              <w:t>SO</w:t>
            </w:r>
            <w:r w:rsidRPr="001D7AED">
              <w:rPr>
                <w:rFonts w:ascii="Arial" w:hAnsi="Arial" w:cs="Arial"/>
                <w:i/>
                <w:noProof w:val="0"/>
                <w:color w:val="000000" w:themeColor="text1"/>
                <w:sz w:val="16"/>
                <w:szCs w:val="16"/>
                <w:vertAlign w:val="subscript"/>
                <w:lang w:val="lt-LT"/>
              </w:rPr>
              <w:t>2</w:t>
            </w:r>
            <w:r w:rsidRPr="001D7AED">
              <w:rPr>
                <w:rFonts w:ascii="Arial" w:hAnsi="Arial" w:cs="Arial"/>
                <w:i/>
                <w:noProof w:val="0"/>
                <w:color w:val="000000" w:themeColor="text1"/>
                <w:sz w:val="16"/>
                <w:szCs w:val="16"/>
                <w:lang w:val="lt-LT"/>
              </w:rPr>
              <w:t xml:space="preserve"> išmetim</w:t>
            </w:r>
            <w:r w:rsidR="004924F6" w:rsidRPr="001D7AED">
              <w:rPr>
                <w:rFonts w:ascii="Arial" w:hAnsi="Arial" w:cs="Arial"/>
                <w:i/>
                <w:noProof w:val="0"/>
                <w:color w:val="000000" w:themeColor="text1"/>
                <w:sz w:val="16"/>
                <w:szCs w:val="16"/>
                <w:lang w:val="lt-LT"/>
              </w:rPr>
              <w:t>o</w:t>
            </w:r>
            <w:r w:rsidRPr="001D7AED">
              <w:rPr>
                <w:rFonts w:ascii="Arial" w:hAnsi="Arial" w:cs="Arial"/>
                <w:i/>
                <w:noProof w:val="0"/>
                <w:color w:val="000000" w:themeColor="text1"/>
                <w:sz w:val="16"/>
                <w:szCs w:val="16"/>
                <w:lang w:val="lt-LT"/>
              </w:rPr>
              <w:t xml:space="preserve"> sumažėjimo vertė (CPVA įverčiai)</w:t>
            </w:r>
          </w:p>
        </w:tc>
        <w:tc>
          <w:tcPr>
            <w:tcW w:w="1134" w:type="dxa"/>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i/>
                <w:noProof w:val="0"/>
                <w:color w:val="000000" w:themeColor="text1"/>
                <w:sz w:val="16"/>
                <w:szCs w:val="16"/>
                <w:lang w:val="lt-LT"/>
              </w:rPr>
            </w:pPr>
            <w:r w:rsidRPr="001D7AED">
              <w:rPr>
                <w:rFonts w:ascii="Arial" w:hAnsi="Arial" w:cs="Arial"/>
                <w:noProof w:val="0"/>
                <w:color w:val="000000" w:themeColor="text1"/>
                <w:sz w:val="16"/>
                <w:szCs w:val="16"/>
                <w:lang w:val="lt-LT"/>
              </w:rPr>
              <w:t>EUR</w:t>
            </w:r>
            <w:r w:rsidRPr="001D7AED">
              <w:rPr>
                <w:rFonts w:ascii="Arial" w:hAnsi="Arial" w:cs="Arial"/>
                <w:i/>
                <w:noProof w:val="0"/>
                <w:color w:val="000000" w:themeColor="text1"/>
                <w:sz w:val="16"/>
                <w:szCs w:val="16"/>
                <w:lang w:val="lt-LT"/>
              </w:rPr>
              <w:t>/t</w:t>
            </w:r>
          </w:p>
        </w:tc>
        <w:tc>
          <w:tcPr>
            <w:tcW w:w="882" w:type="dxa"/>
            <w:shd w:val="clear" w:color="auto" w:fill="auto"/>
            <w:vAlign w:val="center"/>
          </w:tcPr>
          <w:p w:rsidR="0075653A" w:rsidRPr="001D7AED" w:rsidRDefault="0075653A" w:rsidP="004924F6">
            <w:pPr>
              <w:pStyle w:val="Tablebulletsub"/>
              <w:numPr>
                <w:ilvl w:val="0"/>
                <w:numId w:val="0"/>
              </w:num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4009</w:t>
            </w:r>
          </w:p>
        </w:tc>
        <w:tc>
          <w:tcPr>
            <w:tcW w:w="882" w:type="dxa"/>
            <w:shd w:val="clear" w:color="auto" w:fill="auto"/>
            <w:vAlign w:val="center"/>
          </w:tcPr>
          <w:p w:rsidR="0075653A" w:rsidRPr="001D7AED" w:rsidRDefault="0075653A">
            <w:p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4009,1</w:t>
            </w:r>
          </w:p>
        </w:tc>
        <w:tc>
          <w:tcPr>
            <w:tcW w:w="882" w:type="dxa"/>
            <w:shd w:val="clear" w:color="auto" w:fill="auto"/>
            <w:vAlign w:val="center"/>
          </w:tcPr>
          <w:p w:rsidR="0075653A" w:rsidRPr="001D7AED" w:rsidRDefault="0075653A">
            <w:p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4009,1</w:t>
            </w:r>
          </w:p>
        </w:tc>
        <w:tc>
          <w:tcPr>
            <w:tcW w:w="882" w:type="dxa"/>
            <w:shd w:val="clear" w:color="auto" w:fill="auto"/>
            <w:vAlign w:val="center"/>
          </w:tcPr>
          <w:p w:rsidR="0075653A" w:rsidRPr="001D7AED" w:rsidRDefault="0075653A">
            <w:p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4009,1</w:t>
            </w:r>
          </w:p>
        </w:tc>
        <w:tc>
          <w:tcPr>
            <w:tcW w:w="882" w:type="dxa"/>
            <w:shd w:val="clear" w:color="auto" w:fill="auto"/>
            <w:vAlign w:val="center"/>
          </w:tcPr>
          <w:p w:rsidR="0075653A" w:rsidRPr="001D7AED" w:rsidRDefault="0075653A">
            <w:p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4009,1</w:t>
            </w:r>
          </w:p>
        </w:tc>
        <w:tc>
          <w:tcPr>
            <w:tcW w:w="882" w:type="dxa"/>
            <w:shd w:val="clear" w:color="auto" w:fill="auto"/>
            <w:vAlign w:val="center"/>
          </w:tcPr>
          <w:p w:rsidR="0075653A" w:rsidRPr="001D7AED" w:rsidRDefault="0075653A">
            <w:p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4032,8</w:t>
            </w:r>
          </w:p>
        </w:tc>
        <w:tc>
          <w:tcPr>
            <w:tcW w:w="882" w:type="dxa"/>
            <w:shd w:val="clear" w:color="auto" w:fill="auto"/>
            <w:vAlign w:val="center"/>
          </w:tcPr>
          <w:p w:rsidR="0075653A" w:rsidRPr="001D7AED" w:rsidRDefault="0075653A">
            <w:p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4027,4</w:t>
            </w:r>
          </w:p>
        </w:tc>
        <w:tc>
          <w:tcPr>
            <w:tcW w:w="882" w:type="dxa"/>
            <w:shd w:val="clear" w:color="auto" w:fill="auto"/>
            <w:vAlign w:val="center"/>
          </w:tcPr>
          <w:p w:rsidR="0075653A" w:rsidRPr="001D7AED" w:rsidRDefault="00B536D5">
            <w:pPr>
              <w:spacing w:before="0" w:after="0" w:line="240" w:lineRule="auto"/>
              <w:jc w:val="center"/>
              <w:rPr>
                <w:rFonts w:ascii="Arial" w:hAnsi="Arial" w:cs="Arial"/>
                <w:i/>
                <w:noProof w:val="0"/>
                <w:color w:val="000000" w:themeColor="text1"/>
                <w:sz w:val="16"/>
                <w:szCs w:val="16"/>
                <w:lang w:val="lt-LT"/>
              </w:rPr>
            </w:pPr>
            <w:r w:rsidRPr="001D7AED">
              <w:rPr>
                <w:rFonts w:ascii="Arial" w:hAnsi="Arial" w:cs="Arial"/>
                <w:i/>
                <w:noProof w:val="0"/>
                <w:color w:val="000000" w:themeColor="text1"/>
                <w:sz w:val="16"/>
                <w:szCs w:val="16"/>
                <w:lang w:val="lt-LT"/>
              </w:rPr>
              <w:t>4017,3</w:t>
            </w:r>
          </w:p>
        </w:tc>
        <w:tc>
          <w:tcPr>
            <w:tcW w:w="882" w:type="dxa"/>
            <w:shd w:val="clear" w:color="auto" w:fill="auto"/>
            <w:vAlign w:val="center"/>
          </w:tcPr>
          <w:p w:rsidR="0075653A" w:rsidRPr="001D7AED" w:rsidRDefault="004924F6" w:rsidP="002B6865">
            <w:pPr>
              <w:pStyle w:val="Tablebulletsub"/>
              <w:numPr>
                <w:ilvl w:val="0"/>
                <w:numId w:val="0"/>
              </w:numPr>
              <w:spacing w:before="0" w:after="0" w:line="240" w:lineRule="auto"/>
              <w:jc w:val="center"/>
              <w:rPr>
                <w:rFonts w:ascii="Arial" w:hAnsi="Arial" w:cs="Arial"/>
                <w:i/>
                <w:noProof w:val="0"/>
                <w:color w:val="000000" w:themeColor="text1"/>
                <w:sz w:val="16"/>
                <w:szCs w:val="16"/>
                <w:lang w:val="lt-LT"/>
              </w:rPr>
            </w:pPr>
            <w:r w:rsidRPr="001D7AED">
              <w:rPr>
                <w:rFonts w:ascii="Arial" w:hAnsi="Arial" w:cs="Arial"/>
                <w:i/>
                <w:iCs/>
                <w:noProof w:val="0"/>
                <w:sz w:val="16"/>
                <w:szCs w:val="16"/>
                <w:lang w:val="lt-LT"/>
              </w:rPr>
              <w:t>–</w:t>
            </w:r>
          </w:p>
        </w:tc>
        <w:tc>
          <w:tcPr>
            <w:tcW w:w="957" w:type="dxa"/>
            <w:shd w:val="clear" w:color="auto" w:fill="D9D9D9" w:themeFill="background1" w:themeFillShade="D9"/>
            <w:vAlign w:val="center"/>
          </w:tcPr>
          <w:p w:rsidR="0075653A" w:rsidRPr="001D7AED" w:rsidRDefault="004924F6" w:rsidP="002B6865">
            <w:pPr>
              <w:pStyle w:val="Tablebulletsub"/>
              <w:numPr>
                <w:ilvl w:val="0"/>
                <w:numId w:val="0"/>
              </w:num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w:t>
            </w:r>
          </w:p>
        </w:tc>
      </w:tr>
      <w:tr w:rsidR="0075653A" w:rsidRPr="001D7AED" w:rsidTr="0075653A">
        <w:trPr>
          <w:trHeight w:val="20"/>
        </w:trPr>
        <w:tc>
          <w:tcPr>
            <w:tcW w:w="704" w:type="dxa"/>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B.3</w:t>
            </w:r>
          </w:p>
        </w:tc>
        <w:tc>
          <w:tcPr>
            <w:tcW w:w="3827" w:type="dxa"/>
            <w:vAlign w:val="center"/>
          </w:tcPr>
          <w:p w:rsidR="0075653A" w:rsidRPr="001D7AED" w:rsidRDefault="0075653A" w:rsidP="002B6865">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KD</w:t>
            </w:r>
            <w:r w:rsidRPr="001D7AED">
              <w:rPr>
                <w:rFonts w:ascii="Arial" w:hAnsi="Arial" w:cs="Arial"/>
                <w:noProof w:val="0"/>
                <w:sz w:val="16"/>
                <w:szCs w:val="16"/>
                <w:vertAlign w:val="subscript"/>
                <w:lang w:val="lt-LT"/>
              </w:rPr>
              <w:t>10</w:t>
            </w:r>
            <w:r w:rsidRPr="001D7AED">
              <w:rPr>
                <w:rFonts w:ascii="Arial" w:hAnsi="Arial" w:cs="Arial"/>
                <w:noProof w:val="0"/>
                <w:sz w:val="16"/>
                <w:szCs w:val="16"/>
                <w:lang w:val="lt-LT"/>
              </w:rPr>
              <w:t xml:space="preserve"> sumažėjimo ekonominis įvertis (=</w:t>
            </w:r>
            <w:r w:rsidR="004924F6" w:rsidRPr="001D7AED">
              <w:rPr>
                <w:rFonts w:ascii="Arial" w:hAnsi="Arial" w:cs="Arial"/>
                <w:noProof w:val="0"/>
                <w:sz w:val="16"/>
                <w:szCs w:val="16"/>
                <w:lang w:val="lt-LT"/>
              </w:rPr>
              <w:t> </w:t>
            </w:r>
            <w:r w:rsidRPr="001D7AED">
              <w:rPr>
                <w:rFonts w:ascii="Arial" w:hAnsi="Arial" w:cs="Arial"/>
                <w:noProof w:val="0"/>
                <w:sz w:val="16"/>
                <w:szCs w:val="16"/>
                <w:lang w:val="lt-LT"/>
              </w:rPr>
              <w:t>C.1*C.2)</w:t>
            </w:r>
          </w:p>
        </w:tc>
        <w:tc>
          <w:tcPr>
            <w:tcW w:w="1134" w:type="dxa"/>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tūkst. EUR</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noProof w:val="0"/>
                <w:sz w:val="16"/>
                <w:szCs w:val="16"/>
                <w:lang w:val="lt-LT"/>
              </w:rPr>
              <w:t>0,0</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noProof w:val="0"/>
                <w:sz w:val="16"/>
                <w:szCs w:val="16"/>
                <w:lang w:val="lt-LT"/>
              </w:rPr>
              <w:t>0,0</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noProof w:val="0"/>
                <w:sz w:val="16"/>
                <w:szCs w:val="16"/>
                <w:lang w:val="lt-LT"/>
              </w:rPr>
              <w:t>0,1</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noProof w:val="0"/>
                <w:sz w:val="16"/>
                <w:szCs w:val="16"/>
                <w:lang w:val="lt-LT"/>
              </w:rPr>
              <w:t>0,3</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noProof w:val="0"/>
                <w:sz w:val="16"/>
                <w:szCs w:val="16"/>
                <w:lang w:val="lt-LT"/>
              </w:rPr>
              <w:t>0,8</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noProof w:val="0"/>
                <w:sz w:val="16"/>
                <w:szCs w:val="16"/>
                <w:lang w:val="lt-LT"/>
              </w:rPr>
              <w:t>3,9</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noProof w:val="0"/>
                <w:sz w:val="16"/>
                <w:szCs w:val="16"/>
                <w:lang w:val="lt-LT"/>
              </w:rPr>
              <w:t>6,3</w:t>
            </w:r>
          </w:p>
        </w:tc>
        <w:tc>
          <w:tcPr>
            <w:tcW w:w="882" w:type="dxa"/>
            <w:shd w:val="clear" w:color="auto" w:fill="auto"/>
            <w:vAlign w:val="center"/>
          </w:tcPr>
          <w:p w:rsidR="0075653A" w:rsidRPr="001D7AED" w:rsidRDefault="00B536D5" w:rsidP="002B6865">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6,5</w:t>
            </w:r>
          </w:p>
        </w:tc>
        <w:tc>
          <w:tcPr>
            <w:tcW w:w="882" w:type="dxa"/>
            <w:shd w:val="clear" w:color="auto" w:fill="auto"/>
            <w:vAlign w:val="center"/>
          </w:tcPr>
          <w:p w:rsidR="0075653A" w:rsidRPr="001D7AED" w:rsidRDefault="0075653A" w:rsidP="00B536D5">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15</w:t>
            </w:r>
            <w:r w:rsidR="00B536D5" w:rsidRPr="001D7AED">
              <w:rPr>
                <w:rFonts w:ascii="Arial" w:hAnsi="Arial" w:cs="Arial"/>
                <w:noProof w:val="0"/>
                <w:sz w:val="16"/>
                <w:szCs w:val="16"/>
                <w:lang w:val="lt-LT"/>
              </w:rPr>
              <w:t>7</w:t>
            </w:r>
            <w:r w:rsidRPr="001D7AED">
              <w:rPr>
                <w:rFonts w:ascii="Arial" w:hAnsi="Arial" w:cs="Arial"/>
                <w:noProof w:val="0"/>
                <w:sz w:val="16"/>
                <w:szCs w:val="16"/>
                <w:lang w:val="lt-LT"/>
              </w:rPr>
              <w:t>,</w:t>
            </w:r>
            <w:r w:rsidR="00B536D5" w:rsidRPr="001D7AED">
              <w:rPr>
                <w:rFonts w:ascii="Arial" w:hAnsi="Arial" w:cs="Arial"/>
                <w:noProof w:val="0"/>
                <w:sz w:val="16"/>
                <w:szCs w:val="16"/>
                <w:lang w:val="lt-LT"/>
              </w:rPr>
              <w:t>3</w:t>
            </w:r>
          </w:p>
        </w:tc>
        <w:tc>
          <w:tcPr>
            <w:tcW w:w="957" w:type="dxa"/>
            <w:shd w:val="clear" w:color="auto" w:fill="D9D9D9" w:themeFill="background1" w:themeFillShade="D9"/>
            <w:vAlign w:val="center"/>
          </w:tcPr>
          <w:p w:rsidR="0075653A" w:rsidRPr="001D7AED" w:rsidRDefault="0075653A" w:rsidP="00B536D5">
            <w:pPr>
              <w:pStyle w:val="Tablebulletsub"/>
              <w:numPr>
                <w:ilvl w:val="0"/>
                <w:numId w:val="0"/>
              </w:numPr>
              <w:spacing w:before="0" w:after="0" w:line="240" w:lineRule="auto"/>
              <w:jc w:val="center"/>
              <w:rPr>
                <w:rFonts w:ascii="Arial" w:hAnsi="Arial" w:cs="Arial"/>
                <w:noProof w:val="0"/>
                <w:color w:val="000000" w:themeColor="text1"/>
                <w:sz w:val="16"/>
                <w:szCs w:val="16"/>
                <w:highlight w:val="yellow"/>
                <w:lang w:val="lt-LT"/>
              </w:rPr>
            </w:pPr>
            <w:r w:rsidRPr="001D7AED">
              <w:rPr>
                <w:rFonts w:ascii="Arial" w:hAnsi="Arial" w:cs="Arial"/>
                <w:noProof w:val="0"/>
                <w:sz w:val="16"/>
                <w:szCs w:val="16"/>
                <w:lang w:val="lt-LT"/>
              </w:rPr>
              <w:t>1</w:t>
            </w:r>
            <w:r w:rsidR="00B536D5" w:rsidRPr="001D7AED">
              <w:rPr>
                <w:rFonts w:ascii="Arial" w:hAnsi="Arial" w:cs="Arial"/>
                <w:noProof w:val="0"/>
                <w:sz w:val="16"/>
                <w:szCs w:val="16"/>
                <w:lang w:val="lt-LT"/>
              </w:rPr>
              <w:t>75</w:t>
            </w:r>
            <w:r w:rsidRPr="001D7AED">
              <w:rPr>
                <w:rFonts w:ascii="Arial" w:hAnsi="Arial" w:cs="Arial"/>
                <w:noProof w:val="0"/>
                <w:sz w:val="16"/>
                <w:szCs w:val="16"/>
                <w:lang w:val="lt-LT"/>
              </w:rPr>
              <w:t>,</w:t>
            </w:r>
            <w:r w:rsidR="00B536D5" w:rsidRPr="001D7AED">
              <w:rPr>
                <w:rFonts w:ascii="Arial" w:hAnsi="Arial" w:cs="Arial"/>
                <w:noProof w:val="0"/>
                <w:sz w:val="16"/>
                <w:szCs w:val="16"/>
                <w:lang w:val="lt-LT"/>
              </w:rPr>
              <w:t>0</w:t>
            </w:r>
          </w:p>
        </w:tc>
      </w:tr>
      <w:tr w:rsidR="0075653A" w:rsidRPr="001D7AED" w:rsidTr="0075653A">
        <w:trPr>
          <w:trHeight w:val="20"/>
        </w:trPr>
        <w:tc>
          <w:tcPr>
            <w:tcW w:w="704" w:type="dxa"/>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i/>
                <w:noProof w:val="0"/>
                <w:sz w:val="16"/>
                <w:szCs w:val="16"/>
                <w:lang w:val="lt-LT"/>
              </w:rPr>
            </w:pPr>
            <w:r w:rsidRPr="001D7AED">
              <w:rPr>
                <w:rFonts w:ascii="Arial" w:hAnsi="Arial" w:cs="Arial"/>
                <w:i/>
                <w:noProof w:val="0"/>
                <w:sz w:val="16"/>
                <w:szCs w:val="16"/>
                <w:lang w:val="lt-LT"/>
              </w:rPr>
              <w:t>B.3.1</w:t>
            </w:r>
          </w:p>
        </w:tc>
        <w:tc>
          <w:tcPr>
            <w:tcW w:w="3827" w:type="dxa"/>
            <w:vAlign w:val="center"/>
          </w:tcPr>
          <w:p w:rsidR="0075653A" w:rsidRPr="001D7AED" w:rsidRDefault="0075653A" w:rsidP="004924F6">
            <w:pPr>
              <w:pStyle w:val="Tablebulletsub"/>
              <w:numPr>
                <w:ilvl w:val="0"/>
                <w:numId w:val="0"/>
              </w:numPr>
              <w:spacing w:before="0" w:after="0" w:line="240" w:lineRule="auto"/>
              <w:jc w:val="left"/>
              <w:rPr>
                <w:rFonts w:ascii="Arial" w:hAnsi="Arial" w:cs="Arial"/>
                <w:i/>
                <w:noProof w:val="0"/>
                <w:sz w:val="16"/>
                <w:szCs w:val="16"/>
                <w:lang w:val="lt-LT"/>
              </w:rPr>
            </w:pPr>
            <w:r w:rsidRPr="001D7AED">
              <w:rPr>
                <w:rFonts w:ascii="Arial" w:hAnsi="Arial" w:cs="Arial"/>
                <w:i/>
                <w:noProof w:val="0"/>
                <w:color w:val="000000" w:themeColor="text1"/>
                <w:sz w:val="16"/>
                <w:szCs w:val="16"/>
                <w:lang w:val="lt-LT"/>
              </w:rPr>
              <w:t>KD</w:t>
            </w:r>
            <w:r w:rsidRPr="001D7AED">
              <w:rPr>
                <w:rFonts w:ascii="Arial" w:hAnsi="Arial" w:cs="Arial"/>
                <w:i/>
                <w:noProof w:val="0"/>
                <w:color w:val="000000" w:themeColor="text1"/>
                <w:sz w:val="16"/>
                <w:szCs w:val="16"/>
                <w:vertAlign w:val="subscript"/>
                <w:lang w:val="lt-LT"/>
              </w:rPr>
              <w:t>10</w:t>
            </w:r>
            <w:r w:rsidRPr="001D7AED">
              <w:rPr>
                <w:rFonts w:ascii="Arial" w:hAnsi="Arial" w:cs="Arial"/>
                <w:i/>
                <w:noProof w:val="0"/>
                <w:color w:val="000000" w:themeColor="text1"/>
                <w:sz w:val="16"/>
                <w:szCs w:val="16"/>
                <w:lang w:val="lt-LT"/>
              </w:rPr>
              <w:t xml:space="preserve"> išmetim</w:t>
            </w:r>
            <w:r w:rsidR="004924F6" w:rsidRPr="001D7AED">
              <w:rPr>
                <w:rFonts w:ascii="Arial" w:hAnsi="Arial" w:cs="Arial"/>
                <w:i/>
                <w:noProof w:val="0"/>
                <w:color w:val="000000" w:themeColor="text1"/>
                <w:sz w:val="16"/>
                <w:szCs w:val="16"/>
                <w:lang w:val="lt-LT"/>
              </w:rPr>
              <w:t>o</w:t>
            </w:r>
            <w:r w:rsidRPr="001D7AED">
              <w:rPr>
                <w:rFonts w:ascii="Arial" w:hAnsi="Arial" w:cs="Arial"/>
                <w:i/>
                <w:noProof w:val="0"/>
                <w:color w:val="000000" w:themeColor="text1"/>
                <w:sz w:val="16"/>
                <w:szCs w:val="16"/>
                <w:lang w:val="lt-LT"/>
              </w:rPr>
              <w:t xml:space="preserve"> sumažėjimas</w:t>
            </w:r>
          </w:p>
        </w:tc>
        <w:tc>
          <w:tcPr>
            <w:tcW w:w="1134" w:type="dxa"/>
            <w:vAlign w:val="center"/>
          </w:tcPr>
          <w:p w:rsidR="0075653A" w:rsidRPr="001D7AED" w:rsidRDefault="0075653A" w:rsidP="0082586A">
            <w:pPr>
              <w:pStyle w:val="Tablebulletsub"/>
              <w:numPr>
                <w:ilvl w:val="0"/>
                <w:numId w:val="0"/>
              </w:numPr>
              <w:spacing w:before="0" w:after="0" w:line="240" w:lineRule="auto"/>
              <w:jc w:val="center"/>
              <w:rPr>
                <w:rFonts w:ascii="Arial" w:hAnsi="Arial" w:cs="Arial"/>
                <w:i/>
                <w:noProof w:val="0"/>
                <w:color w:val="000000" w:themeColor="text1"/>
                <w:sz w:val="16"/>
                <w:szCs w:val="16"/>
                <w:lang w:val="lt-LT"/>
              </w:rPr>
            </w:pPr>
            <w:r w:rsidRPr="001D7AED">
              <w:rPr>
                <w:rFonts w:ascii="Arial" w:hAnsi="Arial" w:cs="Arial"/>
                <w:i/>
                <w:noProof w:val="0"/>
                <w:color w:val="000000" w:themeColor="text1"/>
                <w:sz w:val="16"/>
                <w:szCs w:val="16"/>
                <w:lang w:val="lt-LT"/>
              </w:rPr>
              <w:t xml:space="preserve">tūkst. </w:t>
            </w:r>
            <w:r w:rsidR="0082586A" w:rsidRPr="001D7AED">
              <w:rPr>
                <w:rFonts w:ascii="Arial" w:hAnsi="Arial" w:cs="Arial"/>
                <w:i/>
                <w:noProof w:val="0"/>
                <w:color w:val="000000" w:themeColor="text1"/>
                <w:sz w:val="16"/>
                <w:szCs w:val="16"/>
                <w:lang w:val="lt-LT"/>
              </w:rPr>
              <w:t>t</w:t>
            </w:r>
            <w:r w:rsidRPr="001D7AED">
              <w:rPr>
                <w:rFonts w:ascii="Arial" w:hAnsi="Arial" w:cs="Arial"/>
                <w:i/>
                <w:noProof w:val="0"/>
                <w:color w:val="000000" w:themeColor="text1"/>
                <w:sz w:val="16"/>
                <w:szCs w:val="16"/>
                <w:lang w:val="lt-LT"/>
              </w:rPr>
              <w:t>onų</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0,0</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0,0</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0,0</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0,0</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0,0</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0,0</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0,0</w:t>
            </w:r>
          </w:p>
        </w:tc>
        <w:tc>
          <w:tcPr>
            <w:tcW w:w="882" w:type="dxa"/>
            <w:shd w:val="clear" w:color="auto" w:fill="auto"/>
            <w:vAlign w:val="center"/>
          </w:tcPr>
          <w:p w:rsidR="0075653A" w:rsidRPr="001D7AED" w:rsidRDefault="00B536D5" w:rsidP="002B6865">
            <w:pPr>
              <w:pStyle w:val="Tablebulletsub"/>
              <w:numPr>
                <w:ilvl w:val="0"/>
                <w:numId w:val="0"/>
              </w:numPr>
              <w:spacing w:before="0" w:after="0" w:line="240" w:lineRule="auto"/>
              <w:jc w:val="center"/>
              <w:rPr>
                <w:rFonts w:ascii="Arial" w:hAnsi="Arial" w:cs="Arial"/>
                <w:i/>
                <w:noProof w:val="0"/>
                <w:color w:val="000000" w:themeColor="text1"/>
                <w:sz w:val="16"/>
                <w:szCs w:val="16"/>
                <w:lang w:val="lt-LT"/>
              </w:rPr>
            </w:pPr>
            <w:r w:rsidRPr="001D7AED">
              <w:rPr>
                <w:rFonts w:ascii="Arial" w:hAnsi="Arial" w:cs="Arial"/>
                <w:i/>
                <w:noProof w:val="0"/>
                <w:color w:val="000000" w:themeColor="text1"/>
                <w:sz w:val="16"/>
                <w:szCs w:val="16"/>
                <w:lang w:val="lt-LT"/>
              </w:rPr>
              <w:t>0,0</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i/>
                <w:noProof w:val="0"/>
                <w:color w:val="000000" w:themeColor="text1"/>
                <w:sz w:val="16"/>
                <w:szCs w:val="16"/>
                <w:lang w:val="lt-LT"/>
              </w:rPr>
            </w:pPr>
            <w:r w:rsidRPr="001D7AED">
              <w:rPr>
                <w:rFonts w:ascii="Arial" w:hAnsi="Arial" w:cs="Arial"/>
                <w:i/>
                <w:iCs/>
                <w:noProof w:val="0"/>
                <w:sz w:val="16"/>
                <w:szCs w:val="16"/>
                <w:lang w:val="lt-LT"/>
              </w:rPr>
              <w:t>0,2</w:t>
            </w:r>
          </w:p>
        </w:tc>
        <w:tc>
          <w:tcPr>
            <w:tcW w:w="957" w:type="dxa"/>
            <w:shd w:val="clear" w:color="auto" w:fill="D9D9D9" w:themeFill="background1" w:themeFillShade="D9"/>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0,2</w:t>
            </w:r>
          </w:p>
        </w:tc>
      </w:tr>
      <w:tr w:rsidR="0075653A" w:rsidRPr="001D7AED" w:rsidTr="0075653A">
        <w:trPr>
          <w:trHeight w:val="20"/>
        </w:trPr>
        <w:tc>
          <w:tcPr>
            <w:tcW w:w="704" w:type="dxa"/>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i/>
                <w:noProof w:val="0"/>
                <w:sz w:val="16"/>
                <w:szCs w:val="16"/>
                <w:lang w:val="lt-LT"/>
              </w:rPr>
            </w:pPr>
            <w:r w:rsidRPr="001D7AED">
              <w:rPr>
                <w:rFonts w:ascii="Arial" w:hAnsi="Arial" w:cs="Arial"/>
                <w:i/>
                <w:noProof w:val="0"/>
                <w:sz w:val="16"/>
                <w:szCs w:val="16"/>
                <w:lang w:val="lt-LT"/>
              </w:rPr>
              <w:t>B.3.2</w:t>
            </w:r>
          </w:p>
        </w:tc>
        <w:tc>
          <w:tcPr>
            <w:tcW w:w="3827" w:type="dxa"/>
            <w:vAlign w:val="center"/>
          </w:tcPr>
          <w:p w:rsidR="0075653A" w:rsidRPr="001D7AED" w:rsidRDefault="0075653A" w:rsidP="004924F6">
            <w:pPr>
              <w:pStyle w:val="Tablebulletsub"/>
              <w:numPr>
                <w:ilvl w:val="0"/>
                <w:numId w:val="0"/>
              </w:numPr>
              <w:spacing w:before="0" w:after="0" w:line="240" w:lineRule="auto"/>
              <w:jc w:val="left"/>
              <w:rPr>
                <w:rFonts w:ascii="Arial" w:hAnsi="Arial" w:cs="Arial"/>
                <w:i/>
                <w:noProof w:val="0"/>
                <w:sz w:val="16"/>
                <w:szCs w:val="16"/>
                <w:lang w:val="lt-LT"/>
              </w:rPr>
            </w:pPr>
            <w:r w:rsidRPr="001D7AED">
              <w:rPr>
                <w:rFonts w:ascii="Arial" w:hAnsi="Arial" w:cs="Arial"/>
                <w:i/>
                <w:noProof w:val="0"/>
                <w:color w:val="000000" w:themeColor="text1"/>
                <w:sz w:val="16"/>
                <w:szCs w:val="16"/>
                <w:lang w:val="lt-LT"/>
              </w:rPr>
              <w:t>KD</w:t>
            </w:r>
            <w:r w:rsidRPr="001D7AED">
              <w:rPr>
                <w:rFonts w:ascii="Arial" w:hAnsi="Arial" w:cs="Arial"/>
                <w:i/>
                <w:noProof w:val="0"/>
                <w:color w:val="000000" w:themeColor="text1"/>
                <w:sz w:val="16"/>
                <w:szCs w:val="16"/>
                <w:vertAlign w:val="subscript"/>
                <w:lang w:val="lt-LT"/>
              </w:rPr>
              <w:t>10</w:t>
            </w:r>
            <w:r w:rsidRPr="001D7AED">
              <w:rPr>
                <w:rFonts w:ascii="Arial" w:hAnsi="Arial" w:cs="Arial"/>
                <w:i/>
                <w:noProof w:val="0"/>
                <w:color w:val="000000" w:themeColor="text1"/>
                <w:sz w:val="16"/>
                <w:szCs w:val="16"/>
                <w:lang w:val="lt-LT"/>
              </w:rPr>
              <w:t xml:space="preserve"> išmetim</w:t>
            </w:r>
            <w:r w:rsidR="004924F6" w:rsidRPr="001D7AED">
              <w:rPr>
                <w:rFonts w:ascii="Arial" w:hAnsi="Arial" w:cs="Arial"/>
                <w:i/>
                <w:noProof w:val="0"/>
                <w:color w:val="000000" w:themeColor="text1"/>
                <w:sz w:val="16"/>
                <w:szCs w:val="16"/>
                <w:lang w:val="lt-LT"/>
              </w:rPr>
              <w:t>o</w:t>
            </w:r>
            <w:r w:rsidRPr="001D7AED">
              <w:rPr>
                <w:rFonts w:ascii="Arial" w:hAnsi="Arial" w:cs="Arial"/>
                <w:i/>
                <w:noProof w:val="0"/>
                <w:color w:val="000000" w:themeColor="text1"/>
                <w:sz w:val="16"/>
                <w:szCs w:val="16"/>
                <w:lang w:val="lt-LT"/>
              </w:rPr>
              <w:t xml:space="preserve"> sumažėjimo vertė (CPVA įverčiai)</w:t>
            </w:r>
          </w:p>
        </w:tc>
        <w:tc>
          <w:tcPr>
            <w:tcW w:w="1134" w:type="dxa"/>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i/>
                <w:noProof w:val="0"/>
                <w:color w:val="000000" w:themeColor="text1"/>
                <w:sz w:val="16"/>
                <w:szCs w:val="16"/>
                <w:lang w:val="lt-LT"/>
              </w:rPr>
            </w:pPr>
            <w:r w:rsidRPr="001D7AED">
              <w:rPr>
                <w:rFonts w:ascii="Arial" w:hAnsi="Arial" w:cs="Arial"/>
                <w:i/>
                <w:noProof w:val="0"/>
                <w:color w:val="000000" w:themeColor="text1"/>
                <w:sz w:val="16"/>
                <w:szCs w:val="16"/>
                <w:lang w:val="lt-LT"/>
              </w:rPr>
              <w:t>EUR/t</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603,5</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603,5</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603,5</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603,5</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603,5</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607,0</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606,2</w:t>
            </w:r>
          </w:p>
        </w:tc>
        <w:tc>
          <w:tcPr>
            <w:tcW w:w="882" w:type="dxa"/>
            <w:shd w:val="clear" w:color="auto" w:fill="auto"/>
            <w:vAlign w:val="center"/>
          </w:tcPr>
          <w:p w:rsidR="0075653A" w:rsidRPr="001D7AED" w:rsidRDefault="00B536D5" w:rsidP="002B6865">
            <w:pPr>
              <w:pStyle w:val="Tablebulletsub"/>
              <w:numPr>
                <w:ilvl w:val="0"/>
                <w:numId w:val="0"/>
              </w:numPr>
              <w:spacing w:before="0" w:after="0" w:line="240" w:lineRule="auto"/>
              <w:jc w:val="center"/>
              <w:rPr>
                <w:rFonts w:ascii="Arial" w:hAnsi="Arial" w:cs="Arial"/>
                <w:i/>
                <w:noProof w:val="0"/>
                <w:color w:val="000000" w:themeColor="text1"/>
                <w:sz w:val="16"/>
                <w:szCs w:val="16"/>
                <w:lang w:val="lt-LT"/>
              </w:rPr>
            </w:pPr>
            <w:r w:rsidRPr="001D7AED">
              <w:rPr>
                <w:rFonts w:ascii="Arial" w:hAnsi="Arial" w:cs="Arial"/>
                <w:i/>
                <w:noProof w:val="0"/>
                <w:color w:val="000000" w:themeColor="text1"/>
                <w:sz w:val="16"/>
                <w:szCs w:val="16"/>
                <w:lang w:val="lt-LT"/>
              </w:rPr>
              <w:t>604,7</w:t>
            </w:r>
          </w:p>
        </w:tc>
        <w:tc>
          <w:tcPr>
            <w:tcW w:w="882" w:type="dxa"/>
            <w:shd w:val="clear" w:color="auto" w:fill="auto"/>
            <w:vAlign w:val="center"/>
          </w:tcPr>
          <w:p w:rsidR="0075653A" w:rsidRPr="001D7AED" w:rsidRDefault="004924F6" w:rsidP="002B6865">
            <w:pPr>
              <w:pStyle w:val="Tablebulletsub"/>
              <w:numPr>
                <w:ilvl w:val="0"/>
                <w:numId w:val="0"/>
              </w:numPr>
              <w:spacing w:before="0" w:after="0" w:line="240" w:lineRule="auto"/>
              <w:jc w:val="center"/>
              <w:rPr>
                <w:rFonts w:ascii="Arial" w:hAnsi="Arial" w:cs="Arial"/>
                <w:i/>
                <w:noProof w:val="0"/>
                <w:color w:val="000000" w:themeColor="text1"/>
                <w:sz w:val="16"/>
                <w:szCs w:val="16"/>
                <w:lang w:val="lt-LT"/>
              </w:rPr>
            </w:pPr>
            <w:r w:rsidRPr="001D7AED">
              <w:rPr>
                <w:rFonts w:ascii="Arial" w:hAnsi="Arial" w:cs="Arial"/>
                <w:i/>
                <w:iCs/>
                <w:noProof w:val="0"/>
                <w:sz w:val="16"/>
                <w:szCs w:val="16"/>
                <w:lang w:val="lt-LT"/>
              </w:rPr>
              <w:t>–</w:t>
            </w:r>
          </w:p>
        </w:tc>
        <w:tc>
          <w:tcPr>
            <w:tcW w:w="957" w:type="dxa"/>
            <w:shd w:val="clear" w:color="auto" w:fill="D9D9D9" w:themeFill="background1" w:themeFillShade="D9"/>
            <w:vAlign w:val="center"/>
          </w:tcPr>
          <w:p w:rsidR="0075653A" w:rsidRPr="001D7AED" w:rsidRDefault="004924F6" w:rsidP="002B6865">
            <w:pPr>
              <w:pStyle w:val="Tablebulletsub"/>
              <w:numPr>
                <w:ilvl w:val="0"/>
                <w:numId w:val="0"/>
              </w:num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i/>
                <w:iCs/>
                <w:noProof w:val="0"/>
                <w:sz w:val="16"/>
                <w:szCs w:val="16"/>
                <w:lang w:val="lt-LT"/>
              </w:rPr>
              <w:t>–</w:t>
            </w:r>
          </w:p>
        </w:tc>
      </w:tr>
      <w:tr w:rsidR="0075653A" w:rsidRPr="001D7AED" w:rsidTr="0075653A">
        <w:trPr>
          <w:trHeight w:val="20"/>
        </w:trPr>
        <w:tc>
          <w:tcPr>
            <w:tcW w:w="704" w:type="dxa"/>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i/>
                <w:noProof w:val="0"/>
                <w:sz w:val="16"/>
                <w:szCs w:val="16"/>
                <w:lang w:val="lt-LT"/>
              </w:rPr>
            </w:pPr>
            <w:r w:rsidRPr="001D7AED">
              <w:rPr>
                <w:rFonts w:ascii="Arial" w:hAnsi="Arial" w:cs="Arial"/>
                <w:b/>
                <w:noProof w:val="0"/>
                <w:sz w:val="16"/>
                <w:szCs w:val="16"/>
                <w:lang w:val="lt-LT"/>
              </w:rPr>
              <w:t>C</w:t>
            </w:r>
          </w:p>
        </w:tc>
        <w:tc>
          <w:tcPr>
            <w:tcW w:w="3827" w:type="dxa"/>
            <w:vAlign w:val="center"/>
          </w:tcPr>
          <w:p w:rsidR="0075653A" w:rsidRPr="001D7AED" w:rsidRDefault="0075653A" w:rsidP="002B6865">
            <w:pPr>
              <w:pStyle w:val="Tablebulletsub"/>
              <w:numPr>
                <w:ilvl w:val="0"/>
                <w:numId w:val="0"/>
              </w:numPr>
              <w:spacing w:before="0" w:after="0" w:line="240" w:lineRule="auto"/>
              <w:jc w:val="left"/>
              <w:rPr>
                <w:rFonts w:ascii="Arial" w:hAnsi="Arial" w:cs="Arial"/>
                <w:i/>
                <w:noProof w:val="0"/>
                <w:color w:val="000000" w:themeColor="text1"/>
                <w:sz w:val="16"/>
                <w:szCs w:val="16"/>
                <w:lang w:val="lt-LT"/>
              </w:rPr>
            </w:pPr>
            <w:r w:rsidRPr="001D7AED">
              <w:rPr>
                <w:rFonts w:ascii="Arial" w:hAnsi="Arial" w:cs="Arial"/>
                <w:b/>
                <w:noProof w:val="0"/>
                <w:sz w:val="16"/>
                <w:szCs w:val="16"/>
                <w:lang w:val="lt-LT"/>
              </w:rPr>
              <w:t>Priemonės JKF poveikis aplinkos taršai (=</w:t>
            </w:r>
            <w:r w:rsidR="004924F6" w:rsidRPr="001D7AED">
              <w:rPr>
                <w:rFonts w:ascii="Arial" w:hAnsi="Arial" w:cs="Arial"/>
                <w:b/>
                <w:noProof w:val="0"/>
                <w:sz w:val="16"/>
                <w:szCs w:val="16"/>
                <w:lang w:val="lt-LT"/>
              </w:rPr>
              <w:t> </w:t>
            </w:r>
            <w:r w:rsidRPr="001D7AED">
              <w:rPr>
                <w:rFonts w:ascii="Arial" w:hAnsi="Arial" w:cs="Arial"/>
                <w:b/>
                <w:noProof w:val="0"/>
                <w:sz w:val="16"/>
                <w:szCs w:val="16"/>
                <w:lang w:val="lt-LT"/>
              </w:rPr>
              <w:t>A+B)</w:t>
            </w:r>
          </w:p>
        </w:tc>
        <w:tc>
          <w:tcPr>
            <w:tcW w:w="1134" w:type="dxa"/>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i/>
                <w:noProof w:val="0"/>
                <w:color w:val="000000" w:themeColor="text1"/>
                <w:sz w:val="16"/>
                <w:szCs w:val="16"/>
                <w:lang w:val="lt-LT"/>
              </w:rPr>
            </w:pPr>
            <w:r w:rsidRPr="001D7AED">
              <w:rPr>
                <w:rFonts w:ascii="Arial" w:hAnsi="Arial" w:cs="Arial"/>
                <w:b/>
                <w:noProof w:val="0"/>
                <w:sz w:val="16"/>
                <w:szCs w:val="16"/>
                <w:lang w:val="lt-LT"/>
              </w:rPr>
              <w:t>mln. EUR</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b/>
                <w:noProof w:val="0"/>
                <w:color w:val="000000" w:themeColor="text1"/>
                <w:sz w:val="16"/>
                <w:szCs w:val="16"/>
                <w:highlight w:val="yellow"/>
                <w:lang w:val="lt-LT"/>
              </w:rPr>
            </w:pPr>
            <w:r w:rsidRPr="001D7AED">
              <w:rPr>
                <w:rFonts w:ascii="Arial" w:hAnsi="Arial" w:cs="Arial"/>
                <w:b/>
                <w:bCs/>
                <w:noProof w:val="0"/>
                <w:sz w:val="16"/>
                <w:szCs w:val="16"/>
                <w:lang w:val="lt-LT"/>
              </w:rPr>
              <w:t>0,0</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b/>
                <w:noProof w:val="0"/>
                <w:color w:val="000000" w:themeColor="text1"/>
                <w:sz w:val="16"/>
                <w:szCs w:val="16"/>
                <w:highlight w:val="yellow"/>
                <w:lang w:val="lt-LT"/>
              </w:rPr>
            </w:pPr>
            <w:r w:rsidRPr="001D7AED">
              <w:rPr>
                <w:rFonts w:ascii="Arial" w:hAnsi="Arial" w:cs="Arial"/>
                <w:b/>
                <w:bCs/>
                <w:noProof w:val="0"/>
                <w:sz w:val="16"/>
                <w:szCs w:val="16"/>
                <w:lang w:val="lt-LT"/>
              </w:rPr>
              <w:t>0,0</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b/>
                <w:noProof w:val="0"/>
                <w:color w:val="000000" w:themeColor="text1"/>
                <w:sz w:val="16"/>
                <w:szCs w:val="16"/>
                <w:highlight w:val="yellow"/>
                <w:lang w:val="lt-LT"/>
              </w:rPr>
            </w:pPr>
            <w:r w:rsidRPr="001D7AED">
              <w:rPr>
                <w:rFonts w:ascii="Arial" w:hAnsi="Arial" w:cs="Arial"/>
                <w:b/>
                <w:bCs/>
                <w:noProof w:val="0"/>
                <w:sz w:val="16"/>
                <w:szCs w:val="16"/>
                <w:lang w:val="lt-LT"/>
              </w:rPr>
              <w:t>0,0</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b/>
                <w:noProof w:val="0"/>
                <w:color w:val="000000" w:themeColor="text1"/>
                <w:sz w:val="16"/>
                <w:szCs w:val="16"/>
                <w:highlight w:val="yellow"/>
                <w:lang w:val="lt-LT"/>
              </w:rPr>
            </w:pPr>
            <w:r w:rsidRPr="001D7AED">
              <w:rPr>
                <w:rFonts w:ascii="Arial" w:hAnsi="Arial" w:cs="Arial"/>
                <w:b/>
                <w:bCs/>
                <w:noProof w:val="0"/>
                <w:sz w:val="16"/>
                <w:szCs w:val="16"/>
                <w:lang w:val="lt-LT"/>
              </w:rPr>
              <w:t>0,1</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b/>
                <w:noProof w:val="0"/>
                <w:color w:val="000000" w:themeColor="text1"/>
                <w:sz w:val="16"/>
                <w:szCs w:val="16"/>
                <w:highlight w:val="yellow"/>
                <w:lang w:val="lt-LT"/>
              </w:rPr>
            </w:pPr>
            <w:r w:rsidRPr="001D7AED">
              <w:rPr>
                <w:rFonts w:ascii="Arial" w:hAnsi="Arial" w:cs="Arial"/>
                <w:b/>
                <w:bCs/>
                <w:noProof w:val="0"/>
                <w:sz w:val="16"/>
                <w:szCs w:val="16"/>
                <w:lang w:val="lt-LT"/>
              </w:rPr>
              <w:t>0,1</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b/>
                <w:noProof w:val="0"/>
                <w:color w:val="000000" w:themeColor="text1"/>
                <w:sz w:val="16"/>
                <w:szCs w:val="16"/>
                <w:highlight w:val="yellow"/>
                <w:lang w:val="lt-LT"/>
              </w:rPr>
            </w:pPr>
            <w:r w:rsidRPr="001D7AED">
              <w:rPr>
                <w:rFonts w:ascii="Arial" w:hAnsi="Arial" w:cs="Arial"/>
                <w:b/>
                <w:bCs/>
                <w:noProof w:val="0"/>
                <w:sz w:val="16"/>
                <w:szCs w:val="16"/>
                <w:lang w:val="lt-LT"/>
              </w:rPr>
              <w:t>0,7</w:t>
            </w:r>
          </w:p>
        </w:tc>
        <w:tc>
          <w:tcPr>
            <w:tcW w:w="882" w:type="dxa"/>
            <w:shd w:val="clear" w:color="auto" w:fill="auto"/>
            <w:vAlign w:val="center"/>
          </w:tcPr>
          <w:p w:rsidR="0075653A" w:rsidRPr="001D7AED" w:rsidRDefault="0075653A" w:rsidP="002B6865">
            <w:pPr>
              <w:pStyle w:val="Tablebulletsub"/>
              <w:numPr>
                <w:ilvl w:val="0"/>
                <w:numId w:val="0"/>
              </w:numPr>
              <w:spacing w:before="0" w:after="0" w:line="240" w:lineRule="auto"/>
              <w:jc w:val="center"/>
              <w:rPr>
                <w:rFonts w:ascii="Arial" w:hAnsi="Arial" w:cs="Arial"/>
                <w:b/>
                <w:noProof w:val="0"/>
                <w:color w:val="000000" w:themeColor="text1"/>
                <w:sz w:val="16"/>
                <w:szCs w:val="16"/>
                <w:highlight w:val="yellow"/>
                <w:lang w:val="lt-LT"/>
              </w:rPr>
            </w:pPr>
            <w:r w:rsidRPr="001D7AED">
              <w:rPr>
                <w:rFonts w:ascii="Arial" w:hAnsi="Arial" w:cs="Arial"/>
                <w:b/>
                <w:bCs/>
                <w:noProof w:val="0"/>
                <w:sz w:val="16"/>
                <w:szCs w:val="16"/>
                <w:lang w:val="lt-LT"/>
              </w:rPr>
              <w:t>1,1</w:t>
            </w:r>
          </w:p>
        </w:tc>
        <w:tc>
          <w:tcPr>
            <w:tcW w:w="882" w:type="dxa"/>
            <w:shd w:val="clear" w:color="auto" w:fill="auto"/>
            <w:vAlign w:val="center"/>
          </w:tcPr>
          <w:p w:rsidR="0075653A" w:rsidRPr="001D7AED" w:rsidRDefault="00B536D5" w:rsidP="002B6865">
            <w:pPr>
              <w:pStyle w:val="Tablebulletsub"/>
              <w:numPr>
                <w:ilvl w:val="0"/>
                <w:numId w:val="0"/>
              </w:numPr>
              <w:spacing w:before="0" w:after="0" w:line="240" w:lineRule="auto"/>
              <w:jc w:val="center"/>
              <w:rPr>
                <w:rFonts w:ascii="Arial" w:hAnsi="Arial" w:cs="Arial"/>
                <w:b/>
                <w:noProof w:val="0"/>
                <w:color w:val="000000" w:themeColor="text1"/>
                <w:sz w:val="16"/>
                <w:szCs w:val="16"/>
                <w:lang w:val="lt-LT"/>
              </w:rPr>
            </w:pPr>
            <w:r w:rsidRPr="001D7AED">
              <w:rPr>
                <w:rFonts w:ascii="Arial" w:hAnsi="Arial" w:cs="Arial"/>
                <w:b/>
                <w:noProof w:val="0"/>
                <w:color w:val="000000" w:themeColor="text1"/>
                <w:sz w:val="16"/>
                <w:szCs w:val="16"/>
                <w:lang w:val="lt-LT"/>
              </w:rPr>
              <w:t>1,2</w:t>
            </w:r>
          </w:p>
        </w:tc>
        <w:tc>
          <w:tcPr>
            <w:tcW w:w="882" w:type="dxa"/>
            <w:shd w:val="clear" w:color="auto" w:fill="auto"/>
            <w:vAlign w:val="center"/>
          </w:tcPr>
          <w:p w:rsidR="0075653A" w:rsidRPr="001D7AED" w:rsidRDefault="0075653A" w:rsidP="00B536D5">
            <w:pPr>
              <w:pStyle w:val="Tablebulletsub"/>
              <w:numPr>
                <w:ilvl w:val="0"/>
                <w:numId w:val="0"/>
              </w:numPr>
              <w:spacing w:before="0" w:after="0" w:line="240" w:lineRule="auto"/>
              <w:jc w:val="center"/>
              <w:rPr>
                <w:rFonts w:ascii="Arial" w:hAnsi="Arial" w:cs="Arial"/>
                <w:b/>
                <w:noProof w:val="0"/>
                <w:color w:val="000000" w:themeColor="text1"/>
                <w:sz w:val="16"/>
                <w:szCs w:val="16"/>
                <w:lang w:val="lt-LT"/>
              </w:rPr>
            </w:pPr>
            <w:r w:rsidRPr="001D7AED">
              <w:rPr>
                <w:rFonts w:ascii="Arial" w:hAnsi="Arial" w:cs="Arial"/>
                <w:b/>
                <w:bCs/>
                <w:noProof w:val="0"/>
                <w:sz w:val="16"/>
                <w:szCs w:val="16"/>
                <w:lang w:val="lt-LT"/>
              </w:rPr>
              <w:t>3</w:t>
            </w:r>
            <w:r w:rsidR="00B536D5" w:rsidRPr="001D7AED">
              <w:rPr>
                <w:rFonts w:ascii="Arial" w:hAnsi="Arial" w:cs="Arial"/>
                <w:b/>
                <w:bCs/>
                <w:noProof w:val="0"/>
                <w:sz w:val="16"/>
                <w:szCs w:val="16"/>
                <w:lang w:val="lt-LT"/>
              </w:rPr>
              <w:t>2</w:t>
            </w:r>
            <w:r w:rsidRPr="001D7AED">
              <w:rPr>
                <w:rFonts w:ascii="Arial" w:hAnsi="Arial" w:cs="Arial"/>
                <w:b/>
                <w:bCs/>
                <w:noProof w:val="0"/>
                <w:sz w:val="16"/>
                <w:szCs w:val="16"/>
                <w:lang w:val="lt-LT"/>
              </w:rPr>
              <w:t>,</w:t>
            </w:r>
            <w:r w:rsidR="00B536D5" w:rsidRPr="001D7AED">
              <w:rPr>
                <w:rFonts w:ascii="Arial" w:hAnsi="Arial" w:cs="Arial"/>
                <w:b/>
                <w:bCs/>
                <w:noProof w:val="0"/>
                <w:sz w:val="16"/>
                <w:szCs w:val="16"/>
                <w:lang w:val="lt-LT"/>
              </w:rPr>
              <w:t>6</w:t>
            </w:r>
          </w:p>
        </w:tc>
        <w:tc>
          <w:tcPr>
            <w:tcW w:w="957" w:type="dxa"/>
            <w:shd w:val="clear" w:color="auto" w:fill="D9D9D9" w:themeFill="background1" w:themeFillShade="D9"/>
            <w:vAlign w:val="center"/>
          </w:tcPr>
          <w:p w:rsidR="0075653A" w:rsidRPr="001D7AED" w:rsidRDefault="0075653A" w:rsidP="00B536D5">
            <w:pPr>
              <w:pStyle w:val="Tablebulletsub"/>
              <w:numPr>
                <w:ilvl w:val="0"/>
                <w:numId w:val="0"/>
              </w:numPr>
              <w:spacing w:before="0" w:after="0" w:line="240" w:lineRule="auto"/>
              <w:jc w:val="center"/>
              <w:rPr>
                <w:rFonts w:ascii="Arial" w:hAnsi="Arial" w:cs="Arial"/>
                <w:i/>
                <w:noProof w:val="0"/>
                <w:color w:val="000000" w:themeColor="text1"/>
                <w:sz w:val="16"/>
                <w:szCs w:val="16"/>
                <w:highlight w:val="yellow"/>
                <w:lang w:val="lt-LT"/>
              </w:rPr>
            </w:pPr>
            <w:r w:rsidRPr="001D7AED">
              <w:rPr>
                <w:rFonts w:ascii="Arial" w:hAnsi="Arial" w:cs="Arial"/>
                <w:b/>
                <w:bCs/>
                <w:noProof w:val="0"/>
                <w:sz w:val="16"/>
                <w:szCs w:val="16"/>
                <w:lang w:val="lt-LT"/>
              </w:rPr>
              <w:t>3</w:t>
            </w:r>
            <w:r w:rsidR="00B536D5" w:rsidRPr="001D7AED">
              <w:rPr>
                <w:rFonts w:ascii="Arial" w:hAnsi="Arial" w:cs="Arial"/>
                <w:b/>
                <w:bCs/>
                <w:noProof w:val="0"/>
                <w:sz w:val="16"/>
                <w:szCs w:val="16"/>
                <w:lang w:val="lt-LT"/>
              </w:rPr>
              <w:t>5</w:t>
            </w:r>
            <w:r w:rsidRPr="001D7AED">
              <w:rPr>
                <w:rFonts w:ascii="Arial" w:hAnsi="Arial" w:cs="Arial"/>
                <w:b/>
                <w:bCs/>
                <w:noProof w:val="0"/>
                <w:sz w:val="16"/>
                <w:szCs w:val="16"/>
                <w:lang w:val="lt-LT"/>
              </w:rPr>
              <w:t>,</w:t>
            </w:r>
            <w:r w:rsidR="00B536D5" w:rsidRPr="001D7AED">
              <w:rPr>
                <w:rFonts w:ascii="Arial" w:hAnsi="Arial" w:cs="Arial"/>
                <w:b/>
                <w:bCs/>
                <w:noProof w:val="0"/>
                <w:sz w:val="16"/>
                <w:szCs w:val="16"/>
                <w:lang w:val="lt-LT"/>
              </w:rPr>
              <w:t>9</w:t>
            </w:r>
          </w:p>
        </w:tc>
      </w:tr>
      <w:tr w:rsidR="002F5960" w:rsidRPr="001D7AED" w:rsidTr="004F1CCF">
        <w:trPr>
          <w:trHeight w:val="20"/>
        </w:trPr>
        <w:tc>
          <w:tcPr>
            <w:tcW w:w="13603" w:type="dxa"/>
            <w:gridSpan w:val="12"/>
            <w:shd w:val="clear" w:color="auto" w:fill="BFBFBF" w:themeFill="background1" w:themeFillShade="BF"/>
            <w:vAlign w:val="center"/>
          </w:tcPr>
          <w:p w:rsidR="002F5960" w:rsidRPr="001D7AED" w:rsidRDefault="002F5960" w:rsidP="002F5960">
            <w:pPr>
              <w:pStyle w:val="Tablebulletsub"/>
              <w:numPr>
                <w:ilvl w:val="0"/>
                <w:numId w:val="0"/>
              </w:numPr>
              <w:spacing w:before="0" w:after="0" w:line="240" w:lineRule="auto"/>
              <w:jc w:val="right"/>
              <w:rPr>
                <w:rFonts w:ascii="Arial" w:hAnsi="Arial" w:cs="Arial"/>
                <w:b/>
                <w:noProof w:val="0"/>
                <w:sz w:val="16"/>
                <w:szCs w:val="16"/>
                <w:highlight w:val="yellow"/>
                <w:lang w:val="lt-LT"/>
              </w:rPr>
            </w:pPr>
            <w:r w:rsidRPr="001D7AED">
              <w:rPr>
                <w:rFonts w:ascii="Arial" w:hAnsi="Arial" w:cs="Arial"/>
                <w:b/>
                <w:noProof w:val="0"/>
                <w:sz w:val="16"/>
                <w:szCs w:val="16"/>
                <w:lang w:val="lt-LT"/>
              </w:rPr>
              <w:t>Priemonės JKF poveikis aplinkos taršai (mln. EUR)</w:t>
            </w:r>
          </w:p>
        </w:tc>
        <w:tc>
          <w:tcPr>
            <w:tcW w:w="957" w:type="dxa"/>
            <w:shd w:val="clear" w:color="auto" w:fill="BFBFBF" w:themeFill="background1" w:themeFillShade="BF"/>
          </w:tcPr>
          <w:p w:rsidR="002F5960" w:rsidRPr="001D7AED" w:rsidRDefault="006329BA" w:rsidP="00B536D5">
            <w:pPr>
              <w:pStyle w:val="Tablebulletsub"/>
              <w:numPr>
                <w:ilvl w:val="0"/>
                <w:numId w:val="0"/>
              </w:numPr>
              <w:spacing w:before="0" w:after="0" w:line="240" w:lineRule="auto"/>
              <w:jc w:val="center"/>
              <w:rPr>
                <w:rFonts w:ascii="Arial" w:hAnsi="Arial" w:cs="Arial"/>
                <w:b/>
                <w:noProof w:val="0"/>
                <w:sz w:val="16"/>
                <w:szCs w:val="16"/>
                <w:highlight w:val="yellow"/>
                <w:lang w:val="lt-LT"/>
              </w:rPr>
            </w:pPr>
            <w:r w:rsidRPr="001D7AED">
              <w:rPr>
                <w:rFonts w:ascii="Arial" w:hAnsi="Arial" w:cs="Arial"/>
                <w:b/>
                <w:noProof w:val="0"/>
                <w:sz w:val="16"/>
                <w:szCs w:val="16"/>
                <w:lang w:val="lt-LT"/>
              </w:rPr>
              <w:t>3</w:t>
            </w:r>
            <w:r w:rsidR="00B536D5" w:rsidRPr="001D7AED">
              <w:rPr>
                <w:rFonts w:ascii="Arial" w:hAnsi="Arial" w:cs="Arial"/>
                <w:b/>
                <w:noProof w:val="0"/>
                <w:sz w:val="16"/>
                <w:szCs w:val="16"/>
                <w:lang w:val="lt-LT"/>
              </w:rPr>
              <w:t>5</w:t>
            </w:r>
            <w:r w:rsidRPr="001D7AED">
              <w:rPr>
                <w:rFonts w:ascii="Arial" w:hAnsi="Arial" w:cs="Arial"/>
                <w:b/>
                <w:noProof w:val="0"/>
                <w:sz w:val="16"/>
                <w:szCs w:val="16"/>
                <w:lang w:val="lt-LT"/>
              </w:rPr>
              <w:t>,</w:t>
            </w:r>
            <w:r w:rsidR="00B536D5" w:rsidRPr="001D7AED">
              <w:rPr>
                <w:rFonts w:ascii="Arial" w:hAnsi="Arial" w:cs="Arial"/>
                <w:b/>
                <w:noProof w:val="0"/>
                <w:sz w:val="16"/>
                <w:szCs w:val="16"/>
                <w:lang w:val="lt-LT"/>
              </w:rPr>
              <w:t>9</w:t>
            </w:r>
          </w:p>
        </w:tc>
      </w:tr>
    </w:tbl>
    <w:p w:rsidR="00B4071A" w:rsidRPr="001D7AED" w:rsidRDefault="00B4071A" w:rsidP="00B4071A">
      <w:pPr>
        <w:spacing w:before="20"/>
        <w:rPr>
          <w:rFonts w:ascii="Arial" w:hAnsi="Arial" w:cs="Arial"/>
          <w:noProof w:val="0"/>
          <w:sz w:val="18"/>
        </w:rPr>
      </w:pPr>
      <w:bookmarkStart w:id="221" w:name="_Ref474225538"/>
      <w:r w:rsidRPr="001D7AED">
        <w:rPr>
          <w:rFonts w:ascii="Arial" w:hAnsi="Arial" w:cs="Arial"/>
          <w:noProof w:val="0"/>
          <w:sz w:val="18"/>
        </w:rPr>
        <w:t>Šaltinis: sudaryta autorių remiantis AM, BETA, CPVA informacija.</w:t>
      </w:r>
    </w:p>
    <w:p w:rsidR="00680D0B" w:rsidRPr="001D7AED" w:rsidRDefault="00680D0B" w:rsidP="00B4071A">
      <w:pPr>
        <w:spacing w:before="20"/>
        <w:rPr>
          <w:rFonts w:ascii="Arial" w:hAnsi="Arial" w:cs="Arial"/>
          <w:noProof w:val="0"/>
          <w:sz w:val="18"/>
        </w:rPr>
      </w:pPr>
    </w:p>
    <w:p w:rsidR="00CE0B70" w:rsidRPr="001D7AED" w:rsidRDefault="004924F6" w:rsidP="00F75341">
      <w:pPr>
        <w:pStyle w:val="Caption"/>
        <w:spacing w:after="0"/>
        <w:rPr>
          <w:rFonts w:ascii="Arial" w:hAnsi="Arial" w:cs="Arial"/>
          <w:i w:val="0"/>
          <w:noProof w:val="0"/>
          <w:color w:val="00338D"/>
        </w:rPr>
      </w:pPr>
      <w:bookmarkStart w:id="222" w:name="_Ref475614116"/>
      <w:bookmarkStart w:id="223" w:name="_Toc480454925"/>
      <w:r w:rsidRPr="001D7AED">
        <w:rPr>
          <w:rFonts w:ascii="Arial" w:hAnsi="Arial" w:cs="Arial"/>
          <w:i w:val="0"/>
          <w:noProof w:val="0"/>
          <w:color w:val="00338D"/>
        </w:rPr>
        <w:t>20 l</w:t>
      </w:r>
      <w:r w:rsidR="001F415A" w:rsidRPr="001D7AED">
        <w:rPr>
          <w:rFonts w:ascii="Arial" w:hAnsi="Arial" w:cs="Arial"/>
          <w:i w:val="0"/>
          <w:noProof w:val="0"/>
          <w:color w:val="00338D"/>
        </w:rPr>
        <w:t>entelė</w:t>
      </w:r>
      <w:bookmarkEnd w:id="221"/>
      <w:bookmarkEnd w:id="222"/>
      <w:r w:rsidR="001F415A" w:rsidRPr="001D7AED">
        <w:rPr>
          <w:rFonts w:ascii="Arial" w:hAnsi="Arial" w:cs="Arial"/>
          <w:i w:val="0"/>
          <w:noProof w:val="0"/>
          <w:color w:val="00338D"/>
        </w:rPr>
        <w:t>. Priemonės JKF poveikio užimtumui statybų sektoriuje skaičiavimai</w:t>
      </w:r>
      <w:bookmarkEnd w:id="223"/>
    </w:p>
    <w:tbl>
      <w:tblPr>
        <w:tblStyle w:val="TableGrid"/>
        <w:tblW w:w="5000"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649"/>
        <w:gridCol w:w="216"/>
        <w:gridCol w:w="4601"/>
        <w:gridCol w:w="1007"/>
        <w:gridCol w:w="1048"/>
        <w:gridCol w:w="1049"/>
        <w:gridCol w:w="1049"/>
        <w:gridCol w:w="1048"/>
        <w:gridCol w:w="1049"/>
        <w:gridCol w:w="1049"/>
        <w:gridCol w:w="1049"/>
        <w:gridCol w:w="972"/>
      </w:tblGrid>
      <w:tr w:rsidR="00324863" w:rsidRPr="001D7AED" w:rsidTr="002E5E55">
        <w:trPr>
          <w:trHeight w:val="20"/>
          <w:tblHeader/>
        </w:trPr>
        <w:tc>
          <w:tcPr>
            <w:tcW w:w="851" w:type="dxa"/>
            <w:gridSpan w:val="2"/>
            <w:vMerge w:val="restart"/>
            <w:tcBorders>
              <w:right w:val="single" w:sz="4" w:space="0" w:color="D9D9D9" w:themeColor="background1" w:themeShade="D9"/>
            </w:tcBorders>
            <w:shd w:val="clear" w:color="auto" w:fill="00338D"/>
            <w:vAlign w:val="center"/>
          </w:tcPr>
          <w:p w:rsidR="00324863" w:rsidRPr="001D7AED" w:rsidRDefault="00324863" w:rsidP="0061671E">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Eil.</w:t>
            </w:r>
          </w:p>
        </w:tc>
        <w:tc>
          <w:tcPr>
            <w:tcW w:w="4531" w:type="dxa"/>
            <w:vMerge w:val="restart"/>
            <w:shd w:val="clear" w:color="auto" w:fill="00338D"/>
            <w:vAlign w:val="center"/>
          </w:tcPr>
          <w:p w:rsidR="00324863" w:rsidRPr="001D7AED" w:rsidRDefault="00324863" w:rsidP="0061671E">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Rodiklis</w:t>
            </w:r>
          </w:p>
        </w:tc>
        <w:tc>
          <w:tcPr>
            <w:tcW w:w="992" w:type="dxa"/>
            <w:vMerge w:val="restart"/>
            <w:shd w:val="clear" w:color="auto" w:fill="00338D"/>
            <w:vAlign w:val="center"/>
          </w:tcPr>
          <w:p w:rsidR="00324863" w:rsidRPr="001D7AED" w:rsidRDefault="00324863" w:rsidP="0061671E">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Matavimo vnt.</w:t>
            </w:r>
          </w:p>
        </w:tc>
        <w:tc>
          <w:tcPr>
            <w:tcW w:w="7229" w:type="dxa"/>
            <w:gridSpan w:val="7"/>
            <w:shd w:val="clear" w:color="auto" w:fill="00338D"/>
            <w:vAlign w:val="center"/>
          </w:tcPr>
          <w:p w:rsidR="00324863" w:rsidRPr="001D7AED" w:rsidRDefault="00324863" w:rsidP="0061671E">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Metai</w:t>
            </w:r>
          </w:p>
        </w:tc>
        <w:tc>
          <w:tcPr>
            <w:tcW w:w="957" w:type="dxa"/>
            <w:vMerge w:val="restart"/>
            <w:shd w:val="clear" w:color="auto" w:fill="00338D"/>
            <w:vAlign w:val="center"/>
          </w:tcPr>
          <w:p w:rsidR="00324863" w:rsidRPr="001D7AED" w:rsidRDefault="00324863" w:rsidP="0061671E">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Iš viso / vidurkis</w:t>
            </w:r>
          </w:p>
        </w:tc>
      </w:tr>
      <w:tr w:rsidR="002E5E55" w:rsidRPr="001D7AED" w:rsidTr="002E5E55">
        <w:trPr>
          <w:trHeight w:val="20"/>
          <w:tblHeader/>
        </w:trPr>
        <w:tc>
          <w:tcPr>
            <w:tcW w:w="851" w:type="dxa"/>
            <w:gridSpan w:val="2"/>
            <w:vMerge/>
            <w:tcBorders>
              <w:right w:val="single" w:sz="4" w:space="0" w:color="D9D9D9" w:themeColor="background1" w:themeShade="D9"/>
            </w:tcBorders>
            <w:shd w:val="clear" w:color="auto" w:fill="00338D"/>
            <w:vAlign w:val="center"/>
          </w:tcPr>
          <w:p w:rsidR="002E5E55" w:rsidRPr="001D7AED" w:rsidRDefault="002E5E55" w:rsidP="0061671E">
            <w:pPr>
              <w:spacing w:before="0" w:after="0" w:line="240" w:lineRule="auto"/>
              <w:jc w:val="center"/>
              <w:rPr>
                <w:rFonts w:ascii="Arial" w:hAnsi="Arial" w:cs="Arial"/>
                <w:b/>
                <w:noProof w:val="0"/>
                <w:color w:val="FFFFFF" w:themeColor="background1"/>
                <w:sz w:val="16"/>
                <w:szCs w:val="16"/>
                <w:lang w:val="lt-LT"/>
              </w:rPr>
            </w:pPr>
          </w:p>
        </w:tc>
        <w:tc>
          <w:tcPr>
            <w:tcW w:w="4531" w:type="dxa"/>
            <w:vMerge/>
            <w:shd w:val="clear" w:color="auto" w:fill="00338D"/>
            <w:vAlign w:val="center"/>
          </w:tcPr>
          <w:p w:rsidR="002E5E55" w:rsidRPr="001D7AED" w:rsidRDefault="002E5E55" w:rsidP="0061671E">
            <w:pPr>
              <w:spacing w:before="0" w:after="0" w:line="240" w:lineRule="auto"/>
              <w:jc w:val="center"/>
              <w:rPr>
                <w:rFonts w:ascii="Arial" w:hAnsi="Arial" w:cs="Arial"/>
                <w:b/>
                <w:noProof w:val="0"/>
                <w:color w:val="FFFFFF" w:themeColor="background1"/>
                <w:sz w:val="16"/>
                <w:szCs w:val="16"/>
                <w:lang w:val="lt-LT"/>
              </w:rPr>
            </w:pPr>
          </w:p>
        </w:tc>
        <w:tc>
          <w:tcPr>
            <w:tcW w:w="992" w:type="dxa"/>
            <w:vMerge/>
            <w:shd w:val="clear" w:color="auto" w:fill="00338D"/>
            <w:vAlign w:val="center"/>
          </w:tcPr>
          <w:p w:rsidR="002E5E55" w:rsidRPr="001D7AED" w:rsidRDefault="002E5E55" w:rsidP="0061671E">
            <w:pPr>
              <w:spacing w:before="0" w:after="0" w:line="240" w:lineRule="auto"/>
              <w:jc w:val="center"/>
              <w:rPr>
                <w:rFonts w:ascii="Arial" w:hAnsi="Arial" w:cs="Arial"/>
                <w:b/>
                <w:noProof w:val="0"/>
                <w:color w:val="FFFFFF" w:themeColor="background1"/>
                <w:sz w:val="16"/>
                <w:szCs w:val="16"/>
                <w:lang w:val="lt-LT"/>
              </w:rPr>
            </w:pPr>
          </w:p>
        </w:tc>
        <w:tc>
          <w:tcPr>
            <w:tcW w:w="1032" w:type="dxa"/>
            <w:shd w:val="clear" w:color="auto" w:fill="00338D"/>
            <w:vAlign w:val="center"/>
          </w:tcPr>
          <w:p w:rsidR="002E5E55" w:rsidRPr="001D7AED" w:rsidRDefault="002E5E55" w:rsidP="0061671E">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2010</w:t>
            </w:r>
          </w:p>
        </w:tc>
        <w:tc>
          <w:tcPr>
            <w:tcW w:w="1033" w:type="dxa"/>
            <w:tcBorders>
              <w:right w:val="nil"/>
            </w:tcBorders>
            <w:shd w:val="clear" w:color="auto" w:fill="00338D"/>
            <w:vAlign w:val="center"/>
          </w:tcPr>
          <w:p w:rsidR="002E5E55" w:rsidRPr="001D7AED" w:rsidRDefault="002E5E55" w:rsidP="0061671E">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2011</w:t>
            </w:r>
          </w:p>
        </w:tc>
        <w:tc>
          <w:tcPr>
            <w:tcW w:w="1033" w:type="dxa"/>
            <w:tcBorders>
              <w:left w:val="nil"/>
            </w:tcBorders>
            <w:shd w:val="clear" w:color="auto" w:fill="00338D"/>
            <w:vAlign w:val="center"/>
          </w:tcPr>
          <w:p w:rsidR="002E5E55" w:rsidRPr="001D7AED" w:rsidRDefault="002E5E55" w:rsidP="0061671E">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2012</w:t>
            </w:r>
          </w:p>
        </w:tc>
        <w:tc>
          <w:tcPr>
            <w:tcW w:w="1032" w:type="dxa"/>
            <w:shd w:val="clear" w:color="auto" w:fill="00338D"/>
            <w:vAlign w:val="center"/>
          </w:tcPr>
          <w:p w:rsidR="002E5E55" w:rsidRPr="001D7AED" w:rsidRDefault="002E5E55" w:rsidP="0061671E">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2013</w:t>
            </w:r>
          </w:p>
        </w:tc>
        <w:tc>
          <w:tcPr>
            <w:tcW w:w="1033" w:type="dxa"/>
            <w:shd w:val="clear" w:color="auto" w:fill="00338D"/>
            <w:vAlign w:val="center"/>
          </w:tcPr>
          <w:p w:rsidR="002E5E55" w:rsidRPr="001D7AED" w:rsidRDefault="002E5E55" w:rsidP="0061671E">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2014</w:t>
            </w:r>
          </w:p>
        </w:tc>
        <w:tc>
          <w:tcPr>
            <w:tcW w:w="1033" w:type="dxa"/>
            <w:shd w:val="clear" w:color="auto" w:fill="00338D"/>
            <w:vAlign w:val="center"/>
          </w:tcPr>
          <w:p w:rsidR="002E5E55" w:rsidRPr="001D7AED" w:rsidRDefault="002E5E55" w:rsidP="0061671E">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2015</w:t>
            </w:r>
          </w:p>
        </w:tc>
        <w:tc>
          <w:tcPr>
            <w:tcW w:w="1033" w:type="dxa"/>
            <w:shd w:val="clear" w:color="auto" w:fill="00338D"/>
            <w:vAlign w:val="center"/>
          </w:tcPr>
          <w:p w:rsidR="002E5E55" w:rsidRPr="001D7AED" w:rsidRDefault="002E5E55" w:rsidP="0061671E">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2016</w:t>
            </w:r>
          </w:p>
        </w:tc>
        <w:tc>
          <w:tcPr>
            <w:tcW w:w="957" w:type="dxa"/>
            <w:vMerge/>
            <w:shd w:val="clear" w:color="auto" w:fill="00338D"/>
            <w:vAlign w:val="center"/>
          </w:tcPr>
          <w:p w:rsidR="002E5E55" w:rsidRPr="001D7AED" w:rsidRDefault="002E5E55" w:rsidP="0061671E">
            <w:pPr>
              <w:spacing w:before="0" w:after="0" w:line="240" w:lineRule="auto"/>
              <w:jc w:val="center"/>
              <w:rPr>
                <w:rFonts w:ascii="Arial" w:hAnsi="Arial" w:cs="Arial"/>
                <w:b/>
                <w:noProof w:val="0"/>
                <w:color w:val="FFFFFF" w:themeColor="background1"/>
                <w:sz w:val="16"/>
                <w:szCs w:val="16"/>
                <w:lang w:val="lt-LT"/>
              </w:rPr>
            </w:pPr>
          </w:p>
        </w:tc>
      </w:tr>
      <w:tr w:rsidR="00CE0B70" w:rsidRPr="001D7AED" w:rsidTr="00F3524F">
        <w:trPr>
          <w:trHeight w:val="20"/>
        </w:trPr>
        <w:tc>
          <w:tcPr>
            <w:tcW w:w="14560" w:type="dxa"/>
            <w:gridSpan w:val="12"/>
            <w:shd w:val="clear" w:color="auto" w:fill="D9D9D9" w:themeFill="background1" w:themeFillShade="D9"/>
            <w:vAlign w:val="center"/>
          </w:tcPr>
          <w:p w:rsidR="00CE0B70" w:rsidRPr="001D7AED" w:rsidRDefault="00CE0B70" w:rsidP="004154DB">
            <w:pPr>
              <w:pStyle w:val="Tablebulletsub"/>
              <w:numPr>
                <w:ilvl w:val="0"/>
                <w:numId w:val="0"/>
              </w:numPr>
              <w:spacing w:before="0" w:after="0" w:line="240" w:lineRule="auto"/>
              <w:jc w:val="left"/>
              <w:rPr>
                <w:rFonts w:ascii="Arial" w:hAnsi="Arial" w:cs="Arial"/>
                <w:i/>
                <w:noProof w:val="0"/>
                <w:sz w:val="16"/>
                <w:szCs w:val="16"/>
                <w:lang w:val="lt-LT"/>
              </w:rPr>
            </w:pPr>
            <w:r w:rsidRPr="001D7AED">
              <w:rPr>
                <w:rFonts w:ascii="Arial" w:hAnsi="Arial" w:cs="Arial"/>
                <w:i/>
                <w:noProof w:val="0"/>
                <w:sz w:val="16"/>
                <w:szCs w:val="16"/>
                <w:lang w:val="lt-LT"/>
              </w:rPr>
              <w:t xml:space="preserve">JKF lėšomis </w:t>
            </w:r>
            <w:r w:rsidR="004154DB" w:rsidRPr="001D7AED">
              <w:rPr>
                <w:rFonts w:ascii="Arial" w:hAnsi="Arial" w:cs="Arial"/>
                <w:i/>
                <w:noProof w:val="0"/>
                <w:sz w:val="16"/>
                <w:szCs w:val="16"/>
                <w:lang w:val="lt-LT"/>
              </w:rPr>
              <w:t>finansuotų projektų vertė</w:t>
            </w:r>
          </w:p>
        </w:tc>
      </w:tr>
      <w:tr w:rsidR="002E5E55" w:rsidRPr="001D7AED" w:rsidTr="002E5E55">
        <w:trPr>
          <w:trHeight w:val="20"/>
        </w:trPr>
        <w:tc>
          <w:tcPr>
            <w:tcW w:w="638" w:type="dxa"/>
            <w:vAlign w:val="center"/>
          </w:tcPr>
          <w:p w:rsidR="002E5E55" w:rsidRPr="001D7AED" w:rsidRDefault="002E5E55" w:rsidP="00C64AA4">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A</w:t>
            </w:r>
          </w:p>
        </w:tc>
        <w:tc>
          <w:tcPr>
            <w:tcW w:w="4744" w:type="dxa"/>
            <w:gridSpan w:val="2"/>
            <w:vAlign w:val="center"/>
          </w:tcPr>
          <w:p w:rsidR="002E5E55" w:rsidRPr="001D7AED" w:rsidRDefault="002E5E55" w:rsidP="004924F6">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 xml:space="preserve">Atitinkamais metais JKF lėšomis finansuotų daugiabučių namų modernizavimo projektų darbų vertė </w:t>
            </w:r>
            <w:r w:rsidRPr="001D7AED">
              <w:rPr>
                <w:rFonts w:ascii="Arial" w:hAnsi="Arial" w:cs="Arial"/>
                <w:i/>
                <w:noProof w:val="0"/>
                <w:sz w:val="16"/>
                <w:szCs w:val="16"/>
                <w:lang w:val="lt-LT"/>
              </w:rPr>
              <w:t>(=</w:t>
            </w:r>
            <w:r w:rsidR="004924F6" w:rsidRPr="001D7AED">
              <w:rPr>
                <w:rFonts w:ascii="Arial" w:hAnsi="Arial" w:cs="Arial"/>
                <w:i/>
                <w:noProof w:val="0"/>
                <w:sz w:val="16"/>
                <w:szCs w:val="16"/>
                <w:lang w:val="lt-LT"/>
              </w:rPr>
              <w:t> 17 l</w:t>
            </w:r>
            <w:r w:rsidRPr="001D7AED">
              <w:rPr>
                <w:rFonts w:ascii="Arial" w:hAnsi="Arial" w:cs="Arial"/>
                <w:i/>
                <w:noProof w:val="0"/>
                <w:sz w:val="16"/>
                <w:szCs w:val="16"/>
                <w:lang w:val="lt-LT"/>
              </w:rPr>
              <w:t>entelė</w:t>
            </w:r>
            <w:r w:rsidR="004924F6" w:rsidRPr="001D7AED">
              <w:rPr>
                <w:rFonts w:ascii="Arial" w:hAnsi="Arial" w:cs="Arial"/>
                <w:i/>
                <w:noProof w:val="0"/>
                <w:sz w:val="16"/>
                <w:szCs w:val="16"/>
                <w:lang w:val="lt-LT"/>
              </w:rPr>
              <w:t>s</w:t>
            </w:r>
            <w:r w:rsidRPr="001D7AED">
              <w:rPr>
                <w:rFonts w:ascii="Arial" w:hAnsi="Arial" w:cs="Arial"/>
                <w:i/>
                <w:noProof w:val="0"/>
                <w:sz w:val="16"/>
                <w:szCs w:val="16"/>
                <w:lang w:val="lt-LT"/>
              </w:rPr>
              <w:t xml:space="preserve"> eil. C</w:t>
            </w:r>
            <w:r w:rsidRPr="001D7AED">
              <w:rPr>
                <w:rFonts w:ascii="Arial" w:hAnsi="Arial" w:cs="Arial"/>
                <w:i/>
                <w:noProof w:val="0"/>
                <w:sz w:val="16"/>
                <w:szCs w:val="16"/>
                <w:vertAlign w:val="subscript"/>
                <w:lang w:val="lt-LT"/>
              </w:rPr>
              <w:t>t+1</w:t>
            </w:r>
            <w:r w:rsidRPr="001D7AED">
              <w:rPr>
                <w:rFonts w:ascii="Arial" w:hAnsi="Arial" w:cs="Arial"/>
                <w:i/>
                <w:noProof w:val="0"/>
                <w:sz w:val="16"/>
                <w:szCs w:val="16"/>
                <w:lang w:val="lt-LT"/>
              </w:rPr>
              <w:t>)</w:t>
            </w:r>
          </w:p>
        </w:tc>
        <w:tc>
          <w:tcPr>
            <w:tcW w:w="992" w:type="dxa"/>
            <w:vAlign w:val="center"/>
          </w:tcPr>
          <w:p w:rsidR="002E5E55" w:rsidRPr="001D7AED" w:rsidRDefault="002E5E55" w:rsidP="00C64AA4">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mln. EUR</w:t>
            </w:r>
          </w:p>
        </w:tc>
        <w:tc>
          <w:tcPr>
            <w:tcW w:w="1032" w:type="dxa"/>
            <w:shd w:val="clear" w:color="auto" w:fill="auto"/>
            <w:vAlign w:val="center"/>
          </w:tcPr>
          <w:p w:rsidR="002E5E55" w:rsidRPr="001D7AED" w:rsidRDefault="002E5E55" w:rsidP="004154D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0,6</w:t>
            </w:r>
          </w:p>
        </w:tc>
        <w:tc>
          <w:tcPr>
            <w:tcW w:w="1033" w:type="dxa"/>
            <w:shd w:val="clear" w:color="auto" w:fill="auto"/>
            <w:vAlign w:val="center"/>
          </w:tcPr>
          <w:p w:rsidR="002E5E55" w:rsidRPr="001D7AED" w:rsidRDefault="002E5E55" w:rsidP="00C7696E">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3,0</w:t>
            </w:r>
          </w:p>
        </w:tc>
        <w:tc>
          <w:tcPr>
            <w:tcW w:w="1033" w:type="dxa"/>
            <w:shd w:val="clear" w:color="auto" w:fill="auto"/>
            <w:vAlign w:val="center"/>
          </w:tcPr>
          <w:p w:rsidR="002E5E55" w:rsidRPr="001D7AED" w:rsidRDefault="002E5E55" w:rsidP="00C7696E">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6,9</w:t>
            </w:r>
          </w:p>
        </w:tc>
        <w:tc>
          <w:tcPr>
            <w:tcW w:w="1032" w:type="dxa"/>
            <w:shd w:val="clear" w:color="auto" w:fill="auto"/>
            <w:vAlign w:val="center"/>
          </w:tcPr>
          <w:p w:rsidR="002E5E55" w:rsidRPr="001D7AED" w:rsidRDefault="002E5E55" w:rsidP="00C7696E">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19,5</w:t>
            </w:r>
          </w:p>
        </w:tc>
        <w:tc>
          <w:tcPr>
            <w:tcW w:w="1033" w:type="dxa"/>
            <w:shd w:val="clear" w:color="auto" w:fill="auto"/>
            <w:vAlign w:val="center"/>
          </w:tcPr>
          <w:p w:rsidR="002E5E55" w:rsidRPr="001D7AED" w:rsidRDefault="002E5E55" w:rsidP="00C7696E">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125,5</w:t>
            </w:r>
          </w:p>
        </w:tc>
        <w:tc>
          <w:tcPr>
            <w:tcW w:w="1033" w:type="dxa"/>
            <w:shd w:val="clear" w:color="auto" w:fill="auto"/>
            <w:vAlign w:val="center"/>
          </w:tcPr>
          <w:p w:rsidR="002E5E55" w:rsidRPr="001D7AED" w:rsidRDefault="002E5E55" w:rsidP="00C7696E">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110,8</w:t>
            </w:r>
          </w:p>
        </w:tc>
        <w:tc>
          <w:tcPr>
            <w:tcW w:w="1033" w:type="dxa"/>
            <w:shd w:val="clear" w:color="auto" w:fill="auto"/>
            <w:vAlign w:val="center"/>
          </w:tcPr>
          <w:p w:rsidR="002E5E55" w:rsidRPr="001D7AED" w:rsidRDefault="002E5E55" w:rsidP="00C7696E">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8,4</w:t>
            </w:r>
          </w:p>
        </w:tc>
        <w:tc>
          <w:tcPr>
            <w:tcW w:w="957" w:type="dxa"/>
            <w:shd w:val="clear" w:color="auto" w:fill="D9D9D9" w:themeFill="background1" w:themeFillShade="D9"/>
            <w:vAlign w:val="center"/>
          </w:tcPr>
          <w:p w:rsidR="002E5E55" w:rsidRPr="001D7AED" w:rsidRDefault="002E5E55" w:rsidP="002E5E55">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274,8</w:t>
            </w:r>
          </w:p>
        </w:tc>
      </w:tr>
      <w:tr w:rsidR="002E5E55" w:rsidRPr="001D7AED" w:rsidTr="002E5E55">
        <w:trPr>
          <w:trHeight w:val="20"/>
        </w:trPr>
        <w:tc>
          <w:tcPr>
            <w:tcW w:w="638" w:type="dxa"/>
            <w:vAlign w:val="center"/>
          </w:tcPr>
          <w:p w:rsidR="002E5E55" w:rsidRPr="001D7AED" w:rsidRDefault="002E5E55" w:rsidP="0065506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B</w:t>
            </w:r>
          </w:p>
        </w:tc>
        <w:tc>
          <w:tcPr>
            <w:tcW w:w="4744" w:type="dxa"/>
            <w:gridSpan w:val="2"/>
            <w:vAlign w:val="center"/>
          </w:tcPr>
          <w:p w:rsidR="002E5E55" w:rsidRPr="001D7AED" w:rsidRDefault="002E5E55" w:rsidP="00A102D4">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 xml:space="preserve">Atitinkamais metais JKF lėšomis finansuotų valstybinių aukštųjų mokyklų ir profesinio mokymo įstaigų bendrabučių modernizavimo projektų darbų vertė </w:t>
            </w:r>
            <w:r w:rsidRPr="001D7AED">
              <w:rPr>
                <w:rFonts w:ascii="Arial" w:hAnsi="Arial" w:cs="Arial"/>
                <w:i/>
                <w:noProof w:val="0"/>
                <w:sz w:val="16"/>
                <w:szCs w:val="16"/>
                <w:lang w:val="lt-LT"/>
              </w:rPr>
              <w:t>(apskaičiuota remiantis EIB pateiktais duomenimis)</w:t>
            </w:r>
          </w:p>
        </w:tc>
        <w:tc>
          <w:tcPr>
            <w:tcW w:w="992" w:type="dxa"/>
            <w:vAlign w:val="center"/>
          </w:tcPr>
          <w:p w:rsidR="002E5E55" w:rsidRPr="001D7AED" w:rsidRDefault="002E5E55" w:rsidP="0065506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mln. EUR</w:t>
            </w:r>
          </w:p>
        </w:tc>
        <w:tc>
          <w:tcPr>
            <w:tcW w:w="1032" w:type="dxa"/>
            <w:shd w:val="clear" w:color="auto" w:fill="auto"/>
            <w:vAlign w:val="center"/>
          </w:tcPr>
          <w:p w:rsidR="002E5E55" w:rsidRPr="001D7AED" w:rsidRDefault="00C57A52" w:rsidP="0065506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1033" w:type="dxa"/>
            <w:shd w:val="clear" w:color="auto" w:fill="auto"/>
            <w:vAlign w:val="center"/>
          </w:tcPr>
          <w:p w:rsidR="002E5E55" w:rsidRPr="001D7AED" w:rsidRDefault="00C57A52" w:rsidP="0065506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1033" w:type="dxa"/>
            <w:shd w:val="clear" w:color="auto" w:fill="auto"/>
            <w:vAlign w:val="center"/>
          </w:tcPr>
          <w:p w:rsidR="002E5E55" w:rsidRPr="001D7AED" w:rsidRDefault="00C57A52" w:rsidP="0065506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1032" w:type="dxa"/>
            <w:shd w:val="clear" w:color="auto" w:fill="auto"/>
            <w:vAlign w:val="center"/>
          </w:tcPr>
          <w:p w:rsidR="002E5E55" w:rsidRPr="001D7AED" w:rsidRDefault="002E5E55" w:rsidP="0065506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3,1</w:t>
            </w:r>
          </w:p>
        </w:tc>
        <w:tc>
          <w:tcPr>
            <w:tcW w:w="1033" w:type="dxa"/>
            <w:shd w:val="clear" w:color="auto" w:fill="auto"/>
            <w:vAlign w:val="center"/>
          </w:tcPr>
          <w:p w:rsidR="002E5E55" w:rsidRPr="001D7AED" w:rsidRDefault="002E5E55" w:rsidP="0065506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8,3</w:t>
            </w:r>
          </w:p>
        </w:tc>
        <w:tc>
          <w:tcPr>
            <w:tcW w:w="1033" w:type="dxa"/>
            <w:shd w:val="clear" w:color="auto" w:fill="auto"/>
            <w:vAlign w:val="center"/>
          </w:tcPr>
          <w:p w:rsidR="002E5E55" w:rsidRPr="001D7AED" w:rsidRDefault="002E5E55" w:rsidP="0065506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1,8</w:t>
            </w:r>
          </w:p>
        </w:tc>
        <w:tc>
          <w:tcPr>
            <w:tcW w:w="1033" w:type="dxa"/>
            <w:shd w:val="clear" w:color="auto" w:fill="auto"/>
            <w:vAlign w:val="center"/>
          </w:tcPr>
          <w:p w:rsidR="002E5E55" w:rsidRPr="001D7AED" w:rsidRDefault="00C57A52" w:rsidP="0065506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957" w:type="dxa"/>
            <w:shd w:val="clear" w:color="auto" w:fill="D9D9D9" w:themeFill="background1" w:themeFillShade="D9"/>
            <w:vAlign w:val="center"/>
          </w:tcPr>
          <w:p w:rsidR="002E5E55" w:rsidRPr="001D7AED" w:rsidRDefault="002E5E55" w:rsidP="00655066">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13,2</w:t>
            </w:r>
          </w:p>
        </w:tc>
      </w:tr>
      <w:tr w:rsidR="002F14AE" w:rsidRPr="001D7AED" w:rsidTr="00F3524F">
        <w:trPr>
          <w:trHeight w:val="20"/>
        </w:trPr>
        <w:tc>
          <w:tcPr>
            <w:tcW w:w="14560" w:type="dxa"/>
            <w:gridSpan w:val="12"/>
            <w:shd w:val="clear" w:color="auto" w:fill="D9D9D9" w:themeFill="background1" w:themeFillShade="D9"/>
            <w:vAlign w:val="center"/>
          </w:tcPr>
          <w:p w:rsidR="002F14AE" w:rsidRPr="001D7AED" w:rsidRDefault="002F14AE">
            <w:pPr>
              <w:pStyle w:val="Tablebulletsub"/>
              <w:numPr>
                <w:ilvl w:val="0"/>
                <w:numId w:val="0"/>
              </w:numPr>
              <w:spacing w:before="0" w:after="0" w:line="240" w:lineRule="auto"/>
              <w:jc w:val="left"/>
              <w:rPr>
                <w:rFonts w:ascii="Arial" w:hAnsi="Arial" w:cs="Arial"/>
                <w:i/>
                <w:noProof w:val="0"/>
                <w:sz w:val="16"/>
                <w:szCs w:val="16"/>
                <w:lang w:val="lt-LT"/>
              </w:rPr>
            </w:pPr>
            <w:r w:rsidRPr="001D7AED">
              <w:rPr>
                <w:rFonts w:ascii="Arial" w:hAnsi="Arial" w:cs="Arial"/>
                <w:i/>
                <w:noProof w:val="0"/>
                <w:sz w:val="16"/>
                <w:szCs w:val="16"/>
                <w:lang w:val="lt-LT"/>
              </w:rPr>
              <w:t>Statyb</w:t>
            </w:r>
            <w:r w:rsidR="004924F6" w:rsidRPr="001D7AED">
              <w:rPr>
                <w:rFonts w:ascii="Arial" w:hAnsi="Arial" w:cs="Arial"/>
                <w:i/>
                <w:noProof w:val="0"/>
                <w:sz w:val="16"/>
                <w:szCs w:val="16"/>
                <w:lang w:val="lt-LT"/>
              </w:rPr>
              <w:t>os</w:t>
            </w:r>
            <w:r w:rsidRPr="001D7AED">
              <w:rPr>
                <w:rFonts w:ascii="Arial" w:hAnsi="Arial" w:cs="Arial"/>
                <w:i/>
                <w:noProof w:val="0"/>
                <w:sz w:val="16"/>
                <w:szCs w:val="16"/>
                <w:lang w:val="lt-LT"/>
              </w:rPr>
              <w:t xml:space="preserve"> sektoriaus duomenys</w:t>
            </w:r>
          </w:p>
        </w:tc>
      </w:tr>
      <w:tr w:rsidR="002E5E55" w:rsidRPr="001D7AED" w:rsidTr="002E5E55">
        <w:trPr>
          <w:trHeight w:val="20"/>
        </w:trPr>
        <w:tc>
          <w:tcPr>
            <w:tcW w:w="638" w:type="dxa"/>
            <w:vAlign w:val="center"/>
          </w:tcPr>
          <w:p w:rsidR="002E5E55" w:rsidRPr="001D7AED" w:rsidRDefault="002E5E55" w:rsidP="002F14AE">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C</w:t>
            </w:r>
          </w:p>
        </w:tc>
        <w:tc>
          <w:tcPr>
            <w:tcW w:w="4744" w:type="dxa"/>
            <w:gridSpan w:val="2"/>
            <w:vAlign w:val="center"/>
          </w:tcPr>
          <w:p w:rsidR="002E5E55" w:rsidRPr="001D7AED" w:rsidRDefault="002E5E55" w:rsidP="00324863">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 xml:space="preserve">Šalyje atlikti statybos darbai to meto kainomis </w:t>
            </w:r>
            <w:r w:rsidRPr="001D7AED">
              <w:rPr>
                <w:rFonts w:ascii="Arial" w:hAnsi="Arial" w:cs="Arial"/>
                <w:i/>
                <w:noProof w:val="0"/>
                <w:sz w:val="16"/>
                <w:szCs w:val="16"/>
                <w:lang w:val="lt-LT"/>
              </w:rPr>
              <w:t>(Statistikos departamento duomenys)</w:t>
            </w:r>
          </w:p>
        </w:tc>
        <w:tc>
          <w:tcPr>
            <w:tcW w:w="992" w:type="dxa"/>
            <w:vAlign w:val="center"/>
          </w:tcPr>
          <w:p w:rsidR="002E5E55" w:rsidRPr="001D7AED" w:rsidRDefault="002E5E55" w:rsidP="002F14AE">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mln. EUR</w:t>
            </w:r>
          </w:p>
        </w:tc>
        <w:tc>
          <w:tcPr>
            <w:tcW w:w="1032" w:type="dxa"/>
            <w:shd w:val="clear" w:color="auto" w:fill="auto"/>
            <w:vAlign w:val="center"/>
          </w:tcPr>
          <w:p w:rsidR="002E5E55" w:rsidRPr="001D7AED" w:rsidRDefault="002E5E55">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1489,5</w:t>
            </w:r>
          </w:p>
        </w:tc>
        <w:tc>
          <w:tcPr>
            <w:tcW w:w="1033" w:type="dxa"/>
            <w:shd w:val="clear" w:color="auto" w:fill="auto"/>
            <w:vAlign w:val="center"/>
          </w:tcPr>
          <w:p w:rsidR="002E5E55" w:rsidRPr="001D7AED" w:rsidRDefault="002E5E55">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1897,9</w:t>
            </w:r>
          </w:p>
        </w:tc>
        <w:tc>
          <w:tcPr>
            <w:tcW w:w="1033" w:type="dxa"/>
            <w:shd w:val="clear" w:color="auto" w:fill="auto"/>
            <w:vAlign w:val="center"/>
          </w:tcPr>
          <w:p w:rsidR="002E5E55" w:rsidRPr="001D7AED" w:rsidRDefault="002E5E55">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1821,1</w:t>
            </w:r>
          </w:p>
        </w:tc>
        <w:tc>
          <w:tcPr>
            <w:tcW w:w="1032" w:type="dxa"/>
            <w:shd w:val="clear" w:color="auto" w:fill="auto"/>
            <w:vAlign w:val="center"/>
          </w:tcPr>
          <w:p w:rsidR="002E5E55" w:rsidRPr="001D7AED" w:rsidRDefault="002E5E55">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2110,1</w:t>
            </w:r>
          </w:p>
        </w:tc>
        <w:tc>
          <w:tcPr>
            <w:tcW w:w="1033" w:type="dxa"/>
            <w:shd w:val="clear" w:color="auto" w:fill="auto"/>
            <w:vAlign w:val="center"/>
          </w:tcPr>
          <w:p w:rsidR="002E5E55" w:rsidRPr="001D7AED" w:rsidRDefault="002E5E55">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2522,5</w:t>
            </w:r>
          </w:p>
        </w:tc>
        <w:tc>
          <w:tcPr>
            <w:tcW w:w="1033" w:type="dxa"/>
            <w:shd w:val="clear" w:color="auto" w:fill="auto"/>
            <w:vAlign w:val="center"/>
          </w:tcPr>
          <w:p w:rsidR="002E5E55" w:rsidRPr="001D7AED" w:rsidRDefault="002E5E55">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2474,7</w:t>
            </w:r>
          </w:p>
        </w:tc>
        <w:tc>
          <w:tcPr>
            <w:tcW w:w="1033" w:type="dxa"/>
            <w:shd w:val="clear" w:color="auto" w:fill="auto"/>
            <w:vAlign w:val="center"/>
          </w:tcPr>
          <w:p w:rsidR="002E5E55" w:rsidRPr="001D7AED" w:rsidRDefault="00E82490">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2278,9</w:t>
            </w:r>
          </w:p>
        </w:tc>
        <w:tc>
          <w:tcPr>
            <w:tcW w:w="957" w:type="dxa"/>
            <w:shd w:val="clear" w:color="auto" w:fill="D9D9D9" w:themeFill="background1" w:themeFillShade="D9"/>
            <w:vAlign w:val="center"/>
          </w:tcPr>
          <w:p w:rsidR="002E5E55" w:rsidRPr="001D7AED" w:rsidRDefault="00E82490">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14</w:t>
            </w:r>
            <w:r w:rsidR="00C57A52" w:rsidRPr="001D7AED">
              <w:rPr>
                <w:rFonts w:ascii="Arial" w:hAnsi="Arial" w:cs="Arial"/>
                <w:b/>
                <w:noProof w:val="0"/>
                <w:sz w:val="16"/>
                <w:szCs w:val="16"/>
                <w:lang w:val="lt-LT"/>
              </w:rPr>
              <w:t xml:space="preserve"> </w:t>
            </w:r>
            <w:r w:rsidRPr="001D7AED">
              <w:rPr>
                <w:rFonts w:ascii="Arial" w:hAnsi="Arial" w:cs="Arial"/>
                <w:b/>
                <w:noProof w:val="0"/>
                <w:sz w:val="16"/>
                <w:szCs w:val="16"/>
                <w:lang w:val="lt-LT"/>
              </w:rPr>
              <w:t>594,7</w:t>
            </w:r>
          </w:p>
        </w:tc>
      </w:tr>
      <w:tr w:rsidR="002E5E55" w:rsidRPr="001D7AED" w:rsidTr="002E5E55">
        <w:trPr>
          <w:trHeight w:val="20"/>
        </w:trPr>
        <w:tc>
          <w:tcPr>
            <w:tcW w:w="638" w:type="dxa"/>
            <w:vAlign w:val="center"/>
          </w:tcPr>
          <w:p w:rsidR="002E5E55" w:rsidRPr="001D7AED" w:rsidRDefault="002E5E55" w:rsidP="002F14AE">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D</w:t>
            </w:r>
          </w:p>
        </w:tc>
        <w:tc>
          <w:tcPr>
            <w:tcW w:w="4744" w:type="dxa"/>
            <w:gridSpan w:val="2"/>
            <w:vAlign w:val="center"/>
          </w:tcPr>
          <w:p w:rsidR="002E5E55" w:rsidRPr="001D7AED" w:rsidRDefault="002E5E55">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Užimtos darbo vietos statyb</w:t>
            </w:r>
            <w:r w:rsidR="004924F6" w:rsidRPr="001D7AED">
              <w:rPr>
                <w:rFonts w:ascii="Arial" w:hAnsi="Arial" w:cs="Arial"/>
                <w:noProof w:val="0"/>
                <w:sz w:val="16"/>
                <w:szCs w:val="16"/>
                <w:lang w:val="lt-LT"/>
              </w:rPr>
              <w:t>os</w:t>
            </w:r>
            <w:r w:rsidRPr="001D7AED">
              <w:rPr>
                <w:rFonts w:ascii="Arial" w:hAnsi="Arial" w:cs="Arial"/>
                <w:noProof w:val="0"/>
                <w:sz w:val="16"/>
                <w:szCs w:val="16"/>
                <w:lang w:val="lt-LT"/>
              </w:rPr>
              <w:t xml:space="preserve"> sektoriuje </w:t>
            </w:r>
            <w:r w:rsidRPr="001D7AED">
              <w:rPr>
                <w:rFonts w:ascii="Arial" w:hAnsi="Arial" w:cs="Arial"/>
                <w:i/>
                <w:noProof w:val="0"/>
                <w:sz w:val="16"/>
                <w:szCs w:val="16"/>
                <w:lang w:val="lt-LT"/>
              </w:rPr>
              <w:t>(Statistikos departamento duomenys)</w:t>
            </w:r>
          </w:p>
        </w:tc>
        <w:tc>
          <w:tcPr>
            <w:tcW w:w="992" w:type="dxa"/>
            <w:vAlign w:val="center"/>
          </w:tcPr>
          <w:p w:rsidR="002E5E55" w:rsidRPr="001D7AED" w:rsidRDefault="002E5E55" w:rsidP="002F14AE">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vnt.</w:t>
            </w:r>
          </w:p>
        </w:tc>
        <w:tc>
          <w:tcPr>
            <w:tcW w:w="1032" w:type="dxa"/>
            <w:shd w:val="clear" w:color="auto" w:fill="auto"/>
            <w:vAlign w:val="center"/>
          </w:tcPr>
          <w:p w:rsidR="002E5E55" w:rsidRPr="001D7AED" w:rsidRDefault="002E5E55">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74</w:t>
            </w:r>
            <w:r w:rsidR="00C57A52" w:rsidRPr="001D7AED">
              <w:rPr>
                <w:rFonts w:ascii="Arial" w:hAnsi="Arial" w:cs="Arial"/>
                <w:noProof w:val="0"/>
                <w:sz w:val="16"/>
                <w:szCs w:val="16"/>
                <w:lang w:val="lt-LT"/>
              </w:rPr>
              <w:t xml:space="preserve"> </w:t>
            </w:r>
            <w:r w:rsidRPr="001D7AED">
              <w:rPr>
                <w:rFonts w:ascii="Arial" w:hAnsi="Arial" w:cs="Arial"/>
                <w:noProof w:val="0"/>
                <w:sz w:val="16"/>
                <w:szCs w:val="16"/>
                <w:lang w:val="lt-LT"/>
              </w:rPr>
              <w:t>156</w:t>
            </w:r>
          </w:p>
        </w:tc>
        <w:tc>
          <w:tcPr>
            <w:tcW w:w="1033" w:type="dxa"/>
            <w:shd w:val="clear" w:color="auto" w:fill="auto"/>
            <w:vAlign w:val="center"/>
          </w:tcPr>
          <w:p w:rsidR="002E5E55" w:rsidRPr="001D7AED" w:rsidRDefault="002E5E55">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81</w:t>
            </w:r>
            <w:r w:rsidR="00C57A52" w:rsidRPr="001D7AED">
              <w:rPr>
                <w:rFonts w:ascii="Arial" w:hAnsi="Arial" w:cs="Arial"/>
                <w:noProof w:val="0"/>
                <w:sz w:val="16"/>
                <w:szCs w:val="16"/>
                <w:lang w:val="lt-LT"/>
              </w:rPr>
              <w:t xml:space="preserve"> </w:t>
            </w:r>
            <w:r w:rsidRPr="001D7AED">
              <w:rPr>
                <w:rFonts w:ascii="Arial" w:hAnsi="Arial" w:cs="Arial"/>
                <w:noProof w:val="0"/>
                <w:sz w:val="16"/>
                <w:szCs w:val="16"/>
                <w:lang w:val="lt-LT"/>
              </w:rPr>
              <w:t>534</w:t>
            </w:r>
          </w:p>
        </w:tc>
        <w:tc>
          <w:tcPr>
            <w:tcW w:w="1033" w:type="dxa"/>
            <w:shd w:val="clear" w:color="auto" w:fill="auto"/>
            <w:vAlign w:val="center"/>
          </w:tcPr>
          <w:p w:rsidR="002E5E55" w:rsidRPr="001D7AED" w:rsidRDefault="002E5E55">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82</w:t>
            </w:r>
            <w:r w:rsidR="00C57A52" w:rsidRPr="001D7AED">
              <w:rPr>
                <w:rFonts w:ascii="Arial" w:hAnsi="Arial" w:cs="Arial"/>
                <w:noProof w:val="0"/>
                <w:sz w:val="16"/>
                <w:szCs w:val="16"/>
                <w:lang w:val="lt-LT"/>
              </w:rPr>
              <w:t xml:space="preserve"> </w:t>
            </w:r>
            <w:r w:rsidRPr="001D7AED">
              <w:rPr>
                <w:rFonts w:ascii="Arial" w:hAnsi="Arial" w:cs="Arial"/>
                <w:noProof w:val="0"/>
                <w:sz w:val="16"/>
                <w:szCs w:val="16"/>
                <w:lang w:val="lt-LT"/>
              </w:rPr>
              <w:t>778</w:t>
            </w:r>
          </w:p>
        </w:tc>
        <w:tc>
          <w:tcPr>
            <w:tcW w:w="1032" w:type="dxa"/>
            <w:shd w:val="clear" w:color="auto" w:fill="auto"/>
            <w:vAlign w:val="center"/>
          </w:tcPr>
          <w:p w:rsidR="002E5E55" w:rsidRPr="001D7AED" w:rsidRDefault="002E5E55">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83</w:t>
            </w:r>
            <w:r w:rsidR="00C57A52" w:rsidRPr="001D7AED">
              <w:rPr>
                <w:rFonts w:ascii="Arial" w:hAnsi="Arial" w:cs="Arial"/>
                <w:noProof w:val="0"/>
                <w:sz w:val="16"/>
                <w:szCs w:val="16"/>
                <w:lang w:val="lt-LT"/>
              </w:rPr>
              <w:t xml:space="preserve"> </w:t>
            </w:r>
            <w:r w:rsidRPr="001D7AED">
              <w:rPr>
                <w:rFonts w:ascii="Arial" w:hAnsi="Arial" w:cs="Arial"/>
                <w:noProof w:val="0"/>
                <w:sz w:val="16"/>
                <w:szCs w:val="16"/>
                <w:lang w:val="lt-LT"/>
              </w:rPr>
              <w:t>989</w:t>
            </w:r>
          </w:p>
        </w:tc>
        <w:tc>
          <w:tcPr>
            <w:tcW w:w="1033" w:type="dxa"/>
            <w:shd w:val="clear" w:color="auto" w:fill="auto"/>
            <w:vAlign w:val="center"/>
          </w:tcPr>
          <w:p w:rsidR="002E5E55" w:rsidRPr="001D7AED" w:rsidRDefault="002E5E55">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87</w:t>
            </w:r>
            <w:r w:rsidR="00C57A52" w:rsidRPr="001D7AED">
              <w:rPr>
                <w:rFonts w:ascii="Arial" w:hAnsi="Arial" w:cs="Arial"/>
                <w:noProof w:val="0"/>
                <w:sz w:val="16"/>
                <w:szCs w:val="16"/>
                <w:lang w:val="lt-LT"/>
              </w:rPr>
              <w:t xml:space="preserve"> </w:t>
            </w:r>
            <w:r w:rsidRPr="001D7AED">
              <w:rPr>
                <w:rFonts w:ascii="Arial" w:hAnsi="Arial" w:cs="Arial"/>
                <w:noProof w:val="0"/>
                <w:sz w:val="16"/>
                <w:szCs w:val="16"/>
                <w:lang w:val="lt-LT"/>
              </w:rPr>
              <w:t>505</w:t>
            </w:r>
          </w:p>
        </w:tc>
        <w:tc>
          <w:tcPr>
            <w:tcW w:w="1033" w:type="dxa"/>
            <w:shd w:val="clear" w:color="auto" w:fill="auto"/>
            <w:vAlign w:val="center"/>
          </w:tcPr>
          <w:p w:rsidR="002E5E55" w:rsidRPr="001D7AED" w:rsidRDefault="002E5E55">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90</w:t>
            </w:r>
            <w:r w:rsidR="00C57A52" w:rsidRPr="001D7AED">
              <w:rPr>
                <w:rFonts w:ascii="Arial" w:hAnsi="Arial" w:cs="Arial"/>
                <w:noProof w:val="0"/>
                <w:sz w:val="16"/>
                <w:szCs w:val="16"/>
                <w:lang w:val="lt-LT"/>
              </w:rPr>
              <w:t xml:space="preserve"> </w:t>
            </w:r>
            <w:r w:rsidRPr="001D7AED">
              <w:rPr>
                <w:rFonts w:ascii="Arial" w:hAnsi="Arial" w:cs="Arial"/>
                <w:noProof w:val="0"/>
                <w:sz w:val="16"/>
                <w:szCs w:val="16"/>
                <w:lang w:val="lt-LT"/>
              </w:rPr>
              <w:t>782</w:t>
            </w:r>
          </w:p>
        </w:tc>
        <w:tc>
          <w:tcPr>
            <w:tcW w:w="1033" w:type="dxa"/>
            <w:shd w:val="clear" w:color="auto" w:fill="auto"/>
            <w:vAlign w:val="center"/>
          </w:tcPr>
          <w:p w:rsidR="002E5E55" w:rsidRPr="001D7AED" w:rsidRDefault="00E82490">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88</w:t>
            </w:r>
            <w:r w:rsidR="00C57A52" w:rsidRPr="001D7AED">
              <w:rPr>
                <w:rFonts w:ascii="Arial" w:hAnsi="Arial" w:cs="Arial"/>
                <w:noProof w:val="0"/>
                <w:sz w:val="16"/>
                <w:szCs w:val="16"/>
                <w:lang w:val="lt-LT"/>
              </w:rPr>
              <w:t xml:space="preserve"> </w:t>
            </w:r>
            <w:r w:rsidRPr="001D7AED">
              <w:rPr>
                <w:rFonts w:ascii="Arial" w:hAnsi="Arial" w:cs="Arial"/>
                <w:noProof w:val="0"/>
                <w:sz w:val="16"/>
                <w:szCs w:val="16"/>
                <w:lang w:val="lt-LT"/>
              </w:rPr>
              <w:t>248</w:t>
            </w:r>
          </w:p>
        </w:tc>
        <w:tc>
          <w:tcPr>
            <w:tcW w:w="957" w:type="dxa"/>
            <w:shd w:val="clear" w:color="auto" w:fill="D9D9D9" w:themeFill="background1" w:themeFillShade="D9"/>
            <w:vAlign w:val="center"/>
          </w:tcPr>
          <w:p w:rsidR="002E5E55" w:rsidRPr="001D7AED" w:rsidRDefault="00E82490">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588</w:t>
            </w:r>
            <w:r w:rsidR="00C57A52" w:rsidRPr="001D7AED">
              <w:rPr>
                <w:rFonts w:ascii="Arial" w:hAnsi="Arial" w:cs="Arial"/>
                <w:b/>
                <w:noProof w:val="0"/>
                <w:sz w:val="16"/>
                <w:szCs w:val="16"/>
                <w:lang w:val="lt-LT"/>
              </w:rPr>
              <w:t xml:space="preserve"> </w:t>
            </w:r>
            <w:r w:rsidRPr="001D7AED">
              <w:rPr>
                <w:rFonts w:ascii="Arial" w:hAnsi="Arial" w:cs="Arial"/>
                <w:b/>
                <w:noProof w:val="0"/>
                <w:sz w:val="16"/>
                <w:szCs w:val="16"/>
                <w:lang w:val="lt-LT"/>
              </w:rPr>
              <w:t>992</w:t>
            </w:r>
          </w:p>
        </w:tc>
      </w:tr>
      <w:tr w:rsidR="002F14AE" w:rsidRPr="001D7AED" w:rsidTr="00F3524F">
        <w:trPr>
          <w:trHeight w:val="20"/>
        </w:trPr>
        <w:tc>
          <w:tcPr>
            <w:tcW w:w="14560" w:type="dxa"/>
            <w:gridSpan w:val="12"/>
            <w:shd w:val="clear" w:color="auto" w:fill="D9D9D9" w:themeFill="background1" w:themeFillShade="D9"/>
            <w:vAlign w:val="center"/>
          </w:tcPr>
          <w:p w:rsidR="002F14AE" w:rsidRPr="001D7AED" w:rsidRDefault="002F14AE">
            <w:pPr>
              <w:pStyle w:val="Tablebulletsub"/>
              <w:numPr>
                <w:ilvl w:val="0"/>
                <w:numId w:val="0"/>
              </w:numPr>
              <w:spacing w:before="0" w:after="0" w:line="240" w:lineRule="auto"/>
              <w:jc w:val="left"/>
              <w:rPr>
                <w:rFonts w:ascii="Arial" w:hAnsi="Arial" w:cs="Arial"/>
                <w:i/>
                <w:noProof w:val="0"/>
                <w:sz w:val="16"/>
                <w:szCs w:val="16"/>
                <w:lang w:val="lt-LT"/>
              </w:rPr>
            </w:pPr>
            <w:r w:rsidRPr="001D7AED">
              <w:rPr>
                <w:rFonts w:ascii="Arial" w:hAnsi="Arial" w:cs="Arial"/>
                <w:i/>
                <w:noProof w:val="0"/>
                <w:sz w:val="16"/>
                <w:szCs w:val="16"/>
                <w:lang w:val="lt-LT"/>
              </w:rPr>
              <w:t>Poveikio užimtumui statyb</w:t>
            </w:r>
            <w:r w:rsidR="004924F6" w:rsidRPr="001D7AED">
              <w:rPr>
                <w:rFonts w:ascii="Arial" w:hAnsi="Arial" w:cs="Arial"/>
                <w:i/>
                <w:noProof w:val="0"/>
                <w:sz w:val="16"/>
                <w:szCs w:val="16"/>
                <w:lang w:val="lt-LT"/>
              </w:rPr>
              <w:t>os</w:t>
            </w:r>
            <w:r w:rsidRPr="001D7AED">
              <w:rPr>
                <w:rFonts w:ascii="Arial" w:hAnsi="Arial" w:cs="Arial"/>
                <w:i/>
                <w:noProof w:val="0"/>
                <w:sz w:val="16"/>
                <w:szCs w:val="16"/>
                <w:lang w:val="lt-LT"/>
              </w:rPr>
              <w:t xml:space="preserve"> sektoriuje skaičiavimai</w:t>
            </w:r>
          </w:p>
        </w:tc>
      </w:tr>
      <w:tr w:rsidR="002E5E55" w:rsidRPr="001D7AED" w:rsidTr="002E5E55">
        <w:trPr>
          <w:trHeight w:val="20"/>
        </w:trPr>
        <w:tc>
          <w:tcPr>
            <w:tcW w:w="638" w:type="dxa"/>
            <w:vAlign w:val="center"/>
          </w:tcPr>
          <w:p w:rsidR="002E5E55" w:rsidRPr="001D7AED" w:rsidRDefault="002E5E55" w:rsidP="004154D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E</w:t>
            </w:r>
          </w:p>
        </w:tc>
        <w:tc>
          <w:tcPr>
            <w:tcW w:w="4744" w:type="dxa"/>
            <w:gridSpan w:val="2"/>
            <w:vAlign w:val="center"/>
          </w:tcPr>
          <w:p w:rsidR="002E5E55" w:rsidRPr="001D7AED" w:rsidRDefault="002E5E55" w:rsidP="00205123">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 xml:space="preserve">JKF lėšomis finansuojamų darbų vertė nuo visų šalyje atliktų statybos darbų </w:t>
            </w:r>
            <w:r w:rsidRPr="001D7AED">
              <w:rPr>
                <w:rFonts w:ascii="Arial" w:hAnsi="Arial" w:cs="Arial"/>
                <w:i/>
                <w:noProof w:val="0"/>
                <w:sz w:val="16"/>
                <w:szCs w:val="16"/>
                <w:lang w:val="lt-LT"/>
              </w:rPr>
              <w:t>(=</w:t>
            </w:r>
            <w:r w:rsidR="00C57A52" w:rsidRPr="001D7AED">
              <w:rPr>
                <w:rFonts w:ascii="Arial" w:hAnsi="Arial" w:cs="Arial"/>
                <w:i/>
                <w:noProof w:val="0"/>
                <w:sz w:val="16"/>
                <w:szCs w:val="16"/>
                <w:lang w:val="lt-LT"/>
              </w:rPr>
              <w:t> </w:t>
            </w:r>
            <w:r w:rsidRPr="001D7AED">
              <w:rPr>
                <w:rFonts w:ascii="Arial" w:hAnsi="Arial" w:cs="Arial"/>
                <w:i/>
                <w:noProof w:val="0"/>
                <w:sz w:val="16"/>
                <w:szCs w:val="16"/>
                <w:lang w:val="lt-LT"/>
              </w:rPr>
              <w:t>(A+B)/C)</w:t>
            </w:r>
          </w:p>
        </w:tc>
        <w:tc>
          <w:tcPr>
            <w:tcW w:w="992" w:type="dxa"/>
            <w:vAlign w:val="center"/>
          </w:tcPr>
          <w:p w:rsidR="002E5E55" w:rsidRPr="001D7AED" w:rsidRDefault="002E5E55" w:rsidP="004154D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1032" w:type="dxa"/>
            <w:shd w:val="clear" w:color="auto" w:fill="auto"/>
            <w:vAlign w:val="center"/>
          </w:tcPr>
          <w:p w:rsidR="002E5E55" w:rsidRPr="001D7AED" w:rsidRDefault="002E5E55" w:rsidP="004154D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0,04</w:t>
            </w:r>
            <w:r w:rsidR="00C57A52" w:rsidRPr="001D7AED">
              <w:rPr>
                <w:rFonts w:ascii="Arial" w:hAnsi="Arial" w:cs="Arial"/>
                <w:noProof w:val="0"/>
                <w:sz w:val="16"/>
                <w:szCs w:val="16"/>
                <w:lang w:val="lt-LT"/>
              </w:rPr>
              <w:t> </w:t>
            </w:r>
            <w:r w:rsidRPr="001D7AED">
              <w:rPr>
                <w:rFonts w:ascii="Arial" w:hAnsi="Arial" w:cs="Arial"/>
                <w:noProof w:val="0"/>
                <w:sz w:val="16"/>
                <w:szCs w:val="16"/>
                <w:lang w:val="lt-LT"/>
              </w:rPr>
              <w:t>%</w:t>
            </w:r>
          </w:p>
        </w:tc>
        <w:tc>
          <w:tcPr>
            <w:tcW w:w="1033" w:type="dxa"/>
            <w:shd w:val="clear" w:color="auto" w:fill="auto"/>
            <w:vAlign w:val="center"/>
          </w:tcPr>
          <w:p w:rsidR="002E5E55" w:rsidRPr="001D7AED" w:rsidRDefault="002E5E55" w:rsidP="004154D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0,16</w:t>
            </w:r>
            <w:r w:rsidR="00C57A52" w:rsidRPr="001D7AED">
              <w:rPr>
                <w:rFonts w:ascii="Arial" w:hAnsi="Arial" w:cs="Arial"/>
                <w:noProof w:val="0"/>
                <w:sz w:val="16"/>
                <w:szCs w:val="16"/>
                <w:lang w:val="lt-LT"/>
              </w:rPr>
              <w:t> </w:t>
            </w:r>
            <w:r w:rsidRPr="001D7AED">
              <w:rPr>
                <w:rFonts w:ascii="Arial" w:hAnsi="Arial" w:cs="Arial"/>
                <w:noProof w:val="0"/>
                <w:sz w:val="16"/>
                <w:szCs w:val="16"/>
                <w:lang w:val="lt-LT"/>
              </w:rPr>
              <w:t>%</w:t>
            </w:r>
          </w:p>
        </w:tc>
        <w:tc>
          <w:tcPr>
            <w:tcW w:w="1033" w:type="dxa"/>
            <w:shd w:val="clear" w:color="auto" w:fill="auto"/>
            <w:vAlign w:val="center"/>
          </w:tcPr>
          <w:p w:rsidR="002E5E55" w:rsidRPr="001D7AED" w:rsidRDefault="002E5E55" w:rsidP="004154D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0,38</w:t>
            </w:r>
            <w:r w:rsidR="00C57A52" w:rsidRPr="001D7AED">
              <w:rPr>
                <w:rFonts w:ascii="Arial" w:hAnsi="Arial" w:cs="Arial"/>
                <w:noProof w:val="0"/>
                <w:sz w:val="16"/>
                <w:szCs w:val="16"/>
                <w:lang w:val="lt-LT"/>
              </w:rPr>
              <w:t> </w:t>
            </w:r>
            <w:r w:rsidRPr="001D7AED">
              <w:rPr>
                <w:rFonts w:ascii="Arial" w:hAnsi="Arial" w:cs="Arial"/>
                <w:noProof w:val="0"/>
                <w:sz w:val="16"/>
                <w:szCs w:val="16"/>
                <w:lang w:val="lt-LT"/>
              </w:rPr>
              <w:t>%</w:t>
            </w:r>
          </w:p>
        </w:tc>
        <w:tc>
          <w:tcPr>
            <w:tcW w:w="1032" w:type="dxa"/>
            <w:shd w:val="clear" w:color="auto" w:fill="auto"/>
            <w:vAlign w:val="center"/>
          </w:tcPr>
          <w:p w:rsidR="002E5E55" w:rsidRPr="001D7AED" w:rsidRDefault="002E5E55" w:rsidP="004154D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1,07</w:t>
            </w:r>
            <w:r w:rsidR="00C57A52" w:rsidRPr="001D7AED">
              <w:rPr>
                <w:rFonts w:ascii="Arial" w:hAnsi="Arial" w:cs="Arial"/>
                <w:noProof w:val="0"/>
                <w:sz w:val="16"/>
                <w:szCs w:val="16"/>
                <w:lang w:val="lt-LT"/>
              </w:rPr>
              <w:t> </w:t>
            </w:r>
            <w:r w:rsidRPr="001D7AED">
              <w:rPr>
                <w:rFonts w:ascii="Arial" w:hAnsi="Arial" w:cs="Arial"/>
                <w:noProof w:val="0"/>
                <w:sz w:val="16"/>
                <w:szCs w:val="16"/>
                <w:lang w:val="lt-LT"/>
              </w:rPr>
              <w:t>%</w:t>
            </w:r>
          </w:p>
        </w:tc>
        <w:tc>
          <w:tcPr>
            <w:tcW w:w="1033" w:type="dxa"/>
            <w:shd w:val="clear" w:color="auto" w:fill="auto"/>
            <w:vAlign w:val="center"/>
          </w:tcPr>
          <w:p w:rsidR="002E5E55" w:rsidRPr="001D7AED" w:rsidRDefault="002E5E55" w:rsidP="004154D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5,30</w:t>
            </w:r>
            <w:r w:rsidR="00C57A52" w:rsidRPr="001D7AED">
              <w:rPr>
                <w:rFonts w:ascii="Arial" w:hAnsi="Arial" w:cs="Arial"/>
                <w:noProof w:val="0"/>
                <w:sz w:val="16"/>
                <w:szCs w:val="16"/>
                <w:lang w:val="lt-LT"/>
              </w:rPr>
              <w:t> </w:t>
            </w:r>
            <w:r w:rsidRPr="001D7AED">
              <w:rPr>
                <w:rFonts w:ascii="Arial" w:hAnsi="Arial" w:cs="Arial"/>
                <w:noProof w:val="0"/>
                <w:sz w:val="16"/>
                <w:szCs w:val="16"/>
                <w:lang w:val="lt-LT"/>
              </w:rPr>
              <w:t>%</w:t>
            </w:r>
          </w:p>
        </w:tc>
        <w:tc>
          <w:tcPr>
            <w:tcW w:w="1033" w:type="dxa"/>
            <w:shd w:val="clear" w:color="auto" w:fill="auto"/>
            <w:vAlign w:val="center"/>
          </w:tcPr>
          <w:p w:rsidR="002E5E55" w:rsidRPr="001D7AED" w:rsidRDefault="002E5E55" w:rsidP="004154D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4,55</w:t>
            </w:r>
            <w:r w:rsidR="00C57A52" w:rsidRPr="001D7AED">
              <w:rPr>
                <w:rFonts w:ascii="Arial" w:hAnsi="Arial" w:cs="Arial"/>
                <w:noProof w:val="0"/>
                <w:sz w:val="16"/>
                <w:szCs w:val="16"/>
                <w:lang w:val="lt-LT"/>
              </w:rPr>
              <w:t> </w:t>
            </w:r>
            <w:r w:rsidRPr="001D7AED">
              <w:rPr>
                <w:rFonts w:ascii="Arial" w:hAnsi="Arial" w:cs="Arial"/>
                <w:noProof w:val="0"/>
                <w:sz w:val="16"/>
                <w:szCs w:val="16"/>
                <w:lang w:val="lt-LT"/>
              </w:rPr>
              <w:t>%</w:t>
            </w:r>
          </w:p>
        </w:tc>
        <w:tc>
          <w:tcPr>
            <w:tcW w:w="1033" w:type="dxa"/>
            <w:shd w:val="clear" w:color="auto" w:fill="auto"/>
            <w:vAlign w:val="center"/>
          </w:tcPr>
          <w:p w:rsidR="002E5E55" w:rsidRPr="001D7AED" w:rsidRDefault="00E82490" w:rsidP="004154D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0,37</w:t>
            </w:r>
            <w:r w:rsidR="00C57A52" w:rsidRPr="001D7AED">
              <w:rPr>
                <w:rFonts w:ascii="Arial" w:hAnsi="Arial" w:cs="Arial"/>
                <w:noProof w:val="0"/>
                <w:sz w:val="16"/>
                <w:szCs w:val="16"/>
                <w:lang w:val="lt-LT"/>
              </w:rPr>
              <w:t> </w:t>
            </w:r>
            <w:r w:rsidRPr="001D7AED">
              <w:rPr>
                <w:rFonts w:ascii="Arial" w:hAnsi="Arial" w:cs="Arial"/>
                <w:noProof w:val="0"/>
                <w:sz w:val="16"/>
                <w:szCs w:val="16"/>
                <w:lang w:val="lt-LT"/>
              </w:rPr>
              <w:t>%</w:t>
            </w:r>
          </w:p>
        </w:tc>
        <w:tc>
          <w:tcPr>
            <w:tcW w:w="957" w:type="dxa"/>
            <w:shd w:val="clear" w:color="auto" w:fill="D9D9D9" w:themeFill="background1" w:themeFillShade="D9"/>
            <w:vAlign w:val="center"/>
          </w:tcPr>
          <w:p w:rsidR="002E5E55" w:rsidRPr="001D7AED" w:rsidRDefault="00E82490" w:rsidP="00E82490">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1</w:t>
            </w:r>
            <w:r w:rsidR="002E5E55" w:rsidRPr="001D7AED">
              <w:rPr>
                <w:rFonts w:ascii="Arial" w:hAnsi="Arial" w:cs="Arial"/>
                <w:b/>
                <w:noProof w:val="0"/>
                <w:sz w:val="16"/>
                <w:szCs w:val="16"/>
                <w:lang w:val="lt-LT"/>
              </w:rPr>
              <w:t>,</w:t>
            </w:r>
            <w:r w:rsidRPr="001D7AED">
              <w:rPr>
                <w:rFonts w:ascii="Arial" w:hAnsi="Arial" w:cs="Arial"/>
                <w:b/>
                <w:noProof w:val="0"/>
                <w:sz w:val="16"/>
                <w:szCs w:val="16"/>
                <w:lang w:val="lt-LT"/>
              </w:rPr>
              <w:t>97</w:t>
            </w:r>
            <w:r w:rsidR="00C57A52" w:rsidRPr="001D7AED">
              <w:rPr>
                <w:rFonts w:ascii="Arial" w:hAnsi="Arial" w:cs="Arial"/>
                <w:b/>
                <w:noProof w:val="0"/>
                <w:sz w:val="16"/>
                <w:szCs w:val="16"/>
                <w:lang w:val="lt-LT"/>
              </w:rPr>
              <w:t> </w:t>
            </w:r>
            <w:r w:rsidR="002E5E55" w:rsidRPr="001D7AED">
              <w:rPr>
                <w:rFonts w:ascii="Arial" w:hAnsi="Arial" w:cs="Arial"/>
                <w:b/>
                <w:noProof w:val="0"/>
                <w:sz w:val="16"/>
                <w:szCs w:val="16"/>
                <w:lang w:val="lt-LT"/>
              </w:rPr>
              <w:t>%</w:t>
            </w:r>
          </w:p>
        </w:tc>
      </w:tr>
      <w:tr w:rsidR="002E5E55" w:rsidRPr="001D7AED" w:rsidTr="002E5E55">
        <w:trPr>
          <w:trHeight w:val="20"/>
        </w:trPr>
        <w:tc>
          <w:tcPr>
            <w:tcW w:w="638" w:type="dxa"/>
            <w:vAlign w:val="center"/>
          </w:tcPr>
          <w:p w:rsidR="002E5E55" w:rsidRPr="001D7AED" w:rsidRDefault="002E5E55" w:rsidP="004154D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F</w:t>
            </w:r>
          </w:p>
        </w:tc>
        <w:tc>
          <w:tcPr>
            <w:tcW w:w="4744" w:type="dxa"/>
            <w:gridSpan w:val="2"/>
            <w:vAlign w:val="center"/>
          </w:tcPr>
          <w:p w:rsidR="002E5E55" w:rsidRPr="001D7AED" w:rsidRDefault="002E5E55" w:rsidP="00324863">
            <w:pPr>
              <w:pStyle w:val="Tablebulletsub"/>
              <w:numPr>
                <w:ilvl w:val="0"/>
                <w:numId w:val="0"/>
              </w:numPr>
              <w:spacing w:before="0" w:after="0" w:line="240" w:lineRule="auto"/>
              <w:rPr>
                <w:rFonts w:ascii="Arial" w:hAnsi="Arial" w:cs="Arial"/>
                <w:noProof w:val="0"/>
                <w:sz w:val="16"/>
                <w:szCs w:val="16"/>
                <w:lang w:val="lt-LT"/>
              </w:rPr>
            </w:pPr>
            <w:r w:rsidRPr="001D7AED">
              <w:rPr>
                <w:rFonts w:ascii="Arial" w:hAnsi="Arial" w:cs="Arial"/>
                <w:noProof w:val="0"/>
                <w:sz w:val="16"/>
                <w:szCs w:val="16"/>
                <w:lang w:val="lt-LT"/>
              </w:rPr>
              <w:t xml:space="preserve">JKF lėšomis sukurtos darbo vietos </w:t>
            </w:r>
            <w:r w:rsidRPr="001D7AED">
              <w:rPr>
                <w:rFonts w:ascii="Arial" w:hAnsi="Arial" w:cs="Arial"/>
                <w:i/>
                <w:noProof w:val="0"/>
                <w:sz w:val="16"/>
                <w:szCs w:val="16"/>
                <w:lang w:val="lt-LT"/>
              </w:rPr>
              <w:t>(=</w:t>
            </w:r>
            <w:r w:rsidR="00C57A52" w:rsidRPr="001D7AED">
              <w:rPr>
                <w:rFonts w:ascii="Arial" w:hAnsi="Arial" w:cs="Arial"/>
                <w:i/>
                <w:noProof w:val="0"/>
                <w:sz w:val="16"/>
                <w:szCs w:val="16"/>
                <w:lang w:val="lt-LT"/>
              </w:rPr>
              <w:t> </w:t>
            </w:r>
            <w:r w:rsidRPr="001D7AED">
              <w:rPr>
                <w:rFonts w:ascii="Arial" w:hAnsi="Arial" w:cs="Arial"/>
                <w:i/>
                <w:noProof w:val="0"/>
                <w:sz w:val="16"/>
                <w:szCs w:val="16"/>
                <w:lang w:val="lt-LT"/>
              </w:rPr>
              <w:t>D*E)</w:t>
            </w:r>
          </w:p>
        </w:tc>
        <w:tc>
          <w:tcPr>
            <w:tcW w:w="992" w:type="dxa"/>
            <w:vAlign w:val="center"/>
          </w:tcPr>
          <w:p w:rsidR="002E5E55" w:rsidRPr="001D7AED" w:rsidRDefault="002E5E55" w:rsidP="004154D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vnt.</w:t>
            </w:r>
          </w:p>
        </w:tc>
        <w:tc>
          <w:tcPr>
            <w:tcW w:w="1032" w:type="dxa"/>
            <w:shd w:val="clear" w:color="auto" w:fill="auto"/>
            <w:vAlign w:val="center"/>
          </w:tcPr>
          <w:p w:rsidR="002E5E55" w:rsidRPr="001D7AED" w:rsidRDefault="002E5E55" w:rsidP="004154D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31</w:t>
            </w:r>
          </w:p>
        </w:tc>
        <w:tc>
          <w:tcPr>
            <w:tcW w:w="1033" w:type="dxa"/>
            <w:shd w:val="clear" w:color="auto" w:fill="auto"/>
            <w:vAlign w:val="center"/>
          </w:tcPr>
          <w:p w:rsidR="002E5E55" w:rsidRPr="001D7AED" w:rsidRDefault="002E5E55" w:rsidP="004154D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129</w:t>
            </w:r>
          </w:p>
        </w:tc>
        <w:tc>
          <w:tcPr>
            <w:tcW w:w="1033" w:type="dxa"/>
            <w:shd w:val="clear" w:color="auto" w:fill="auto"/>
            <w:vAlign w:val="center"/>
          </w:tcPr>
          <w:p w:rsidR="002E5E55" w:rsidRPr="001D7AED" w:rsidRDefault="002E5E55" w:rsidP="004154D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316</w:t>
            </w:r>
          </w:p>
        </w:tc>
        <w:tc>
          <w:tcPr>
            <w:tcW w:w="1032" w:type="dxa"/>
            <w:shd w:val="clear" w:color="auto" w:fill="auto"/>
            <w:vAlign w:val="center"/>
          </w:tcPr>
          <w:p w:rsidR="002E5E55" w:rsidRPr="001D7AED" w:rsidRDefault="002E5E55" w:rsidP="004154D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900</w:t>
            </w:r>
          </w:p>
        </w:tc>
        <w:tc>
          <w:tcPr>
            <w:tcW w:w="1033" w:type="dxa"/>
            <w:shd w:val="clear" w:color="auto" w:fill="auto"/>
            <w:vAlign w:val="center"/>
          </w:tcPr>
          <w:p w:rsidR="002E5E55" w:rsidRPr="001D7AED" w:rsidRDefault="002E5E55">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4642</w:t>
            </w:r>
          </w:p>
        </w:tc>
        <w:tc>
          <w:tcPr>
            <w:tcW w:w="1033" w:type="dxa"/>
            <w:shd w:val="clear" w:color="auto" w:fill="auto"/>
            <w:vAlign w:val="center"/>
          </w:tcPr>
          <w:p w:rsidR="002E5E55" w:rsidRPr="001D7AED" w:rsidRDefault="002E5E55">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4130</w:t>
            </w:r>
          </w:p>
        </w:tc>
        <w:tc>
          <w:tcPr>
            <w:tcW w:w="1033" w:type="dxa"/>
            <w:shd w:val="clear" w:color="auto" w:fill="auto"/>
            <w:vAlign w:val="center"/>
          </w:tcPr>
          <w:p w:rsidR="002E5E55" w:rsidRPr="001D7AED" w:rsidRDefault="00E82490" w:rsidP="00D760CE">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326</w:t>
            </w:r>
          </w:p>
        </w:tc>
        <w:tc>
          <w:tcPr>
            <w:tcW w:w="957" w:type="dxa"/>
            <w:shd w:val="clear" w:color="auto" w:fill="D9D9D9" w:themeFill="background1" w:themeFillShade="D9"/>
            <w:vAlign w:val="center"/>
          </w:tcPr>
          <w:p w:rsidR="002E5E55" w:rsidRPr="001D7AED" w:rsidRDefault="002E5E55">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10</w:t>
            </w:r>
            <w:r w:rsidR="00C57A52" w:rsidRPr="001D7AED">
              <w:rPr>
                <w:rFonts w:ascii="Arial" w:hAnsi="Arial" w:cs="Arial"/>
                <w:b/>
                <w:noProof w:val="0"/>
                <w:sz w:val="16"/>
                <w:szCs w:val="16"/>
                <w:lang w:val="lt-LT"/>
              </w:rPr>
              <w:t xml:space="preserve"> </w:t>
            </w:r>
            <w:r w:rsidR="00E82490" w:rsidRPr="001D7AED">
              <w:rPr>
                <w:rFonts w:ascii="Arial" w:hAnsi="Arial" w:cs="Arial"/>
                <w:b/>
                <w:noProof w:val="0"/>
                <w:sz w:val="16"/>
                <w:szCs w:val="16"/>
                <w:lang w:val="lt-LT"/>
              </w:rPr>
              <w:t>474</w:t>
            </w:r>
          </w:p>
        </w:tc>
      </w:tr>
      <w:tr w:rsidR="004154DB" w:rsidRPr="001D7AED" w:rsidTr="004F1CCF">
        <w:trPr>
          <w:trHeight w:val="20"/>
        </w:trPr>
        <w:tc>
          <w:tcPr>
            <w:tcW w:w="13603" w:type="dxa"/>
            <w:gridSpan w:val="11"/>
            <w:shd w:val="clear" w:color="auto" w:fill="BFBFBF" w:themeFill="background1" w:themeFillShade="BF"/>
            <w:vAlign w:val="center"/>
          </w:tcPr>
          <w:p w:rsidR="004154DB" w:rsidRPr="001D7AED" w:rsidRDefault="004154DB">
            <w:pPr>
              <w:pStyle w:val="Tablebulletsub"/>
              <w:numPr>
                <w:ilvl w:val="0"/>
                <w:numId w:val="0"/>
              </w:numPr>
              <w:spacing w:before="0" w:after="0" w:line="240" w:lineRule="auto"/>
              <w:jc w:val="right"/>
              <w:rPr>
                <w:rFonts w:ascii="Arial" w:hAnsi="Arial" w:cs="Arial"/>
                <w:b/>
                <w:noProof w:val="0"/>
                <w:sz w:val="16"/>
                <w:szCs w:val="16"/>
                <w:lang w:val="lt-LT"/>
              </w:rPr>
            </w:pPr>
            <w:r w:rsidRPr="001D7AED">
              <w:rPr>
                <w:rFonts w:ascii="Arial" w:hAnsi="Arial" w:cs="Arial"/>
                <w:b/>
                <w:noProof w:val="0"/>
                <w:sz w:val="16"/>
                <w:szCs w:val="16"/>
                <w:lang w:val="lt-LT"/>
              </w:rPr>
              <w:t>Priemonės JKF poveikis užimtumui statyb</w:t>
            </w:r>
            <w:r w:rsidR="00C57A52" w:rsidRPr="001D7AED">
              <w:rPr>
                <w:rFonts w:ascii="Arial" w:hAnsi="Arial" w:cs="Arial"/>
                <w:b/>
                <w:noProof w:val="0"/>
                <w:sz w:val="16"/>
                <w:szCs w:val="16"/>
                <w:lang w:val="lt-LT"/>
              </w:rPr>
              <w:t>os</w:t>
            </w:r>
            <w:r w:rsidRPr="001D7AED">
              <w:rPr>
                <w:rFonts w:ascii="Arial" w:hAnsi="Arial" w:cs="Arial"/>
                <w:b/>
                <w:noProof w:val="0"/>
                <w:sz w:val="16"/>
                <w:szCs w:val="16"/>
                <w:lang w:val="lt-LT"/>
              </w:rPr>
              <w:t xml:space="preserve"> sektoriuje (sukurtos darbo vietos)</w:t>
            </w:r>
          </w:p>
        </w:tc>
        <w:tc>
          <w:tcPr>
            <w:tcW w:w="957" w:type="dxa"/>
            <w:shd w:val="clear" w:color="auto" w:fill="BFBFBF" w:themeFill="background1" w:themeFillShade="BF"/>
          </w:tcPr>
          <w:p w:rsidR="004154DB" w:rsidRPr="001D7AED" w:rsidRDefault="006C3531">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10</w:t>
            </w:r>
            <w:r w:rsidR="00C57A52" w:rsidRPr="001D7AED">
              <w:rPr>
                <w:rFonts w:ascii="Arial" w:hAnsi="Arial" w:cs="Arial"/>
                <w:b/>
                <w:noProof w:val="0"/>
                <w:sz w:val="16"/>
                <w:szCs w:val="16"/>
                <w:lang w:val="lt-LT"/>
              </w:rPr>
              <w:t xml:space="preserve"> </w:t>
            </w:r>
            <w:r w:rsidR="00E82490" w:rsidRPr="001D7AED">
              <w:rPr>
                <w:rFonts w:ascii="Arial" w:hAnsi="Arial" w:cs="Arial"/>
                <w:b/>
                <w:noProof w:val="0"/>
                <w:sz w:val="16"/>
                <w:szCs w:val="16"/>
                <w:lang w:val="lt-LT"/>
              </w:rPr>
              <w:t>474</w:t>
            </w:r>
          </w:p>
        </w:tc>
      </w:tr>
    </w:tbl>
    <w:p w:rsidR="00790387" w:rsidRPr="001D7AED" w:rsidRDefault="00B4071A" w:rsidP="0071120A">
      <w:pPr>
        <w:spacing w:before="20"/>
        <w:rPr>
          <w:rFonts w:ascii="Arial" w:hAnsi="Arial" w:cs="Arial"/>
          <w:iCs/>
          <w:noProof w:val="0"/>
          <w:color w:val="00338D"/>
          <w:sz w:val="20"/>
          <w:szCs w:val="20"/>
        </w:rPr>
      </w:pPr>
      <w:r w:rsidRPr="001D7AED">
        <w:rPr>
          <w:rFonts w:ascii="Arial" w:hAnsi="Arial" w:cs="Arial"/>
          <w:noProof w:val="0"/>
          <w:sz w:val="18"/>
        </w:rPr>
        <w:t>Šaltinis: sudaryta autorių remiantis EIB ir Statistikos departamento pateikta informacija.</w:t>
      </w:r>
      <w:r w:rsidR="00790387" w:rsidRPr="001D7AED">
        <w:rPr>
          <w:rFonts w:ascii="Arial" w:hAnsi="Arial" w:cs="Arial"/>
          <w:i/>
          <w:noProof w:val="0"/>
          <w:color w:val="00338D"/>
          <w:szCs w:val="20"/>
        </w:rPr>
        <w:br w:type="page"/>
      </w:r>
    </w:p>
    <w:p w:rsidR="00D6344A" w:rsidRPr="001D7AED" w:rsidRDefault="00C57A52" w:rsidP="00F75341">
      <w:pPr>
        <w:pStyle w:val="Caption"/>
        <w:spacing w:after="0"/>
        <w:rPr>
          <w:rFonts w:ascii="Arial" w:hAnsi="Arial" w:cs="Arial"/>
          <w:i w:val="0"/>
          <w:noProof w:val="0"/>
          <w:color w:val="00338D"/>
        </w:rPr>
      </w:pPr>
      <w:bookmarkStart w:id="224" w:name="_Ref474225547"/>
      <w:bookmarkStart w:id="225" w:name="_Toc480454926"/>
      <w:r w:rsidRPr="001D7AED">
        <w:rPr>
          <w:rFonts w:ascii="Arial" w:hAnsi="Arial" w:cs="Arial"/>
          <w:i w:val="0"/>
          <w:noProof w:val="0"/>
          <w:color w:val="00338D"/>
        </w:rPr>
        <w:lastRenderedPageBreak/>
        <w:t>21 l</w:t>
      </w:r>
      <w:r w:rsidR="001F415A" w:rsidRPr="001D7AED">
        <w:rPr>
          <w:rFonts w:ascii="Arial" w:hAnsi="Arial" w:cs="Arial"/>
          <w:i w:val="0"/>
          <w:noProof w:val="0"/>
          <w:color w:val="00338D"/>
        </w:rPr>
        <w:t>entelė</w:t>
      </w:r>
      <w:bookmarkEnd w:id="224"/>
      <w:r w:rsidR="001F415A" w:rsidRPr="001D7AED">
        <w:rPr>
          <w:rFonts w:ascii="Arial" w:hAnsi="Arial" w:cs="Arial"/>
          <w:i w:val="0"/>
          <w:noProof w:val="0"/>
          <w:color w:val="00338D"/>
        </w:rPr>
        <w:t>. Priemonės JKF poveikio VB skaičiavimai</w:t>
      </w:r>
      <w:bookmarkEnd w:id="225"/>
    </w:p>
    <w:tbl>
      <w:tblPr>
        <w:tblStyle w:val="TableGrid"/>
        <w:tblW w:w="5000"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539"/>
        <w:gridCol w:w="5498"/>
        <w:gridCol w:w="1006"/>
        <w:gridCol w:w="691"/>
        <w:gridCol w:w="692"/>
        <w:gridCol w:w="692"/>
        <w:gridCol w:w="692"/>
        <w:gridCol w:w="692"/>
        <w:gridCol w:w="692"/>
        <w:gridCol w:w="692"/>
        <w:gridCol w:w="632"/>
        <w:gridCol w:w="752"/>
        <w:gridCol w:w="693"/>
        <w:gridCol w:w="823"/>
      </w:tblGrid>
      <w:tr w:rsidR="00D7526A" w:rsidRPr="001D7AED" w:rsidTr="008179AF">
        <w:trPr>
          <w:trHeight w:val="20"/>
          <w:tblHeader/>
        </w:trPr>
        <w:tc>
          <w:tcPr>
            <w:tcW w:w="532" w:type="dxa"/>
            <w:vMerge w:val="restart"/>
            <w:tcBorders>
              <w:right w:val="single" w:sz="4" w:space="0" w:color="D9D9D9" w:themeColor="background1" w:themeShade="D9"/>
            </w:tcBorders>
            <w:shd w:val="clear" w:color="auto" w:fill="00338D"/>
            <w:vAlign w:val="center"/>
          </w:tcPr>
          <w:p w:rsidR="00D7526A" w:rsidRPr="001D7AED" w:rsidRDefault="00D7526A" w:rsidP="00F3524F">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Eil.</w:t>
            </w:r>
          </w:p>
        </w:tc>
        <w:tc>
          <w:tcPr>
            <w:tcW w:w="5415" w:type="dxa"/>
            <w:vMerge w:val="restart"/>
            <w:shd w:val="clear" w:color="auto" w:fill="00338D"/>
            <w:vAlign w:val="center"/>
          </w:tcPr>
          <w:p w:rsidR="00D7526A" w:rsidRPr="001D7AED" w:rsidRDefault="00D7526A" w:rsidP="00F3524F">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Rodiklis</w:t>
            </w:r>
          </w:p>
        </w:tc>
        <w:tc>
          <w:tcPr>
            <w:tcW w:w="992" w:type="dxa"/>
            <w:vMerge w:val="restart"/>
            <w:shd w:val="clear" w:color="auto" w:fill="00338D"/>
            <w:vAlign w:val="center"/>
          </w:tcPr>
          <w:p w:rsidR="00D7526A" w:rsidRPr="001D7AED" w:rsidRDefault="00D7526A" w:rsidP="00F3524F">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Matavimo vnt.</w:t>
            </w:r>
          </w:p>
        </w:tc>
        <w:tc>
          <w:tcPr>
            <w:tcW w:w="6811" w:type="dxa"/>
            <w:gridSpan w:val="10"/>
            <w:shd w:val="clear" w:color="auto" w:fill="00338D"/>
          </w:tcPr>
          <w:p w:rsidR="00D7526A" w:rsidRPr="001D7AED" w:rsidRDefault="00D7526A" w:rsidP="00F3524F">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Metai</w:t>
            </w:r>
          </w:p>
        </w:tc>
        <w:tc>
          <w:tcPr>
            <w:tcW w:w="810" w:type="dxa"/>
            <w:vMerge w:val="restart"/>
            <w:shd w:val="clear" w:color="auto" w:fill="00338D"/>
            <w:vAlign w:val="center"/>
          </w:tcPr>
          <w:p w:rsidR="00D7526A" w:rsidRPr="001D7AED" w:rsidRDefault="00D7526A" w:rsidP="00F3524F">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Iš viso</w:t>
            </w:r>
          </w:p>
        </w:tc>
      </w:tr>
      <w:tr w:rsidR="00D7526A" w:rsidRPr="001D7AED" w:rsidTr="008179AF">
        <w:trPr>
          <w:trHeight w:val="278"/>
          <w:tblHeader/>
        </w:trPr>
        <w:tc>
          <w:tcPr>
            <w:tcW w:w="532" w:type="dxa"/>
            <w:vMerge/>
            <w:tcBorders>
              <w:right w:val="single" w:sz="4" w:space="0" w:color="D9D9D9" w:themeColor="background1" w:themeShade="D9"/>
            </w:tcBorders>
            <w:shd w:val="clear" w:color="auto" w:fill="00338D"/>
            <w:vAlign w:val="center"/>
          </w:tcPr>
          <w:p w:rsidR="00D7526A" w:rsidRPr="001D7AED" w:rsidRDefault="00D7526A" w:rsidP="00F3524F">
            <w:pPr>
              <w:spacing w:before="0" w:after="0" w:line="240" w:lineRule="auto"/>
              <w:jc w:val="center"/>
              <w:rPr>
                <w:rFonts w:ascii="Arial" w:hAnsi="Arial" w:cs="Arial"/>
                <w:b/>
                <w:noProof w:val="0"/>
                <w:color w:val="FFFFFF" w:themeColor="background1"/>
                <w:sz w:val="16"/>
                <w:szCs w:val="16"/>
                <w:lang w:val="lt-LT"/>
              </w:rPr>
            </w:pPr>
          </w:p>
        </w:tc>
        <w:tc>
          <w:tcPr>
            <w:tcW w:w="5415" w:type="dxa"/>
            <w:vMerge/>
            <w:shd w:val="clear" w:color="auto" w:fill="00338D"/>
            <w:vAlign w:val="center"/>
          </w:tcPr>
          <w:p w:rsidR="00D7526A" w:rsidRPr="001D7AED" w:rsidRDefault="00D7526A" w:rsidP="00F3524F">
            <w:pPr>
              <w:spacing w:before="0" w:after="0" w:line="240" w:lineRule="auto"/>
              <w:jc w:val="center"/>
              <w:rPr>
                <w:rFonts w:ascii="Arial" w:hAnsi="Arial" w:cs="Arial"/>
                <w:b/>
                <w:noProof w:val="0"/>
                <w:color w:val="FFFFFF" w:themeColor="background1"/>
                <w:sz w:val="16"/>
                <w:szCs w:val="16"/>
                <w:lang w:val="lt-LT"/>
              </w:rPr>
            </w:pPr>
          </w:p>
        </w:tc>
        <w:tc>
          <w:tcPr>
            <w:tcW w:w="992" w:type="dxa"/>
            <w:vMerge/>
            <w:shd w:val="clear" w:color="auto" w:fill="00338D"/>
            <w:vAlign w:val="center"/>
          </w:tcPr>
          <w:p w:rsidR="00D7526A" w:rsidRPr="001D7AED" w:rsidRDefault="00D7526A" w:rsidP="00F3524F">
            <w:pPr>
              <w:spacing w:before="0" w:after="0" w:line="240" w:lineRule="auto"/>
              <w:jc w:val="center"/>
              <w:rPr>
                <w:rFonts w:ascii="Arial" w:hAnsi="Arial" w:cs="Arial"/>
                <w:b/>
                <w:noProof w:val="0"/>
                <w:color w:val="FFFFFF" w:themeColor="background1"/>
                <w:sz w:val="16"/>
                <w:szCs w:val="16"/>
                <w:lang w:val="lt-LT"/>
              </w:rPr>
            </w:pPr>
          </w:p>
        </w:tc>
        <w:tc>
          <w:tcPr>
            <w:tcW w:w="681" w:type="dxa"/>
            <w:shd w:val="clear" w:color="auto" w:fill="00338D"/>
            <w:vAlign w:val="center"/>
          </w:tcPr>
          <w:p w:rsidR="00D7526A" w:rsidRPr="001D7AED" w:rsidRDefault="00D7526A" w:rsidP="000B36B9">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2009</w:t>
            </w:r>
          </w:p>
        </w:tc>
        <w:tc>
          <w:tcPr>
            <w:tcW w:w="681" w:type="dxa"/>
            <w:shd w:val="clear" w:color="auto" w:fill="00338D"/>
            <w:vAlign w:val="center"/>
          </w:tcPr>
          <w:p w:rsidR="00D7526A" w:rsidRPr="001D7AED" w:rsidRDefault="00D7526A" w:rsidP="000B36B9">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2010</w:t>
            </w:r>
          </w:p>
        </w:tc>
        <w:tc>
          <w:tcPr>
            <w:tcW w:w="681" w:type="dxa"/>
            <w:tcBorders>
              <w:right w:val="nil"/>
            </w:tcBorders>
            <w:shd w:val="clear" w:color="auto" w:fill="00338D"/>
            <w:vAlign w:val="center"/>
          </w:tcPr>
          <w:p w:rsidR="00D7526A" w:rsidRPr="001D7AED" w:rsidRDefault="00D7526A" w:rsidP="000B36B9">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2011</w:t>
            </w:r>
          </w:p>
        </w:tc>
        <w:tc>
          <w:tcPr>
            <w:tcW w:w="681" w:type="dxa"/>
            <w:tcBorders>
              <w:left w:val="nil"/>
            </w:tcBorders>
            <w:shd w:val="clear" w:color="auto" w:fill="00338D"/>
            <w:vAlign w:val="center"/>
          </w:tcPr>
          <w:p w:rsidR="00D7526A" w:rsidRPr="001D7AED" w:rsidRDefault="00D7526A" w:rsidP="000B36B9">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2012</w:t>
            </w:r>
          </w:p>
        </w:tc>
        <w:tc>
          <w:tcPr>
            <w:tcW w:w="681" w:type="dxa"/>
            <w:shd w:val="clear" w:color="auto" w:fill="00338D"/>
            <w:vAlign w:val="center"/>
          </w:tcPr>
          <w:p w:rsidR="00D7526A" w:rsidRPr="001D7AED" w:rsidRDefault="00D7526A" w:rsidP="000B36B9">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2013</w:t>
            </w:r>
          </w:p>
        </w:tc>
        <w:tc>
          <w:tcPr>
            <w:tcW w:w="681" w:type="dxa"/>
            <w:shd w:val="clear" w:color="auto" w:fill="00338D"/>
            <w:vAlign w:val="center"/>
          </w:tcPr>
          <w:p w:rsidR="00D7526A" w:rsidRPr="001D7AED" w:rsidRDefault="00D7526A" w:rsidP="000B36B9">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2014</w:t>
            </w:r>
          </w:p>
        </w:tc>
        <w:tc>
          <w:tcPr>
            <w:tcW w:w="681" w:type="dxa"/>
            <w:shd w:val="clear" w:color="auto" w:fill="00338D"/>
            <w:vAlign w:val="center"/>
          </w:tcPr>
          <w:p w:rsidR="00D7526A" w:rsidRPr="001D7AED" w:rsidRDefault="00D7526A" w:rsidP="000B36B9">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2015</w:t>
            </w:r>
          </w:p>
        </w:tc>
        <w:tc>
          <w:tcPr>
            <w:tcW w:w="622" w:type="dxa"/>
            <w:shd w:val="clear" w:color="auto" w:fill="00338D"/>
            <w:vAlign w:val="center"/>
          </w:tcPr>
          <w:p w:rsidR="00D7526A" w:rsidRPr="001D7AED" w:rsidRDefault="00D7526A" w:rsidP="000B36B9">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2016</w:t>
            </w:r>
          </w:p>
        </w:tc>
        <w:tc>
          <w:tcPr>
            <w:tcW w:w="741" w:type="dxa"/>
            <w:shd w:val="clear" w:color="auto" w:fill="00338D"/>
            <w:vAlign w:val="center"/>
          </w:tcPr>
          <w:p w:rsidR="00D7526A" w:rsidRPr="001D7AED" w:rsidRDefault="00D7526A" w:rsidP="00D7526A">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2017</w:t>
            </w:r>
          </w:p>
        </w:tc>
        <w:tc>
          <w:tcPr>
            <w:tcW w:w="681" w:type="dxa"/>
            <w:shd w:val="clear" w:color="auto" w:fill="00338D"/>
            <w:vAlign w:val="center"/>
          </w:tcPr>
          <w:p w:rsidR="00D7526A" w:rsidRPr="001D7AED" w:rsidRDefault="00D7526A" w:rsidP="00D7526A">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2018-2036</w:t>
            </w:r>
          </w:p>
        </w:tc>
        <w:tc>
          <w:tcPr>
            <w:tcW w:w="810" w:type="dxa"/>
            <w:vMerge/>
            <w:shd w:val="clear" w:color="auto" w:fill="00338D"/>
            <w:vAlign w:val="center"/>
          </w:tcPr>
          <w:p w:rsidR="00D7526A" w:rsidRPr="001D7AED" w:rsidRDefault="00D7526A" w:rsidP="00F3524F">
            <w:pPr>
              <w:spacing w:before="0" w:after="0" w:line="240" w:lineRule="auto"/>
              <w:jc w:val="center"/>
              <w:rPr>
                <w:rFonts w:ascii="Arial" w:hAnsi="Arial" w:cs="Arial"/>
                <w:b/>
                <w:noProof w:val="0"/>
                <w:color w:val="FFFFFF" w:themeColor="background1"/>
                <w:sz w:val="16"/>
                <w:szCs w:val="16"/>
                <w:lang w:val="lt-LT"/>
              </w:rPr>
            </w:pPr>
          </w:p>
        </w:tc>
      </w:tr>
      <w:tr w:rsidR="00AE2DD7" w:rsidRPr="001D7AED" w:rsidTr="008179AF">
        <w:trPr>
          <w:trHeight w:val="20"/>
        </w:trPr>
        <w:tc>
          <w:tcPr>
            <w:tcW w:w="532" w:type="dxa"/>
            <w:shd w:val="clear" w:color="auto" w:fill="auto"/>
            <w:vAlign w:val="center"/>
          </w:tcPr>
          <w:p w:rsidR="00D7526A" w:rsidRPr="001D7AED" w:rsidRDefault="00D7526A" w:rsidP="00AE43C7">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A</w:t>
            </w:r>
          </w:p>
        </w:tc>
        <w:tc>
          <w:tcPr>
            <w:tcW w:w="5415" w:type="dxa"/>
            <w:vAlign w:val="center"/>
          </w:tcPr>
          <w:p w:rsidR="00D7526A" w:rsidRPr="001D7AED" w:rsidRDefault="00D7526A" w:rsidP="00BF36FF">
            <w:pPr>
              <w:pStyle w:val="Tablebulletsub"/>
              <w:numPr>
                <w:ilvl w:val="0"/>
                <w:numId w:val="0"/>
              </w:numPr>
              <w:spacing w:before="0" w:after="0" w:line="240" w:lineRule="auto"/>
              <w:ind w:left="35"/>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JKF lėšomis finansuojamų projektų darbų vertė </w:t>
            </w:r>
            <w:r w:rsidRPr="001D7AED">
              <w:rPr>
                <w:rFonts w:ascii="Arial" w:hAnsi="Arial" w:cs="Arial"/>
                <w:i/>
                <w:noProof w:val="0"/>
                <w:color w:val="000000" w:themeColor="text1"/>
                <w:sz w:val="16"/>
                <w:szCs w:val="16"/>
                <w:lang w:val="lt-LT"/>
              </w:rPr>
              <w:t>(=</w:t>
            </w:r>
            <w:r w:rsidR="009C7EEA" w:rsidRPr="001D7AED">
              <w:rPr>
                <w:rFonts w:ascii="Arial" w:hAnsi="Arial" w:cs="Arial"/>
                <w:i/>
                <w:noProof w:val="0"/>
                <w:color w:val="000000" w:themeColor="text1"/>
                <w:sz w:val="16"/>
                <w:szCs w:val="16"/>
                <w:lang w:val="lt-LT"/>
              </w:rPr>
              <w:t xml:space="preserve"> 18 lentelės</w:t>
            </w:r>
            <w:r w:rsidRPr="001D7AED">
              <w:rPr>
                <w:rFonts w:ascii="Arial" w:hAnsi="Arial" w:cs="Arial"/>
                <w:i/>
                <w:noProof w:val="0"/>
                <w:color w:val="000000" w:themeColor="text1"/>
                <w:sz w:val="16"/>
                <w:szCs w:val="16"/>
                <w:lang w:val="lt-LT"/>
              </w:rPr>
              <w:t xml:space="preserve"> A</w:t>
            </w:r>
            <w:r w:rsidR="00986CA2" w:rsidRPr="001D7AED">
              <w:rPr>
                <w:rFonts w:ascii="Arial" w:hAnsi="Arial" w:cs="Arial"/>
                <w:i/>
                <w:noProof w:val="0"/>
                <w:color w:val="000000" w:themeColor="text1"/>
                <w:sz w:val="16"/>
                <w:szCs w:val="16"/>
                <w:lang w:val="lt-LT"/>
              </w:rPr>
              <w:t xml:space="preserve"> </w:t>
            </w:r>
            <w:r w:rsidRPr="001D7AED">
              <w:rPr>
                <w:rFonts w:ascii="Arial" w:hAnsi="Arial" w:cs="Arial"/>
                <w:i/>
                <w:noProof w:val="0"/>
                <w:color w:val="000000" w:themeColor="text1"/>
                <w:sz w:val="16"/>
                <w:szCs w:val="16"/>
                <w:lang w:val="lt-LT"/>
              </w:rPr>
              <w:t>+</w:t>
            </w:r>
            <w:r w:rsidR="00986CA2" w:rsidRPr="001D7AED">
              <w:rPr>
                <w:rFonts w:ascii="Arial" w:hAnsi="Arial" w:cs="Arial"/>
                <w:i/>
                <w:noProof w:val="0"/>
                <w:color w:val="000000" w:themeColor="text1"/>
                <w:sz w:val="16"/>
                <w:szCs w:val="16"/>
                <w:lang w:val="lt-LT"/>
              </w:rPr>
              <w:t xml:space="preserve"> </w:t>
            </w:r>
            <w:r w:rsidRPr="001D7AED">
              <w:rPr>
                <w:rFonts w:ascii="Arial" w:hAnsi="Arial" w:cs="Arial"/>
                <w:i/>
                <w:noProof w:val="0"/>
                <w:color w:val="000000" w:themeColor="text1"/>
                <w:sz w:val="16"/>
                <w:szCs w:val="16"/>
                <w:lang w:val="lt-LT"/>
              </w:rPr>
              <w:t>B</w:t>
            </w:r>
            <w:r w:rsidR="00986CA2" w:rsidRPr="001D7AED">
              <w:rPr>
                <w:rFonts w:ascii="Arial" w:hAnsi="Arial" w:cs="Arial"/>
                <w:i/>
                <w:noProof w:val="0"/>
                <w:color w:val="000000" w:themeColor="text1"/>
                <w:sz w:val="16"/>
                <w:szCs w:val="16"/>
                <w:lang w:val="lt-LT"/>
              </w:rPr>
              <w:t xml:space="preserve"> eil.</w:t>
            </w:r>
            <w:r w:rsidRPr="001D7AED">
              <w:rPr>
                <w:rFonts w:ascii="Arial" w:hAnsi="Arial" w:cs="Arial"/>
                <w:i/>
                <w:noProof w:val="0"/>
                <w:color w:val="000000" w:themeColor="text1"/>
                <w:sz w:val="16"/>
                <w:szCs w:val="16"/>
                <w:lang w:val="lt-LT"/>
              </w:rPr>
              <w:t>)</w:t>
            </w:r>
          </w:p>
        </w:tc>
        <w:tc>
          <w:tcPr>
            <w:tcW w:w="992" w:type="dxa"/>
            <w:vAlign w:val="center"/>
          </w:tcPr>
          <w:p w:rsidR="00D7526A" w:rsidRPr="001D7AED" w:rsidRDefault="00D7526A" w:rsidP="00451228">
            <w:pPr>
              <w:pStyle w:val="Tablebulletsub"/>
              <w:numPr>
                <w:ilvl w:val="0"/>
                <w:numId w:val="0"/>
              </w:numPr>
              <w:spacing w:before="0" w:after="0" w:line="240" w:lineRule="auto"/>
              <w:ind w:left="35"/>
              <w:jc w:val="center"/>
              <w:rPr>
                <w:rFonts w:ascii="Arial" w:hAnsi="Arial" w:cs="Arial"/>
                <w:noProof w:val="0"/>
                <w:color w:val="000000" w:themeColor="text1"/>
                <w:sz w:val="15"/>
                <w:szCs w:val="15"/>
                <w:lang w:val="lt-LT"/>
              </w:rPr>
            </w:pPr>
            <w:r w:rsidRPr="001D7AED">
              <w:rPr>
                <w:rFonts w:ascii="Arial" w:hAnsi="Arial" w:cs="Arial"/>
                <w:noProof w:val="0"/>
                <w:color w:val="000000" w:themeColor="text1"/>
                <w:sz w:val="15"/>
                <w:szCs w:val="15"/>
                <w:lang w:val="lt-LT"/>
              </w:rPr>
              <w:t>mln. EUR</w:t>
            </w:r>
          </w:p>
        </w:tc>
        <w:tc>
          <w:tcPr>
            <w:tcW w:w="681" w:type="dxa"/>
            <w:shd w:val="clear" w:color="auto" w:fill="auto"/>
            <w:vAlign w:val="center"/>
          </w:tcPr>
          <w:p w:rsidR="00D7526A" w:rsidRPr="001D7AED" w:rsidRDefault="00986CA2" w:rsidP="00451228">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681" w:type="dxa"/>
            <w:shd w:val="clear" w:color="auto" w:fill="auto"/>
            <w:vAlign w:val="center"/>
          </w:tcPr>
          <w:p w:rsidR="00D7526A" w:rsidRPr="001D7AED" w:rsidRDefault="00D7526A" w:rsidP="00451228">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0,6</w:t>
            </w:r>
          </w:p>
        </w:tc>
        <w:tc>
          <w:tcPr>
            <w:tcW w:w="681" w:type="dxa"/>
            <w:shd w:val="clear" w:color="auto" w:fill="auto"/>
            <w:vAlign w:val="center"/>
          </w:tcPr>
          <w:p w:rsidR="00D7526A" w:rsidRPr="001D7AED" w:rsidRDefault="00D7526A" w:rsidP="00451228">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3,0</w:t>
            </w:r>
          </w:p>
        </w:tc>
        <w:tc>
          <w:tcPr>
            <w:tcW w:w="681" w:type="dxa"/>
            <w:shd w:val="clear" w:color="auto" w:fill="auto"/>
            <w:vAlign w:val="center"/>
          </w:tcPr>
          <w:p w:rsidR="00D7526A" w:rsidRPr="001D7AED" w:rsidRDefault="00D7526A" w:rsidP="00451228">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6,9</w:t>
            </w:r>
          </w:p>
        </w:tc>
        <w:tc>
          <w:tcPr>
            <w:tcW w:w="681" w:type="dxa"/>
            <w:shd w:val="clear" w:color="auto" w:fill="auto"/>
            <w:vAlign w:val="center"/>
          </w:tcPr>
          <w:p w:rsidR="00D7526A" w:rsidRPr="001D7AED" w:rsidRDefault="00D7526A" w:rsidP="00451228">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22,6</w:t>
            </w:r>
          </w:p>
        </w:tc>
        <w:tc>
          <w:tcPr>
            <w:tcW w:w="681" w:type="dxa"/>
            <w:shd w:val="clear" w:color="auto" w:fill="auto"/>
            <w:vAlign w:val="center"/>
          </w:tcPr>
          <w:p w:rsidR="00D7526A" w:rsidRPr="001D7AED" w:rsidRDefault="00D7526A" w:rsidP="00451228">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133,8</w:t>
            </w:r>
          </w:p>
        </w:tc>
        <w:tc>
          <w:tcPr>
            <w:tcW w:w="681" w:type="dxa"/>
            <w:shd w:val="clear" w:color="auto" w:fill="auto"/>
            <w:vAlign w:val="center"/>
          </w:tcPr>
          <w:p w:rsidR="00D7526A" w:rsidRPr="001D7AED" w:rsidRDefault="00D7526A" w:rsidP="00451228">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112,6</w:t>
            </w:r>
          </w:p>
        </w:tc>
        <w:tc>
          <w:tcPr>
            <w:tcW w:w="622" w:type="dxa"/>
            <w:vAlign w:val="center"/>
          </w:tcPr>
          <w:p w:rsidR="00D7526A" w:rsidRPr="001D7AED" w:rsidRDefault="00D7526A" w:rsidP="00451228">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8,4</w:t>
            </w:r>
          </w:p>
        </w:tc>
        <w:tc>
          <w:tcPr>
            <w:tcW w:w="741" w:type="dxa"/>
            <w:vAlign w:val="center"/>
          </w:tcPr>
          <w:p w:rsidR="00D7526A" w:rsidRPr="001D7AED" w:rsidRDefault="00986CA2" w:rsidP="00D7526A">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681" w:type="dxa"/>
            <w:shd w:val="clear" w:color="auto" w:fill="auto"/>
            <w:vAlign w:val="center"/>
          </w:tcPr>
          <w:p w:rsidR="00D7526A" w:rsidRPr="001D7AED" w:rsidRDefault="00986CA2" w:rsidP="00451228">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810" w:type="dxa"/>
            <w:shd w:val="clear" w:color="auto" w:fill="D9D9D9" w:themeFill="background1" w:themeFillShade="D9"/>
            <w:vAlign w:val="center"/>
          </w:tcPr>
          <w:p w:rsidR="00D7526A" w:rsidRPr="001D7AED" w:rsidRDefault="00D7526A" w:rsidP="004B27C9">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288,0</w:t>
            </w:r>
          </w:p>
        </w:tc>
      </w:tr>
      <w:tr w:rsidR="00AE2DD7" w:rsidRPr="001D7AED" w:rsidTr="008179AF">
        <w:trPr>
          <w:trHeight w:val="20"/>
        </w:trPr>
        <w:tc>
          <w:tcPr>
            <w:tcW w:w="532" w:type="dxa"/>
            <w:shd w:val="clear" w:color="auto" w:fill="auto"/>
            <w:vAlign w:val="center"/>
          </w:tcPr>
          <w:p w:rsidR="00D7526A" w:rsidRPr="001D7AED" w:rsidRDefault="00D7526A" w:rsidP="00CF64B8">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B</w:t>
            </w:r>
          </w:p>
        </w:tc>
        <w:tc>
          <w:tcPr>
            <w:tcW w:w="5415" w:type="dxa"/>
            <w:vAlign w:val="center"/>
          </w:tcPr>
          <w:p w:rsidR="00D7526A" w:rsidRPr="001D7AED" w:rsidRDefault="00D7526A" w:rsidP="00BF36FF">
            <w:pPr>
              <w:pStyle w:val="Tablebulletsub"/>
              <w:numPr>
                <w:ilvl w:val="0"/>
                <w:numId w:val="0"/>
              </w:numPr>
              <w:spacing w:before="0" w:after="0" w:line="240" w:lineRule="auto"/>
              <w:ind w:left="35"/>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JKF lėšomis finansuotų daugiabučių namų faktinių </w:t>
            </w:r>
            <w:r w:rsidR="00986CA2" w:rsidRPr="001D7AED">
              <w:rPr>
                <w:rFonts w:ascii="Arial" w:hAnsi="Arial" w:cs="Arial"/>
                <w:noProof w:val="0"/>
                <w:color w:val="000000" w:themeColor="text1"/>
                <w:sz w:val="16"/>
                <w:szCs w:val="16"/>
                <w:lang w:val="lt-LT"/>
              </w:rPr>
              <w:t xml:space="preserve">sutaupytos </w:t>
            </w:r>
            <w:r w:rsidRPr="001D7AED">
              <w:rPr>
                <w:rFonts w:ascii="Arial" w:hAnsi="Arial" w:cs="Arial"/>
                <w:noProof w:val="0"/>
                <w:color w:val="000000" w:themeColor="text1"/>
                <w:sz w:val="16"/>
                <w:szCs w:val="16"/>
                <w:lang w:val="lt-LT"/>
              </w:rPr>
              <w:t xml:space="preserve">šilumos energijos vertė per paskolų grąžinimo laikotarpį </w:t>
            </w:r>
            <w:r w:rsidRPr="001D7AED">
              <w:rPr>
                <w:rFonts w:ascii="Arial" w:hAnsi="Arial" w:cs="Arial"/>
                <w:i/>
                <w:noProof w:val="0"/>
                <w:color w:val="000000" w:themeColor="text1"/>
                <w:sz w:val="16"/>
                <w:szCs w:val="16"/>
                <w:lang w:val="lt-LT"/>
              </w:rPr>
              <w:t>(=</w:t>
            </w:r>
            <w:r w:rsidR="00986CA2" w:rsidRPr="001D7AED">
              <w:rPr>
                <w:rFonts w:ascii="Arial" w:hAnsi="Arial" w:cs="Arial"/>
                <w:i/>
                <w:noProof w:val="0"/>
                <w:color w:val="000000" w:themeColor="text1"/>
                <w:sz w:val="16"/>
                <w:szCs w:val="16"/>
                <w:lang w:val="lt-LT"/>
              </w:rPr>
              <w:t xml:space="preserve"> 16 lentelės F</w:t>
            </w:r>
            <w:r w:rsidR="009F41F8" w:rsidRPr="001D7AED">
              <w:rPr>
                <w:rFonts w:ascii="Arial" w:hAnsi="Arial" w:cs="Arial"/>
                <w:i/>
                <w:noProof w:val="0"/>
                <w:color w:val="000000" w:themeColor="text1"/>
                <w:sz w:val="16"/>
                <w:szCs w:val="16"/>
                <w:lang w:val="lt-LT"/>
              </w:rPr>
              <w:t xml:space="preserve"> </w:t>
            </w:r>
            <w:r w:rsidRPr="001D7AED">
              <w:rPr>
                <w:rFonts w:ascii="Arial" w:hAnsi="Arial" w:cs="Arial"/>
                <w:i/>
                <w:noProof w:val="0"/>
                <w:color w:val="000000" w:themeColor="text1"/>
                <w:sz w:val="16"/>
                <w:szCs w:val="16"/>
                <w:lang w:val="lt-LT"/>
              </w:rPr>
              <w:t>eil.)</w:t>
            </w:r>
          </w:p>
        </w:tc>
        <w:tc>
          <w:tcPr>
            <w:tcW w:w="992" w:type="dxa"/>
            <w:vAlign w:val="center"/>
          </w:tcPr>
          <w:p w:rsidR="00D7526A" w:rsidRPr="001D7AED" w:rsidRDefault="00D7526A" w:rsidP="00CF64B8">
            <w:pPr>
              <w:pStyle w:val="Tablebulletsub"/>
              <w:numPr>
                <w:ilvl w:val="0"/>
                <w:numId w:val="0"/>
              </w:numPr>
              <w:spacing w:before="0" w:after="0" w:line="240" w:lineRule="auto"/>
              <w:ind w:left="35"/>
              <w:jc w:val="center"/>
              <w:rPr>
                <w:rFonts w:ascii="Arial" w:hAnsi="Arial" w:cs="Arial"/>
                <w:noProof w:val="0"/>
                <w:color w:val="000000" w:themeColor="text1"/>
                <w:sz w:val="15"/>
                <w:szCs w:val="15"/>
                <w:lang w:val="lt-LT"/>
              </w:rPr>
            </w:pPr>
            <w:r w:rsidRPr="001D7AED">
              <w:rPr>
                <w:rFonts w:ascii="Arial" w:hAnsi="Arial" w:cs="Arial"/>
                <w:noProof w:val="0"/>
                <w:color w:val="000000" w:themeColor="text1"/>
                <w:sz w:val="15"/>
                <w:szCs w:val="15"/>
                <w:lang w:val="lt-LT"/>
              </w:rPr>
              <w:t>mln. EUR</w:t>
            </w:r>
          </w:p>
        </w:tc>
        <w:tc>
          <w:tcPr>
            <w:tcW w:w="681" w:type="dxa"/>
            <w:shd w:val="clear" w:color="auto" w:fill="auto"/>
            <w:vAlign w:val="center"/>
          </w:tcPr>
          <w:p w:rsidR="00D7526A" w:rsidRPr="001D7AED" w:rsidRDefault="00986CA2" w:rsidP="00CF64B8">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681" w:type="dxa"/>
            <w:shd w:val="clear" w:color="auto" w:fill="auto"/>
            <w:vAlign w:val="center"/>
          </w:tcPr>
          <w:p w:rsidR="00D7526A" w:rsidRPr="001D7AED" w:rsidRDefault="00D7526A" w:rsidP="00CF64B8">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r w:rsidR="00986CA2" w:rsidRPr="001D7AED">
              <w:rPr>
                <w:rFonts w:ascii="Arial" w:hAnsi="Arial" w:cs="Arial"/>
                <w:noProof w:val="0"/>
                <w:color w:val="000000" w:themeColor="text1"/>
                <w:sz w:val="16"/>
                <w:szCs w:val="16"/>
                <w:lang w:val="lt-LT"/>
              </w:rPr>
              <w:t>–</w:t>
            </w:r>
          </w:p>
        </w:tc>
        <w:tc>
          <w:tcPr>
            <w:tcW w:w="681" w:type="dxa"/>
            <w:shd w:val="clear" w:color="auto" w:fill="auto"/>
            <w:vAlign w:val="center"/>
          </w:tcPr>
          <w:p w:rsidR="00D7526A" w:rsidRPr="001D7AED" w:rsidRDefault="00D7526A" w:rsidP="00CF64B8">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0,0</w:t>
            </w:r>
          </w:p>
        </w:tc>
        <w:tc>
          <w:tcPr>
            <w:tcW w:w="681" w:type="dxa"/>
            <w:shd w:val="clear" w:color="auto" w:fill="auto"/>
            <w:vAlign w:val="center"/>
          </w:tcPr>
          <w:p w:rsidR="00D7526A" w:rsidRPr="001D7AED" w:rsidRDefault="00D7526A" w:rsidP="00CF64B8">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0,2</w:t>
            </w:r>
          </w:p>
        </w:tc>
        <w:tc>
          <w:tcPr>
            <w:tcW w:w="681" w:type="dxa"/>
            <w:shd w:val="clear" w:color="auto" w:fill="auto"/>
            <w:vAlign w:val="center"/>
          </w:tcPr>
          <w:p w:rsidR="00D7526A" w:rsidRPr="001D7AED" w:rsidRDefault="00D7526A" w:rsidP="00CF64B8">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0,5</w:t>
            </w:r>
          </w:p>
        </w:tc>
        <w:tc>
          <w:tcPr>
            <w:tcW w:w="681" w:type="dxa"/>
            <w:shd w:val="clear" w:color="auto" w:fill="auto"/>
            <w:vAlign w:val="center"/>
          </w:tcPr>
          <w:p w:rsidR="00D7526A" w:rsidRPr="001D7AED" w:rsidRDefault="00D7526A" w:rsidP="00E83F44">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1,3</w:t>
            </w:r>
          </w:p>
        </w:tc>
        <w:tc>
          <w:tcPr>
            <w:tcW w:w="681" w:type="dxa"/>
            <w:shd w:val="clear" w:color="auto" w:fill="auto"/>
            <w:vAlign w:val="center"/>
          </w:tcPr>
          <w:p w:rsidR="00D7526A" w:rsidRPr="001D7AED" w:rsidRDefault="00D7526A" w:rsidP="00CF64B8">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5,6</w:t>
            </w:r>
          </w:p>
        </w:tc>
        <w:tc>
          <w:tcPr>
            <w:tcW w:w="622" w:type="dxa"/>
            <w:vAlign w:val="center"/>
          </w:tcPr>
          <w:p w:rsidR="00D7526A" w:rsidRPr="001D7AED" w:rsidRDefault="00D7526A" w:rsidP="00CF64B8">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8,4</w:t>
            </w:r>
          </w:p>
        </w:tc>
        <w:tc>
          <w:tcPr>
            <w:tcW w:w="741" w:type="dxa"/>
            <w:vAlign w:val="center"/>
          </w:tcPr>
          <w:p w:rsidR="00D7526A" w:rsidRPr="001D7AED" w:rsidRDefault="00E2787B" w:rsidP="00D7526A">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8,1</w:t>
            </w:r>
          </w:p>
        </w:tc>
        <w:tc>
          <w:tcPr>
            <w:tcW w:w="681" w:type="dxa"/>
            <w:shd w:val="clear" w:color="auto" w:fill="auto"/>
            <w:vAlign w:val="center"/>
          </w:tcPr>
          <w:p w:rsidR="00D7526A" w:rsidRPr="001D7AED" w:rsidRDefault="00E2787B" w:rsidP="00E2787B">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195,7</w:t>
            </w:r>
          </w:p>
        </w:tc>
        <w:tc>
          <w:tcPr>
            <w:tcW w:w="810" w:type="dxa"/>
            <w:shd w:val="clear" w:color="auto" w:fill="D9D9D9" w:themeFill="background1" w:themeFillShade="D9"/>
            <w:vAlign w:val="center"/>
          </w:tcPr>
          <w:p w:rsidR="00D7526A" w:rsidRPr="001D7AED" w:rsidRDefault="00D7526A" w:rsidP="00E2787B">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2</w:t>
            </w:r>
            <w:r w:rsidR="00E2787B" w:rsidRPr="001D7AED">
              <w:rPr>
                <w:rFonts w:ascii="Arial" w:hAnsi="Arial" w:cs="Arial"/>
                <w:noProof w:val="0"/>
                <w:color w:val="000000" w:themeColor="text1"/>
                <w:sz w:val="16"/>
                <w:szCs w:val="16"/>
                <w:lang w:val="lt-LT"/>
              </w:rPr>
              <w:t>1</w:t>
            </w:r>
            <w:r w:rsidRPr="001D7AED">
              <w:rPr>
                <w:rFonts w:ascii="Arial" w:hAnsi="Arial" w:cs="Arial"/>
                <w:noProof w:val="0"/>
                <w:color w:val="000000" w:themeColor="text1"/>
                <w:sz w:val="16"/>
                <w:szCs w:val="16"/>
                <w:lang w:val="lt-LT"/>
              </w:rPr>
              <w:t>9,8</w:t>
            </w:r>
          </w:p>
        </w:tc>
      </w:tr>
      <w:tr w:rsidR="00D7526A" w:rsidRPr="001D7AED" w:rsidTr="008179AF">
        <w:trPr>
          <w:trHeight w:val="20"/>
        </w:trPr>
        <w:tc>
          <w:tcPr>
            <w:tcW w:w="532" w:type="dxa"/>
            <w:shd w:val="clear" w:color="auto" w:fill="auto"/>
            <w:vAlign w:val="center"/>
          </w:tcPr>
          <w:p w:rsidR="00D7526A" w:rsidRPr="001D7AED" w:rsidRDefault="00D7526A" w:rsidP="00CF64B8">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C</w:t>
            </w:r>
          </w:p>
        </w:tc>
        <w:tc>
          <w:tcPr>
            <w:tcW w:w="5415" w:type="dxa"/>
            <w:vAlign w:val="center"/>
          </w:tcPr>
          <w:p w:rsidR="00D7526A" w:rsidRPr="001D7AED" w:rsidRDefault="00986CA2" w:rsidP="00BF36FF">
            <w:pPr>
              <w:pStyle w:val="Tablebulletsub"/>
              <w:numPr>
                <w:ilvl w:val="0"/>
                <w:numId w:val="0"/>
              </w:numPr>
              <w:spacing w:before="0" w:after="0" w:line="240" w:lineRule="auto"/>
              <w:ind w:left="35"/>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Rangos darbų </w:t>
            </w:r>
            <w:r w:rsidR="00D7526A" w:rsidRPr="001D7AED">
              <w:rPr>
                <w:rFonts w:ascii="Arial" w:hAnsi="Arial" w:cs="Arial"/>
                <w:noProof w:val="0"/>
                <w:color w:val="000000" w:themeColor="text1"/>
                <w:sz w:val="16"/>
                <w:szCs w:val="16"/>
                <w:lang w:val="lt-LT"/>
              </w:rPr>
              <w:t>PVM tarifas</w:t>
            </w:r>
          </w:p>
        </w:tc>
        <w:tc>
          <w:tcPr>
            <w:tcW w:w="992" w:type="dxa"/>
            <w:vAlign w:val="center"/>
          </w:tcPr>
          <w:p w:rsidR="00D7526A" w:rsidRPr="001D7AED" w:rsidRDefault="00D7526A" w:rsidP="00CF64B8">
            <w:pPr>
              <w:pStyle w:val="Tablebulletsub"/>
              <w:numPr>
                <w:ilvl w:val="0"/>
                <w:numId w:val="0"/>
              </w:numPr>
              <w:spacing w:before="0" w:after="0" w:line="240" w:lineRule="auto"/>
              <w:ind w:left="35"/>
              <w:jc w:val="center"/>
              <w:rPr>
                <w:rFonts w:ascii="Arial" w:hAnsi="Arial" w:cs="Arial"/>
                <w:noProof w:val="0"/>
                <w:color w:val="000000" w:themeColor="text1"/>
                <w:sz w:val="15"/>
                <w:szCs w:val="15"/>
                <w:lang w:val="lt-LT"/>
              </w:rPr>
            </w:pPr>
            <w:r w:rsidRPr="001D7AED">
              <w:rPr>
                <w:rFonts w:ascii="Arial" w:hAnsi="Arial" w:cs="Arial"/>
                <w:noProof w:val="0"/>
                <w:color w:val="000000" w:themeColor="text1"/>
                <w:sz w:val="15"/>
                <w:szCs w:val="15"/>
                <w:lang w:val="lt-LT"/>
              </w:rPr>
              <w:t>%</w:t>
            </w:r>
          </w:p>
        </w:tc>
        <w:tc>
          <w:tcPr>
            <w:tcW w:w="6811" w:type="dxa"/>
            <w:gridSpan w:val="10"/>
          </w:tcPr>
          <w:p w:rsidR="00D7526A" w:rsidRPr="001D7AED" w:rsidRDefault="00D7526A" w:rsidP="00CF64B8">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21</w:t>
            </w:r>
            <w:r w:rsidR="00986CA2" w:rsidRPr="001D7AED">
              <w:rPr>
                <w:rFonts w:ascii="Arial" w:hAnsi="Arial" w:cs="Arial"/>
                <w:noProof w:val="0"/>
                <w:color w:val="000000" w:themeColor="text1"/>
                <w:sz w:val="16"/>
                <w:szCs w:val="16"/>
                <w:lang w:val="lt-LT"/>
              </w:rPr>
              <w:t xml:space="preserve"> </w:t>
            </w:r>
            <w:r w:rsidRPr="001D7AED">
              <w:rPr>
                <w:rFonts w:ascii="Arial" w:hAnsi="Arial" w:cs="Arial"/>
                <w:noProof w:val="0"/>
                <w:color w:val="000000" w:themeColor="text1"/>
                <w:sz w:val="16"/>
                <w:szCs w:val="16"/>
                <w:lang w:val="lt-LT"/>
              </w:rPr>
              <w:t>%</w:t>
            </w:r>
          </w:p>
        </w:tc>
        <w:tc>
          <w:tcPr>
            <w:tcW w:w="810" w:type="dxa"/>
            <w:shd w:val="clear" w:color="auto" w:fill="D9D9D9" w:themeFill="background1" w:themeFillShade="D9"/>
            <w:vAlign w:val="center"/>
          </w:tcPr>
          <w:p w:rsidR="00D7526A" w:rsidRPr="001D7AED" w:rsidRDefault="00986CA2" w:rsidP="00CF64B8">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w:t>
            </w:r>
          </w:p>
        </w:tc>
      </w:tr>
      <w:tr w:rsidR="00D7526A" w:rsidRPr="001D7AED" w:rsidTr="008179AF">
        <w:trPr>
          <w:trHeight w:val="20"/>
        </w:trPr>
        <w:tc>
          <w:tcPr>
            <w:tcW w:w="532" w:type="dxa"/>
            <w:shd w:val="clear" w:color="auto" w:fill="auto"/>
            <w:vAlign w:val="center"/>
          </w:tcPr>
          <w:p w:rsidR="00D7526A" w:rsidRPr="001D7AED" w:rsidRDefault="00D7526A" w:rsidP="00CF64B8">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D</w:t>
            </w:r>
          </w:p>
        </w:tc>
        <w:tc>
          <w:tcPr>
            <w:tcW w:w="5415" w:type="dxa"/>
            <w:vAlign w:val="center"/>
          </w:tcPr>
          <w:p w:rsidR="00D7526A" w:rsidRPr="001D7AED" w:rsidRDefault="00986CA2" w:rsidP="00BF36FF">
            <w:pPr>
              <w:pStyle w:val="Tablebulletsub"/>
              <w:numPr>
                <w:ilvl w:val="0"/>
                <w:numId w:val="0"/>
              </w:numPr>
              <w:spacing w:before="0" w:after="0" w:line="240" w:lineRule="auto"/>
              <w:ind w:left="35"/>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Šilumos energijos </w:t>
            </w:r>
            <w:r w:rsidR="00D7526A" w:rsidRPr="001D7AED">
              <w:rPr>
                <w:rFonts w:ascii="Arial" w:hAnsi="Arial" w:cs="Arial"/>
                <w:noProof w:val="0"/>
                <w:color w:val="000000" w:themeColor="text1"/>
                <w:sz w:val="16"/>
                <w:szCs w:val="16"/>
                <w:lang w:val="lt-LT"/>
              </w:rPr>
              <w:t>PVM tarifas</w:t>
            </w:r>
          </w:p>
        </w:tc>
        <w:tc>
          <w:tcPr>
            <w:tcW w:w="992" w:type="dxa"/>
            <w:vAlign w:val="center"/>
          </w:tcPr>
          <w:p w:rsidR="00D7526A" w:rsidRPr="001D7AED" w:rsidRDefault="00D7526A" w:rsidP="00CF64B8">
            <w:pPr>
              <w:pStyle w:val="Tablebulletsub"/>
              <w:numPr>
                <w:ilvl w:val="0"/>
                <w:numId w:val="0"/>
              </w:numPr>
              <w:spacing w:before="0" w:after="0" w:line="240" w:lineRule="auto"/>
              <w:ind w:left="35"/>
              <w:jc w:val="center"/>
              <w:rPr>
                <w:rFonts w:ascii="Arial" w:hAnsi="Arial" w:cs="Arial"/>
                <w:noProof w:val="0"/>
                <w:color w:val="000000" w:themeColor="text1"/>
                <w:sz w:val="15"/>
                <w:szCs w:val="15"/>
                <w:lang w:val="lt-LT"/>
              </w:rPr>
            </w:pPr>
            <w:r w:rsidRPr="001D7AED">
              <w:rPr>
                <w:rFonts w:ascii="Arial" w:hAnsi="Arial" w:cs="Arial"/>
                <w:noProof w:val="0"/>
                <w:color w:val="000000" w:themeColor="text1"/>
                <w:sz w:val="15"/>
                <w:szCs w:val="15"/>
                <w:lang w:val="lt-LT"/>
              </w:rPr>
              <w:t>%</w:t>
            </w:r>
          </w:p>
        </w:tc>
        <w:tc>
          <w:tcPr>
            <w:tcW w:w="6811" w:type="dxa"/>
            <w:gridSpan w:val="10"/>
          </w:tcPr>
          <w:p w:rsidR="00D7526A" w:rsidRPr="001D7AED" w:rsidRDefault="00D7526A" w:rsidP="00F40025">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Iki 2017 – 9</w:t>
            </w:r>
            <w:r w:rsidR="00986CA2" w:rsidRPr="001D7AED">
              <w:rPr>
                <w:rFonts w:ascii="Arial" w:hAnsi="Arial" w:cs="Arial"/>
                <w:noProof w:val="0"/>
                <w:color w:val="000000" w:themeColor="text1"/>
                <w:sz w:val="16"/>
                <w:szCs w:val="16"/>
                <w:lang w:val="lt-LT"/>
              </w:rPr>
              <w:t xml:space="preserve"> </w:t>
            </w:r>
            <w:r w:rsidRPr="001D7AED">
              <w:rPr>
                <w:rFonts w:ascii="Arial" w:hAnsi="Arial" w:cs="Arial"/>
                <w:noProof w:val="0"/>
                <w:color w:val="000000" w:themeColor="text1"/>
                <w:sz w:val="16"/>
                <w:szCs w:val="16"/>
                <w:lang w:val="lt-LT"/>
              </w:rPr>
              <w:t>%; nuo 2018 – 21</w:t>
            </w:r>
            <w:r w:rsidR="00986CA2" w:rsidRPr="001D7AED">
              <w:rPr>
                <w:rFonts w:ascii="Arial" w:hAnsi="Arial" w:cs="Arial"/>
                <w:noProof w:val="0"/>
                <w:color w:val="000000" w:themeColor="text1"/>
                <w:sz w:val="16"/>
                <w:szCs w:val="16"/>
                <w:lang w:val="lt-LT"/>
              </w:rPr>
              <w:t xml:space="preserve"> </w:t>
            </w:r>
            <w:r w:rsidRPr="001D7AED">
              <w:rPr>
                <w:rFonts w:ascii="Arial" w:hAnsi="Arial" w:cs="Arial"/>
                <w:noProof w:val="0"/>
                <w:color w:val="000000" w:themeColor="text1"/>
                <w:sz w:val="16"/>
                <w:szCs w:val="16"/>
                <w:lang w:val="lt-LT"/>
              </w:rPr>
              <w:t>%</w:t>
            </w:r>
          </w:p>
        </w:tc>
        <w:tc>
          <w:tcPr>
            <w:tcW w:w="810" w:type="dxa"/>
            <w:shd w:val="clear" w:color="auto" w:fill="D9D9D9" w:themeFill="background1" w:themeFillShade="D9"/>
            <w:vAlign w:val="center"/>
          </w:tcPr>
          <w:p w:rsidR="00D7526A" w:rsidRPr="001D7AED" w:rsidRDefault="00986CA2" w:rsidP="00CF64B8">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w:t>
            </w:r>
          </w:p>
        </w:tc>
      </w:tr>
      <w:tr w:rsidR="00AE2DD7" w:rsidRPr="001D7AED" w:rsidTr="008179AF">
        <w:trPr>
          <w:trHeight w:val="20"/>
        </w:trPr>
        <w:tc>
          <w:tcPr>
            <w:tcW w:w="532" w:type="dxa"/>
            <w:shd w:val="clear" w:color="auto" w:fill="auto"/>
            <w:vAlign w:val="center"/>
          </w:tcPr>
          <w:p w:rsidR="00D7526A" w:rsidRPr="001D7AED" w:rsidRDefault="00D7526A" w:rsidP="00CF64B8">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E</w:t>
            </w:r>
          </w:p>
        </w:tc>
        <w:tc>
          <w:tcPr>
            <w:tcW w:w="5415" w:type="dxa"/>
            <w:vAlign w:val="center"/>
          </w:tcPr>
          <w:p w:rsidR="00D7526A" w:rsidRPr="001D7AED" w:rsidRDefault="00D7526A" w:rsidP="00BF36FF">
            <w:pPr>
              <w:pStyle w:val="Tablebulletsub"/>
              <w:numPr>
                <w:ilvl w:val="0"/>
                <w:numId w:val="0"/>
              </w:numPr>
              <w:spacing w:before="0" w:after="0" w:line="240" w:lineRule="auto"/>
              <w:ind w:left="35"/>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Vidutinis statyb</w:t>
            </w:r>
            <w:r w:rsidR="00986CA2" w:rsidRPr="001D7AED">
              <w:rPr>
                <w:rFonts w:ascii="Arial" w:hAnsi="Arial" w:cs="Arial"/>
                <w:noProof w:val="0"/>
                <w:color w:val="000000" w:themeColor="text1"/>
                <w:sz w:val="16"/>
                <w:szCs w:val="16"/>
                <w:lang w:val="lt-LT"/>
              </w:rPr>
              <w:t>os</w:t>
            </w:r>
            <w:r w:rsidRPr="001D7AED">
              <w:rPr>
                <w:rFonts w:ascii="Arial" w:hAnsi="Arial" w:cs="Arial"/>
                <w:noProof w:val="0"/>
                <w:color w:val="000000" w:themeColor="text1"/>
                <w:sz w:val="16"/>
                <w:szCs w:val="16"/>
                <w:lang w:val="lt-LT"/>
              </w:rPr>
              <w:t xml:space="preserve"> sektoriaus įmonių sumokamas pelno mokestis kaip procentas nuo pardavimo pajamų </w:t>
            </w:r>
            <w:r w:rsidRPr="001D7AED">
              <w:rPr>
                <w:rFonts w:ascii="Arial" w:hAnsi="Arial" w:cs="Arial"/>
                <w:i/>
                <w:noProof w:val="0"/>
                <w:color w:val="000000" w:themeColor="text1"/>
                <w:sz w:val="16"/>
                <w:szCs w:val="16"/>
                <w:lang w:val="lt-LT"/>
              </w:rPr>
              <w:t>(Statistikos departamento duomenys)</w:t>
            </w:r>
          </w:p>
        </w:tc>
        <w:tc>
          <w:tcPr>
            <w:tcW w:w="992" w:type="dxa"/>
            <w:vAlign w:val="center"/>
          </w:tcPr>
          <w:p w:rsidR="00D7526A" w:rsidRPr="001D7AED" w:rsidRDefault="00D7526A" w:rsidP="00CF64B8">
            <w:pPr>
              <w:pStyle w:val="Tablebulletsub"/>
              <w:numPr>
                <w:ilvl w:val="0"/>
                <w:numId w:val="0"/>
              </w:numPr>
              <w:spacing w:before="0" w:after="0" w:line="240" w:lineRule="auto"/>
              <w:ind w:left="35"/>
              <w:jc w:val="center"/>
              <w:rPr>
                <w:rFonts w:ascii="Arial" w:hAnsi="Arial" w:cs="Arial"/>
                <w:noProof w:val="0"/>
                <w:color w:val="000000" w:themeColor="text1"/>
                <w:sz w:val="15"/>
                <w:szCs w:val="15"/>
                <w:lang w:val="lt-LT"/>
              </w:rPr>
            </w:pPr>
            <w:r w:rsidRPr="001D7AED">
              <w:rPr>
                <w:rFonts w:ascii="Arial" w:hAnsi="Arial" w:cs="Arial"/>
                <w:noProof w:val="0"/>
                <w:color w:val="000000" w:themeColor="text1"/>
                <w:sz w:val="15"/>
                <w:szCs w:val="15"/>
                <w:lang w:val="lt-LT"/>
              </w:rPr>
              <w:t>%</w:t>
            </w:r>
          </w:p>
        </w:tc>
        <w:tc>
          <w:tcPr>
            <w:tcW w:w="681" w:type="dxa"/>
            <w:shd w:val="clear" w:color="auto" w:fill="auto"/>
            <w:vAlign w:val="center"/>
          </w:tcPr>
          <w:p w:rsidR="00D7526A" w:rsidRPr="001D7AED" w:rsidRDefault="00986CA2" w:rsidP="00CF64B8">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681" w:type="dxa"/>
            <w:shd w:val="clear" w:color="auto" w:fill="auto"/>
            <w:vAlign w:val="center"/>
          </w:tcPr>
          <w:p w:rsidR="00D7526A" w:rsidRPr="001D7AED" w:rsidRDefault="00D7526A" w:rsidP="00CF64B8">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0,3</w:t>
            </w:r>
          </w:p>
        </w:tc>
        <w:tc>
          <w:tcPr>
            <w:tcW w:w="681" w:type="dxa"/>
            <w:shd w:val="clear" w:color="auto" w:fill="auto"/>
            <w:vAlign w:val="center"/>
          </w:tcPr>
          <w:p w:rsidR="00D7526A" w:rsidRPr="001D7AED" w:rsidRDefault="00D7526A" w:rsidP="00CF64B8">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0,6</w:t>
            </w:r>
          </w:p>
        </w:tc>
        <w:tc>
          <w:tcPr>
            <w:tcW w:w="681" w:type="dxa"/>
            <w:shd w:val="clear" w:color="auto" w:fill="auto"/>
            <w:vAlign w:val="center"/>
          </w:tcPr>
          <w:p w:rsidR="00D7526A" w:rsidRPr="001D7AED" w:rsidRDefault="00D7526A" w:rsidP="00CF64B8">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0,6</w:t>
            </w:r>
          </w:p>
        </w:tc>
        <w:tc>
          <w:tcPr>
            <w:tcW w:w="681" w:type="dxa"/>
            <w:shd w:val="clear" w:color="auto" w:fill="auto"/>
            <w:vAlign w:val="center"/>
          </w:tcPr>
          <w:p w:rsidR="00D7526A" w:rsidRPr="001D7AED" w:rsidRDefault="00D7526A" w:rsidP="00CF64B8">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0,6</w:t>
            </w:r>
          </w:p>
        </w:tc>
        <w:tc>
          <w:tcPr>
            <w:tcW w:w="681" w:type="dxa"/>
            <w:shd w:val="clear" w:color="auto" w:fill="auto"/>
            <w:vAlign w:val="center"/>
          </w:tcPr>
          <w:p w:rsidR="00D7526A" w:rsidRPr="001D7AED" w:rsidRDefault="00D7526A" w:rsidP="00CF64B8">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0,9</w:t>
            </w:r>
          </w:p>
        </w:tc>
        <w:tc>
          <w:tcPr>
            <w:tcW w:w="681" w:type="dxa"/>
            <w:shd w:val="clear" w:color="auto" w:fill="auto"/>
            <w:vAlign w:val="center"/>
          </w:tcPr>
          <w:p w:rsidR="00D7526A" w:rsidRPr="001D7AED" w:rsidRDefault="00D7526A" w:rsidP="00CF64B8">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0,8</w:t>
            </w:r>
          </w:p>
        </w:tc>
        <w:tc>
          <w:tcPr>
            <w:tcW w:w="622" w:type="dxa"/>
            <w:vAlign w:val="center"/>
          </w:tcPr>
          <w:p w:rsidR="00D7526A" w:rsidRPr="001D7AED" w:rsidRDefault="00D7526A" w:rsidP="00BE79FD">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0,8</w:t>
            </w:r>
            <w:r w:rsidRPr="001D7AED">
              <w:rPr>
                <w:rFonts w:ascii="Arial" w:hAnsi="Arial" w:cs="Arial"/>
                <w:noProof w:val="0"/>
                <w:color w:val="000000" w:themeColor="text1"/>
                <w:sz w:val="16"/>
                <w:szCs w:val="16"/>
                <w:vertAlign w:val="superscript"/>
                <w:lang w:val="lt-LT"/>
              </w:rPr>
              <w:t>*</w:t>
            </w:r>
          </w:p>
        </w:tc>
        <w:tc>
          <w:tcPr>
            <w:tcW w:w="741" w:type="dxa"/>
            <w:vAlign w:val="center"/>
          </w:tcPr>
          <w:p w:rsidR="00D7526A" w:rsidRPr="001D7AED" w:rsidRDefault="00986CA2" w:rsidP="00D7526A">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681" w:type="dxa"/>
            <w:shd w:val="clear" w:color="auto" w:fill="auto"/>
            <w:vAlign w:val="center"/>
          </w:tcPr>
          <w:p w:rsidR="00D7526A" w:rsidRPr="001D7AED" w:rsidRDefault="00986CA2" w:rsidP="00CF64B8">
            <w:pPr>
              <w:pStyle w:val="Tablebulletsub"/>
              <w:numPr>
                <w:ilvl w:val="0"/>
                <w:numId w:val="0"/>
              </w:numPr>
              <w:spacing w:before="0" w:after="0" w:line="240" w:lineRule="auto"/>
              <w:ind w:left="35"/>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810" w:type="dxa"/>
            <w:shd w:val="clear" w:color="auto" w:fill="D9D9D9" w:themeFill="background1" w:themeFillShade="D9"/>
            <w:vAlign w:val="center"/>
          </w:tcPr>
          <w:p w:rsidR="00D7526A" w:rsidRPr="001D7AED" w:rsidRDefault="00986CA2" w:rsidP="00CF64B8">
            <w:pPr>
              <w:pStyle w:val="Tablebulletsub"/>
              <w:numPr>
                <w:ilvl w:val="0"/>
                <w:numId w:val="0"/>
              </w:numPr>
              <w:spacing w:before="0" w:after="0" w:line="240" w:lineRule="auto"/>
              <w:ind w:left="35"/>
              <w:jc w:val="center"/>
              <w:rPr>
                <w:rFonts w:ascii="Arial" w:hAnsi="Arial" w:cs="Arial"/>
                <w:noProof w:val="0"/>
                <w:sz w:val="16"/>
                <w:szCs w:val="16"/>
                <w:lang w:val="lt-LT"/>
              </w:rPr>
            </w:pPr>
            <w:r w:rsidRPr="001D7AED">
              <w:rPr>
                <w:rFonts w:ascii="Arial" w:hAnsi="Arial" w:cs="Arial"/>
                <w:noProof w:val="0"/>
                <w:sz w:val="16"/>
                <w:szCs w:val="16"/>
                <w:lang w:val="lt-LT"/>
              </w:rPr>
              <w:t>–</w:t>
            </w:r>
          </w:p>
        </w:tc>
      </w:tr>
      <w:tr w:rsidR="00AE2DD7" w:rsidRPr="001D7AED" w:rsidTr="008179AF">
        <w:trPr>
          <w:trHeight w:val="20"/>
        </w:trPr>
        <w:tc>
          <w:tcPr>
            <w:tcW w:w="532" w:type="dxa"/>
            <w:shd w:val="clear" w:color="auto" w:fill="auto"/>
            <w:vAlign w:val="center"/>
          </w:tcPr>
          <w:p w:rsidR="00D7526A" w:rsidRPr="001D7AED" w:rsidRDefault="00D7526A" w:rsidP="008E3EE7">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F</w:t>
            </w:r>
          </w:p>
        </w:tc>
        <w:tc>
          <w:tcPr>
            <w:tcW w:w="5415" w:type="dxa"/>
            <w:vAlign w:val="center"/>
          </w:tcPr>
          <w:p w:rsidR="00D7526A" w:rsidRPr="001D7AED" w:rsidRDefault="00D7526A" w:rsidP="00BF36FF">
            <w:pPr>
              <w:pStyle w:val="Tablebulletsub"/>
              <w:numPr>
                <w:ilvl w:val="0"/>
                <w:numId w:val="0"/>
              </w:numPr>
              <w:spacing w:before="0" w:after="0" w:line="240" w:lineRule="auto"/>
              <w:ind w:left="35"/>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JKF lėšomis sukurtos darbo vietos </w:t>
            </w:r>
            <w:r w:rsidRPr="001D7AED">
              <w:rPr>
                <w:rFonts w:ascii="Arial" w:hAnsi="Arial" w:cs="Arial"/>
                <w:i/>
                <w:noProof w:val="0"/>
                <w:color w:val="000000" w:themeColor="text1"/>
                <w:sz w:val="16"/>
                <w:szCs w:val="16"/>
                <w:lang w:val="lt-LT"/>
              </w:rPr>
              <w:t>(=</w:t>
            </w:r>
            <w:r w:rsidR="00986CA2" w:rsidRPr="001D7AED">
              <w:rPr>
                <w:rFonts w:ascii="Arial" w:hAnsi="Arial" w:cs="Arial"/>
                <w:i/>
                <w:noProof w:val="0"/>
                <w:color w:val="000000" w:themeColor="text1"/>
                <w:sz w:val="16"/>
                <w:szCs w:val="16"/>
                <w:lang w:val="lt-LT"/>
              </w:rPr>
              <w:t xml:space="preserve"> 18 lentelės F </w:t>
            </w:r>
            <w:r w:rsidRPr="001D7AED">
              <w:rPr>
                <w:rFonts w:ascii="Arial" w:hAnsi="Arial" w:cs="Arial"/>
                <w:i/>
                <w:noProof w:val="0"/>
                <w:color w:val="000000" w:themeColor="text1"/>
                <w:sz w:val="16"/>
                <w:szCs w:val="16"/>
                <w:lang w:val="lt-LT"/>
              </w:rPr>
              <w:t>eil.)</w:t>
            </w:r>
          </w:p>
        </w:tc>
        <w:tc>
          <w:tcPr>
            <w:tcW w:w="992" w:type="dxa"/>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color w:val="000000" w:themeColor="text1"/>
                <w:sz w:val="15"/>
                <w:szCs w:val="15"/>
                <w:lang w:val="lt-LT"/>
              </w:rPr>
            </w:pPr>
            <w:r w:rsidRPr="001D7AED">
              <w:rPr>
                <w:rFonts w:ascii="Arial" w:hAnsi="Arial" w:cs="Arial"/>
                <w:noProof w:val="0"/>
                <w:color w:val="000000" w:themeColor="text1"/>
                <w:sz w:val="15"/>
                <w:szCs w:val="15"/>
                <w:lang w:val="lt-LT"/>
              </w:rPr>
              <w:t>vnt.</w:t>
            </w:r>
          </w:p>
        </w:tc>
        <w:tc>
          <w:tcPr>
            <w:tcW w:w="681" w:type="dxa"/>
            <w:shd w:val="clear" w:color="auto" w:fill="auto"/>
            <w:vAlign w:val="center"/>
          </w:tcPr>
          <w:p w:rsidR="00D7526A" w:rsidRPr="001D7AED" w:rsidRDefault="00986CA2"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681" w:type="dxa"/>
            <w:shd w:val="clear" w:color="auto" w:fill="auto"/>
            <w:vAlign w:val="center"/>
          </w:tcPr>
          <w:p w:rsidR="00D7526A" w:rsidRPr="001D7AED" w:rsidRDefault="00D7526A" w:rsidP="00E83F44">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31</w:t>
            </w:r>
          </w:p>
        </w:tc>
        <w:tc>
          <w:tcPr>
            <w:tcW w:w="681" w:type="dxa"/>
            <w:shd w:val="clear" w:color="auto" w:fill="auto"/>
            <w:vAlign w:val="center"/>
          </w:tcPr>
          <w:p w:rsidR="00D7526A" w:rsidRPr="001D7AED" w:rsidRDefault="00D7526A" w:rsidP="00E83F44">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129</w:t>
            </w:r>
          </w:p>
        </w:tc>
        <w:tc>
          <w:tcPr>
            <w:tcW w:w="681" w:type="dxa"/>
            <w:shd w:val="clear" w:color="auto" w:fill="auto"/>
            <w:vAlign w:val="center"/>
          </w:tcPr>
          <w:p w:rsidR="00D7526A" w:rsidRPr="001D7AED" w:rsidRDefault="00D7526A" w:rsidP="00E83F44">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316</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900</w:t>
            </w:r>
          </w:p>
        </w:tc>
        <w:tc>
          <w:tcPr>
            <w:tcW w:w="681" w:type="dxa"/>
            <w:shd w:val="clear" w:color="auto" w:fill="auto"/>
            <w:vAlign w:val="center"/>
          </w:tcPr>
          <w:p w:rsidR="00D7526A" w:rsidRPr="001D7AED" w:rsidRDefault="00D7526A" w:rsidP="00BF36FF">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4642</w:t>
            </w:r>
          </w:p>
        </w:tc>
        <w:tc>
          <w:tcPr>
            <w:tcW w:w="681" w:type="dxa"/>
            <w:shd w:val="clear" w:color="auto" w:fill="auto"/>
            <w:vAlign w:val="center"/>
          </w:tcPr>
          <w:p w:rsidR="00D7526A" w:rsidRPr="001D7AED" w:rsidRDefault="00D7526A" w:rsidP="00953ABE">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4130</w:t>
            </w:r>
          </w:p>
        </w:tc>
        <w:tc>
          <w:tcPr>
            <w:tcW w:w="622" w:type="dxa"/>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326</w:t>
            </w:r>
          </w:p>
        </w:tc>
        <w:tc>
          <w:tcPr>
            <w:tcW w:w="741" w:type="dxa"/>
            <w:vAlign w:val="center"/>
          </w:tcPr>
          <w:p w:rsidR="00D7526A" w:rsidRPr="001D7AED" w:rsidRDefault="00986CA2" w:rsidP="00D7526A">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681" w:type="dxa"/>
            <w:shd w:val="clear" w:color="auto" w:fill="auto"/>
            <w:vAlign w:val="center"/>
          </w:tcPr>
          <w:p w:rsidR="00D7526A" w:rsidRPr="001D7AED" w:rsidRDefault="00986CA2"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w:t>
            </w:r>
          </w:p>
        </w:tc>
        <w:tc>
          <w:tcPr>
            <w:tcW w:w="810" w:type="dxa"/>
            <w:shd w:val="clear" w:color="auto" w:fill="D9D9D9" w:themeFill="background1" w:themeFillShade="D9"/>
            <w:vAlign w:val="center"/>
          </w:tcPr>
          <w:p w:rsidR="00D7526A" w:rsidRPr="001D7AED" w:rsidRDefault="00D7526A" w:rsidP="00BF36FF">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10</w:t>
            </w:r>
            <w:r w:rsidR="00986CA2" w:rsidRPr="001D7AED">
              <w:rPr>
                <w:rFonts w:ascii="Arial" w:hAnsi="Arial" w:cs="Arial"/>
                <w:noProof w:val="0"/>
                <w:sz w:val="16"/>
                <w:szCs w:val="16"/>
                <w:lang w:val="lt-LT"/>
              </w:rPr>
              <w:t xml:space="preserve"> </w:t>
            </w:r>
            <w:r w:rsidRPr="001D7AED">
              <w:rPr>
                <w:rFonts w:ascii="Arial" w:hAnsi="Arial" w:cs="Arial"/>
                <w:noProof w:val="0"/>
                <w:sz w:val="16"/>
                <w:szCs w:val="16"/>
                <w:lang w:val="lt-LT"/>
              </w:rPr>
              <w:t>474</w:t>
            </w:r>
          </w:p>
        </w:tc>
      </w:tr>
      <w:tr w:rsidR="00AE2DD7" w:rsidRPr="001D7AED" w:rsidTr="008179AF">
        <w:trPr>
          <w:trHeight w:val="20"/>
        </w:trPr>
        <w:tc>
          <w:tcPr>
            <w:tcW w:w="532" w:type="dxa"/>
            <w:shd w:val="clear" w:color="auto" w:fill="auto"/>
            <w:vAlign w:val="center"/>
          </w:tcPr>
          <w:p w:rsidR="00D7526A" w:rsidRPr="001D7AED" w:rsidRDefault="00D7526A" w:rsidP="008E3EE7">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G</w:t>
            </w:r>
          </w:p>
        </w:tc>
        <w:tc>
          <w:tcPr>
            <w:tcW w:w="5415" w:type="dxa"/>
            <w:vAlign w:val="center"/>
          </w:tcPr>
          <w:p w:rsidR="00D7526A" w:rsidRPr="001D7AED" w:rsidRDefault="00D7526A" w:rsidP="00BF36FF">
            <w:pPr>
              <w:pStyle w:val="Tablebulletsub"/>
              <w:numPr>
                <w:ilvl w:val="0"/>
                <w:numId w:val="0"/>
              </w:numPr>
              <w:spacing w:before="0" w:after="0" w:line="240" w:lineRule="auto"/>
              <w:ind w:left="35"/>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Vidutinės metinės darbo sąnaudos vienam darbuotojui (statyb</w:t>
            </w:r>
            <w:r w:rsidR="00986CA2" w:rsidRPr="001D7AED">
              <w:rPr>
                <w:rFonts w:ascii="Arial" w:hAnsi="Arial" w:cs="Arial"/>
                <w:noProof w:val="0"/>
                <w:color w:val="000000" w:themeColor="text1"/>
                <w:sz w:val="16"/>
                <w:szCs w:val="16"/>
                <w:lang w:val="lt-LT"/>
              </w:rPr>
              <w:t>os</w:t>
            </w:r>
            <w:r w:rsidRPr="001D7AED">
              <w:rPr>
                <w:rFonts w:ascii="Arial" w:hAnsi="Arial" w:cs="Arial"/>
                <w:noProof w:val="0"/>
                <w:color w:val="000000" w:themeColor="text1"/>
                <w:sz w:val="16"/>
                <w:szCs w:val="16"/>
                <w:lang w:val="lt-LT"/>
              </w:rPr>
              <w:t xml:space="preserve"> sektorius)</w:t>
            </w:r>
            <w:r w:rsidRPr="001D7AED">
              <w:rPr>
                <w:rFonts w:ascii="Arial" w:hAnsi="Arial" w:cs="Arial"/>
                <w:i/>
                <w:noProof w:val="0"/>
                <w:color w:val="000000" w:themeColor="text1"/>
                <w:sz w:val="16"/>
                <w:szCs w:val="16"/>
                <w:lang w:val="lt-LT"/>
              </w:rPr>
              <w:t xml:space="preserve"> (Statistikos departamento duomenys)</w:t>
            </w:r>
          </w:p>
        </w:tc>
        <w:tc>
          <w:tcPr>
            <w:tcW w:w="992" w:type="dxa"/>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color w:val="000000" w:themeColor="text1"/>
                <w:sz w:val="15"/>
                <w:szCs w:val="15"/>
                <w:lang w:val="lt-LT"/>
              </w:rPr>
            </w:pPr>
            <w:r w:rsidRPr="001D7AED">
              <w:rPr>
                <w:rFonts w:ascii="Arial" w:hAnsi="Arial" w:cs="Arial"/>
                <w:noProof w:val="0"/>
                <w:color w:val="000000" w:themeColor="text1"/>
                <w:sz w:val="15"/>
                <w:szCs w:val="15"/>
                <w:lang w:val="lt-LT"/>
              </w:rPr>
              <w:t>tūkst. EUR</w:t>
            </w:r>
          </w:p>
        </w:tc>
        <w:tc>
          <w:tcPr>
            <w:tcW w:w="681" w:type="dxa"/>
            <w:shd w:val="clear" w:color="auto" w:fill="auto"/>
            <w:vAlign w:val="center"/>
          </w:tcPr>
          <w:p w:rsidR="00D7526A" w:rsidRPr="001D7AED" w:rsidRDefault="00986CA2"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681" w:type="dxa"/>
            <w:shd w:val="clear" w:color="auto" w:fill="auto"/>
            <w:vAlign w:val="center"/>
          </w:tcPr>
          <w:p w:rsidR="00D7526A" w:rsidRPr="001D7AED" w:rsidRDefault="00D7526A" w:rsidP="00680D0B">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8,7</w:t>
            </w:r>
          </w:p>
        </w:tc>
        <w:tc>
          <w:tcPr>
            <w:tcW w:w="681" w:type="dxa"/>
            <w:shd w:val="clear" w:color="auto" w:fill="auto"/>
            <w:vAlign w:val="center"/>
          </w:tcPr>
          <w:p w:rsidR="00D7526A" w:rsidRPr="001D7AED" w:rsidRDefault="00D7526A" w:rsidP="00680D0B">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8,9</w:t>
            </w:r>
          </w:p>
        </w:tc>
        <w:tc>
          <w:tcPr>
            <w:tcW w:w="681" w:type="dxa"/>
            <w:shd w:val="clear" w:color="auto" w:fill="auto"/>
            <w:vAlign w:val="center"/>
          </w:tcPr>
          <w:p w:rsidR="00D7526A" w:rsidRPr="001D7AED" w:rsidRDefault="00D7526A" w:rsidP="00680D0B">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9,0</w:t>
            </w:r>
          </w:p>
        </w:tc>
        <w:tc>
          <w:tcPr>
            <w:tcW w:w="681" w:type="dxa"/>
            <w:shd w:val="clear" w:color="auto" w:fill="auto"/>
            <w:vAlign w:val="center"/>
          </w:tcPr>
          <w:p w:rsidR="00D7526A" w:rsidRPr="001D7AED" w:rsidRDefault="00D7526A" w:rsidP="00680D0B">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10,9</w:t>
            </w:r>
          </w:p>
        </w:tc>
        <w:tc>
          <w:tcPr>
            <w:tcW w:w="681" w:type="dxa"/>
            <w:shd w:val="clear" w:color="auto" w:fill="auto"/>
            <w:vAlign w:val="center"/>
          </w:tcPr>
          <w:p w:rsidR="00D7526A" w:rsidRPr="001D7AED" w:rsidRDefault="00D7526A" w:rsidP="00680D0B">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11,5</w:t>
            </w:r>
          </w:p>
        </w:tc>
        <w:tc>
          <w:tcPr>
            <w:tcW w:w="681" w:type="dxa"/>
            <w:shd w:val="clear" w:color="auto" w:fill="auto"/>
            <w:vAlign w:val="center"/>
          </w:tcPr>
          <w:p w:rsidR="00D7526A" w:rsidRPr="001D7AED" w:rsidRDefault="00D7526A" w:rsidP="00680D0B">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11,8</w:t>
            </w:r>
          </w:p>
        </w:tc>
        <w:tc>
          <w:tcPr>
            <w:tcW w:w="622" w:type="dxa"/>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11,8</w:t>
            </w:r>
            <w:r w:rsidRPr="001D7AED">
              <w:rPr>
                <w:rFonts w:ascii="Arial" w:hAnsi="Arial" w:cs="Arial"/>
                <w:noProof w:val="0"/>
                <w:color w:val="000000" w:themeColor="text1"/>
                <w:sz w:val="16"/>
                <w:szCs w:val="16"/>
                <w:vertAlign w:val="superscript"/>
                <w:lang w:val="lt-LT"/>
              </w:rPr>
              <w:t>*</w:t>
            </w:r>
          </w:p>
        </w:tc>
        <w:tc>
          <w:tcPr>
            <w:tcW w:w="741" w:type="dxa"/>
            <w:vAlign w:val="center"/>
          </w:tcPr>
          <w:p w:rsidR="00D7526A" w:rsidRPr="001D7AED" w:rsidRDefault="00986CA2" w:rsidP="00D7526A">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681" w:type="dxa"/>
            <w:shd w:val="clear" w:color="auto" w:fill="auto"/>
            <w:vAlign w:val="center"/>
          </w:tcPr>
          <w:p w:rsidR="00D7526A" w:rsidRPr="001D7AED" w:rsidRDefault="00986CA2"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w:t>
            </w:r>
          </w:p>
        </w:tc>
        <w:tc>
          <w:tcPr>
            <w:tcW w:w="810" w:type="dxa"/>
            <w:shd w:val="clear" w:color="auto" w:fill="D9D9D9" w:themeFill="background1" w:themeFillShade="D9"/>
            <w:vAlign w:val="center"/>
          </w:tcPr>
          <w:p w:rsidR="00D7526A" w:rsidRPr="001D7AED" w:rsidRDefault="00986CA2"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w:t>
            </w:r>
          </w:p>
        </w:tc>
      </w:tr>
      <w:tr w:rsidR="00AE2DD7" w:rsidRPr="001D7AED" w:rsidTr="008179AF">
        <w:trPr>
          <w:trHeight w:val="20"/>
        </w:trPr>
        <w:tc>
          <w:tcPr>
            <w:tcW w:w="532" w:type="dxa"/>
            <w:shd w:val="clear" w:color="auto" w:fill="auto"/>
            <w:vAlign w:val="center"/>
          </w:tcPr>
          <w:p w:rsidR="00D7526A" w:rsidRPr="001D7AED" w:rsidRDefault="00D7526A" w:rsidP="008E3EE7">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H</w:t>
            </w:r>
          </w:p>
        </w:tc>
        <w:tc>
          <w:tcPr>
            <w:tcW w:w="5415" w:type="dxa"/>
            <w:vAlign w:val="center"/>
          </w:tcPr>
          <w:p w:rsidR="00D7526A" w:rsidRPr="001D7AED" w:rsidRDefault="00D7526A" w:rsidP="00BF36FF">
            <w:pPr>
              <w:pStyle w:val="Tablebulletsub"/>
              <w:numPr>
                <w:ilvl w:val="0"/>
                <w:numId w:val="0"/>
              </w:numPr>
              <w:spacing w:before="0" w:after="0" w:line="240" w:lineRule="auto"/>
              <w:ind w:left="34"/>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Vidutinė </w:t>
            </w:r>
            <w:r w:rsidR="00986CA2" w:rsidRPr="001D7AED">
              <w:rPr>
                <w:rFonts w:ascii="Arial" w:hAnsi="Arial" w:cs="Arial"/>
                <w:noProof w:val="0"/>
                <w:color w:val="000000" w:themeColor="text1"/>
                <w:sz w:val="16"/>
                <w:szCs w:val="16"/>
                <w:lang w:val="lt-LT"/>
              </w:rPr>
              <w:t xml:space="preserve">mokestinė </w:t>
            </w:r>
            <w:r w:rsidRPr="001D7AED">
              <w:rPr>
                <w:rFonts w:ascii="Arial" w:hAnsi="Arial" w:cs="Arial"/>
                <w:noProof w:val="0"/>
                <w:color w:val="000000" w:themeColor="text1"/>
                <w:sz w:val="16"/>
                <w:szCs w:val="16"/>
                <w:lang w:val="lt-LT"/>
              </w:rPr>
              <w:t xml:space="preserve">darbo sąnaudų našta </w:t>
            </w:r>
            <w:r w:rsidRPr="001D7AED">
              <w:rPr>
                <w:rFonts w:ascii="Arial" w:hAnsi="Arial" w:cs="Arial"/>
                <w:i/>
                <w:noProof w:val="0"/>
                <w:color w:val="000000" w:themeColor="text1"/>
                <w:sz w:val="16"/>
                <w:szCs w:val="16"/>
                <w:lang w:val="lt-LT"/>
              </w:rPr>
              <w:t>(Statistikos departamento duomenys)</w:t>
            </w:r>
          </w:p>
        </w:tc>
        <w:tc>
          <w:tcPr>
            <w:tcW w:w="992" w:type="dxa"/>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color w:val="000000" w:themeColor="text1"/>
                <w:sz w:val="15"/>
                <w:szCs w:val="15"/>
                <w:lang w:val="lt-LT"/>
              </w:rPr>
            </w:pPr>
            <w:r w:rsidRPr="001D7AED">
              <w:rPr>
                <w:rFonts w:ascii="Arial" w:hAnsi="Arial" w:cs="Arial"/>
                <w:noProof w:val="0"/>
                <w:color w:val="000000" w:themeColor="text1"/>
                <w:sz w:val="15"/>
                <w:szCs w:val="15"/>
                <w:lang w:val="lt-LT"/>
              </w:rPr>
              <w:t>%</w:t>
            </w:r>
          </w:p>
        </w:tc>
        <w:tc>
          <w:tcPr>
            <w:tcW w:w="681" w:type="dxa"/>
            <w:shd w:val="clear" w:color="auto" w:fill="auto"/>
            <w:vAlign w:val="center"/>
          </w:tcPr>
          <w:p w:rsidR="00D7526A" w:rsidRPr="001D7AED" w:rsidRDefault="00986CA2"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38,8</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38,9</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39,1</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39,4</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38,9</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39,2</w:t>
            </w:r>
          </w:p>
        </w:tc>
        <w:tc>
          <w:tcPr>
            <w:tcW w:w="622" w:type="dxa"/>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39,2</w:t>
            </w:r>
            <w:r w:rsidRPr="001D7AED">
              <w:rPr>
                <w:rFonts w:ascii="Arial" w:hAnsi="Arial" w:cs="Arial"/>
                <w:noProof w:val="0"/>
                <w:color w:val="000000" w:themeColor="text1"/>
                <w:sz w:val="16"/>
                <w:szCs w:val="16"/>
                <w:vertAlign w:val="superscript"/>
                <w:lang w:val="lt-LT"/>
              </w:rPr>
              <w:t>*</w:t>
            </w:r>
          </w:p>
        </w:tc>
        <w:tc>
          <w:tcPr>
            <w:tcW w:w="741" w:type="dxa"/>
            <w:vAlign w:val="center"/>
          </w:tcPr>
          <w:p w:rsidR="00D7526A" w:rsidRPr="001D7AED" w:rsidRDefault="00986CA2" w:rsidP="00D7526A">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681" w:type="dxa"/>
            <w:shd w:val="clear" w:color="auto" w:fill="auto"/>
            <w:vAlign w:val="center"/>
          </w:tcPr>
          <w:p w:rsidR="00D7526A" w:rsidRPr="001D7AED" w:rsidRDefault="00986CA2"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w:t>
            </w:r>
          </w:p>
        </w:tc>
        <w:tc>
          <w:tcPr>
            <w:tcW w:w="810" w:type="dxa"/>
            <w:shd w:val="clear" w:color="auto" w:fill="D9D9D9" w:themeFill="background1" w:themeFillShade="D9"/>
            <w:vAlign w:val="center"/>
          </w:tcPr>
          <w:p w:rsidR="00D7526A" w:rsidRPr="001D7AED" w:rsidRDefault="00986CA2"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w:t>
            </w:r>
          </w:p>
        </w:tc>
      </w:tr>
      <w:tr w:rsidR="00AE2DD7" w:rsidRPr="001D7AED" w:rsidTr="008179AF">
        <w:trPr>
          <w:trHeight w:val="20"/>
        </w:trPr>
        <w:tc>
          <w:tcPr>
            <w:tcW w:w="532" w:type="dxa"/>
            <w:shd w:val="clear" w:color="auto" w:fill="auto"/>
            <w:vAlign w:val="center"/>
          </w:tcPr>
          <w:p w:rsidR="00D7526A" w:rsidRPr="001D7AED" w:rsidRDefault="00D7526A" w:rsidP="008E3EE7">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I</w:t>
            </w:r>
          </w:p>
        </w:tc>
        <w:tc>
          <w:tcPr>
            <w:tcW w:w="5415" w:type="dxa"/>
            <w:vAlign w:val="center"/>
          </w:tcPr>
          <w:p w:rsidR="00D7526A" w:rsidRPr="001D7AED" w:rsidRDefault="00D7526A" w:rsidP="008E3EE7">
            <w:pPr>
              <w:pStyle w:val="Tablebulletsub"/>
              <w:numPr>
                <w:ilvl w:val="0"/>
                <w:numId w:val="0"/>
              </w:numPr>
              <w:spacing w:before="0" w:after="0" w:line="240" w:lineRule="auto"/>
              <w:ind w:left="34"/>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Vidutinės vartojimo išlaidos (% nuo disponuojamų pajamų) (</w:t>
            </w:r>
            <w:r w:rsidRPr="001D7AED">
              <w:rPr>
                <w:rFonts w:ascii="Arial" w:hAnsi="Arial" w:cs="Arial"/>
                <w:i/>
                <w:noProof w:val="0"/>
                <w:color w:val="000000" w:themeColor="text1"/>
                <w:sz w:val="16"/>
                <w:szCs w:val="16"/>
                <w:lang w:val="lt-LT"/>
              </w:rPr>
              <w:t>Statistikos departamento duomenys</w:t>
            </w:r>
            <w:r w:rsidRPr="001D7AED">
              <w:rPr>
                <w:rFonts w:ascii="Arial" w:hAnsi="Arial" w:cs="Arial"/>
                <w:noProof w:val="0"/>
                <w:color w:val="000000" w:themeColor="text1"/>
                <w:sz w:val="16"/>
                <w:szCs w:val="16"/>
                <w:lang w:val="lt-LT"/>
              </w:rPr>
              <w:t>)</w:t>
            </w:r>
          </w:p>
        </w:tc>
        <w:tc>
          <w:tcPr>
            <w:tcW w:w="992" w:type="dxa"/>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color w:val="000000" w:themeColor="text1"/>
                <w:sz w:val="15"/>
                <w:szCs w:val="15"/>
                <w:lang w:val="lt-LT"/>
              </w:rPr>
            </w:pPr>
            <w:r w:rsidRPr="001D7AED">
              <w:rPr>
                <w:rFonts w:ascii="Arial" w:hAnsi="Arial" w:cs="Arial"/>
                <w:noProof w:val="0"/>
                <w:color w:val="000000" w:themeColor="text1"/>
                <w:sz w:val="15"/>
                <w:szCs w:val="15"/>
                <w:lang w:val="lt-LT"/>
              </w:rPr>
              <w:t>%</w:t>
            </w:r>
          </w:p>
        </w:tc>
        <w:tc>
          <w:tcPr>
            <w:tcW w:w="681" w:type="dxa"/>
            <w:shd w:val="clear" w:color="auto" w:fill="auto"/>
            <w:vAlign w:val="center"/>
          </w:tcPr>
          <w:p w:rsidR="00D7526A" w:rsidRPr="001D7AED" w:rsidRDefault="00986CA2"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n/d</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n/d</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67,4</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n/d</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n/d</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n/d</w:t>
            </w:r>
          </w:p>
        </w:tc>
        <w:tc>
          <w:tcPr>
            <w:tcW w:w="622" w:type="dxa"/>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n/d</w:t>
            </w:r>
          </w:p>
        </w:tc>
        <w:tc>
          <w:tcPr>
            <w:tcW w:w="741" w:type="dxa"/>
            <w:vAlign w:val="center"/>
          </w:tcPr>
          <w:p w:rsidR="00D7526A" w:rsidRPr="001D7AED" w:rsidRDefault="00E2787B" w:rsidP="00D7526A">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n/d</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sz w:val="16"/>
                <w:szCs w:val="16"/>
                <w:lang w:val="lt-LT"/>
              </w:rPr>
            </w:pPr>
            <w:r w:rsidRPr="001D7AED">
              <w:rPr>
                <w:rFonts w:ascii="Arial" w:hAnsi="Arial" w:cs="Arial"/>
                <w:noProof w:val="0"/>
                <w:sz w:val="16"/>
                <w:szCs w:val="16"/>
                <w:lang w:val="lt-LT"/>
              </w:rPr>
              <w:t>n/d</w:t>
            </w:r>
          </w:p>
        </w:tc>
        <w:tc>
          <w:tcPr>
            <w:tcW w:w="810" w:type="dxa"/>
            <w:shd w:val="clear" w:color="auto" w:fill="D9D9D9" w:themeFill="background1" w:themeFillShade="D9"/>
            <w:vAlign w:val="center"/>
          </w:tcPr>
          <w:p w:rsidR="00D7526A" w:rsidRPr="001D7AED" w:rsidRDefault="00986CA2" w:rsidP="008E3EE7">
            <w:pPr>
              <w:pStyle w:val="Tablebulletsub"/>
              <w:numPr>
                <w:ilvl w:val="0"/>
                <w:numId w:val="0"/>
              </w:numPr>
              <w:spacing w:before="0" w:after="0" w:line="240" w:lineRule="auto"/>
              <w:ind w:left="35"/>
              <w:jc w:val="center"/>
              <w:rPr>
                <w:rFonts w:ascii="Arial" w:hAnsi="Arial" w:cs="Arial"/>
                <w:noProof w:val="0"/>
                <w:sz w:val="16"/>
                <w:szCs w:val="16"/>
                <w:lang w:val="lt-LT"/>
              </w:rPr>
            </w:pPr>
            <w:r w:rsidRPr="001D7AED">
              <w:rPr>
                <w:rFonts w:ascii="Arial" w:hAnsi="Arial" w:cs="Arial"/>
                <w:noProof w:val="0"/>
                <w:sz w:val="16"/>
                <w:szCs w:val="16"/>
                <w:lang w:val="lt-LT"/>
              </w:rPr>
              <w:t>–</w:t>
            </w:r>
          </w:p>
        </w:tc>
      </w:tr>
      <w:tr w:rsidR="00AE2DD7" w:rsidRPr="001D7AED" w:rsidTr="008179AF">
        <w:trPr>
          <w:trHeight w:val="20"/>
        </w:trPr>
        <w:tc>
          <w:tcPr>
            <w:tcW w:w="532" w:type="dxa"/>
            <w:shd w:val="clear" w:color="auto" w:fill="auto"/>
            <w:vAlign w:val="center"/>
          </w:tcPr>
          <w:p w:rsidR="00D7526A" w:rsidRPr="001D7AED" w:rsidRDefault="00D7526A" w:rsidP="008E3EE7">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J</w:t>
            </w:r>
          </w:p>
        </w:tc>
        <w:tc>
          <w:tcPr>
            <w:tcW w:w="5415" w:type="dxa"/>
            <w:vAlign w:val="center"/>
          </w:tcPr>
          <w:p w:rsidR="00D7526A" w:rsidRPr="001D7AED" w:rsidRDefault="00D7526A" w:rsidP="008E3EE7">
            <w:pPr>
              <w:pStyle w:val="Tablebulletsub"/>
              <w:numPr>
                <w:ilvl w:val="0"/>
                <w:numId w:val="0"/>
              </w:numPr>
              <w:spacing w:before="0" w:after="0" w:line="240" w:lineRule="auto"/>
              <w:ind w:left="34"/>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Surenkami mokesčiai (% nuo namų ūkių vartojimo išlaidų) (</w:t>
            </w:r>
            <w:r w:rsidRPr="001D7AED">
              <w:rPr>
                <w:rFonts w:ascii="Arial" w:hAnsi="Arial" w:cs="Arial"/>
                <w:i/>
                <w:noProof w:val="0"/>
                <w:color w:val="000000" w:themeColor="text1"/>
                <w:sz w:val="16"/>
                <w:szCs w:val="16"/>
                <w:lang w:val="lt-LT"/>
              </w:rPr>
              <w:t>Statistikos departamento duomenys</w:t>
            </w:r>
            <w:r w:rsidRPr="001D7AED">
              <w:rPr>
                <w:rFonts w:ascii="Arial" w:hAnsi="Arial" w:cs="Arial"/>
                <w:noProof w:val="0"/>
                <w:color w:val="000000" w:themeColor="text1"/>
                <w:sz w:val="16"/>
                <w:szCs w:val="16"/>
                <w:lang w:val="lt-LT"/>
              </w:rPr>
              <w:t>)</w:t>
            </w:r>
          </w:p>
        </w:tc>
        <w:tc>
          <w:tcPr>
            <w:tcW w:w="992" w:type="dxa"/>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color w:val="000000" w:themeColor="text1"/>
                <w:sz w:val="15"/>
                <w:szCs w:val="15"/>
                <w:lang w:val="lt-LT"/>
              </w:rPr>
            </w:pPr>
            <w:r w:rsidRPr="001D7AED">
              <w:rPr>
                <w:rFonts w:ascii="Arial" w:hAnsi="Arial" w:cs="Arial"/>
                <w:noProof w:val="0"/>
                <w:color w:val="000000" w:themeColor="text1"/>
                <w:sz w:val="15"/>
                <w:szCs w:val="15"/>
                <w:lang w:val="lt-LT"/>
              </w:rPr>
              <w:t>%</w:t>
            </w:r>
          </w:p>
        </w:tc>
        <w:tc>
          <w:tcPr>
            <w:tcW w:w="681" w:type="dxa"/>
            <w:shd w:val="clear" w:color="auto" w:fill="auto"/>
            <w:vAlign w:val="center"/>
          </w:tcPr>
          <w:p w:rsidR="00D7526A" w:rsidRPr="001D7AED" w:rsidRDefault="00986CA2"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25,8</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25,6</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25,8</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25,8</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26,2</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27,4</w:t>
            </w:r>
          </w:p>
        </w:tc>
        <w:tc>
          <w:tcPr>
            <w:tcW w:w="622" w:type="dxa"/>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n/d</w:t>
            </w:r>
          </w:p>
        </w:tc>
        <w:tc>
          <w:tcPr>
            <w:tcW w:w="741" w:type="dxa"/>
            <w:vAlign w:val="center"/>
          </w:tcPr>
          <w:p w:rsidR="00D7526A" w:rsidRPr="001D7AED" w:rsidRDefault="00E2787B" w:rsidP="00D7526A">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n/d</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sz w:val="16"/>
                <w:szCs w:val="16"/>
                <w:lang w:val="lt-LT"/>
              </w:rPr>
            </w:pPr>
            <w:r w:rsidRPr="001D7AED">
              <w:rPr>
                <w:rFonts w:ascii="Arial" w:hAnsi="Arial" w:cs="Arial"/>
                <w:noProof w:val="0"/>
                <w:sz w:val="16"/>
                <w:szCs w:val="16"/>
                <w:lang w:val="lt-LT"/>
              </w:rPr>
              <w:t>n/d</w:t>
            </w:r>
          </w:p>
        </w:tc>
        <w:tc>
          <w:tcPr>
            <w:tcW w:w="810" w:type="dxa"/>
            <w:shd w:val="clear" w:color="auto" w:fill="D9D9D9" w:themeFill="background1" w:themeFillShade="D9"/>
            <w:vAlign w:val="center"/>
          </w:tcPr>
          <w:p w:rsidR="00D7526A" w:rsidRPr="001D7AED" w:rsidRDefault="00986CA2" w:rsidP="008E3EE7">
            <w:pPr>
              <w:pStyle w:val="Tablebulletsub"/>
              <w:numPr>
                <w:ilvl w:val="0"/>
                <w:numId w:val="0"/>
              </w:numPr>
              <w:spacing w:before="0" w:after="0" w:line="240" w:lineRule="auto"/>
              <w:ind w:left="35"/>
              <w:jc w:val="center"/>
              <w:rPr>
                <w:rFonts w:ascii="Arial" w:hAnsi="Arial" w:cs="Arial"/>
                <w:noProof w:val="0"/>
                <w:sz w:val="16"/>
                <w:szCs w:val="16"/>
                <w:lang w:val="lt-LT"/>
              </w:rPr>
            </w:pPr>
            <w:r w:rsidRPr="001D7AED">
              <w:rPr>
                <w:rFonts w:ascii="Arial" w:hAnsi="Arial" w:cs="Arial"/>
                <w:noProof w:val="0"/>
                <w:sz w:val="16"/>
                <w:szCs w:val="16"/>
                <w:lang w:val="lt-LT"/>
              </w:rPr>
              <w:t>–</w:t>
            </w:r>
          </w:p>
        </w:tc>
      </w:tr>
      <w:tr w:rsidR="00AE2DD7" w:rsidRPr="001D7AED" w:rsidTr="008179AF">
        <w:trPr>
          <w:trHeight w:val="20"/>
        </w:trPr>
        <w:tc>
          <w:tcPr>
            <w:tcW w:w="532" w:type="dxa"/>
            <w:shd w:val="clear" w:color="auto" w:fill="auto"/>
            <w:vAlign w:val="center"/>
          </w:tcPr>
          <w:p w:rsidR="00D7526A" w:rsidRPr="001D7AED" w:rsidRDefault="00D7526A" w:rsidP="008E3EE7">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K</w:t>
            </w:r>
          </w:p>
        </w:tc>
        <w:tc>
          <w:tcPr>
            <w:tcW w:w="5415" w:type="dxa"/>
            <w:vAlign w:val="center"/>
          </w:tcPr>
          <w:p w:rsidR="00D7526A" w:rsidRPr="001D7AED" w:rsidRDefault="00D7526A" w:rsidP="008E3EE7">
            <w:pPr>
              <w:pStyle w:val="Tablebulletsub"/>
              <w:numPr>
                <w:ilvl w:val="0"/>
                <w:numId w:val="0"/>
              </w:numPr>
              <w:spacing w:before="0" w:after="0" w:line="240" w:lineRule="auto"/>
              <w:ind w:left="34"/>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Priemonei JKF įgyvendinti skirtos VB lėšos </w:t>
            </w:r>
            <w:r w:rsidRPr="001D7AED">
              <w:rPr>
                <w:rFonts w:ascii="Arial" w:hAnsi="Arial" w:cs="Arial"/>
                <w:i/>
                <w:noProof w:val="0"/>
                <w:color w:val="000000" w:themeColor="text1"/>
                <w:sz w:val="16"/>
                <w:szCs w:val="16"/>
                <w:lang w:val="lt-LT"/>
              </w:rPr>
              <w:t>(EIB duomenys)</w:t>
            </w:r>
          </w:p>
        </w:tc>
        <w:tc>
          <w:tcPr>
            <w:tcW w:w="992" w:type="dxa"/>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color w:val="000000" w:themeColor="text1"/>
                <w:sz w:val="15"/>
                <w:szCs w:val="15"/>
                <w:lang w:val="lt-LT"/>
              </w:rPr>
            </w:pPr>
            <w:r w:rsidRPr="001D7AED">
              <w:rPr>
                <w:rFonts w:ascii="Arial" w:hAnsi="Arial" w:cs="Arial"/>
                <w:noProof w:val="0"/>
                <w:color w:val="000000" w:themeColor="text1"/>
                <w:sz w:val="15"/>
                <w:szCs w:val="15"/>
                <w:lang w:val="lt-LT"/>
              </w:rPr>
              <w:t>mln. EUR</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22,4</w:t>
            </w:r>
          </w:p>
        </w:tc>
        <w:tc>
          <w:tcPr>
            <w:tcW w:w="681" w:type="dxa"/>
            <w:shd w:val="clear" w:color="auto" w:fill="auto"/>
            <w:vAlign w:val="center"/>
          </w:tcPr>
          <w:p w:rsidR="00D7526A" w:rsidRPr="001D7AED" w:rsidRDefault="00966F4F"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681" w:type="dxa"/>
            <w:shd w:val="clear" w:color="auto" w:fill="auto"/>
            <w:vAlign w:val="center"/>
          </w:tcPr>
          <w:p w:rsidR="00D7526A" w:rsidRPr="001D7AED" w:rsidRDefault="00966F4F"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681" w:type="dxa"/>
            <w:shd w:val="clear" w:color="auto" w:fill="auto"/>
            <w:vAlign w:val="center"/>
          </w:tcPr>
          <w:p w:rsidR="00D7526A" w:rsidRPr="001D7AED" w:rsidRDefault="00966F4F"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681" w:type="dxa"/>
            <w:shd w:val="clear" w:color="auto" w:fill="auto"/>
            <w:vAlign w:val="center"/>
          </w:tcPr>
          <w:p w:rsidR="00D7526A" w:rsidRPr="001D7AED" w:rsidRDefault="00966F4F"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12,2</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1,2</w:t>
            </w:r>
          </w:p>
        </w:tc>
        <w:tc>
          <w:tcPr>
            <w:tcW w:w="622" w:type="dxa"/>
            <w:vAlign w:val="center"/>
          </w:tcPr>
          <w:p w:rsidR="00D7526A" w:rsidRPr="001D7AED" w:rsidRDefault="00966F4F"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741" w:type="dxa"/>
            <w:vAlign w:val="center"/>
          </w:tcPr>
          <w:p w:rsidR="00D7526A" w:rsidRPr="001D7AED" w:rsidRDefault="00966F4F" w:rsidP="00D7526A">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681" w:type="dxa"/>
            <w:shd w:val="clear" w:color="auto" w:fill="auto"/>
            <w:vAlign w:val="center"/>
          </w:tcPr>
          <w:p w:rsidR="00D7526A" w:rsidRPr="001D7AED" w:rsidRDefault="00966F4F" w:rsidP="008E3EE7">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810" w:type="dxa"/>
            <w:shd w:val="clear" w:color="auto" w:fill="D9D9D9" w:themeFill="background1" w:themeFillShade="D9"/>
            <w:vAlign w:val="center"/>
          </w:tcPr>
          <w:p w:rsidR="00D7526A" w:rsidRPr="001D7AED" w:rsidRDefault="00D7526A" w:rsidP="003C0F4F">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35,7</w:t>
            </w:r>
          </w:p>
        </w:tc>
      </w:tr>
      <w:tr w:rsidR="00D7526A" w:rsidRPr="001D7AED" w:rsidTr="008179AF">
        <w:trPr>
          <w:trHeight w:val="20"/>
        </w:trPr>
        <w:tc>
          <w:tcPr>
            <w:tcW w:w="532" w:type="dxa"/>
            <w:shd w:val="clear" w:color="auto" w:fill="auto"/>
            <w:vAlign w:val="center"/>
          </w:tcPr>
          <w:p w:rsidR="00D7526A" w:rsidRPr="001D7AED" w:rsidRDefault="00D7526A" w:rsidP="008E3EE7">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L</w:t>
            </w:r>
          </w:p>
        </w:tc>
        <w:tc>
          <w:tcPr>
            <w:tcW w:w="5415" w:type="dxa"/>
            <w:vAlign w:val="center"/>
          </w:tcPr>
          <w:p w:rsidR="00D7526A" w:rsidRPr="001D7AED" w:rsidRDefault="00D7526A" w:rsidP="008E3EE7">
            <w:pPr>
              <w:pStyle w:val="Tablebulletsub"/>
              <w:numPr>
                <w:ilvl w:val="0"/>
                <w:numId w:val="0"/>
              </w:numPr>
              <w:spacing w:before="0" w:after="0" w:line="240" w:lineRule="auto"/>
              <w:ind w:left="35"/>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JKF lėšomis finansuojamiems projektams įgyvendinti skirta VB negrąžintina parama </w:t>
            </w:r>
            <w:r w:rsidRPr="001D7AED">
              <w:rPr>
                <w:rFonts w:ascii="Arial" w:hAnsi="Arial" w:cs="Arial"/>
                <w:i/>
                <w:noProof w:val="0"/>
                <w:color w:val="000000" w:themeColor="text1"/>
                <w:sz w:val="16"/>
                <w:szCs w:val="16"/>
                <w:lang w:val="lt-LT"/>
              </w:rPr>
              <w:t>(=</w:t>
            </w:r>
            <w:r w:rsidR="00986CA2" w:rsidRPr="001D7AED">
              <w:rPr>
                <w:rFonts w:ascii="Arial" w:hAnsi="Arial" w:cs="Arial"/>
                <w:i/>
                <w:noProof w:val="0"/>
                <w:color w:val="000000" w:themeColor="text1"/>
                <w:sz w:val="16"/>
                <w:szCs w:val="16"/>
                <w:lang w:val="lt-LT"/>
              </w:rPr>
              <w:t xml:space="preserve"> </w:t>
            </w:r>
            <w:r w:rsidRPr="001D7AED">
              <w:rPr>
                <w:rFonts w:ascii="Arial" w:hAnsi="Arial" w:cs="Arial"/>
                <w:i/>
                <w:noProof w:val="0"/>
                <w:color w:val="000000" w:themeColor="text1"/>
                <w:sz w:val="16"/>
                <w:szCs w:val="16"/>
                <w:lang w:val="lt-LT"/>
              </w:rPr>
              <w:t>L.1*L.2+L.3)</w:t>
            </w:r>
          </w:p>
        </w:tc>
        <w:tc>
          <w:tcPr>
            <w:tcW w:w="992" w:type="dxa"/>
            <w:vAlign w:val="center"/>
          </w:tcPr>
          <w:p w:rsidR="00D7526A" w:rsidRPr="001D7AED" w:rsidRDefault="00D7526A" w:rsidP="008E3EE7">
            <w:pPr>
              <w:pStyle w:val="Tablebulletsub"/>
              <w:numPr>
                <w:ilvl w:val="0"/>
                <w:numId w:val="0"/>
              </w:numPr>
              <w:spacing w:before="0" w:after="0" w:line="240" w:lineRule="auto"/>
              <w:jc w:val="center"/>
              <w:rPr>
                <w:rFonts w:ascii="Arial" w:hAnsi="Arial" w:cs="Arial"/>
                <w:noProof w:val="0"/>
                <w:color w:val="000000" w:themeColor="text1"/>
                <w:sz w:val="15"/>
                <w:szCs w:val="15"/>
                <w:lang w:val="lt-LT"/>
              </w:rPr>
            </w:pPr>
            <w:r w:rsidRPr="001D7AED">
              <w:rPr>
                <w:rFonts w:ascii="Arial" w:hAnsi="Arial" w:cs="Arial"/>
                <w:noProof w:val="0"/>
                <w:color w:val="000000" w:themeColor="text1"/>
                <w:sz w:val="15"/>
                <w:szCs w:val="15"/>
                <w:lang w:val="lt-LT"/>
              </w:rPr>
              <w:t>mln. EUR</w:t>
            </w:r>
          </w:p>
        </w:tc>
        <w:tc>
          <w:tcPr>
            <w:tcW w:w="681" w:type="dxa"/>
            <w:shd w:val="clear" w:color="auto" w:fill="auto"/>
            <w:vAlign w:val="center"/>
          </w:tcPr>
          <w:p w:rsidR="00D7526A" w:rsidRPr="001D7AED" w:rsidRDefault="00966F4F" w:rsidP="008E3EE7">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681" w:type="dxa"/>
            <w:shd w:val="clear" w:color="auto" w:fill="auto"/>
            <w:vAlign w:val="center"/>
          </w:tcPr>
          <w:p w:rsidR="00D7526A" w:rsidRPr="001D7AED" w:rsidRDefault="00D7526A" w:rsidP="008E3EE7">
            <w:p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0,0</w:t>
            </w:r>
          </w:p>
        </w:tc>
        <w:tc>
          <w:tcPr>
            <w:tcW w:w="681" w:type="dxa"/>
            <w:shd w:val="clear" w:color="auto" w:fill="auto"/>
            <w:vAlign w:val="center"/>
          </w:tcPr>
          <w:p w:rsidR="00D7526A" w:rsidRPr="001D7AED" w:rsidRDefault="00D7526A" w:rsidP="008E3EE7">
            <w:p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0,1</w:t>
            </w:r>
          </w:p>
        </w:tc>
        <w:tc>
          <w:tcPr>
            <w:tcW w:w="681" w:type="dxa"/>
            <w:shd w:val="clear" w:color="auto" w:fill="auto"/>
            <w:vAlign w:val="center"/>
          </w:tcPr>
          <w:p w:rsidR="00D7526A" w:rsidRPr="001D7AED" w:rsidRDefault="00D7526A" w:rsidP="003C0F4F">
            <w:p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1,5</w:t>
            </w:r>
          </w:p>
        </w:tc>
        <w:tc>
          <w:tcPr>
            <w:tcW w:w="681" w:type="dxa"/>
            <w:shd w:val="clear" w:color="auto" w:fill="auto"/>
            <w:vAlign w:val="center"/>
          </w:tcPr>
          <w:p w:rsidR="00D7526A" w:rsidRPr="001D7AED" w:rsidRDefault="00D7526A" w:rsidP="004702EF">
            <w:p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1,7</w:t>
            </w:r>
          </w:p>
        </w:tc>
        <w:tc>
          <w:tcPr>
            <w:tcW w:w="681" w:type="dxa"/>
            <w:shd w:val="clear" w:color="auto" w:fill="auto"/>
            <w:vAlign w:val="center"/>
          </w:tcPr>
          <w:p w:rsidR="00D7526A" w:rsidRPr="001D7AED" w:rsidRDefault="00D7526A" w:rsidP="004702EF">
            <w:p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9,3</w:t>
            </w:r>
          </w:p>
        </w:tc>
        <w:tc>
          <w:tcPr>
            <w:tcW w:w="681" w:type="dxa"/>
            <w:shd w:val="clear" w:color="auto" w:fill="auto"/>
            <w:vAlign w:val="center"/>
          </w:tcPr>
          <w:p w:rsidR="00D7526A" w:rsidRPr="001D7AED" w:rsidRDefault="00D7526A" w:rsidP="004702EF">
            <w:p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47,0</w:t>
            </w:r>
          </w:p>
        </w:tc>
        <w:tc>
          <w:tcPr>
            <w:tcW w:w="622" w:type="dxa"/>
            <w:vAlign w:val="center"/>
          </w:tcPr>
          <w:p w:rsidR="00D7526A" w:rsidRPr="001D7AED" w:rsidRDefault="00D7526A" w:rsidP="00D7526A">
            <w:p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38,0</w:t>
            </w:r>
          </w:p>
        </w:tc>
        <w:tc>
          <w:tcPr>
            <w:tcW w:w="741" w:type="dxa"/>
            <w:vAlign w:val="center"/>
          </w:tcPr>
          <w:p w:rsidR="00D7526A" w:rsidRPr="001D7AED" w:rsidRDefault="00E2787B" w:rsidP="00D7526A">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4,8</w:t>
            </w:r>
          </w:p>
        </w:tc>
        <w:tc>
          <w:tcPr>
            <w:tcW w:w="681" w:type="dxa"/>
            <w:shd w:val="clear" w:color="auto" w:fill="auto"/>
            <w:vAlign w:val="center"/>
          </w:tcPr>
          <w:p w:rsidR="00D7526A" w:rsidRPr="001D7AED" w:rsidRDefault="00D7526A" w:rsidP="00E2787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41,</w:t>
            </w:r>
            <w:r w:rsidR="00E2787B" w:rsidRPr="001D7AED">
              <w:rPr>
                <w:rFonts w:ascii="Arial" w:hAnsi="Arial" w:cs="Arial"/>
                <w:noProof w:val="0"/>
                <w:sz w:val="16"/>
                <w:szCs w:val="16"/>
                <w:lang w:val="lt-LT"/>
              </w:rPr>
              <w:t>3</w:t>
            </w:r>
          </w:p>
        </w:tc>
        <w:tc>
          <w:tcPr>
            <w:tcW w:w="810" w:type="dxa"/>
            <w:shd w:val="clear" w:color="auto" w:fill="D9D9D9" w:themeFill="background1" w:themeFillShade="D9"/>
            <w:vAlign w:val="center"/>
          </w:tcPr>
          <w:p w:rsidR="00D7526A" w:rsidRPr="001D7AED" w:rsidRDefault="00D7526A" w:rsidP="00E2787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color w:val="000000" w:themeColor="text1"/>
                <w:sz w:val="16"/>
                <w:szCs w:val="16"/>
                <w:lang w:val="lt-LT"/>
              </w:rPr>
              <w:t>14</w:t>
            </w:r>
            <w:r w:rsidR="00E2787B" w:rsidRPr="001D7AED">
              <w:rPr>
                <w:rFonts w:ascii="Arial" w:hAnsi="Arial" w:cs="Arial"/>
                <w:noProof w:val="0"/>
                <w:color w:val="000000" w:themeColor="text1"/>
                <w:sz w:val="16"/>
                <w:szCs w:val="16"/>
                <w:lang w:val="lt-LT"/>
              </w:rPr>
              <w:t>3</w:t>
            </w:r>
            <w:r w:rsidRPr="001D7AED">
              <w:rPr>
                <w:rFonts w:ascii="Arial" w:hAnsi="Arial" w:cs="Arial"/>
                <w:noProof w:val="0"/>
                <w:color w:val="000000" w:themeColor="text1"/>
                <w:sz w:val="16"/>
                <w:szCs w:val="16"/>
                <w:lang w:val="lt-LT"/>
              </w:rPr>
              <w:t>,</w:t>
            </w:r>
            <w:r w:rsidR="00E2787B" w:rsidRPr="001D7AED">
              <w:rPr>
                <w:rFonts w:ascii="Arial" w:hAnsi="Arial" w:cs="Arial"/>
                <w:noProof w:val="0"/>
                <w:color w:val="000000" w:themeColor="text1"/>
                <w:sz w:val="16"/>
                <w:szCs w:val="16"/>
                <w:lang w:val="lt-LT"/>
              </w:rPr>
              <w:t>6</w:t>
            </w:r>
          </w:p>
        </w:tc>
      </w:tr>
      <w:tr w:rsidR="00D7526A" w:rsidRPr="001D7AED" w:rsidTr="008179AF">
        <w:trPr>
          <w:trHeight w:val="20"/>
        </w:trPr>
        <w:tc>
          <w:tcPr>
            <w:tcW w:w="532" w:type="dxa"/>
            <w:vAlign w:val="center"/>
          </w:tcPr>
          <w:p w:rsidR="00D7526A" w:rsidRPr="001D7AED" w:rsidRDefault="00D7526A" w:rsidP="008E3EE7">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L.1</w:t>
            </w:r>
          </w:p>
        </w:tc>
        <w:tc>
          <w:tcPr>
            <w:tcW w:w="5415" w:type="dxa"/>
            <w:vAlign w:val="center"/>
          </w:tcPr>
          <w:p w:rsidR="00D7526A" w:rsidRPr="001D7AED" w:rsidRDefault="00D7526A" w:rsidP="00BF36FF">
            <w:pPr>
              <w:pStyle w:val="Tablebulletsub"/>
              <w:numPr>
                <w:ilvl w:val="0"/>
                <w:numId w:val="0"/>
              </w:numPr>
              <w:spacing w:before="0" w:after="0" w:line="240" w:lineRule="auto"/>
              <w:ind w:left="176"/>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Vidutinė vienam atitinkamais metais įgyvendintam projektui skirta valstybės negrąžintina parama </w:t>
            </w:r>
            <w:r w:rsidRPr="001D7AED">
              <w:rPr>
                <w:rFonts w:ascii="Arial" w:hAnsi="Arial" w:cs="Arial"/>
                <w:i/>
                <w:noProof w:val="0"/>
                <w:color w:val="000000" w:themeColor="text1"/>
                <w:sz w:val="16"/>
                <w:szCs w:val="16"/>
                <w:lang w:val="lt-LT"/>
              </w:rPr>
              <w:t>(=</w:t>
            </w:r>
            <w:r w:rsidR="00986CA2" w:rsidRPr="001D7AED">
              <w:rPr>
                <w:rFonts w:ascii="Arial" w:hAnsi="Arial" w:cs="Arial"/>
                <w:i/>
                <w:noProof w:val="0"/>
                <w:color w:val="000000" w:themeColor="text1"/>
                <w:sz w:val="16"/>
                <w:szCs w:val="16"/>
                <w:lang w:val="lt-LT"/>
              </w:rPr>
              <w:t xml:space="preserve"> 24 lentelės E </w:t>
            </w:r>
            <w:r w:rsidRPr="001D7AED">
              <w:rPr>
                <w:rFonts w:ascii="Arial" w:hAnsi="Arial" w:cs="Arial"/>
                <w:i/>
                <w:noProof w:val="0"/>
                <w:color w:val="000000" w:themeColor="text1"/>
                <w:sz w:val="16"/>
                <w:szCs w:val="16"/>
                <w:lang w:val="lt-LT"/>
              </w:rPr>
              <w:t>eil.</w:t>
            </w:r>
            <w:r w:rsidR="00986CA2" w:rsidRPr="001D7AED">
              <w:rPr>
                <w:rFonts w:ascii="Arial" w:hAnsi="Arial" w:cs="Arial"/>
                <w:i/>
                <w:noProof w:val="0"/>
                <w:color w:val="000000" w:themeColor="text1"/>
                <w:sz w:val="16"/>
                <w:szCs w:val="16"/>
                <w:lang w:val="lt-LT"/>
              </w:rPr>
              <w:t xml:space="preserve">, </w:t>
            </w:r>
            <w:r w:rsidRPr="001D7AED">
              <w:rPr>
                <w:rFonts w:ascii="Arial" w:hAnsi="Arial" w:cs="Arial"/>
                <w:i/>
                <w:noProof w:val="0"/>
                <w:color w:val="000000" w:themeColor="text1"/>
                <w:sz w:val="16"/>
                <w:szCs w:val="16"/>
                <w:lang w:val="lt-LT"/>
              </w:rPr>
              <w:t>išskyrus paramą apmokant nepasiturinčių asmenų ir savivaldybių mėnesinių lengvatinių kreditų ir palūkanų įmokas)</w:t>
            </w:r>
          </w:p>
        </w:tc>
        <w:tc>
          <w:tcPr>
            <w:tcW w:w="992" w:type="dxa"/>
            <w:vAlign w:val="center"/>
          </w:tcPr>
          <w:p w:rsidR="00D7526A" w:rsidRPr="001D7AED" w:rsidRDefault="00D7526A" w:rsidP="008E3EE7">
            <w:pPr>
              <w:pStyle w:val="Tablebulletsub"/>
              <w:numPr>
                <w:ilvl w:val="0"/>
                <w:numId w:val="0"/>
              </w:numPr>
              <w:spacing w:before="0" w:after="0" w:line="240" w:lineRule="auto"/>
              <w:jc w:val="center"/>
              <w:rPr>
                <w:rFonts w:ascii="Arial" w:hAnsi="Arial" w:cs="Arial"/>
                <w:noProof w:val="0"/>
                <w:color w:val="000000" w:themeColor="text1"/>
                <w:sz w:val="15"/>
                <w:szCs w:val="15"/>
                <w:lang w:val="lt-LT"/>
              </w:rPr>
            </w:pPr>
            <w:r w:rsidRPr="001D7AED">
              <w:rPr>
                <w:rFonts w:ascii="Arial" w:hAnsi="Arial" w:cs="Arial"/>
                <w:noProof w:val="0"/>
                <w:color w:val="000000" w:themeColor="text1"/>
                <w:sz w:val="15"/>
                <w:szCs w:val="15"/>
                <w:lang w:val="lt-LT"/>
              </w:rPr>
              <w:t>tūkst. EUR</w:t>
            </w:r>
          </w:p>
        </w:tc>
        <w:tc>
          <w:tcPr>
            <w:tcW w:w="681" w:type="dxa"/>
            <w:shd w:val="clear" w:color="auto" w:fill="auto"/>
            <w:vAlign w:val="center"/>
          </w:tcPr>
          <w:p w:rsidR="00D7526A" w:rsidRPr="001D7AED" w:rsidRDefault="00966F4F" w:rsidP="008E3EE7">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681" w:type="dxa"/>
            <w:shd w:val="clear" w:color="auto" w:fill="auto"/>
            <w:vAlign w:val="center"/>
          </w:tcPr>
          <w:p w:rsidR="00D7526A" w:rsidRPr="001D7AED" w:rsidRDefault="00966F4F" w:rsidP="008E3EE7">
            <w:p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681" w:type="dxa"/>
            <w:shd w:val="clear" w:color="auto" w:fill="auto"/>
            <w:vAlign w:val="center"/>
          </w:tcPr>
          <w:p w:rsidR="00D7526A" w:rsidRPr="001D7AED" w:rsidRDefault="00D7526A" w:rsidP="003C0F4F">
            <w:p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42,2</w:t>
            </w:r>
          </w:p>
        </w:tc>
        <w:tc>
          <w:tcPr>
            <w:tcW w:w="681" w:type="dxa"/>
            <w:shd w:val="clear" w:color="auto" w:fill="auto"/>
            <w:vAlign w:val="center"/>
          </w:tcPr>
          <w:p w:rsidR="00D7526A" w:rsidRPr="001D7AED" w:rsidRDefault="00D7526A" w:rsidP="003C0F4F">
            <w:p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43,7</w:t>
            </w:r>
          </w:p>
        </w:tc>
        <w:tc>
          <w:tcPr>
            <w:tcW w:w="681" w:type="dxa"/>
            <w:shd w:val="clear" w:color="auto" w:fill="auto"/>
            <w:vAlign w:val="center"/>
          </w:tcPr>
          <w:p w:rsidR="00D7526A" w:rsidRPr="001D7AED" w:rsidRDefault="00D7526A" w:rsidP="003C0F4F">
            <w:p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43,5</w:t>
            </w:r>
          </w:p>
        </w:tc>
        <w:tc>
          <w:tcPr>
            <w:tcW w:w="681" w:type="dxa"/>
            <w:shd w:val="clear" w:color="auto" w:fill="auto"/>
            <w:vAlign w:val="center"/>
          </w:tcPr>
          <w:p w:rsidR="00D7526A" w:rsidRPr="001D7AED" w:rsidRDefault="00D7526A" w:rsidP="003C0F4F">
            <w:p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97,5</w:t>
            </w:r>
          </w:p>
        </w:tc>
        <w:tc>
          <w:tcPr>
            <w:tcW w:w="681" w:type="dxa"/>
            <w:shd w:val="clear" w:color="auto" w:fill="auto"/>
            <w:vAlign w:val="center"/>
          </w:tcPr>
          <w:p w:rsidR="00D7526A" w:rsidRPr="001D7AED" w:rsidRDefault="00D7526A" w:rsidP="003C0F4F">
            <w:p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87,0</w:t>
            </w:r>
          </w:p>
        </w:tc>
        <w:tc>
          <w:tcPr>
            <w:tcW w:w="622" w:type="dxa"/>
            <w:vAlign w:val="center"/>
          </w:tcPr>
          <w:p w:rsidR="00D7526A" w:rsidRPr="001D7AED" w:rsidRDefault="00D7526A" w:rsidP="003C0F4F">
            <w:p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102,0</w:t>
            </w:r>
          </w:p>
        </w:tc>
        <w:tc>
          <w:tcPr>
            <w:tcW w:w="741" w:type="dxa"/>
            <w:vAlign w:val="center"/>
          </w:tcPr>
          <w:p w:rsidR="00D7526A" w:rsidRPr="001D7AED" w:rsidRDefault="00E2787B" w:rsidP="00D7526A">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102,0</w:t>
            </w:r>
            <w:r w:rsidRPr="001D7AED">
              <w:rPr>
                <w:rFonts w:ascii="Arial" w:hAnsi="Arial" w:cs="Arial"/>
                <w:noProof w:val="0"/>
                <w:color w:val="000000" w:themeColor="text1"/>
                <w:sz w:val="16"/>
                <w:szCs w:val="16"/>
                <w:vertAlign w:val="superscript"/>
                <w:lang w:val="lt-LT"/>
              </w:rPr>
              <w:t>*</w:t>
            </w:r>
          </w:p>
        </w:tc>
        <w:tc>
          <w:tcPr>
            <w:tcW w:w="681" w:type="dxa"/>
            <w:shd w:val="clear" w:color="auto" w:fill="auto"/>
            <w:vAlign w:val="center"/>
          </w:tcPr>
          <w:p w:rsidR="00D7526A" w:rsidRPr="001D7AED" w:rsidRDefault="00966F4F" w:rsidP="008E3EE7">
            <w:pPr>
              <w:spacing w:before="0" w:after="0" w:line="240" w:lineRule="auto"/>
              <w:jc w:val="center"/>
              <w:rPr>
                <w:rFonts w:ascii="Arial" w:hAnsi="Arial" w:cs="Arial"/>
                <w:noProof w:val="0"/>
                <w:sz w:val="16"/>
                <w:szCs w:val="16"/>
                <w:lang w:val="lt-LT"/>
              </w:rPr>
            </w:pPr>
            <w:r w:rsidRPr="001D7AED">
              <w:rPr>
                <w:rFonts w:ascii="Arial" w:hAnsi="Arial" w:cs="Arial"/>
                <w:noProof w:val="0"/>
                <w:color w:val="000000" w:themeColor="text1"/>
                <w:sz w:val="16"/>
                <w:szCs w:val="16"/>
                <w:lang w:val="lt-LT"/>
              </w:rPr>
              <w:t>–</w:t>
            </w:r>
          </w:p>
        </w:tc>
        <w:tc>
          <w:tcPr>
            <w:tcW w:w="810" w:type="dxa"/>
            <w:shd w:val="clear" w:color="auto" w:fill="D9D9D9" w:themeFill="background1" w:themeFillShade="D9"/>
            <w:vAlign w:val="center"/>
          </w:tcPr>
          <w:p w:rsidR="00D7526A" w:rsidRPr="001D7AED" w:rsidRDefault="00966F4F" w:rsidP="008E3EE7">
            <w:pPr>
              <w:spacing w:before="0" w:after="0" w:line="240" w:lineRule="auto"/>
              <w:jc w:val="center"/>
              <w:rPr>
                <w:rFonts w:ascii="Arial" w:hAnsi="Arial" w:cs="Arial"/>
                <w:noProof w:val="0"/>
                <w:sz w:val="16"/>
                <w:szCs w:val="16"/>
                <w:lang w:val="lt-LT"/>
              </w:rPr>
            </w:pPr>
            <w:r w:rsidRPr="001D7AED">
              <w:rPr>
                <w:rFonts w:ascii="Arial" w:hAnsi="Arial" w:cs="Arial"/>
                <w:noProof w:val="0"/>
                <w:color w:val="000000" w:themeColor="text1"/>
                <w:sz w:val="16"/>
                <w:szCs w:val="16"/>
                <w:lang w:val="lt-LT"/>
              </w:rPr>
              <w:t>–</w:t>
            </w:r>
          </w:p>
        </w:tc>
      </w:tr>
      <w:tr w:rsidR="00D7526A" w:rsidRPr="001D7AED" w:rsidTr="008179AF">
        <w:trPr>
          <w:trHeight w:val="20"/>
        </w:trPr>
        <w:tc>
          <w:tcPr>
            <w:tcW w:w="532" w:type="dxa"/>
            <w:vAlign w:val="center"/>
          </w:tcPr>
          <w:p w:rsidR="00D7526A" w:rsidRPr="001D7AED" w:rsidRDefault="00D7526A" w:rsidP="008E3EE7">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L.2</w:t>
            </w:r>
          </w:p>
        </w:tc>
        <w:tc>
          <w:tcPr>
            <w:tcW w:w="5415" w:type="dxa"/>
            <w:vAlign w:val="center"/>
          </w:tcPr>
          <w:p w:rsidR="00D7526A" w:rsidRPr="001D7AED" w:rsidRDefault="00D7526A" w:rsidP="00A102D4">
            <w:pPr>
              <w:pStyle w:val="Tablebulletsub"/>
              <w:numPr>
                <w:ilvl w:val="0"/>
                <w:numId w:val="0"/>
              </w:numPr>
              <w:spacing w:before="0" w:after="0" w:line="240" w:lineRule="auto"/>
              <w:ind w:left="176"/>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Atitinkamais metais įgyvendintų JKF lėšomis finansuotų daugiabučių namų modernizavimo projektų skaičius </w:t>
            </w:r>
            <w:r w:rsidRPr="001D7AED">
              <w:rPr>
                <w:rFonts w:ascii="Arial" w:hAnsi="Arial" w:cs="Arial"/>
                <w:i/>
                <w:noProof w:val="0"/>
                <w:color w:val="000000" w:themeColor="text1"/>
                <w:sz w:val="16"/>
                <w:szCs w:val="16"/>
                <w:lang w:val="lt-LT"/>
              </w:rPr>
              <w:t>(remiantis EIB duomenimis apie suteiktas lengvatines paskolas)</w:t>
            </w:r>
          </w:p>
        </w:tc>
        <w:tc>
          <w:tcPr>
            <w:tcW w:w="992" w:type="dxa"/>
            <w:vAlign w:val="center"/>
          </w:tcPr>
          <w:p w:rsidR="00D7526A" w:rsidRPr="001D7AED" w:rsidRDefault="00D7526A" w:rsidP="008E3EE7">
            <w:pPr>
              <w:pStyle w:val="Tablebulletsub"/>
              <w:numPr>
                <w:ilvl w:val="0"/>
                <w:numId w:val="0"/>
              </w:numPr>
              <w:spacing w:before="0" w:after="0" w:line="240" w:lineRule="auto"/>
              <w:jc w:val="center"/>
              <w:rPr>
                <w:rFonts w:ascii="Arial" w:hAnsi="Arial" w:cs="Arial"/>
                <w:noProof w:val="0"/>
                <w:color w:val="000000" w:themeColor="text1"/>
                <w:sz w:val="15"/>
                <w:szCs w:val="15"/>
                <w:lang w:val="lt-LT"/>
              </w:rPr>
            </w:pPr>
            <w:r w:rsidRPr="001D7AED">
              <w:rPr>
                <w:rFonts w:ascii="Arial" w:hAnsi="Arial" w:cs="Arial"/>
                <w:noProof w:val="0"/>
                <w:color w:val="000000" w:themeColor="text1"/>
                <w:sz w:val="15"/>
                <w:szCs w:val="15"/>
                <w:lang w:val="lt-LT"/>
              </w:rPr>
              <w:t>namų sk.</w:t>
            </w:r>
          </w:p>
        </w:tc>
        <w:tc>
          <w:tcPr>
            <w:tcW w:w="681" w:type="dxa"/>
            <w:shd w:val="clear" w:color="auto" w:fill="auto"/>
            <w:vAlign w:val="center"/>
          </w:tcPr>
          <w:p w:rsidR="00D7526A" w:rsidRPr="001D7AED" w:rsidRDefault="00966F4F" w:rsidP="008E3EE7">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681" w:type="dxa"/>
            <w:shd w:val="clear" w:color="auto" w:fill="auto"/>
            <w:vAlign w:val="center"/>
          </w:tcPr>
          <w:p w:rsidR="00D7526A" w:rsidRPr="001D7AED" w:rsidRDefault="00966F4F" w:rsidP="008E3EE7">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2</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33</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35</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88</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521</w:t>
            </w:r>
          </w:p>
        </w:tc>
        <w:tc>
          <w:tcPr>
            <w:tcW w:w="622" w:type="dxa"/>
            <w:vAlign w:val="center"/>
          </w:tcPr>
          <w:p w:rsidR="00D7526A" w:rsidRPr="001D7AED" w:rsidRDefault="00E2787B" w:rsidP="008E3EE7">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35</w:t>
            </w:r>
            <w:r w:rsidR="00D7526A" w:rsidRPr="001D7AED">
              <w:rPr>
                <w:rFonts w:ascii="Arial" w:hAnsi="Arial" w:cs="Arial"/>
                <w:noProof w:val="0"/>
                <w:color w:val="000000" w:themeColor="text1"/>
                <w:sz w:val="16"/>
                <w:szCs w:val="16"/>
                <w:lang w:val="lt-LT"/>
              </w:rPr>
              <w:t>0</w:t>
            </w:r>
          </w:p>
        </w:tc>
        <w:tc>
          <w:tcPr>
            <w:tcW w:w="741" w:type="dxa"/>
            <w:vAlign w:val="center"/>
          </w:tcPr>
          <w:p w:rsidR="00D7526A" w:rsidRPr="001D7AED" w:rsidRDefault="00E2787B" w:rsidP="00D7526A">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22</w:t>
            </w:r>
          </w:p>
        </w:tc>
        <w:tc>
          <w:tcPr>
            <w:tcW w:w="681" w:type="dxa"/>
            <w:shd w:val="clear" w:color="auto" w:fill="auto"/>
            <w:vAlign w:val="center"/>
          </w:tcPr>
          <w:p w:rsidR="00D7526A" w:rsidRPr="001D7AED" w:rsidRDefault="00966F4F" w:rsidP="008E3EE7">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color w:val="000000" w:themeColor="text1"/>
                <w:sz w:val="16"/>
                <w:szCs w:val="16"/>
                <w:lang w:val="lt-LT"/>
              </w:rPr>
              <w:t>–</w:t>
            </w:r>
          </w:p>
        </w:tc>
        <w:tc>
          <w:tcPr>
            <w:tcW w:w="810" w:type="dxa"/>
            <w:shd w:val="clear" w:color="auto" w:fill="D9D9D9" w:themeFill="background1" w:themeFillShade="D9"/>
            <w:vAlign w:val="center"/>
          </w:tcPr>
          <w:p w:rsidR="00D7526A" w:rsidRPr="001D7AED" w:rsidRDefault="00D7526A" w:rsidP="00BF36FF">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color w:val="000000" w:themeColor="text1"/>
                <w:sz w:val="16"/>
                <w:szCs w:val="16"/>
                <w:lang w:val="lt-LT"/>
              </w:rPr>
              <w:t>1039</w:t>
            </w:r>
          </w:p>
        </w:tc>
      </w:tr>
      <w:tr w:rsidR="00D7526A" w:rsidRPr="001D7AED" w:rsidTr="008179AF">
        <w:trPr>
          <w:trHeight w:val="20"/>
        </w:trPr>
        <w:tc>
          <w:tcPr>
            <w:tcW w:w="532" w:type="dxa"/>
            <w:vAlign w:val="center"/>
          </w:tcPr>
          <w:p w:rsidR="00D7526A" w:rsidRPr="001D7AED" w:rsidRDefault="00D7526A" w:rsidP="008E3EE7">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L.3</w:t>
            </w:r>
          </w:p>
        </w:tc>
        <w:tc>
          <w:tcPr>
            <w:tcW w:w="5415" w:type="dxa"/>
            <w:vAlign w:val="center"/>
          </w:tcPr>
          <w:p w:rsidR="00D7526A" w:rsidRPr="001D7AED" w:rsidRDefault="00D7526A" w:rsidP="00162429">
            <w:pPr>
              <w:pStyle w:val="Tablebulletsub"/>
              <w:numPr>
                <w:ilvl w:val="0"/>
                <w:numId w:val="0"/>
              </w:numPr>
              <w:spacing w:before="0" w:after="0" w:line="240" w:lineRule="auto"/>
              <w:ind w:left="176"/>
              <w:jc w:val="left"/>
              <w:rPr>
                <w:rFonts w:ascii="Arial" w:hAnsi="Arial" w:cs="Arial"/>
                <w:noProof w:val="0"/>
                <w:color w:val="000000" w:themeColor="text1"/>
                <w:sz w:val="16"/>
                <w:szCs w:val="16"/>
                <w:lang w:val="lt-LT"/>
              </w:rPr>
            </w:pPr>
            <w:r w:rsidRPr="001D7AED">
              <w:rPr>
                <w:rFonts w:ascii="Arial" w:hAnsi="Arial" w:cs="Arial"/>
                <w:noProof w:val="0"/>
                <w:sz w:val="16"/>
                <w:szCs w:val="16"/>
                <w:lang w:val="lt-LT"/>
              </w:rPr>
              <w:t>N</w:t>
            </w:r>
            <w:r w:rsidRPr="001D7AED">
              <w:rPr>
                <w:rFonts w:ascii="Arial" w:hAnsi="Arial" w:cs="Arial"/>
                <w:noProof w:val="0"/>
                <w:color w:val="000000" w:themeColor="text1"/>
                <w:sz w:val="16"/>
                <w:szCs w:val="18"/>
                <w:lang w:val="lt-LT"/>
              </w:rPr>
              <w:t xml:space="preserve">epasiturinčių asmenų ir savivaldybių mėnesinių lengvatinių kreditų ir palūkanų įmokos </w:t>
            </w:r>
            <w:r w:rsidRPr="001D7AED">
              <w:rPr>
                <w:rFonts w:ascii="Arial" w:hAnsi="Arial" w:cs="Arial"/>
                <w:i/>
                <w:noProof w:val="0"/>
                <w:color w:val="000000" w:themeColor="text1"/>
                <w:sz w:val="16"/>
                <w:szCs w:val="16"/>
                <w:lang w:val="lt-LT"/>
              </w:rPr>
              <w:t>(indikatyvūs autorių skaičiavimai)</w:t>
            </w:r>
          </w:p>
        </w:tc>
        <w:tc>
          <w:tcPr>
            <w:tcW w:w="992" w:type="dxa"/>
            <w:vAlign w:val="center"/>
          </w:tcPr>
          <w:p w:rsidR="00D7526A" w:rsidRPr="001D7AED" w:rsidRDefault="00D7526A" w:rsidP="008E3EE7">
            <w:pPr>
              <w:pStyle w:val="Tablebulletsub"/>
              <w:numPr>
                <w:ilvl w:val="0"/>
                <w:numId w:val="0"/>
              </w:numPr>
              <w:spacing w:before="0" w:after="0" w:line="240" w:lineRule="auto"/>
              <w:jc w:val="center"/>
              <w:rPr>
                <w:rFonts w:ascii="Arial" w:hAnsi="Arial" w:cs="Arial"/>
                <w:noProof w:val="0"/>
                <w:color w:val="000000" w:themeColor="text1"/>
                <w:sz w:val="15"/>
                <w:szCs w:val="15"/>
                <w:lang w:val="lt-LT"/>
              </w:rPr>
            </w:pPr>
            <w:r w:rsidRPr="001D7AED">
              <w:rPr>
                <w:rFonts w:ascii="Arial" w:hAnsi="Arial" w:cs="Arial"/>
                <w:noProof w:val="0"/>
                <w:color w:val="000000" w:themeColor="text1"/>
                <w:sz w:val="15"/>
                <w:szCs w:val="15"/>
                <w:lang w:val="lt-LT"/>
              </w:rPr>
              <w:t>mln. EUR</w:t>
            </w:r>
          </w:p>
        </w:tc>
        <w:tc>
          <w:tcPr>
            <w:tcW w:w="681" w:type="dxa"/>
            <w:shd w:val="clear" w:color="auto" w:fill="auto"/>
            <w:vAlign w:val="center"/>
          </w:tcPr>
          <w:p w:rsidR="00D7526A" w:rsidRPr="001D7AED" w:rsidRDefault="00966F4F" w:rsidP="008E3EE7">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0,0</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0,0</w:t>
            </w:r>
          </w:p>
        </w:tc>
        <w:tc>
          <w:tcPr>
            <w:tcW w:w="681" w:type="dxa"/>
            <w:shd w:val="clear" w:color="auto" w:fill="auto"/>
            <w:vAlign w:val="center"/>
          </w:tcPr>
          <w:p w:rsidR="00D7526A" w:rsidRPr="001D7AED" w:rsidRDefault="00D7526A" w:rsidP="003C0F4F">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0,1</w:t>
            </w:r>
          </w:p>
        </w:tc>
        <w:tc>
          <w:tcPr>
            <w:tcW w:w="681" w:type="dxa"/>
            <w:shd w:val="clear" w:color="auto" w:fill="auto"/>
            <w:vAlign w:val="center"/>
          </w:tcPr>
          <w:p w:rsidR="00D7526A" w:rsidRPr="001D7AED" w:rsidRDefault="00D7526A" w:rsidP="003C0F4F">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0,2</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0,7</w:t>
            </w:r>
          </w:p>
        </w:tc>
        <w:tc>
          <w:tcPr>
            <w:tcW w:w="681" w:type="dxa"/>
            <w:shd w:val="clear" w:color="auto" w:fill="auto"/>
            <w:vAlign w:val="center"/>
          </w:tcPr>
          <w:p w:rsidR="00D7526A" w:rsidRPr="001D7AED" w:rsidRDefault="00D7526A" w:rsidP="003C0F4F">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1,7</w:t>
            </w:r>
          </w:p>
        </w:tc>
        <w:tc>
          <w:tcPr>
            <w:tcW w:w="622" w:type="dxa"/>
            <w:vAlign w:val="center"/>
          </w:tcPr>
          <w:p w:rsidR="00D7526A" w:rsidRPr="001D7AED" w:rsidRDefault="00D7526A" w:rsidP="003C0F4F">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2,3</w:t>
            </w:r>
          </w:p>
        </w:tc>
        <w:tc>
          <w:tcPr>
            <w:tcW w:w="741" w:type="dxa"/>
            <w:vAlign w:val="center"/>
          </w:tcPr>
          <w:p w:rsidR="00D7526A" w:rsidRPr="001D7AED" w:rsidRDefault="00E2787B" w:rsidP="00D7526A">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2,5</w:t>
            </w:r>
          </w:p>
        </w:tc>
        <w:tc>
          <w:tcPr>
            <w:tcW w:w="681" w:type="dxa"/>
            <w:shd w:val="clear" w:color="auto" w:fill="auto"/>
            <w:vAlign w:val="center"/>
          </w:tcPr>
          <w:p w:rsidR="00D7526A" w:rsidRPr="001D7AED" w:rsidRDefault="00D7526A" w:rsidP="00E2787B">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41,</w:t>
            </w:r>
            <w:r w:rsidR="00E2787B" w:rsidRPr="001D7AED">
              <w:rPr>
                <w:rFonts w:ascii="Arial" w:hAnsi="Arial" w:cs="Arial"/>
                <w:noProof w:val="0"/>
                <w:color w:val="000000" w:themeColor="text1"/>
                <w:sz w:val="16"/>
                <w:szCs w:val="16"/>
                <w:lang w:val="lt-LT"/>
              </w:rPr>
              <w:t>3</w:t>
            </w:r>
          </w:p>
        </w:tc>
        <w:tc>
          <w:tcPr>
            <w:tcW w:w="810" w:type="dxa"/>
            <w:shd w:val="clear" w:color="auto" w:fill="D9D9D9" w:themeFill="background1" w:themeFillShade="D9"/>
            <w:vAlign w:val="center"/>
          </w:tcPr>
          <w:p w:rsidR="00D7526A" w:rsidRPr="001D7AED" w:rsidRDefault="00D7526A" w:rsidP="00E2787B">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4</w:t>
            </w:r>
            <w:r w:rsidR="00E2787B" w:rsidRPr="001D7AED">
              <w:rPr>
                <w:rFonts w:ascii="Arial" w:hAnsi="Arial" w:cs="Arial"/>
                <w:noProof w:val="0"/>
                <w:color w:val="000000" w:themeColor="text1"/>
                <w:sz w:val="16"/>
                <w:szCs w:val="16"/>
                <w:lang w:val="lt-LT"/>
              </w:rPr>
              <w:t>8</w:t>
            </w:r>
            <w:r w:rsidRPr="001D7AED">
              <w:rPr>
                <w:rFonts w:ascii="Arial" w:hAnsi="Arial" w:cs="Arial"/>
                <w:noProof w:val="0"/>
                <w:color w:val="000000" w:themeColor="text1"/>
                <w:sz w:val="16"/>
                <w:szCs w:val="16"/>
                <w:lang w:val="lt-LT"/>
              </w:rPr>
              <w:t>,8</w:t>
            </w:r>
          </w:p>
        </w:tc>
      </w:tr>
      <w:tr w:rsidR="00F34E27" w:rsidRPr="001D7AED" w:rsidTr="00236728">
        <w:trPr>
          <w:trHeight w:val="20"/>
        </w:trPr>
        <w:tc>
          <w:tcPr>
            <w:tcW w:w="14560" w:type="dxa"/>
            <w:gridSpan w:val="14"/>
            <w:shd w:val="clear" w:color="auto" w:fill="D9D9D9" w:themeFill="background1" w:themeFillShade="D9"/>
          </w:tcPr>
          <w:p w:rsidR="00F34E27" w:rsidRPr="001D7AED" w:rsidRDefault="00F34E27" w:rsidP="008E3EE7">
            <w:pPr>
              <w:pStyle w:val="Tablebulletsub"/>
              <w:numPr>
                <w:ilvl w:val="0"/>
                <w:numId w:val="0"/>
              </w:numPr>
              <w:spacing w:before="0" w:after="0" w:line="240" w:lineRule="auto"/>
              <w:jc w:val="left"/>
              <w:rPr>
                <w:rFonts w:ascii="Arial" w:hAnsi="Arial" w:cs="Arial"/>
                <w:i/>
                <w:noProof w:val="0"/>
                <w:sz w:val="16"/>
                <w:szCs w:val="16"/>
                <w:lang w:val="lt-LT"/>
              </w:rPr>
            </w:pPr>
            <w:r w:rsidRPr="001D7AED">
              <w:rPr>
                <w:rFonts w:ascii="Arial" w:hAnsi="Arial" w:cs="Arial"/>
                <w:i/>
                <w:noProof w:val="0"/>
                <w:sz w:val="16"/>
                <w:szCs w:val="16"/>
                <w:lang w:val="lt-LT"/>
              </w:rPr>
              <w:t>Priemonės JKF įgyvendinimo poveikio VB skaičiavimai</w:t>
            </w:r>
          </w:p>
        </w:tc>
      </w:tr>
      <w:tr w:rsidR="00D7526A" w:rsidRPr="001D7AED" w:rsidTr="008179AF">
        <w:trPr>
          <w:trHeight w:val="20"/>
        </w:trPr>
        <w:tc>
          <w:tcPr>
            <w:tcW w:w="532" w:type="dxa"/>
            <w:vAlign w:val="center"/>
          </w:tcPr>
          <w:p w:rsidR="00D7526A" w:rsidRPr="001D7AED" w:rsidRDefault="00D7526A" w:rsidP="008E3EE7">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M</w:t>
            </w:r>
          </w:p>
        </w:tc>
        <w:tc>
          <w:tcPr>
            <w:tcW w:w="5415" w:type="dxa"/>
            <w:vAlign w:val="center"/>
          </w:tcPr>
          <w:p w:rsidR="00D7526A" w:rsidRPr="001D7AED" w:rsidRDefault="00D7526A" w:rsidP="002463FE">
            <w:pPr>
              <w:pStyle w:val="Tablebulletsub"/>
              <w:numPr>
                <w:ilvl w:val="0"/>
                <w:numId w:val="0"/>
              </w:numPr>
              <w:spacing w:before="0" w:after="0" w:line="240" w:lineRule="auto"/>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Surenkamo PVM pokytis </w:t>
            </w:r>
            <w:r w:rsidRPr="001D7AED">
              <w:rPr>
                <w:rFonts w:ascii="Arial" w:hAnsi="Arial" w:cs="Arial"/>
                <w:i/>
                <w:noProof w:val="0"/>
                <w:color w:val="000000" w:themeColor="text1"/>
                <w:sz w:val="16"/>
                <w:szCs w:val="16"/>
                <w:lang w:val="lt-LT"/>
              </w:rPr>
              <w:t>(=</w:t>
            </w:r>
            <w:r w:rsidR="00986CA2" w:rsidRPr="001D7AED">
              <w:rPr>
                <w:rFonts w:ascii="Arial" w:hAnsi="Arial" w:cs="Arial"/>
                <w:i/>
                <w:noProof w:val="0"/>
                <w:color w:val="000000" w:themeColor="text1"/>
                <w:sz w:val="16"/>
                <w:szCs w:val="16"/>
                <w:lang w:val="lt-LT"/>
              </w:rPr>
              <w:t xml:space="preserve"> </w:t>
            </w:r>
            <w:r w:rsidRPr="001D7AED">
              <w:rPr>
                <w:rFonts w:ascii="Arial" w:hAnsi="Arial" w:cs="Arial"/>
                <w:i/>
                <w:noProof w:val="0"/>
                <w:color w:val="000000" w:themeColor="text1"/>
                <w:sz w:val="16"/>
                <w:szCs w:val="16"/>
                <w:lang w:val="lt-LT"/>
              </w:rPr>
              <w:t>M.1</w:t>
            </w:r>
            <w:r w:rsidR="002463FE" w:rsidRPr="001D7AED">
              <w:rPr>
                <w:rFonts w:ascii="Arial" w:hAnsi="Arial" w:cs="Arial"/>
                <w:i/>
                <w:noProof w:val="0"/>
                <w:color w:val="000000" w:themeColor="text1"/>
                <w:sz w:val="16"/>
                <w:szCs w:val="16"/>
                <w:lang w:val="lt-LT"/>
              </w:rPr>
              <w:t>+</w:t>
            </w:r>
            <w:r w:rsidRPr="001D7AED">
              <w:rPr>
                <w:rFonts w:ascii="Arial" w:hAnsi="Arial" w:cs="Arial"/>
                <w:i/>
                <w:noProof w:val="0"/>
                <w:color w:val="000000" w:themeColor="text1"/>
                <w:sz w:val="16"/>
                <w:szCs w:val="16"/>
                <w:lang w:val="lt-LT"/>
              </w:rPr>
              <w:t>M.2)</w:t>
            </w:r>
          </w:p>
        </w:tc>
        <w:tc>
          <w:tcPr>
            <w:tcW w:w="992" w:type="dxa"/>
            <w:vAlign w:val="center"/>
          </w:tcPr>
          <w:p w:rsidR="00D7526A" w:rsidRPr="001D7AED" w:rsidRDefault="00D7526A" w:rsidP="008E3EE7">
            <w:pPr>
              <w:pStyle w:val="Tablebulletsub"/>
              <w:numPr>
                <w:ilvl w:val="0"/>
                <w:numId w:val="0"/>
              </w:numPr>
              <w:spacing w:before="0" w:after="0" w:line="240" w:lineRule="auto"/>
              <w:jc w:val="center"/>
              <w:rPr>
                <w:rFonts w:ascii="Arial" w:hAnsi="Arial" w:cs="Arial"/>
                <w:noProof w:val="0"/>
                <w:color w:val="000000" w:themeColor="text1"/>
                <w:sz w:val="15"/>
                <w:szCs w:val="15"/>
                <w:lang w:val="lt-LT"/>
              </w:rPr>
            </w:pPr>
            <w:r w:rsidRPr="001D7AED">
              <w:rPr>
                <w:rFonts w:ascii="Arial" w:hAnsi="Arial" w:cs="Arial"/>
                <w:noProof w:val="0"/>
                <w:color w:val="000000" w:themeColor="text1"/>
                <w:sz w:val="15"/>
                <w:szCs w:val="15"/>
                <w:lang w:val="lt-LT"/>
              </w:rPr>
              <w:t>mln. EUR</w:t>
            </w:r>
          </w:p>
        </w:tc>
        <w:tc>
          <w:tcPr>
            <w:tcW w:w="681" w:type="dxa"/>
            <w:shd w:val="clear" w:color="auto" w:fill="auto"/>
            <w:vAlign w:val="center"/>
          </w:tcPr>
          <w:p w:rsidR="00D7526A" w:rsidRPr="001D7AED" w:rsidRDefault="00966F4F" w:rsidP="008E3EE7">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0,1</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0,6</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1,4</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4,7</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28,0</w:t>
            </w:r>
          </w:p>
        </w:tc>
        <w:tc>
          <w:tcPr>
            <w:tcW w:w="681" w:type="dxa"/>
            <w:shd w:val="clear" w:color="auto" w:fill="auto"/>
            <w:vAlign w:val="center"/>
          </w:tcPr>
          <w:p w:rsidR="00D7526A" w:rsidRPr="001D7AED" w:rsidRDefault="00D7526A" w:rsidP="008E3EE7">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23,1</w:t>
            </w:r>
          </w:p>
        </w:tc>
        <w:tc>
          <w:tcPr>
            <w:tcW w:w="622" w:type="dxa"/>
            <w:vAlign w:val="center"/>
          </w:tcPr>
          <w:p w:rsidR="00D7526A" w:rsidRPr="001D7AED" w:rsidRDefault="00E2787B" w:rsidP="008E3EE7">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1,0</w:t>
            </w:r>
          </w:p>
        </w:tc>
        <w:tc>
          <w:tcPr>
            <w:tcW w:w="740" w:type="dxa"/>
          </w:tcPr>
          <w:p w:rsidR="00D7526A" w:rsidRPr="001D7AED" w:rsidRDefault="00E2787B" w:rsidP="00D7526A">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-0,7</w:t>
            </w:r>
          </w:p>
        </w:tc>
        <w:tc>
          <w:tcPr>
            <w:tcW w:w="682" w:type="dxa"/>
            <w:shd w:val="clear" w:color="auto" w:fill="auto"/>
            <w:vAlign w:val="center"/>
          </w:tcPr>
          <w:p w:rsidR="00D7526A" w:rsidRPr="001D7AED" w:rsidRDefault="00D7526A" w:rsidP="00E2787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r w:rsidR="00E2787B" w:rsidRPr="001D7AED">
              <w:rPr>
                <w:rFonts w:ascii="Arial" w:hAnsi="Arial" w:cs="Arial"/>
                <w:noProof w:val="0"/>
                <w:sz w:val="16"/>
                <w:szCs w:val="16"/>
                <w:lang w:val="lt-LT"/>
              </w:rPr>
              <w:t>41</w:t>
            </w:r>
            <w:r w:rsidRPr="001D7AED">
              <w:rPr>
                <w:rFonts w:ascii="Arial" w:hAnsi="Arial" w:cs="Arial"/>
                <w:noProof w:val="0"/>
                <w:sz w:val="16"/>
                <w:szCs w:val="16"/>
                <w:lang w:val="lt-LT"/>
              </w:rPr>
              <w:t>,</w:t>
            </w:r>
            <w:r w:rsidR="00E2787B" w:rsidRPr="001D7AED">
              <w:rPr>
                <w:rFonts w:ascii="Arial" w:hAnsi="Arial" w:cs="Arial"/>
                <w:noProof w:val="0"/>
                <w:sz w:val="16"/>
                <w:szCs w:val="16"/>
                <w:lang w:val="lt-LT"/>
              </w:rPr>
              <w:t>1</w:t>
            </w:r>
          </w:p>
        </w:tc>
        <w:tc>
          <w:tcPr>
            <w:tcW w:w="810" w:type="dxa"/>
            <w:shd w:val="clear" w:color="auto" w:fill="D9D9D9" w:themeFill="background1" w:themeFillShade="D9"/>
            <w:vAlign w:val="center"/>
          </w:tcPr>
          <w:p w:rsidR="00D7526A" w:rsidRPr="001D7AED" w:rsidRDefault="00D7526A" w:rsidP="00E2787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w:t>
            </w:r>
            <w:r w:rsidR="00E2787B" w:rsidRPr="001D7AED">
              <w:rPr>
                <w:rFonts w:ascii="Arial" w:hAnsi="Arial" w:cs="Arial"/>
                <w:noProof w:val="0"/>
                <w:sz w:val="16"/>
                <w:szCs w:val="16"/>
                <w:lang w:val="lt-LT"/>
              </w:rPr>
              <w:t>7</w:t>
            </w:r>
            <w:r w:rsidRPr="001D7AED">
              <w:rPr>
                <w:rFonts w:ascii="Arial" w:hAnsi="Arial" w:cs="Arial"/>
                <w:noProof w:val="0"/>
                <w:sz w:val="16"/>
                <w:szCs w:val="16"/>
                <w:lang w:val="lt-LT"/>
              </w:rPr>
              <w:t>,</w:t>
            </w:r>
            <w:r w:rsidR="00E2787B" w:rsidRPr="001D7AED">
              <w:rPr>
                <w:rFonts w:ascii="Arial" w:hAnsi="Arial" w:cs="Arial"/>
                <w:noProof w:val="0"/>
                <w:sz w:val="16"/>
                <w:szCs w:val="16"/>
                <w:lang w:val="lt-LT"/>
              </w:rPr>
              <w:t>2</w:t>
            </w:r>
          </w:p>
        </w:tc>
      </w:tr>
      <w:tr w:rsidR="00D7526A" w:rsidRPr="001D7AED" w:rsidTr="008179AF">
        <w:trPr>
          <w:trHeight w:val="20"/>
        </w:trPr>
        <w:tc>
          <w:tcPr>
            <w:tcW w:w="532" w:type="dxa"/>
            <w:vAlign w:val="center"/>
          </w:tcPr>
          <w:p w:rsidR="00D7526A" w:rsidRPr="001D7AED" w:rsidRDefault="00D7526A" w:rsidP="00D121D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M.1</w:t>
            </w:r>
          </w:p>
        </w:tc>
        <w:tc>
          <w:tcPr>
            <w:tcW w:w="5415" w:type="dxa"/>
            <w:vAlign w:val="center"/>
          </w:tcPr>
          <w:p w:rsidR="00D7526A" w:rsidRPr="001D7AED" w:rsidRDefault="00D7526A" w:rsidP="00D121D6">
            <w:pPr>
              <w:pStyle w:val="Tablebulletsub"/>
              <w:numPr>
                <w:ilvl w:val="0"/>
                <w:numId w:val="0"/>
              </w:numPr>
              <w:spacing w:before="0" w:after="0" w:line="240" w:lineRule="auto"/>
              <w:ind w:left="177"/>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PVM nuo modernizavimo darbų </w:t>
            </w:r>
            <w:r w:rsidRPr="001D7AED">
              <w:rPr>
                <w:rFonts w:ascii="Arial" w:hAnsi="Arial" w:cs="Arial"/>
                <w:i/>
                <w:noProof w:val="0"/>
                <w:color w:val="000000" w:themeColor="text1"/>
                <w:sz w:val="16"/>
                <w:szCs w:val="16"/>
                <w:lang w:val="lt-LT"/>
              </w:rPr>
              <w:t>(=</w:t>
            </w:r>
            <w:r w:rsidR="00986CA2" w:rsidRPr="001D7AED">
              <w:rPr>
                <w:rFonts w:ascii="Arial" w:hAnsi="Arial" w:cs="Arial"/>
                <w:i/>
                <w:noProof w:val="0"/>
                <w:color w:val="000000" w:themeColor="text1"/>
                <w:sz w:val="16"/>
                <w:szCs w:val="16"/>
                <w:lang w:val="lt-LT"/>
              </w:rPr>
              <w:t xml:space="preserve"> </w:t>
            </w:r>
            <w:r w:rsidRPr="001D7AED">
              <w:rPr>
                <w:rFonts w:ascii="Arial" w:hAnsi="Arial" w:cs="Arial"/>
                <w:i/>
                <w:noProof w:val="0"/>
                <w:color w:val="000000" w:themeColor="text1"/>
                <w:sz w:val="16"/>
                <w:szCs w:val="16"/>
                <w:lang w:val="lt-LT"/>
              </w:rPr>
              <w:t>A*C)</w:t>
            </w:r>
          </w:p>
        </w:tc>
        <w:tc>
          <w:tcPr>
            <w:tcW w:w="992" w:type="dxa"/>
            <w:vAlign w:val="center"/>
          </w:tcPr>
          <w:p w:rsidR="00D7526A" w:rsidRPr="001D7AED" w:rsidRDefault="00D7526A" w:rsidP="00D121D6">
            <w:pPr>
              <w:pStyle w:val="Tablebulletsub"/>
              <w:numPr>
                <w:ilvl w:val="0"/>
                <w:numId w:val="0"/>
              </w:numPr>
              <w:spacing w:before="0" w:after="0" w:line="240" w:lineRule="auto"/>
              <w:jc w:val="center"/>
              <w:rPr>
                <w:rFonts w:ascii="Arial" w:hAnsi="Arial" w:cs="Arial"/>
                <w:noProof w:val="0"/>
                <w:color w:val="000000" w:themeColor="text1"/>
                <w:sz w:val="15"/>
                <w:szCs w:val="15"/>
                <w:lang w:val="lt-LT"/>
              </w:rPr>
            </w:pPr>
            <w:r w:rsidRPr="001D7AED">
              <w:rPr>
                <w:rFonts w:ascii="Arial" w:hAnsi="Arial" w:cs="Arial"/>
                <w:noProof w:val="0"/>
                <w:color w:val="000000" w:themeColor="text1"/>
                <w:sz w:val="15"/>
                <w:szCs w:val="15"/>
                <w:lang w:val="lt-LT"/>
              </w:rPr>
              <w:t>mln. EUR</w:t>
            </w:r>
          </w:p>
        </w:tc>
        <w:tc>
          <w:tcPr>
            <w:tcW w:w="681" w:type="dxa"/>
            <w:shd w:val="clear" w:color="auto" w:fill="auto"/>
            <w:vAlign w:val="center"/>
          </w:tcPr>
          <w:p w:rsidR="00D7526A" w:rsidRPr="001D7AED" w:rsidRDefault="00966F4F" w:rsidP="00D121D6">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w:t>
            </w:r>
          </w:p>
        </w:tc>
        <w:tc>
          <w:tcPr>
            <w:tcW w:w="681" w:type="dxa"/>
            <w:shd w:val="clear" w:color="auto" w:fill="auto"/>
            <w:vAlign w:val="center"/>
          </w:tcPr>
          <w:p w:rsidR="00D7526A" w:rsidRPr="001D7AED" w:rsidRDefault="00D7526A" w:rsidP="00D121D6">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0,1</w:t>
            </w:r>
          </w:p>
        </w:tc>
        <w:tc>
          <w:tcPr>
            <w:tcW w:w="681" w:type="dxa"/>
            <w:shd w:val="clear" w:color="auto" w:fill="auto"/>
            <w:vAlign w:val="center"/>
          </w:tcPr>
          <w:p w:rsidR="00D7526A" w:rsidRPr="001D7AED" w:rsidRDefault="00D7526A" w:rsidP="00D121D6">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0,6</w:t>
            </w:r>
          </w:p>
        </w:tc>
        <w:tc>
          <w:tcPr>
            <w:tcW w:w="681" w:type="dxa"/>
            <w:shd w:val="clear" w:color="auto" w:fill="auto"/>
            <w:vAlign w:val="center"/>
          </w:tcPr>
          <w:p w:rsidR="00D7526A" w:rsidRPr="001D7AED" w:rsidRDefault="00D7526A" w:rsidP="00D121D6">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1,5</w:t>
            </w:r>
          </w:p>
        </w:tc>
        <w:tc>
          <w:tcPr>
            <w:tcW w:w="681" w:type="dxa"/>
            <w:shd w:val="clear" w:color="auto" w:fill="auto"/>
            <w:vAlign w:val="center"/>
          </w:tcPr>
          <w:p w:rsidR="00D7526A" w:rsidRPr="001D7AED" w:rsidRDefault="00D7526A" w:rsidP="00D121D6">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4,7</w:t>
            </w:r>
          </w:p>
        </w:tc>
        <w:tc>
          <w:tcPr>
            <w:tcW w:w="681" w:type="dxa"/>
            <w:shd w:val="clear" w:color="auto" w:fill="auto"/>
            <w:vAlign w:val="center"/>
          </w:tcPr>
          <w:p w:rsidR="00D7526A" w:rsidRPr="001D7AED" w:rsidRDefault="00D7526A" w:rsidP="00D121D6">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28,1</w:t>
            </w:r>
          </w:p>
        </w:tc>
        <w:tc>
          <w:tcPr>
            <w:tcW w:w="681" w:type="dxa"/>
            <w:shd w:val="clear" w:color="auto" w:fill="auto"/>
            <w:vAlign w:val="center"/>
          </w:tcPr>
          <w:p w:rsidR="00D7526A" w:rsidRPr="001D7AED" w:rsidRDefault="00D7526A" w:rsidP="00D121D6">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23,6</w:t>
            </w:r>
          </w:p>
        </w:tc>
        <w:tc>
          <w:tcPr>
            <w:tcW w:w="622" w:type="dxa"/>
            <w:vAlign w:val="center"/>
          </w:tcPr>
          <w:p w:rsidR="00D7526A" w:rsidRPr="001D7AED" w:rsidRDefault="00E2787B" w:rsidP="00D121D6">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1,8</w:t>
            </w:r>
          </w:p>
        </w:tc>
        <w:tc>
          <w:tcPr>
            <w:tcW w:w="740" w:type="dxa"/>
          </w:tcPr>
          <w:p w:rsidR="00D7526A" w:rsidRPr="001D7AED" w:rsidRDefault="00966F4F" w:rsidP="00D7526A">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682" w:type="dxa"/>
            <w:shd w:val="clear" w:color="auto" w:fill="auto"/>
            <w:vAlign w:val="center"/>
          </w:tcPr>
          <w:p w:rsidR="00D7526A" w:rsidRPr="001D7AED" w:rsidRDefault="00966F4F" w:rsidP="00D121D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810" w:type="dxa"/>
            <w:shd w:val="clear" w:color="auto" w:fill="D9D9D9" w:themeFill="background1" w:themeFillShade="D9"/>
            <w:vAlign w:val="center"/>
          </w:tcPr>
          <w:p w:rsidR="00D7526A" w:rsidRPr="001D7AED" w:rsidRDefault="00E2787B" w:rsidP="00E2787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60</w:t>
            </w:r>
            <w:r w:rsidR="00D7526A" w:rsidRPr="001D7AED">
              <w:rPr>
                <w:rFonts w:ascii="Arial" w:hAnsi="Arial" w:cs="Arial"/>
                <w:noProof w:val="0"/>
                <w:sz w:val="16"/>
                <w:szCs w:val="16"/>
                <w:lang w:val="lt-LT"/>
              </w:rPr>
              <w:t>,</w:t>
            </w:r>
            <w:r w:rsidRPr="001D7AED">
              <w:rPr>
                <w:rFonts w:ascii="Arial" w:hAnsi="Arial" w:cs="Arial"/>
                <w:noProof w:val="0"/>
                <w:sz w:val="16"/>
                <w:szCs w:val="16"/>
                <w:lang w:val="lt-LT"/>
              </w:rPr>
              <w:t>5</w:t>
            </w:r>
          </w:p>
        </w:tc>
      </w:tr>
      <w:tr w:rsidR="00D7526A" w:rsidRPr="001D7AED" w:rsidTr="008179AF">
        <w:trPr>
          <w:trHeight w:val="20"/>
        </w:trPr>
        <w:tc>
          <w:tcPr>
            <w:tcW w:w="532" w:type="dxa"/>
            <w:vAlign w:val="center"/>
          </w:tcPr>
          <w:p w:rsidR="00D7526A" w:rsidRPr="001D7AED" w:rsidRDefault="00D7526A" w:rsidP="00D121D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M.2</w:t>
            </w:r>
          </w:p>
        </w:tc>
        <w:tc>
          <w:tcPr>
            <w:tcW w:w="5415" w:type="dxa"/>
            <w:vAlign w:val="center"/>
          </w:tcPr>
          <w:p w:rsidR="00D7526A" w:rsidRPr="001D7AED" w:rsidRDefault="00AE2DD7" w:rsidP="00AE2DD7">
            <w:pPr>
              <w:pStyle w:val="Tablebulletsub"/>
              <w:numPr>
                <w:ilvl w:val="0"/>
                <w:numId w:val="0"/>
              </w:numPr>
              <w:spacing w:before="0" w:after="0" w:line="240" w:lineRule="auto"/>
              <w:ind w:left="177"/>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PVM pokytis</w:t>
            </w:r>
            <w:r w:rsidR="00D7526A" w:rsidRPr="001D7AED">
              <w:rPr>
                <w:rFonts w:ascii="Arial" w:hAnsi="Arial" w:cs="Arial"/>
                <w:noProof w:val="0"/>
                <w:color w:val="000000" w:themeColor="text1"/>
                <w:sz w:val="16"/>
                <w:szCs w:val="16"/>
                <w:lang w:val="lt-LT"/>
              </w:rPr>
              <w:t xml:space="preserve"> dėl šilumos energijos sunaudojimo sumažėjimo </w:t>
            </w:r>
            <w:r w:rsidR="00D7526A" w:rsidRPr="001D7AED">
              <w:rPr>
                <w:rFonts w:ascii="Arial" w:hAnsi="Arial" w:cs="Arial"/>
                <w:i/>
                <w:noProof w:val="0"/>
                <w:color w:val="000000" w:themeColor="text1"/>
                <w:sz w:val="16"/>
                <w:szCs w:val="16"/>
                <w:lang w:val="lt-LT"/>
              </w:rPr>
              <w:t>(=</w:t>
            </w:r>
            <w:r w:rsidR="00986CA2" w:rsidRPr="001D7AED">
              <w:rPr>
                <w:rFonts w:ascii="Arial" w:hAnsi="Arial" w:cs="Arial"/>
                <w:i/>
                <w:noProof w:val="0"/>
                <w:color w:val="000000" w:themeColor="text1"/>
                <w:sz w:val="16"/>
                <w:szCs w:val="16"/>
                <w:lang w:val="lt-LT"/>
              </w:rPr>
              <w:t xml:space="preserve"> </w:t>
            </w:r>
            <w:r w:rsidR="002463FE" w:rsidRPr="001D7AED">
              <w:rPr>
                <w:rFonts w:ascii="Arial" w:hAnsi="Arial" w:cs="Arial"/>
                <w:i/>
                <w:noProof w:val="0"/>
                <w:color w:val="000000" w:themeColor="text1"/>
                <w:sz w:val="16"/>
                <w:szCs w:val="16"/>
                <w:lang w:val="lt-LT"/>
              </w:rPr>
              <w:t>-</w:t>
            </w:r>
            <w:r w:rsidR="00D7526A" w:rsidRPr="001D7AED">
              <w:rPr>
                <w:rFonts w:ascii="Arial" w:hAnsi="Arial" w:cs="Arial"/>
                <w:i/>
                <w:noProof w:val="0"/>
                <w:color w:val="000000" w:themeColor="text1"/>
                <w:sz w:val="16"/>
                <w:szCs w:val="16"/>
                <w:lang w:val="lt-LT"/>
              </w:rPr>
              <w:t>B*D)</w:t>
            </w:r>
          </w:p>
        </w:tc>
        <w:tc>
          <w:tcPr>
            <w:tcW w:w="992" w:type="dxa"/>
            <w:vAlign w:val="center"/>
          </w:tcPr>
          <w:p w:rsidR="00D7526A" w:rsidRPr="001D7AED" w:rsidRDefault="00D7526A" w:rsidP="00D121D6">
            <w:pPr>
              <w:pStyle w:val="Tablebulletsub"/>
              <w:numPr>
                <w:ilvl w:val="0"/>
                <w:numId w:val="0"/>
              </w:numPr>
              <w:spacing w:before="0" w:after="0" w:line="240" w:lineRule="auto"/>
              <w:jc w:val="center"/>
              <w:rPr>
                <w:rFonts w:ascii="Arial" w:hAnsi="Arial" w:cs="Arial"/>
                <w:noProof w:val="0"/>
                <w:color w:val="000000" w:themeColor="text1"/>
                <w:sz w:val="15"/>
                <w:szCs w:val="15"/>
                <w:lang w:val="lt-LT"/>
              </w:rPr>
            </w:pPr>
            <w:r w:rsidRPr="001D7AED">
              <w:rPr>
                <w:rFonts w:ascii="Arial" w:hAnsi="Arial" w:cs="Arial"/>
                <w:noProof w:val="0"/>
                <w:color w:val="000000" w:themeColor="text1"/>
                <w:sz w:val="15"/>
                <w:szCs w:val="15"/>
                <w:lang w:val="lt-LT"/>
              </w:rPr>
              <w:t>mln. EUR</w:t>
            </w:r>
          </w:p>
        </w:tc>
        <w:tc>
          <w:tcPr>
            <w:tcW w:w="681" w:type="dxa"/>
            <w:shd w:val="clear" w:color="auto" w:fill="auto"/>
            <w:vAlign w:val="center"/>
          </w:tcPr>
          <w:p w:rsidR="00D7526A" w:rsidRPr="001D7AED" w:rsidRDefault="00966F4F" w:rsidP="00D121D6">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w:t>
            </w:r>
          </w:p>
        </w:tc>
        <w:tc>
          <w:tcPr>
            <w:tcW w:w="681" w:type="dxa"/>
            <w:shd w:val="clear" w:color="auto" w:fill="auto"/>
            <w:vAlign w:val="center"/>
          </w:tcPr>
          <w:p w:rsidR="00D7526A" w:rsidRPr="001D7AED" w:rsidRDefault="00D7526A" w:rsidP="00D121D6">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0,0</w:t>
            </w:r>
          </w:p>
        </w:tc>
        <w:tc>
          <w:tcPr>
            <w:tcW w:w="681" w:type="dxa"/>
            <w:shd w:val="clear" w:color="auto" w:fill="auto"/>
            <w:vAlign w:val="center"/>
          </w:tcPr>
          <w:p w:rsidR="00D7526A" w:rsidRPr="001D7AED" w:rsidRDefault="00D7526A" w:rsidP="00D121D6">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0,0</w:t>
            </w:r>
          </w:p>
        </w:tc>
        <w:tc>
          <w:tcPr>
            <w:tcW w:w="681" w:type="dxa"/>
            <w:shd w:val="clear" w:color="auto" w:fill="auto"/>
            <w:vAlign w:val="center"/>
          </w:tcPr>
          <w:p w:rsidR="00D7526A" w:rsidRPr="001D7AED" w:rsidRDefault="00D7526A" w:rsidP="00D121D6">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0,0</w:t>
            </w:r>
          </w:p>
        </w:tc>
        <w:tc>
          <w:tcPr>
            <w:tcW w:w="681" w:type="dxa"/>
            <w:shd w:val="clear" w:color="auto" w:fill="auto"/>
            <w:vAlign w:val="center"/>
          </w:tcPr>
          <w:p w:rsidR="00D7526A" w:rsidRPr="001D7AED" w:rsidRDefault="00D7526A" w:rsidP="00D121D6">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0,0</w:t>
            </w:r>
          </w:p>
        </w:tc>
        <w:tc>
          <w:tcPr>
            <w:tcW w:w="681" w:type="dxa"/>
            <w:shd w:val="clear" w:color="auto" w:fill="auto"/>
            <w:vAlign w:val="center"/>
          </w:tcPr>
          <w:p w:rsidR="00D7526A" w:rsidRPr="001D7AED" w:rsidRDefault="00D7526A" w:rsidP="00D121D6">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-0,1</w:t>
            </w:r>
          </w:p>
        </w:tc>
        <w:tc>
          <w:tcPr>
            <w:tcW w:w="681" w:type="dxa"/>
            <w:shd w:val="clear" w:color="auto" w:fill="auto"/>
            <w:vAlign w:val="center"/>
          </w:tcPr>
          <w:p w:rsidR="00D7526A" w:rsidRPr="001D7AED" w:rsidRDefault="00D7526A" w:rsidP="00D121D6">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-0,5</w:t>
            </w:r>
          </w:p>
        </w:tc>
        <w:tc>
          <w:tcPr>
            <w:tcW w:w="622" w:type="dxa"/>
            <w:vAlign w:val="center"/>
          </w:tcPr>
          <w:p w:rsidR="00D7526A" w:rsidRPr="001D7AED" w:rsidRDefault="00D7526A" w:rsidP="00D121D6">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-0,8</w:t>
            </w:r>
          </w:p>
        </w:tc>
        <w:tc>
          <w:tcPr>
            <w:tcW w:w="740" w:type="dxa"/>
            <w:vAlign w:val="center"/>
          </w:tcPr>
          <w:p w:rsidR="00D7526A" w:rsidRPr="001D7AED" w:rsidRDefault="00E2787B" w:rsidP="00E2787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-0,7</w:t>
            </w:r>
          </w:p>
        </w:tc>
        <w:tc>
          <w:tcPr>
            <w:tcW w:w="682" w:type="dxa"/>
            <w:shd w:val="clear" w:color="auto" w:fill="auto"/>
            <w:vAlign w:val="center"/>
          </w:tcPr>
          <w:p w:rsidR="00D7526A" w:rsidRPr="001D7AED" w:rsidRDefault="00E2787B" w:rsidP="00D121D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-41,1</w:t>
            </w:r>
          </w:p>
        </w:tc>
        <w:tc>
          <w:tcPr>
            <w:tcW w:w="810" w:type="dxa"/>
            <w:shd w:val="clear" w:color="auto" w:fill="D9D9D9" w:themeFill="background1" w:themeFillShade="D9"/>
            <w:vAlign w:val="center"/>
          </w:tcPr>
          <w:p w:rsidR="00D7526A" w:rsidRPr="001D7AED" w:rsidRDefault="00E2787B" w:rsidP="00D121D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-43,3</w:t>
            </w:r>
          </w:p>
        </w:tc>
      </w:tr>
      <w:tr w:rsidR="00D7526A" w:rsidRPr="001D7AED" w:rsidTr="008179AF">
        <w:trPr>
          <w:trHeight w:val="20"/>
        </w:trPr>
        <w:tc>
          <w:tcPr>
            <w:tcW w:w="532" w:type="dxa"/>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N</w:t>
            </w:r>
          </w:p>
        </w:tc>
        <w:tc>
          <w:tcPr>
            <w:tcW w:w="5415" w:type="dxa"/>
            <w:vAlign w:val="center"/>
          </w:tcPr>
          <w:p w:rsidR="00D7526A" w:rsidRPr="001D7AED" w:rsidRDefault="00D7526A" w:rsidP="00FF72AA">
            <w:pPr>
              <w:pStyle w:val="Tablebulletsub"/>
              <w:numPr>
                <w:ilvl w:val="0"/>
                <w:numId w:val="0"/>
              </w:numPr>
              <w:spacing w:before="0" w:after="0" w:line="240" w:lineRule="auto"/>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Pelno mokestis nuo JKF lėšomis finansuojamų darbų </w:t>
            </w:r>
            <w:r w:rsidRPr="001D7AED">
              <w:rPr>
                <w:rFonts w:ascii="Arial" w:hAnsi="Arial" w:cs="Arial"/>
                <w:i/>
                <w:noProof w:val="0"/>
                <w:color w:val="000000" w:themeColor="text1"/>
                <w:sz w:val="16"/>
                <w:szCs w:val="16"/>
                <w:lang w:val="lt-LT"/>
              </w:rPr>
              <w:t>(=</w:t>
            </w:r>
            <w:r w:rsidR="00986CA2" w:rsidRPr="001D7AED">
              <w:rPr>
                <w:rFonts w:ascii="Arial" w:hAnsi="Arial" w:cs="Arial"/>
                <w:i/>
                <w:noProof w:val="0"/>
                <w:color w:val="000000" w:themeColor="text1"/>
                <w:sz w:val="16"/>
                <w:szCs w:val="16"/>
                <w:lang w:val="lt-LT"/>
              </w:rPr>
              <w:t xml:space="preserve"> </w:t>
            </w:r>
            <w:r w:rsidRPr="001D7AED">
              <w:rPr>
                <w:rFonts w:ascii="Arial" w:hAnsi="Arial" w:cs="Arial"/>
                <w:i/>
                <w:noProof w:val="0"/>
                <w:color w:val="000000" w:themeColor="text1"/>
                <w:sz w:val="16"/>
                <w:szCs w:val="16"/>
                <w:lang w:val="lt-LT"/>
              </w:rPr>
              <w:t>A*E)</w:t>
            </w:r>
          </w:p>
        </w:tc>
        <w:tc>
          <w:tcPr>
            <w:tcW w:w="992" w:type="dxa"/>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noProof w:val="0"/>
                <w:color w:val="000000" w:themeColor="text1"/>
                <w:sz w:val="15"/>
                <w:szCs w:val="15"/>
                <w:lang w:val="lt-LT"/>
              </w:rPr>
            </w:pPr>
            <w:r w:rsidRPr="001D7AED">
              <w:rPr>
                <w:rFonts w:ascii="Arial" w:hAnsi="Arial" w:cs="Arial"/>
                <w:noProof w:val="0"/>
                <w:color w:val="000000" w:themeColor="text1"/>
                <w:sz w:val="15"/>
                <w:szCs w:val="15"/>
                <w:lang w:val="lt-LT"/>
              </w:rPr>
              <w:t>mln. EUR</w:t>
            </w:r>
          </w:p>
        </w:tc>
        <w:tc>
          <w:tcPr>
            <w:tcW w:w="681" w:type="dxa"/>
            <w:shd w:val="clear" w:color="auto" w:fill="auto"/>
            <w:vAlign w:val="center"/>
          </w:tcPr>
          <w:p w:rsidR="00D7526A" w:rsidRPr="001D7AED" w:rsidRDefault="00966F4F"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0,0</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0,0</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0,0</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0,1</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1,2</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0,9</w:t>
            </w:r>
          </w:p>
        </w:tc>
        <w:tc>
          <w:tcPr>
            <w:tcW w:w="622" w:type="dxa"/>
            <w:vAlign w:val="center"/>
          </w:tcPr>
          <w:p w:rsidR="00D7526A" w:rsidRPr="001D7AED" w:rsidRDefault="00E2787B"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0,1</w:t>
            </w:r>
          </w:p>
        </w:tc>
        <w:tc>
          <w:tcPr>
            <w:tcW w:w="740" w:type="dxa"/>
          </w:tcPr>
          <w:p w:rsidR="00D7526A" w:rsidRPr="001D7AED" w:rsidRDefault="00966F4F" w:rsidP="00E2787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682" w:type="dxa"/>
            <w:shd w:val="clear" w:color="auto" w:fill="auto"/>
            <w:vAlign w:val="center"/>
          </w:tcPr>
          <w:p w:rsidR="00D7526A" w:rsidRPr="001D7AED" w:rsidRDefault="00966F4F"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810" w:type="dxa"/>
            <w:shd w:val="clear" w:color="auto" w:fill="D9D9D9" w:themeFill="background1" w:themeFillShade="D9"/>
            <w:vAlign w:val="center"/>
          </w:tcPr>
          <w:p w:rsidR="00D7526A" w:rsidRPr="001D7AED" w:rsidRDefault="00E2787B"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2,4</w:t>
            </w:r>
          </w:p>
        </w:tc>
      </w:tr>
      <w:tr w:rsidR="00D7526A" w:rsidRPr="001D7AED" w:rsidTr="008179AF">
        <w:trPr>
          <w:trHeight w:val="20"/>
        </w:trPr>
        <w:tc>
          <w:tcPr>
            <w:tcW w:w="532" w:type="dxa"/>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O</w:t>
            </w:r>
          </w:p>
        </w:tc>
        <w:tc>
          <w:tcPr>
            <w:tcW w:w="5415" w:type="dxa"/>
            <w:vAlign w:val="center"/>
          </w:tcPr>
          <w:p w:rsidR="00D7526A" w:rsidRPr="001D7AED" w:rsidRDefault="00D7526A" w:rsidP="00FF72AA">
            <w:pPr>
              <w:pStyle w:val="Tablebulletsub"/>
              <w:numPr>
                <w:ilvl w:val="0"/>
                <w:numId w:val="0"/>
              </w:numPr>
              <w:spacing w:before="0" w:after="0" w:line="240" w:lineRule="auto"/>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Mokesčiai nuo papildomai sukuriamų darbo vietų </w:t>
            </w:r>
            <w:r w:rsidRPr="001D7AED">
              <w:rPr>
                <w:rFonts w:ascii="Arial" w:hAnsi="Arial" w:cs="Arial"/>
                <w:i/>
                <w:noProof w:val="0"/>
                <w:color w:val="000000" w:themeColor="text1"/>
                <w:sz w:val="16"/>
                <w:szCs w:val="16"/>
                <w:lang w:val="lt-LT"/>
              </w:rPr>
              <w:t>(=</w:t>
            </w:r>
            <w:r w:rsidR="00986CA2" w:rsidRPr="001D7AED">
              <w:rPr>
                <w:rFonts w:ascii="Arial" w:hAnsi="Arial" w:cs="Arial"/>
                <w:i/>
                <w:noProof w:val="0"/>
                <w:color w:val="000000" w:themeColor="text1"/>
                <w:sz w:val="16"/>
                <w:szCs w:val="16"/>
                <w:lang w:val="lt-LT"/>
              </w:rPr>
              <w:t xml:space="preserve"> </w:t>
            </w:r>
            <w:r w:rsidRPr="001D7AED">
              <w:rPr>
                <w:rFonts w:ascii="Arial" w:hAnsi="Arial" w:cs="Arial"/>
                <w:i/>
                <w:noProof w:val="0"/>
                <w:color w:val="000000" w:themeColor="text1"/>
                <w:sz w:val="16"/>
                <w:szCs w:val="16"/>
                <w:lang w:val="lt-LT"/>
              </w:rPr>
              <w:t>F*G*H)</w:t>
            </w:r>
          </w:p>
        </w:tc>
        <w:tc>
          <w:tcPr>
            <w:tcW w:w="992" w:type="dxa"/>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noProof w:val="0"/>
                <w:color w:val="000000" w:themeColor="text1"/>
                <w:sz w:val="15"/>
                <w:szCs w:val="15"/>
                <w:lang w:val="lt-LT"/>
              </w:rPr>
            </w:pPr>
            <w:r w:rsidRPr="001D7AED">
              <w:rPr>
                <w:rFonts w:ascii="Arial" w:hAnsi="Arial" w:cs="Arial"/>
                <w:noProof w:val="0"/>
                <w:color w:val="000000" w:themeColor="text1"/>
                <w:sz w:val="15"/>
                <w:szCs w:val="15"/>
                <w:lang w:val="lt-LT"/>
              </w:rPr>
              <w:t>mln. EUR</w:t>
            </w:r>
          </w:p>
        </w:tc>
        <w:tc>
          <w:tcPr>
            <w:tcW w:w="681" w:type="dxa"/>
            <w:shd w:val="clear" w:color="auto" w:fill="auto"/>
            <w:vAlign w:val="center"/>
          </w:tcPr>
          <w:p w:rsidR="00D7526A" w:rsidRPr="001D7AED" w:rsidRDefault="00966F4F"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0,1</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0,4</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1,1</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3,9</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20,8</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19,2</w:t>
            </w:r>
          </w:p>
        </w:tc>
        <w:tc>
          <w:tcPr>
            <w:tcW w:w="622" w:type="dxa"/>
            <w:vAlign w:val="center"/>
          </w:tcPr>
          <w:p w:rsidR="00D7526A" w:rsidRPr="001D7AED" w:rsidRDefault="00E2787B"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1,5</w:t>
            </w:r>
          </w:p>
        </w:tc>
        <w:tc>
          <w:tcPr>
            <w:tcW w:w="740" w:type="dxa"/>
          </w:tcPr>
          <w:p w:rsidR="00D7526A" w:rsidRPr="001D7AED" w:rsidRDefault="00966F4F" w:rsidP="00E2787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682" w:type="dxa"/>
            <w:shd w:val="clear" w:color="auto" w:fill="auto"/>
            <w:vAlign w:val="center"/>
          </w:tcPr>
          <w:p w:rsidR="00D7526A" w:rsidRPr="001D7AED" w:rsidRDefault="00966F4F"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810" w:type="dxa"/>
            <w:shd w:val="clear" w:color="auto" w:fill="D9D9D9" w:themeFill="background1" w:themeFillShade="D9"/>
            <w:vAlign w:val="center"/>
          </w:tcPr>
          <w:p w:rsidR="00D7526A" w:rsidRPr="001D7AED" w:rsidRDefault="00E2787B" w:rsidP="00E2787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47</w:t>
            </w:r>
            <w:r w:rsidR="00D7526A" w:rsidRPr="001D7AED">
              <w:rPr>
                <w:rFonts w:ascii="Arial" w:hAnsi="Arial" w:cs="Arial"/>
                <w:noProof w:val="0"/>
                <w:sz w:val="16"/>
                <w:szCs w:val="16"/>
                <w:lang w:val="lt-LT"/>
              </w:rPr>
              <w:t>,</w:t>
            </w:r>
            <w:r w:rsidRPr="001D7AED">
              <w:rPr>
                <w:rFonts w:ascii="Arial" w:hAnsi="Arial" w:cs="Arial"/>
                <w:noProof w:val="0"/>
                <w:sz w:val="16"/>
                <w:szCs w:val="16"/>
                <w:lang w:val="lt-LT"/>
              </w:rPr>
              <w:t>0</w:t>
            </w:r>
          </w:p>
        </w:tc>
      </w:tr>
      <w:tr w:rsidR="00D7526A" w:rsidRPr="001D7AED" w:rsidTr="008179AF">
        <w:trPr>
          <w:trHeight w:val="20"/>
        </w:trPr>
        <w:tc>
          <w:tcPr>
            <w:tcW w:w="532" w:type="dxa"/>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P</w:t>
            </w:r>
          </w:p>
        </w:tc>
        <w:tc>
          <w:tcPr>
            <w:tcW w:w="5415" w:type="dxa"/>
            <w:vAlign w:val="center"/>
          </w:tcPr>
          <w:p w:rsidR="00D7526A" w:rsidRPr="001D7AED" w:rsidRDefault="00D7526A" w:rsidP="008179AF">
            <w:pPr>
              <w:pStyle w:val="Tablebulletsub"/>
              <w:numPr>
                <w:ilvl w:val="0"/>
                <w:numId w:val="0"/>
              </w:numPr>
              <w:spacing w:before="0" w:after="0" w:line="240" w:lineRule="auto"/>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Surenkamų mokesčių pokytis dėl pasikeitusių gyventojų disponuojamų pajamų</w:t>
            </w:r>
            <w:r w:rsidRPr="001D7AED">
              <w:rPr>
                <w:rFonts w:ascii="Arial" w:hAnsi="Arial" w:cs="Arial"/>
                <w:i/>
                <w:noProof w:val="0"/>
                <w:color w:val="000000" w:themeColor="text1"/>
                <w:sz w:val="16"/>
                <w:szCs w:val="16"/>
                <w:lang w:val="lt-LT"/>
              </w:rPr>
              <w:t xml:space="preserve"> (=(</w:t>
            </w:r>
            <w:r w:rsidR="001E2A9D" w:rsidRPr="001D7AED">
              <w:rPr>
                <w:rFonts w:ascii="Arial" w:hAnsi="Arial" w:cs="Arial"/>
                <w:i/>
                <w:noProof w:val="0"/>
                <w:color w:val="000000" w:themeColor="text1"/>
                <w:sz w:val="16"/>
                <w:szCs w:val="16"/>
                <w:lang w:val="lt-LT"/>
              </w:rPr>
              <w:t>0,8*</w:t>
            </w:r>
            <w:r w:rsidRPr="001D7AED">
              <w:rPr>
                <w:rFonts w:ascii="Arial" w:hAnsi="Arial" w:cs="Arial"/>
                <w:i/>
                <w:noProof w:val="0"/>
                <w:color w:val="000000" w:themeColor="text1"/>
                <w:sz w:val="16"/>
                <w:szCs w:val="16"/>
                <w:lang w:val="lt-LT"/>
              </w:rPr>
              <w:t>B-P.1)*I</w:t>
            </w:r>
            <w:r w:rsidRPr="001D7AED">
              <w:rPr>
                <w:rFonts w:ascii="Arial" w:hAnsi="Arial" w:cs="Arial"/>
                <w:i/>
                <w:noProof w:val="0"/>
                <w:color w:val="000000" w:themeColor="text1"/>
                <w:sz w:val="16"/>
                <w:szCs w:val="16"/>
                <w:vertAlign w:val="subscript"/>
                <w:lang w:val="lt-LT"/>
              </w:rPr>
              <w:t>2012</w:t>
            </w:r>
            <w:r w:rsidR="008179AF" w:rsidRPr="001D7AED">
              <w:rPr>
                <w:rFonts w:ascii="Arial" w:hAnsi="Arial" w:cs="Arial"/>
                <w:i/>
                <w:noProof w:val="0"/>
                <w:color w:val="000000" w:themeColor="text1"/>
                <w:sz w:val="16"/>
                <w:szCs w:val="16"/>
                <w:lang w:val="lt-LT"/>
              </w:rPr>
              <w:t>*J</w:t>
            </w:r>
            <w:r w:rsidRPr="001D7AED">
              <w:rPr>
                <w:rFonts w:ascii="Arial" w:hAnsi="Arial" w:cs="Arial"/>
                <w:i/>
                <w:noProof w:val="0"/>
                <w:color w:val="000000" w:themeColor="text1"/>
                <w:sz w:val="16"/>
                <w:szCs w:val="16"/>
                <w:lang w:val="lt-LT"/>
              </w:rPr>
              <w:t>)</w:t>
            </w:r>
          </w:p>
        </w:tc>
        <w:tc>
          <w:tcPr>
            <w:tcW w:w="992" w:type="dxa"/>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noProof w:val="0"/>
                <w:color w:val="000000" w:themeColor="text1"/>
                <w:sz w:val="15"/>
                <w:szCs w:val="15"/>
                <w:lang w:val="lt-LT"/>
              </w:rPr>
            </w:pPr>
            <w:r w:rsidRPr="001D7AED">
              <w:rPr>
                <w:rFonts w:ascii="Arial" w:hAnsi="Arial" w:cs="Arial"/>
                <w:noProof w:val="0"/>
                <w:color w:val="000000" w:themeColor="text1"/>
                <w:sz w:val="15"/>
                <w:szCs w:val="15"/>
                <w:lang w:val="lt-LT"/>
              </w:rPr>
              <w:t>mln. EUR</w:t>
            </w:r>
          </w:p>
        </w:tc>
        <w:tc>
          <w:tcPr>
            <w:tcW w:w="681" w:type="dxa"/>
            <w:shd w:val="clear" w:color="auto" w:fill="auto"/>
            <w:vAlign w:val="center"/>
          </w:tcPr>
          <w:p w:rsidR="00D7526A" w:rsidRPr="001D7AED" w:rsidRDefault="00966F4F"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0,0</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0,0</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0,0</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0,0</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-0,3</w:t>
            </w:r>
          </w:p>
        </w:tc>
        <w:tc>
          <w:tcPr>
            <w:tcW w:w="681" w:type="dxa"/>
            <w:shd w:val="clear" w:color="auto" w:fill="auto"/>
            <w:vAlign w:val="center"/>
          </w:tcPr>
          <w:p w:rsidR="00D7526A" w:rsidRPr="001D7AED" w:rsidRDefault="001E2A9D"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-0,4</w:t>
            </w:r>
          </w:p>
        </w:tc>
        <w:tc>
          <w:tcPr>
            <w:tcW w:w="622" w:type="dxa"/>
            <w:vAlign w:val="center"/>
          </w:tcPr>
          <w:p w:rsidR="00D7526A" w:rsidRPr="001D7AED" w:rsidRDefault="00D7526A" w:rsidP="00E2787B">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w:t>
            </w:r>
            <w:r w:rsidR="001E2A9D" w:rsidRPr="001D7AED">
              <w:rPr>
                <w:rFonts w:ascii="Arial" w:hAnsi="Arial" w:cs="Arial"/>
                <w:noProof w:val="0"/>
                <w:color w:val="000000" w:themeColor="text1"/>
                <w:sz w:val="16"/>
                <w:szCs w:val="16"/>
                <w:lang w:val="lt-LT"/>
              </w:rPr>
              <w:t>5</w:t>
            </w:r>
            <w:r w:rsidR="008179AF" w:rsidRPr="001D7AED">
              <w:rPr>
                <w:rFonts w:ascii="Arial" w:hAnsi="Arial" w:cs="Arial"/>
                <w:noProof w:val="0"/>
                <w:color w:val="000000" w:themeColor="text1"/>
                <w:sz w:val="16"/>
                <w:szCs w:val="16"/>
                <w:vertAlign w:val="superscript"/>
                <w:lang w:val="lt-LT"/>
              </w:rPr>
              <w:t>**</w:t>
            </w:r>
          </w:p>
        </w:tc>
        <w:tc>
          <w:tcPr>
            <w:tcW w:w="740" w:type="dxa"/>
            <w:vAlign w:val="center"/>
          </w:tcPr>
          <w:p w:rsidR="00D7526A" w:rsidRPr="001D7AED" w:rsidRDefault="001E2A9D" w:rsidP="00E2787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-0,6</w:t>
            </w:r>
            <w:r w:rsidR="008179AF" w:rsidRPr="001D7AED">
              <w:rPr>
                <w:rFonts w:ascii="Arial" w:hAnsi="Arial" w:cs="Arial"/>
                <w:noProof w:val="0"/>
                <w:color w:val="000000" w:themeColor="text1"/>
                <w:sz w:val="16"/>
                <w:szCs w:val="16"/>
                <w:vertAlign w:val="superscript"/>
                <w:lang w:val="lt-LT"/>
              </w:rPr>
              <w:t>**</w:t>
            </w:r>
          </w:p>
        </w:tc>
        <w:tc>
          <w:tcPr>
            <w:tcW w:w="682" w:type="dxa"/>
            <w:shd w:val="clear" w:color="auto" w:fill="auto"/>
            <w:vAlign w:val="center"/>
          </w:tcPr>
          <w:p w:rsidR="00D7526A" w:rsidRPr="001D7AED" w:rsidRDefault="001E2A9D" w:rsidP="001E2A9D">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w:t>
            </w:r>
            <w:r w:rsidR="00D7526A" w:rsidRPr="001D7AED">
              <w:rPr>
                <w:rFonts w:ascii="Arial" w:hAnsi="Arial" w:cs="Arial"/>
                <w:noProof w:val="0"/>
                <w:sz w:val="16"/>
                <w:szCs w:val="16"/>
                <w:lang w:val="lt-LT"/>
              </w:rPr>
              <w:t>,</w:t>
            </w:r>
            <w:r w:rsidRPr="001D7AED">
              <w:rPr>
                <w:rFonts w:ascii="Arial" w:hAnsi="Arial" w:cs="Arial"/>
                <w:noProof w:val="0"/>
                <w:sz w:val="16"/>
                <w:szCs w:val="16"/>
                <w:lang w:val="lt-LT"/>
              </w:rPr>
              <w:t>5</w:t>
            </w:r>
            <w:r w:rsidR="008179AF" w:rsidRPr="001D7AED">
              <w:rPr>
                <w:rFonts w:ascii="Arial" w:hAnsi="Arial" w:cs="Arial"/>
                <w:noProof w:val="0"/>
                <w:color w:val="000000" w:themeColor="text1"/>
                <w:sz w:val="16"/>
                <w:szCs w:val="16"/>
                <w:vertAlign w:val="superscript"/>
                <w:lang w:val="lt-LT"/>
              </w:rPr>
              <w:t>**</w:t>
            </w:r>
          </w:p>
        </w:tc>
        <w:tc>
          <w:tcPr>
            <w:tcW w:w="810" w:type="dxa"/>
            <w:shd w:val="clear" w:color="auto" w:fill="D9D9D9" w:themeFill="background1" w:themeFillShade="D9"/>
            <w:vAlign w:val="center"/>
          </w:tcPr>
          <w:p w:rsidR="00D7526A" w:rsidRPr="001D7AED" w:rsidRDefault="001E2A9D"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D7526A" w:rsidRPr="001D7AED">
              <w:rPr>
                <w:rFonts w:ascii="Arial" w:hAnsi="Arial" w:cs="Arial"/>
                <w:noProof w:val="0"/>
                <w:sz w:val="16"/>
                <w:szCs w:val="16"/>
                <w:lang w:val="lt-LT"/>
              </w:rPr>
              <w:t>,4</w:t>
            </w:r>
          </w:p>
        </w:tc>
      </w:tr>
      <w:tr w:rsidR="00D7526A" w:rsidRPr="001D7AED" w:rsidTr="008179AF">
        <w:trPr>
          <w:trHeight w:val="20"/>
        </w:trPr>
        <w:tc>
          <w:tcPr>
            <w:tcW w:w="532" w:type="dxa"/>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P.1</w:t>
            </w:r>
          </w:p>
        </w:tc>
        <w:tc>
          <w:tcPr>
            <w:tcW w:w="5415" w:type="dxa"/>
            <w:vAlign w:val="center"/>
          </w:tcPr>
          <w:p w:rsidR="00D7526A" w:rsidRPr="001D7AED" w:rsidRDefault="00D7526A" w:rsidP="00AE2DD7">
            <w:pPr>
              <w:pStyle w:val="Tablebulletsub"/>
              <w:numPr>
                <w:ilvl w:val="0"/>
                <w:numId w:val="0"/>
              </w:numPr>
              <w:spacing w:before="0" w:after="0" w:line="240" w:lineRule="auto"/>
              <w:ind w:left="176"/>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Gyventojų lengvatinių kreditų įmokos </w:t>
            </w:r>
            <w:r w:rsidRPr="001D7AED">
              <w:rPr>
                <w:rFonts w:ascii="Arial" w:hAnsi="Arial" w:cs="Arial"/>
                <w:i/>
                <w:noProof w:val="0"/>
                <w:color w:val="000000" w:themeColor="text1"/>
                <w:sz w:val="16"/>
                <w:szCs w:val="16"/>
                <w:lang w:val="lt-LT"/>
              </w:rPr>
              <w:t>(indikatyvūs skaičiavimai)</w:t>
            </w:r>
          </w:p>
        </w:tc>
        <w:tc>
          <w:tcPr>
            <w:tcW w:w="992" w:type="dxa"/>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noProof w:val="0"/>
                <w:color w:val="000000" w:themeColor="text1"/>
                <w:sz w:val="15"/>
                <w:szCs w:val="15"/>
                <w:lang w:val="lt-LT"/>
              </w:rPr>
            </w:pPr>
            <w:r w:rsidRPr="001D7AED">
              <w:rPr>
                <w:rFonts w:ascii="Arial" w:hAnsi="Arial" w:cs="Arial"/>
                <w:noProof w:val="0"/>
                <w:color w:val="000000" w:themeColor="text1"/>
                <w:sz w:val="15"/>
                <w:szCs w:val="15"/>
                <w:lang w:val="lt-LT"/>
              </w:rPr>
              <w:t>mln. EUR</w:t>
            </w:r>
          </w:p>
        </w:tc>
        <w:tc>
          <w:tcPr>
            <w:tcW w:w="681" w:type="dxa"/>
            <w:shd w:val="clear" w:color="auto" w:fill="auto"/>
            <w:vAlign w:val="center"/>
          </w:tcPr>
          <w:p w:rsidR="00D7526A" w:rsidRPr="001D7AED" w:rsidRDefault="00966F4F"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0,0</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0,1</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0,2</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0,6</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2,9</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6,7</w:t>
            </w:r>
          </w:p>
        </w:tc>
        <w:tc>
          <w:tcPr>
            <w:tcW w:w="622" w:type="dxa"/>
            <w:vAlign w:val="center"/>
          </w:tcPr>
          <w:p w:rsidR="00D7526A" w:rsidRPr="001D7AED" w:rsidRDefault="00CA3AF6"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9,3</w:t>
            </w:r>
          </w:p>
        </w:tc>
        <w:tc>
          <w:tcPr>
            <w:tcW w:w="740" w:type="dxa"/>
            <w:vAlign w:val="center"/>
          </w:tcPr>
          <w:p w:rsidR="00D7526A" w:rsidRPr="001D7AED" w:rsidRDefault="00CA3AF6" w:rsidP="00E2787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10,1</w:t>
            </w:r>
          </w:p>
        </w:tc>
        <w:tc>
          <w:tcPr>
            <w:tcW w:w="682" w:type="dxa"/>
            <w:shd w:val="clear" w:color="auto" w:fill="auto"/>
            <w:vAlign w:val="center"/>
          </w:tcPr>
          <w:p w:rsidR="00D7526A" w:rsidRPr="001D7AED" w:rsidRDefault="00D7526A" w:rsidP="00CA3AF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16</w:t>
            </w:r>
            <w:r w:rsidR="00CA3AF6" w:rsidRPr="001D7AED">
              <w:rPr>
                <w:rFonts w:ascii="Arial" w:hAnsi="Arial" w:cs="Arial"/>
                <w:noProof w:val="0"/>
                <w:sz w:val="16"/>
                <w:szCs w:val="16"/>
                <w:lang w:val="lt-LT"/>
              </w:rPr>
              <w:t>5</w:t>
            </w:r>
            <w:r w:rsidRPr="001D7AED">
              <w:rPr>
                <w:rFonts w:ascii="Arial" w:hAnsi="Arial" w:cs="Arial"/>
                <w:noProof w:val="0"/>
                <w:sz w:val="16"/>
                <w:szCs w:val="16"/>
                <w:lang w:val="lt-LT"/>
              </w:rPr>
              <w:t>,</w:t>
            </w:r>
            <w:r w:rsidR="00CA3AF6" w:rsidRPr="001D7AED">
              <w:rPr>
                <w:rFonts w:ascii="Arial" w:hAnsi="Arial" w:cs="Arial"/>
                <w:noProof w:val="0"/>
                <w:sz w:val="16"/>
                <w:szCs w:val="16"/>
                <w:lang w:val="lt-LT"/>
              </w:rPr>
              <w:t>1</w:t>
            </w:r>
          </w:p>
        </w:tc>
        <w:tc>
          <w:tcPr>
            <w:tcW w:w="810" w:type="dxa"/>
            <w:shd w:val="clear" w:color="auto" w:fill="D9D9D9" w:themeFill="background1" w:themeFillShade="D9"/>
            <w:vAlign w:val="center"/>
          </w:tcPr>
          <w:p w:rsidR="00D7526A" w:rsidRPr="001D7AED" w:rsidRDefault="00E2787B"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195,0</w:t>
            </w:r>
          </w:p>
        </w:tc>
      </w:tr>
      <w:tr w:rsidR="00D7526A" w:rsidRPr="001D7AED" w:rsidTr="008179AF">
        <w:trPr>
          <w:trHeight w:val="20"/>
        </w:trPr>
        <w:tc>
          <w:tcPr>
            <w:tcW w:w="532" w:type="dxa"/>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R</w:t>
            </w:r>
          </w:p>
        </w:tc>
        <w:tc>
          <w:tcPr>
            <w:tcW w:w="5415" w:type="dxa"/>
            <w:vAlign w:val="center"/>
          </w:tcPr>
          <w:p w:rsidR="00D7526A" w:rsidRPr="001D7AED" w:rsidRDefault="00D7526A" w:rsidP="00FF72AA">
            <w:pPr>
              <w:pStyle w:val="Tablebulletsub"/>
              <w:numPr>
                <w:ilvl w:val="0"/>
                <w:numId w:val="0"/>
              </w:numPr>
              <w:spacing w:before="0" w:after="0" w:line="240" w:lineRule="auto"/>
              <w:jc w:val="left"/>
              <w:rPr>
                <w:rFonts w:ascii="Arial" w:hAnsi="Arial" w:cs="Arial"/>
                <w:b/>
                <w:noProof w:val="0"/>
                <w:color w:val="000000" w:themeColor="text1"/>
                <w:sz w:val="16"/>
                <w:szCs w:val="16"/>
                <w:lang w:val="lt-LT"/>
              </w:rPr>
            </w:pPr>
            <w:r w:rsidRPr="001D7AED">
              <w:rPr>
                <w:rFonts w:ascii="Arial" w:hAnsi="Arial" w:cs="Arial"/>
                <w:b/>
                <w:noProof w:val="0"/>
                <w:sz w:val="16"/>
                <w:szCs w:val="16"/>
                <w:lang w:val="lt-LT"/>
              </w:rPr>
              <w:t>Priemonės JKF poveikis VB (=</w:t>
            </w:r>
            <w:r w:rsidR="00986CA2" w:rsidRPr="001D7AED">
              <w:rPr>
                <w:rFonts w:ascii="Arial" w:hAnsi="Arial" w:cs="Arial"/>
                <w:b/>
                <w:noProof w:val="0"/>
                <w:sz w:val="16"/>
                <w:szCs w:val="16"/>
                <w:lang w:val="lt-LT"/>
              </w:rPr>
              <w:t xml:space="preserve"> </w:t>
            </w:r>
            <w:r w:rsidRPr="001D7AED">
              <w:rPr>
                <w:rFonts w:ascii="Arial" w:hAnsi="Arial" w:cs="Arial"/>
                <w:b/>
                <w:noProof w:val="0"/>
                <w:sz w:val="16"/>
                <w:szCs w:val="16"/>
                <w:lang w:val="lt-LT"/>
              </w:rPr>
              <w:t>M+N+O+P)</w:t>
            </w:r>
          </w:p>
        </w:tc>
        <w:tc>
          <w:tcPr>
            <w:tcW w:w="992" w:type="dxa"/>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b/>
                <w:noProof w:val="0"/>
                <w:color w:val="000000" w:themeColor="text1"/>
                <w:sz w:val="15"/>
                <w:szCs w:val="15"/>
                <w:lang w:val="lt-LT"/>
              </w:rPr>
            </w:pPr>
            <w:r w:rsidRPr="001D7AED">
              <w:rPr>
                <w:rFonts w:ascii="Arial" w:hAnsi="Arial" w:cs="Arial"/>
                <w:b/>
                <w:noProof w:val="0"/>
                <w:sz w:val="15"/>
                <w:szCs w:val="15"/>
                <w:lang w:val="lt-LT"/>
              </w:rPr>
              <w:t>mln. EUR</w:t>
            </w:r>
          </w:p>
        </w:tc>
        <w:tc>
          <w:tcPr>
            <w:tcW w:w="681" w:type="dxa"/>
            <w:shd w:val="clear" w:color="auto" w:fill="auto"/>
            <w:vAlign w:val="center"/>
          </w:tcPr>
          <w:p w:rsidR="00D7526A" w:rsidRPr="001D7AED" w:rsidRDefault="00966F4F" w:rsidP="00FF72AA">
            <w:pPr>
              <w:pStyle w:val="Tablebulletsub"/>
              <w:numPr>
                <w:ilvl w:val="0"/>
                <w:numId w:val="0"/>
              </w:numPr>
              <w:spacing w:before="0" w:after="0" w:line="240" w:lineRule="auto"/>
              <w:jc w:val="center"/>
              <w:rPr>
                <w:rFonts w:ascii="Arial" w:hAnsi="Arial" w:cs="Arial"/>
                <w:b/>
                <w:noProof w:val="0"/>
                <w:color w:val="000000" w:themeColor="text1"/>
                <w:sz w:val="16"/>
                <w:szCs w:val="16"/>
                <w:lang w:val="lt-LT"/>
              </w:rPr>
            </w:pPr>
            <w:r w:rsidRPr="001D7AED">
              <w:rPr>
                <w:rFonts w:ascii="Arial" w:hAnsi="Arial" w:cs="Arial"/>
                <w:b/>
                <w:noProof w:val="0"/>
                <w:sz w:val="16"/>
                <w:szCs w:val="16"/>
                <w:lang w:val="lt-LT"/>
              </w:rPr>
              <w:t>–</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b/>
                <w:noProof w:val="0"/>
                <w:color w:val="000000" w:themeColor="text1"/>
                <w:sz w:val="16"/>
                <w:szCs w:val="16"/>
                <w:lang w:val="lt-LT"/>
              </w:rPr>
            </w:pPr>
            <w:r w:rsidRPr="001D7AED">
              <w:rPr>
                <w:rFonts w:ascii="Arial" w:hAnsi="Arial" w:cs="Arial"/>
                <w:b/>
                <w:noProof w:val="0"/>
                <w:sz w:val="16"/>
                <w:szCs w:val="16"/>
                <w:lang w:val="lt-LT"/>
              </w:rPr>
              <w:t>0,2</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b/>
                <w:noProof w:val="0"/>
                <w:color w:val="000000" w:themeColor="text1"/>
                <w:sz w:val="16"/>
                <w:szCs w:val="16"/>
                <w:lang w:val="lt-LT"/>
              </w:rPr>
            </w:pPr>
            <w:r w:rsidRPr="001D7AED">
              <w:rPr>
                <w:rFonts w:ascii="Arial" w:hAnsi="Arial" w:cs="Arial"/>
                <w:b/>
                <w:noProof w:val="0"/>
                <w:sz w:val="16"/>
                <w:szCs w:val="16"/>
                <w:lang w:val="lt-LT"/>
              </w:rPr>
              <w:t>1,1</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b/>
                <w:noProof w:val="0"/>
                <w:color w:val="000000" w:themeColor="text1"/>
                <w:sz w:val="16"/>
                <w:szCs w:val="16"/>
                <w:lang w:val="lt-LT"/>
              </w:rPr>
            </w:pPr>
            <w:r w:rsidRPr="001D7AED">
              <w:rPr>
                <w:rFonts w:ascii="Arial" w:hAnsi="Arial" w:cs="Arial"/>
                <w:b/>
                <w:noProof w:val="0"/>
                <w:sz w:val="16"/>
                <w:szCs w:val="16"/>
                <w:lang w:val="lt-LT"/>
              </w:rPr>
              <w:t>2,6</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b/>
                <w:noProof w:val="0"/>
                <w:color w:val="000000" w:themeColor="text1"/>
                <w:sz w:val="16"/>
                <w:szCs w:val="16"/>
                <w:lang w:val="lt-LT"/>
              </w:rPr>
            </w:pPr>
            <w:r w:rsidRPr="001D7AED">
              <w:rPr>
                <w:rFonts w:ascii="Arial" w:hAnsi="Arial" w:cs="Arial"/>
                <w:b/>
                <w:noProof w:val="0"/>
                <w:sz w:val="16"/>
                <w:szCs w:val="16"/>
                <w:lang w:val="lt-LT"/>
              </w:rPr>
              <w:t>8,7</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b/>
                <w:noProof w:val="0"/>
                <w:color w:val="000000" w:themeColor="text1"/>
                <w:sz w:val="16"/>
                <w:szCs w:val="16"/>
                <w:lang w:val="lt-LT"/>
              </w:rPr>
            </w:pPr>
            <w:r w:rsidRPr="001D7AED">
              <w:rPr>
                <w:rFonts w:ascii="Arial" w:hAnsi="Arial" w:cs="Arial"/>
                <w:b/>
                <w:noProof w:val="0"/>
                <w:sz w:val="16"/>
                <w:szCs w:val="16"/>
                <w:lang w:val="lt-LT"/>
              </w:rPr>
              <w:t>49,7</w:t>
            </w:r>
          </w:p>
        </w:tc>
        <w:tc>
          <w:tcPr>
            <w:tcW w:w="681" w:type="dxa"/>
            <w:shd w:val="clear" w:color="auto" w:fill="auto"/>
            <w:vAlign w:val="center"/>
          </w:tcPr>
          <w:p w:rsidR="00D7526A" w:rsidRPr="001D7AED" w:rsidRDefault="00D7526A" w:rsidP="009934D0">
            <w:pPr>
              <w:pStyle w:val="Tablebulletsub"/>
              <w:numPr>
                <w:ilvl w:val="0"/>
                <w:numId w:val="0"/>
              </w:numPr>
              <w:spacing w:before="0" w:after="0" w:line="240" w:lineRule="auto"/>
              <w:jc w:val="center"/>
              <w:rPr>
                <w:rFonts w:ascii="Arial" w:hAnsi="Arial" w:cs="Arial"/>
                <w:b/>
                <w:noProof w:val="0"/>
                <w:color w:val="000000" w:themeColor="text1"/>
                <w:sz w:val="16"/>
                <w:szCs w:val="16"/>
                <w:lang w:val="lt-LT"/>
              </w:rPr>
            </w:pPr>
            <w:r w:rsidRPr="001D7AED">
              <w:rPr>
                <w:rFonts w:ascii="Arial" w:hAnsi="Arial" w:cs="Arial"/>
                <w:b/>
                <w:noProof w:val="0"/>
                <w:sz w:val="16"/>
                <w:szCs w:val="16"/>
                <w:lang w:val="lt-LT"/>
              </w:rPr>
              <w:t>4</w:t>
            </w:r>
            <w:r w:rsidR="009934D0" w:rsidRPr="001D7AED">
              <w:rPr>
                <w:rFonts w:ascii="Arial" w:hAnsi="Arial" w:cs="Arial"/>
                <w:b/>
                <w:noProof w:val="0"/>
                <w:sz w:val="16"/>
                <w:szCs w:val="16"/>
                <w:lang w:val="lt-LT"/>
              </w:rPr>
              <w:t>2</w:t>
            </w:r>
            <w:r w:rsidRPr="001D7AED">
              <w:rPr>
                <w:rFonts w:ascii="Arial" w:hAnsi="Arial" w:cs="Arial"/>
                <w:b/>
                <w:noProof w:val="0"/>
                <w:sz w:val="16"/>
                <w:szCs w:val="16"/>
                <w:lang w:val="lt-LT"/>
              </w:rPr>
              <w:t>,</w:t>
            </w:r>
            <w:r w:rsidR="009934D0" w:rsidRPr="001D7AED">
              <w:rPr>
                <w:rFonts w:ascii="Arial" w:hAnsi="Arial" w:cs="Arial"/>
                <w:b/>
                <w:noProof w:val="0"/>
                <w:sz w:val="16"/>
                <w:szCs w:val="16"/>
                <w:lang w:val="lt-LT"/>
              </w:rPr>
              <w:t>8</w:t>
            </w:r>
          </w:p>
        </w:tc>
        <w:tc>
          <w:tcPr>
            <w:tcW w:w="622" w:type="dxa"/>
            <w:vAlign w:val="center"/>
          </w:tcPr>
          <w:p w:rsidR="00D7526A" w:rsidRPr="001D7AED" w:rsidRDefault="00CA3AF6" w:rsidP="009934D0">
            <w:pPr>
              <w:pStyle w:val="Tablebulletsub"/>
              <w:numPr>
                <w:ilvl w:val="0"/>
                <w:numId w:val="0"/>
              </w:numPr>
              <w:spacing w:before="0" w:after="0" w:line="240" w:lineRule="auto"/>
              <w:jc w:val="center"/>
              <w:rPr>
                <w:rFonts w:ascii="Arial" w:hAnsi="Arial" w:cs="Arial"/>
                <w:b/>
                <w:noProof w:val="0"/>
                <w:color w:val="000000" w:themeColor="text1"/>
                <w:sz w:val="16"/>
                <w:szCs w:val="16"/>
                <w:lang w:val="lt-LT"/>
              </w:rPr>
            </w:pPr>
            <w:r w:rsidRPr="001D7AED">
              <w:rPr>
                <w:rFonts w:ascii="Arial" w:hAnsi="Arial" w:cs="Arial"/>
                <w:b/>
                <w:noProof w:val="0"/>
                <w:sz w:val="16"/>
                <w:szCs w:val="16"/>
                <w:lang w:val="lt-LT"/>
              </w:rPr>
              <w:t>2,</w:t>
            </w:r>
            <w:r w:rsidR="009934D0" w:rsidRPr="001D7AED">
              <w:rPr>
                <w:rFonts w:ascii="Arial" w:hAnsi="Arial" w:cs="Arial"/>
                <w:b/>
                <w:noProof w:val="0"/>
                <w:sz w:val="16"/>
                <w:szCs w:val="16"/>
                <w:lang w:val="lt-LT"/>
              </w:rPr>
              <w:t>1</w:t>
            </w:r>
          </w:p>
        </w:tc>
        <w:tc>
          <w:tcPr>
            <w:tcW w:w="740" w:type="dxa"/>
            <w:vAlign w:val="center"/>
          </w:tcPr>
          <w:p w:rsidR="00D7526A" w:rsidRPr="001D7AED" w:rsidRDefault="00CA3AF6" w:rsidP="009934D0">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-1,</w:t>
            </w:r>
            <w:r w:rsidR="009934D0" w:rsidRPr="001D7AED">
              <w:rPr>
                <w:rFonts w:ascii="Arial" w:hAnsi="Arial" w:cs="Arial"/>
                <w:b/>
                <w:noProof w:val="0"/>
                <w:sz w:val="16"/>
                <w:szCs w:val="16"/>
                <w:lang w:val="lt-LT"/>
              </w:rPr>
              <w:t>4</w:t>
            </w:r>
          </w:p>
        </w:tc>
        <w:tc>
          <w:tcPr>
            <w:tcW w:w="682" w:type="dxa"/>
            <w:shd w:val="clear" w:color="auto" w:fill="auto"/>
            <w:vAlign w:val="center"/>
          </w:tcPr>
          <w:p w:rsidR="00D7526A" w:rsidRPr="001D7AED" w:rsidRDefault="00D7526A" w:rsidP="009934D0">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w:t>
            </w:r>
            <w:r w:rsidR="009934D0" w:rsidRPr="001D7AED">
              <w:rPr>
                <w:rFonts w:ascii="Arial" w:hAnsi="Arial" w:cs="Arial"/>
                <w:b/>
                <w:noProof w:val="0"/>
                <w:sz w:val="16"/>
                <w:szCs w:val="16"/>
                <w:lang w:val="lt-LT"/>
              </w:rPr>
              <w:t>42</w:t>
            </w:r>
            <w:r w:rsidRPr="001D7AED">
              <w:rPr>
                <w:rFonts w:ascii="Arial" w:hAnsi="Arial" w:cs="Arial"/>
                <w:b/>
                <w:noProof w:val="0"/>
                <w:sz w:val="16"/>
                <w:szCs w:val="16"/>
                <w:lang w:val="lt-LT"/>
              </w:rPr>
              <w:t>,</w:t>
            </w:r>
            <w:r w:rsidR="009934D0" w:rsidRPr="001D7AED">
              <w:rPr>
                <w:rFonts w:ascii="Arial" w:hAnsi="Arial" w:cs="Arial"/>
                <w:b/>
                <w:noProof w:val="0"/>
                <w:sz w:val="16"/>
                <w:szCs w:val="16"/>
                <w:lang w:val="lt-LT"/>
              </w:rPr>
              <w:t>6</w:t>
            </w:r>
          </w:p>
        </w:tc>
        <w:tc>
          <w:tcPr>
            <w:tcW w:w="810" w:type="dxa"/>
            <w:shd w:val="clear" w:color="auto" w:fill="D9D9D9" w:themeFill="background1" w:themeFillShade="D9"/>
            <w:vAlign w:val="center"/>
          </w:tcPr>
          <w:p w:rsidR="00D7526A" w:rsidRPr="001D7AED" w:rsidRDefault="009934D0" w:rsidP="009934D0">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63</w:t>
            </w:r>
            <w:r w:rsidR="00D7526A" w:rsidRPr="001D7AED">
              <w:rPr>
                <w:rFonts w:ascii="Arial" w:hAnsi="Arial" w:cs="Arial"/>
                <w:b/>
                <w:noProof w:val="0"/>
                <w:sz w:val="16"/>
                <w:szCs w:val="16"/>
                <w:lang w:val="lt-LT"/>
              </w:rPr>
              <w:t>,</w:t>
            </w:r>
            <w:r w:rsidRPr="001D7AED">
              <w:rPr>
                <w:rFonts w:ascii="Arial" w:hAnsi="Arial" w:cs="Arial"/>
                <w:b/>
                <w:noProof w:val="0"/>
                <w:sz w:val="16"/>
                <w:szCs w:val="16"/>
                <w:lang w:val="lt-LT"/>
              </w:rPr>
              <w:t>2</w:t>
            </w:r>
          </w:p>
        </w:tc>
      </w:tr>
      <w:tr w:rsidR="00D7526A" w:rsidRPr="001D7AED" w:rsidTr="008179AF">
        <w:trPr>
          <w:trHeight w:val="20"/>
        </w:trPr>
        <w:tc>
          <w:tcPr>
            <w:tcW w:w="532" w:type="dxa"/>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S</w:t>
            </w:r>
          </w:p>
        </w:tc>
        <w:tc>
          <w:tcPr>
            <w:tcW w:w="5415" w:type="dxa"/>
            <w:vAlign w:val="center"/>
          </w:tcPr>
          <w:p w:rsidR="00D7526A" w:rsidRPr="001D7AED" w:rsidRDefault="00D7526A" w:rsidP="00BF36FF">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 xml:space="preserve">JKF finansuojamų projektų įgyvendinimui skirtos VB lėšos </w:t>
            </w:r>
            <w:r w:rsidRPr="001D7AED">
              <w:rPr>
                <w:rFonts w:ascii="Arial" w:hAnsi="Arial" w:cs="Arial"/>
                <w:i/>
                <w:noProof w:val="0"/>
                <w:sz w:val="16"/>
                <w:szCs w:val="16"/>
                <w:lang w:val="lt-LT"/>
              </w:rPr>
              <w:t>(</w:t>
            </w:r>
            <w:r w:rsidR="006A6E74" w:rsidRPr="001D7AED">
              <w:rPr>
                <w:rFonts w:ascii="Arial" w:hAnsi="Arial" w:cs="Arial"/>
                <w:i/>
                <w:noProof w:val="0"/>
                <w:sz w:val="16"/>
                <w:szCs w:val="16"/>
                <w:lang w:val="lt-LT"/>
              </w:rPr>
              <w:t>=</w:t>
            </w:r>
            <w:r w:rsidR="00986CA2" w:rsidRPr="001D7AED">
              <w:rPr>
                <w:rFonts w:ascii="Arial" w:hAnsi="Arial" w:cs="Arial"/>
                <w:i/>
                <w:noProof w:val="0"/>
                <w:sz w:val="16"/>
                <w:szCs w:val="16"/>
                <w:lang w:val="lt-LT"/>
              </w:rPr>
              <w:t xml:space="preserve"> –</w:t>
            </w:r>
            <w:r w:rsidR="006A6E74" w:rsidRPr="001D7AED">
              <w:rPr>
                <w:rFonts w:ascii="Arial" w:hAnsi="Arial" w:cs="Arial"/>
                <w:i/>
                <w:noProof w:val="0"/>
                <w:sz w:val="16"/>
                <w:szCs w:val="16"/>
                <w:lang w:val="lt-LT"/>
              </w:rPr>
              <w:t>(</w:t>
            </w:r>
            <w:r w:rsidRPr="001D7AED">
              <w:rPr>
                <w:rFonts w:ascii="Arial" w:hAnsi="Arial" w:cs="Arial"/>
                <w:i/>
                <w:noProof w:val="0"/>
                <w:sz w:val="16"/>
                <w:szCs w:val="16"/>
                <w:lang w:val="lt-LT"/>
              </w:rPr>
              <w:t>K</w:t>
            </w:r>
            <w:r w:rsidR="006A6E74" w:rsidRPr="001D7AED">
              <w:rPr>
                <w:rFonts w:ascii="Arial" w:hAnsi="Arial" w:cs="Arial"/>
                <w:i/>
                <w:noProof w:val="0"/>
                <w:sz w:val="16"/>
                <w:szCs w:val="16"/>
                <w:lang w:val="lt-LT"/>
              </w:rPr>
              <w:t>+</w:t>
            </w:r>
            <w:r w:rsidRPr="001D7AED">
              <w:rPr>
                <w:rFonts w:ascii="Arial" w:hAnsi="Arial" w:cs="Arial"/>
                <w:i/>
                <w:noProof w:val="0"/>
                <w:sz w:val="16"/>
                <w:szCs w:val="16"/>
                <w:lang w:val="lt-LT"/>
              </w:rPr>
              <w:t>L</w:t>
            </w:r>
            <w:r w:rsidR="006A6E74" w:rsidRPr="001D7AED">
              <w:rPr>
                <w:rFonts w:ascii="Arial" w:hAnsi="Arial" w:cs="Arial"/>
                <w:i/>
                <w:noProof w:val="0"/>
                <w:sz w:val="16"/>
                <w:szCs w:val="16"/>
                <w:lang w:val="lt-LT"/>
              </w:rPr>
              <w:t>)</w:t>
            </w:r>
            <w:r w:rsidRPr="001D7AED">
              <w:rPr>
                <w:rFonts w:ascii="Arial" w:hAnsi="Arial" w:cs="Arial"/>
                <w:i/>
                <w:noProof w:val="0"/>
                <w:sz w:val="16"/>
                <w:szCs w:val="16"/>
                <w:lang w:val="lt-LT"/>
              </w:rPr>
              <w:t>)</w:t>
            </w:r>
          </w:p>
        </w:tc>
        <w:tc>
          <w:tcPr>
            <w:tcW w:w="992" w:type="dxa"/>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noProof w:val="0"/>
                <w:sz w:val="15"/>
                <w:szCs w:val="15"/>
                <w:lang w:val="lt-LT"/>
              </w:rPr>
            </w:pPr>
            <w:r w:rsidRPr="001D7AED">
              <w:rPr>
                <w:rFonts w:ascii="Arial" w:hAnsi="Arial" w:cs="Arial"/>
                <w:noProof w:val="0"/>
                <w:sz w:val="15"/>
                <w:szCs w:val="15"/>
                <w:lang w:val="lt-LT"/>
              </w:rPr>
              <w:t>mln. EUR</w:t>
            </w:r>
          </w:p>
        </w:tc>
        <w:tc>
          <w:tcPr>
            <w:tcW w:w="681" w:type="dxa"/>
            <w:shd w:val="clear" w:color="auto" w:fill="auto"/>
            <w:vAlign w:val="center"/>
          </w:tcPr>
          <w:p w:rsidR="00D7526A" w:rsidRPr="001D7AED" w:rsidRDefault="006A6E74"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r w:rsidR="00D7526A" w:rsidRPr="001D7AED">
              <w:rPr>
                <w:rFonts w:ascii="Arial" w:hAnsi="Arial" w:cs="Arial"/>
                <w:noProof w:val="0"/>
                <w:sz w:val="16"/>
                <w:szCs w:val="16"/>
                <w:lang w:val="lt-LT"/>
              </w:rPr>
              <w:t>22,4</w:t>
            </w:r>
          </w:p>
        </w:tc>
        <w:tc>
          <w:tcPr>
            <w:tcW w:w="681" w:type="dxa"/>
            <w:shd w:val="clear" w:color="auto" w:fill="auto"/>
            <w:vAlign w:val="center"/>
          </w:tcPr>
          <w:p w:rsidR="00D7526A" w:rsidRPr="001D7AED" w:rsidRDefault="006A6E74"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r w:rsidR="00D7526A" w:rsidRPr="001D7AED">
              <w:rPr>
                <w:rFonts w:ascii="Arial" w:hAnsi="Arial" w:cs="Arial"/>
                <w:noProof w:val="0"/>
                <w:sz w:val="16"/>
                <w:szCs w:val="16"/>
                <w:lang w:val="lt-LT"/>
              </w:rPr>
              <w:t>0,0</w:t>
            </w:r>
          </w:p>
        </w:tc>
        <w:tc>
          <w:tcPr>
            <w:tcW w:w="681" w:type="dxa"/>
            <w:shd w:val="clear" w:color="auto" w:fill="auto"/>
            <w:vAlign w:val="center"/>
          </w:tcPr>
          <w:p w:rsidR="00D7526A" w:rsidRPr="001D7AED" w:rsidRDefault="006A6E74"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r w:rsidR="00D7526A" w:rsidRPr="001D7AED">
              <w:rPr>
                <w:rFonts w:ascii="Arial" w:hAnsi="Arial" w:cs="Arial"/>
                <w:noProof w:val="0"/>
                <w:sz w:val="16"/>
                <w:szCs w:val="16"/>
                <w:lang w:val="lt-LT"/>
              </w:rPr>
              <w:t>0,1</w:t>
            </w:r>
          </w:p>
        </w:tc>
        <w:tc>
          <w:tcPr>
            <w:tcW w:w="681" w:type="dxa"/>
            <w:shd w:val="clear" w:color="auto" w:fill="auto"/>
            <w:vAlign w:val="center"/>
          </w:tcPr>
          <w:p w:rsidR="00D7526A" w:rsidRPr="001D7AED" w:rsidRDefault="006A6E74"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r w:rsidR="00D7526A" w:rsidRPr="001D7AED">
              <w:rPr>
                <w:rFonts w:ascii="Arial" w:hAnsi="Arial" w:cs="Arial"/>
                <w:noProof w:val="0"/>
                <w:sz w:val="16"/>
                <w:szCs w:val="16"/>
                <w:lang w:val="lt-LT"/>
              </w:rPr>
              <w:t>1,5</w:t>
            </w:r>
          </w:p>
        </w:tc>
        <w:tc>
          <w:tcPr>
            <w:tcW w:w="681" w:type="dxa"/>
            <w:shd w:val="clear" w:color="auto" w:fill="auto"/>
            <w:vAlign w:val="center"/>
          </w:tcPr>
          <w:p w:rsidR="00D7526A" w:rsidRPr="001D7AED" w:rsidRDefault="006A6E74"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r w:rsidR="00D7526A" w:rsidRPr="001D7AED">
              <w:rPr>
                <w:rFonts w:ascii="Arial" w:hAnsi="Arial" w:cs="Arial"/>
                <w:noProof w:val="0"/>
                <w:sz w:val="16"/>
                <w:szCs w:val="16"/>
                <w:lang w:val="lt-LT"/>
              </w:rPr>
              <w:t>1,7</w:t>
            </w:r>
          </w:p>
        </w:tc>
        <w:tc>
          <w:tcPr>
            <w:tcW w:w="681" w:type="dxa"/>
            <w:shd w:val="clear" w:color="auto" w:fill="auto"/>
            <w:vAlign w:val="center"/>
          </w:tcPr>
          <w:p w:rsidR="00D7526A" w:rsidRPr="001D7AED" w:rsidRDefault="006A6E74"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r w:rsidR="00D7526A" w:rsidRPr="001D7AED">
              <w:rPr>
                <w:rFonts w:ascii="Arial" w:hAnsi="Arial" w:cs="Arial"/>
                <w:noProof w:val="0"/>
                <w:sz w:val="16"/>
                <w:szCs w:val="16"/>
                <w:lang w:val="lt-LT"/>
              </w:rPr>
              <w:t>21,5</w:t>
            </w:r>
          </w:p>
        </w:tc>
        <w:tc>
          <w:tcPr>
            <w:tcW w:w="681" w:type="dxa"/>
            <w:shd w:val="clear" w:color="auto" w:fill="auto"/>
            <w:vAlign w:val="center"/>
          </w:tcPr>
          <w:p w:rsidR="00D7526A" w:rsidRPr="001D7AED" w:rsidRDefault="006A6E74"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r w:rsidR="00D7526A" w:rsidRPr="001D7AED">
              <w:rPr>
                <w:rFonts w:ascii="Arial" w:hAnsi="Arial" w:cs="Arial"/>
                <w:noProof w:val="0"/>
                <w:sz w:val="16"/>
                <w:szCs w:val="16"/>
                <w:lang w:val="lt-LT"/>
              </w:rPr>
              <w:t>48,1</w:t>
            </w:r>
          </w:p>
        </w:tc>
        <w:tc>
          <w:tcPr>
            <w:tcW w:w="622" w:type="dxa"/>
            <w:vAlign w:val="center"/>
          </w:tcPr>
          <w:p w:rsidR="00D7526A" w:rsidRPr="001D7AED" w:rsidRDefault="006A6E74"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r w:rsidR="00CA3AF6" w:rsidRPr="001D7AED">
              <w:rPr>
                <w:rFonts w:ascii="Arial" w:hAnsi="Arial" w:cs="Arial"/>
                <w:noProof w:val="0"/>
                <w:sz w:val="16"/>
                <w:szCs w:val="16"/>
                <w:lang w:val="lt-LT"/>
              </w:rPr>
              <w:t>38</w:t>
            </w:r>
            <w:r w:rsidR="00D7526A" w:rsidRPr="001D7AED">
              <w:rPr>
                <w:rFonts w:ascii="Arial" w:hAnsi="Arial" w:cs="Arial"/>
                <w:noProof w:val="0"/>
                <w:sz w:val="16"/>
                <w:szCs w:val="16"/>
                <w:lang w:val="lt-LT"/>
              </w:rPr>
              <w:t>,0</w:t>
            </w:r>
          </w:p>
        </w:tc>
        <w:tc>
          <w:tcPr>
            <w:tcW w:w="740" w:type="dxa"/>
            <w:vAlign w:val="center"/>
          </w:tcPr>
          <w:p w:rsidR="00D7526A" w:rsidRPr="001D7AED" w:rsidRDefault="006A6E74" w:rsidP="00E2787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r w:rsidR="00CA3AF6" w:rsidRPr="001D7AED">
              <w:rPr>
                <w:rFonts w:ascii="Arial" w:hAnsi="Arial" w:cs="Arial"/>
                <w:noProof w:val="0"/>
                <w:sz w:val="16"/>
                <w:szCs w:val="16"/>
                <w:lang w:val="lt-LT"/>
              </w:rPr>
              <w:t>4,8</w:t>
            </w:r>
          </w:p>
        </w:tc>
        <w:tc>
          <w:tcPr>
            <w:tcW w:w="682" w:type="dxa"/>
            <w:shd w:val="clear" w:color="auto" w:fill="auto"/>
            <w:vAlign w:val="center"/>
          </w:tcPr>
          <w:p w:rsidR="00D7526A" w:rsidRPr="001D7AED" w:rsidRDefault="006A6E74" w:rsidP="00CA3AF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r w:rsidR="00D7526A" w:rsidRPr="001D7AED">
              <w:rPr>
                <w:rFonts w:ascii="Arial" w:hAnsi="Arial" w:cs="Arial"/>
                <w:noProof w:val="0"/>
                <w:sz w:val="16"/>
                <w:szCs w:val="16"/>
                <w:lang w:val="lt-LT"/>
              </w:rPr>
              <w:t>41,</w:t>
            </w:r>
            <w:r w:rsidR="00CA3AF6" w:rsidRPr="001D7AED">
              <w:rPr>
                <w:rFonts w:ascii="Arial" w:hAnsi="Arial" w:cs="Arial"/>
                <w:noProof w:val="0"/>
                <w:sz w:val="16"/>
                <w:szCs w:val="16"/>
                <w:lang w:val="lt-LT"/>
              </w:rPr>
              <w:t>3</w:t>
            </w:r>
          </w:p>
        </w:tc>
        <w:tc>
          <w:tcPr>
            <w:tcW w:w="810" w:type="dxa"/>
            <w:shd w:val="clear" w:color="auto" w:fill="D9D9D9" w:themeFill="background1" w:themeFillShade="D9"/>
            <w:vAlign w:val="center"/>
          </w:tcPr>
          <w:p w:rsidR="00D7526A" w:rsidRPr="001D7AED" w:rsidRDefault="002806D7" w:rsidP="00CA3AF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r w:rsidR="00D7526A" w:rsidRPr="001D7AED">
              <w:rPr>
                <w:rFonts w:ascii="Arial" w:hAnsi="Arial" w:cs="Arial"/>
                <w:noProof w:val="0"/>
                <w:sz w:val="16"/>
                <w:szCs w:val="16"/>
                <w:lang w:val="lt-LT"/>
              </w:rPr>
              <w:t>17</w:t>
            </w:r>
            <w:r w:rsidR="00CA3AF6" w:rsidRPr="001D7AED">
              <w:rPr>
                <w:rFonts w:ascii="Arial" w:hAnsi="Arial" w:cs="Arial"/>
                <w:noProof w:val="0"/>
                <w:sz w:val="16"/>
                <w:szCs w:val="16"/>
                <w:lang w:val="lt-LT"/>
              </w:rPr>
              <w:t>9</w:t>
            </w:r>
            <w:r w:rsidR="00D7526A" w:rsidRPr="001D7AED">
              <w:rPr>
                <w:rFonts w:ascii="Arial" w:hAnsi="Arial" w:cs="Arial"/>
                <w:noProof w:val="0"/>
                <w:sz w:val="16"/>
                <w:szCs w:val="16"/>
                <w:lang w:val="lt-LT"/>
              </w:rPr>
              <w:t>,</w:t>
            </w:r>
            <w:r w:rsidR="00CA3AF6" w:rsidRPr="001D7AED">
              <w:rPr>
                <w:rFonts w:ascii="Arial" w:hAnsi="Arial" w:cs="Arial"/>
                <w:noProof w:val="0"/>
                <w:sz w:val="16"/>
                <w:szCs w:val="16"/>
                <w:lang w:val="lt-LT"/>
              </w:rPr>
              <w:t>4</w:t>
            </w:r>
          </w:p>
        </w:tc>
      </w:tr>
      <w:tr w:rsidR="00D7526A" w:rsidRPr="001D7AED" w:rsidTr="008179AF">
        <w:trPr>
          <w:trHeight w:val="20"/>
        </w:trPr>
        <w:tc>
          <w:tcPr>
            <w:tcW w:w="532" w:type="dxa"/>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T</w:t>
            </w:r>
          </w:p>
        </w:tc>
        <w:tc>
          <w:tcPr>
            <w:tcW w:w="5415" w:type="dxa"/>
            <w:vAlign w:val="center"/>
          </w:tcPr>
          <w:p w:rsidR="00D7526A" w:rsidRPr="001D7AED" w:rsidRDefault="00D7526A" w:rsidP="006A6E74">
            <w:pPr>
              <w:pStyle w:val="Tablebulletsub"/>
              <w:numPr>
                <w:ilvl w:val="0"/>
                <w:numId w:val="0"/>
              </w:numPr>
              <w:spacing w:before="0" w:after="0" w:line="240" w:lineRule="auto"/>
              <w:jc w:val="left"/>
              <w:rPr>
                <w:rFonts w:ascii="Arial" w:hAnsi="Arial" w:cs="Arial"/>
                <w:b/>
                <w:noProof w:val="0"/>
                <w:sz w:val="16"/>
                <w:szCs w:val="16"/>
                <w:lang w:val="lt-LT"/>
              </w:rPr>
            </w:pPr>
            <w:r w:rsidRPr="001D7AED">
              <w:rPr>
                <w:rFonts w:ascii="Arial" w:hAnsi="Arial" w:cs="Arial"/>
                <w:b/>
                <w:noProof w:val="0"/>
                <w:sz w:val="16"/>
                <w:szCs w:val="16"/>
                <w:lang w:val="lt-LT"/>
              </w:rPr>
              <w:t>Priemonės JKF grynasis poveikis VB (=</w:t>
            </w:r>
            <w:r w:rsidR="00986CA2" w:rsidRPr="001D7AED">
              <w:rPr>
                <w:rFonts w:ascii="Arial" w:hAnsi="Arial" w:cs="Arial"/>
                <w:b/>
                <w:noProof w:val="0"/>
                <w:sz w:val="16"/>
                <w:szCs w:val="16"/>
                <w:lang w:val="lt-LT"/>
              </w:rPr>
              <w:t xml:space="preserve"> </w:t>
            </w:r>
            <w:r w:rsidRPr="001D7AED">
              <w:rPr>
                <w:rFonts w:ascii="Arial" w:hAnsi="Arial" w:cs="Arial"/>
                <w:b/>
                <w:noProof w:val="0"/>
                <w:sz w:val="16"/>
                <w:szCs w:val="16"/>
                <w:lang w:val="lt-LT"/>
              </w:rPr>
              <w:t>R</w:t>
            </w:r>
            <w:r w:rsidR="006A6E74" w:rsidRPr="001D7AED">
              <w:rPr>
                <w:rFonts w:ascii="Arial" w:hAnsi="Arial" w:cs="Arial"/>
                <w:b/>
                <w:noProof w:val="0"/>
                <w:sz w:val="16"/>
                <w:szCs w:val="16"/>
                <w:lang w:val="lt-LT"/>
              </w:rPr>
              <w:t>+</w:t>
            </w:r>
            <w:r w:rsidRPr="001D7AED">
              <w:rPr>
                <w:rFonts w:ascii="Arial" w:hAnsi="Arial" w:cs="Arial"/>
                <w:b/>
                <w:noProof w:val="0"/>
                <w:sz w:val="16"/>
                <w:szCs w:val="16"/>
                <w:lang w:val="lt-LT"/>
              </w:rPr>
              <w:t>S)</w:t>
            </w:r>
          </w:p>
        </w:tc>
        <w:tc>
          <w:tcPr>
            <w:tcW w:w="992" w:type="dxa"/>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b/>
                <w:noProof w:val="0"/>
                <w:sz w:val="15"/>
                <w:szCs w:val="15"/>
                <w:lang w:val="lt-LT"/>
              </w:rPr>
            </w:pPr>
            <w:r w:rsidRPr="001D7AED">
              <w:rPr>
                <w:rFonts w:ascii="Arial" w:hAnsi="Arial" w:cs="Arial"/>
                <w:b/>
                <w:noProof w:val="0"/>
                <w:sz w:val="15"/>
                <w:szCs w:val="15"/>
                <w:lang w:val="lt-LT"/>
              </w:rPr>
              <w:t>mln. EUR</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-22,4</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0,2</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1,0</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1,1</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7,0</w:t>
            </w:r>
          </w:p>
        </w:tc>
        <w:tc>
          <w:tcPr>
            <w:tcW w:w="681" w:type="dxa"/>
            <w:shd w:val="clear" w:color="auto" w:fill="auto"/>
            <w:vAlign w:val="center"/>
          </w:tcPr>
          <w:p w:rsidR="00D7526A" w:rsidRPr="001D7AED" w:rsidRDefault="00D7526A" w:rsidP="00FF72AA">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28,2</w:t>
            </w:r>
          </w:p>
        </w:tc>
        <w:tc>
          <w:tcPr>
            <w:tcW w:w="681" w:type="dxa"/>
            <w:shd w:val="clear" w:color="auto" w:fill="auto"/>
            <w:vAlign w:val="center"/>
          </w:tcPr>
          <w:p w:rsidR="00D7526A" w:rsidRPr="001D7AED" w:rsidRDefault="009934D0" w:rsidP="00FF72AA">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-5,3</w:t>
            </w:r>
          </w:p>
        </w:tc>
        <w:tc>
          <w:tcPr>
            <w:tcW w:w="622" w:type="dxa"/>
            <w:vAlign w:val="center"/>
          </w:tcPr>
          <w:p w:rsidR="00D7526A" w:rsidRPr="001D7AED" w:rsidRDefault="00D7526A" w:rsidP="00CA3AF6">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-3</w:t>
            </w:r>
            <w:r w:rsidR="00CA3AF6" w:rsidRPr="001D7AED">
              <w:rPr>
                <w:rFonts w:ascii="Arial" w:hAnsi="Arial" w:cs="Arial"/>
                <w:b/>
                <w:noProof w:val="0"/>
                <w:sz w:val="16"/>
                <w:szCs w:val="16"/>
                <w:lang w:val="lt-LT"/>
              </w:rPr>
              <w:t>5</w:t>
            </w:r>
            <w:r w:rsidRPr="001D7AED">
              <w:rPr>
                <w:rFonts w:ascii="Arial" w:hAnsi="Arial" w:cs="Arial"/>
                <w:b/>
                <w:noProof w:val="0"/>
                <w:sz w:val="16"/>
                <w:szCs w:val="16"/>
                <w:lang w:val="lt-LT"/>
              </w:rPr>
              <w:t>,</w:t>
            </w:r>
            <w:r w:rsidR="009934D0" w:rsidRPr="001D7AED">
              <w:rPr>
                <w:rFonts w:ascii="Arial" w:hAnsi="Arial" w:cs="Arial"/>
                <w:b/>
                <w:noProof w:val="0"/>
                <w:sz w:val="16"/>
                <w:szCs w:val="16"/>
                <w:lang w:val="lt-LT"/>
              </w:rPr>
              <w:t>9</w:t>
            </w:r>
          </w:p>
        </w:tc>
        <w:tc>
          <w:tcPr>
            <w:tcW w:w="740" w:type="dxa"/>
            <w:vAlign w:val="center"/>
          </w:tcPr>
          <w:p w:rsidR="00D7526A" w:rsidRPr="001D7AED" w:rsidRDefault="009934D0" w:rsidP="00CA3AF6">
            <w:pPr>
              <w:pStyle w:val="Tablebulletsub"/>
              <w:numPr>
                <w:ilvl w:val="0"/>
                <w:numId w:val="0"/>
              </w:numPr>
              <w:spacing w:before="0" w:after="0" w:line="240" w:lineRule="auto"/>
              <w:ind w:left="35"/>
              <w:jc w:val="center"/>
              <w:rPr>
                <w:rFonts w:ascii="Arial" w:hAnsi="Arial" w:cs="Arial"/>
                <w:b/>
                <w:noProof w:val="0"/>
                <w:sz w:val="16"/>
                <w:szCs w:val="16"/>
                <w:lang w:val="lt-LT"/>
              </w:rPr>
            </w:pPr>
            <w:r w:rsidRPr="001D7AED">
              <w:rPr>
                <w:rFonts w:ascii="Arial" w:hAnsi="Arial" w:cs="Arial"/>
                <w:b/>
                <w:noProof w:val="0"/>
                <w:sz w:val="16"/>
                <w:szCs w:val="16"/>
                <w:lang w:val="lt-LT"/>
              </w:rPr>
              <w:t>-6,1</w:t>
            </w:r>
          </w:p>
        </w:tc>
        <w:tc>
          <w:tcPr>
            <w:tcW w:w="682" w:type="dxa"/>
            <w:shd w:val="clear" w:color="auto" w:fill="auto"/>
            <w:vAlign w:val="center"/>
          </w:tcPr>
          <w:p w:rsidR="00D7526A" w:rsidRPr="001D7AED" w:rsidRDefault="00D7526A" w:rsidP="009934D0">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w:t>
            </w:r>
            <w:r w:rsidR="009934D0" w:rsidRPr="001D7AED">
              <w:rPr>
                <w:rFonts w:ascii="Arial" w:hAnsi="Arial" w:cs="Arial"/>
                <w:b/>
                <w:noProof w:val="0"/>
                <w:sz w:val="16"/>
                <w:szCs w:val="16"/>
                <w:lang w:val="lt-LT"/>
              </w:rPr>
              <w:t>83</w:t>
            </w:r>
            <w:r w:rsidRPr="001D7AED">
              <w:rPr>
                <w:rFonts w:ascii="Arial" w:hAnsi="Arial" w:cs="Arial"/>
                <w:b/>
                <w:noProof w:val="0"/>
                <w:sz w:val="16"/>
                <w:szCs w:val="16"/>
                <w:lang w:val="lt-LT"/>
              </w:rPr>
              <w:t>,</w:t>
            </w:r>
            <w:r w:rsidR="009934D0" w:rsidRPr="001D7AED">
              <w:rPr>
                <w:rFonts w:ascii="Arial" w:hAnsi="Arial" w:cs="Arial"/>
                <w:b/>
                <w:noProof w:val="0"/>
                <w:sz w:val="16"/>
                <w:szCs w:val="16"/>
                <w:lang w:val="lt-LT"/>
              </w:rPr>
              <w:t>9</w:t>
            </w:r>
          </w:p>
        </w:tc>
        <w:tc>
          <w:tcPr>
            <w:tcW w:w="810" w:type="dxa"/>
            <w:shd w:val="clear" w:color="auto" w:fill="D9D9D9" w:themeFill="background1" w:themeFillShade="D9"/>
            <w:vAlign w:val="center"/>
          </w:tcPr>
          <w:p w:rsidR="00D7526A" w:rsidRPr="001D7AED" w:rsidRDefault="00D7526A" w:rsidP="009934D0">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-1</w:t>
            </w:r>
            <w:r w:rsidR="009934D0" w:rsidRPr="001D7AED">
              <w:rPr>
                <w:rFonts w:ascii="Arial" w:hAnsi="Arial" w:cs="Arial"/>
                <w:b/>
                <w:noProof w:val="0"/>
                <w:sz w:val="16"/>
                <w:szCs w:val="16"/>
                <w:lang w:val="lt-LT"/>
              </w:rPr>
              <w:t>16</w:t>
            </w:r>
            <w:r w:rsidRPr="001D7AED">
              <w:rPr>
                <w:rFonts w:ascii="Arial" w:hAnsi="Arial" w:cs="Arial"/>
                <w:b/>
                <w:noProof w:val="0"/>
                <w:sz w:val="16"/>
                <w:szCs w:val="16"/>
                <w:lang w:val="lt-LT"/>
              </w:rPr>
              <w:t>,</w:t>
            </w:r>
            <w:r w:rsidR="009934D0" w:rsidRPr="001D7AED">
              <w:rPr>
                <w:rFonts w:ascii="Arial" w:hAnsi="Arial" w:cs="Arial"/>
                <w:b/>
                <w:noProof w:val="0"/>
                <w:sz w:val="16"/>
                <w:szCs w:val="16"/>
                <w:lang w:val="lt-LT"/>
              </w:rPr>
              <w:t>1</w:t>
            </w:r>
          </w:p>
        </w:tc>
      </w:tr>
      <w:tr w:rsidR="00F34E27" w:rsidRPr="001D7AED" w:rsidTr="00236728">
        <w:trPr>
          <w:trHeight w:val="20"/>
        </w:trPr>
        <w:tc>
          <w:tcPr>
            <w:tcW w:w="13750" w:type="dxa"/>
            <w:gridSpan w:val="13"/>
            <w:shd w:val="clear" w:color="auto" w:fill="BFBFBF" w:themeFill="background1" w:themeFillShade="BF"/>
          </w:tcPr>
          <w:p w:rsidR="00F34E27" w:rsidRPr="001D7AED" w:rsidRDefault="00F34E27" w:rsidP="00FF72AA">
            <w:pPr>
              <w:pStyle w:val="Tablebulletsub"/>
              <w:numPr>
                <w:ilvl w:val="0"/>
                <w:numId w:val="0"/>
              </w:numPr>
              <w:spacing w:before="0" w:after="0" w:line="240" w:lineRule="auto"/>
              <w:jc w:val="right"/>
              <w:rPr>
                <w:rFonts w:ascii="Arial" w:hAnsi="Arial" w:cs="Arial"/>
                <w:b/>
                <w:noProof w:val="0"/>
                <w:sz w:val="16"/>
                <w:szCs w:val="16"/>
                <w:lang w:val="lt-LT"/>
              </w:rPr>
            </w:pPr>
            <w:r w:rsidRPr="001D7AED">
              <w:rPr>
                <w:rFonts w:ascii="Arial" w:hAnsi="Arial" w:cs="Arial"/>
                <w:b/>
                <w:noProof w:val="0"/>
                <w:sz w:val="16"/>
                <w:szCs w:val="16"/>
                <w:lang w:val="lt-LT"/>
              </w:rPr>
              <w:t>Priemonės JKF poveikis VB (mln. EUR)</w:t>
            </w:r>
          </w:p>
        </w:tc>
        <w:tc>
          <w:tcPr>
            <w:tcW w:w="810" w:type="dxa"/>
            <w:shd w:val="clear" w:color="auto" w:fill="BFBFBF" w:themeFill="background1" w:themeFillShade="BF"/>
            <w:vAlign w:val="center"/>
          </w:tcPr>
          <w:p w:rsidR="00F34E27" w:rsidRPr="001D7AED" w:rsidRDefault="00F34E27" w:rsidP="009934D0">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-116,1</w:t>
            </w:r>
          </w:p>
        </w:tc>
      </w:tr>
    </w:tbl>
    <w:p w:rsidR="00BE79FD" w:rsidRPr="001D7AED" w:rsidRDefault="00B4071A" w:rsidP="00BE79FD">
      <w:pPr>
        <w:spacing w:before="20"/>
        <w:rPr>
          <w:rFonts w:ascii="Arial" w:hAnsi="Arial" w:cs="Arial"/>
          <w:noProof w:val="0"/>
          <w:sz w:val="20"/>
        </w:rPr>
      </w:pPr>
      <w:r w:rsidRPr="001D7AED">
        <w:rPr>
          <w:rFonts w:ascii="Arial" w:hAnsi="Arial" w:cs="Arial"/>
          <w:noProof w:val="0"/>
          <w:sz w:val="18"/>
        </w:rPr>
        <w:t>Šaltinis: sudaryta autorių</w:t>
      </w:r>
      <w:r w:rsidR="00986CA2" w:rsidRPr="001D7AED">
        <w:rPr>
          <w:rFonts w:ascii="Arial" w:hAnsi="Arial" w:cs="Arial"/>
          <w:noProof w:val="0"/>
          <w:sz w:val="18"/>
        </w:rPr>
        <w:t>,</w:t>
      </w:r>
      <w:r w:rsidRPr="001D7AED">
        <w:rPr>
          <w:rFonts w:ascii="Arial" w:hAnsi="Arial" w:cs="Arial"/>
          <w:noProof w:val="0"/>
          <w:sz w:val="18"/>
        </w:rPr>
        <w:t xml:space="preserve"> remiantis EIB ir Statistikos departamento pateikta informacija.</w:t>
      </w:r>
    </w:p>
    <w:p w:rsidR="00BE79FD" w:rsidRPr="001D7AED" w:rsidRDefault="00BE79FD" w:rsidP="00BE79FD">
      <w:pPr>
        <w:spacing w:before="20"/>
        <w:rPr>
          <w:rFonts w:ascii="Arial" w:hAnsi="Arial" w:cs="Arial"/>
          <w:noProof w:val="0"/>
          <w:sz w:val="16"/>
          <w:szCs w:val="16"/>
        </w:rPr>
      </w:pPr>
      <w:r w:rsidRPr="001D7AED">
        <w:rPr>
          <w:rFonts w:ascii="Arial" w:hAnsi="Arial" w:cs="Arial"/>
          <w:noProof w:val="0"/>
          <w:sz w:val="16"/>
          <w:szCs w:val="16"/>
        </w:rPr>
        <w:t xml:space="preserve">* </w:t>
      </w:r>
      <w:r w:rsidR="00986CA2" w:rsidRPr="001D7AED">
        <w:rPr>
          <w:rFonts w:ascii="Arial" w:hAnsi="Arial" w:cs="Arial"/>
          <w:noProof w:val="0"/>
          <w:sz w:val="16"/>
          <w:szCs w:val="16"/>
        </w:rPr>
        <w:t>–</w:t>
      </w:r>
      <w:r w:rsidRPr="001D7AED">
        <w:rPr>
          <w:rFonts w:ascii="Arial" w:hAnsi="Arial" w:cs="Arial"/>
          <w:noProof w:val="0"/>
          <w:sz w:val="16"/>
          <w:szCs w:val="16"/>
        </w:rPr>
        <w:t xml:space="preserve"> </w:t>
      </w:r>
      <w:r w:rsidR="00986CA2" w:rsidRPr="001D7AED">
        <w:rPr>
          <w:rFonts w:ascii="Arial" w:hAnsi="Arial" w:cs="Arial"/>
          <w:noProof w:val="0"/>
          <w:sz w:val="16"/>
          <w:szCs w:val="16"/>
        </w:rPr>
        <w:t xml:space="preserve">trūkstant </w:t>
      </w:r>
      <w:r w:rsidR="009640C2" w:rsidRPr="001D7AED">
        <w:rPr>
          <w:rFonts w:ascii="Arial" w:hAnsi="Arial" w:cs="Arial"/>
          <w:noProof w:val="0"/>
          <w:sz w:val="16"/>
          <w:szCs w:val="16"/>
        </w:rPr>
        <w:t xml:space="preserve">duomenų </w:t>
      </w:r>
      <w:r w:rsidR="00986CA2" w:rsidRPr="001D7AED">
        <w:rPr>
          <w:rFonts w:ascii="Arial" w:hAnsi="Arial" w:cs="Arial"/>
          <w:noProof w:val="0"/>
          <w:sz w:val="16"/>
          <w:szCs w:val="16"/>
        </w:rPr>
        <w:t xml:space="preserve">remiamasi </w:t>
      </w:r>
      <w:r w:rsidR="009640C2" w:rsidRPr="001D7AED">
        <w:rPr>
          <w:rFonts w:ascii="Arial" w:hAnsi="Arial" w:cs="Arial"/>
          <w:noProof w:val="0"/>
          <w:sz w:val="16"/>
          <w:szCs w:val="16"/>
        </w:rPr>
        <w:t>praėjusių</w:t>
      </w:r>
      <w:r w:rsidR="00E2787B" w:rsidRPr="001D7AED">
        <w:rPr>
          <w:rFonts w:ascii="Arial" w:hAnsi="Arial" w:cs="Arial"/>
          <w:noProof w:val="0"/>
          <w:sz w:val="16"/>
          <w:szCs w:val="16"/>
        </w:rPr>
        <w:t xml:space="preserve"> metų</w:t>
      </w:r>
      <w:r w:rsidRPr="001D7AED">
        <w:rPr>
          <w:rFonts w:ascii="Arial" w:hAnsi="Arial" w:cs="Arial"/>
          <w:noProof w:val="0"/>
          <w:sz w:val="16"/>
          <w:szCs w:val="16"/>
        </w:rPr>
        <w:t xml:space="preserve"> duomen</w:t>
      </w:r>
      <w:r w:rsidR="00986CA2" w:rsidRPr="001D7AED">
        <w:rPr>
          <w:rFonts w:ascii="Arial" w:hAnsi="Arial" w:cs="Arial"/>
          <w:noProof w:val="0"/>
          <w:sz w:val="16"/>
          <w:szCs w:val="16"/>
        </w:rPr>
        <w:t>imi</w:t>
      </w:r>
      <w:r w:rsidRPr="001D7AED">
        <w:rPr>
          <w:rFonts w:ascii="Arial" w:hAnsi="Arial" w:cs="Arial"/>
          <w:noProof w:val="0"/>
          <w:sz w:val="16"/>
          <w:szCs w:val="16"/>
        </w:rPr>
        <w:t>s.</w:t>
      </w:r>
    </w:p>
    <w:p w:rsidR="008179AF" w:rsidRPr="001D7AED" w:rsidRDefault="008179AF" w:rsidP="00BE79FD">
      <w:pPr>
        <w:spacing w:before="20"/>
        <w:rPr>
          <w:rFonts w:ascii="Arial" w:hAnsi="Arial" w:cs="Arial"/>
          <w:noProof w:val="0"/>
          <w:sz w:val="16"/>
          <w:szCs w:val="16"/>
        </w:rPr>
        <w:sectPr w:rsidR="008179AF" w:rsidRPr="001D7AED" w:rsidSect="003649A0">
          <w:pgSz w:w="16838" w:h="11906" w:orient="landscape"/>
          <w:pgMar w:top="1134" w:right="567" w:bottom="1134" w:left="1701" w:header="397" w:footer="567" w:gutter="0"/>
          <w:cols w:space="1296"/>
          <w:docGrid w:linePitch="360"/>
        </w:sectPr>
      </w:pPr>
      <w:r w:rsidRPr="001D7AED">
        <w:rPr>
          <w:rFonts w:ascii="Arial" w:hAnsi="Arial" w:cs="Arial"/>
          <w:noProof w:val="0"/>
          <w:sz w:val="16"/>
          <w:szCs w:val="16"/>
        </w:rPr>
        <w:t>**</w:t>
      </w:r>
      <w:r w:rsidR="00986CA2" w:rsidRPr="001D7AED">
        <w:rPr>
          <w:rFonts w:ascii="Arial" w:hAnsi="Arial" w:cs="Arial"/>
          <w:noProof w:val="0"/>
          <w:sz w:val="16"/>
          <w:szCs w:val="16"/>
        </w:rPr>
        <w:t> – </w:t>
      </w:r>
      <w:r w:rsidRPr="001D7AED">
        <w:rPr>
          <w:rFonts w:ascii="Arial" w:hAnsi="Arial" w:cs="Arial"/>
          <w:noProof w:val="0"/>
          <w:sz w:val="16"/>
          <w:szCs w:val="16"/>
        </w:rPr>
        <w:t>2016</w:t>
      </w:r>
      <w:r w:rsidR="00986CA2" w:rsidRPr="001D7AED">
        <w:rPr>
          <w:rFonts w:ascii="Arial" w:hAnsi="Arial" w:cs="Arial"/>
          <w:noProof w:val="0"/>
          <w:sz w:val="16"/>
          <w:szCs w:val="16"/>
        </w:rPr>
        <w:t>–</w:t>
      </w:r>
      <w:r w:rsidRPr="001D7AED">
        <w:rPr>
          <w:rFonts w:ascii="Arial" w:hAnsi="Arial" w:cs="Arial"/>
          <w:noProof w:val="0"/>
          <w:sz w:val="16"/>
          <w:szCs w:val="16"/>
        </w:rPr>
        <w:t>2035</w:t>
      </w:r>
      <w:r w:rsidR="00986CA2" w:rsidRPr="001D7AED">
        <w:rPr>
          <w:rFonts w:ascii="Arial" w:hAnsi="Arial" w:cs="Arial"/>
          <w:noProof w:val="0"/>
          <w:sz w:val="16"/>
          <w:szCs w:val="16"/>
        </w:rPr>
        <w:t> </w:t>
      </w:r>
      <w:r w:rsidRPr="001D7AED">
        <w:rPr>
          <w:rFonts w:ascii="Arial" w:hAnsi="Arial" w:cs="Arial"/>
          <w:noProof w:val="0"/>
          <w:sz w:val="16"/>
          <w:szCs w:val="16"/>
        </w:rPr>
        <w:t>m</w:t>
      </w:r>
      <w:r w:rsidR="00986CA2" w:rsidRPr="001D7AED">
        <w:rPr>
          <w:rFonts w:ascii="Arial" w:hAnsi="Arial" w:cs="Arial"/>
          <w:noProof w:val="0"/>
          <w:sz w:val="16"/>
          <w:szCs w:val="16"/>
        </w:rPr>
        <w:t>. </w:t>
      </w:r>
      <w:r w:rsidRPr="001D7AED">
        <w:rPr>
          <w:rFonts w:ascii="Arial" w:hAnsi="Arial" w:cs="Arial"/>
          <w:noProof w:val="0"/>
          <w:sz w:val="16"/>
          <w:szCs w:val="16"/>
        </w:rPr>
        <w:t>reikšmės</w:t>
      </w:r>
      <w:r w:rsidR="00986CA2" w:rsidRPr="001D7AED">
        <w:rPr>
          <w:rFonts w:ascii="Arial" w:hAnsi="Arial" w:cs="Arial"/>
          <w:noProof w:val="0"/>
          <w:sz w:val="16"/>
          <w:szCs w:val="16"/>
        </w:rPr>
        <w:t> </w:t>
      </w:r>
      <w:r w:rsidRPr="001D7AED">
        <w:rPr>
          <w:rFonts w:ascii="Arial" w:hAnsi="Arial" w:cs="Arial"/>
          <w:noProof w:val="0"/>
          <w:sz w:val="16"/>
          <w:szCs w:val="16"/>
        </w:rPr>
        <w:t>apskaičiuotos</w:t>
      </w:r>
      <w:r w:rsidR="00986CA2" w:rsidRPr="001D7AED">
        <w:rPr>
          <w:rFonts w:ascii="Arial" w:hAnsi="Arial" w:cs="Arial"/>
          <w:noProof w:val="0"/>
          <w:sz w:val="16"/>
          <w:szCs w:val="16"/>
        </w:rPr>
        <w:t>, </w:t>
      </w:r>
      <w:r w:rsidRPr="001D7AED">
        <w:rPr>
          <w:rFonts w:ascii="Arial" w:hAnsi="Arial" w:cs="Arial"/>
          <w:noProof w:val="0"/>
          <w:sz w:val="16"/>
          <w:szCs w:val="16"/>
        </w:rPr>
        <w:t>remiantis</w:t>
      </w:r>
      <w:r w:rsidR="00986CA2" w:rsidRPr="001D7AED">
        <w:rPr>
          <w:rFonts w:ascii="Arial" w:hAnsi="Arial" w:cs="Arial"/>
          <w:noProof w:val="0"/>
          <w:sz w:val="16"/>
          <w:szCs w:val="16"/>
        </w:rPr>
        <w:t> </w:t>
      </w:r>
      <w:r w:rsidRPr="001D7AED">
        <w:rPr>
          <w:rFonts w:ascii="Arial" w:hAnsi="Arial" w:cs="Arial"/>
          <w:noProof w:val="0"/>
          <w:sz w:val="16"/>
          <w:szCs w:val="16"/>
        </w:rPr>
        <w:t>E.2</w:t>
      </w:r>
      <w:r w:rsidR="00986CA2" w:rsidRPr="001D7AED">
        <w:rPr>
          <w:rFonts w:ascii="Arial" w:hAnsi="Arial" w:cs="Arial"/>
          <w:noProof w:val="0"/>
          <w:sz w:val="16"/>
          <w:szCs w:val="16"/>
        </w:rPr>
        <w:t> </w:t>
      </w:r>
      <w:r w:rsidRPr="001D7AED">
        <w:rPr>
          <w:rFonts w:ascii="Arial" w:hAnsi="Arial" w:cs="Arial"/>
          <w:noProof w:val="0"/>
          <w:sz w:val="16"/>
          <w:szCs w:val="16"/>
        </w:rPr>
        <w:t>2010</w:t>
      </w:r>
      <w:r w:rsidR="00986CA2" w:rsidRPr="001D7AED">
        <w:rPr>
          <w:rFonts w:ascii="Arial" w:hAnsi="Arial" w:cs="Arial"/>
          <w:noProof w:val="0"/>
          <w:sz w:val="16"/>
          <w:szCs w:val="16"/>
        </w:rPr>
        <w:t>–</w:t>
      </w:r>
      <w:r w:rsidRPr="001D7AED">
        <w:rPr>
          <w:rFonts w:ascii="Arial" w:hAnsi="Arial" w:cs="Arial"/>
          <w:noProof w:val="0"/>
          <w:sz w:val="16"/>
          <w:szCs w:val="16"/>
        </w:rPr>
        <w:t>2015</w:t>
      </w:r>
      <w:r w:rsidR="00986CA2" w:rsidRPr="001D7AED">
        <w:rPr>
          <w:rFonts w:ascii="Arial" w:hAnsi="Arial" w:cs="Arial"/>
          <w:noProof w:val="0"/>
          <w:sz w:val="16"/>
          <w:szCs w:val="16"/>
        </w:rPr>
        <w:t> </w:t>
      </w:r>
      <w:r w:rsidRPr="001D7AED">
        <w:rPr>
          <w:rFonts w:ascii="Arial" w:hAnsi="Arial" w:cs="Arial"/>
          <w:noProof w:val="0"/>
          <w:sz w:val="16"/>
          <w:szCs w:val="16"/>
        </w:rPr>
        <w:t>m</w:t>
      </w:r>
      <w:r w:rsidR="00986CA2" w:rsidRPr="001D7AED">
        <w:rPr>
          <w:rFonts w:ascii="Arial" w:hAnsi="Arial" w:cs="Arial"/>
          <w:noProof w:val="0"/>
          <w:sz w:val="16"/>
          <w:szCs w:val="16"/>
        </w:rPr>
        <w:t>. </w:t>
      </w:r>
      <w:r w:rsidRPr="001D7AED">
        <w:rPr>
          <w:rFonts w:ascii="Arial" w:hAnsi="Arial" w:cs="Arial"/>
          <w:noProof w:val="0"/>
          <w:sz w:val="16"/>
          <w:szCs w:val="16"/>
        </w:rPr>
        <w:t>vidurkiu</w:t>
      </w:r>
      <w:r w:rsidR="00986CA2" w:rsidRPr="001D7AED">
        <w:rPr>
          <w:rFonts w:ascii="Arial" w:hAnsi="Arial" w:cs="Arial"/>
          <w:noProof w:val="0"/>
          <w:sz w:val="16"/>
          <w:szCs w:val="16"/>
        </w:rPr>
        <w:t> </w:t>
      </w:r>
      <w:r w:rsidRPr="001D7AED">
        <w:rPr>
          <w:rFonts w:ascii="Arial" w:hAnsi="Arial" w:cs="Arial"/>
          <w:noProof w:val="0"/>
          <w:sz w:val="16"/>
          <w:szCs w:val="16"/>
        </w:rPr>
        <w:t>–</w:t>
      </w:r>
      <w:r w:rsidR="00986CA2" w:rsidRPr="001D7AED">
        <w:rPr>
          <w:rFonts w:ascii="Arial" w:hAnsi="Arial" w:cs="Arial"/>
          <w:noProof w:val="0"/>
          <w:sz w:val="16"/>
          <w:szCs w:val="16"/>
        </w:rPr>
        <w:t> </w:t>
      </w:r>
      <w:r w:rsidRPr="001D7AED">
        <w:rPr>
          <w:rFonts w:ascii="Arial" w:hAnsi="Arial" w:cs="Arial"/>
          <w:noProof w:val="0"/>
          <w:sz w:val="16"/>
          <w:szCs w:val="16"/>
        </w:rPr>
        <w:t>26,1</w:t>
      </w:r>
      <w:r w:rsidR="00986CA2" w:rsidRPr="001D7AED">
        <w:rPr>
          <w:rFonts w:ascii="Arial" w:hAnsi="Arial" w:cs="Arial"/>
          <w:noProof w:val="0"/>
          <w:sz w:val="16"/>
          <w:szCs w:val="16"/>
        </w:rPr>
        <w:t> </w:t>
      </w:r>
      <w:r w:rsidRPr="001D7AED">
        <w:rPr>
          <w:rFonts w:ascii="Arial" w:hAnsi="Arial" w:cs="Arial"/>
          <w:noProof w:val="0"/>
          <w:sz w:val="16"/>
          <w:szCs w:val="16"/>
        </w:rPr>
        <w:t>%.</w:t>
      </w:r>
    </w:p>
    <w:p w:rsidR="00640F86" w:rsidRPr="001D7AED" w:rsidRDefault="00640F86" w:rsidP="00AF51D9">
      <w:pPr>
        <w:pStyle w:val="Heading2"/>
      </w:pPr>
      <w:bookmarkStart w:id="226" w:name="_Toc481997184"/>
      <w:r w:rsidRPr="001D7AED">
        <w:lastRenderedPageBreak/>
        <w:t>Priemonės DNA efektyvumas</w:t>
      </w:r>
      <w:bookmarkEnd w:id="226"/>
      <w:r w:rsidRPr="001D7AED">
        <w:t xml:space="preserve"> </w:t>
      </w:r>
    </w:p>
    <w:p w:rsidR="008A4FE1" w:rsidRPr="001D7AED" w:rsidRDefault="008A4FE1" w:rsidP="008A4FE1">
      <w:pPr>
        <w:rPr>
          <w:rFonts w:ascii="Arial" w:hAnsi="Arial" w:cs="Arial"/>
          <w:noProof w:val="0"/>
        </w:rPr>
      </w:pPr>
      <w:r w:rsidRPr="001D7AED">
        <w:rPr>
          <w:rFonts w:ascii="Arial" w:hAnsi="Arial" w:cs="Arial"/>
          <w:noProof w:val="0"/>
        </w:rPr>
        <w:t xml:space="preserve">Pirmasis Priemonės DNA finansavimo planas patvirtintas LR aplinkos ministro </w:t>
      </w:r>
      <w:r w:rsidR="00BF36FF" w:rsidRPr="001D7AED">
        <w:rPr>
          <w:rFonts w:ascii="Arial" w:hAnsi="Arial" w:cs="Arial"/>
          <w:noProof w:val="0"/>
        </w:rPr>
        <w:t xml:space="preserve">2014 m. gruodžio 19 d. </w:t>
      </w:r>
      <w:r w:rsidRPr="001D7AED">
        <w:rPr>
          <w:rFonts w:ascii="Arial" w:hAnsi="Arial" w:cs="Arial"/>
          <w:noProof w:val="0"/>
        </w:rPr>
        <w:t>įsakymu Nr. D1-1050, kuriuo priemonė įtraukta į 2014</w:t>
      </w:r>
      <w:r w:rsidR="00BF36FF" w:rsidRPr="001D7AED">
        <w:rPr>
          <w:rFonts w:ascii="Arial" w:hAnsi="Arial" w:cs="Arial"/>
          <w:noProof w:val="0"/>
        </w:rPr>
        <w:t>–</w:t>
      </w:r>
      <w:r w:rsidRPr="001D7AED">
        <w:rPr>
          <w:rFonts w:ascii="Arial" w:hAnsi="Arial" w:cs="Arial"/>
          <w:noProof w:val="0"/>
        </w:rPr>
        <w:t>2020 m</w:t>
      </w:r>
      <w:r w:rsidR="00BF36FF" w:rsidRPr="001D7AED">
        <w:rPr>
          <w:rFonts w:ascii="Arial" w:hAnsi="Arial" w:cs="Arial"/>
          <w:noProof w:val="0"/>
        </w:rPr>
        <w:t>.</w:t>
      </w:r>
      <w:r w:rsidRPr="001D7AED">
        <w:rPr>
          <w:rFonts w:ascii="Arial" w:hAnsi="Arial" w:cs="Arial"/>
          <w:noProof w:val="0"/>
        </w:rPr>
        <w:t xml:space="preserve"> veiksmų programą. </w:t>
      </w:r>
      <w:r w:rsidR="00466B9C" w:rsidRPr="001D7AED">
        <w:rPr>
          <w:rFonts w:ascii="Arial" w:hAnsi="Arial" w:cs="Arial"/>
          <w:noProof w:val="0"/>
        </w:rPr>
        <w:t xml:space="preserve">2016 spalio 3 d. </w:t>
      </w:r>
      <w:r w:rsidRPr="001D7AED">
        <w:rPr>
          <w:rFonts w:ascii="Arial" w:hAnsi="Arial" w:cs="Arial"/>
          <w:noProof w:val="0"/>
        </w:rPr>
        <w:t xml:space="preserve">priemonės </w:t>
      </w:r>
      <w:r w:rsidR="0031656D" w:rsidRPr="001D7AED">
        <w:rPr>
          <w:rFonts w:ascii="Arial" w:hAnsi="Arial" w:cs="Arial"/>
          <w:noProof w:val="0"/>
        </w:rPr>
        <w:t>finansavimo planas</w:t>
      </w:r>
      <w:r w:rsidRPr="001D7AED">
        <w:rPr>
          <w:rFonts w:ascii="Arial" w:hAnsi="Arial" w:cs="Arial"/>
          <w:noProof w:val="0"/>
        </w:rPr>
        <w:t xml:space="preserve"> buvo pakeist</w:t>
      </w:r>
      <w:r w:rsidR="0031656D" w:rsidRPr="001D7AED">
        <w:rPr>
          <w:rFonts w:ascii="Arial" w:hAnsi="Arial" w:cs="Arial"/>
          <w:noProof w:val="0"/>
        </w:rPr>
        <w:t>as</w:t>
      </w:r>
      <w:r w:rsidR="00CE20CC" w:rsidRPr="001D7AED">
        <w:rPr>
          <w:rFonts w:ascii="Arial" w:hAnsi="Arial" w:cs="Arial"/>
          <w:noProof w:val="0"/>
        </w:rPr>
        <w:t xml:space="preserve"> padidin</w:t>
      </w:r>
      <w:r w:rsidR="00BF36FF" w:rsidRPr="001D7AED">
        <w:rPr>
          <w:rFonts w:ascii="Arial" w:hAnsi="Arial" w:cs="Arial"/>
          <w:noProof w:val="0"/>
        </w:rPr>
        <w:t>us</w:t>
      </w:r>
      <w:r w:rsidR="00CE20CC" w:rsidRPr="001D7AED">
        <w:rPr>
          <w:rFonts w:ascii="Arial" w:hAnsi="Arial" w:cs="Arial"/>
          <w:noProof w:val="0"/>
        </w:rPr>
        <w:t xml:space="preserve"> jam skiriamą </w:t>
      </w:r>
      <w:r w:rsidR="0022547C" w:rsidRPr="001D7AED">
        <w:rPr>
          <w:rFonts w:ascii="Arial" w:hAnsi="Arial" w:cs="Arial"/>
          <w:noProof w:val="0"/>
        </w:rPr>
        <w:t xml:space="preserve">ES lėšų </w:t>
      </w:r>
      <w:r w:rsidR="00CE20CC" w:rsidRPr="001D7AED">
        <w:rPr>
          <w:rFonts w:ascii="Arial" w:hAnsi="Arial" w:cs="Arial"/>
          <w:noProof w:val="0"/>
        </w:rPr>
        <w:t xml:space="preserve">finansavimą </w:t>
      </w:r>
      <w:r w:rsidRPr="001D7AED">
        <w:rPr>
          <w:rFonts w:ascii="Arial" w:hAnsi="Arial" w:cs="Arial"/>
          <w:noProof w:val="0"/>
        </w:rPr>
        <w:t xml:space="preserve">(žr. </w:t>
      </w:r>
      <w:r w:rsidR="00BF36FF" w:rsidRPr="001D7AED">
        <w:rPr>
          <w:rFonts w:ascii="Arial" w:hAnsi="Arial" w:cs="Arial"/>
          <w:noProof w:val="0"/>
        </w:rPr>
        <w:t>22 lentelė</w:t>
      </w:r>
      <w:r w:rsidRPr="001D7AED">
        <w:rPr>
          <w:rFonts w:ascii="Arial" w:hAnsi="Arial" w:cs="Arial"/>
          <w:noProof w:val="0"/>
          <w:color w:val="000000" w:themeColor="text1"/>
        </w:rPr>
        <w:t>).</w:t>
      </w:r>
      <w:r w:rsidR="00466B9C" w:rsidRPr="001D7AED">
        <w:rPr>
          <w:rFonts w:ascii="Arial" w:hAnsi="Arial" w:cs="Arial"/>
          <w:noProof w:val="0"/>
          <w:color w:val="000000" w:themeColor="text1"/>
        </w:rPr>
        <w:t xml:space="preserve"> </w:t>
      </w:r>
    </w:p>
    <w:p w:rsidR="004A0DD2" w:rsidRPr="001D7AED" w:rsidRDefault="00BF36FF" w:rsidP="00F75341">
      <w:pPr>
        <w:pStyle w:val="Caption"/>
        <w:spacing w:after="0"/>
        <w:rPr>
          <w:rFonts w:ascii="Arial" w:hAnsi="Arial" w:cs="Arial"/>
          <w:i w:val="0"/>
          <w:noProof w:val="0"/>
          <w:color w:val="00338D"/>
        </w:rPr>
      </w:pPr>
      <w:bookmarkStart w:id="227" w:name="_Ref474225583"/>
      <w:bookmarkStart w:id="228" w:name="_Toc480454927"/>
      <w:r w:rsidRPr="001D7AED">
        <w:rPr>
          <w:rFonts w:ascii="Arial" w:hAnsi="Arial" w:cs="Arial"/>
          <w:i w:val="0"/>
          <w:noProof w:val="0"/>
          <w:color w:val="00338D"/>
        </w:rPr>
        <w:t>22 lentelė</w:t>
      </w:r>
      <w:bookmarkEnd w:id="227"/>
      <w:r w:rsidR="001F415A" w:rsidRPr="001D7AED">
        <w:rPr>
          <w:rFonts w:ascii="Arial" w:hAnsi="Arial" w:cs="Arial"/>
          <w:i w:val="0"/>
          <w:noProof w:val="0"/>
          <w:color w:val="00338D"/>
        </w:rPr>
        <w:t>. Priemonės DNA finansavimo planas ir jo pokyčiai bei faktiškai skirtos lėšos</w:t>
      </w:r>
      <w:bookmarkEnd w:id="228"/>
    </w:p>
    <w:tbl>
      <w:tblPr>
        <w:tblStyle w:val="TableGrid"/>
        <w:tblW w:w="5000"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575"/>
        <w:gridCol w:w="4498"/>
        <w:gridCol w:w="1450"/>
        <w:gridCol w:w="1596"/>
        <w:gridCol w:w="1735"/>
      </w:tblGrid>
      <w:tr w:rsidR="004A0DD2" w:rsidRPr="001D7AED" w:rsidTr="00F36905">
        <w:trPr>
          <w:trHeight w:val="204"/>
          <w:tblHeader/>
        </w:trPr>
        <w:tc>
          <w:tcPr>
            <w:tcW w:w="562" w:type="dxa"/>
            <w:vMerge w:val="restart"/>
            <w:tcBorders>
              <w:right w:val="single" w:sz="4" w:space="0" w:color="D9D9D9" w:themeColor="background1" w:themeShade="D9"/>
            </w:tcBorders>
            <w:shd w:val="clear" w:color="auto" w:fill="00338D"/>
            <w:vAlign w:val="center"/>
          </w:tcPr>
          <w:p w:rsidR="004A0DD2" w:rsidRPr="001D7AED" w:rsidRDefault="004A0DD2" w:rsidP="000A1466">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Eil. Nr.</w:t>
            </w:r>
          </w:p>
        </w:tc>
        <w:tc>
          <w:tcPr>
            <w:tcW w:w="4395" w:type="dxa"/>
            <w:vMerge w:val="restart"/>
            <w:tcBorders>
              <w:right w:val="single" w:sz="4" w:space="0" w:color="D9D9D9" w:themeColor="background1" w:themeShade="D9"/>
            </w:tcBorders>
            <w:shd w:val="clear" w:color="auto" w:fill="00338D"/>
            <w:vAlign w:val="center"/>
          </w:tcPr>
          <w:p w:rsidR="004A0DD2" w:rsidRPr="001D7AED" w:rsidRDefault="004A0DD2" w:rsidP="000A1466">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Dokumentas</w:t>
            </w:r>
          </w:p>
        </w:tc>
        <w:tc>
          <w:tcPr>
            <w:tcW w:w="1417" w:type="dxa"/>
            <w:vMerge w:val="restart"/>
            <w:tcBorders>
              <w:left w:val="single" w:sz="4" w:space="0" w:color="D9D9D9" w:themeColor="background1" w:themeShade="D9"/>
            </w:tcBorders>
            <w:shd w:val="clear" w:color="auto" w:fill="00338D"/>
            <w:vAlign w:val="center"/>
          </w:tcPr>
          <w:p w:rsidR="004A0DD2" w:rsidRPr="001D7AED" w:rsidRDefault="004A0DD2" w:rsidP="001B4C5F">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Finansavi</w:t>
            </w:r>
            <w:r w:rsidR="00BF36FF" w:rsidRPr="001D7AED">
              <w:rPr>
                <w:rFonts w:ascii="Arial" w:hAnsi="Arial" w:cs="Arial"/>
                <w:b/>
                <w:noProof w:val="0"/>
                <w:color w:val="FFFFFF" w:themeColor="background1"/>
                <w:sz w:val="18"/>
                <w:szCs w:val="18"/>
                <w:lang w:val="lt-LT"/>
              </w:rPr>
              <w:t>-</w:t>
            </w:r>
            <w:r w:rsidRPr="001D7AED">
              <w:rPr>
                <w:rFonts w:ascii="Arial" w:hAnsi="Arial" w:cs="Arial"/>
                <w:b/>
                <w:noProof w:val="0"/>
                <w:color w:val="FFFFFF" w:themeColor="background1"/>
                <w:sz w:val="18"/>
                <w:szCs w:val="18"/>
                <w:lang w:val="lt-LT"/>
              </w:rPr>
              <w:t>mas</w:t>
            </w:r>
            <w:r w:rsidR="00BF36FF" w:rsidRPr="001D7AED">
              <w:rPr>
                <w:rFonts w:ascii="Arial" w:hAnsi="Arial" w:cs="Arial"/>
                <w:b/>
                <w:noProof w:val="0"/>
                <w:color w:val="FFFFFF" w:themeColor="background1"/>
                <w:sz w:val="18"/>
                <w:szCs w:val="18"/>
                <w:lang w:val="lt-LT"/>
              </w:rPr>
              <w:t>,</w:t>
            </w:r>
            <w:r w:rsidRPr="001D7AED">
              <w:rPr>
                <w:rFonts w:ascii="Arial" w:hAnsi="Arial" w:cs="Arial"/>
                <w:b/>
                <w:noProof w:val="0"/>
                <w:color w:val="FFFFFF" w:themeColor="background1"/>
                <w:sz w:val="18"/>
                <w:szCs w:val="18"/>
                <w:lang w:val="lt-LT"/>
              </w:rPr>
              <w:t xml:space="preserve"> iš viso (</w:t>
            </w:r>
            <w:r w:rsidR="001B4C5F" w:rsidRPr="001D7AED">
              <w:rPr>
                <w:rFonts w:ascii="Arial" w:hAnsi="Arial" w:cs="Arial"/>
                <w:b/>
                <w:noProof w:val="0"/>
                <w:color w:val="FFFFFF" w:themeColor="background1"/>
                <w:sz w:val="18"/>
                <w:szCs w:val="18"/>
                <w:lang w:val="lt-LT"/>
              </w:rPr>
              <w:t>EUR</w:t>
            </w:r>
            <w:r w:rsidRPr="001D7AED">
              <w:rPr>
                <w:rFonts w:ascii="Arial" w:hAnsi="Arial" w:cs="Arial"/>
                <w:b/>
                <w:noProof w:val="0"/>
                <w:color w:val="FFFFFF" w:themeColor="background1"/>
                <w:sz w:val="18"/>
                <w:szCs w:val="18"/>
                <w:lang w:val="lt-LT"/>
              </w:rPr>
              <w:t>)</w:t>
            </w:r>
          </w:p>
        </w:tc>
        <w:tc>
          <w:tcPr>
            <w:tcW w:w="3254" w:type="dxa"/>
            <w:gridSpan w:val="2"/>
            <w:tcBorders>
              <w:right w:val="single" w:sz="4" w:space="0" w:color="D9D9D9" w:themeColor="background1" w:themeShade="D9"/>
            </w:tcBorders>
            <w:shd w:val="clear" w:color="auto" w:fill="00338D"/>
            <w:vAlign w:val="center"/>
          </w:tcPr>
          <w:p w:rsidR="004A0DD2" w:rsidRPr="001D7AED" w:rsidRDefault="004A0DD2" w:rsidP="000A1466">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Iš jų:</w:t>
            </w:r>
          </w:p>
        </w:tc>
      </w:tr>
      <w:tr w:rsidR="004A0DD2" w:rsidRPr="001D7AED" w:rsidTr="00F36905">
        <w:trPr>
          <w:trHeight w:val="408"/>
          <w:tblHeader/>
        </w:trPr>
        <w:tc>
          <w:tcPr>
            <w:tcW w:w="562" w:type="dxa"/>
            <w:vMerge/>
            <w:tcBorders>
              <w:right w:val="single" w:sz="4" w:space="0" w:color="D9D9D9" w:themeColor="background1" w:themeShade="D9"/>
            </w:tcBorders>
            <w:shd w:val="clear" w:color="auto" w:fill="00338D"/>
            <w:vAlign w:val="center"/>
          </w:tcPr>
          <w:p w:rsidR="004A0DD2" w:rsidRPr="001D7AED" w:rsidRDefault="004A0DD2" w:rsidP="000A1466">
            <w:pPr>
              <w:spacing w:before="0" w:after="0" w:line="240" w:lineRule="auto"/>
              <w:jc w:val="center"/>
              <w:rPr>
                <w:rFonts w:ascii="Arial" w:hAnsi="Arial" w:cs="Arial"/>
                <w:b/>
                <w:noProof w:val="0"/>
                <w:color w:val="FFFFFF" w:themeColor="background1"/>
                <w:sz w:val="18"/>
                <w:szCs w:val="18"/>
                <w:lang w:val="lt-LT"/>
              </w:rPr>
            </w:pPr>
          </w:p>
        </w:tc>
        <w:tc>
          <w:tcPr>
            <w:tcW w:w="4395" w:type="dxa"/>
            <w:vMerge/>
            <w:tcBorders>
              <w:right w:val="single" w:sz="4" w:space="0" w:color="D9D9D9" w:themeColor="background1" w:themeShade="D9"/>
            </w:tcBorders>
            <w:shd w:val="clear" w:color="auto" w:fill="00338D"/>
          </w:tcPr>
          <w:p w:rsidR="004A0DD2" w:rsidRPr="001D7AED" w:rsidRDefault="004A0DD2" w:rsidP="000A1466">
            <w:pPr>
              <w:spacing w:before="0" w:after="0" w:line="240" w:lineRule="auto"/>
              <w:jc w:val="center"/>
              <w:rPr>
                <w:rFonts w:ascii="Arial" w:hAnsi="Arial" w:cs="Arial"/>
                <w:b/>
                <w:noProof w:val="0"/>
                <w:color w:val="FFFFFF" w:themeColor="background1"/>
                <w:sz w:val="18"/>
                <w:szCs w:val="18"/>
                <w:lang w:val="lt-LT"/>
              </w:rPr>
            </w:pPr>
          </w:p>
        </w:tc>
        <w:tc>
          <w:tcPr>
            <w:tcW w:w="1417" w:type="dxa"/>
            <w:vMerge/>
            <w:tcBorders>
              <w:left w:val="single" w:sz="4" w:space="0" w:color="D9D9D9" w:themeColor="background1" w:themeShade="D9"/>
            </w:tcBorders>
            <w:shd w:val="clear" w:color="auto" w:fill="00338D"/>
            <w:vAlign w:val="center"/>
          </w:tcPr>
          <w:p w:rsidR="004A0DD2" w:rsidRPr="001D7AED" w:rsidRDefault="004A0DD2" w:rsidP="000A1466">
            <w:pPr>
              <w:spacing w:before="0" w:after="0" w:line="240" w:lineRule="auto"/>
              <w:jc w:val="center"/>
              <w:rPr>
                <w:rFonts w:ascii="Arial" w:hAnsi="Arial" w:cs="Arial"/>
                <w:b/>
                <w:noProof w:val="0"/>
                <w:color w:val="FFFFFF" w:themeColor="background1"/>
                <w:sz w:val="18"/>
                <w:szCs w:val="18"/>
                <w:lang w:val="lt-LT"/>
              </w:rPr>
            </w:pPr>
          </w:p>
        </w:tc>
        <w:tc>
          <w:tcPr>
            <w:tcW w:w="1559" w:type="dxa"/>
            <w:tcBorders>
              <w:right w:val="single" w:sz="4" w:space="0" w:color="D9D9D9" w:themeColor="background1" w:themeShade="D9"/>
            </w:tcBorders>
            <w:shd w:val="clear" w:color="auto" w:fill="00338D"/>
            <w:vAlign w:val="center"/>
          </w:tcPr>
          <w:p w:rsidR="004A0DD2" w:rsidRPr="001D7AED" w:rsidRDefault="004A0DD2" w:rsidP="0088154A">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ES fondų lėšos</w:t>
            </w:r>
            <w:r w:rsidR="00BF36FF" w:rsidRPr="001D7AED">
              <w:rPr>
                <w:rFonts w:ascii="Arial" w:hAnsi="Arial" w:cs="Arial"/>
                <w:b/>
                <w:noProof w:val="0"/>
                <w:color w:val="FFFFFF" w:themeColor="background1"/>
                <w:sz w:val="18"/>
                <w:szCs w:val="18"/>
                <w:lang w:val="lt-LT"/>
              </w:rPr>
              <w:t>,</w:t>
            </w:r>
            <w:r w:rsidR="009639CA" w:rsidRPr="001D7AED">
              <w:rPr>
                <w:rFonts w:ascii="Arial" w:hAnsi="Arial" w:cs="Arial"/>
                <w:b/>
                <w:noProof w:val="0"/>
                <w:color w:val="FFFFFF" w:themeColor="background1"/>
                <w:sz w:val="18"/>
                <w:szCs w:val="18"/>
                <w:lang w:val="lt-LT"/>
              </w:rPr>
              <w:t xml:space="preserve"> </w:t>
            </w:r>
            <w:r w:rsidR="00BF36FF" w:rsidRPr="001D7AED">
              <w:rPr>
                <w:rFonts w:ascii="Arial" w:hAnsi="Arial" w:cs="Arial"/>
                <w:b/>
                <w:noProof w:val="0"/>
                <w:color w:val="FFFFFF" w:themeColor="background1"/>
                <w:sz w:val="18"/>
                <w:szCs w:val="18"/>
                <w:lang w:val="lt-LT"/>
              </w:rPr>
              <w:t>ne mažiau kaip</w:t>
            </w:r>
            <w:r w:rsidR="009639CA" w:rsidRPr="001D7AED">
              <w:rPr>
                <w:rFonts w:ascii="Arial" w:hAnsi="Arial" w:cs="Arial"/>
                <w:b/>
                <w:noProof w:val="0"/>
                <w:color w:val="FFFFFF" w:themeColor="background1"/>
                <w:sz w:val="18"/>
                <w:szCs w:val="18"/>
                <w:lang w:val="lt-LT"/>
              </w:rPr>
              <w:t xml:space="preserve"> </w:t>
            </w:r>
            <w:r w:rsidRPr="001D7AED">
              <w:rPr>
                <w:rFonts w:ascii="Arial" w:hAnsi="Arial" w:cs="Arial"/>
                <w:b/>
                <w:noProof w:val="0"/>
                <w:color w:val="FFFFFF" w:themeColor="background1"/>
                <w:sz w:val="18"/>
                <w:szCs w:val="18"/>
                <w:lang w:val="lt-LT"/>
              </w:rPr>
              <w:t>(</w:t>
            </w:r>
            <w:r w:rsidR="001B4C5F" w:rsidRPr="001D7AED">
              <w:rPr>
                <w:rFonts w:ascii="Arial" w:hAnsi="Arial" w:cs="Arial"/>
                <w:b/>
                <w:noProof w:val="0"/>
                <w:color w:val="FFFFFF" w:themeColor="background1"/>
                <w:sz w:val="18"/>
                <w:szCs w:val="18"/>
                <w:lang w:val="lt-LT"/>
              </w:rPr>
              <w:t>EUR</w:t>
            </w:r>
            <w:r w:rsidRPr="001D7AED">
              <w:rPr>
                <w:rFonts w:ascii="Arial" w:hAnsi="Arial" w:cs="Arial"/>
                <w:b/>
                <w:noProof w:val="0"/>
                <w:color w:val="FFFFFF" w:themeColor="background1"/>
                <w:sz w:val="18"/>
                <w:szCs w:val="18"/>
                <w:lang w:val="lt-LT"/>
              </w:rPr>
              <w:t>)</w:t>
            </w:r>
          </w:p>
        </w:tc>
        <w:tc>
          <w:tcPr>
            <w:tcW w:w="1695" w:type="dxa"/>
            <w:tcBorders>
              <w:right w:val="single" w:sz="4" w:space="0" w:color="D9D9D9" w:themeColor="background1" w:themeShade="D9"/>
            </w:tcBorders>
            <w:shd w:val="clear" w:color="auto" w:fill="00338D"/>
            <w:vAlign w:val="center"/>
          </w:tcPr>
          <w:p w:rsidR="004A0DD2" w:rsidRPr="001D7AED" w:rsidRDefault="0094017C" w:rsidP="00953ABE">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Privačios lėšos</w:t>
            </w:r>
            <w:r w:rsidR="00BF36FF" w:rsidRPr="001D7AED">
              <w:rPr>
                <w:rFonts w:ascii="Arial" w:hAnsi="Arial" w:cs="Arial"/>
                <w:b/>
                <w:noProof w:val="0"/>
                <w:color w:val="FFFFFF" w:themeColor="background1"/>
                <w:sz w:val="18"/>
                <w:szCs w:val="18"/>
                <w:lang w:val="lt-LT"/>
              </w:rPr>
              <w:t>,</w:t>
            </w:r>
            <w:r w:rsidR="009639CA" w:rsidRPr="001D7AED">
              <w:rPr>
                <w:rFonts w:ascii="Arial" w:hAnsi="Arial" w:cs="Arial"/>
                <w:b/>
                <w:noProof w:val="0"/>
                <w:color w:val="FFFFFF" w:themeColor="background1"/>
                <w:sz w:val="18"/>
                <w:szCs w:val="18"/>
                <w:lang w:val="lt-LT"/>
              </w:rPr>
              <w:t xml:space="preserve"> ne mažiau </w:t>
            </w:r>
            <w:r w:rsidR="00BF36FF" w:rsidRPr="001D7AED">
              <w:rPr>
                <w:rFonts w:ascii="Arial" w:hAnsi="Arial" w:cs="Arial"/>
                <w:b/>
                <w:noProof w:val="0"/>
                <w:color w:val="FFFFFF" w:themeColor="background1"/>
                <w:sz w:val="18"/>
                <w:szCs w:val="18"/>
                <w:lang w:val="lt-LT"/>
              </w:rPr>
              <w:t xml:space="preserve">kaip </w:t>
            </w:r>
            <w:r w:rsidR="004A0DD2" w:rsidRPr="001D7AED">
              <w:rPr>
                <w:rFonts w:ascii="Arial" w:hAnsi="Arial" w:cs="Arial"/>
                <w:b/>
                <w:noProof w:val="0"/>
                <w:color w:val="FFFFFF" w:themeColor="background1"/>
                <w:sz w:val="18"/>
                <w:szCs w:val="18"/>
                <w:lang w:val="lt-LT"/>
              </w:rPr>
              <w:t>(</w:t>
            </w:r>
            <w:r w:rsidR="001B4C5F" w:rsidRPr="001D7AED">
              <w:rPr>
                <w:rFonts w:ascii="Arial" w:hAnsi="Arial" w:cs="Arial"/>
                <w:b/>
                <w:noProof w:val="0"/>
                <w:color w:val="FFFFFF" w:themeColor="background1"/>
                <w:sz w:val="18"/>
                <w:szCs w:val="18"/>
                <w:lang w:val="lt-LT"/>
              </w:rPr>
              <w:t>EUR</w:t>
            </w:r>
            <w:r w:rsidR="004A0DD2" w:rsidRPr="001D7AED">
              <w:rPr>
                <w:rFonts w:ascii="Arial" w:hAnsi="Arial" w:cs="Arial"/>
                <w:b/>
                <w:noProof w:val="0"/>
                <w:color w:val="FFFFFF" w:themeColor="background1"/>
                <w:sz w:val="18"/>
                <w:szCs w:val="18"/>
                <w:lang w:val="lt-LT"/>
              </w:rPr>
              <w:t>)</w:t>
            </w:r>
          </w:p>
        </w:tc>
      </w:tr>
      <w:tr w:rsidR="004A0DD2" w:rsidRPr="001D7AED" w:rsidTr="00F36905">
        <w:trPr>
          <w:trHeight w:val="38"/>
        </w:trPr>
        <w:tc>
          <w:tcPr>
            <w:tcW w:w="562" w:type="dxa"/>
            <w:vAlign w:val="center"/>
          </w:tcPr>
          <w:p w:rsidR="004A0DD2" w:rsidRPr="001D7AED" w:rsidRDefault="004A0DD2" w:rsidP="000A1466">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w:t>
            </w:r>
          </w:p>
        </w:tc>
        <w:tc>
          <w:tcPr>
            <w:tcW w:w="4395" w:type="dxa"/>
            <w:vAlign w:val="center"/>
          </w:tcPr>
          <w:p w:rsidR="004A0DD2" w:rsidRPr="001D7AED" w:rsidRDefault="004A0DD2" w:rsidP="0088154A">
            <w:pPr>
              <w:pStyle w:val="Tablebulletsub"/>
              <w:numPr>
                <w:ilvl w:val="0"/>
                <w:numId w:val="0"/>
              </w:num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Priemonės DNA finansavimo planas pagal LR</w:t>
            </w:r>
            <w:r w:rsidR="0094017C" w:rsidRPr="001D7AED">
              <w:rPr>
                <w:rFonts w:ascii="Arial" w:hAnsi="Arial" w:cs="Arial"/>
                <w:noProof w:val="0"/>
                <w:sz w:val="18"/>
                <w:szCs w:val="18"/>
                <w:lang w:val="lt-LT"/>
              </w:rPr>
              <w:t xml:space="preserve"> aplinkos ministro </w:t>
            </w:r>
            <w:r w:rsidR="00BF36FF" w:rsidRPr="001D7AED">
              <w:rPr>
                <w:rFonts w:ascii="Arial" w:hAnsi="Arial" w:cs="Arial"/>
                <w:noProof w:val="0"/>
                <w:sz w:val="18"/>
                <w:szCs w:val="18"/>
                <w:lang w:val="lt-LT"/>
              </w:rPr>
              <w:t xml:space="preserve">2014-12-19 </w:t>
            </w:r>
            <w:r w:rsidR="0094017C" w:rsidRPr="001D7AED">
              <w:rPr>
                <w:rFonts w:ascii="Arial" w:hAnsi="Arial" w:cs="Arial"/>
                <w:noProof w:val="0"/>
                <w:sz w:val="18"/>
                <w:szCs w:val="18"/>
                <w:lang w:val="lt-LT"/>
              </w:rPr>
              <w:t xml:space="preserve">įsakymą </w:t>
            </w:r>
            <w:r w:rsidRPr="001D7AED">
              <w:rPr>
                <w:rFonts w:ascii="Arial" w:hAnsi="Arial" w:cs="Arial"/>
                <w:noProof w:val="0"/>
                <w:sz w:val="18"/>
                <w:szCs w:val="18"/>
                <w:lang w:val="lt-LT"/>
              </w:rPr>
              <w:t>Nr.</w:t>
            </w:r>
            <w:r w:rsidR="00BF36FF" w:rsidRPr="001D7AED">
              <w:rPr>
                <w:rFonts w:ascii="Arial" w:hAnsi="Arial" w:cs="Arial"/>
                <w:noProof w:val="0"/>
                <w:sz w:val="18"/>
                <w:szCs w:val="18"/>
                <w:lang w:val="lt-LT"/>
              </w:rPr>
              <w:t> </w:t>
            </w:r>
            <w:r w:rsidR="0094017C" w:rsidRPr="001D7AED">
              <w:rPr>
                <w:rFonts w:ascii="Arial" w:hAnsi="Arial" w:cs="Arial"/>
                <w:noProof w:val="0"/>
                <w:sz w:val="18"/>
                <w:szCs w:val="18"/>
                <w:lang w:val="lt-LT"/>
              </w:rPr>
              <w:t>D1-1050</w:t>
            </w:r>
          </w:p>
        </w:tc>
        <w:tc>
          <w:tcPr>
            <w:tcW w:w="1417" w:type="dxa"/>
            <w:shd w:val="clear" w:color="auto" w:fill="F2F2F2" w:themeFill="background1" w:themeFillShade="F2"/>
            <w:vAlign w:val="center"/>
          </w:tcPr>
          <w:p w:rsidR="004A0DD2" w:rsidRPr="001D7AED" w:rsidRDefault="0094017C" w:rsidP="00953ABE">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340</w:t>
            </w:r>
            <w:r w:rsidR="00BF36FF" w:rsidRPr="001D7AED">
              <w:rPr>
                <w:rFonts w:ascii="Arial" w:hAnsi="Arial" w:cs="Arial"/>
                <w:b/>
                <w:noProof w:val="0"/>
                <w:sz w:val="18"/>
                <w:szCs w:val="18"/>
                <w:lang w:val="lt-LT"/>
              </w:rPr>
              <w:t xml:space="preserve"> </w:t>
            </w:r>
            <w:r w:rsidRPr="001D7AED">
              <w:rPr>
                <w:rFonts w:ascii="Arial" w:hAnsi="Arial" w:cs="Arial"/>
                <w:b/>
                <w:noProof w:val="0"/>
                <w:sz w:val="18"/>
                <w:szCs w:val="18"/>
                <w:lang w:val="lt-LT"/>
              </w:rPr>
              <w:t>923</w:t>
            </w:r>
            <w:r w:rsidR="00BF36FF" w:rsidRPr="001D7AED">
              <w:rPr>
                <w:rFonts w:ascii="Arial" w:hAnsi="Arial" w:cs="Arial"/>
                <w:b/>
                <w:noProof w:val="0"/>
                <w:sz w:val="18"/>
                <w:szCs w:val="18"/>
                <w:lang w:val="lt-LT"/>
              </w:rPr>
              <w:t xml:space="preserve"> </w:t>
            </w:r>
            <w:r w:rsidRPr="001D7AED">
              <w:rPr>
                <w:rFonts w:ascii="Arial" w:hAnsi="Arial" w:cs="Arial"/>
                <w:b/>
                <w:noProof w:val="0"/>
                <w:sz w:val="18"/>
                <w:szCs w:val="18"/>
                <w:lang w:val="lt-LT"/>
              </w:rPr>
              <w:t>881</w:t>
            </w:r>
          </w:p>
        </w:tc>
        <w:tc>
          <w:tcPr>
            <w:tcW w:w="1559" w:type="dxa"/>
            <w:vAlign w:val="center"/>
          </w:tcPr>
          <w:p w:rsidR="004A0DD2" w:rsidRPr="001D7AED" w:rsidRDefault="0094017C">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280</w:t>
            </w:r>
            <w:r w:rsidR="00BF36FF" w:rsidRPr="001D7AED">
              <w:rPr>
                <w:rFonts w:ascii="Arial" w:hAnsi="Arial" w:cs="Arial"/>
                <w:noProof w:val="0"/>
                <w:sz w:val="18"/>
                <w:szCs w:val="18"/>
                <w:lang w:val="lt-LT"/>
              </w:rPr>
              <w:t xml:space="preserve"> </w:t>
            </w:r>
            <w:r w:rsidRPr="001D7AED">
              <w:rPr>
                <w:rFonts w:ascii="Arial" w:hAnsi="Arial" w:cs="Arial"/>
                <w:noProof w:val="0"/>
                <w:sz w:val="18"/>
                <w:szCs w:val="18"/>
                <w:lang w:val="lt-LT"/>
              </w:rPr>
              <w:t>931</w:t>
            </w:r>
            <w:r w:rsidR="00BF36FF" w:rsidRPr="001D7AED">
              <w:rPr>
                <w:rFonts w:ascii="Arial" w:hAnsi="Arial" w:cs="Arial"/>
                <w:noProof w:val="0"/>
                <w:sz w:val="18"/>
                <w:szCs w:val="18"/>
                <w:lang w:val="lt-LT"/>
              </w:rPr>
              <w:t xml:space="preserve"> </w:t>
            </w:r>
            <w:r w:rsidRPr="001D7AED">
              <w:rPr>
                <w:rFonts w:ascii="Arial" w:hAnsi="Arial" w:cs="Arial"/>
                <w:noProof w:val="0"/>
                <w:sz w:val="18"/>
                <w:szCs w:val="18"/>
                <w:lang w:val="lt-LT"/>
              </w:rPr>
              <w:t>418</w:t>
            </w:r>
          </w:p>
        </w:tc>
        <w:tc>
          <w:tcPr>
            <w:tcW w:w="1695" w:type="dxa"/>
            <w:vAlign w:val="center"/>
          </w:tcPr>
          <w:p w:rsidR="004A0DD2" w:rsidRPr="001D7AED" w:rsidRDefault="0094017C">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59</w:t>
            </w:r>
            <w:r w:rsidR="00BF36FF" w:rsidRPr="001D7AED">
              <w:rPr>
                <w:rFonts w:ascii="Arial" w:hAnsi="Arial" w:cs="Arial"/>
                <w:noProof w:val="0"/>
                <w:sz w:val="18"/>
                <w:szCs w:val="18"/>
                <w:lang w:val="lt-LT"/>
              </w:rPr>
              <w:t xml:space="preserve"> </w:t>
            </w:r>
            <w:r w:rsidRPr="001D7AED">
              <w:rPr>
                <w:rFonts w:ascii="Arial" w:hAnsi="Arial" w:cs="Arial"/>
                <w:noProof w:val="0"/>
                <w:sz w:val="18"/>
                <w:szCs w:val="18"/>
                <w:lang w:val="lt-LT"/>
              </w:rPr>
              <w:t>992</w:t>
            </w:r>
            <w:r w:rsidR="00BF36FF" w:rsidRPr="001D7AED">
              <w:rPr>
                <w:rFonts w:ascii="Arial" w:hAnsi="Arial" w:cs="Arial"/>
                <w:noProof w:val="0"/>
                <w:sz w:val="18"/>
                <w:szCs w:val="18"/>
                <w:lang w:val="lt-LT"/>
              </w:rPr>
              <w:t xml:space="preserve"> </w:t>
            </w:r>
            <w:r w:rsidRPr="001D7AED">
              <w:rPr>
                <w:rFonts w:ascii="Arial" w:hAnsi="Arial" w:cs="Arial"/>
                <w:noProof w:val="0"/>
                <w:sz w:val="18"/>
                <w:szCs w:val="18"/>
                <w:lang w:val="lt-LT"/>
              </w:rPr>
              <w:t>463</w:t>
            </w:r>
          </w:p>
        </w:tc>
      </w:tr>
      <w:tr w:rsidR="004A0DD2" w:rsidRPr="001D7AED" w:rsidTr="00F36905">
        <w:trPr>
          <w:trHeight w:val="38"/>
        </w:trPr>
        <w:tc>
          <w:tcPr>
            <w:tcW w:w="562" w:type="dxa"/>
            <w:vAlign w:val="center"/>
          </w:tcPr>
          <w:p w:rsidR="004A0DD2" w:rsidRPr="001D7AED" w:rsidRDefault="004A0DD2" w:rsidP="000A1466">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2.</w:t>
            </w:r>
          </w:p>
        </w:tc>
        <w:tc>
          <w:tcPr>
            <w:tcW w:w="4395" w:type="dxa"/>
            <w:vAlign w:val="center"/>
          </w:tcPr>
          <w:p w:rsidR="004A0DD2" w:rsidRPr="001D7AED" w:rsidRDefault="00BF36FF" w:rsidP="0088154A">
            <w:pPr>
              <w:pStyle w:val="Tablebulletsub"/>
              <w:numPr>
                <w:ilvl w:val="0"/>
                <w:numId w:val="0"/>
              </w:num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1 p</w:t>
            </w:r>
            <w:r w:rsidR="004A0DD2" w:rsidRPr="001D7AED">
              <w:rPr>
                <w:rFonts w:ascii="Arial" w:hAnsi="Arial" w:cs="Arial"/>
                <w:noProof w:val="0"/>
                <w:sz w:val="18"/>
                <w:szCs w:val="18"/>
                <w:lang w:val="lt-LT"/>
              </w:rPr>
              <w:t>akeitimas</w:t>
            </w:r>
            <w:r w:rsidRPr="001D7AED">
              <w:rPr>
                <w:rFonts w:ascii="Arial" w:hAnsi="Arial" w:cs="Arial"/>
                <w:noProof w:val="0"/>
                <w:sz w:val="18"/>
                <w:szCs w:val="18"/>
                <w:lang w:val="lt-LT"/>
              </w:rPr>
              <w:t xml:space="preserve"> –</w:t>
            </w:r>
            <w:r w:rsidR="004A0DD2" w:rsidRPr="001D7AED">
              <w:rPr>
                <w:rFonts w:ascii="Arial" w:hAnsi="Arial" w:cs="Arial"/>
                <w:noProof w:val="0"/>
                <w:sz w:val="18"/>
                <w:szCs w:val="18"/>
                <w:lang w:val="lt-LT"/>
              </w:rPr>
              <w:t xml:space="preserve"> Priemonės DNA finansavimo planas pagal</w:t>
            </w:r>
            <w:r w:rsidR="00801137" w:rsidRPr="001D7AED">
              <w:rPr>
                <w:rFonts w:ascii="Arial" w:hAnsi="Arial" w:cs="Arial"/>
                <w:noProof w:val="0"/>
                <w:sz w:val="18"/>
                <w:szCs w:val="18"/>
                <w:lang w:val="lt-LT"/>
              </w:rPr>
              <w:t xml:space="preserve"> </w:t>
            </w:r>
            <w:r w:rsidR="00AB2B33" w:rsidRPr="001D7AED">
              <w:rPr>
                <w:rFonts w:ascii="Arial" w:hAnsi="Arial" w:cs="Arial"/>
                <w:noProof w:val="0"/>
                <w:sz w:val="18"/>
                <w:szCs w:val="18"/>
                <w:lang w:val="lt-LT"/>
              </w:rPr>
              <w:t xml:space="preserve">LR aplinkos ministro </w:t>
            </w:r>
            <w:r w:rsidRPr="001D7AED">
              <w:rPr>
                <w:rFonts w:ascii="Arial" w:hAnsi="Arial" w:cs="Arial"/>
                <w:noProof w:val="0"/>
                <w:sz w:val="18"/>
                <w:szCs w:val="18"/>
                <w:lang w:val="lt-LT"/>
              </w:rPr>
              <w:t xml:space="preserve">2016-10-03 </w:t>
            </w:r>
            <w:r w:rsidR="00AB2B33" w:rsidRPr="001D7AED">
              <w:rPr>
                <w:rFonts w:ascii="Arial" w:hAnsi="Arial" w:cs="Arial"/>
                <w:noProof w:val="0"/>
                <w:sz w:val="18"/>
                <w:szCs w:val="18"/>
                <w:lang w:val="lt-LT"/>
              </w:rPr>
              <w:t>įsakymą Nr.</w:t>
            </w:r>
            <w:r w:rsidRPr="001D7AED">
              <w:rPr>
                <w:rFonts w:ascii="Arial" w:hAnsi="Arial" w:cs="Arial"/>
                <w:noProof w:val="0"/>
                <w:sz w:val="18"/>
                <w:szCs w:val="18"/>
                <w:lang w:val="lt-LT"/>
              </w:rPr>
              <w:t> </w:t>
            </w:r>
            <w:r w:rsidR="00AB2B33" w:rsidRPr="001D7AED">
              <w:rPr>
                <w:rFonts w:ascii="Arial" w:hAnsi="Arial" w:cs="Arial"/>
                <w:noProof w:val="0"/>
                <w:sz w:val="18"/>
                <w:szCs w:val="18"/>
                <w:lang w:val="lt-LT"/>
              </w:rPr>
              <w:t>D1-649</w:t>
            </w:r>
          </w:p>
        </w:tc>
        <w:tc>
          <w:tcPr>
            <w:tcW w:w="1417" w:type="dxa"/>
            <w:shd w:val="clear" w:color="auto" w:fill="F2F2F2" w:themeFill="background1" w:themeFillShade="F2"/>
            <w:vAlign w:val="center"/>
          </w:tcPr>
          <w:p w:rsidR="004A0DD2" w:rsidRPr="001D7AED" w:rsidRDefault="00AB2B33" w:rsidP="00953ABE">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373</w:t>
            </w:r>
            <w:r w:rsidR="00BF36FF" w:rsidRPr="001D7AED">
              <w:rPr>
                <w:rFonts w:ascii="Arial" w:hAnsi="Arial" w:cs="Arial"/>
                <w:b/>
                <w:noProof w:val="0"/>
                <w:sz w:val="18"/>
                <w:szCs w:val="18"/>
                <w:lang w:val="lt-LT"/>
              </w:rPr>
              <w:t xml:space="preserve"> </w:t>
            </w:r>
            <w:r w:rsidRPr="001D7AED">
              <w:rPr>
                <w:rFonts w:ascii="Arial" w:hAnsi="Arial" w:cs="Arial"/>
                <w:b/>
                <w:noProof w:val="0"/>
                <w:sz w:val="18"/>
                <w:szCs w:val="18"/>
                <w:lang w:val="lt-LT"/>
              </w:rPr>
              <w:t>992</w:t>
            </w:r>
            <w:r w:rsidR="00BF36FF" w:rsidRPr="001D7AED">
              <w:rPr>
                <w:rFonts w:ascii="Arial" w:hAnsi="Arial" w:cs="Arial"/>
                <w:b/>
                <w:noProof w:val="0"/>
                <w:sz w:val="18"/>
                <w:szCs w:val="18"/>
                <w:lang w:val="lt-LT"/>
              </w:rPr>
              <w:t xml:space="preserve"> </w:t>
            </w:r>
            <w:r w:rsidRPr="001D7AED">
              <w:rPr>
                <w:rFonts w:ascii="Arial" w:hAnsi="Arial" w:cs="Arial"/>
                <w:b/>
                <w:noProof w:val="0"/>
                <w:sz w:val="18"/>
                <w:szCs w:val="18"/>
                <w:lang w:val="lt-LT"/>
              </w:rPr>
              <w:t>463</w:t>
            </w:r>
          </w:p>
        </w:tc>
        <w:tc>
          <w:tcPr>
            <w:tcW w:w="1559" w:type="dxa"/>
            <w:vAlign w:val="center"/>
          </w:tcPr>
          <w:p w:rsidR="004A0DD2" w:rsidRPr="001D7AED" w:rsidRDefault="00AB2B33">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314</w:t>
            </w:r>
            <w:r w:rsidR="00BF36FF" w:rsidRPr="001D7AED">
              <w:rPr>
                <w:rFonts w:ascii="Arial" w:hAnsi="Arial" w:cs="Arial"/>
                <w:noProof w:val="0"/>
                <w:sz w:val="18"/>
                <w:szCs w:val="18"/>
                <w:lang w:val="lt-LT"/>
              </w:rPr>
              <w:t xml:space="preserve"> </w:t>
            </w:r>
            <w:r w:rsidRPr="001D7AED">
              <w:rPr>
                <w:rFonts w:ascii="Arial" w:hAnsi="Arial" w:cs="Arial"/>
                <w:noProof w:val="0"/>
                <w:sz w:val="18"/>
                <w:szCs w:val="18"/>
                <w:lang w:val="lt-LT"/>
              </w:rPr>
              <w:t>000</w:t>
            </w:r>
            <w:r w:rsidR="00BF36FF" w:rsidRPr="001D7AED">
              <w:rPr>
                <w:rFonts w:ascii="Arial" w:hAnsi="Arial" w:cs="Arial"/>
                <w:noProof w:val="0"/>
                <w:sz w:val="18"/>
                <w:szCs w:val="18"/>
                <w:lang w:val="lt-LT"/>
              </w:rPr>
              <w:t xml:space="preserve"> </w:t>
            </w:r>
            <w:r w:rsidRPr="001D7AED">
              <w:rPr>
                <w:rFonts w:ascii="Arial" w:hAnsi="Arial" w:cs="Arial"/>
                <w:noProof w:val="0"/>
                <w:sz w:val="18"/>
                <w:szCs w:val="18"/>
                <w:lang w:val="lt-LT"/>
              </w:rPr>
              <w:t>000</w:t>
            </w:r>
          </w:p>
        </w:tc>
        <w:tc>
          <w:tcPr>
            <w:tcW w:w="1695" w:type="dxa"/>
            <w:vAlign w:val="center"/>
          </w:tcPr>
          <w:p w:rsidR="004A0DD2" w:rsidRPr="001D7AED" w:rsidRDefault="00AB2B33">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59</w:t>
            </w:r>
            <w:r w:rsidR="00BF36FF" w:rsidRPr="001D7AED">
              <w:rPr>
                <w:rFonts w:ascii="Arial" w:hAnsi="Arial" w:cs="Arial"/>
                <w:noProof w:val="0"/>
                <w:sz w:val="18"/>
                <w:szCs w:val="18"/>
                <w:lang w:val="lt-LT"/>
              </w:rPr>
              <w:t xml:space="preserve"> </w:t>
            </w:r>
            <w:r w:rsidRPr="001D7AED">
              <w:rPr>
                <w:rFonts w:ascii="Arial" w:hAnsi="Arial" w:cs="Arial"/>
                <w:noProof w:val="0"/>
                <w:sz w:val="18"/>
                <w:szCs w:val="18"/>
                <w:lang w:val="lt-LT"/>
              </w:rPr>
              <w:t>992</w:t>
            </w:r>
            <w:r w:rsidR="00BF36FF" w:rsidRPr="001D7AED">
              <w:rPr>
                <w:rFonts w:ascii="Arial" w:hAnsi="Arial" w:cs="Arial"/>
                <w:noProof w:val="0"/>
                <w:sz w:val="18"/>
                <w:szCs w:val="18"/>
                <w:lang w:val="lt-LT"/>
              </w:rPr>
              <w:t xml:space="preserve"> </w:t>
            </w:r>
            <w:r w:rsidRPr="001D7AED">
              <w:rPr>
                <w:rFonts w:ascii="Arial" w:hAnsi="Arial" w:cs="Arial"/>
                <w:noProof w:val="0"/>
                <w:sz w:val="18"/>
                <w:szCs w:val="18"/>
                <w:lang w:val="lt-LT"/>
              </w:rPr>
              <w:t>463</w:t>
            </w:r>
          </w:p>
        </w:tc>
      </w:tr>
      <w:tr w:rsidR="000A1466" w:rsidRPr="001D7AED" w:rsidTr="00F36905">
        <w:trPr>
          <w:trHeight w:val="38"/>
        </w:trPr>
        <w:tc>
          <w:tcPr>
            <w:tcW w:w="562" w:type="dxa"/>
            <w:shd w:val="clear" w:color="auto" w:fill="D9D9D9" w:themeFill="background1" w:themeFillShade="D9"/>
            <w:vAlign w:val="center"/>
          </w:tcPr>
          <w:p w:rsidR="000A1466" w:rsidRPr="001D7AED" w:rsidRDefault="00CD5588" w:rsidP="000A1466">
            <w:pPr>
              <w:pStyle w:val="Tablebulletsub"/>
              <w:numPr>
                <w:ilvl w:val="0"/>
                <w:numId w:val="0"/>
              </w:numPr>
              <w:tabs>
                <w:tab w:val="left" w:pos="313"/>
              </w:tabs>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3</w:t>
            </w:r>
            <w:r w:rsidR="000A1466" w:rsidRPr="001D7AED">
              <w:rPr>
                <w:rFonts w:ascii="Arial" w:hAnsi="Arial" w:cs="Arial"/>
                <w:i/>
                <w:noProof w:val="0"/>
                <w:sz w:val="18"/>
                <w:szCs w:val="18"/>
                <w:lang w:val="lt-LT"/>
              </w:rPr>
              <w:t>.</w:t>
            </w:r>
          </w:p>
        </w:tc>
        <w:tc>
          <w:tcPr>
            <w:tcW w:w="4395" w:type="dxa"/>
            <w:shd w:val="clear" w:color="auto" w:fill="D9D9D9" w:themeFill="background1" w:themeFillShade="D9"/>
            <w:vAlign w:val="center"/>
          </w:tcPr>
          <w:p w:rsidR="000A1466" w:rsidRPr="001D7AED" w:rsidRDefault="00AD734F" w:rsidP="00AD734F">
            <w:pPr>
              <w:pStyle w:val="Tablebulletsub"/>
              <w:numPr>
                <w:ilvl w:val="0"/>
                <w:numId w:val="0"/>
              </w:numPr>
              <w:spacing w:before="0" w:after="0" w:line="240" w:lineRule="auto"/>
              <w:jc w:val="left"/>
              <w:rPr>
                <w:rFonts w:ascii="Arial" w:hAnsi="Arial" w:cs="Arial"/>
                <w:i/>
                <w:noProof w:val="0"/>
                <w:sz w:val="18"/>
                <w:szCs w:val="18"/>
                <w:lang w:val="lt-LT"/>
              </w:rPr>
            </w:pPr>
            <w:r w:rsidRPr="001D7AED">
              <w:rPr>
                <w:rFonts w:ascii="Arial" w:hAnsi="Arial" w:cs="Arial"/>
                <w:i/>
                <w:noProof w:val="0"/>
                <w:sz w:val="18"/>
                <w:szCs w:val="18"/>
                <w:lang w:val="lt-LT"/>
              </w:rPr>
              <w:t xml:space="preserve">Faktiniai Priemonės DNA finansavimo plano </w:t>
            </w:r>
            <w:r w:rsidR="000A1466" w:rsidRPr="001D7AED">
              <w:rPr>
                <w:rFonts w:ascii="Arial" w:hAnsi="Arial" w:cs="Arial"/>
                <w:i/>
                <w:noProof w:val="0"/>
                <w:sz w:val="18"/>
                <w:szCs w:val="18"/>
                <w:lang w:val="lt-LT"/>
              </w:rPr>
              <w:t>įgyvendinimo duomenys</w:t>
            </w:r>
            <w:r w:rsidRPr="001D7AED">
              <w:rPr>
                <w:rFonts w:ascii="Arial" w:hAnsi="Arial" w:cs="Arial"/>
                <w:i/>
                <w:noProof w:val="0"/>
                <w:sz w:val="18"/>
                <w:szCs w:val="18"/>
                <w:lang w:val="lt-LT"/>
              </w:rPr>
              <w:t xml:space="preserve"> 2016 m. pabaigoje</w:t>
            </w:r>
          </w:p>
        </w:tc>
        <w:tc>
          <w:tcPr>
            <w:tcW w:w="1417" w:type="dxa"/>
            <w:shd w:val="clear" w:color="auto" w:fill="D9D9D9" w:themeFill="background1" w:themeFillShade="D9"/>
            <w:vAlign w:val="center"/>
          </w:tcPr>
          <w:p w:rsidR="000A1466" w:rsidRPr="001D7AED" w:rsidRDefault="00DA25D4" w:rsidP="0088154A">
            <w:pPr>
              <w:pStyle w:val="Tablebulletsub"/>
              <w:numPr>
                <w:ilvl w:val="0"/>
                <w:numId w:val="0"/>
              </w:numPr>
              <w:spacing w:before="0" w:after="0" w:line="240" w:lineRule="auto"/>
              <w:jc w:val="center"/>
              <w:rPr>
                <w:rFonts w:ascii="Arial" w:hAnsi="Arial" w:cs="Arial"/>
                <w:b/>
                <w:i/>
                <w:noProof w:val="0"/>
                <w:sz w:val="18"/>
                <w:szCs w:val="18"/>
                <w:lang w:val="lt-LT"/>
              </w:rPr>
            </w:pPr>
            <w:r w:rsidRPr="001D7AED">
              <w:rPr>
                <w:rFonts w:ascii="Arial" w:hAnsi="Arial" w:cs="Arial"/>
                <w:b/>
                <w:i/>
                <w:noProof w:val="0"/>
                <w:sz w:val="18"/>
                <w:szCs w:val="18"/>
                <w:lang w:val="lt-LT"/>
              </w:rPr>
              <w:t>35</w:t>
            </w:r>
            <w:r w:rsidR="001F1D4C" w:rsidRPr="001D7AED">
              <w:rPr>
                <w:rFonts w:ascii="Arial" w:hAnsi="Arial" w:cs="Arial"/>
                <w:b/>
                <w:i/>
                <w:noProof w:val="0"/>
                <w:sz w:val="18"/>
                <w:szCs w:val="18"/>
                <w:lang w:val="lt-LT"/>
              </w:rPr>
              <w:t>4</w:t>
            </w:r>
            <w:r w:rsidR="00BF36FF" w:rsidRPr="001D7AED">
              <w:rPr>
                <w:rFonts w:ascii="Arial" w:hAnsi="Arial" w:cs="Arial"/>
                <w:b/>
                <w:i/>
                <w:noProof w:val="0"/>
                <w:sz w:val="18"/>
                <w:szCs w:val="18"/>
                <w:lang w:val="lt-LT"/>
              </w:rPr>
              <w:t xml:space="preserve"> </w:t>
            </w:r>
            <w:r w:rsidR="00AD734F" w:rsidRPr="001D7AED">
              <w:rPr>
                <w:rFonts w:ascii="Arial" w:hAnsi="Arial" w:cs="Arial"/>
                <w:b/>
                <w:i/>
                <w:noProof w:val="0"/>
                <w:sz w:val="18"/>
                <w:szCs w:val="18"/>
                <w:lang w:val="lt-LT"/>
              </w:rPr>
              <w:t>000</w:t>
            </w:r>
            <w:r w:rsidR="00BF36FF" w:rsidRPr="001D7AED">
              <w:rPr>
                <w:rFonts w:ascii="Arial" w:hAnsi="Arial" w:cs="Arial"/>
                <w:b/>
                <w:i/>
                <w:noProof w:val="0"/>
                <w:sz w:val="18"/>
                <w:szCs w:val="18"/>
                <w:lang w:val="lt-LT"/>
              </w:rPr>
              <w:t xml:space="preserve"> </w:t>
            </w:r>
            <w:r w:rsidR="00AD734F" w:rsidRPr="001D7AED">
              <w:rPr>
                <w:rFonts w:ascii="Arial" w:hAnsi="Arial" w:cs="Arial"/>
                <w:b/>
                <w:i/>
                <w:noProof w:val="0"/>
                <w:sz w:val="18"/>
                <w:szCs w:val="18"/>
                <w:lang w:val="lt-LT"/>
              </w:rPr>
              <w:t>000</w:t>
            </w:r>
          </w:p>
        </w:tc>
        <w:tc>
          <w:tcPr>
            <w:tcW w:w="1559" w:type="dxa"/>
            <w:shd w:val="clear" w:color="auto" w:fill="D9D9D9" w:themeFill="background1" w:themeFillShade="D9"/>
            <w:vAlign w:val="center"/>
          </w:tcPr>
          <w:p w:rsidR="000A1466" w:rsidRPr="001D7AED" w:rsidRDefault="001F1D4C" w:rsidP="00953ABE">
            <w:pPr>
              <w:pStyle w:val="Tablebulletsub"/>
              <w:numPr>
                <w:ilvl w:val="0"/>
                <w:numId w:val="0"/>
              </w:numPr>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224</w:t>
            </w:r>
            <w:r w:rsidR="00BF36FF" w:rsidRPr="001D7AED">
              <w:rPr>
                <w:rFonts w:ascii="Arial" w:hAnsi="Arial" w:cs="Arial"/>
                <w:i/>
                <w:noProof w:val="0"/>
                <w:sz w:val="18"/>
                <w:szCs w:val="18"/>
                <w:lang w:val="lt-LT"/>
              </w:rPr>
              <w:t xml:space="preserve"> </w:t>
            </w:r>
            <w:r w:rsidR="00AD734F" w:rsidRPr="001D7AED">
              <w:rPr>
                <w:rFonts w:ascii="Arial" w:hAnsi="Arial" w:cs="Arial"/>
                <w:i/>
                <w:noProof w:val="0"/>
                <w:sz w:val="18"/>
                <w:szCs w:val="18"/>
                <w:lang w:val="lt-LT"/>
              </w:rPr>
              <w:t>000</w:t>
            </w:r>
            <w:r w:rsidR="00BF36FF" w:rsidRPr="001D7AED">
              <w:rPr>
                <w:rFonts w:ascii="Arial" w:hAnsi="Arial" w:cs="Arial"/>
                <w:i/>
                <w:noProof w:val="0"/>
                <w:sz w:val="18"/>
                <w:szCs w:val="18"/>
                <w:lang w:val="lt-LT"/>
              </w:rPr>
              <w:t xml:space="preserve"> </w:t>
            </w:r>
            <w:r w:rsidR="00AD734F" w:rsidRPr="001D7AED">
              <w:rPr>
                <w:rFonts w:ascii="Arial" w:hAnsi="Arial" w:cs="Arial"/>
                <w:i/>
                <w:noProof w:val="0"/>
                <w:sz w:val="18"/>
                <w:szCs w:val="18"/>
                <w:lang w:val="lt-LT"/>
              </w:rPr>
              <w:t>000</w:t>
            </w:r>
          </w:p>
        </w:tc>
        <w:tc>
          <w:tcPr>
            <w:tcW w:w="1695" w:type="dxa"/>
            <w:shd w:val="clear" w:color="auto" w:fill="D9D9D9" w:themeFill="background1" w:themeFillShade="D9"/>
            <w:vAlign w:val="center"/>
          </w:tcPr>
          <w:p w:rsidR="000A1466" w:rsidRPr="001D7AED" w:rsidRDefault="00DA25D4">
            <w:pPr>
              <w:pStyle w:val="Tablebulletsub"/>
              <w:numPr>
                <w:ilvl w:val="0"/>
                <w:numId w:val="0"/>
              </w:numPr>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13</w:t>
            </w:r>
            <w:r w:rsidR="00AD734F" w:rsidRPr="001D7AED">
              <w:rPr>
                <w:rFonts w:ascii="Arial" w:hAnsi="Arial" w:cs="Arial"/>
                <w:i/>
                <w:noProof w:val="0"/>
                <w:sz w:val="18"/>
                <w:szCs w:val="18"/>
                <w:lang w:val="lt-LT"/>
              </w:rPr>
              <w:t>0</w:t>
            </w:r>
            <w:r w:rsidR="00BF36FF" w:rsidRPr="001D7AED">
              <w:rPr>
                <w:rFonts w:ascii="Arial" w:hAnsi="Arial" w:cs="Arial"/>
                <w:i/>
                <w:noProof w:val="0"/>
                <w:sz w:val="18"/>
                <w:szCs w:val="18"/>
                <w:lang w:val="lt-LT"/>
              </w:rPr>
              <w:t xml:space="preserve"> </w:t>
            </w:r>
            <w:r w:rsidR="00AD734F" w:rsidRPr="001D7AED">
              <w:rPr>
                <w:rFonts w:ascii="Arial" w:hAnsi="Arial" w:cs="Arial"/>
                <w:i/>
                <w:noProof w:val="0"/>
                <w:sz w:val="18"/>
                <w:szCs w:val="18"/>
                <w:lang w:val="lt-LT"/>
              </w:rPr>
              <w:t>000</w:t>
            </w:r>
            <w:r w:rsidR="00BF36FF" w:rsidRPr="001D7AED">
              <w:rPr>
                <w:rFonts w:ascii="Arial" w:hAnsi="Arial" w:cs="Arial"/>
                <w:i/>
                <w:noProof w:val="0"/>
                <w:sz w:val="18"/>
                <w:szCs w:val="18"/>
                <w:lang w:val="lt-LT"/>
              </w:rPr>
              <w:t xml:space="preserve"> </w:t>
            </w:r>
            <w:r w:rsidR="00AD734F" w:rsidRPr="001D7AED">
              <w:rPr>
                <w:rFonts w:ascii="Arial" w:hAnsi="Arial" w:cs="Arial"/>
                <w:i/>
                <w:noProof w:val="0"/>
                <w:sz w:val="18"/>
                <w:szCs w:val="18"/>
                <w:lang w:val="lt-LT"/>
              </w:rPr>
              <w:t>000</w:t>
            </w:r>
          </w:p>
        </w:tc>
      </w:tr>
    </w:tbl>
    <w:p w:rsidR="0096478E" w:rsidRPr="001D7AED" w:rsidRDefault="004A0DD2" w:rsidP="0096478E">
      <w:pPr>
        <w:spacing w:before="20"/>
        <w:rPr>
          <w:rFonts w:ascii="Arial" w:hAnsi="Arial" w:cs="Arial"/>
          <w:noProof w:val="0"/>
          <w:sz w:val="20"/>
        </w:rPr>
      </w:pPr>
      <w:r w:rsidRPr="001D7AED">
        <w:rPr>
          <w:rFonts w:ascii="Arial" w:hAnsi="Arial" w:cs="Arial"/>
          <w:noProof w:val="0"/>
          <w:sz w:val="20"/>
        </w:rPr>
        <w:t xml:space="preserve">Šaltinis: </w:t>
      </w:r>
      <w:r w:rsidR="00B4071A" w:rsidRPr="001D7AED">
        <w:rPr>
          <w:rFonts w:ascii="Arial" w:hAnsi="Arial" w:cs="Arial"/>
          <w:noProof w:val="0"/>
          <w:sz w:val="20"/>
        </w:rPr>
        <w:t xml:space="preserve">sudaryta autorių pagal LR aplinkos ministro įsakymus bei </w:t>
      </w:r>
      <w:r w:rsidR="00AD734F" w:rsidRPr="001D7AED">
        <w:rPr>
          <w:rFonts w:ascii="Arial" w:hAnsi="Arial" w:cs="Arial"/>
          <w:noProof w:val="0"/>
          <w:sz w:val="20"/>
        </w:rPr>
        <w:t xml:space="preserve">EIB </w:t>
      </w:r>
      <w:r w:rsidR="00801D27" w:rsidRPr="001D7AED">
        <w:rPr>
          <w:rFonts w:ascii="Arial" w:hAnsi="Arial" w:cs="Arial"/>
          <w:noProof w:val="0"/>
          <w:sz w:val="20"/>
        </w:rPr>
        <w:t>pateikt</w:t>
      </w:r>
      <w:r w:rsidR="00B4071A" w:rsidRPr="001D7AED">
        <w:rPr>
          <w:rFonts w:ascii="Arial" w:hAnsi="Arial" w:cs="Arial"/>
          <w:noProof w:val="0"/>
          <w:sz w:val="20"/>
        </w:rPr>
        <w:t>us duomenis</w:t>
      </w:r>
      <w:r w:rsidR="0096478E" w:rsidRPr="001D7AED">
        <w:rPr>
          <w:rFonts w:ascii="Arial" w:hAnsi="Arial" w:cs="Arial"/>
          <w:noProof w:val="0"/>
          <w:sz w:val="20"/>
        </w:rPr>
        <w:t>.</w:t>
      </w:r>
    </w:p>
    <w:p w:rsidR="00A11545" w:rsidRPr="001D7AED" w:rsidRDefault="00A11545" w:rsidP="0096478E">
      <w:pPr>
        <w:spacing w:before="20"/>
        <w:rPr>
          <w:rFonts w:ascii="Arial" w:hAnsi="Arial" w:cs="Arial"/>
          <w:noProof w:val="0"/>
          <w:sz w:val="12"/>
          <w:szCs w:val="12"/>
        </w:rPr>
      </w:pPr>
    </w:p>
    <w:p w:rsidR="0096478E" w:rsidRPr="001D7AED" w:rsidRDefault="0096478E" w:rsidP="0096478E">
      <w:pPr>
        <w:spacing w:before="20"/>
        <w:rPr>
          <w:rFonts w:ascii="Arial" w:hAnsi="Arial" w:cs="Arial"/>
          <w:noProof w:val="0"/>
        </w:rPr>
      </w:pPr>
      <w:r w:rsidRPr="001D7AED">
        <w:rPr>
          <w:rFonts w:ascii="Arial" w:hAnsi="Arial" w:cs="Arial"/>
          <w:noProof w:val="0"/>
        </w:rPr>
        <w:t xml:space="preserve">Bendra priemonei numatyta finansavimo suma </w:t>
      </w:r>
      <w:r w:rsidR="003E5D44" w:rsidRPr="001D7AED">
        <w:rPr>
          <w:rFonts w:ascii="Arial" w:hAnsi="Arial" w:cs="Arial"/>
          <w:noProof w:val="0"/>
        </w:rPr>
        <w:t xml:space="preserve">ES fondų lėšomis </w:t>
      </w:r>
      <w:r w:rsidRPr="001D7AED">
        <w:rPr>
          <w:rFonts w:ascii="Arial" w:hAnsi="Arial" w:cs="Arial"/>
          <w:noProof w:val="0"/>
        </w:rPr>
        <w:t>siekia apie 3</w:t>
      </w:r>
      <w:r w:rsidR="003E5D44" w:rsidRPr="001D7AED">
        <w:rPr>
          <w:rFonts w:ascii="Arial" w:hAnsi="Arial" w:cs="Arial"/>
          <w:noProof w:val="0"/>
        </w:rPr>
        <w:t>1</w:t>
      </w:r>
      <w:r w:rsidRPr="001D7AED">
        <w:rPr>
          <w:rFonts w:ascii="Arial" w:hAnsi="Arial" w:cs="Arial"/>
          <w:noProof w:val="0"/>
        </w:rPr>
        <w:t xml:space="preserve">4 mln. </w:t>
      </w:r>
      <w:r w:rsidR="00B678D4" w:rsidRPr="001D7AED">
        <w:rPr>
          <w:rFonts w:ascii="Arial" w:hAnsi="Arial" w:cs="Arial"/>
          <w:noProof w:val="0"/>
        </w:rPr>
        <w:t>EUR</w:t>
      </w:r>
      <w:r w:rsidRPr="001D7AED">
        <w:rPr>
          <w:rFonts w:ascii="Arial" w:hAnsi="Arial" w:cs="Arial"/>
          <w:noProof w:val="0"/>
        </w:rPr>
        <w:t>. Šiomis lėšomis finansuojama trijų fondų veikla:</w:t>
      </w:r>
    </w:p>
    <w:p w:rsidR="0096478E" w:rsidRPr="001D7AED" w:rsidRDefault="00300443" w:rsidP="0096478E">
      <w:pPr>
        <w:pStyle w:val="Tablebulletsub"/>
        <w:ind w:left="426" w:hanging="284"/>
        <w:rPr>
          <w:rFonts w:ascii="Arial" w:hAnsi="Arial" w:cs="Arial"/>
          <w:noProof w:val="0"/>
        </w:rPr>
      </w:pPr>
      <w:r w:rsidRPr="001D7AED">
        <w:rPr>
          <w:rFonts w:ascii="Arial" w:hAnsi="Arial" w:cs="Arial"/>
          <w:noProof w:val="0"/>
        </w:rPr>
        <w:t>DNMF</w:t>
      </w:r>
      <w:r w:rsidR="00971537" w:rsidRPr="001D7AED">
        <w:rPr>
          <w:rFonts w:ascii="Arial" w:hAnsi="Arial" w:cs="Arial"/>
          <w:noProof w:val="0"/>
        </w:rPr>
        <w:t xml:space="preserve"> skirta 74 mln. </w:t>
      </w:r>
      <w:r w:rsidR="00B678D4" w:rsidRPr="001D7AED">
        <w:rPr>
          <w:rFonts w:ascii="Arial" w:hAnsi="Arial" w:cs="Arial"/>
          <w:noProof w:val="0"/>
        </w:rPr>
        <w:t>EUR</w:t>
      </w:r>
      <w:r w:rsidR="00470CE0" w:rsidRPr="001D7AED">
        <w:rPr>
          <w:rFonts w:ascii="Arial" w:hAnsi="Arial" w:cs="Arial"/>
          <w:noProof w:val="0"/>
        </w:rPr>
        <w:t xml:space="preserve"> ES fondų lėšų;</w:t>
      </w:r>
    </w:p>
    <w:p w:rsidR="0096478E" w:rsidRPr="001D7AED" w:rsidRDefault="0096478E" w:rsidP="0096478E">
      <w:pPr>
        <w:pStyle w:val="Tablebulletsub"/>
        <w:ind w:left="426" w:hanging="284"/>
        <w:rPr>
          <w:rFonts w:ascii="Arial" w:hAnsi="Arial" w:cs="Arial"/>
          <w:noProof w:val="0"/>
        </w:rPr>
      </w:pPr>
      <w:r w:rsidRPr="001D7AED">
        <w:rPr>
          <w:rFonts w:ascii="Arial" w:hAnsi="Arial" w:cs="Arial"/>
          <w:noProof w:val="0"/>
        </w:rPr>
        <w:t>J2FF</w:t>
      </w:r>
      <w:r w:rsidR="003E5D44" w:rsidRPr="001D7AED">
        <w:rPr>
          <w:rFonts w:ascii="Arial" w:hAnsi="Arial" w:cs="Arial"/>
          <w:noProof w:val="0"/>
        </w:rPr>
        <w:t xml:space="preserve"> </w:t>
      </w:r>
      <w:r w:rsidR="008D76E0" w:rsidRPr="001D7AED">
        <w:rPr>
          <w:rFonts w:ascii="Arial" w:hAnsi="Arial" w:cs="Arial"/>
          <w:noProof w:val="0"/>
        </w:rPr>
        <w:t>skirta</w:t>
      </w:r>
      <w:r w:rsidR="003E5D44" w:rsidRPr="001D7AED">
        <w:rPr>
          <w:rFonts w:ascii="Arial" w:hAnsi="Arial" w:cs="Arial"/>
          <w:noProof w:val="0"/>
        </w:rPr>
        <w:t xml:space="preserve"> 150 mln. </w:t>
      </w:r>
      <w:r w:rsidR="00B678D4" w:rsidRPr="001D7AED">
        <w:rPr>
          <w:rFonts w:ascii="Arial" w:hAnsi="Arial" w:cs="Arial"/>
          <w:noProof w:val="0"/>
        </w:rPr>
        <w:t>EUR</w:t>
      </w:r>
      <w:r w:rsidR="003E5D44" w:rsidRPr="001D7AED">
        <w:rPr>
          <w:rFonts w:ascii="Arial" w:hAnsi="Arial" w:cs="Arial"/>
          <w:noProof w:val="0"/>
        </w:rPr>
        <w:t xml:space="preserve"> ES fondų lėšų;</w:t>
      </w:r>
    </w:p>
    <w:p w:rsidR="0096478E" w:rsidRPr="001D7AED" w:rsidRDefault="0096478E" w:rsidP="0096478E">
      <w:pPr>
        <w:pStyle w:val="Tablebulletsub"/>
        <w:ind w:left="426" w:hanging="284"/>
        <w:rPr>
          <w:rFonts w:ascii="Arial" w:hAnsi="Arial" w:cs="Arial"/>
          <w:noProof w:val="0"/>
        </w:rPr>
      </w:pPr>
      <w:r w:rsidRPr="001D7AED">
        <w:rPr>
          <w:rFonts w:ascii="Arial" w:hAnsi="Arial" w:cs="Arial"/>
          <w:noProof w:val="0"/>
        </w:rPr>
        <w:t>RPF</w:t>
      </w:r>
      <w:r w:rsidR="003E5D44" w:rsidRPr="001D7AED">
        <w:rPr>
          <w:rFonts w:ascii="Arial" w:hAnsi="Arial" w:cs="Arial"/>
          <w:noProof w:val="0"/>
        </w:rPr>
        <w:t xml:space="preserve"> numatoma skirti 90 mln. </w:t>
      </w:r>
      <w:r w:rsidR="00B678D4" w:rsidRPr="001D7AED">
        <w:rPr>
          <w:rFonts w:ascii="Arial" w:hAnsi="Arial" w:cs="Arial"/>
          <w:noProof w:val="0"/>
        </w:rPr>
        <w:t>EUR</w:t>
      </w:r>
      <w:r w:rsidR="003E5D44" w:rsidRPr="001D7AED">
        <w:rPr>
          <w:rFonts w:ascii="Arial" w:hAnsi="Arial" w:cs="Arial"/>
          <w:noProof w:val="0"/>
        </w:rPr>
        <w:t xml:space="preserve"> ES fondų lėšų.</w:t>
      </w:r>
    </w:p>
    <w:p w:rsidR="00CE20CC" w:rsidRPr="001D7AED" w:rsidRDefault="003E5D44" w:rsidP="003E5D44">
      <w:pPr>
        <w:pStyle w:val="Tablebulletsub"/>
        <w:numPr>
          <w:ilvl w:val="0"/>
          <w:numId w:val="0"/>
        </w:numPr>
        <w:rPr>
          <w:rFonts w:ascii="Arial" w:hAnsi="Arial" w:cs="Arial"/>
          <w:noProof w:val="0"/>
        </w:rPr>
      </w:pPr>
      <w:r w:rsidRPr="001D7AED">
        <w:rPr>
          <w:rFonts w:ascii="Arial" w:hAnsi="Arial" w:cs="Arial"/>
          <w:noProof w:val="0"/>
        </w:rPr>
        <w:t xml:space="preserve">Taip pat finansavimo plane numatyta, kad įgyvendinant </w:t>
      </w:r>
      <w:r w:rsidR="006B2EC4" w:rsidRPr="001D7AED">
        <w:rPr>
          <w:rFonts w:ascii="Arial" w:hAnsi="Arial" w:cs="Arial"/>
          <w:noProof w:val="0"/>
        </w:rPr>
        <w:t>P</w:t>
      </w:r>
      <w:r w:rsidRPr="001D7AED">
        <w:rPr>
          <w:rFonts w:ascii="Arial" w:hAnsi="Arial" w:cs="Arial"/>
          <w:noProof w:val="0"/>
        </w:rPr>
        <w:t xml:space="preserve">riemonę </w:t>
      </w:r>
      <w:r w:rsidR="006B2EC4" w:rsidRPr="001D7AED">
        <w:rPr>
          <w:rFonts w:ascii="Arial" w:hAnsi="Arial" w:cs="Arial"/>
          <w:noProof w:val="0"/>
        </w:rPr>
        <w:t xml:space="preserve">DNA </w:t>
      </w:r>
      <w:r w:rsidRPr="001D7AED">
        <w:rPr>
          <w:rFonts w:ascii="Arial" w:hAnsi="Arial" w:cs="Arial"/>
          <w:noProof w:val="0"/>
        </w:rPr>
        <w:t>bus pritraukta ne mažiau kaip 18</w:t>
      </w:r>
      <w:r w:rsidR="00BF36FF" w:rsidRPr="001D7AED">
        <w:rPr>
          <w:rFonts w:ascii="Arial" w:hAnsi="Arial" w:cs="Arial"/>
          <w:noProof w:val="0"/>
        </w:rPr>
        <w:t> </w:t>
      </w:r>
      <w:r w:rsidRPr="001D7AED">
        <w:rPr>
          <w:rFonts w:ascii="Arial" w:hAnsi="Arial" w:cs="Arial"/>
          <w:noProof w:val="0"/>
        </w:rPr>
        <w:t>% privačių lėšų</w:t>
      </w:r>
      <w:r w:rsidR="00B01B99" w:rsidRPr="001D7AED">
        <w:rPr>
          <w:rFonts w:ascii="Arial" w:hAnsi="Arial" w:cs="Arial"/>
          <w:noProof w:val="0"/>
        </w:rPr>
        <w:t xml:space="preserve"> (</w:t>
      </w:r>
      <w:r w:rsidRPr="001D7AED">
        <w:rPr>
          <w:rFonts w:ascii="Arial" w:hAnsi="Arial" w:cs="Arial"/>
          <w:noProof w:val="0"/>
        </w:rPr>
        <w:t xml:space="preserve">apie 60 mln. </w:t>
      </w:r>
      <w:r w:rsidR="00B678D4" w:rsidRPr="001D7AED">
        <w:rPr>
          <w:rFonts w:ascii="Arial" w:hAnsi="Arial" w:cs="Arial"/>
          <w:noProof w:val="0"/>
        </w:rPr>
        <w:t>EUR</w:t>
      </w:r>
      <w:r w:rsidR="00B01B99" w:rsidRPr="001D7AED">
        <w:rPr>
          <w:rFonts w:ascii="Arial" w:hAnsi="Arial" w:cs="Arial"/>
          <w:noProof w:val="0"/>
        </w:rPr>
        <w:t>)</w:t>
      </w:r>
      <w:r w:rsidRPr="001D7AED">
        <w:rPr>
          <w:rFonts w:ascii="Arial" w:hAnsi="Arial" w:cs="Arial"/>
          <w:noProof w:val="0"/>
        </w:rPr>
        <w:t xml:space="preserve">. </w:t>
      </w:r>
    </w:p>
    <w:p w:rsidR="00470CE0" w:rsidRPr="001D7AED" w:rsidRDefault="00F55B56" w:rsidP="00F55B56">
      <w:pPr>
        <w:pStyle w:val="Tablebulletsub"/>
        <w:numPr>
          <w:ilvl w:val="0"/>
          <w:numId w:val="0"/>
        </w:numPr>
        <w:spacing w:before="120"/>
        <w:contextualSpacing w:val="0"/>
        <w:rPr>
          <w:rFonts w:ascii="Arial" w:hAnsi="Arial" w:cs="Arial"/>
          <w:noProof w:val="0"/>
        </w:rPr>
      </w:pPr>
      <w:r w:rsidRPr="001D7AED">
        <w:rPr>
          <w:rFonts w:ascii="Arial" w:hAnsi="Arial" w:cs="Arial"/>
          <w:noProof w:val="0"/>
        </w:rPr>
        <w:t xml:space="preserve">Papildomai </w:t>
      </w:r>
      <w:r w:rsidR="00470CE0" w:rsidRPr="001D7AED">
        <w:rPr>
          <w:rFonts w:ascii="Arial" w:hAnsi="Arial" w:cs="Arial"/>
          <w:noProof w:val="0"/>
        </w:rPr>
        <w:t xml:space="preserve">2016 m. </w:t>
      </w:r>
      <w:r w:rsidR="00E95279" w:rsidRPr="001D7AED">
        <w:rPr>
          <w:rFonts w:ascii="Arial" w:hAnsi="Arial" w:cs="Arial"/>
          <w:i/>
          <w:noProof w:val="0"/>
        </w:rPr>
        <w:t>Ex ante</w:t>
      </w:r>
      <w:r w:rsidR="00470CE0" w:rsidRPr="001D7AED">
        <w:rPr>
          <w:rFonts w:ascii="Arial" w:hAnsi="Arial" w:cs="Arial"/>
          <w:noProof w:val="0"/>
        </w:rPr>
        <w:t xml:space="preserve"> studijos </w:t>
      </w:r>
      <w:r w:rsidR="003E5D44" w:rsidRPr="001D7AED">
        <w:rPr>
          <w:rFonts w:ascii="Arial" w:hAnsi="Arial" w:cs="Arial"/>
          <w:noProof w:val="0"/>
        </w:rPr>
        <w:t>pa</w:t>
      </w:r>
      <w:r w:rsidR="00EE3C4B" w:rsidRPr="001D7AED">
        <w:rPr>
          <w:rFonts w:ascii="Arial" w:hAnsi="Arial" w:cs="Arial"/>
          <w:noProof w:val="0"/>
        </w:rPr>
        <w:t>keitime</w:t>
      </w:r>
      <w:r w:rsidR="003E5D44" w:rsidRPr="001D7AED">
        <w:rPr>
          <w:rFonts w:ascii="Arial" w:hAnsi="Arial" w:cs="Arial"/>
          <w:noProof w:val="0"/>
        </w:rPr>
        <w:t xml:space="preserve"> numatoma, kad </w:t>
      </w:r>
      <w:r w:rsidR="006B2EC4" w:rsidRPr="001D7AED">
        <w:rPr>
          <w:rFonts w:ascii="Arial" w:hAnsi="Arial" w:cs="Arial"/>
          <w:noProof w:val="0"/>
        </w:rPr>
        <w:t xml:space="preserve">privačių lėšų šaltiniai sudarys 200 mln. </w:t>
      </w:r>
      <w:r w:rsidR="00B678D4" w:rsidRPr="001D7AED">
        <w:rPr>
          <w:rFonts w:ascii="Arial" w:hAnsi="Arial" w:cs="Arial"/>
          <w:noProof w:val="0"/>
        </w:rPr>
        <w:t>EUR</w:t>
      </w:r>
      <w:r w:rsidR="003E5D44" w:rsidRPr="001D7AED">
        <w:rPr>
          <w:rFonts w:ascii="Arial" w:hAnsi="Arial" w:cs="Arial"/>
          <w:noProof w:val="0"/>
        </w:rPr>
        <w:t xml:space="preserve"> </w:t>
      </w:r>
      <w:r w:rsidR="006B2EC4" w:rsidRPr="001D7AED">
        <w:rPr>
          <w:rFonts w:ascii="Arial" w:hAnsi="Arial" w:cs="Arial"/>
          <w:noProof w:val="0"/>
        </w:rPr>
        <w:t xml:space="preserve">DNMF ir J2FF finansavimo, RPF bus papildomai skiriama 10 mln. </w:t>
      </w:r>
      <w:r w:rsidR="00B678D4" w:rsidRPr="001D7AED">
        <w:rPr>
          <w:rFonts w:ascii="Arial" w:hAnsi="Arial" w:cs="Arial"/>
          <w:noProof w:val="0"/>
        </w:rPr>
        <w:t>EUR</w:t>
      </w:r>
      <w:r w:rsidR="006B2EC4" w:rsidRPr="001D7AED">
        <w:rPr>
          <w:rFonts w:ascii="Arial" w:hAnsi="Arial" w:cs="Arial"/>
          <w:noProof w:val="0"/>
        </w:rPr>
        <w:t xml:space="preserve"> grįžusių lėšų, o </w:t>
      </w:r>
      <w:r w:rsidR="009639CA" w:rsidRPr="001D7AED">
        <w:rPr>
          <w:rFonts w:ascii="Arial" w:hAnsi="Arial" w:cs="Arial"/>
          <w:noProof w:val="0"/>
        </w:rPr>
        <w:t xml:space="preserve">įgyvendinant </w:t>
      </w:r>
      <w:r w:rsidR="00CE20CC" w:rsidRPr="001D7AED">
        <w:rPr>
          <w:rFonts w:ascii="Arial" w:hAnsi="Arial" w:cs="Arial"/>
          <w:noProof w:val="0"/>
        </w:rPr>
        <w:t xml:space="preserve">RPF </w:t>
      </w:r>
      <w:r w:rsidR="009639CA" w:rsidRPr="001D7AED">
        <w:rPr>
          <w:rFonts w:ascii="Arial" w:hAnsi="Arial" w:cs="Arial"/>
          <w:noProof w:val="0"/>
        </w:rPr>
        <w:t xml:space="preserve">garantijų finansinę priemonę bus pritraukta 500 mln. </w:t>
      </w:r>
      <w:r w:rsidR="00B678D4" w:rsidRPr="001D7AED">
        <w:rPr>
          <w:rFonts w:ascii="Arial" w:hAnsi="Arial" w:cs="Arial"/>
          <w:noProof w:val="0"/>
        </w:rPr>
        <w:t>EUR</w:t>
      </w:r>
      <w:r w:rsidR="009639CA" w:rsidRPr="001D7AED">
        <w:rPr>
          <w:rFonts w:ascii="Arial" w:hAnsi="Arial" w:cs="Arial"/>
          <w:noProof w:val="0"/>
        </w:rPr>
        <w:t xml:space="preserve"> komercinių bankų lėšų modernizavimo paskoloms. </w:t>
      </w:r>
    </w:p>
    <w:p w:rsidR="009639CA" w:rsidRPr="001D7AED" w:rsidRDefault="00BF36FF" w:rsidP="003E5D44">
      <w:pPr>
        <w:pStyle w:val="Tablebulletsub"/>
        <w:numPr>
          <w:ilvl w:val="0"/>
          <w:numId w:val="0"/>
        </w:numPr>
        <w:rPr>
          <w:rFonts w:ascii="Arial" w:hAnsi="Arial" w:cs="Arial"/>
          <w:noProof w:val="0"/>
        </w:rPr>
      </w:pPr>
      <w:r w:rsidRPr="001D7AED">
        <w:rPr>
          <w:rFonts w:ascii="Arial" w:hAnsi="Arial" w:cs="Arial"/>
          <w:noProof w:val="0"/>
        </w:rPr>
        <w:t>23 l</w:t>
      </w:r>
      <w:r w:rsidR="0012065C" w:rsidRPr="001D7AED">
        <w:rPr>
          <w:rFonts w:ascii="Arial" w:hAnsi="Arial" w:cs="Arial"/>
          <w:noProof w:val="0"/>
        </w:rPr>
        <w:t>entelėje</w:t>
      </w:r>
      <w:r w:rsidR="009639CA" w:rsidRPr="001D7AED">
        <w:rPr>
          <w:rFonts w:ascii="Arial" w:hAnsi="Arial" w:cs="Arial"/>
          <w:noProof w:val="0"/>
        </w:rPr>
        <w:t xml:space="preserve"> pateikiam</w:t>
      </w:r>
      <w:r w:rsidR="00595AFE" w:rsidRPr="001D7AED">
        <w:rPr>
          <w:rFonts w:ascii="Arial" w:hAnsi="Arial" w:cs="Arial"/>
          <w:noProof w:val="0"/>
        </w:rPr>
        <w:t>o</w:t>
      </w:r>
      <w:r w:rsidR="009639CA" w:rsidRPr="001D7AED">
        <w:rPr>
          <w:rFonts w:ascii="Arial" w:hAnsi="Arial" w:cs="Arial"/>
          <w:noProof w:val="0"/>
        </w:rPr>
        <w:t>s bendro (ES ir privačių lėšų) numatomo finansavimo modernizavimo paskoloms ir garantijų priemonėms sumos.</w:t>
      </w:r>
    </w:p>
    <w:p w:rsidR="009639CA" w:rsidRPr="001D7AED" w:rsidRDefault="00EC386E" w:rsidP="00F75341">
      <w:pPr>
        <w:pStyle w:val="Caption"/>
        <w:spacing w:after="0"/>
        <w:rPr>
          <w:rFonts w:ascii="Arial" w:hAnsi="Arial" w:cs="Arial"/>
          <w:i w:val="0"/>
          <w:noProof w:val="0"/>
          <w:color w:val="00338D"/>
        </w:rPr>
      </w:pPr>
      <w:bookmarkStart w:id="229" w:name="_Ref474225592"/>
      <w:bookmarkStart w:id="230" w:name="_Toc480454928"/>
      <w:r w:rsidRPr="001D7AED">
        <w:rPr>
          <w:rFonts w:ascii="Arial" w:hAnsi="Arial" w:cs="Arial"/>
          <w:i w:val="0"/>
          <w:noProof w:val="0"/>
          <w:color w:val="00338D"/>
        </w:rPr>
        <w:t>23 l</w:t>
      </w:r>
      <w:r w:rsidR="001F415A" w:rsidRPr="001D7AED">
        <w:rPr>
          <w:rFonts w:ascii="Arial" w:hAnsi="Arial" w:cs="Arial"/>
          <w:i w:val="0"/>
          <w:noProof w:val="0"/>
          <w:color w:val="00338D"/>
        </w:rPr>
        <w:t>entelė</w:t>
      </w:r>
      <w:bookmarkEnd w:id="229"/>
      <w:r w:rsidR="001F415A" w:rsidRPr="001D7AED">
        <w:rPr>
          <w:rFonts w:ascii="Arial" w:hAnsi="Arial" w:cs="Arial"/>
          <w:i w:val="0"/>
          <w:noProof w:val="0"/>
          <w:color w:val="00338D"/>
        </w:rPr>
        <w:t>. Numatomas bendras paskolų ir garantijų priemonių finansavimas įgyvendinant Priemonę DNA.</w:t>
      </w:r>
      <w:bookmarkEnd w:id="230"/>
    </w:p>
    <w:tbl>
      <w:tblPr>
        <w:tblStyle w:val="TableGrid"/>
        <w:tblW w:w="5000"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519"/>
        <w:gridCol w:w="1797"/>
        <w:gridCol w:w="1451"/>
        <w:gridCol w:w="2031"/>
        <w:gridCol w:w="1886"/>
        <w:gridCol w:w="2170"/>
      </w:tblGrid>
      <w:tr w:rsidR="0099616C" w:rsidRPr="001D7AED" w:rsidTr="00F36905">
        <w:trPr>
          <w:trHeight w:val="204"/>
          <w:tblHeader/>
        </w:trPr>
        <w:tc>
          <w:tcPr>
            <w:tcW w:w="507" w:type="dxa"/>
            <w:vMerge w:val="restart"/>
            <w:tcBorders>
              <w:right w:val="single" w:sz="4" w:space="0" w:color="D9D9D9" w:themeColor="background1" w:themeShade="D9"/>
            </w:tcBorders>
            <w:shd w:val="clear" w:color="auto" w:fill="00338D"/>
            <w:vAlign w:val="center"/>
          </w:tcPr>
          <w:p w:rsidR="0099616C" w:rsidRPr="001D7AED" w:rsidRDefault="0099616C" w:rsidP="000A1466">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Eil. Nr.</w:t>
            </w:r>
          </w:p>
        </w:tc>
        <w:tc>
          <w:tcPr>
            <w:tcW w:w="1756" w:type="dxa"/>
            <w:vMerge w:val="restart"/>
            <w:tcBorders>
              <w:right w:val="single" w:sz="4" w:space="0" w:color="D9D9D9" w:themeColor="background1" w:themeShade="D9"/>
            </w:tcBorders>
            <w:shd w:val="clear" w:color="auto" w:fill="00338D"/>
            <w:vAlign w:val="center"/>
          </w:tcPr>
          <w:p w:rsidR="0099616C" w:rsidRPr="001D7AED" w:rsidRDefault="0099616C" w:rsidP="000A1466">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Finansinė priemonė</w:t>
            </w:r>
          </w:p>
        </w:tc>
        <w:tc>
          <w:tcPr>
            <w:tcW w:w="1418" w:type="dxa"/>
            <w:vMerge w:val="restart"/>
            <w:tcBorders>
              <w:left w:val="single" w:sz="4" w:space="0" w:color="D9D9D9" w:themeColor="background1" w:themeShade="D9"/>
            </w:tcBorders>
            <w:shd w:val="clear" w:color="auto" w:fill="00338D"/>
            <w:vAlign w:val="center"/>
          </w:tcPr>
          <w:p w:rsidR="0099616C" w:rsidRPr="001D7AED" w:rsidRDefault="0099616C" w:rsidP="0099616C">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Finansavi</w:t>
            </w:r>
            <w:r w:rsidR="00EC386E" w:rsidRPr="001D7AED">
              <w:rPr>
                <w:rFonts w:ascii="Arial" w:hAnsi="Arial" w:cs="Arial"/>
                <w:b/>
                <w:noProof w:val="0"/>
                <w:color w:val="FFFFFF" w:themeColor="background1"/>
                <w:sz w:val="18"/>
                <w:szCs w:val="18"/>
                <w:lang w:val="lt-LT"/>
              </w:rPr>
              <w:t>-</w:t>
            </w:r>
            <w:r w:rsidRPr="001D7AED">
              <w:rPr>
                <w:rFonts w:ascii="Arial" w:hAnsi="Arial" w:cs="Arial"/>
                <w:b/>
                <w:noProof w:val="0"/>
                <w:color w:val="FFFFFF" w:themeColor="background1"/>
                <w:sz w:val="18"/>
                <w:szCs w:val="18"/>
                <w:lang w:val="lt-LT"/>
              </w:rPr>
              <w:t>mas</w:t>
            </w:r>
            <w:r w:rsidR="00EC386E" w:rsidRPr="001D7AED">
              <w:rPr>
                <w:rFonts w:ascii="Arial" w:hAnsi="Arial" w:cs="Arial"/>
                <w:b/>
                <w:noProof w:val="0"/>
                <w:color w:val="FFFFFF" w:themeColor="background1"/>
                <w:sz w:val="18"/>
                <w:szCs w:val="18"/>
                <w:lang w:val="lt-LT"/>
              </w:rPr>
              <w:t>,</w:t>
            </w:r>
            <w:r w:rsidRPr="001D7AED">
              <w:rPr>
                <w:rFonts w:ascii="Arial" w:hAnsi="Arial" w:cs="Arial"/>
                <w:b/>
                <w:noProof w:val="0"/>
                <w:color w:val="FFFFFF" w:themeColor="background1"/>
                <w:sz w:val="18"/>
                <w:szCs w:val="18"/>
                <w:lang w:val="lt-LT"/>
              </w:rPr>
              <w:t xml:space="preserve"> iš viso</w:t>
            </w:r>
          </w:p>
        </w:tc>
        <w:tc>
          <w:tcPr>
            <w:tcW w:w="5947" w:type="dxa"/>
            <w:gridSpan w:val="3"/>
            <w:tcBorders>
              <w:right w:val="single" w:sz="4" w:space="0" w:color="D9D9D9" w:themeColor="background1" w:themeShade="D9"/>
            </w:tcBorders>
            <w:shd w:val="clear" w:color="auto" w:fill="00338D"/>
          </w:tcPr>
          <w:p w:rsidR="0099616C" w:rsidRPr="001D7AED" w:rsidRDefault="0099616C" w:rsidP="000A1466">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Iš jų:</w:t>
            </w:r>
          </w:p>
        </w:tc>
      </w:tr>
      <w:tr w:rsidR="0099616C" w:rsidRPr="001D7AED" w:rsidTr="00F36905">
        <w:trPr>
          <w:trHeight w:val="44"/>
          <w:tblHeader/>
        </w:trPr>
        <w:tc>
          <w:tcPr>
            <w:tcW w:w="507" w:type="dxa"/>
            <w:vMerge/>
            <w:tcBorders>
              <w:right w:val="single" w:sz="4" w:space="0" w:color="D9D9D9" w:themeColor="background1" w:themeShade="D9"/>
            </w:tcBorders>
            <w:shd w:val="clear" w:color="auto" w:fill="00338D"/>
            <w:vAlign w:val="center"/>
          </w:tcPr>
          <w:p w:rsidR="0099616C" w:rsidRPr="001D7AED" w:rsidRDefault="0099616C" w:rsidP="000A1466">
            <w:pPr>
              <w:spacing w:before="0" w:after="0" w:line="240" w:lineRule="auto"/>
              <w:jc w:val="center"/>
              <w:rPr>
                <w:rFonts w:ascii="Arial" w:hAnsi="Arial" w:cs="Arial"/>
                <w:b/>
                <w:noProof w:val="0"/>
                <w:color w:val="FFFFFF" w:themeColor="background1"/>
                <w:sz w:val="18"/>
                <w:szCs w:val="18"/>
                <w:lang w:val="lt-LT"/>
              </w:rPr>
            </w:pPr>
          </w:p>
        </w:tc>
        <w:tc>
          <w:tcPr>
            <w:tcW w:w="1756" w:type="dxa"/>
            <w:vMerge/>
            <w:tcBorders>
              <w:right w:val="single" w:sz="4" w:space="0" w:color="D9D9D9" w:themeColor="background1" w:themeShade="D9"/>
            </w:tcBorders>
            <w:shd w:val="clear" w:color="auto" w:fill="00338D"/>
          </w:tcPr>
          <w:p w:rsidR="0099616C" w:rsidRPr="001D7AED" w:rsidRDefault="0099616C" w:rsidP="000A1466">
            <w:pPr>
              <w:spacing w:before="0" w:after="0" w:line="240" w:lineRule="auto"/>
              <w:jc w:val="center"/>
              <w:rPr>
                <w:rFonts w:ascii="Arial" w:hAnsi="Arial" w:cs="Arial"/>
                <w:b/>
                <w:noProof w:val="0"/>
                <w:color w:val="FFFFFF" w:themeColor="background1"/>
                <w:sz w:val="18"/>
                <w:szCs w:val="18"/>
                <w:lang w:val="lt-LT"/>
              </w:rPr>
            </w:pPr>
          </w:p>
        </w:tc>
        <w:tc>
          <w:tcPr>
            <w:tcW w:w="1418" w:type="dxa"/>
            <w:vMerge/>
            <w:tcBorders>
              <w:left w:val="single" w:sz="4" w:space="0" w:color="D9D9D9" w:themeColor="background1" w:themeShade="D9"/>
            </w:tcBorders>
            <w:shd w:val="clear" w:color="auto" w:fill="00338D"/>
            <w:vAlign w:val="center"/>
          </w:tcPr>
          <w:p w:rsidR="0099616C" w:rsidRPr="001D7AED" w:rsidRDefault="0099616C" w:rsidP="000A1466">
            <w:pPr>
              <w:spacing w:before="0" w:after="0" w:line="240" w:lineRule="auto"/>
              <w:jc w:val="center"/>
              <w:rPr>
                <w:rFonts w:ascii="Arial" w:hAnsi="Arial" w:cs="Arial"/>
                <w:b/>
                <w:noProof w:val="0"/>
                <w:color w:val="FFFFFF" w:themeColor="background1"/>
                <w:sz w:val="18"/>
                <w:szCs w:val="18"/>
                <w:lang w:val="lt-LT"/>
              </w:rPr>
            </w:pPr>
          </w:p>
        </w:tc>
        <w:tc>
          <w:tcPr>
            <w:tcW w:w="1984" w:type="dxa"/>
            <w:tcBorders>
              <w:right w:val="single" w:sz="4" w:space="0" w:color="D9D9D9" w:themeColor="background1" w:themeShade="D9"/>
            </w:tcBorders>
            <w:shd w:val="clear" w:color="auto" w:fill="00338D"/>
            <w:vAlign w:val="center"/>
          </w:tcPr>
          <w:p w:rsidR="0099616C" w:rsidRPr="001D7AED" w:rsidRDefault="0099616C" w:rsidP="0099616C">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DNMF</w:t>
            </w:r>
          </w:p>
        </w:tc>
        <w:tc>
          <w:tcPr>
            <w:tcW w:w="1843" w:type="dxa"/>
            <w:shd w:val="clear" w:color="auto" w:fill="00338D"/>
            <w:vAlign w:val="center"/>
          </w:tcPr>
          <w:p w:rsidR="0099616C" w:rsidRPr="001D7AED" w:rsidRDefault="0099616C" w:rsidP="0099616C">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J2FF</w:t>
            </w:r>
          </w:p>
        </w:tc>
        <w:tc>
          <w:tcPr>
            <w:tcW w:w="2120" w:type="dxa"/>
            <w:tcBorders>
              <w:right w:val="single" w:sz="4" w:space="0" w:color="D9D9D9" w:themeColor="background1" w:themeShade="D9"/>
            </w:tcBorders>
            <w:shd w:val="clear" w:color="auto" w:fill="00338D"/>
            <w:vAlign w:val="center"/>
          </w:tcPr>
          <w:p w:rsidR="0099616C" w:rsidRPr="001D7AED" w:rsidRDefault="0099616C" w:rsidP="0099616C">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RPF</w:t>
            </w:r>
          </w:p>
        </w:tc>
      </w:tr>
      <w:tr w:rsidR="0099616C" w:rsidRPr="001D7AED" w:rsidTr="00F36905">
        <w:trPr>
          <w:trHeight w:val="38"/>
        </w:trPr>
        <w:tc>
          <w:tcPr>
            <w:tcW w:w="507" w:type="dxa"/>
            <w:vAlign w:val="center"/>
          </w:tcPr>
          <w:p w:rsidR="0099616C" w:rsidRPr="001D7AED" w:rsidRDefault="0099616C" w:rsidP="000A1466">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w:t>
            </w:r>
          </w:p>
        </w:tc>
        <w:tc>
          <w:tcPr>
            <w:tcW w:w="1756" w:type="dxa"/>
            <w:vAlign w:val="center"/>
          </w:tcPr>
          <w:p w:rsidR="0099616C" w:rsidRPr="001D7AED" w:rsidRDefault="00CE20CC" w:rsidP="00470CE0">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Paskol</w:t>
            </w:r>
            <w:r w:rsidR="00470CE0" w:rsidRPr="001D7AED">
              <w:rPr>
                <w:rFonts w:ascii="Arial" w:hAnsi="Arial" w:cs="Arial"/>
                <w:noProof w:val="0"/>
                <w:sz w:val="18"/>
                <w:szCs w:val="18"/>
                <w:lang w:val="lt-LT"/>
              </w:rPr>
              <w:t>os</w:t>
            </w:r>
          </w:p>
        </w:tc>
        <w:tc>
          <w:tcPr>
            <w:tcW w:w="1418" w:type="dxa"/>
            <w:shd w:val="clear" w:color="auto" w:fill="F2F2F2" w:themeFill="background1" w:themeFillShade="F2"/>
            <w:vAlign w:val="center"/>
          </w:tcPr>
          <w:p w:rsidR="0099616C" w:rsidRPr="001D7AED" w:rsidRDefault="0099616C" w:rsidP="000A1466">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 xml:space="preserve">924 mln. </w:t>
            </w:r>
            <w:r w:rsidR="00B678D4" w:rsidRPr="001D7AED">
              <w:rPr>
                <w:rFonts w:ascii="Arial" w:hAnsi="Arial" w:cs="Arial"/>
                <w:b/>
                <w:noProof w:val="0"/>
                <w:sz w:val="18"/>
                <w:szCs w:val="18"/>
                <w:lang w:val="lt-LT"/>
              </w:rPr>
              <w:t>EUR</w:t>
            </w:r>
          </w:p>
        </w:tc>
        <w:tc>
          <w:tcPr>
            <w:tcW w:w="1984" w:type="dxa"/>
            <w:vAlign w:val="center"/>
          </w:tcPr>
          <w:p w:rsidR="00F36905" w:rsidRPr="001D7AED" w:rsidRDefault="0099616C" w:rsidP="0099616C">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 xml:space="preserve">124 mln. </w:t>
            </w:r>
            <w:r w:rsidR="00B678D4" w:rsidRPr="001D7AED">
              <w:rPr>
                <w:rFonts w:ascii="Arial" w:hAnsi="Arial" w:cs="Arial"/>
                <w:noProof w:val="0"/>
                <w:sz w:val="18"/>
                <w:szCs w:val="18"/>
                <w:lang w:val="lt-LT"/>
              </w:rPr>
              <w:t>EUR</w:t>
            </w:r>
            <w:r w:rsidRPr="001D7AED">
              <w:rPr>
                <w:rFonts w:ascii="Arial" w:hAnsi="Arial" w:cs="Arial"/>
                <w:noProof w:val="0"/>
                <w:sz w:val="18"/>
                <w:szCs w:val="18"/>
                <w:lang w:val="lt-LT"/>
              </w:rPr>
              <w:t xml:space="preserve"> </w:t>
            </w:r>
          </w:p>
          <w:p w:rsidR="0099616C" w:rsidRPr="001D7AED" w:rsidRDefault="0099616C" w:rsidP="0099616C">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 xml:space="preserve">(74 mln. </w:t>
            </w:r>
            <w:r w:rsidR="00B678D4" w:rsidRPr="001D7AED">
              <w:rPr>
                <w:rFonts w:ascii="Arial" w:hAnsi="Arial" w:cs="Arial"/>
                <w:noProof w:val="0"/>
                <w:sz w:val="18"/>
                <w:szCs w:val="18"/>
                <w:lang w:val="lt-LT"/>
              </w:rPr>
              <w:t>EUR</w:t>
            </w:r>
            <w:r w:rsidRPr="001D7AED">
              <w:rPr>
                <w:rFonts w:ascii="Arial" w:hAnsi="Arial" w:cs="Arial"/>
                <w:noProof w:val="0"/>
                <w:sz w:val="18"/>
                <w:szCs w:val="18"/>
                <w:lang w:val="lt-LT"/>
              </w:rPr>
              <w:t xml:space="preserve"> ES ir 50 mln. </w:t>
            </w:r>
            <w:r w:rsidR="00B678D4" w:rsidRPr="001D7AED">
              <w:rPr>
                <w:rFonts w:ascii="Arial" w:hAnsi="Arial" w:cs="Arial"/>
                <w:noProof w:val="0"/>
                <w:sz w:val="18"/>
                <w:szCs w:val="18"/>
                <w:lang w:val="lt-LT"/>
              </w:rPr>
              <w:t>EUR</w:t>
            </w:r>
            <w:r w:rsidRPr="001D7AED">
              <w:rPr>
                <w:rFonts w:ascii="Arial" w:hAnsi="Arial" w:cs="Arial"/>
                <w:noProof w:val="0"/>
                <w:sz w:val="18"/>
                <w:szCs w:val="18"/>
                <w:lang w:val="lt-LT"/>
              </w:rPr>
              <w:t xml:space="preserve"> privačių lėšų)</w:t>
            </w:r>
          </w:p>
        </w:tc>
        <w:tc>
          <w:tcPr>
            <w:tcW w:w="1843" w:type="dxa"/>
            <w:vAlign w:val="center"/>
          </w:tcPr>
          <w:p w:rsidR="00F36905" w:rsidRPr="001D7AED" w:rsidRDefault="0099616C" w:rsidP="0099616C">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 xml:space="preserve">300 mln. </w:t>
            </w:r>
            <w:r w:rsidR="00B678D4" w:rsidRPr="001D7AED">
              <w:rPr>
                <w:rFonts w:ascii="Arial" w:hAnsi="Arial" w:cs="Arial"/>
                <w:noProof w:val="0"/>
                <w:sz w:val="18"/>
                <w:szCs w:val="18"/>
                <w:lang w:val="lt-LT"/>
              </w:rPr>
              <w:t>EUR</w:t>
            </w:r>
            <w:r w:rsidRPr="001D7AED">
              <w:rPr>
                <w:rFonts w:ascii="Arial" w:hAnsi="Arial" w:cs="Arial"/>
                <w:noProof w:val="0"/>
                <w:sz w:val="18"/>
                <w:szCs w:val="18"/>
                <w:lang w:val="lt-LT"/>
              </w:rPr>
              <w:t xml:space="preserve"> </w:t>
            </w:r>
          </w:p>
          <w:p w:rsidR="0099616C" w:rsidRPr="001D7AED" w:rsidRDefault="0099616C" w:rsidP="0099616C">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 xml:space="preserve">(150 mln. </w:t>
            </w:r>
            <w:r w:rsidR="00B678D4" w:rsidRPr="001D7AED">
              <w:rPr>
                <w:rFonts w:ascii="Arial" w:hAnsi="Arial" w:cs="Arial"/>
                <w:noProof w:val="0"/>
                <w:sz w:val="18"/>
                <w:szCs w:val="18"/>
                <w:lang w:val="lt-LT"/>
              </w:rPr>
              <w:t>EUR</w:t>
            </w:r>
            <w:r w:rsidRPr="001D7AED">
              <w:rPr>
                <w:rFonts w:ascii="Arial" w:hAnsi="Arial" w:cs="Arial"/>
                <w:noProof w:val="0"/>
                <w:sz w:val="18"/>
                <w:szCs w:val="18"/>
                <w:lang w:val="lt-LT"/>
              </w:rPr>
              <w:t xml:space="preserve"> ES ir 150 mln. </w:t>
            </w:r>
            <w:r w:rsidR="00B678D4" w:rsidRPr="001D7AED">
              <w:rPr>
                <w:rFonts w:ascii="Arial" w:hAnsi="Arial" w:cs="Arial"/>
                <w:noProof w:val="0"/>
                <w:sz w:val="18"/>
                <w:szCs w:val="18"/>
                <w:lang w:val="lt-LT"/>
              </w:rPr>
              <w:t>EUR</w:t>
            </w:r>
            <w:r w:rsidRPr="001D7AED">
              <w:rPr>
                <w:rFonts w:ascii="Arial" w:hAnsi="Arial" w:cs="Arial"/>
                <w:noProof w:val="0"/>
                <w:sz w:val="18"/>
                <w:szCs w:val="18"/>
                <w:lang w:val="lt-LT"/>
              </w:rPr>
              <w:t xml:space="preserve"> privačių lėšų)</w:t>
            </w:r>
          </w:p>
        </w:tc>
        <w:tc>
          <w:tcPr>
            <w:tcW w:w="2120" w:type="dxa"/>
            <w:vAlign w:val="center"/>
          </w:tcPr>
          <w:p w:rsidR="0099616C" w:rsidRPr="001D7AED" w:rsidRDefault="0099616C" w:rsidP="0099616C">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 xml:space="preserve">500 mln. </w:t>
            </w:r>
            <w:r w:rsidR="00B678D4" w:rsidRPr="001D7AED">
              <w:rPr>
                <w:rFonts w:ascii="Arial" w:hAnsi="Arial" w:cs="Arial"/>
                <w:noProof w:val="0"/>
                <w:sz w:val="18"/>
                <w:szCs w:val="18"/>
                <w:lang w:val="lt-LT"/>
              </w:rPr>
              <w:t>EUR</w:t>
            </w:r>
            <w:r w:rsidRPr="001D7AED">
              <w:rPr>
                <w:rFonts w:ascii="Arial" w:hAnsi="Arial" w:cs="Arial"/>
                <w:noProof w:val="0"/>
                <w:sz w:val="18"/>
                <w:szCs w:val="18"/>
                <w:lang w:val="lt-LT"/>
              </w:rPr>
              <w:t xml:space="preserve"> komercinių bankų lėšų</w:t>
            </w:r>
          </w:p>
        </w:tc>
      </w:tr>
      <w:tr w:rsidR="0099616C" w:rsidRPr="001D7AED" w:rsidTr="00F36905">
        <w:trPr>
          <w:trHeight w:val="38"/>
        </w:trPr>
        <w:tc>
          <w:tcPr>
            <w:tcW w:w="507" w:type="dxa"/>
            <w:vAlign w:val="center"/>
          </w:tcPr>
          <w:p w:rsidR="0099616C" w:rsidRPr="001D7AED" w:rsidRDefault="0099616C" w:rsidP="000A1466">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2.</w:t>
            </w:r>
          </w:p>
        </w:tc>
        <w:tc>
          <w:tcPr>
            <w:tcW w:w="1756" w:type="dxa"/>
            <w:vAlign w:val="center"/>
          </w:tcPr>
          <w:p w:rsidR="0099616C" w:rsidRPr="001D7AED" w:rsidRDefault="00CE20CC" w:rsidP="00470CE0">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Garantij</w:t>
            </w:r>
            <w:r w:rsidR="00470CE0" w:rsidRPr="001D7AED">
              <w:rPr>
                <w:rFonts w:ascii="Arial" w:hAnsi="Arial" w:cs="Arial"/>
                <w:noProof w:val="0"/>
                <w:sz w:val="18"/>
                <w:szCs w:val="18"/>
                <w:lang w:val="lt-LT"/>
              </w:rPr>
              <w:t>os</w:t>
            </w:r>
            <w:r w:rsidR="00063B3C" w:rsidRPr="001D7AED">
              <w:rPr>
                <w:rStyle w:val="FootnoteReference"/>
                <w:rFonts w:ascii="Arial" w:hAnsi="Arial" w:cs="Arial"/>
                <w:noProof w:val="0"/>
                <w:sz w:val="18"/>
                <w:szCs w:val="18"/>
                <w:lang w:val="lt-LT"/>
              </w:rPr>
              <w:footnoteReference w:id="37"/>
            </w:r>
          </w:p>
        </w:tc>
        <w:tc>
          <w:tcPr>
            <w:tcW w:w="1418" w:type="dxa"/>
            <w:shd w:val="clear" w:color="auto" w:fill="F2F2F2" w:themeFill="background1" w:themeFillShade="F2"/>
            <w:vAlign w:val="center"/>
          </w:tcPr>
          <w:p w:rsidR="0099616C" w:rsidRPr="001D7AED" w:rsidRDefault="0099616C" w:rsidP="000A1466">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 xml:space="preserve">100 mln. </w:t>
            </w:r>
            <w:r w:rsidR="00B678D4" w:rsidRPr="001D7AED">
              <w:rPr>
                <w:rFonts w:ascii="Arial" w:hAnsi="Arial" w:cs="Arial"/>
                <w:b/>
                <w:noProof w:val="0"/>
                <w:sz w:val="18"/>
                <w:szCs w:val="18"/>
                <w:lang w:val="lt-LT"/>
              </w:rPr>
              <w:t>EUR</w:t>
            </w:r>
          </w:p>
        </w:tc>
        <w:tc>
          <w:tcPr>
            <w:tcW w:w="1984" w:type="dxa"/>
            <w:vAlign w:val="center"/>
          </w:tcPr>
          <w:p w:rsidR="0099616C" w:rsidRPr="001D7AED" w:rsidRDefault="00EC386E" w:rsidP="0099616C">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1843" w:type="dxa"/>
            <w:vAlign w:val="center"/>
          </w:tcPr>
          <w:p w:rsidR="0099616C" w:rsidRPr="001D7AED" w:rsidRDefault="00EC386E" w:rsidP="0099616C">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2120" w:type="dxa"/>
            <w:vAlign w:val="center"/>
          </w:tcPr>
          <w:p w:rsidR="00F36905" w:rsidRPr="001D7AED" w:rsidRDefault="0099616C" w:rsidP="00F02163">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 xml:space="preserve">100 mln. </w:t>
            </w:r>
            <w:r w:rsidR="00B678D4" w:rsidRPr="001D7AED">
              <w:rPr>
                <w:rFonts w:ascii="Arial" w:hAnsi="Arial" w:cs="Arial"/>
                <w:noProof w:val="0"/>
                <w:sz w:val="18"/>
                <w:szCs w:val="18"/>
                <w:lang w:val="lt-LT"/>
              </w:rPr>
              <w:t>EUR</w:t>
            </w:r>
            <w:r w:rsidRPr="001D7AED">
              <w:rPr>
                <w:rFonts w:ascii="Arial" w:hAnsi="Arial" w:cs="Arial"/>
                <w:noProof w:val="0"/>
                <w:sz w:val="18"/>
                <w:szCs w:val="18"/>
                <w:lang w:val="lt-LT"/>
              </w:rPr>
              <w:t xml:space="preserve"> </w:t>
            </w:r>
          </w:p>
          <w:p w:rsidR="0099616C" w:rsidRPr="001D7AED" w:rsidRDefault="0099616C" w:rsidP="00F02163">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 xml:space="preserve">(90 mln. </w:t>
            </w:r>
            <w:r w:rsidR="00B678D4" w:rsidRPr="001D7AED">
              <w:rPr>
                <w:rFonts w:ascii="Arial" w:hAnsi="Arial" w:cs="Arial"/>
                <w:noProof w:val="0"/>
                <w:sz w:val="18"/>
                <w:szCs w:val="18"/>
                <w:lang w:val="lt-LT"/>
              </w:rPr>
              <w:t>EUR</w:t>
            </w:r>
            <w:r w:rsidRPr="001D7AED">
              <w:rPr>
                <w:rFonts w:ascii="Arial" w:hAnsi="Arial" w:cs="Arial"/>
                <w:noProof w:val="0"/>
                <w:sz w:val="18"/>
                <w:szCs w:val="18"/>
                <w:lang w:val="lt-LT"/>
              </w:rPr>
              <w:t xml:space="preserve"> ES ir 10 mln. </w:t>
            </w:r>
            <w:r w:rsidR="00B678D4" w:rsidRPr="001D7AED">
              <w:rPr>
                <w:rFonts w:ascii="Arial" w:hAnsi="Arial" w:cs="Arial"/>
                <w:noProof w:val="0"/>
                <w:sz w:val="18"/>
                <w:szCs w:val="18"/>
                <w:lang w:val="lt-LT"/>
              </w:rPr>
              <w:t>EUR</w:t>
            </w:r>
            <w:r w:rsidR="00F02163" w:rsidRPr="001D7AED">
              <w:rPr>
                <w:rFonts w:ascii="Arial" w:hAnsi="Arial" w:cs="Arial"/>
                <w:noProof w:val="0"/>
                <w:sz w:val="18"/>
                <w:szCs w:val="18"/>
                <w:lang w:val="lt-LT"/>
              </w:rPr>
              <w:t xml:space="preserve"> grįžusių lėšų)</w:t>
            </w:r>
          </w:p>
        </w:tc>
      </w:tr>
    </w:tbl>
    <w:p w:rsidR="00B4071A" w:rsidRPr="001D7AED" w:rsidRDefault="009639CA" w:rsidP="00B4071A">
      <w:pPr>
        <w:spacing w:before="20"/>
        <w:rPr>
          <w:rFonts w:ascii="Arial" w:hAnsi="Arial" w:cs="Arial"/>
          <w:noProof w:val="0"/>
          <w:sz w:val="20"/>
        </w:rPr>
      </w:pPr>
      <w:r w:rsidRPr="001D7AED">
        <w:rPr>
          <w:rFonts w:ascii="Arial" w:hAnsi="Arial" w:cs="Arial"/>
          <w:noProof w:val="0"/>
          <w:sz w:val="20"/>
        </w:rPr>
        <w:t>Šaltinis</w:t>
      </w:r>
      <w:r w:rsidR="00CE20CC" w:rsidRPr="001D7AED">
        <w:rPr>
          <w:rFonts w:ascii="Arial" w:hAnsi="Arial" w:cs="Arial"/>
          <w:noProof w:val="0"/>
          <w:sz w:val="20"/>
        </w:rPr>
        <w:t xml:space="preserve">: </w:t>
      </w:r>
      <w:r w:rsidR="00B4071A" w:rsidRPr="001D7AED">
        <w:rPr>
          <w:rFonts w:ascii="Arial" w:hAnsi="Arial" w:cs="Arial"/>
          <w:noProof w:val="0"/>
          <w:sz w:val="20"/>
        </w:rPr>
        <w:t>sudaryta autorių pagal LR aplinkos</w:t>
      </w:r>
      <w:r w:rsidR="00EE3C4B" w:rsidRPr="001D7AED">
        <w:rPr>
          <w:rFonts w:ascii="Arial" w:hAnsi="Arial" w:cs="Arial"/>
          <w:noProof w:val="0"/>
          <w:sz w:val="20"/>
        </w:rPr>
        <w:t xml:space="preserve"> ministro įsakymus bei </w:t>
      </w:r>
      <w:r w:rsidR="00EE3C4B" w:rsidRPr="001D7AED">
        <w:rPr>
          <w:rFonts w:ascii="Arial" w:hAnsi="Arial" w:cs="Arial"/>
          <w:i/>
          <w:noProof w:val="0"/>
          <w:sz w:val="20"/>
        </w:rPr>
        <w:t>Ex ante</w:t>
      </w:r>
      <w:r w:rsidR="00EE3C4B" w:rsidRPr="001D7AED">
        <w:rPr>
          <w:rFonts w:ascii="Arial" w:hAnsi="Arial" w:cs="Arial"/>
          <w:noProof w:val="0"/>
          <w:sz w:val="20"/>
        </w:rPr>
        <w:t xml:space="preserve"> studijoje</w:t>
      </w:r>
      <w:r w:rsidR="00B4071A" w:rsidRPr="001D7AED">
        <w:rPr>
          <w:rFonts w:ascii="Arial" w:hAnsi="Arial" w:cs="Arial"/>
          <w:noProof w:val="0"/>
          <w:sz w:val="20"/>
        </w:rPr>
        <w:t xml:space="preserve"> pateikta informacija.</w:t>
      </w:r>
    </w:p>
    <w:p w:rsidR="00A11545" w:rsidRPr="001D7AED" w:rsidRDefault="00A11545" w:rsidP="00B4071A">
      <w:pPr>
        <w:spacing w:before="20"/>
        <w:rPr>
          <w:rFonts w:ascii="Arial" w:hAnsi="Arial" w:cs="Arial"/>
          <w:noProof w:val="0"/>
          <w:sz w:val="12"/>
          <w:szCs w:val="12"/>
        </w:rPr>
      </w:pPr>
    </w:p>
    <w:p w:rsidR="00F6066C" w:rsidRPr="001D7AED" w:rsidRDefault="00B73DC1" w:rsidP="00B4071A">
      <w:pPr>
        <w:spacing w:before="20"/>
        <w:rPr>
          <w:rFonts w:ascii="Arial" w:hAnsi="Arial" w:cs="Arial"/>
          <w:noProof w:val="0"/>
        </w:rPr>
      </w:pPr>
      <w:r w:rsidRPr="001D7AED">
        <w:rPr>
          <w:rFonts w:ascii="Arial" w:hAnsi="Arial" w:cs="Arial"/>
          <w:noProof w:val="0"/>
        </w:rPr>
        <w:t xml:space="preserve">AM atstovų teigimu, </w:t>
      </w:r>
      <w:r w:rsidR="00470CE0" w:rsidRPr="001D7AED">
        <w:rPr>
          <w:rFonts w:ascii="Arial" w:hAnsi="Arial" w:cs="Arial"/>
          <w:noProof w:val="0"/>
        </w:rPr>
        <w:t>s</w:t>
      </w:r>
      <w:r w:rsidR="00F6066C" w:rsidRPr="001D7AED">
        <w:rPr>
          <w:rFonts w:ascii="Arial" w:hAnsi="Arial" w:cs="Arial"/>
          <w:noProof w:val="0"/>
        </w:rPr>
        <w:t>teigti DNMF buvo nuspręsta todėl, kad „pereinamuoju laikotarpiu“, t.</w:t>
      </w:r>
      <w:r w:rsidR="00EC386E" w:rsidRPr="001D7AED">
        <w:rPr>
          <w:rFonts w:ascii="Arial" w:hAnsi="Arial" w:cs="Arial"/>
          <w:noProof w:val="0"/>
        </w:rPr>
        <w:t> </w:t>
      </w:r>
      <w:r w:rsidR="00F6066C" w:rsidRPr="001D7AED">
        <w:rPr>
          <w:rFonts w:ascii="Arial" w:hAnsi="Arial" w:cs="Arial"/>
          <w:noProof w:val="0"/>
        </w:rPr>
        <w:t>y. 2014</w:t>
      </w:r>
      <w:r w:rsidR="00EC386E" w:rsidRPr="001D7AED">
        <w:rPr>
          <w:rFonts w:ascii="Arial" w:hAnsi="Arial" w:cs="Arial"/>
          <w:noProof w:val="0"/>
        </w:rPr>
        <w:t>–</w:t>
      </w:r>
      <w:r w:rsidR="00F6066C" w:rsidRPr="001D7AED">
        <w:rPr>
          <w:rFonts w:ascii="Arial" w:hAnsi="Arial" w:cs="Arial"/>
          <w:noProof w:val="0"/>
        </w:rPr>
        <w:t>2015 m</w:t>
      </w:r>
      <w:r w:rsidR="00EC386E" w:rsidRPr="001D7AED">
        <w:rPr>
          <w:rFonts w:ascii="Arial" w:hAnsi="Arial" w:cs="Arial"/>
          <w:noProof w:val="0"/>
        </w:rPr>
        <w:t>.</w:t>
      </w:r>
      <w:r w:rsidR="00F6066C" w:rsidRPr="001D7AED">
        <w:rPr>
          <w:rFonts w:ascii="Arial" w:hAnsi="Arial" w:cs="Arial"/>
          <w:noProof w:val="0"/>
        </w:rPr>
        <w:t>, k</w:t>
      </w:r>
      <w:r w:rsidR="00EC386E" w:rsidRPr="001D7AED">
        <w:rPr>
          <w:rFonts w:ascii="Arial" w:hAnsi="Arial" w:cs="Arial"/>
          <w:noProof w:val="0"/>
        </w:rPr>
        <w:t>ai</w:t>
      </w:r>
      <w:r w:rsidR="00F6066C" w:rsidRPr="001D7AED">
        <w:rPr>
          <w:rFonts w:ascii="Arial" w:hAnsi="Arial" w:cs="Arial"/>
          <w:noProof w:val="0"/>
        </w:rPr>
        <w:t xml:space="preserve"> </w:t>
      </w:r>
      <w:r w:rsidR="0035558B" w:rsidRPr="001D7AED">
        <w:rPr>
          <w:rFonts w:ascii="Arial" w:hAnsi="Arial" w:cs="Arial"/>
          <w:noProof w:val="0"/>
        </w:rPr>
        <w:t>b</w:t>
      </w:r>
      <w:r w:rsidR="00F6066C" w:rsidRPr="001D7AED">
        <w:rPr>
          <w:rFonts w:ascii="Arial" w:hAnsi="Arial" w:cs="Arial"/>
          <w:noProof w:val="0"/>
        </w:rPr>
        <w:t>uvo paskirstytos SSVP lėšos, buvo sukaupta daug daugiabučių namų</w:t>
      </w:r>
      <w:r w:rsidR="00EC386E" w:rsidRPr="001D7AED">
        <w:rPr>
          <w:rFonts w:ascii="Arial" w:hAnsi="Arial" w:cs="Arial"/>
          <w:noProof w:val="0"/>
        </w:rPr>
        <w:t>,</w:t>
      </w:r>
      <w:r w:rsidR="00F6066C" w:rsidRPr="001D7AED">
        <w:rPr>
          <w:rFonts w:ascii="Arial" w:hAnsi="Arial" w:cs="Arial"/>
          <w:noProof w:val="0"/>
        </w:rPr>
        <w:t xml:space="preserve"> </w:t>
      </w:r>
      <w:r w:rsidR="00EC386E" w:rsidRPr="001D7AED">
        <w:rPr>
          <w:rFonts w:ascii="Arial" w:hAnsi="Arial" w:cs="Arial"/>
          <w:noProof w:val="0"/>
        </w:rPr>
        <w:t xml:space="preserve">kurių gyventojai buvo pritarę investicijų planų įgyvendinimui ir laukė finansavimo skyrimo, </w:t>
      </w:r>
      <w:r w:rsidR="00F6066C" w:rsidRPr="001D7AED">
        <w:rPr>
          <w:rFonts w:ascii="Arial" w:hAnsi="Arial" w:cs="Arial"/>
          <w:noProof w:val="0"/>
        </w:rPr>
        <w:t xml:space="preserve">modernizavimo projektų. </w:t>
      </w:r>
      <w:r w:rsidRPr="001D7AED">
        <w:rPr>
          <w:rFonts w:ascii="Arial" w:hAnsi="Arial" w:cs="Arial"/>
          <w:noProof w:val="0"/>
        </w:rPr>
        <w:t>A</w:t>
      </w:r>
      <w:r w:rsidR="00F6066C" w:rsidRPr="001D7AED">
        <w:rPr>
          <w:rFonts w:ascii="Arial" w:hAnsi="Arial" w:cs="Arial"/>
          <w:noProof w:val="0"/>
        </w:rPr>
        <w:t xml:space="preserve">tsižvelgiant į tai, kad derybos dėl J2FF steigimo su EIB </w:t>
      </w:r>
      <w:r w:rsidR="00F6066C" w:rsidRPr="001D7AED">
        <w:rPr>
          <w:rFonts w:ascii="Arial" w:hAnsi="Arial" w:cs="Arial"/>
          <w:noProof w:val="0"/>
        </w:rPr>
        <w:lastRenderedPageBreak/>
        <w:t xml:space="preserve">užtruko, buvo nuspręsta įkurti DNMF, kuris padėtų patenkinti susidariusią paklausą. </w:t>
      </w:r>
      <w:r w:rsidRPr="001D7AED">
        <w:rPr>
          <w:rFonts w:ascii="Arial" w:hAnsi="Arial" w:cs="Arial"/>
          <w:noProof w:val="0"/>
        </w:rPr>
        <w:t>FM atstovų teigimu, DNMF steigimas buvo siejamas su planu turėti nacionalinį modernizavimo projektų finansuotoją (VIPA).</w:t>
      </w:r>
    </w:p>
    <w:p w:rsidR="00A11545" w:rsidRPr="001D7AED" w:rsidRDefault="00A11545" w:rsidP="00B4071A">
      <w:pPr>
        <w:spacing w:before="20"/>
        <w:rPr>
          <w:rFonts w:ascii="Arial" w:hAnsi="Arial" w:cs="Arial"/>
          <w:noProof w:val="0"/>
          <w:sz w:val="12"/>
          <w:szCs w:val="12"/>
        </w:rPr>
      </w:pPr>
    </w:p>
    <w:p w:rsidR="004A0DD2" w:rsidRPr="001D7AED" w:rsidRDefault="004A0DD2" w:rsidP="00AF51D9">
      <w:pPr>
        <w:pStyle w:val="Heading3"/>
      </w:pPr>
      <w:r w:rsidRPr="001D7AED">
        <w:t>Suplanuoto finansavimo adekvatumas keliamiems tikslams</w:t>
      </w:r>
    </w:p>
    <w:p w:rsidR="008E1BB4" w:rsidRPr="001D7AED" w:rsidRDefault="008E1BB4" w:rsidP="008E1BB4">
      <w:pPr>
        <w:rPr>
          <w:rFonts w:ascii="Arial" w:hAnsi="Arial" w:cs="Arial"/>
          <w:noProof w:val="0"/>
        </w:rPr>
      </w:pPr>
      <w:r w:rsidRPr="001D7AED">
        <w:rPr>
          <w:rFonts w:ascii="Arial" w:hAnsi="Arial" w:cs="Arial"/>
          <w:noProof w:val="0"/>
        </w:rPr>
        <w:t>Priemonės DNA suplanuoto finansavimo adekvatum</w:t>
      </w:r>
      <w:r w:rsidR="00EC386E" w:rsidRPr="001D7AED">
        <w:rPr>
          <w:rFonts w:ascii="Arial" w:hAnsi="Arial" w:cs="Arial"/>
          <w:noProof w:val="0"/>
        </w:rPr>
        <w:t>ui</w:t>
      </w:r>
      <w:r w:rsidR="00470CE0" w:rsidRPr="001D7AED">
        <w:rPr>
          <w:rFonts w:ascii="Arial" w:hAnsi="Arial" w:cs="Arial"/>
          <w:noProof w:val="0"/>
        </w:rPr>
        <w:t xml:space="preserve"> įvertin</w:t>
      </w:r>
      <w:r w:rsidR="00EC386E" w:rsidRPr="001D7AED">
        <w:rPr>
          <w:rFonts w:ascii="Arial" w:hAnsi="Arial" w:cs="Arial"/>
          <w:noProof w:val="0"/>
        </w:rPr>
        <w:t>t</w:t>
      </w:r>
      <w:r w:rsidR="00470CE0" w:rsidRPr="001D7AED">
        <w:rPr>
          <w:rFonts w:ascii="Arial" w:hAnsi="Arial" w:cs="Arial"/>
          <w:noProof w:val="0"/>
        </w:rPr>
        <w:t>i</w:t>
      </w:r>
      <w:r w:rsidRPr="001D7AED">
        <w:rPr>
          <w:rFonts w:ascii="Arial" w:hAnsi="Arial" w:cs="Arial"/>
          <w:noProof w:val="0"/>
        </w:rPr>
        <w:t xml:space="preserve"> toliau atliekamas priemonei keliamo kokybinio produkto rodiklio „Paskolų ar garantijų, suteiktų daugiabuči</w:t>
      </w:r>
      <w:r w:rsidR="00EC386E" w:rsidRPr="001D7AED">
        <w:rPr>
          <w:rFonts w:ascii="Arial" w:hAnsi="Arial" w:cs="Arial"/>
          <w:noProof w:val="0"/>
        </w:rPr>
        <w:t>ams</w:t>
      </w:r>
      <w:r w:rsidRPr="001D7AED">
        <w:rPr>
          <w:rFonts w:ascii="Arial" w:hAnsi="Arial" w:cs="Arial"/>
          <w:noProof w:val="0"/>
        </w:rPr>
        <w:t xml:space="preserve"> nam</w:t>
      </w:r>
      <w:r w:rsidR="00EC386E" w:rsidRPr="001D7AED">
        <w:rPr>
          <w:rFonts w:ascii="Arial" w:hAnsi="Arial" w:cs="Arial"/>
          <w:noProof w:val="0"/>
        </w:rPr>
        <w:t>ams</w:t>
      </w:r>
      <w:r w:rsidRPr="001D7AED">
        <w:rPr>
          <w:rFonts w:ascii="Arial" w:hAnsi="Arial" w:cs="Arial"/>
          <w:noProof w:val="0"/>
        </w:rPr>
        <w:t xml:space="preserve"> atnaujin</w:t>
      </w:r>
      <w:r w:rsidR="00EC386E" w:rsidRPr="001D7AED">
        <w:rPr>
          <w:rFonts w:ascii="Arial" w:hAnsi="Arial" w:cs="Arial"/>
          <w:noProof w:val="0"/>
        </w:rPr>
        <w:t>t</w:t>
      </w:r>
      <w:r w:rsidRPr="001D7AED">
        <w:rPr>
          <w:rFonts w:ascii="Arial" w:hAnsi="Arial" w:cs="Arial"/>
          <w:noProof w:val="0"/>
        </w:rPr>
        <w:t xml:space="preserve">i, skaičius“ </w:t>
      </w:r>
      <w:r w:rsidR="0029533D" w:rsidRPr="001D7AED">
        <w:rPr>
          <w:rFonts w:ascii="Arial" w:hAnsi="Arial" w:cs="Arial"/>
          <w:noProof w:val="0"/>
        </w:rPr>
        <w:t>tiksl</w:t>
      </w:r>
      <w:r w:rsidR="00EC386E" w:rsidRPr="001D7AED">
        <w:rPr>
          <w:rFonts w:ascii="Arial" w:hAnsi="Arial" w:cs="Arial"/>
          <w:noProof w:val="0"/>
        </w:rPr>
        <w:t>ui</w:t>
      </w:r>
      <w:r w:rsidR="0029533D" w:rsidRPr="001D7AED">
        <w:rPr>
          <w:rFonts w:ascii="Arial" w:hAnsi="Arial" w:cs="Arial"/>
          <w:noProof w:val="0"/>
        </w:rPr>
        <w:t xml:space="preserve"> </w:t>
      </w:r>
      <w:r w:rsidR="00EC386E" w:rsidRPr="001D7AED">
        <w:rPr>
          <w:rFonts w:ascii="Arial" w:hAnsi="Arial" w:cs="Arial"/>
          <w:noProof w:val="0"/>
        </w:rPr>
        <w:t xml:space="preserve">– </w:t>
      </w:r>
      <w:r w:rsidR="0029533D" w:rsidRPr="001D7AED">
        <w:rPr>
          <w:rFonts w:ascii="Arial" w:hAnsi="Arial" w:cs="Arial"/>
          <w:noProof w:val="0"/>
        </w:rPr>
        <w:t xml:space="preserve">2400 </w:t>
      </w:r>
      <w:r w:rsidR="00EC386E" w:rsidRPr="001D7AED">
        <w:rPr>
          <w:rFonts w:ascii="Arial" w:hAnsi="Arial" w:cs="Arial"/>
          <w:noProof w:val="0"/>
        </w:rPr>
        <w:t xml:space="preserve">– </w:t>
      </w:r>
      <w:r w:rsidRPr="001D7AED">
        <w:rPr>
          <w:rFonts w:ascii="Arial" w:hAnsi="Arial" w:cs="Arial"/>
          <w:noProof w:val="0"/>
        </w:rPr>
        <w:t>pasiek</w:t>
      </w:r>
      <w:r w:rsidR="00EC386E" w:rsidRPr="001D7AED">
        <w:rPr>
          <w:rFonts w:ascii="Arial" w:hAnsi="Arial" w:cs="Arial"/>
          <w:noProof w:val="0"/>
        </w:rPr>
        <w:t>t</w:t>
      </w:r>
      <w:r w:rsidRPr="001D7AED">
        <w:rPr>
          <w:rFonts w:ascii="Arial" w:hAnsi="Arial" w:cs="Arial"/>
          <w:noProof w:val="0"/>
        </w:rPr>
        <w:t>i reikalingų prognozuotinų lėšų ir priemonės finansavimui suplanuotų lėšų palyginimas.</w:t>
      </w:r>
    </w:p>
    <w:p w:rsidR="008E1BB4" w:rsidRPr="001D7AED" w:rsidRDefault="0029533D" w:rsidP="00325338">
      <w:pPr>
        <w:rPr>
          <w:rFonts w:ascii="Arial" w:hAnsi="Arial" w:cs="Arial"/>
          <w:noProof w:val="0"/>
        </w:rPr>
      </w:pPr>
      <w:r w:rsidRPr="001D7AED">
        <w:rPr>
          <w:rFonts w:ascii="Arial" w:hAnsi="Arial" w:cs="Arial"/>
          <w:noProof w:val="0"/>
        </w:rPr>
        <w:t>BETA</w:t>
      </w:r>
      <w:r w:rsidR="008E1BB4" w:rsidRPr="001D7AED">
        <w:rPr>
          <w:rFonts w:ascii="Arial" w:hAnsi="Arial" w:cs="Arial"/>
          <w:noProof w:val="0"/>
        </w:rPr>
        <w:t xml:space="preserve"> duomenimis, 20</w:t>
      </w:r>
      <w:r w:rsidRPr="001D7AED">
        <w:rPr>
          <w:rFonts w:ascii="Arial" w:hAnsi="Arial" w:cs="Arial"/>
          <w:noProof w:val="0"/>
        </w:rPr>
        <w:t>13</w:t>
      </w:r>
      <w:r w:rsidR="00EC386E" w:rsidRPr="001D7AED">
        <w:rPr>
          <w:rFonts w:ascii="Arial" w:hAnsi="Arial" w:cs="Arial"/>
          <w:noProof w:val="0"/>
        </w:rPr>
        <w:t>–</w:t>
      </w:r>
      <w:r w:rsidR="008E1BB4" w:rsidRPr="001D7AED">
        <w:rPr>
          <w:rFonts w:ascii="Arial" w:hAnsi="Arial" w:cs="Arial"/>
          <w:noProof w:val="0"/>
        </w:rPr>
        <w:t>20</w:t>
      </w:r>
      <w:r w:rsidRPr="001D7AED">
        <w:rPr>
          <w:rFonts w:ascii="Arial" w:hAnsi="Arial" w:cs="Arial"/>
          <w:noProof w:val="0"/>
        </w:rPr>
        <w:t>1</w:t>
      </w:r>
      <w:r w:rsidR="000419E3" w:rsidRPr="001D7AED">
        <w:rPr>
          <w:rFonts w:ascii="Arial" w:hAnsi="Arial" w:cs="Arial"/>
          <w:noProof w:val="0"/>
        </w:rPr>
        <w:t>6</w:t>
      </w:r>
      <w:r w:rsidR="008E1BB4" w:rsidRPr="001D7AED">
        <w:rPr>
          <w:rFonts w:ascii="Arial" w:hAnsi="Arial" w:cs="Arial"/>
          <w:noProof w:val="0"/>
        </w:rPr>
        <w:t xml:space="preserve"> m</w:t>
      </w:r>
      <w:r w:rsidR="00EC386E" w:rsidRPr="001D7AED">
        <w:rPr>
          <w:rFonts w:ascii="Arial" w:hAnsi="Arial" w:cs="Arial"/>
          <w:noProof w:val="0"/>
        </w:rPr>
        <w:t>.</w:t>
      </w:r>
      <w:r w:rsidR="008E1BB4" w:rsidRPr="001D7AED">
        <w:rPr>
          <w:rFonts w:ascii="Arial" w:hAnsi="Arial" w:cs="Arial"/>
          <w:noProof w:val="0"/>
        </w:rPr>
        <w:t xml:space="preserve"> vidutinės investicijos modernizuojant daugiabučius namus siekė </w:t>
      </w:r>
      <w:r w:rsidR="00325338" w:rsidRPr="001D7AED">
        <w:rPr>
          <w:rFonts w:ascii="Arial" w:hAnsi="Arial" w:cs="Arial"/>
          <w:noProof w:val="0"/>
        </w:rPr>
        <w:t>1</w:t>
      </w:r>
      <w:r w:rsidR="000419E3" w:rsidRPr="001D7AED">
        <w:rPr>
          <w:rFonts w:ascii="Arial" w:hAnsi="Arial" w:cs="Arial"/>
          <w:noProof w:val="0"/>
        </w:rPr>
        <w:t>82,20</w:t>
      </w:r>
      <w:r w:rsidR="008E1BB4" w:rsidRPr="001D7AED">
        <w:rPr>
          <w:rFonts w:ascii="Arial" w:hAnsi="Arial" w:cs="Arial"/>
          <w:noProof w:val="0"/>
        </w:rPr>
        <w:t xml:space="preserve"> E</w:t>
      </w:r>
      <w:r w:rsidR="001B4C5F" w:rsidRPr="001D7AED">
        <w:rPr>
          <w:rFonts w:ascii="Arial" w:hAnsi="Arial" w:cs="Arial"/>
          <w:noProof w:val="0"/>
        </w:rPr>
        <w:t>UR</w:t>
      </w:r>
      <w:r w:rsidR="008E1BB4" w:rsidRPr="001D7AED">
        <w:rPr>
          <w:rFonts w:ascii="Arial" w:hAnsi="Arial" w:cs="Arial"/>
          <w:noProof w:val="0"/>
        </w:rPr>
        <w:t>/m</w:t>
      </w:r>
      <w:r w:rsidR="008E1BB4" w:rsidRPr="001D7AED">
        <w:rPr>
          <w:rFonts w:ascii="Arial" w:hAnsi="Arial" w:cs="Arial"/>
          <w:noProof w:val="0"/>
          <w:vertAlign w:val="superscript"/>
        </w:rPr>
        <w:t>2</w:t>
      </w:r>
      <w:r w:rsidR="008E1BB4" w:rsidRPr="001D7AED">
        <w:rPr>
          <w:rFonts w:ascii="Arial" w:hAnsi="Arial" w:cs="Arial"/>
          <w:noProof w:val="0"/>
        </w:rPr>
        <w:t xml:space="preserve">. </w:t>
      </w:r>
      <w:r w:rsidR="00325338" w:rsidRPr="001D7AED">
        <w:rPr>
          <w:rFonts w:ascii="Arial" w:hAnsi="Arial" w:cs="Arial"/>
          <w:noProof w:val="0"/>
        </w:rPr>
        <w:t>Programoje pateikiamais duomenimis,</w:t>
      </w:r>
      <w:r w:rsidR="008E1BB4" w:rsidRPr="001D7AED">
        <w:rPr>
          <w:rFonts w:ascii="Arial" w:hAnsi="Arial" w:cs="Arial"/>
          <w:noProof w:val="0"/>
        </w:rPr>
        <w:t xml:space="preserve"> vidutinio daugiabučio namo, statyto iki 1993 m</w:t>
      </w:r>
      <w:r w:rsidR="00EC386E" w:rsidRPr="001D7AED">
        <w:rPr>
          <w:rFonts w:ascii="Arial" w:hAnsi="Arial" w:cs="Arial"/>
          <w:noProof w:val="0"/>
        </w:rPr>
        <w:t>.,</w:t>
      </w:r>
      <w:r w:rsidR="008E1BB4" w:rsidRPr="001D7AED">
        <w:rPr>
          <w:rFonts w:ascii="Arial" w:hAnsi="Arial" w:cs="Arial"/>
          <w:noProof w:val="0"/>
        </w:rPr>
        <w:t xml:space="preserve"> plotas yra 1287 m</w:t>
      </w:r>
      <w:r w:rsidR="008E1BB4" w:rsidRPr="001D7AED">
        <w:rPr>
          <w:rFonts w:ascii="Arial" w:hAnsi="Arial" w:cs="Arial"/>
          <w:noProof w:val="0"/>
          <w:vertAlign w:val="superscript"/>
        </w:rPr>
        <w:t>2</w:t>
      </w:r>
      <w:r w:rsidR="008E1BB4" w:rsidRPr="001D7AED">
        <w:rPr>
          <w:rFonts w:ascii="Arial" w:hAnsi="Arial" w:cs="Arial"/>
          <w:noProof w:val="0"/>
        </w:rPr>
        <w:t xml:space="preserve">, prognozuotina vieno daugiabučio namo modernizavimo kaina siekia </w:t>
      </w:r>
      <w:r w:rsidR="00325338" w:rsidRPr="001D7AED">
        <w:rPr>
          <w:rFonts w:ascii="Arial" w:hAnsi="Arial" w:cs="Arial"/>
          <w:noProof w:val="0"/>
        </w:rPr>
        <w:t>apie 2</w:t>
      </w:r>
      <w:r w:rsidR="000419E3" w:rsidRPr="001D7AED">
        <w:rPr>
          <w:rFonts w:ascii="Arial" w:hAnsi="Arial" w:cs="Arial"/>
          <w:noProof w:val="0"/>
        </w:rPr>
        <w:t>35</w:t>
      </w:r>
      <w:r w:rsidR="008E1BB4" w:rsidRPr="001D7AED">
        <w:rPr>
          <w:rFonts w:ascii="Arial" w:hAnsi="Arial" w:cs="Arial"/>
          <w:noProof w:val="0"/>
        </w:rPr>
        <w:t xml:space="preserve"> tūkst. </w:t>
      </w:r>
      <w:r w:rsidR="00B678D4" w:rsidRPr="001D7AED">
        <w:rPr>
          <w:rFonts w:ascii="Arial" w:hAnsi="Arial" w:cs="Arial"/>
          <w:noProof w:val="0"/>
        </w:rPr>
        <w:t>EUR.</w:t>
      </w:r>
      <w:r w:rsidR="008E1BB4" w:rsidRPr="001D7AED">
        <w:rPr>
          <w:rFonts w:ascii="Arial" w:hAnsi="Arial" w:cs="Arial"/>
          <w:noProof w:val="0"/>
        </w:rPr>
        <w:t xml:space="preserve"> Remiantis šiais skaičiavimais, </w:t>
      </w:r>
      <w:r w:rsidR="00325338" w:rsidRPr="001D7AED">
        <w:rPr>
          <w:rFonts w:ascii="Arial" w:hAnsi="Arial" w:cs="Arial"/>
          <w:noProof w:val="0"/>
        </w:rPr>
        <w:t>2400</w:t>
      </w:r>
      <w:r w:rsidR="008E1BB4" w:rsidRPr="001D7AED">
        <w:rPr>
          <w:rFonts w:ascii="Arial" w:hAnsi="Arial" w:cs="Arial"/>
          <w:noProof w:val="0"/>
        </w:rPr>
        <w:t xml:space="preserve"> paskol</w:t>
      </w:r>
      <w:r w:rsidR="00325338" w:rsidRPr="001D7AED">
        <w:rPr>
          <w:rFonts w:ascii="Arial" w:hAnsi="Arial" w:cs="Arial"/>
          <w:noProof w:val="0"/>
        </w:rPr>
        <w:t>ų</w:t>
      </w:r>
      <w:r w:rsidR="008E1BB4" w:rsidRPr="001D7AED">
        <w:rPr>
          <w:rFonts w:ascii="Arial" w:hAnsi="Arial" w:cs="Arial"/>
          <w:noProof w:val="0"/>
        </w:rPr>
        <w:t xml:space="preserve"> daugiabuči</w:t>
      </w:r>
      <w:r w:rsidR="00EC386E" w:rsidRPr="001D7AED">
        <w:rPr>
          <w:rFonts w:ascii="Arial" w:hAnsi="Arial" w:cs="Arial"/>
          <w:noProof w:val="0"/>
        </w:rPr>
        <w:t>ams</w:t>
      </w:r>
      <w:r w:rsidR="008E1BB4" w:rsidRPr="001D7AED">
        <w:rPr>
          <w:rFonts w:ascii="Arial" w:hAnsi="Arial" w:cs="Arial"/>
          <w:noProof w:val="0"/>
        </w:rPr>
        <w:t xml:space="preserve"> nam</w:t>
      </w:r>
      <w:r w:rsidR="00EC386E" w:rsidRPr="001D7AED">
        <w:rPr>
          <w:rFonts w:ascii="Arial" w:hAnsi="Arial" w:cs="Arial"/>
          <w:noProof w:val="0"/>
        </w:rPr>
        <w:t>ams</w:t>
      </w:r>
      <w:r w:rsidR="008E1BB4" w:rsidRPr="001D7AED">
        <w:rPr>
          <w:rFonts w:ascii="Arial" w:hAnsi="Arial" w:cs="Arial"/>
          <w:noProof w:val="0"/>
        </w:rPr>
        <w:t xml:space="preserve"> atnaujin</w:t>
      </w:r>
      <w:r w:rsidR="00EC386E" w:rsidRPr="001D7AED">
        <w:rPr>
          <w:rFonts w:ascii="Arial" w:hAnsi="Arial" w:cs="Arial"/>
          <w:noProof w:val="0"/>
        </w:rPr>
        <w:t>t</w:t>
      </w:r>
      <w:r w:rsidR="008E1BB4" w:rsidRPr="001D7AED">
        <w:rPr>
          <w:rFonts w:ascii="Arial" w:hAnsi="Arial" w:cs="Arial"/>
          <w:noProof w:val="0"/>
        </w:rPr>
        <w:t xml:space="preserve">i </w:t>
      </w:r>
      <w:r w:rsidR="00325338" w:rsidRPr="001D7AED">
        <w:rPr>
          <w:rFonts w:ascii="Arial" w:hAnsi="Arial" w:cs="Arial"/>
          <w:noProof w:val="0"/>
        </w:rPr>
        <w:t>suteik</w:t>
      </w:r>
      <w:r w:rsidR="00EC386E" w:rsidRPr="001D7AED">
        <w:rPr>
          <w:rFonts w:ascii="Arial" w:hAnsi="Arial" w:cs="Arial"/>
          <w:noProof w:val="0"/>
        </w:rPr>
        <w:t>t</w:t>
      </w:r>
      <w:r w:rsidR="00325338" w:rsidRPr="001D7AED">
        <w:rPr>
          <w:rFonts w:ascii="Arial" w:hAnsi="Arial" w:cs="Arial"/>
          <w:noProof w:val="0"/>
        </w:rPr>
        <w:t xml:space="preserve">i </w:t>
      </w:r>
      <w:r w:rsidR="008E1BB4" w:rsidRPr="001D7AED">
        <w:rPr>
          <w:rFonts w:ascii="Arial" w:hAnsi="Arial" w:cs="Arial"/>
          <w:noProof w:val="0"/>
        </w:rPr>
        <w:t>reik</w:t>
      </w:r>
      <w:r w:rsidR="00EC386E" w:rsidRPr="001D7AED">
        <w:rPr>
          <w:rFonts w:ascii="Arial" w:hAnsi="Arial" w:cs="Arial"/>
          <w:noProof w:val="0"/>
        </w:rPr>
        <w:t>i</w:t>
      </w:r>
      <w:r w:rsidR="008E1BB4" w:rsidRPr="001D7AED">
        <w:rPr>
          <w:rFonts w:ascii="Arial" w:hAnsi="Arial" w:cs="Arial"/>
          <w:noProof w:val="0"/>
        </w:rPr>
        <w:t xml:space="preserve">a apie </w:t>
      </w:r>
      <w:r w:rsidR="000419E3" w:rsidRPr="001D7AED">
        <w:rPr>
          <w:rFonts w:ascii="Arial" w:hAnsi="Arial" w:cs="Arial"/>
          <w:noProof w:val="0"/>
        </w:rPr>
        <w:t>564</w:t>
      </w:r>
      <w:r w:rsidR="008E1BB4" w:rsidRPr="001D7AED">
        <w:rPr>
          <w:rFonts w:ascii="Arial" w:hAnsi="Arial" w:cs="Arial"/>
          <w:noProof w:val="0"/>
        </w:rPr>
        <w:t xml:space="preserve"> mln. </w:t>
      </w:r>
      <w:r w:rsidR="00B678D4" w:rsidRPr="001D7AED">
        <w:rPr>
          <w:rFonts w:ascii="Arial" w:hAnsi="Arial" w:cs="Arial"/>
          <w:noProof w:val="0"/>
        </w:rPr>
        <w:t>EUR</w:t>
      </w:r>
      <w:r w:rsidR="008E1BB4" w:rsidRPr="001D7AED">
        <w:rPr>
          <w:rFonts w:ascii="Arial" w:hAnsi="Arial" w:cs="Arial"/>
          <w:noProof w:val="0"/>
        </w:rPr>
        <w:t xml:space="preserve"> (nevertinant rangos darbų kainų infliacijos). Priimant prielaidą, kad rangos darbų kainos augs 3</w:t>
      </w:r>
      <w:r w:rsidR="00EC386E" w:rsidRPr="001D7AED">
        <w:rPr>
          <w:rFonts w:ascii="Arial" w:hAnsi="Arial" w:cs="Arial"/>
          <w:noProof w:val="0"/>
        </w:rPr>
        <w:t> </w:t>
      </w:r>
      <w:r w:rsidR="008E1BB4" w:rsidRPr="001D7AED">
        <w:rPr>
          <w:rFonts w:ascii="Arial" w:hAnsi="Arial" w:cs="Arial"/>
          <w:noProof w:val="0"/>
        </w:rPr>
        <w:t>%</w:t>
      </w:r>
      <w:r w:rsidR="002A5D2E" w:rsidRPr="001D7AED">
        <w:rPr>
          <w:rStyle w:val="FootnoteReference"/>
          <w:rFonts w:ascii="Arial" w:hAnsi="Arial" w:cs="Arial"/>
          <w:noProof w:val="0"/>
        </w:rPr>
        <w:footnoteReference w:id="38"/>
      </w:r>
      <w:r w:rsidR="008E1BB4" w:rsidRPr="001D7AED">
        <w:rPr>
          <w:rFonts w:ascii="Arial" w:hAnsi="Arial" w:cs="Arial"/>
          <w:noProof w:val="0"/>
        </w:rPr>
        <w:t xml:space="preserve"> per metus i</w:t>
      </w:r>
      <w:r w:rsidR="00EC386E" w:rsidRPr="001D7AED">
        <w:rPr>
          <w:rFonts w:ascii="Arial" w:hAnsi="Arial" w:cs="Arial"/>
          <w:noProof w:val="0"/>
        </w:rPr>
        <w:t>r</w:t>
      </w:r>
      <w:r w:rsidR="008E1BB4" w:rsidRPr="001D7AED">
        <w:rPr>
          <w:rFonts w:ascii="Arial" w:hAnsi="Arial" w:cs="Arial"/>
          <w:noProof w:val="0"/>
        </w:rPr>
        <w:t xml:space="preserve"> išdėstant atnaujinimo projektus tolygiai per Priemonės </w:t>
      </w:r>
      <w:r w:rsidR="00325338" w:rsidRPr="001D7AED">
        <w:rPr>
          <w:rFonts w:ascii="Arial" w:hAnsi="Arial" w:cs="Arial"/>
          <w:noProof w:val="0"/>
        </w:rPr>
        <w:t>DNA</w:t>
      </w:r>
      <w:r w:rsidR="008E1BB4" w:rsidRPr="001D7AED">
        <w:rPr>
          <w:rFonts w:ascii="Arial" w:hAnsi="Arial" w:cs="Arial"/>
          <w:noProof w:val="0"/>
        </w:rPr>
        <w:t xml:space="preserve"> įgyvendinimo laikotarpį (20</w:t>
      </w:r>
      <w:r w:rsidR="00325338" w:rsidRPr="001D7AED">
        <w:rPr>
          <w:rFonts w:ascii="Arial" w:hAnsi="Arial" w:cs="Arial"/>
          <w:noProof w:val="0"/>
        </w:rPr>
        <w:t>15</w:t>
      </w:r>
      <w:r w:rsidR="00EC386E" w:rsidRPr="001D7AED">
        <w:rPr>
          <w:rFonts w:ascii="Arial" w:hAnsi="Arial" w:cs="Arial"/>
          <w:noProof w:val="0"/>
        </w:rPr>
        <w:t>–</w:t>
      </w:r>
      <w:r w:rsidR="008E1BB4" w:rsidRPr="001D7AED">
        <w:rPr>
          <w:rFonts w:ascii="Arial" w:hAnsi="Arial" w:cs="Arial"/>
          <w:noProof w:val="0"/>
        </w:rPr>
        <w:t>20</w:t>
      </w:r>
      <w:r w:rsidR="00325338" w:rsidRPr="001D7AED">
        <w:rPr>
          <w:rFonts w:ascii="Arial" w:hAnsi="Arial" w:cs="Arial"/>
          <w:noProof w:val="0"/>
        </w:rPr>
        <w:t>20</w:t>
      </w:r>
      <w:r w:rsidR="008E1BB4" w:rsidRPr="001D7AED">
        <w:rPr>
          <w:rFonts w:ascii="Arial" w:hAnsi="Arial" w:cs="Arial"/>
          <w:noProof w:val="0"/>
        </w:rPr>
        <w:t xml:space="preserve"> m</w:t>
      </w:r>
      <w:r w:rsidR="00EC386E" w:rsidRPr="001D7AED">
        <w:rPr>
          <w:rFonts w:ascii="Arial" w:hAnsi="Arial" w:cs="Arial"/>
          <w:noProof w:val="0"/>
        </w:rPr>
        <w:t>.</w:t>
      </w:r>
      <w:r w:rsidR="008E1BB4" w:rsidRPr="001D7AED">
        <w:rPr>
          <w:rFonts w:ascii="Arial" w:hAnsi="Arial" w:cs="Arial"/>
          <w:noProof w:val="0"/>
        </w:rPr>
        <w:t xml:space="preserve">), </w:t>
      </w:r>
      <w:r w:rsidR="00466B9C" w:rsidRPr="001D7AED">
        <w:rPr>
          <w:rFonts w:ascii="Arial" w:hAnsi="Arial" w:cs="Arial"/>
          <w:noProof w:val="0"/>
        </w:rPr>
        <w:t>2400</w:t>
      </w:r>
      <w:r w:rsidR="008E1BB4" w:rsidRPr="001D7AED">
        <w:rPr>
          <w:rFonts w:ascii="Arial" w:hAnsi="Arial" w:cs="Arial"/>
          <w:noProof w:val="0"/>
        </w:rPr>
        <w:t xml:space="preserve"> daugiabučių namų atnaujinimo paskol</w:t>
      </w:r>
      <w:r w:rsidR="00EC386E" w:rsidRPr="001D7AED">
        <w:rPr>
          <w:rFonts w:ascii="Arial" w:hAnsi="Arial" w:cs="Arial"/>
          <w:noProof w:val="0"/>
        </w:rPr>
        <w:t>oms</w:t>
      </w:r>
      <w:r w:rsidR="008E1BB4" w:rsidRPr="001D7AED">
        <w:rPr>
          <w:rFonts w:ascii="Arial" w:hAnsi="Arial" w:cs="Arial"/>
          <w:noProof w:val="0"/>
        </w:rPr>
        <w:t xml:space="preserve"> suteik</w:t>
      </w:r>
      <w:r w:rsidR="00EC386E" w:rsidRPr="001D7AED">
        <w:rPr>
          <w:rFonts w:ascii="Arial" w:hAnsi="Arial" w:cs="Arial"/>
          <w:noProof w:val="0"/>
        </w:rPr>
        <w:t>t</w:t>
      </w:r>
      <w:r w:rsidR="008E1BB4" w:rsidRPr="001D7AED">
        <w:rPr>
          <w:rFonts w:ascii="Arial" w:hAnsi="Arial" w:cs="Arial"/>
          <w:noProof w:val="0"/>
        </w:rPr>
        <w:t xml:space="preserve">i reikalinga lėšų suma siektų apie </w:t>
      </w:r>
      <w:r w:rsidR="000419E3" w:rsidRPr="001D7AED">
        <w:rPr>
          <w:rFonts w:ascii="Arial" w:hAnsi="Arial" w:cs="Arial"/>
          <w:noProof w:val="0"/>
        </w:rPr>
        <w:t>593</w:t>
      </w:r>
      <w:r w:rsidR="008E1BB4" w:rsidRPr="001D7AED">
        <w:rPr>
          <w:rFonts w:ascii="Arial" w:hAnsi="Arial" w:cs="Arial"/>
          <w:noProof w:val="0"/>
        </w:rPr>
        <w:t xml:space="preserve"> mln. </w:t>
      </w:r>
      <w:r w:rsidR="00B678D4" w:rsidRPr="001D7AED">
        <w:rPr>
          <w:rFonts w:ascii="Arial" w:hAnsi="Arial" w:cs="Arial"/>
          <w:noProof w:val="0"/>
        </w:rPr>
        <w:t>EUR</w:t>
      </w:r>
      <w:r w:rsidR="008E1BB4" w:rsidRPr="001D7AED">
        <w:rPr>
          <w:rFonts w:ascii="Arial" w:hAnsi="Arial" w:cs="Arial"/>
          <w:noProof w:val="0"/>
        </w:rPr>
        <w:t>.</w:t>
      </w:r>
    </w:p>
    <w:p w:rsidR="002F6849" w:rsidRPr="001D7AED" w:rsidRDefault="009D7E12" w:rsidP="008E1BB4">
      <w:pPr>
        <w:rPr>
          <w:rFonts w:ascii="Arial" w:hAnsi="Arial" w:cs="Arial"/>
          <w:noProof w:val="0"/>
        </w:rPr>
      </w:pPr>
      <w:r w:rsidRPr="001D7AED">
        <w:rPr>
          <w:rFonts w:ascii="Arial" w:hAnsi="Arial" w:cs="Arial"/>
          <w:noProof w:val="0"/>
        </w:rPr>
        <w:t>Priemonei keliami tikslai privalo būti suderinti ir adekvatūs priemo</w:t>
      </w:r>
      <w:r w:rsidR="001B08FE" w:rsidRPr="001D7AED">
        <w:rPr>
          <w:rFonts w:ascii="Arial" w:hAnsi="Arial" w:cs="Arial"/>
          <w:noProof w:val="0"/>
        </w:rPr>
        <w:t>nės finansavimo plane priemon</w:t>
      </w:r>
      <w:r w:rsidR="0088154A" w:rsidRPr="001D7AED">
        <w:rPr>
          <w:rFonts w:ascii="Arial" w:hAnsi="Arial" w:cs="Arial"/>
          <w:noProof w:val="0"/>
        </w:rPr>
        <w:t>ei</w:t>
      </w:r>
      <w:r w:rsidR="001B08FE" w:rsidRPr="001D7AED">
        <w:rPr>
          <w:rFonts w:ascii="Arial" w:hAnsi="Arial" w:cs="Arial"/>
          <w:noProof w:val="0"/>
        </w:rPr>
        <w:t xml:space="preserve"> </w:t>
      </w:r>
      <w:r w:rsidR="00B321F4" w:rsidRPr="001D7AED">
        <w:rPr>
          <w:rFonts w:ascii="Arial" w:hAnsi="Arial" w:cs="Arial"/>
          <w:noProof w:val="0"/>
        </w:rPr>
        <w:t>įgyvendin</w:t>
      </w:r>
      <w:r w:rsidR="0088154A" w:rsidRPr="001D7AED">
        <w:rPr>
          <w:rFonts w:ascii="Arial" w:hAnsi="Arial" w:cs="Arial"/>
          <w:noProof w:val="0"/>
        </w:rPr>
        <w:t>t</w:t>
      </w:r>
      <w:r w:rsidR="00B321F4" w:rsidRPr="001D7AED">
        <w:rPr>
          <w:rFonts w:ascii="Arial" w:hAnsi="Arial" w:cs="Arial"/>
          <w:noProof w:val="0"/>
        </w:rPr>
        <w:t xml:space="preserve">i numatytoms lėšoms. Atsižvelgiant į tai, </w:t>
      </w:r>
      <w:r w:rsidR="001B08FE" w:rsidRPr="001D7AED">
        <w:rPr>
          <w:rFonts w:ascii="Arial" w:hAnsi="Arial" w:cs="Arial"/>
          <w:noProof w:val="0"/>
        </w:rPr>
        <w:t>vertinant suplanuoto finansavimo adekvatumą</w:t>
      </w:r>
      <w:r w:rsidR="00C019CF" w:rsidRPr="001D7AED">
        <w:rPr>
          <w:rFonts w:ascii="Arial" w:hAnsi="Arial" w:cs="Arial"/>
          <w:noProof w:val="0"/>
        </w:rPr>
        <w:t xml:space="preserve"> keliamiems tikslams, vertinama</w:t>
      </w:r>
      <w:r w:rsidR="001B08FE" w:rsidRPr="001D7AED">
        <w:rPr>
          <w:rFonts w:ascii="Arial" w:hAnsi="Arial" w:cs="Arial"/>
          <w:noProof w:val="0"/>
        </w:rPr>
        <w:t xml:space="preserve"> </w:t>
      </w:r>
      <w:r w:rsidR="00C019CF" w:rsidRPr="001D7AED">
        <w:rPr>
          <w:rFonts w:ascii="Arial" w:hAnsi="Arial" w:cs="Arial"/>
          <w:noProof w:val="0"/>
        </w:rPr>
        <w:t xml:space="preserve">tik ta </w:t>
      </w:r>
      <w:r w:rsidR="0088154A" w:rsidRPr="001D7AED">
        <w:rPr>
          <w:rFonts w:ascii="Arial" w:hAnsi="Arial" w:cs="Arial"/>
          <w:noProof w:val="0"/>
        </w:rPr>
        <w:t>23 l</w:t>
      </w:r>
      <w:r w:rsidR="001B08FE" w:rsidRPr="001D7AED">
        <w:rPr>
          <w:rFonts w:ascii="Arial" w:hAnsi="Arial" w:cs="Arial"/>
          <w:noProof w:val="0"/>
        </w:rPr>
        <w:t>entelėje</w:t>
      </w:r>
      <w:r w:rsidR="00C019CF" w:rsidRPr="001D7AED">
        <w:rPr>
          <w:rFonts w:ascii="Arial" w:hAnsi="Arial" w:cs="Arial"/>
          <w:noProof w:val="0"/>
        </w:rPr>
        <w:t xml:space="preserve"> nurodyto numatomo</w:t>
      </w:r>
      <w:r w:rsidR="001B08FE" w:rsidRPr="001D7AED">
        <w:rPr>
          <w:rFonts w:ascii="Arial" w:hAnsi="Arial" w:cs="Arial"/>
          <w:noProof w:val="0"/>
        </w:rPr>
        <w:t xml:space="preserve"> finansavim</w:t>
      </w:r>
      <w:r w:rsidR="00C019CF" w:rsidRPr="001D7AED">
        <w:rPr>
          <w:rFonts w:ascii="Arial" w:hAnsi="Arial" w:cs="Arial"/>
          <w:noProof w:val="0"/>
        </w:rPr>
        <w:t>o</w:t>
      </w:r>
      <w:r w:rsidR="001B08FE" w:rsidRPr="001D7AED">
        <w:rPr>
          <w:rFonts w:ascii="Arial" w:hAnsi="Arial" w:cs="Arial"/>
          <w:noProof w:val="0"/>
        </w:rPr>
        <w:t xml:space="preserve"> dalis, </w:t>
      </w:r>
      <w:r w:rsidR="00C019CF" w:rsidRPr="001D7AED">
        <w:rPr>
          <w:rFonts w:ascii="Arial" w:hAnsi="Arial" w:cs="Arial"/>
          <w:noProof w:val="0"/>
        </w:rPr>
        <w:t xml:space="preserve">kuri yra </w:t>
      </w:r>
      <w:r w:rsidR="001B08FE" w:rsidRPr="001D7AED">
        <w:rPr>
          <w:rFonts w:ascii="Arial" w:hAnsi="Arial" w:cs="Arial"/>
          <w:noProof w:val="0"/>
        </w:rPr>
        <w:t xml:space="preserve">numatyta priemonės finansavimo plane. </w:t>
      </w:r>
      <w:r w:rsidR="002F6849" w:rsidRPr="001D7AED">
        <w:rPr>
          <w:rFonts w:ascii="Arial" w:hAnsi="Arial" w:cs="Arial"/>
          <w:noProof w:val="0"/>
        </w:rPr>
        <w:t xml:space="preserve">Priemonės finansavimo plane numatoma skirti 224 mln. eurų ES paramos lėšų paskolų finansinei priemonei įgyvendinti, papildomai pritraukiant 60 mln. eurų privačių lėšų </w:t>
      </w:r>
      <w:r w:rsidR="0088154A" w:rsidRPr="001D7AED">
        <w:rPr>
          <w:rFonts w:ascii="Arial" w:hAnsi="Arial" w:cs="Arial"/>
          <w:noProof w:val="0"/>
        </w:rPr>
        <w:t>ir</w:t>
      </w:r>
      <w:r w:rsidR="002F6849" w:rsidRPr="001D7AED">
        <w:rPr>
          <w:rFonts w:ascii="Arial" w:hAnsi="Arial" w:cs="Arial"/>
          <w:noProof w:val="0"/>
        </w:rPr>
        <w:t xml:space="preserve"> skiriant 90 mln. eurų ES paramos lėšų garantijų teikimo mechanizm</w:t>
      </w:r>
      <w:r w:rsidR="0088154A" w:rsidRPr="001D7AED">
        <w:rPr>
          <w:rFonts w:ascii="Arial" w:hAnsi="Arial" w:cs="Arial"/>
          <w:noProof w:val="0"/>
        </w:rPr>
        <w:t>ui</w:t>
      </w:r>
      <w:r w:rsidR="002F6849" w:rsidRPr="001D7AED">
        <w:rPr>
          <w:rFonts w:ascii="Arial" w:hAnsi="Arial" w:cs="Arial"/>
          <w:noProof w:val="0"/>
        </w:rPr>
        <w:t xml:space="preserve"> įgyvendin</w:t>
      </w:r>
      <w:r w:rsidR="0088154A" w:rsidRPr="001D7AED">
        <w:rPr>
          <w:rFonts w:ascii="Arial" w:hAnsi="Arial" w:cs="Arial"/>
          <w:noProof w:val="0"/>
        </w:rPr>
        <w:t>t</w:t>
      </w:r>
      <w:r w:rsidR="002F6849" w:rsidRPr="001D7AED">
        <w:rPr>
          <w:rFonts w:ascii="Arial" w:hAnsi="Arial" w:cs="Arial"/>
          <w:noProof w:val="0"/>
        </w:rPr>
        <w:t>i, pritraukti 500 mln. eurų komercinių bankų lėšų paskol</w:t>
      </w:r>
      <w:r w:rsidR="0088154A" w:rsidRPr="001D7AED">
        <w:rPr>
          <w:rFonts w:ascii="Arial" w:hAnsi="Arial" w:cs="Arial"/>
          <w:noProof w:val="0"/>
        </w:rPr>
        <w:t>oms</w:t>
      </w:r>
      <w:r w:rsidR="002F6849" w:rsidRPr="001D7AED">
        <w:rPr>
          <w:rFonts w:ascii="Arial" w:hAnsi="Arial" w:cs="Arial"/>
          <w:noProof w:val="0"/>
        </w:rPr>
        <w:t xml:space="preserve"> teik</w:t>
      </w:r>
      <w:r w:rsidR="0088154A" w:rsidRPr="001D7AED">
        <w:rPr>
          <w:rFonts w:ascii="Arial" w:hAnsi="Arial" w:cs="Arial"/>
          <w:noProof w:val="0"/>
        </w:rPr>
        <w:t>t</w:t>
      </w:r>
      <w:r w:rsidR="002F6849" w:rsidRPr="001D7AED">
        <w:rPr>
          <w:rFonts w:ascii="Arial" w:hAnsi="Arial" w:cs="Arial"/>
          <w:noProof w:val="0"/>
        </w:rPr>
        <w:t>i. Taigi</w:t>
      </w:r>
      <w:r w:rsidR="0088154A" w:rsidRPr="001D7AED">
        <w:rPr>
          <w:rFonts w:ascii="Arial" w:hAnsi="Arial" w:cs="Arial"/>
          <w:noProof w:val="0"/>
        </w:rPr>
        <w:t>,</w:t>
      </w:r>
      <w:r w:rsidR="002F6849" w:rsidRPr="001D7AED">
        <w:rPr>
          <w:rFonts w:ascii="Arial" w:hAnsi="Arial" w:cs="Arial"/>
          <w:noProof w:val="0"/>
        </w:rPr>
        <w:t xml:space="preserve"> bendras numatomas lėšų kiekis modernizavimo paskol</w:t>
      </w:r>
      <w:r w:rsidR="0088154A" w:rsidRPr="001D7AED">
        <w:rPr>
          <w:rFonts w:ascii="Arial" w:hAnsi="Arial" w:cs="Arial"/>
          <w:noProof w:val="0"/>
        </w:rPr>
        <w:t>oms</w:t>
      </w:r>
      <w:r w:rsidR="002F6849" w:rsidRPr="001D7AED">
        <w:rPr>
          <w:rFonts w:ascii="Arial" w:hAnsi="Arial" w:cs="Arial"/>
          <w:noProof w:val="0"/>
        </w:rPr>
        <w:t xml:space="preserve"> teik</w:t>
      </w:r>
      <w:r w:rsidR="0088154A" w:rsidRPr="001D7AED">
        <w:rPr>
          <w:rFonts w:ascii="Arial" w:hAnsi="Arial" w:cs="Arial"/>
          <w:noProof w:val="0"/>
        </w:rPr>
        <w:t>t</w:t>
      </w:r>
      <w:r w:rsidR="002F6849" w:rsidRPr="001D7AED">
        <w:rPr>
          <w:rFonts w:ascii="Arial" w:hAnsi="Arial" w:cs="Arial"/>
          <w:noProof w:val="0"/>
        </w:rPr>
        <w:t>i siekia 724 mln. eurų ir 22</w:t>
      </w:r>
      <w:r w:rsidR="0088154A" w:rsidRPr="001D7AED">
        <w:rPr>
          <w:rFonts w:ascii="Arial" w:hAnsi="Arial" w:cs="Arial"/>
          <w:noProof w:val="0"/>
        </w:rPr>
        <w:t xml:space="preserve"> </w:t>
      </w:r>
      <w:r w:rsidR="002F6849" w:rsidRPr="001D7AED">
        <w:rPr>
          <w:rFonts w:ascii="Arial" w:hAnsi="Arial" w:cs="Arial"/>
          <w:noProof w:val="0"/>
        </w:rPr>
        <w:t>% viršija reikalingą priemonei keliamiems tikslams pasiekti. Įvertinus priemon</w:t>
      </w:r>
      <w:r w:rsidR="0088154A" w:rsidRPr="001D7AED">
        <w:rPr>
          <w:rFonts w:ascii="Arial" w:hAnsi="Arial" w:cs="Arial"/>
          <w:noProof w:val="0"/>
        </w:rPr>
        <w:t>ei</w:t>
      </w:r>
      <w:r w:rsidR="002F6849" w:rsidRPr="001D7AED">
        <w:rPr>
          <w:rFonts w:ascii="Arial" w:hAnsi="Arial" w:cs="Arial"/>
          <w:noProof w:val="0"/>
        </w:rPr>
        <w:t xml:space="preserve"> administru</w:t>
      </w:r>
      <w:r w:rsidR="0088154A" w:rsidRPr="001D7AED">
        <w:rPr>
          <w:rFonts w:ascii="Arial" w:hAnsi="Arial" w:cs="Arial"/>
          <w:noProof w:val="0"/>
        </w:rPr>
        <w:t>ot</w:t>
      </w:r>
      <w:r w:rsidR="002F6849" w:rsidRPr="001D7AED">
        <w:rPr>
          <w:rFonts w:ascii="Arial" w:hAnsi="Arial" w:cs="Arial"/>
          <w:noProof w:val="0"/>
        </w:rPr>
        <w:t>i reikalingas lėšas (įskaitant fondo valdymo mokestį ir kt.), priemon</w:t>
      </w:r>
      <w:r w:rsidR="0088154A" w:rsidRPr="001D7AED">
        <w:rPr>
          <w:rFonts w:ascii="Arial" w:hAnsi="Arial" w:cs="Arial"/>
          <w:noProof w:val="0"/>
        </w:rPr>
        <w:t>ei</w:t>
      </w:r>
      <w:r w:rsidR="002F6849" w:rsidRPr="001D7AED">
        <w:rPr>
          <w:rFonts w:ascii="Arial" w:hAnsi="Arial" w:cs="Arial"/>
          <w:noProof w:val="0"/>
        </w:rPr>
        <w:t xml:space="preserve"> įgyvendin</w:t>
      </w:r>
      <w:r w:rsidR="0088154A" w:rsidRPr="001D7AED">
        <w:rPr>
          <w:rFonts w:ascii="Arial" w:hAnsi="Arial" w:cs="Arial"/>
          <w:noProof w:val="0"/>
        </w:rPr>
        <w:t>t</w:t>
      </w:r>
      <w:r w:rsidR="002F6849" w:rsidRPr="001D7AED">
        <w:rPr>
          <w:rFonts w:ascii="Arial" w:hAnsi="Arial" w:cs="Arial"/>
          <w:noProof w:val="0"/>
        </w:rPr>
        <w:t>i numatytos lėšos vertintinos kaip adekvačios keliamiems tikslams pasiekti.</w:t>
      </w:r>
    </w:p>
    <w:p w:rsidR="00A11545" w:rsidRPr="001D7AED" w:rsidRDefault="00A11545" w:rsidP="008E1BB4">
      <w:pPr>
        <w:rPr>
          <w:rFonts w:ascii="Arial" w:hAnsi="Arial" w:cs="Arial"/>
          <w:noProof w:val="0"/>
          <w:sz w:val="12"/>
          <w:szCs w:val="12"/>
        </w:rPr>
      </w:pPr>
    </w:p>
    <w:p w:rsidR="004A0DD2" w:rsidRPr="001D7AED" w:rsidRDefault="004A0DD2" w:rsidP="00AF51D9">
      <w:pPr>
        <w:pStyle w:val="Heading3"/>
      </w:pPr>
      <w:r w:rsidRPr="001D7AED">
        <w:t>Finansavimo plano įgyvendinimo efektyvumas</w:t>
      </w:r>
    </w:p>
    <w:p w:rsidR="001F1D4C" w:rsidRPr="001D7AED" w:rsidRDefault="000A1466" w:rsidP="004A0DD2">
      <w:pPr>
        <w:rPr>
          <w:rFonts w:ascii="Arial" w:hAnsi="Arial" w:cs="Arial"/>
          <w:noProof w:val="0"/>
        </w:rPr>
      </w:pPr>
      <w:r w:rsidRPr="001D7AED">
        <w:rPr>
          <w:rFonts w:ascii="Arial" w:hAnsi="Arial" w:cs="Arial"/>
          <w:noProof w:val="0"/>
        </w:rPr>
        <w:t>Pr</w:t>
      </w:r>
      <w:r w:rsidR="00634F9C" w:rsidRPr="001D7AED">
        <w:rPr>
          <w:rFonts w:ascii="Arial" w:hAnsi="Arial" w:cs="Arial"/>
          <w:noProof w:val="0"/>
        </w:rPr>
        <w:t>iemonės DNA finansavimo planas</w:t>
      </w:r>
      <w:r w:rsidR="00E5573B" w:rsidRPr="001D7AED">
        <w:rPr>
          <w:rFonts w:ascii="Arial" w:hAnsi="Arial" w:cs="Arial"/>
          <w:noProof w:val="0"/>
        </w:rPr>
        <w:t xml:space="preserve"> DNMF bei J2FF</w:t>
      </w:r>
      <w:r w:rsidR="00634F9C" w:rsidRPr="001D7AED">
        <w:rPr>
          <w:rFonts w:ascii="Arial" w:hAnsi="Arial" w:cs="Arial"/>
          <w:noProof w:val="0"/>
        </w:rPr>
        <w:t xml:space="preserve"> buvo </w:t>
      </w:r>
      <w:r w:rsidR="00E5573B" w:rsidRPr="001D7AED">
        <w:rPr>
          <w:rFonts w:ascii="Arial" w:hAnsi="Arial" w:cs="Arial"/>
          <w:noProof w:val="0"/>
        </w:rPr>
        <w:t>į</w:t>
      </w:r>
      <w:r w:rsidRPr="001D7AED">
        <w:rPr>
          <w:rFonts w:ascii="Arial" w:hAnsi="Arial" w:cs="Arial"/>
          <w:noProof w:val="0"/>
        </w:rPr>
        <w:t>gyvendintas</w:t>
      </w:r>
      <w:r w:rsidR="00E5573B" w:rsidRPr="001D7AED">
        <w:rPr>
          <w:rFonts w:ascii="Arial" w:hAnsi="Arial" w:cs="Arial"/>
          <w:noProof w:val="0"/>
        </w:rPr>
        <w:t xml:space="preserve"> </w:t>
      </w:r>
      <w:r w:rsidR="001F1D4C" w:rsidRPr="001D7AED">
        <w:rPr>
          <w:rFonts w:ascii="Arial" w:hAnsi="Arial" w:cs="Arial"/>
          <w:noProof w:val="0"/>
        </w:rPr>
        <w:t>jau 2016 m.</w:t>
      </w:r>
      <w:r w:rsidR="00E5573B" w:rsidRPr="001D7AED">
        <w:rPr>
          <w:rFonts w:ascii="Arial" w:hAnsi="Arial" w:cs="Arial"/>
          <w:noProof w:val="0"/>
        </w:rPr>
        <w:t xml:space="preserve"> </w:t>
      </w:r>
      <w:r w:rsidR="001F1D4C" w:rsidRPr="001D7AED">
        <w:rPr>
          <w:rFonts w:ascii="Arial" w:hAnsi="Arial" w:cs="Arial"/>
          <w:noProof w:val="0"/>
        </w:rPr>
        <w:t xml:space="preserve">Šiems </w:t>
      </w:r>
      <w:r w:rsidR="005B0B9E" w:rsidRPr="001D7AED">
        <w:rPr>
          <w:rFonts w:ascii="Arial" w:hAnsi="Arial" w:cs="Arial"/>
          <w:noProof w:val="0"/>
        </w:rPr>
        <w:t>dviem</w:t>
      </w:r>
      <w:r w:rsidR="001F1D4C" w:rsidRPr="001D7AED">
        <w:rPr>
          <w:rFonts w:ascii="Arial" w:hAnsi="Arial" w:cs="Arial"/>
          <w:noProof w:val="0"/>
        </w:rPr>
        <w:t xml:space="preserve"> fondams</w:t>
      </w:r>
      <w:r w:rsidR="006E4D72" w:rsidRPr="001D7AED">
        <w:rPr>
          <w:rFonts w:ascii="Arial" w:hAnsi="Arial" w:cs="Arial"/>
          <w:noProof w:val="0"/>
        </w:rPr>
        <w:t xml:space="preserve"> </w:t>
      </w:r>
      <w:r w:rsidR="00E5573B" w:rsidRPr="001D7AED">
        <w:rPr>
          <w:rFonts w:ascii="Arial" w:hAnsi="Arial" w:cs="Arial"/>
          <w:noProof w:val="0"/>
        </w:rPr>
        <w:t xml:space="preserve">skirta 224 </w:t>
      </w:r>
      <w:r w:rsidRPr="001D7AED">
        <w:rPr>
          <w:rFonts w:ascii="Arial" w:hAnsi="Arial" w:cs="Arial"/>
          <w:noProof w:val="0"/>
        </w:rPr>
        <w:t xml:space="preserve">mln. </w:t>
      </w:r>
      <w:r w:rsidR="00B678D4" w:rsidRPr="001D7AED">
        <w:rPr>
          <w:rFonts w:ascii="Arial" w:hAnsi="Arial" w:cs="Arial"/>
          <w:noProof w:val="0"/>
        </w:rPr>
        <w:t>EUR</w:t>
      </w:r>
      <w:r w:rsidR="001F1D4C" w:rsidRPr="001D7AED">
        <w:rPr>
          <w:rFonts w:ascii="Arial" w:hAnsi="Arial" w:cs="Arial"/>
          <w:noProof w:val="0"/>
        </w:rPr>
        <w:t xml:space="preserve"> ES lėšų</w:t>
      </w:r>
      <w:r w:rsidRPr="001D7AED">
        <w:rPr>
          <w:rFonts w:ascii="Arial" w:hAnsi="Arial" w:cs="Arial"/>
          <w:noProof w:val="0"/>
        </w:rPr>
        <w:t xml:space="preserve"> arba 100% </w:t>
      </w:r>
      <w:r w:rsidR="00B73DC1" w:rsidRPr="001D7AED">
        <w:rPr>
          <w:rFonts w:ascii="Arial" w:hAnsi="Arial" w:cs="Arial"/>
          <w:noProof w:val="0"/>
        </w:rPr>
        <w:t xml:space="preserve">nuo jiems </w:t>
      </w:r>
      <w:r w:rsidRPr="001D7AED">
        <w:rPr>
          <w:rFonts w:ascii="Arial" w:hAnsi="Arial" w:cs="Arial"/>
          <w:noProof w:val="0"/>
        </w:rPr>
        <w:t xml:space="preserve">suplanuotų lėšų. Taip pat į J2FF pritraukta </w:t>
      </w:r>
      <w:r w:rsidR="002A0271" w:rsidRPr="001D7AED">
        <w:rPr>
          <w:rFonts w:ascii="Arial" w:hAnsi="Arial" w:cs="Arial"/>
          <w:noProof w:val="0"/>
        </w:rPr>
        <w:t>13</w:t>
      </w:r>
      <w:r w:rsidRPr="001D7AED">
        <w:rPr>
          <w:rFonts w:ascii="Arial" w:hAnsi="Arial" w:cs="Arial"/>
          <w:noProof w:val="0"/>
        </w:rPr>
        <w:t xml:space="preserve">0 mln. </w:t>
      </w:r>
      <w:r w:rsidR="00B678D4" w:rsidRPr="001D7AED">
        <w:rPr>
          <w:rFonts w:ascii="Arial" w:hAnsi="Arial" w:cs="Arial"/>
          <w:noProof w:val="0"/>
        </w:rPr>
        <w:t>EUR</w:t>
      </w:r>
      <w:r w:rsidRPr="001D7AED">
        <w:rPr>
          <w:rFonts w:ascii="Arial" w:hAnsi="Arial" w:cs="Arial"/>
          <w:noProof w:val="0"/>
        </w:rPr>
        <w:t xml:space="preserve"> privačių (komercinių bankų) lėšų </w:t>
      </w:r>
      <w:r w:rsidR="00DA25D4" w:rsidRPr="001D7AED">
        <w:rPr>
          <w:rFonts w:ascii="Arial" w:hAnsi="Arial" w:cs="Arial"/>
          <w:noProof w:val="0"/>
        </w:rPr>
        <w:t>–</w:t>
      </w:r>
      <w:r w:rsidRPr="001D7AED">
        <w:rPr>
          <w:rFonts w:ascii="Arial" w:hAnsi="Arial" w:cs="Arial"/>
          <w:noProof w:val="0"/>
        </w:rPr>
        <w:t xml:space="preserve"> </w:t>
      </w:r>
      <w:r w:rsidR="00DA25D4" w:rsidRPr="001D7AED">
        <w:rPr>
          <w:rFonts w:ascii="Arial" w:hAnsi="Arial" w:cs="Arial"/>
          <w:noProof w:val="0"/>
        </w:rPr>
        <w:t xml:space="preserve">2,2 karto </w:t>
      </w:r>
      <w:r w:rsidRPr="001D7AED">
        <w:rPr>
          <w:rFonts w:ascii="Arial" w:hAnsi="Arial" w:cs="Arial"/>
          <w:noProof w:val="0"/>
        </w:rPr>
        <w:t>daugiau nei finansavimo plane numatyta minimali privačių lėšų suma.</w:t>
      </w:r>
      <w:r w:rsidR="00C6436E" w:rsidRPr="001D7AED">
        <w:rPr>
          <w:rFonts w:ascii="Arial" w:hAnsi="Arial" w:cs="Arial"/>
          <w:noProof w:val="0"/>
        </w:rPr>
        <w:t xml:space="preserve"> </w:t>
      </w:r>
      <w:r w:rsidR="00C913A6" w:rsidRPr="001D7AED">
        <w:rPr>
          <w:rFonts w:ascii="Arial" w:hAnsi="Arial" w:cs="Arial"/>
          <w:noProof w:val="0"/>
        </w:rPr>
        <w:t xml:space="preserve">Garantijų teikimo </w:t>
      </w:r>
      <w:r w:rsidR="00C6436E" w:rsidRPr="001D7AED">
        <w:rPr>
          <w:rFonts w:ascii="Arial" w:hAnsi="Arial" w:cs="Arial"/>
          <w:noProof w:val="0"/>
        </w:rPr>
        <w:t xml:space="preserve">RPF </w:t>
      </w:r>
      <w:r w:rsidR="00C913A6" w:rsidRPr="001D7AED">
        <w:rPr>
          <w:rFonts w:ascii="Arial" w:hAnsi="Arial" w:cs="Arial"/>
          <w:noProof w:val="0"/>
        </w:rPr>
        <w:t>lėšomis veikla dar nėra pradėta</w:t>
      </w:r>
      <w:r w:rsidR="00C6436E" w:rsidRPr="001D7AED">
        <w:rPr>
          <w:rFonts w:ascii="Arial" w:hAnsi="Arial" w:cs="Arial"/>
          <w:noProof w:val="0"/>
        </w:rPr>
        <w:t>, todėl RPF suplanuoto finansavimo dalis dar nėra išmokėta.</w:t>
      </w:r>
      <w:r w:rsidR="000D69C0" w:rsidRPr="001D7AED">
        <w:rPr>
          <w:rFonts w:ascii="Arial" w:hAnsi="Arial" w:cs="Arial"/>
          <w:noProof w:val="0"/>
        </w:rPr>
        <w:t xml:space="preserve"> </w:t>
      </w:r>
      <w:r w:rsidR="001F1D4C" w:rsidRPr="001D7AED">
        <w:rPr>
          <w:rFonts w:ascii="Arial" w:hAnsi="Arial" w:cs="Arial"/>
          <w:noProof w:val="0"/>
        </w:rPr>
        <w:t>Bendras Priemonės DNA finansa</w:t>
      </w:r>
      <w:r w:rsidR="000D69C0" w:rsidRPr="001D7AED">
        <w:rPr>
          <w:rFonts w:ascii="Arial" w:hAnsi="Arial" w:cs="Arial"/>
          <w:noProof w:val="0"/>
        </w:rPr>
        <w:t xml:space="preserve">vimo plano </w:t>
      </w:r>
      <w:r w:rsidR="00B76937" w:rsidRPr="001D7AED">
        <w:rPr>
          <w:rFonts w:ascii="Arial" w:hAnsi="Arial" w:cs="Arial"/>
          <w:noProof w:val="0"/>
        </w:rPr>
        <w:t xml:space="preserve">(įskaitant J2FF, DNMF ir RPF numatytas lėšas) </w:t>
      </w:r>
      <w:r w:rsidR="000D69C0" w:rsidRPr="001D7AED">
        <w:rPr>
          <w:rFonts w:ascii="Arial" w:hAnsi="Arial" w:cs="Arial"/>
          <w:noProof w:val="0"/>
        </w:rPr>
        <w:t xml:space="preserve">įgyvendinimas </w:t>
      </w:r>
      <w:r w:rsidR="00DA25D4" w:rsidRPr="001D7AED">
        <w:rPr>
          <w:rFonts w:ascii="Arial" w:hAnsi="Arial" w:cs="Arial"/>
          <w:noProof w:val="0"/>
        </w:rPr>
        <w:t>siekia 95</w:t>
      </w:r>
      <w:r w:rsidR="0088154A" w:rsidRPr="001D7AED">
        <w:rPr>
          <w:rFonts w:ascii="Arial" w:hAnsi="Arial" w:cs="Arial"/>
          <w:noProof w:val="0"/>
        </w:rPr>
        <w:t> </w:t>
      </w:r>
      <w:r w:rsidR="000D69C0" w:rsidRPr="001D7AED">
        <w:rPr>
          <w:rFonts w:ascii="Arial" w:hAnsi="Arial" w:cs="Arial"/>
          <w:noProof w:val="0"/>
        </w:rPr>
        <w:t>%.</w:t>
      </w:r>
    </w:p>
    <w:p w:rsidR="00A11545" w:rsidRPr="001D7AED" w:rsidRDefault="00A11545" w:rsidP="004A0DD2">
      <w:pPr>
        <w:rPr>
          <w:rFonts w:ascii="Arial" w:hAnsi="Arial" w:cs="Arial"/>
          <w:noProof w:val="0"/>
          <w:sz w:val="12"/>
          <w:szCs w:val="12"/>
        </w:rPr>
      </w:pPr>
    </w:p>
    <w:p w:rsidR="004A0DD2" w:rsidRPr="001D7AED" w:rsidRDefault="004A0DD2" w:rsidP="00AF51D9">
      <w:pPr>
        <w:pStyle w:val="Heading3"/>
      </w:pPr>
      <w:r w:rsidRPr="001D7AED">
        <w:lastRenderedPageBreak/>
        <w:t>Lėšų paskirstymo galutiniams naudos gavėjams efektyvumas</w:t>
      </w:r>
    </w:p>
    <w:p w:rsidR="00634F9C" w:rsidRPr="001D7AED" w:rsidRDefault="004E0D0A" w:rsidP="00634F9C">
      <w:pPr>
        <w:rPr>
          <w:rFonts w:ascii="Arial" w:hAnsi="Arial" w:cs="Arial"/>
          <w:noProof w:val="0"/>
        </w:rPr>
      </w:pPr>
      <w:r w:rsidRPr="001D7AED">
        <w:rPr>
          <w:rFonts w:ascii="Arial" w:hAnsi="Arial" w:cs="Arial"/>
          <w:noProof w:val="0"/>
        </w:rPr>
        <w:t>V</w:t>
      </w:r>
      <w:r w:rsidR="00634F9C" w:rsidRPr="001D7AED">
        <w:rPr>
          <w:rFonts w:ascii="Arial" w:hAnsi="Arial" w:cs="Arial"/>
          <w:noProof w:val="0"/>
        </w:rPr>
        <w:t xml:space="preserve">isas DNMF </w:t>
      </w:r>
      <w:r w:rsidR="00E5573B" w:rsidRPr="001D7AED">
        <w:rPr>
          <w:rFonts w:ascii="Arial" w:hAnsi="Arial" w:cs="Arial"/>
          <w:noProof w:val="0"/>
        </w:rPr>
        <w:t xml:space="preserve">pagal </w:t>
      </w:r>
      <w:r w:rsidR="00B76937" w:rsidRPr="001D7AED">
        <w:rPr>
          <w:rFonts w:ascii="Arial" w:hAnsi="Arial" w:cs="Arial"/>
          <w:noProof w:val="0"/>
        </w:rPr>
        <w:t>P</w:t>
      </w:r>
      <w:r w:rsidR="00E5573B" w:rsidRPr="001D7AED">
        <w:rPr>
          <w:rFonts w:ascii="Arial" w:hAnsi="Arial" w:cs="Arial"/>
          <w:noProof w:val="0"/>
        </w:rPr>
        <w:t xml:space="preserve">riemonę DNA </w:t>
      </w:r>
      <w:r w:rsidR="00B76937" w:rsidRPr="001D7AED">
        <w:rPr>
          <w:rFonts w:ascii="Arial" w:hAnsi="Arial" w:cs="Arial"/>
          <w:noProof w:val="0"/>
        </w:rPr>
        <w:t xml:space="preserve">skirtas </w:t>
      </w:r>
      <w:r w:rsidR="00634F9C" w:rsidRPr="001D7AED">
        <w:rPr>
          <w:rFonts w:ascii="Arial" w:hAnsi="Arial" w:cs="Arial"/>
          <w:noProof w:val="0"/>
        </w:rPr>
        <w:t>finansavimas buvo paskirstytas galutiniams naudos gavėjams lengvatinių paskolų forma per 12 mėnesių</w:t>
      </w:r>
      <w:r w:rsidR="000D69C0" w:rsidRPr="001D7AED">
        <w:rPr>
          <w:rFonts w:ascii="Arial" w:hAnsi="Arial" w:cs="Arial"/>
          <w:noProof w:val="0"/>
        </w:rPr>
        <w:t xml:space="preserve"> laikotarpį</w:t>
      </w:r>
      <w:r w:rsidR="00E5573B" w:rsidRPr="001D7AED">
        <w:rPr>
          <w:rFonts w:ascii="Arial" w:hAnsi="Arial" w:cs="Arial"/>
          <w:noProof w:val="0"/>
        </w:rPr>
        <w:t xml:space="preserve">. </w:t>
      </w:r>
      <w:r w:rsidR="008C1D0C" w:rsidRPr="001D7AED">
        <w:rPr>
          <w:rFonts w:ascii="Arial" w:hAnsi="Arial" w:cs="Arial"/>
          <w:noProof w:val="0"/>
        </w:rPr>
        <w:t>Iki 2016 m</w:t>
      </w:r>
      <w:r w:rsidR="0088154A" w:rsidRPr="001D7AED">
        <w:rPr>
          <w:rFonts w:ascii="Arial" w:hAnsi="Arial" w:cs="Arial"/>
          <w:noProof w:val="0"/>
        </w:rPr>
        <w:t>.</w:t>
      </w:r>
      <w:r w:rsidR="008C1D0C" w:rsidRPr="001D7AED">
        <w:rPr>
          <w:rFonts w:ascii="Arial" w:hAnsi="Arial" w:cs="Arial"/>
          <w:noProof w:val="0"/>
        </w:rPr>
        <w:t xml:space="preserve"> pabaigos DNMF galutiniams naudos gavėjams suteikė 79,9 mln. </w:t>
      </w:r>
      <w:r w:rsidR="00B678D4" w:rsidRPr="001D7AED">
        <w:rPr>
          <w:rFonts w:ascii="Arial" w:hAnsi="Arial" w:cs="Arial"/>
          <w:noProof w:val="0"/>
        </w:rPr>
        <w:t>EUR</w:t>
      </w:r>
      <w:r w:rsidR="008C1D0C" w:rsidRPr="001D7AED">
        <w:rPr>
          <w:rFonts w:ascii="Arial" w:hAnsi="Arial" w:cs="Arial"/>
          <w:noProof w:val="0"/>
        </w:rPr>
        <w:t xml:space="preserve"> lengvatinių paskolų</w:t>
      </w:r>
      <w:r w:rsidR="0088154A" w:rsidRPr="001D7AED">
        <w:rPr>
          <w:rFonts w:ascii="Arial" w:hAnsi="Arial" w:cs="Arial"/>
          <w:noProof w:val="0"/>
        </w:rPr>
        <w:t> </w:t>
      </w:r>
      <w:r w:rsidR="008C1D0C" w:rsidRPr="001D7AED">
        <w:rPr>
          <w:rFonts w:ascii="Arial" w:hAnsi="Arial" w:cs="Arial"/>
          <w:noProof w:val="0"/>
        </w:rPr>
        <w:t>–</w:t>
      </w:r>
      <w:r w:rsidR="0088154A" w:rsidRPr="001D7AED">
        <w:rPr>
          <w:rFonts w:ascii="Arial" w:hAnsi="Arial" w:cs="Arial"/>
          <w:noProof w:val="0"/>
        </w:rPr>
        <w:t> </w:t>
      </w:r>
      <w:r w:rsidR="008C1D0C" w:rsidRPr="001D7AED">
        <w:rPr>
          <w:rFonts w:ascii="Arial" w:hAnsi="Arial" w:cs="Arial"/>
          <w:noProof w:val="0"/>
        </w:rPr>
        <w:t>108</w:t>
      </w:r>
      <w:r w:rsidR="0088154A" w:rsidRPr="001D7AED">
        <w:rPr>
          <w:rFonts w:ascii="Arial" w:hAnsi="Arial" w:cs="Arial"/>
          <w:noProof w:val="0"/>
        </w:rPr>
        <w:t> </w:t>
      </w:r>
      <w:r w:rsidR="008C1D0C" w:rsidRPr="001D7AED">
        <w:rPr>
          <w:rFonts w:ascii="Arial" w:hAnsi="Arial" w:cs="Arial"/>
          <w:noProof w:val="0"/>
        </w:rPr>
        <w:t xml:space="preserve">% nuo pagal </w:t>
      </w:r>
      <w:r w:rsidR="006D5472" w:rsidRPr="001D7AED">
        <w:rPr>
          <w:rFonts w:ascii="Arial" w:hAnsi="Arial" w:cs="Arial"/>
          <w:noProof w:val="0"/>
        </w:rPr>
        <w:t>P</w:t>
      </w:r>
      <w:r w:rsidR="008C1D0C" w:rsidRPr="001D7AED">
        <w:rPr>
          <w:rFonts w:ascii="Arial" w:hAnsi="Arial" w:cs="Arial"/>
          <w:noProof w:val="0"/>
        </w:rPr>
        <w:t>riemonę DNA skirt</w:t>
      </w:r>
      <w:r w:rsidR="006D5472" w:rsidRPr="001D7AED">
        <w:rPr>
          <w:rFonts w:ascii="Arial" w:hAnsi="Arial" w:cs="Arial"/>
          <w:noProof w:val="0"/>
        </w:rPr>
        <w:t>ų viešųjų lėšų, t.</w:t>
      </w:r>
      <w:r w:rsidR="0088154A" w:rsidRPr="001D7AED">
        <w:rPr>
          <w:rFonts w:ascii="Arial" w:hAnsi="Arial" w:cs="Arial"/>
          <w:noProof w:val="0"/>
        </w:rPr>
        <w:t> </w:t>
      </w:r>
      <w:r w:rsidR="006D5472" w:rsidRPr="001D7AED">
        <w:rPr>
          <w:rFonts w:ascii="Arial" w:hAnsi="Arial" w:cs="Arial"/>
          <w:noProof w:val="0"/>
        </w:rPr>
        <w:t>y. pasiektas 1,08 karto siekiantis viešųjų lėšų panaudojimo sverto efektas</w:t>
      </w:r>
      <w:r w:rsidR="008C1D0C" w:rsidRPr="001D7AED">
        <w:rPr>
          <w:rFonts w:ascii="Arial" w:hAnsi="Arial" w:cs="Arial"/>
          <w:noProof w:val="0"/>
        </w:rPr>
        <w:t>.</w:t>
      </w:r>
      <w:r w:rsidR="000D69C0" w:rsidRPr="001D7AED">
        <w:rPr>
          <w:rFonts w:ascii="Arial" w:hAnsi="Arial" w:cs="Arial"/>
          <w:noProof w:val="0"/>
        </w:rPr>
        <w:t xml:space="preserve"> </w:t>
      </w:r>
      <w:r w:rsidRPr="001D7AED">
        <w:rPr>
          <w:rFonts w:ascii="Arial" w:hAnsi="Arial" w:cs="Arial"/>
          <w:noProof w:val="0"/>
        </w:rPr>
        <w:t xml:space="preserve">Pažymėtina, kad siekiant kuo skubiau patenkinti susikaupusią modernizavimo projektų finansavimo paklausą </w:t>
      </w:r>
      <w:r w:rsidR="00634F9C" w:rsidRPr="001D7AED">
        <w:rPr>
          <w:rFonts w:ascii="Arial" w:hAnsi="Arial" w:cs="Arial"/>
          <w:noProof w:val="0"/>
        </w:rPr>
        <w:t>DNMF veikloje nebuvo pritraukt</w:t>
      </w:r>
      <w:r w:rsidR="006B05E2" w:rsidRPr="001D7AED">
        <w:rPr>
          <w:rFonts w:ascii="Arial" w:hAnsi="Arial" w:cs="Arial"/>
          <w:noProof w:val="0"/>
        </w:rPr>
        <w:t>a</w:t>
      </w:r>
      <w:r w:rsidR="00634F9C" w:rsidRPr="001D7AED">
        <w:rPr>
          <w:rFonts w:ascii="Arial" w:hAnsi="Arial" w:cs="Arial"/>
          <w:noProof w:val="0"/>
        </w:rPr>
        <w:t xml:space="preserve"> p</w:t>
      </w:r>
      <w:r w:rsidR="000D69C0" w:rsidRPr="001D7AED">
        <w:rPr>
          <w:rFonts w:ascii="Arial" w:hAnsi="Arial" w:cs="Arial"/>
          <w:noProof w:val="0"/>
        </w:rPr>
        <w:t>rivači</w:t>
      </w:r>
      <w:r w:rsidR="006B05E2" w:rsidRPr="001D7AED">
        <w:rPr>
          <w:rFonts w:ascii="Arial" w:hAnsi="Arial" w:cs="Arial"/>
          <w:noProof w:val="0"/>
        </w:rPr>
        <w:t>ų</w:t>
      </w:r>
      <w:r w:rsidR="000D69C0" w:rsidRPr="001D7AED">
        <w:rPr>
          <w:rFonts w:ascii="Arial" w:hAnsi="Arial" w:cs="Arial"/>
          <w:noProof w:val="0"/>
        </w:rPr>
        <w:t xml:space="preserve"> lėš</w:t>
      </w:r>
      <w:r w:rsidR="006B05E2" w:rsidRPr="001D7AED">
        <w:rPr>
          <w:rFonts w:ascii="Arial" w:hAnsi="Arial" w:cs="Arial"/>
          <w:noProof w:val="0"/>
        </w:rPr>
        <w:t>ų</w:t>
      </w:r>
      <w:r w:rsidR="00B76937" w:rsidRPr="001D7AED">
        <w:rPr>
          <w:rFonts w:ascii="Arial" w:hAnsi="Arial" w:cs="Arial"/>
          <w:noProof w:val="0"/>
        </w:rPr>
        <w:t xml:space="preserve"> (pvz.</w:t>
      </w:r>
      <w:r w:rsidR="0088154A" w:rsidRPr="001D7AED">
        <w:rPr>
          <w:rFonts w:ascii="Arial" w:hAnsi="Arial" w:cs="Arial"/>
          <w:noProof w:val="0"/>
        </w:rPr>
        <w:t>,</w:t>
      </w:r>
      <w:r w:rsidR="00B76937" w:rsidRPr="001D7AED">
        <w:rPr>
          <w:rFonts w:ascii="Arial" w:hAnsi="Arial" w:cs="Arial"/>
          <w:noProof w:val="0"/>
        </w:rPr>
        <w:t xml:space="preserve"> komercinių bankų lėš</w:t>
      </w:r>
      <w:r w:rsidR="006B05E2" w:rsidRPr="001D7AED">
        <w:rPr>
          <w:rFonts w:ascii="Arial" w:hAnsi="Arial" w:cs="Arial"/>
          <w:noProof w:val="0"/>
        </w:rPr>
        <w:t>ų</w:t>
      </w:r>
      <w:r w:rsidR="00B76937" w:rsidRPr="001D7AED">
        <w:rPr>
          <w:rFonts w:ascii="Arial" w:hAnsi="Arial" w:cs="Arial"/>
          <w:noProof w:val="0"/>
        </w:rPr>
        <w:t>)</w:t>
      </w:r>
      <w:r w:rsidR="000D69C0" w:rsidRPr="001D7AED">
        <w:rPr>
          <w:rFonts w:ascii="Arial" w:hAnsi="Arial" w:cs="Arial"/>
          <w:noProof w:val="0"/>
        </w:rPr>
        <w:t xml:space="preserve"> </w:t>
      </w:r>
      <w:r w:rsidR="006B05E2" w:rsidRPr="001D7AED">
        <w:rPr>
          <w:rFonts w:ascii="Arial" w:hAnsi="Arial" w:cs="Arial"/>
          <w:noProof w:val="0"/>
        </w:rPr>
        <w:t>–</w:t>
      </w:r>
      <w:r w:rsidR="000D69C0" w:rsidRPr="001D7AED">
        <w:rPr>
          <w:rFonts w:ascii="Arial" w:hAnsi="Arial" w:cs="Arial"/>
          <w:noProof w:val="0"/>
        </w:rPr>
        <w:t xml:space="preserve"> </w:t>
      </w:r>
      <w:r w:rsidR="006B05E2" w:rsidRPr="001D7AED">
        <w:rPr>
          <w:rFonts w:ascii="Arial" w:hAnsi="Arial" w:cs="Arial"/>
          <w:noProof w:val="0"/>
        </w:rPr>
        <w:t xml:space="preserve">tai </w:t>
      </w:r>
      <w:r w:rsidR="000D69C0" w:rsidRPr="001D7AED">
        <w:rPr>
          <w:rFonts w:ascii="Arial" w:hAnsi="Arial" w:cs="Arial"/>
          <w:noProof w:val="0"/>
        </w:rPr>
        <w:t xml:space="preserve">neigiamai veikia lėšų panaudojimo sverto efekto </w:t>
      </w:r>
      <w:r w:rsidR="00FA104B" w:rsidRPr="001D7AED">
        <w:rPr>
          <w:rFonts w:ascii="Arial" w:hAnsi="Arial" w:cs="Arial"/>
          <w:noProof w:val="0"/>
        </w:rPr>
        <w:t>rodiklius</w:t>
      </w:r>
      <w:r w:rsidR="000D69C0" w:rsidRPr="001D7AED">
        <w:rPr>
          <w:rFonts w:ascii="Arial" w:hAnsi="Arial" w:cs="Arial"/>
          <w:noProof w:val="0"/>
        </w:rPr>
        <w:t>.</w:t>
      </w:r>
    </w:p>
    <w:p w:rsidR="00E5573B" w:rsidRPr="001D7AED" w:rsidRDefault="00E5573B" w:rsidP="00634F9C">
      <w:pPr>
        <w:rPr>
          <w:rFonts w:ascii="Arial" w:hAnsi="Arial" w:cs="Arial"/>
          <w:i/>
          <w:noProof w:val="0"/>
          <w:color w:val="00338D"/>
          <w:szCs w:val="20"/>
        </w:rPr>
      </w:pPr>
      <w:r w:rsidRPr="001D7AED">
        <w:rPr>
          <w:rFonts w:ascii="Arial" w:hAnsi="Arial" w:cs="Arial"/>
          <w:noProof w:val="0"/>
        </w:rPr>
        <w:t>2016 m. pabaigoje visas pradinis J2FF pagal priemonę DNA skirtas finansavimas buvo paskirstytas galutiniams naudos gavėjams lengvatinių paskolų forma</w:t>
      </w:r>
      <w:r w:rsidR="008C1D0C" w:rsidRPr="001D7AED">
        <w:rPr>
          <w:rFonts w:ascii="Arial" w:hAnsi="Arial" w:cs="Arial"/>
          <w:noProof w:val="0"/>
        </w:rPr>
        <w:t xml:space="preserve">. </w:t>
      </w:r>
      <w:r w:rsidR="006B05E2" w:rsidRPr="001D7AED">
        <w:rPr>
          <w:rFonts w:ascii="Arial" w:hAnsi="Arial" w:cs="Arial"/>
          <w:noProof w:val="0"/>
        </w:rPr>
        <w:t>Ik</w:t>
      </w:r>
      <w:r w:rsidR="008C1D0C" w:rsidRPr="001D7AED">
        <w:rPr>
          <w:rFonts w:ascii="Arial" w:hAnsi="Arial" w:cs="Arial"/>
          <w:noProof w:val="0"/>
        </w:rPr>
        <w:t>i 2016 m</w:t>
      </w:r>
      <w:r w:rsidR="006B05E2" w:rsidRPr="001D7AED">
        <w:rPr>
          <w:rFonts w:ascii="Arial" w:hAnsi="Arial" w:cs="Arial"/>
          <w:noProof w:val="0"/>
        </w:rPr>
        <w:t>.</w:t>
      </w:r>
      <w:r w:rsidR="008C1D0C" w:rsidRPr="001D7AED">
        <w:rPr>
          <w:rFonts w:ascii="Arial" w:hAnsi="Arial" w:cs="Arial"/>
          <w:noProof w:val="0"/>
        </w:rPr>
        <w:t xml:space="preserve"> pabaigos J2FF galutiniams naudos gavėjams suteikė </w:t>
      </w:r>
      <w:r w:rsidR="00AC2FB2" w:rsidRPr="001D7AED">
        <w:rPr>
          <w:rFonts w:ascii="Arial" w:hAnsi="Arial" w:cs="Arial"/>
          <w:noProof w:val="0"/>
        </w:rPr>
        <w:t>159</w:t>
      </w:r>
      <w:r w:rsidR="008C1D0C" w:rsidRPr="001D7AED">
        <w:rPr>
          <w:rFonts w:ascii="Arial" w:hAnsi="Arial" w:cs="Arial"/>
          <w:noProof w:val="0"/>
        </w:rPr>
        <w:t>,</w:t>
      </w:r>
      <w:r w:rsidR="00AC2FB2" w:rsidRPr="001D7AED">
        <w:rPr>
          <w:rFonts w:ascii="Arial" w:hAnsi="Arial" w:cs="Arial"/>
          <w:noProof w:val="0"/>
        </w:rPr>
        <w:t>7</w:t>
      </w:r>
      <w:r w:rsidR="008C1D0C" w:rsidRPr="001D7AED">
        <w:rPr>
          <w:rFonts w:ascii="Arial" w:hAnsi="Arial" w:cs="Arial"/>
          <w:noProof w:val="0"/>
        </w:rPr>
        <w:t xml:space="preserve"> mln. </w:t>
      </w:r>
      <w:r w:rsidR="00B678D4" w:rsidRPr="001D7AED">
        <w:rPr>
          <w:rFonts w:ascii="Arial" w:hAnsi="Arial" w:cs="Arial"/>
          <w:noProof w:val="0"/>
        </w:rPr>
        <w:t>EUR</w:t>
      </w:r>
      <w:r w:rsidR="008C1D0C" w:rsidRPr="001D7AED">
        <w:rPr>
          <w:rFonts w:ascii="Arial" w:hAnsi="Arial" w:cs="Arial"/>
          <w:noProof w:val="0"/>
        </w:rPr>
        <w:t xml:space="preserve"> lengvatinių paskolų – 10</w:t>
      </w:r>
      <w:r w:rsidR="006D5472" w:rsidRPr="001D7AED">
        <w:rPr>
          <w:rFonts w:ascii="Arial" w:hAnsi="Arial" w:cs="Arial"/>
          <w:noProof w:val="0"/>
        </w:rPr>
        <w:t>6</w:t>
      </w:r>
      <w:r w:rsidR="006B05E2" w:rsidRPr="001D7AED">
        <w:rPr>
          <w:rFonts w:ascii="Arial" w:hAnsi="Arial" w:cs="Arial"/>
          <w:noProof w:val="0"/>
        </w:rPr>
        <w:t> </w:t>
      </w:r>
      <w:r w:rsidR="008C1D0C" w:rsidRPr="001D7AED">
        <w:rPr>
          <w:rFonts w:ascii="Arial" w:hAnsi="Arial" w:cs="Arial"/>
          <w:noProof w:val="0"/>
        </w:rPr>
        <w:t xml:space="preserve">% nuo pagal </w:t>
      </w:r>
      <w:r w:rsidR="006D5472" w:rsidRPr="001D7AED">
        <w:rPr>
          <w:rFonts w:ascii="Arial" w:hAnsi="Arial" w:cs="Arial"/>
          <w:noProof w:val="0"/>
        </w:rPr>
        <w:t>P</w:t>
      </w:r>
      <w:r w:rsidR="008C1D0C" w:rsidRPr="001D7AED">
        <w:rPr>
          <w:rFonts w:ascii="Arial" w:hAnsi="Arial" w:cs="Arial"/>
          <w:noProof w:val="0"/>
        </w:rPr>
        <w:t xml:space="preserve">riemonę DNA </w:t>
      </w:r>
      <w:r w:rsidR="006D5472" w:rsidRPr="001D7AED">
        <w:rPr>
          <w:rFonts w:ascii="Arial" w:hAnsi="Arial" w:cs="Arial"/>
          <w:noProof w:val="0"/>
        </w:rPr>
        <w:t>skirtų viešųjų lėšų, t.</w:t>
      </w:r>
      <w:r w:rsidR="006B05E2" w:rsidRPr="001D7AED">
        <w:rPr>
          <w:rFonts w:ascii="Arial" w:hAnsi="Arial" w:cs="Arial"/>
          <w:noProof w:val="0"/>
        </w:rPr>
        <w:t> </w:t>
      </w:r>
      <w:r w:rsidR="006D5472" w:rsidRPr="001D7AED">
        <w:rPr>
          <w:rFonts w:ascii="Arial" w:hAnsi="Arial" w:cs="Arial"/>
          <w:noProof w:val="0"/>
        </w:rPr>
        <w:t>y. pasiektas 1,06 karto siekiantis viešųjų lėšų panaudojimo sverto efektas</w:t>
      </w:r>
      <w:r w:rsidR="008C1D0C" w:rsidRPr="001D7AED">
        <w:rPr>
          <w:rFonts w:ascii="Arial" w:hAnsi="Arial" w:cs="Arial"/>
          <w:noProof w:val="0"/>
        </w:rPr>
        <w:t>.</w:t>
      </w:r>
      <w:r w:rsidR="00C6436E" w:rsidRPr="001D7AED">
        <w:rPr>
          <w:rFonts w:ascii="Arial" w:hAnsi="Arial" w:cs="Arial"/>
          <w:noProof w:val="0"/>
        </w:rPr>
        <w:t xml:space="preserve"> </w:t>
      </w:r>
      <w:r w:rsidR="006D5472" w:rsidRPr="001D7AED">
        <w:rPr>
          <w:rFonts w:ascii="Arial" w:hAnsi="Arial" w:cs="Arial"/>
          <w:noProof w:val="0"/>
        </w:rPr>
        <w:t>Pažymėtina, kad į</w:t>
      </w:r>
      <w:r w:rsidR="00C6436E" w:rsidRPr="001D7AED">
        <w:rPr>
          <w:rFonts w:ascii="Arial" w:hAnsi="Arial" w:cs="Arial"/>
          <w:noProof w:val="0"/>
        </w:rPr>
        <w:t xml:space="preserve"> fondą pritraukta </w:t>
      </w:r>
      <w:r w:rsidR="00DA25D4" w:rsidRPr="001D7AED">
        <w:rPr>
          <w:rFonts w:ascii="Arial" w:hAnsi="Arial" w:cs="Arial"/>
          <w:noProof w:val="0"/>
        </w:rPr>
        <w:t>13</w:t>
      </w:r>
      <w:r w:rsidR="00C6436E" w:rsidRPr="001D7AED">
        <w:rPr>
          <w:rFonts w:ascii="Arial" w:hAnsi="Arial" w:cs="Arial"/>
          <w:noProof w:val="0"/>
        </w:rPr>
        <w:t xml:space="preserve">0 mln. </w:t>
      </w:r>
      <w:r w:rsidR="00B678D4" w:rsidRPr="001D7AED">
        <w:rPr>
          <w:rFonts w:ascii="Arial" w:hAnsi="Arial" w:cs="Arial"/>
          <w:noProof w:val="0"/>
        </w:rPr>
        <w:t>EUR</w:t>
      </w:r>
      <w:r w:rsidR="00C6436E" w:rsidRPr="001D7AED">
        <w:rPr>
          <w:rFonts w:ascii="Arial" w:hAnsi="Arial" w:cs="Arial"/>
          <w:noProof w:val="0"/>
        </w:rPr>
        <w:t xml:space="preserve"> p</w:t>
      </w:r>
      <w:r w:rsidR="006D5472" w:rsidRPr="001D7AED">
        <w:rPr>
          <w:rFonts w:ascii="Arial" w:hAnsi="Arial" w:cs="Arial"/>
          <w:noProof w:val="0"/>
        </w:rPr>
        <w:t>rivačių (komercinių bankų) lėšų, kurios galės būti panaudojamos lengvatini</w:t>
      </w:r>
      <w:r w:rsidR="006B05E2" w:rsidRPr="001D7AED">
        <w:rPr>
          <w:rFonts w:ascii="Arial" w:hAnsi="Arial" w:cs="Arial"/>
          <w:noProof w:val="0"/>
        </w:rPr>
        <w:t>ams</w:t>
      </w:r>
      <w:r w:rsidR="006D5472" w:rsidRPr="001D7AED">
        <w:rPr>
          <w:rFonts w:ascii="Arial" w:hAnsi="Arial" w:cs="Arial"/>
          <w:noProof w:val="0"/>
        </w:rPr>
        <w:t xml:space="preserve"> kredit</w:t>
      </w:r>
      <w:r w:rsidR="006B05E2" w:rsidRPr="001D7AED">
        <w:rPr>
          <w:rFonts w:ascii="Arial" w:hAnsi="Arial" w:cs="Arial"/>
          <w:noProof w:val="0"/>
        </w:rPr>
        <w:t>ams</w:t>
      </w:r>
      <w:r w:rsidR="006D5472" w:rsidRPr="001D7AED">
        <w:rPr>
          <w:rFonts w:ascii="Arial" w:hAnsi="Arial" w:cs="Arial"/>
          <w:noProof w:val="0"/>
        </w:rPr>
        <w:t xml:space="preserve"> teik</w:t>
      </w:r>
      <w:r w:rsidR="006B05E2" w:rsidRPr="001D7AED">
        <w:rPr>
          <w:rFonts w:ascii="Arial" w:hAnsi="Arial" w:cs="Arial"/>
          <w:noProof w:val="0"/>
        </w:rPr>
        <w:t>t</w:t>
      </w:r>
      <w:r w:rsidR="006D5472" w:rsidRPr="001D7AED">
        <w:rPr>
          <w:rFonts w:ascii="Arial" w:hAnsi="Arial" w:cs="Arial"/>
          <w:noProof w:val="0"/>
        </w:rPr>
        <w:t xml:space="preserve">i ir reikšmingai padidinti sverto efektą. </w:t>
      </w:r>
    </w:p>
    <w:p w:rsidR="004A0DD2" w:rsidRPr="001D7AED" w:rsidRDefault="006B05E2" w:rsidP="00F75341">
      <w:pPr>
        <w:pStyle w:val="Caption"/>
        <w:spacing w:after="0"/>
        <w:rPr>
          <w:rFonts w:ascii="Arial" w:hAnsi="Arial" w:cs="Arial"/>
          <w:i w:val="0"/>
          <w:noProof w:val="0"/>
          <w:color w:val="00338D"/>
        </w:rPr>
      </w:pPr>
      <w:bookmarkStart w:id="231" w:name="_Toc480454929"/>
      <w:r w:rsidRPr="001D7AED">
        <w:rPr>
          <w:rFonts w:ascii="Arial" w:hAnsi="Arial" w:cs="Arial"/>
          <w:i w:val="0"/>
          <w:noProof w:val="0"/>
          <w:color w:val="00338D"/>
        </w:rPr>
        <w:t>24 l</w:t>
      </w:r>
      <w:r w:rsidR="001F415A" w:rsidRPr="001D7AED">
        <w:rPr>
          <w:rFonts w:ascii="Arial" w:hAnsi="Arial" w:cs="Arial"/>
          <w:i w:val="0"/>
          <w:noProof w:val="0"/>
          <w:color w:val="00338D"/>
        </w:rPr>
        <w:t>entelė. J2FF kvietimų finansiniams tarpininkams atrinkti rezultatų apibendrinimas</w:t>
      </w:r>
      <w:bookmarkEnd w:id="231"/>
    </w:p>
    <w:tbl>
      <w:tblPr>
        <w:tblStyle w:val="TableGrid"/>
        <w:tblW w:w="5000"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1301"/>
        <w:gridCol w:w="1306"/>
        <w:gridCol w:w="1594"/>
        <w:gridCol w:w="1884"/>
        <w:gridCol w:w="1884"/>
        <w:gridCol w:w="1885"/>
      </w:tblGrid>
      <w:tr w:rsidR="004D1F28" w:rsidRPr="001D7AED" w:rsidTr="00F36905">
        <w:trPr>
          <w:trHeight w:val="612"/>
          <w:tblHeader/>
        </w:trPr>
        <w:tc>
          <w:tcPr>
            <w:tcW w:w="1271" w:type="dxa"/>
            <w:tcBorders>
              <w:right w:val="single" w:sz="4" w:space="0" w:color="D9D9D9" w:themeColor="background1" w:themeShade="D9"/>
            </w:tcBorders>
            <w:shd w:val="clear" w:color="auto" w:fill="00338D"/>
            <w:vAlign w:val="center"/>
          </w:tcPr>
          <w:p w:rsidR="004D1F28" w:rsidRPr="001D7AED" w:rsidRDefault="004D1F28" w:rsidP="00396255">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Kvietimas</w:t>
            </w:r>
          </w:p>
        </w:tc>
        <w:tc>
          <w:tcPr>
            <w:tcW w:w="1276" w:type="dxa"/>
            <w:tcBorders>
              <w:right w:val="single" w:sz="4" w:space="0" w:color="D9D9D9" w:themeColor="background1" w:themeShade="D9"/>
            </w:tcBorders>
            <w:shd w:val="clear" w:color="auto" w:fill="00338D"/>
            <w:vAlign w:val="center"/>
          </w:tcPr>
          <w:p w:rsidR="004D1F28" w:rsidRPr="001D7AED" w:rsidRDefault="004D1F28" w:rsidP="00396255">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Tikslas</w:t>
            </w:r>
          </w:p>
        </w:tc>
        <w:tc>
          <w:tcPr>
            <w:tcW w:w="1557" w:type="dxa"/>
            <w:tcBorders>
              <w:right w:val="single" w:sz="4" w:space="0" w:color="D9D9D9" w:themeColor="background1" w:themeShade="D9"/>
            </w:tcBorders>
            <w:shd w:val="clear" w:color="auto" w:fill="00338D"/>
            <w:vAlign w:val="center"/>
          </w:tcPr>
          <w:p w:rsidR="004D1F28" w:rsidRPr="001D7AED" w:rsidRDefault="004D1F28" w:rsidP="00396255">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Pradinė kvietimo suma (1)</w:t>
            </w:r>
          </w:p>
        </w:tc>
        <w:tc>
          <w:tcPr>
            <w:tcW w:w="1841" w:type="dxa"/>
            <w:tcBorders>
              <w:left w:val="single" w:sz="4" w:space="0" w:color="D9D9D9" w:themeColor="background1" w:themeShade="D9"/>
            </w:tcBorders>
            <w:shd w:val="clear" w:color="auto" w:fill="00338D"/>
            <w:vAlign w:val="center"/>
          </w:tcPr>
          <w:p w:rsidR="004D1F28" w:rsidRPr="001D7AED" w:rsidRDefault="004D1F28" w:rsidP="00396255">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Susitarimų su finansiniais tarpininkais vertė (2)</w:t>
            </w:r>
          </w:p>
        </w:tc>
        <w:tc>
          <w:tcPr>
            <w:tcW w:w="1841" w:type="dxa"/>
            <w:shd w:val="clear" w:color="auto" w:fill="00338D"/>
          </w:tcPr>
          <w:p w:rsidR="004D1F28" w:rsidRPr="001D7AED" w:rsidRDefault="004D1F28" w:rsidP="00396255">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Finansiniams tarpininkams išmokėtos lėšos (3)</w:t>
            </w:r>
          </w:p>
        </w:tc>
        <w:tc>
          <w:tcPr>
            <w:tcW w:w="1842" w:type="dxa"/>
            <w:shd w:val="clear" w:color="auto" w:fill="00338D"/>
          </w:tcPr>
          <w:p w:rsidR="004D1F28" w:rsidRPr="001D7AED" w:rsidRDefault="004D1F28" w:rsidP="00396255">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Galutiniams naudos gavėjams išmokėtos lėšos (4)</w:t>
            </w:r>
          </w:p>
        </w:tc>
      </w:tr>
      <w:tr w:rsidR="004D1F28" w:rsidRPr="001D7AED" w:rsidTr="00F36905">
        <w:trPr>
          <w:trHeight w:val="38"/>
        </w:trPr>
        <w:tc>
          <w:tcPr>
            <w:tcW w:w="1271" w:type="dxa"/>
            <w:vAlign w:val="center"/>
          </w:tcPr>
          <w:p w:rsidR="004D1F28" w:rsidRPr="001D7AED" w:rsidRDefault="004D1F28" w:rsidP="00396255">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Pirmasis kvietimas</w:t>
            </w:r>
          </w:p>
          <w:p w:rsidR="004D1F28" w:rsidRPr="001D7AED" w:rsidRDefault="004D1F28" w:rsidP="006B05E2">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(2015</w:t>
            </w:r>
            <w:r w:rsidR="006B05E2" w:rsidRPr="001D7AED">
              <w:rPr>
                <w:rFonts w:ascii="Arial" w:hAnsi="Arial" w:cs="Arial"/>
                <w:noProof w:val="0"/>
                <w:sz w:val="18"/>
                <w:szCs w:val="18"/>
                <w:lang w:val="lt-LT"/>
              </w:rPr>
              <w:t>-</w:t>
            </w:r>
            <w:r w:rsidRPr="001D7AED">
              <w:rPr>
                <w:rFonts w:ascii="Arial" w:hAnsi="Arial" w:cs="Arial"/>
                <w:noProof w:val="0"/>
                <w:sz w:val="18"/>
                <w:szCs w:val="18"/>
                <w:lang w:val="lt-LT"/>
              </w:rPr>
              <w:t>07</w:t>
            </w:r>
            <w:r w:rsidR="006B05E2" w:rsidRPr="001D7AED">
              <w:rPr>
                <w:rFonts w:ascii="Arial" w:hAnsi="Arial" w:cs="Arial"/>
                <w:noProof w:val="0"/>
                <w:sz w:val="18"/>
                <w:szCs w:val="18"/>
                <w:lang w:val="lt-LT"/>
              </w:rPr>
              <w:t>-</w:t>
            </w:r>
            <w:r w:rsidRPr="001D7AED">
              <w:rPr>
                <w:rFonts w:ascii="Arial" w:hAnsi="Arial" w:cs="Arial"/>
                <w:noProof w:val="0"/>
                <w:sz w:val="18"/>
                <w:szCs w:val="18"/>
                <w:lang w:val="lt-LT"/>
              </w:rPr>
              <w:t>10)</w:t>
            </w:r>
          </w:p>
        </w:tc>
        <w:tc>
          <w:tcPr>
            <w:tcW w:w="1276" w:type="dxa"/>
            <w:vAlign w:val="center"/>
          </w:tcPr>
          <w:p w:rsidR="004D1F28" w:rsidRPr="001D7AED" w:rsidRDefault="004D1F28" w:rsidP="00396255">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Daugiabučiai namai</w:t>
            </w:r>
          </w:p>
        </w:tc>
        <w:tc>
          <w:tcPr>
            <w:tcW w:w="1557" w:type="dxa"/>
            <w:shd w:val="clear" w:color="auto" w:fill="FFFFFF" w:themeFill="background1"/>
            <w:vAlign w:val="center"/>
          </w:tcPr>
          <w:p w:rsidR="004D1F28" w:rsidRPr="001D7AED" w:rsidRDefault="004D1F28" w:rsidP="00396255">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 xml:space="preserve">68,0 mln. </w:t>
            </w:r>
            <w:r w:rsidR="00F5453D" w:rsidRPr="001D7AED">
              <w:rPr>
                <w:rFonts w:ascii="Arial" w:hAnsi="Arial" w:cs="Arial"/>
                <w:noProof w:val="0"/>
                <w:sz w:val="18"/>
                <w:szCs w:val="18"/>
                <w:lang w:val="lt-LT"/>
              </w:rPr>
              <w:t>EUR</w:t>
            </w:r>
          </w:p>
        </w:tc>
        <w:tc>
          <w:tcPr>
            <w:tcW w:w="1841" w:type="dxa"/>
            <w:shd w:val="clear" w:color="auto" w:fill="FFFFFF" w:themeFill="background1"/>
            <w:vAlign w:val="center"/>
          </w:tcPr>
          <w:p w:rsidR="004D1F28" w:rsidRPr="001D7AED" w:rsidRDefault="00090F66" w:rsidP="00396255">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68</w:t>
            </w:r>
            <w:r w:rsidR="004D1F28" w:rsidRPr="001D7AED">
              <w:rPr>
                <w:rFonts w:ascii="Arial" w:hAnsi="Arial" w:cs="Arial"/>
                <w:noProof w:val="0"/>
                <w:sz w:val="18"/>
                <w:szCs w:val="18"/>
                <w:lang w:val="lt-LT"/>
              </w:rPr>
              <w:t xml:space="preserve">,0 mln. </w:t>
            </w:r>
            <w:r w:rsidR="00F5453D" w:rsidRPr="001D7AED">
              <w:rPr>
                <w:rFonts w:ascii="Arial" w:hAnsi="Arial" w:cs="Arial"/>
                <w:noProof w:val="0"/>
                <w:sz w:val="18"/>
                <w:szCs w:val="18"/>
                <w:lang w:val="lt-LT"/>
              </w:rPr>
              <w:t>EUR</w:t>
            </w:r>
          </w:p>
          <w:p w:rsidR="004D1F28" w:rsidRPr="001D7AED" w:rsidRDefault="004D1F28" w:rsidP="00090F66">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w:t>
            </w:r>
            <w:r w:rsidR="00090F66" w:rsidRPr="001D7AED">
              <w:rPr>
                <w:rFonts w:ascii="Arial" w:hAnsi="Arial" w:cs="Arial"/>
                <w:noProof w:val="0"/>
                <w:sz w:val="18"/>
                <w:szCs w:val="18"/>
                <w:lang w:val="lt-LT"/>
              </w:rPr>
              <w:t>00</w:t>
            </w:r>
            <w:r w:rsidRPr="001D7AED">
              <w:rPr>
                <w:rFonts w:ascii="Arial" w:hAnsi="Arial" w:cs="Arial"/>
                <w:noProof w:val="0"/>
                <w:sz w:val="18"/>
                <w:szCs w:val="18"/>
                <w:lang w:val="lt-LT"/>
              </w:rPr>
              <w:t>,</w:t>
            </w:r>
            <w:r w:rsidR="00090F66" w:rsidRPr="001D7AED">
              <w:rPr>
                <w:rFonts w:ascii="Arial" w:hAnsi="Arial" w:cs="Arial"/>
                <w:noProof w:val="0"/>
                <w:sz w:val="18"/>
                <w:szCs w:val="18"/>
                <w:lang w:val="lt-LT"/>
              </w:rPr>
              <w:t>0</w:t>
            </w:r>
            <w:r w:rsidR="006B05E2" w:rsidRPr="001D7AED">
              <w:rPr>
                <w:rFonts w:ascii="Arial" w:hAnsi="Arial" w:cs="Arial"/>
                <w:noProof w:val="0"/>
                <w:sz w:val="18"/>
                <w:szCs w:val="18"/>
                <w:lang w:val="lt-LT"/>
              </w:rPr>
              <w:t xml:space="preserve"> </w:t>
            </w:r>
            <w:r w:rsidRPr="001D7AED">
              <w:rPr>
                <w:rFonts w:ascii="Arial" w:hAnsi="Arial" w:cs="Arial"/>
                <w:noProof w:val="0"/>
                <w:sz w:val="18"/>
                <w:szCs w:val="18"/>
                <w:lang w:val="lt-LT"/>
              </w:rPr>
              <w:t>% nuo (1))</w:t>
            </w:r>
          </w:p>
        </w:tc>
        <w:tc>
          <w:tcPr>
            <w:tcW w:w="1841" w:type="dxa"/>
            <w:vAlign w:val="center"/>
          </w:tcPr>
          <w:p w:rsidR="004D1F28" w:rsidRPr="001D7AED" w:rsidRDefault="00090F66" w:rsidP="00396255">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68</w:t>
            </w:r>
            <w:r w:rsidR="004D1F28" w:rsidRPr="001D7AED">
              <w:rPr>
                <w:rFonts w:ascii="Arial" w:hAnsi="Arial" w:cs="Arial"/>
                <w:noProof w:val="0"/>
                <w:sz w:val="18"/>
                <w:szCs w:val="18"/>
                <w:lang w:val="lt-LT"/>
              </w:rPr>
              <w:t>,</w:t>
            </w:r>
            <w:r w:rsidRPr="001D7AED">
              <w:rPr>
                <w:rFonts w:ascii="Arial" w:hAnsi="Arial" w:cs="Arial"/>
                <w:noProof w:val="0"/>
                <w:sz w:val="18"/>
                <w:szCs w:val="18"/>
                <w:lang w:val="lt-LT"/>
              </w:rPr>
              <w:t>0</w:t>
            </w:r>
            <w:r w:rsidR="004D1F28" w:rsidRPr="001D7AED">
              <w:rPr>
                <w:rFonts w:ascii="Arial" w:hAnsi="Arial" w:cs="Arial"/>
                <w:noProof w:val="0"/>
                <w:sz w:val="18"/>
                <w:szCs w:val="18"/>
                <w:lang w:val="lt-LT"/>
              </w:rPr>
              <w:t xml:space="preserve"> mln. </w:t>
            </w:r>
            <w:r w:rsidR="00F5453D" w:rsidRPr="001D7AED">
              <w:rPr>
                <w:rFonts w:ascii="Arial" w:hAnsi="Arial" w:cs="Arial"/>
                <w:noProof w:val="0"/>
                <w:sz w:val="18"/>
                <w:szCs w:val="18"/>
                <w:lang w:val="lt-LT"/>
              </w:rPr>
              <w:t>EUR</w:t>
            </w:r>
          </w:p>
          <w:p w:rsidR="004D1F28" w:rsidRPr="001D7AED" w:rsidRDefault="004D1F28" w:rsidP="00090F66">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r w:rsidR="00090F66" w:rsidRPr="001D7AED">
              <w:rPr>
                <w:rFonts w:ascii="Arial" w:hAnsi="Arial" w:cs="Arial"/>
                <w:noProof w:val="0"/>
                <w:sz w:val="18"/>
                <w:szCs w:val="18"/>
                <w:lang w:val="lt-LT"/>
              </w:rPr>
              <w:t>100</w:t>
            </w:r>
            <w:r w:rsidRPr="001D7AED">
              <w:rPr>
                <w:rFonts w:ascii="Arial" w:hAnsi="Arial" w:cs="Arial"/>
                <w:noProof w:val="0"/>
                <w:sz w:val="18"/>
                <w:szCs w:val="18"/>
                <w:lang w:val="lt-LT"/>
              </w:rPr>
              <w:t>,</w:t>
            </w:r>
            <w:r w:rsidR="00090F66" w:rsidRPr="001D7AED">
              <w:rPr>
                <w:rFonts w:ascii="Arial" w:hAnsi="Arial" w:cs="Arial"/>
                <w:noProof w:val="0"/>
                <w:sz w:val="18"/>
                <w:szCs w:val="18"/>
                <w:lang w:val="lt-LT"/>
              </w:rPr>
              <w:t>0</w:t>
            </w:r>
            <w:r w:rsidR="006B05E2" w:rsidRPr="001D7AED">
              <w:rPr>
                <w:rFonts w:ascii="Arial" w:hAnsi="Arial" w:cs="Arial"/>
                <w:noProof w:val="0"/>
                <w:sz w:val="18"/>
                <w:szCs w:val="18"/>
                <w:lang w:val="lt-LT"/>
              </w:rPr>
              <w:t xml:space="preserve"> </w:t>
            </w:r>
            <w:r w:rsidRPr="001D7AED">
              <w:rPr>
                <w:rFonts w:ascii="Arial" w:hAnsi="Arial" w:cs="Arial"/>
                <w:noProof w:val="0"/>
                <w:sz w:val="18"/>
                <w:szCs w:val="18"/>
                <w:lang w:val="lt-LT"/>
              </w:rPr>
              <w:t>% nuo (2))</w:t>
            </w:r>
          </w:p>
        </w:tc>
        <w:tc>
          <w:tcPr>
            <w:tcW w:w="1842" w:type="dxa"/>
            <w:vAlign w:val="center"/>
          </w:tcPr>
          <w:p w:rsidR="004D1F28" w:rsidRPr="001D7AED" w:rsidRDefault="00090F66" w:rsidP="00396255">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90</w:t>
            </w:r>
            <w:r w:rsidR="004D1F28" w:rsidRPr="001D7AED">
              <w:rPr>
                <w:rFonts w:ascii="Arial" w:hAnsi="Arial" w:cs="Arial"/>
                <w:noProof w:val="0"/>
                <w:sz w:val="18"/>
                <w:szCs w:val="18"/>
                <w:lang w:val="lt-LT"/>
              </w:rPr>
              <w:t>,</w:t>
            </w:r>
            <w:r w:rsidRPr="001D7AED">
              <w:rPr>
                <w:rFonts w:ascii="Arial" w:hAnsi="Arial" w:cs="Arial"/>
                <w:noProof w:val="0"/>
                <w:sz w:val="18"/>
                <w:szCs w:val="18"/>
                <w:lang w:val="lt-LT"/>
              </w:rPr>
              <w:t>5</w:t>
            </w:r>
            <w:r w:rsidR="004D1F28" w:rsidRPr="001D7AED">
              <w:rPr>
                <w:rFonts w:ascii="Arial" w:hAnsi="Arial" w:cs="Arial"/>
                <w:noProof w:val="0"/>
                <w:sz w:val="18"/>
                <w:szCs w:val="18"/>
                <w:lang w:val="lt-LT"/>
              </w:rPr>
              <w:t xml:space="preserve"> mln. E</w:t>
            </w:r>
            <w:r w:rsidR="00F5453D" w:rsidRPr="001D7AED">
              <w:rPr>
                <w:rFonts w:ascii="Arial" w:hAnsi="Arial" w:cs="Arial"/>
                <w:noProof w:val="0"/>
                <w:sz w:val="18"/>
                <w:szCs w:val="18"/>
                <w:lang w:val="lt-LT"/>
              </w:rPr>
              <w:t>UR</w:t>
            </w:r>
          </w:p>
          <w:p w:rsidR="004D1F28" w:rsidRPr="001D7AED" w:rsidRDefault="004D1F28" w:rsidP="00090F66">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(13</w:t>
            </w:r>
            <w:r w:rsidR="00090F66" w:rsidRPr="001D7AED">
              <w:rPr>
                <w:rFonts w:ascii="Arial" w:hAnsi="Arial" w:cs="Arial"/>
                <w:noProof w:val="0"/>
                <w:sz w:val="18"/>
                <w:szCs w:val="18"/>
                <w:lang w:val="lt-LT"/>
              </w:rPr>
              <w:t>3</w:t>
            </w:r>
            <w:r w:rsidRPr="001D7AED">
              <w:rPr>
                <w:rFonts w:ascii="Arial" w:hAnsi="Arial" w:cs="Arial"/>
                <w:noProof w:val="0"/>
                <w:sz w:val="18"/>
                <w:szCs w:val="18"/>
                <w:lang w:val="lt-LT"/>
              </w:rPr>
              <w:t>,</w:t>
            </w:r>
            <w:r w:rsidR="00090F66" w:rsidRPr="001D7AED">
              <w:rPr>
                <w:rFonts w:ascii="Arial" w:hAnsi="Arial" w:cs="Arial"/>
                <w:noProof w:val="0"/>
                <w:sz w:val="18"/>
                <w:szCs w:val="18"/>
                <w:lang w:val="lt-LT"/>
              </w:rPr>
              <w:t>1</w:t>
            </w:r>
            <w:r w:rsidR="006B05E2" w:rsidRPr="001D7AED">
              <w:rPr>
                <w:rFonts w:ascii="Arial" w:hAnsi="Arial" w:cs="Arial"/>
                <w:noProof w:val="0"/>
                <w:sz w:val="18"/>
                <w:szCs w:val="18"/>
                <w:lang w:val="lt-LT"/>
              </w:rPr>
              <w:t xml:space="preserve"> </w:t>
            </w:r>
            <w:r w:rsidRPr="001D7AED">
              <w:rPr>
                <w:rFonts w:ascii="Arial" w:hAnsi="Arial" w:cs="Arial"/>
                <w:noProof w:val="0"/>
                <w:sz w:val="18"/>
                <w:szCs w:val="18"/>
                <w:lang w:val="lt-LT"/>
              </w:rPr>
              <w:t>% nuo (3))</w:t>
            </w:r>
          </w:p>
        </w:tc>
      </w:tr>
      <w:tr w:rsidR="004D1F28" w:rsidRPr="001D7AED" w:rsidTr="00F36905">
        <w:trPr>
          <w:trHeight w:val="38"/>
        </w:trPr>
        <w:tc>
          <w:tcPr>
            <w:tcW w:w="1271" w:type="dxa"/>
            <w:vAlign w:val="center"/>
          </w:tcPr>
          <w:p w:rsidR="004D1F28" w:rsidRPr="001D7AED" w:rsidRDefault="004D1F28" w:rsidP="00396255">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Antrasis kvietimas</w:t>
            </w:r>
          </w:p>
          <w:p w:rsidR="004D1F28" w:rsidRPr="001D7AED" w:rsidRDefault="004D1F28" w:rsidP="006B05E2">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(2016</w:t>
            </w:r>
            <w:r w:rsidR="006B05E2" w:rsidRPr="001D7AED">
              <w:rPr>
                <w:rFonts w:ascii="Arial" w:hAnsi="Arial" w:cs="Arial"/>
                <w:noProof w:val="0"/>
                <w:sz w:val="18"/>
                <w:szCs w:val="18"/>
                <w:lang w:val="lt-LT"/>
              </w:rPr>
              <w:t>-</w:t>
            </w:r>
            <w:r w:rsidRPr="001D7AED">
              <w:rPr>
                <w:rFonts w:ascii="Arial" w:hAnsi="Arial" w:cs="Arial"/>
                <w:noProof w:val="0"/>
                <w:sz w:val="18"/>
                <w:szCs w:val="18"/>
                <w:lang w:val="lt-LT"/>
              </w:rPr>
              <w:t>01</w:t>
            </w:r>
            <w:r w:rsidR="006B05E2" w:rsidRPr="001D7AED">
              <w:rPr>
                <w:rFonts w:ascii="Arial" w:hAnsi="Arial" w:cs="Arial"/>
                <w:noProof w:val="0"/>
                <w:sz w:val="18"/>
                <w:szCs w:val="18"/>
                <w:lang w:val="lt-LT"/>
              </w:rPr>
              <w:t>-</w:t>
            </w:r>
            <w:r w:rsidRPr="001D7AED">
              <w:rPr>
                <w:rFonts w:ascii="Arial" w:hAnsi="Arial" w:cs="Arial"/>
                <w:noProof w:val="0"/>
                <w:sz w:val="18"/>
                <w:szCs w:val="18"/>
                <w:lang w:val="lt-LT"/>
              </w:rPr>
              <w:t>07)</w:t>
            </w:r>
          </w:p>
        </w:tc>
        <w:tc>
          <w:tcPr>
            <w:tcW w:w="1276" w:type="dxa"/>
            <w:vAlign w:val="center"/>
          </w:tcPr>
          <w:p w:rsidR="004D1F28" w:rsidRPr="001D7AED" w:rsidRDefault="004D1F28" w:rsidP="00396255">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Daugiabučiai namai</w:t>
            </w:r>
          </w:p>
        </w:tc>
        <w:tc>
          <w:tcPr>
            <w:tcW w:w="1557" w:type="dxa"/>
            <w:shd w:val="clear" w:color="auto" w:fill="FFFFFF" w:themeFill="background1"/>
            <w:vAlign w:val="center"/>
          </w:tcPr>
          <w:p w:rsidR="004D1F28" w:rsidRPr="001D7AED" w:rsidRDefault="004D1F28" w:rsidP="00396255">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 xml:space="preserve">80,0 mln. </w:t>
            </w:r>
            <w:r w:rsidR="00F5453D" w:rsidRPr="001D7AED">
              <w:rPr>
                <w:rFonts w:ascii="Arial" w:hAnsi="Arial" w:cs="Arial"/>
                <w:noProof w:val="0"/>
                <w:sz w:val="18"/>
                <w:szCs w:val="18"/>
                <w:lang w:val="lt-LT"/>
              </w:rPr>
              <w:t>EUR</w:t>
            </w:r>
          </w:p>
        </w:tc>
        <w:tc>
          <w:tcPr>
            <w:tcW w:w="1841" w:type="dxa"/>
            <w:shd w:val="clear" w:color="auto" w:fill="FFFFFF" w:themeFill="background1"/>
            <w:vAlign w:val="center"/>
          </w:tcPr>
          <w:p w:rsidR="004D1F28" w:rsidRPr="001D7AED" w:rsidRDefault="00A05329" w:rsidP="00396255">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7</w:t>
            </w:r>
            <w:r w:rsidR="00090F66" w:rsidRPr="001D7AED">
              <w:rPr>
                <w:rFonts w:ascii="Arial" w:hAnsi="Arial" w:cs="Arial"/>
                <w:noProof w:val="0"/>
                <w:sz w:val="18"/>
                <w:szCs w:val="18"/>
                <w:lang w:val="lt-LT"/>
              </w:rPr>
              <w:t>0</w:t>
            </w:r>
            <w:r w:rsidR="004D1F28" w:rsidRPr="001D7AED">
              <w:rPr>
                <w:rFonts w:ascii="Arial" w:hAnsi="Arial" w:cs="Arial"/>
                <w:noProof w:val="0"/>
                <w:sz w:val="18"/>
                <w:szCs w:val="18"/>
                <w:lang w:val="lt-LT"/>
              </w:rPr>
              <w:t xml:space="preserve">,0 mln. </w:t>
            </w:r>
            <w:r w:rsidR="00F5453D" w:rsidRPr="001D7AED">
              <w:rPr>
                <w:rFonts w:ascii="Arial" w:hAnsi="Arial" w:cs="Arial"/>
                <w:noProof w:val="0"/>
                <w:sz w:val="18"/>
                <w:szCs w:val="18"/>
                <w:lang w:val="lt-LT"/>
              </w:rPr>
              <w:t>EUR</w:t>
            </w:r>
          </w:p>
          <w:p w:rsidR="004D1F28" w:rsidRPr="001D7AED" w:rsidRDefault="004D1F28" w:rsidP="00A05329">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r w:rsidR="00A05329" w:rsidRPr="001D7AED">
              <w:rPr>
                <w:rFonts w:ascii="Arial" w:hAnsi="Arial" w:cs="Arial"/>
                <w:noProof w:val="0"/>
                <w:sz w:val="18"/>
                <w:szCs w:val="18"/>
                <w:lang w:val="lt-LT"/>
              </w:rPr>
              <w:t>87</w:t>
            </w:r>
            <w:r w:rsidRPr="001D7AED">
              <w:rPr>
                <w:rFonts w:ascii="Arial" w:hAnsi="Arial" w:cs="Arial"/>
                <w:noProof w:val="0"/>
                <w:sz w:val="18"/>
                <w:szCs w:val="18"/>
                <w:lang w:val="lt-LT"/>
              </w:rPr>
              <w:t>,</w:t>
            </w:r>
            <w:r w:rsidR="00A05329" w:rsidRPr="001D7AED">
              <w:rPr>
                <w:rFonts w:ascii="Arial" w:hAnsi="Arial" w:cs="Arial"/>
                <w:noProof w:val="0"/>
                <w:sz w:val="18"/>
                <w:szCs w:val="18"/>
                <w:lang w:val="lt-LT"/>
              </w:rPr>
              <w:t>5</w:t>
            </w:r>
            <w:r w:rsidR="006B05E2" w:rsidRPr="001D7AED">
              <w:rPr>
                <w:rFonts w:ascii="Arial" w:hAnsi="Arial" w:cs="Arial"/>
                <w:noProof w:val="0"/>
                <w:sz w:val="18"/>
                <w:szCs w:val="18"/>
                <w:lang w:val="lt-LT"/>
              </w:rPr>
              <w:t xml:space="preserve"> </w:t>
            </w:r>
            <w:r w:rsidRPr="001D7AED">
              <w:rPr>
                <w:rFonts w:ascii="Arial" w:hAnsi="Arial" w:cs="Arial"/>
                <w:noProof w:val="0"/>
                <w:sz w:val="18"/>
                <w:szCs w:val="18"/>
                <w:lang w:val="lt-LT"/>
              </w:rPr>
              <w:t>% nuo (1))</w:t>
            </w:r>
          </w:p>
        </w:tc>
        <w:tc>
          <w:tcPr>
            <w:tcW w:w="1841" w:type="dxa"/>
            <w:vAlign w:val="center"/>
          </w:tcPr>
          <w:p w:rsidR="004D1F28" w:rsidRPr="001D7AED" w:rsidRDefault="00090F66" w:rsidP="00396255">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40</w:t>
            </w:r>
            <w:r w:rsidR="004D1F28" w:rsidRPr="001D7AED">
              <w:rPr>
                <w:rFonts w:ascii="Arial" w:hAnsi="Arial" w:cs="Arial"/>
                <w:noProof w:val="0"/>
                <w:sz w:val="18"/>
                <w:szCs w:val="18"/>
                <w:lang w:val="lt-LT"/>
              </w:rPr>
              <w:t>,</w:t>
            </w:r>
            <w:r w:rsidRPr="001D7AED">
              <w:rPr>
                <w:rFonts w:ascii="Arial" w:hAnsi="Arial" w:cs="Arial"/>
                <w:noProof w:val="0"/>
                <w:sz w:val="18"/>
                <w:szCs w:val="18"/>
                <w:lang w:val="lt-LT"/>
              </w:rPr>
              <w:t>0</w:t>
            </w:r>
            <w:r w:rsidR="004D1F28" w:rsidRPr="001D7AED">
              <w:rPr>
                <w:rFonts w:ascii="Arial" w:hAnsi="Arial" w:cs="Arial"/>
                <w:noProof w:val="0"/>
                <w:sz w:val="18"/>
                <w:szCs w:val="18"/>
                <w:lang w:val="lt-LT"/>
              </w:rPr>
              <w:t xml:space="preserve"> mln. </w:t>
            </w:r>
            <w:r w:rsidR="00F5453D" w:rsidRPr="001D7AED">
              <w:rPr>
                <w:rFonts w:ascii="Arial" w:hAnsi="Arial" w:cs="Arial"/>
                <w:noProof w:val="0"/>
                <w:sz w:val="18"/>
                <w:szCs w:val="18"/>
                <w:lang w:val="lt-LT"/>
              </w:rPr>
              <w:t>EUR</w:t>
            </w:r>
          </w:p>
          <w:p w:rsidR="004D1F28" w:rsidRPr="001D7AED" w:rsidRDefault="004D1F28" w:rsidP="00A05329">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r w:rsidR="00A05329" w:rsidRPr="001D7AED">
              <w:rPr>
                <w:rFonts w:ascii="Arial" w:hAnsi="Arial" w:cs="Arial"/>
                <w:noProof w:val="0"/>
                <w:sz w:val="18"/>
                <w:szCs w:val="18"/>
                <w:lang w:val="lt-LT"/>
              </w:rPr>
              <w:t>57</w:t>
            </w:r>
            <w:r w:rsidRPr="001D7AED">
              <w:rPr>
                <w:rFonts w:ascii="Arial" w:hAnsi="Arial" w:cs="Arial"/>
                <w:noProof w:val="0"/>
                <w:sz w:val="18"/>
                <w:szCs w:val="18"/>
                <w:lang w:val="lt-LT"/>
              </w:rPr>
              <w:t>,</w:t>
            </w:r>
            <w:r w:rsidR="00A05329" w:rsidRPr="001D7AED">
              <w:rPr>
                <w:rFonts w:ascii="Arial" w:hAnsi="Arial" w:cs="Arial"/>
                <w:noProof w:val="0"/>
                <w:sz w:val="18"/>
                <w:szCs w:val="18"/>
                <w:lang w:val="lt-LT"/>
              </w:rPr>
              <w:t>1</w:t>
            </w:r>
            <w:r w:rsidR="006B05E2" w:rsidRPr="001D7AED">
              <w:rPr>
                <w:rFonts w:ascii="Arial" w:hAnsi="Arial" w:cs="Arial"/>
                <w:noProof w:val="0"/>
                <w:sz w:val="18"/>
                <w:szCs w:val="18"/>
                <w:lang w:val="lt-LT"/>
              </w:rPr>
              <w:t xml:space="preserve"> </w:t>
            </w:r>
            <w:r w:rsidRPr="001D7AED">
              <w:rPr>
                <w:rFonts w:ascii="Arial" w:hAnsi="Arial" w:cs="Arial"/>
                <w:noProof w:val="0"/>
                <w:sz w:val="18"/>
                <w:szCs w:val="18"/>
                <w:lang w:val="lt-LT"/>
              </w:rPr>
              <w:t>% nuo (2))</w:t>
            </w:r>
          </w:p>
        </w:tc>
        <w:tc>
          <w:tcPr>
            <w:tcW w:w="1842" w:type="dxa"/>
            <w:vAlign w:val="center"/>
          </w:tcPr>
          <w:p w:rsidR="004D1F28" w:rsidRPr="001D7AED" w:rsidRDefault="00090F66" w:rsidP="00396255">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3</w:t>
            </w:r>
            <w:r w:rsidR="004D1F28" w:rsidRPr="001D7AED">
              <w:rPr>
                <w:rFonts w:ascii="Arial" w:hAnsi="Arial" w:cs="Arial"/>
                <w:noProof w:val="0"/>
                <w:sz w:val="18"/>
                <w:szCs w:val="18"/>
                <w:lang w:val="lt-LT"/>
              </w:rPr>
              <w:t>2</w:t>
            </w:r>
            <w:r w:rsidRPr="001D7AED">
              <w:rPr>
                <w:rFonts w:ascii="Arial" w:hAnsi="Arial" w:cs="Arial"/>
                <w:noProof w:val="0"/>
                <w:sz w:val="18"/>
                <w:szCs w:val="18"/>
                <w:lang w:val="lt-LT"/>
              </w:rPr>
              <w:t>,0</w:t>
            </w:r>
            <w:r w:rsidR="004D1F28" w:rsidRPr="001D7AED">
              <w:rPr>
                <w:rFonts w:ascii="Arial" w:hAnsi="Arial" w:cs="Arial"/>
                <w:noProof w:val="0"/>
                <w:sz w:val="18"/>
                <w:szCs w:val="18"/>
                <w:lang w:val="lt-LT"/>
              </w:rPr>
              <w:t xml:space="preserve"> mln. E</w:t>
            </w:r>
            <w:r w:rsidR="00F5453D" w:rsidRPr="001D7AED">
              <w:rPr>
                <w:rFonts w:ascii="Arial" w:hAnsi="Arial" w:cs="Arial"/>
                <w:noProof w:val="0"/>
                <w:sz w:val="18"/>
                <w:szCs w:val="18"/>
                <w:lang w:val="lt-LT"/>
              </w:rPr>
              <w:t>UR</w:t>
            </w:r>
          </w:p>
          <w:p w:rsidR="004D1F28" w:rsidRPr="001D7AED" w:rsidRDefault="004D1F28" w:rsidP="00090F66">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r w:rsidR="00090F66" w:rsidRPr="001D7AED">
              <w:rPr>
                <w:rFonts w:ascii="Arial" w:hAnsi="Arial" w:cs="Arial"/>
                <w:noProof w:val="0"/>
                <w:sz w:val="18"/>
                <w:szCs w:val="18"/>
                <w:lang w:val="lt-LT"/>
              </w:rPr>
              <w:t>8</w:t>
            </w:r>
            <w:r w:rsidRPr="001D7AED">
              <w:rPr>
                <w:rFonts w:ascii="Arial" w:hAnsi="Arial" w:cs="Arial"/>
                <w:noProof w:val="0"/>
                <w:sz w:val="18"/>
                <w:szCs w:val="18"/>
                <w:lang w:val="lt-LT"/>
              </w:rPr>
              <w:t>0,0</w:t>
            </w:r>
            <w:r w:rsidR="006B05E2" w:rsidRPr="001D7AED">
              <w:rPr>
                <w:rFonts w:ascii="Arial" w:hAnsi="Arial" w:cs="Arial"/>
                <w:noProof w:val="0"/>
                <w:sz w:val="18"/>
                <w:szCs w:val="18"/>
                <w:lang w:val="lt-LT"/>
              </w:rPr>
              <w:t xml:space="preserve"> </w:t>
            </w:r>
            <w:r w:rsidRPr="001D7AED">
              <w:rPr>
                <w:rFonts w:ascii="Arial" w:hAnsi="Arial" w:cs="Arial"/>
                <w:noProof w:val="0"/>
                <w:sz w:val="18"/>
                <w:szCs w:val="18"/>
                <w:lang w:val="lt-LT"/>
              </w:rPr>
              <w:t>% nuo (3))</w:t>
            </w:r>
          </w:p>
        </w:tc>
      </w:tr>
      <w:tr w:rsidR="004D1F28" w:rsidRPr="001D7AED" w:rsidTr="00F36905">
        <w:trPr>
          <w:trHeight w:val="38"/>
        </w:trPr>
        <w:tc>
          <w:tcPr>
            <w:tcW w:w="2547" w:type="dxa"/>
            <w:gridSpan w:val="2"/>
            <w:shd w:val="clear" w:color="auto" w:fill="BFBFBF" w:themeFill="background1" w:themeFillShade="BF"/>
            <w:vAlign w:val="center"/>
          </w:tcPr>
          <w:p w:rsidR="004D1F28" w:rsidRPr="001D7AED" w:rsidRDefault="004D1F28" w:rsidP="00F5453D">
            <w:pPr>
              <w:pStyle w:val="Tablebulletsub"/>
              <w:numPr>
                <w:ilvl w:val="0"/>
                <w:numId w:val="0"/>
              </w:numPr>
              <w:spacing w:before="0" w:after="0" w:line="240" w:lineRule="auto"/>
              <w:jc w:val="right"/>
              <w:rPr>
                <w:rFonts w:ascii="Arial" w:hAnsi="Arial" w:cs="Arial"/>
                <w:b/>
                <w:noProof w:val="0"/>
                <w:sz w:val="18"/>
                <w:szCs w:val="18"/>
                <w:lang w:val="lt-LT"/>
              </w:rPr>
            </w:pPr>
            <w:r w:rsidRPr="001D7AED">
              <w:rPr>
                <w:rFonts w:ascii="Arial" w:hAnsi="Arial" w:cs="Arial"/>
                <w:b/>
                <w:noProof w:val="0"/>
                <w:sz w:val="18"/>
                <w:szCs w:val="18"/>
                <w:lang w:val="lt-LT"/>
              </w:rPr>
              <w:t>Iš viso (E</w:t>
            </w:r>
            <w:r w:rsidR="00F5453D" w:rsidRPr="001D7AED">
              <w:rPr>
                <w:rFonts w:ascii="Arial" w:hAnsi="Arial" w:cs="Arial"/>
                <w:b/>
                <w:noProof w:val="0"/>
                <w:sz w:val="18"/>
                <w:szCs w:val="18"/>
                <w:lang w:val="lt-LT"/>
              </w:rPr>
              <w:t>UR</w:t>
            </w:r>
            <w:r w:rsidRPr="001D7AED">
              <w:rPr>
                <w:rFonts w:ascii="Arial" w:hAnsi="Arial" w:cs="Arial"/>
                <w:b/>
                <w:noProof w:val="0"/>
                <w:sz w:val="18"/>
                <w:szCs w:val="18"/>
                <w:lang w:val="lt-LT"/>
              </w:rPr>
              <w:t>):</w:t>
            </w:r>
          </w:p>
        </w:tc>
        <w:tc>
          <w:tcPr>
            <w:tcW w:w="1557" w:type="dxa"/>
            <w:shd w:val="clear" w:color="auto" w:fill="BFBFBF" w:themeFill="background1" w:themeFillShade="BF"/>
            <w:vAlign w:val="center"/>
          </w:tcPr>
          <w:p w:rsidR="004D1F28" w:rsidRPr="001D7AED" w:rsidRDefault="00090F66" w:rsidP="00F5453D">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148</w:t>
            </w:r>
            <w:r w:rsidR="004D1F28" w:rsidRPr="001D7AED">
              <w:rPr>
                <w:rFonts w:ascii="Arial" w:hAnsi="Arial" w:cs="Arial"/>
                <w:b/>
                <w:noProof w:val="0"/>
                <w:sz w:val="18"/>
                <w:szCs w:val="18"/>
                <w:lang w:val="lt-LT"/>
              </w:rPr>
              <w:t xml:space="preserve"> mln. E</w:t>
            </w:r>
            <w:r w:rsidR="00F5453D" w:rsidRPr="001D7AED">
              <w:rPr>
                <w:rFonts w:ascii="Arial" w:hAnsi="Arial" w:cs="Arial"/>
                <w:b/>
                <w:noProof w:val="0"/>
                <w:sz w:val="18"/>
                <w:szCs w:val="18"/>
                <w:lang w:val="lt-LT"/>
              </w:rPr>
              <w:t>UR</w:t>
            </w:r>
          </w:p>
        </w:tc>
        <w:tc>
          <w:tcPr>
            <w:tcW w:w="1841" w:type="dxa"/>
            <w:shd w:val="clear" w:color="auto" w:fill="BFBFBF" w:themeFill="background1" w:themeFillShade="BF"/>
            <w:vAlign w:val="center"/>
          </w:tcPr>
          <w:p w:rsidR="004D1F28" w:rsidRPr="001D7AED" w:rsidRDefault="004D1F28" w:rsidP="00396255">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1</w:t>
            </w:r>
            <w:r w:rsidR="00A05329" w:rsidRPr="001D7AED">
              <w:rPr>
                <w:rFonts w:ascii="Arial" w:hAnsi="Arial" w:cs="Arial"/>
                <w:b/>
                <w:noProof w:val="0"/>
                <w:sz w:val="18"/>
                <w:szCs w:val="18"/>
                <w:lang w:val="lt-LT"/>
              </w:rPr>
              <w:t>38</w:t>
            </w:r>
            <w:r w:rsidRPr="001D7AED">
              <w:rPr>
                <w:rFonts w:ascii="Arial" w:hAnsi="Arial" w:cs="Arial"/>
                <w:b/>
                <w:noProof w:val="0"/>
                <w:sz w:val="18"/>
                <w:szCs w:val="18"/>
                <w:lang w:val="lt-LT"/>
              </w:rPr>
              <w:t xml:space="preserve">,0 mln. </w:t>
            </w:r>
            <w:r w:rsidR="00F5453D" w:rsidRPr="001D7AED">
              <w:rPr>
                <w:rFonts w:ascii="Arial" w:hAnsi="Arial" w:cs="Arial"/>
                <w:b/>
                <w:noProof w:val="0"/>
                <w:sz w:val="18"/>
                <w:szCs w:val="18"/>
                <w:lang w:val="lt-LT"/>
              </w:rPr>
              <w:t>EUR</w:t>
            </w:r>
          </w:p>
          <w:p w:rsidR="004D1F28" w:rsidRPr="001D7AED" w:rsidRDefault="004D1F28" w:rsidP="00A05329">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w:t>
            </w:r>
            <w:r w:rsidR="00A05329" w:rsidRPr="001D7AED">
              <w:rPr>
                <w:rFonts w:ascii="Arial" w:hAnsi="Arial" w:cs="Arial"/>
                <w:b/>
                <w:noProof w:val="0"/>
                <w:sz w:val="18"/>
                <w:szCs w:val="18"/>
                <w:lang w:val="lt-LT"/>
              </w:rPr>
              <w:t>93</w:t>
            </w:r>
            <w:r w:rsidR="00090F66" w:rsidRPr="001D7AED">
              <w:rPr>
                <w:rFonts w:ascii="Arial" w:hAnsi="Arial" w:cs="Arial"/>
                <w:b/>
                <w:noProof w:val="0"/>
                <w:sz w:val="18"/>
                <w:szCs w:val="18"/>
                <w:lang w:val="lt-LT"/>
              </w:rPr>
              <w:t>,</w:t>
            </w:r>
            <w:r w:rsidR="00A05329" w:rsidRPr="001D7AED">
              <w:rPr>
                <w:rFonts w:ascii="Arial" w:hAnsi="Arial" w:cs="Arial"/>
                <w:b/>
                <w:noProof w:val="0"/>
                <w:sz w:val="18"/>
                <w:szCs w:val="18"/>
                <w:lang w:val="lt-LT"/>
              </w:rPr>
              <w:t>2</w:t>
            </w:r>
            <w:r w:rsidR="006B05E2" w:rsidRPr="001D7AED">
              <w:rPr>
                <w:rFonts w:ascii="Arial" w:hAnsi="Arial" w:cs="Arial"/>
                <w:b/>
                <w:noProof w:val="0"/>
                <w:sz w:val="18"/>
                <w:szCs w:val="18"/>
                <w:lang w:val="lt-LT"/>
              </w:rPr>
              <w:t xml:space="preserve"> </w:t>
            </w:r>
            <w:r w:rsidRPr="001D7AED">
              <w:rPr>
                <w:rFonts w:ascii="Arial" w:hAnsi="Arial" w:cs="Arial"/>
                <w:b/>
                <w:noProof w:val="0"/>
                <w:sz w:val="18"/>
                <w:szCs w:val="18"/>
                <w:lang w:val="lt-LT"/>
              </w:rPr>
              <w:t>%</w:t>
            </w:r>
            <w:r w:rsidRPr="001D7AED">
              <w:rPr>
                <w:rFonts w:ascii="Arial" w:hAnsi="Arial" w:cs="Arial"/>
                <w:noProof w:val="0"/>
                <w:sz w:val="18"/>
                <w:szCs w:val="18"/>
                <w:lang w:val="lt-LT"/>
              </w:rPr>
              <w:t xml:space="preserve"> </w:t>
            </w:r>
            <w:r w:rsidRPr="001D7AED">
              <w:rPr>
                <w:rFonts w:ascii="Arial" w:hAnsi="Arial" w:cs="Arial"/>
                <w:b/>
                <w:noProof w:val="0"/>
                <w:sz w:val="18"/>
                <w:szCs w:val="18"/>
                <w:lang w:val="lt-LT"/>
              </w:rPr>
              <w:t>nuo (1))</w:t>
            </w:r>
          </w:p>
        </w:tc>
        <w:tc>
          <w:tcPr>
            <w:tcW w:w="1841" w:type="dxa"/>
            <w:shd w:val="clear" w:color="auto" w:fill="BFBFBF" w:themeFill="background1" w:themeFillShade="BF"/>
            <w:vAlign w:val="center"/>
          </w:tcPr>
          <w:p w:rsidR="004D1F28" w:rsidRPr="001D7AED" w:rsidRDefault="004D1F28" w:rsidP="00396255">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1</w:t>
            </w:r>
            <w:r w:rsidR="00090F66" w:rsidRPr="001D7AED">
              <w:rPr>
                <w:rFonts w:ascii="Arial" w:hAnsi="Arial" w:cs="Arial"/>
                <w:b/>
                <w:noProof w:val="0"/>
                <w:sz w:val="18"/>
                <w:szCs w:val="18"/>
                <w:lang w:val="lt-LT"/>
              </w:rPr>
              <w:t>08</w:t>
            </w:r>
            <w:r w:rsidRPr="001D7AED">
              <w:rPr>
                <w:rFonts w:ascii="Arial" w:hAnsi="Arial" w:cs="Arial"/>
                <w:b/>
                <w:noProof w:val="0"/>
                <w:sz w:val="18"/>
                <w:szCs w:val="18"/>
                <w:lang w:val="lt-LT"/>
              </w:rPr>
              <w:t xml:space="preserve">,0 mln. </w:t>
            </w:r>
            <w:r w:rsidR="00F5453D" w:rsidRPr="001D7AED">
              <w:rPr>
                <w:rFonts w:ascii="Arial" w:hAnsi="Arial" w:cs="Arial"/>
                <w:b/>
                <w:noProof w:val="0"/>
                <w:sz w:val="18"/>
                <w:szCs w:val="18"/>
                <w:lang w:val="lt-LT"/>
              </w:rPr>
              <w:t>EUR</w:t>
            </w:r>
          </w:p>
          <w:p w:rsidR="004D1F28" w:rsidRPr="001D7AED" w:rsidRDefault="004D1F28" w:rsidP="00A05329">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w:t>
            </w:r>
            <w:r w:rsidR="00A05329" w:rsidRPr="001D7AED">
              <w:rPr>
                <w:rFonts w:ascii="Arial" w:hAnsi="Arial" w:cs="Arial"/>
                <w:b/>
                <w:noProof w:val="0"/>
                <w:sz w:val="18"/>
                <w:szCs w:val="18"/>
                <w:lang w:val="lt-LT"/>
              </w:rPr>
              <w:t>78</w:t>
            </w:r>
            <w:r w:rsidR="00090F66" w:rsidRPr="001D7AED">
              <w:rPr>
                <w:rFonts w:ascii="Arial" w:hAnsi="Arial" w:cs="Arial"/>
                <w:b/>
                <w:noProof w:val="0"/>
                <w:sz w:val="18"/>
                <w:szCs w:val="18"/>
                <w:lang w:val="lt-LT"/>
              </w:rPr>
              <w:t>,</w:t>
            </w:r>
            <w:r w:rsidR="00A05329" w:rsidRPr="001D7AED">
              <w:rPr>
                <w:rFonts w:ascii="Arial" w:hAnsi="Arial" w:cs="Arial"/>
                <w:b/>
                <w:noProof w:val="0"/>
                <w:sz w:val="18"/>
                <w:szCs w:val="18"/>
                <w:lang w:val="lt-LT"/>
              </w:rPr>
              <w:t>3</w:t>
            </w:r>
            <w:r w:rsidR="006B05E2" w:rsidRPr="001D7AED">
              <w:rPr>
                <w:rFonts w:ascii="Arial" w:hAnsi="Arial" w:cs="Arial"/>
                <w:b/>
                <w:noProof w:val="0"/>
                <w:sz w:val="18"/>
                <w:szCs w:val="18"/>
                <w:lang w:val="lt-LT"/>
              </w:rPr>
              <w:t xml:space="preserve"> </w:t>
            </w:r>
            <w:r w:rsidRPr="001D7AED">
              <w:rPr>
                <w:rFonts w:ascii="Arial" w:hAnsi="Arial" w:cs="Arial"/>
                <w:b/>
                <w:noProof w:val="0"/>
                <w:sz w:val="18"/>
                <w:szCs w:val="18"/>
                <w:lang w:val="lt-LT"/>
              </w:rPr>
              <w:t>% nuo (2))</w:t>
            </w:r>
          </w:p>
        </w:tc>
        <w:tc>
          <w:tcPr>
            <w:tcW w:w="1842" w:type="dxa"/>
            <w:shd w:val="clear" w:color="auto" w:fill="BFBFBF" w:themeFill="background1" w:themeFillShade="BF"/>
          </w:tcPr>
          <w:p w:rsidR="004D1F28" w:rsidRPr="001D7AED" w:rsidRDefault="00090F66" w:rsidP="00396255">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122</w:t>
            </w:r>
            <w:r w:rsidR="004D1F28" w:rsidRPr="001D7AED">
              <w:rPr>
                <w:rFonts w:ascii="Arial" w:hAnsi="Arial" w:cs="Arial"/>
                <w:b/>
                <w:noProof w:val="0"/>
                <w:sz w:val="18"/>
                <w:szCs w:val="18"/>
                <w:lang w:val="lt-LT"/>
              </w:rPr>
              <w:t>,</w:t>
            </w:r>
            <w:r w:rsidRPr="001D7AED">
              <w:rPr>
                <w:rFonts w:ascii="Arial" w:hAnsi="Arial" w:cs="Arial"/>
                <w:b/>
                <w:noProof w:val="0"/>
                <w:sz w:val="18"/>
                <w:szCs w:val="18"/>
                <w:lang w:val="lt-LT"/>
              </w:rPr>
              <w:t>5</w:t>
            </w:r>
            <w:r w:rsidR="004D1F28" w:rsidRPr="001D7AED">
              <w:rPr>
                <w:rFonts w:ascii="Arial" w:hAnsi="Arial" w:cs="Arial"/>
                <w:b/>
                <w:noProof w:val="0"/>
                <w:sz w:val="18"/>
                <w:szCs w:val="18"/>
                <w:lang w:val="lt-LT"/>
              </w:rPr>
              <w:t xml:space="preserve"> mln. </w:t>
            </w:r>
            <w:r w:rsidR="00F5453D" w:rsidRPr="001D7AED">
              <w:rPr>
                <w:rFonts w:ascii="Arial" w:hAnsi="Arial" w:cs="Arial"/>
                <w:b/>
                <w:noProof w:val="0"/>
                <w:sz w:val="18"/>
                <w:szCs w:val="18"/>
                <w:lang w:val="lt-LT"/>
              </w:rPr>
              <w:t>EUR</w:t>
            </w:r>
          </w:p>
          <w:p w:rsidR="004D1F28" w:rsidRPr="001D7AED" w:rsidRDefault="004D1F28" w:rsidP="00090F66">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w:t>
            </w:r>
            <w:r w:rsidR="00090F66" w:rsidRPr="001D7AED">
              <w:rPr>
                <w:rFonts w:ascii="Arial" w:hAnsi="Arial" w:cs="Arial"/>
                <w:b/>
                <w:noProof w:val="0"/>
                <w:sz w:val="18"/>
                <w:szCs w:val="18"/>
                <w:lang w:val="lt-LT"/>
              </w:rPr>
              <w:t>113</w:t>
            </w:r>
            <w:r w:rsidRPr="001D7AED">
              <w:rPr>
                <w:rFonts w:ascii="Arial" w:hAnsi="Arial" w:cs="Arial"/>
                <w:b/>
                <w:noProof w:val="0"/>
                <w:sz w:val="18"/>
                <w:szCs w:val="18"/>
                <w:lang w:val="lt-LT"/>
              </w:rPr>
              <w:t>,</w:t>
            </w:r>
            <w:r w:rsidR="00090F66" w:rsidRPr="001D7AED">
              <w:rPr>
                <w:rFonts w:ascii="Arial" w:hAnsi="Arial" w:cs="Arial"/>
                <w:b/>
                <w:noProof w:val="0"/>
                <w:sz w:val="18"/>
                <w:szCs w:val="18"/>
                <w:lang w:val="lt-LT"/>
              </w:rPr>
              <w:t>4</w:t>
            </w:r>
            <w:r w:rsidR="006B05E2" w:rsidRPr="001D7AED">
              <w:rPr>
                <w:rFonts w:ascii="Arial" w:hAnsi="Arial" w:cs="Arial"/>
                <w:b/>
                <w:noProof w:val="0"/>
                <w:sz w:val="18"/>
                <w:szCs w:val="18"/>
                <w:lang w:val="lt-LT"/>
              </w:rPr>
              <w:t xml:space="preserve"> </w:t>
            </w:r>
            <w:r w:rsidRPr="001D7AED">
              <w:rPr>
                <w:rFonts w:ascii="Arial" w:hAnsi="Arial" w:cs="Arial"/>
                <w:b/>
                <w:noProof w:val="0"/>
                <w:sz w:val="18"/>
                <w:szCs w:val="18"/>
                <w:lang w:val="lt-LT"/>
              </w:rPr>
              <w:t>% nuo (3))</w:t>
            </w:r>
          </w:p>
        </w:tc>
      </w:tr>
    </w:tbl>
    <w:p w:rsidR="004D1F28" w:rsidRPr="001D7AED" w:rsidRDefault="004D1F28" w:rsidP="004D1F28">
      <w:pPr>
        <w:spacing w:before="20"/>
        <w:rPr>
          <w:rFonts w:ascii="Arial" w:hAnsi="Arial" w:cs="Arial"/>
          <w:noProof w:val="0"/>
          <w:sz w:val="20"/>
        </w:rPr>
      </w:pPr>
      <w:r w:rsidRPr="001D7AED">
        <w:rPr>
          <w:rFonts w:ascii="Arial" w:hAnsi="Arial" w:cs="Arial"/>
          <w:noProof w:val="0"/>
          <w:sz w:val="20"/>
        </w:rPr>
        <w:t xml:space="preserve">Šaltinis: </w:t>
      </w:r>
      <w:r w:rsidR="00B4071A" w:rsidRPr="001D7AED">
        <w:rPr>
          <w:rFonts w:ascii="Arial" w:hAnsi="Arial" w:cs="Arial"/>
          <w:noProof w:val="0"/>
          <w:sz w:val="20"/>
        </w:rPr>
        <w:t xml:space="preserve">sudaryta autorių pagal </w:t>
      </w:r>
      <w:r w:rsidRPr="001D7AED">
        <w:rPr>
          <w:rFonts w:ascii="Arial" w:hAnsi="Arial" w:cs="Arial"/>
          <w:noProof w:val="0"/>
          <w:sz w:val="20"/>
        </w:rPr>
        <w:t>EIB pateikt</w:t>
      </w:r>
      <w:r w:rsidR="00B4071A" w:rsidRPr="001D7AED">
        <w:rPr>
          <w:rFonts w:ascii="Arial" w:hAnsi="Arial" w:cs="Arial"/>
          <w:noProof w:val="0"/>
          <w:sz w:val="20"/>
        </w:rPr>
        <w:t>us duomenis</w:t>
      </w:r>
      <w:r w:rsidRPr="001D7AED">
        <w:rPr>
          <w:rFonts w:ascii="Arial" w:hAnsi="Arial" w:cs="Arial"/>
          <w:noProof w:val="0"/>
          <w:sz w:val="20"/>
        </w:rPr>
        <w:t>.</w:t>
      </w:r>
    </w:p>
    <w:p w:rsidR="00A11545" w:rsidRPr="001D7AED" w:rsidRDefault="00A11545" w:rsidP="00F75341">
      <w:pPr>
        <w:pStyle w:val="Caption"/>
        <w:spacing w:after="0"/>
        <w:rPr>
          <w:rFonts w:ascii="Arial" w:hAnsi="Arial" w:cs="Arial"/>
          <w:i w:val="0"/>
          <w:noProof w:val="0"/>
          <w:color w:val="00338D"/>
          <w:sz w:val="12"/>
          <w:szCs w:val="12"/>
        </w:rPr>
      </w:pPr>
    </w:p>
    <w:p w:rsidR="004A0DD2" w:rsidRPr="001D7AED" w:rsidRDefault="006B05E2" w:rsidP="00F75341">
      <w:pPr>
        <w:pStyle w:val="Caption"/>
        <w:spacing w:after="0"/>
        <w:rPr>
          <w:rFonts w:ascii="Arial" w:hAnsi="Arial" w:cs="Arial"/>
          <w:i w:val="0"/>
          <w:noProof w:val="0"/>
          <w:color w:val="00338D"/>
        </w:rPr>
      </w:pPr>
      <w:bookmarkStart w:id="232" w:name="_Toc480454930"/>
      <w:r w:rsidRPr="001D7AED">
        <w:rPr>
          <w:rFonts w:ascii="Arial" w:hAnsi="Arial" w:cs="Arial"/>
          <w:i w:val="0"/>
          <w:noProof w:val="0"/>
          <w:color w:val="00338D"/>
        </w:rPr>
        <w:t>25 l</w:t>
      </w:r>
      <w:r w:rsidR="001F415A" w:rsidRPr="001D7AED">
        <w:rPr>
          <w:rFonts w:ascii="Arial" w:hAnsi="Arial" w:cs="Arial"/>
          <w:i w:val="0"/>
          <w:noProof w:val="0"/>
          <w:color w:val="00338D"/>
        </w:rPr>
        <w:t>entelė. J2FF ir DNMF skirtas finansavimas bei per finansinius tarpininkus suteiktos paskolos</w:t>
      </w:r>
      <w:bookmarkEnd w:id="232"/>
    </w:p>
    <w:tbl>
      <w:tblPr>
        <w:tblStyle w:val="TableGrid"/>
        <w:tblW w:w="5000"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617"/>
        <w:gridCol w:w="5305"/>
        <w:gridCol w:w="922"/>
        <w:gridCol w:w="922"/>
        <w:gridCol w:w="1044"/>
        <w:gridCol w:w="1044"/>
      </w:tblGrid>
      <w:tr w:rsidR="00A05329" w:rsidRPr="001D7AED" w:rsidTr="00A05329">
        <w:trPr>
          <w:trHeight w:val="360"/>
          <w:tblHeader/>
        </w:trPr>
        <w:tc>
          <w:tcPr>
            <w:tcW w:w="603" w:type="dxa"/>
            <w:vMerge w:val="restart"/>
            <w:tcBorders>
              <w:right w:val="single" w:sz="4" w:space="0" w:color="D9D9D9" w:themeColor="background1" w:themeShade="D9"/>
            </w:tcBorders>
            <w:shd w:val="clear" w:color="auto" w:fill="00338D"/>
            <w:vAlign w:val="center"/>
          </w:tcPr>
          <w:p w:rsidR="00A05329" w:rsidRPr="001D7AED" w:rsidRDefault="00A05329" w:rsidP="000A1466">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Eil. Nr.</w:t>
            </w:r>
          </w:p>
        </w:tc>
        <w:tc>
          <w:tcPr>
            <w:tcW w:w="5183" w:type="dxa"/>
            <w:vMerge w:val="restart"/>
            <w:tcBorders>
              <w:right w:val="single" w:sz="4" w:space="0" w:color="D9D9D9" w:themeColor="background1" w:themeShade="D9"/>
            </w:tcBorders>
            <w:shd w:val="clear" w:color="auto" w:fill="00338D"/>
            <w:vAlign w:val="center"/>
          </w:tcPr>
          <w:p w:rsidR="00A05329" w:rsidRPr="001D7AED" w:rsidRDefault="00A05329" w:rsidP="000A1466">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Rodiklis</w:t>
            </w:r>
          </w:p>
        </w:tc>
        <w:tc>
          <w:tcPr>
            <w:tcW w:w="2822" w:type="dxa"/>
            <w:gridSpan w:val="3"/>
            <w:shd w:val="clear" w:color="auto" w:fill="00338D"/>
            <w:vAlign w:val="center"/>
          </w:tcPr>
          <w:p w:rsidR="00A05329" w:rsidRPr="001D7AED" w:rsidRDefault="00A05329" w:rsidP="000A1466">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Metai</w:t>
            </w:r>
          </w:p>
        </w:tc>
        <w:tc>
          <w:tcPr>
            <w:tcW w:w="1020" w:type="dxa"/>
            <w:vMerge w:val="restart"/>
            <w:shd w:val="clear" w:color="auto" w:fill="00338D"/>
            <w:vAlign w:val="center"/>
          </w:tcPr>
          <w:p w:rsidR="00A05329" w:rsidRPr="001D7AED" w:rsidRDefault="00A05329" w:rsidP="000A1466">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Iš viso</w:t>
            </w:r>
          </w:p>
        </w:tc>
      </w:tr>
      <w:tr w:rsidR="00A05329" w:rsidRPr="001D7AED" w:rsidTr="00A05329">
        <w:trPr>
          <w:trHeight w:val="50"/>
          <w:tblHeader/>
        </w:trPr>
        <w:tc>
          <w:tcPr>
            <w:tcW w:w="603" w:type="dxa"/>
            <w:vMerge/>
            <w:tcBorders>
              <w:right w:val="single" w:sz="4" w:space="0" w:color="D9D9D9" w:themeColor="background1" w:themeShade="D9"/>
            </w:tcBorders>
            <w:shd w:val="clear" w:color="auto" w:fill="00338D"/>
            <w:vAlign w:val="center"/>
          </w:tcPr>
          <w:p w:rsidR="00A05329" w:rsidRPr="001D7AED" w:rsidRDefault="00A05329" w:rsidP="000A1466">
            <w:pPr>
              <w:spacing w:before="0" w:after="0" w:line="240" w:lineRule="auto"/>
              <w:jc w:val="center"/>
              <w:rPr>
                <w:rFonts w:ascii="Arial" w:hAnsi="Arial" w:cs="Arial"/>
                <w:b/>
                <w:noProof w:val="0"/>
                <w:color w:val="FFFFFF" w:themeColor="background1"/>
                <w:sz w:val="18"/>
                <w:szCs w:val="18"/>
                <w:lang w:val="lt-LT"/>
              </w:rPr>
            </w:pPr>
          </w:p>
        </w:tc>
        <w:tc>
          <w:tcPr>
            <w:tcW w:w="5183" w:type="dxa"/>
            <w:vMerge/>
            <w:tcBorders>
              <w:right w:val="single" w:sz="4" w:space="0" w:color="D9D9D9" w:themeColor="background1" w:themeShade="D9"/>
            </w:tcBorders>
            <w:shd w:val="clear" w:color="auto" w:fill="00338D"/>
            <w:vAlign w:val="center"/>
          </w:tcPr>
          <w:p w:rsidR="00A05329" w:rsidRPr="001D7AED" w:rsidRDefault="00A05329" w:rsidP="000A1466">
            <w:pPr>
              <w:spacing w:before="0" w:after="0" w:line="240" w:lineRule="auto"/>
              <w:jc w:val="center"/>
              <w:rPr>
                <w:rFonts w:ascii="Arial" w:hAnsi="Arial" w:cs="Arial"/>
                <w:b/>
                <w:noProof w:val="0"/>
                <w:color w:val="FFFFFF" w:themeColor="background1"/>
                <w:sz w:val="18"/>
                <w:szCs w:val="18"/>
                <w:lang w:val="lt-LT"/>
              </w:rPr>
            </w:pPr>
          </w:p>
        </w:tc>
        <w:tc>
          <w:tcPr>
            <w:tcW w:w="901" w:type="dxa"/>
            <w:tcBorders>
              <w:right w:val="single" w:sz="4" w:space="0" w:color="D9D9D9" w:themeColor="background1" w:themeShade="D9"/>
            </w:tcBorders>
            <w:shd w:val="clear" w:color="auto" w:fill="00338D"/>
            <w:vAlign w:val="center"/>
          </w:tcPr>
          <w:p w:rsidR="00A05329" w:rsidRPr="001D7AED" w:rsidRDefault="00A05329" w:rsidP="00394BF3">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2015</w:t>
            </w:r>
          </w:p>
        </w:tc>
        <w:tc>
          <w:tcPr>
            <w:tcW w:w="901" w:type="dxa"/>
            <w:tcBorders>
              <w:right w:val="single" w:sz="4" w:space="0" w:color="D9D9D9" w:themeColor="background1" w:themeShade="D9"/>
            </w:tcBorders>
            <w:shd w:val="clear" w:color="auto" w:fill="00338D"/>
            <w:vAlign w:val="center"/>
          </w:tcPr>
          <w:p w:rsidR="00A05329" w:rsidRPr="001D7AED" w:rsidRDefault="00A05329" w:rsidP="00394BF3">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2016</w:t>
            </w:r>
          </w:p>
        </w:tc>
        <w:tc>
          <w:tcPr>
            <w:tcW w:w="1020" w:type="dxa"/>
            <w:shd w:val="clear" w:color="auto" w:fill="00338D"/>
            <w:vAlign w:val="center"/>
          </w:tcPr>
          <w:p w:rsidR="00A05329" w:rsidRPr="001D7AED" w:rsidRDefault="00A05329" w:rsidP="00A05329">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2017</w:t>
            </w:r>
          </w:p>
        </w:tc>
        <w:tc>
          <w:tcPr>
            <w:tcW w:w="1020" w:type="dxa"/>
            <w:vMerge/>
            <w:shd w:val="clear" w:color="auto" w:fill="00338D"/>
            <w:vAlign w:val="center"/>
          </w:tcPr>
          <w:p w:rsidR="00A05329" w:rsidRPr="001D7AED" w:rsidRDefault="00A05329" w:rsidP="00394BF3">
            <w:pPr>
              <w:spacing w:before="0" w:after="0" w:line="240" w:lineRule="auto"/>
              <w:rPr>
                <w:rFonts w:ascii="Arial" w:hAnsi="Arial" w:cs="Arial"/>
                <w:b/>
                <w:noProof w:val="0"/>
                <w:color w:val="FFFFFF" w:themeColor="background1"/>
                <w:sz w:val="18"/>
                <w:szCs w:val="18"/>
                <w:lang w:val="lt-LT"/>
              </w:rPr>
            </w:pPr>
          </w:p>
        </w:tc>
      </w:tr>
      <w:tr w:rsidR="00A05329" w:rsidRPr="001D7AED" w:rsidTr="00A05329">
        <w:trPr>
          <w:trHeight w:val="38"/>
        </w:trPr>
        <w:tc>
          <w:tcPr>
            <w:tcW w:w="603" w:type="dxa"/>
            <w:vAlign w:val="center"/>
          </w:tcPr>
          <w:p w:rsidR="00A05329" w:rsidRPr="001D7AED" w:rsidRDefault="00A05329" w:rsidP="000A1466">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w:t>
            </w:r>
          </w:p>
        </w:tc>
        <w:tc>
          <w:tcPr>
            <w:tcW w:w="5183" w:type="dxa"/>
            <w:vAlign w:val="center"/>
          </w:tcPr>
          <w:p w:rsidR="00A05329" w:rsidRPr="001D7AED" w:rsidRDefault="00A05329" w:rsidP="00F5453D">
            <w:pPr>
              <w:pStyle w:val="Tablebulletsub"/>
              <w:numPr>
                <w:ilvl w:val="0"/>
                <w:numId w:val="0"/>
              </w:num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Iš viso DNMF skirtas finansavimas, mln. EUR</w:t>
            </w:r>
          </w:p>
        </w:tc>
        <w:tc>
          <w:tcPr>
            <w:tcW w:w="901" w:type="dxa"/>
            <w:vAlign w:val="center"/>
          </w:tcPr>
          <w:p w:rsidR="00A05329" w:rsidRPr="001D7AED" w:rsidRDefault="00A05329" w:rsidP="00394BF3">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74,0</w:t>
            </w:r>
          </w:p>
        </w:tc>
        <w:tc>
          <w:tcPr>
            <w:tcW w:w="901" w:type="dxa"/>
            <w:vAlign w:val="center"/>
          </w:tcPr>
          <w:p w:rsidR="00A05329" w:rsidRPr="001D7AED" w:rsidRDefault="006B05E2" w:rsidP="00394BF3">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1020" w:type="dxa"/>
            <w:shd w:val="clear" w:color="auto" w:fill="auto"/>
          </w:tcPr>
          <w:p w:rsidR="00A05329" w:rsidRPr="001D7AED" w:rsidRDefault="006B05E2" w:rsidP="005860FE">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1020" w:type="dxa"/>
            <w:shd w:val="clear" w:color="auto" w:fill="F2F2F2" w:themeFill="background1" w:themeFillShade="F2"/>
            <w:vAlign w:val="center"/>
          </w:tcPr>
          <w:p w:rsidR="00A05329" w:rsidRPr="001D7AED" w:rsidRDefault="00A05329" w:rsidP="005860FE">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74,0</w:t>
            </w:r>
          </w:p>
        </w:tc>
      </w:tr>
      <w:tr w:rsidR="00A05329" w:rsidRPr="001D7AED" w:rsidTr="00A05329">
        <w:trPr>
          <w:trHeight w:val="38"/>
        </w:trPr>
        <w:tc>
          <w:tcPr>
            <w:tcW w:w="603" w:type="dxa"/>
            <w:vAlign w:val="center"/>
          </w:tcPr>
          <w:p w:rsidR="00A05329" w:rsidRPr="001D7AED" w:rsidRDefault="00A05329" w:rsidP="000A1466">
            <w:pPr>
              <w:pStyle w:val="Tablebulletsub"/>
              <w:numPr>
                <w:ilvl w:val="0"/>
                <w:numId w:val="0"/>
              </w:numPr>
              <w:tabs>
                <w:tab w:val="left" w:pos="313"/>
              </w:tabs>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1.1.</w:t>
            </w:r>
          </w:p>
        </w:tc>
        <w:tc>
          <w:tcPr>
            <w:tcW w:w="5183" w:type="dxa"/>
            <w:vAlign w:val="center"/>
          </w:tcPr>
          <w:p w:rsidR="00A05329" w:rsidRPr="001D7AED" w:rsidRDefault="00A05329" w:rsidP="006B05E2">
            <w:pPr>
              <w:pStyle w:val="Tablebulletsub"/>
              <w:numPr>
                <w:ilvl w:val="0"/>
                <w:numId w:val="0"/>
              </w:numPr>
              <w:spacing w:before="0" w:after="0" w:line="240" w:lineRule="auto"/>
              <w:ind w:left="140"/>
              <w:jc w:val="left"/>
              <w:rPr>
                <w:rFonts w:ascii="Arial" w:hAnsi="Arial" w:cs="Arial"/>
                <w:i/>
                <w:noProof w:val="0"/>
                <w:sz w:val="18"/>
                <w:szCs w:val="18"/>
                <w:lang w:val="lt-LT"/>
              </w:rPr>
            </w:pPr>
            <w:r w:rsidRPr="001D7AED">
              <w:rPr>
                <w:rFonts w:ascii="Arial" w:hAnsi="Arial" w:cs="Arial"/>
                <w:i/>
                <w:noProof w:val="0"/>
                <w:sz w:val="18"/>
                <w:szCs w:val="18"/>
                <w:lang w:val="lt-LT"/>
              </w:rPr>
              <w:t>Iš jų ES fondų lėšos, mln. EUR</w:t>
            </w:r>
          </w:p>
        </w:tc>
        <w:tc>
          <w:tcPr>
            <w:tcW w:w="901" w:type="dxa"/>
            <w:vAlign w:val="center"/>
          </w:tcPr>
          <w:p w:rsidR="00A05329" w:rsidRPr="001D7AED" w:rsidRDefault="00A05329" w:rsidP="00394BF3">
            <w:pPr>
              <w:pStyle w:val="Tablebulletsub"/>
              <w:numPr>
                <w:ilvl w:val="0"/>
                <w:numId w:val="0"/>
              </w:numPr>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74,0</w:t>
            </w:r>
          </w:p>
        </w:tc>
        <w:tc>
          <w:tcPr>
            <w:tcW w:w="901" w:type="dxa"/>
            <w:vAlign w:val="center"/>
          </w:tcPr>
          <w:p w:rsidR="00A05329" w:rsidRPr="001D7AED" w:rsidRDefault="006B05E2" w:rsidP="00394BF3">
            <w:pPr>
              <w:pStyle w:val="Tablebulletsub"/>
              <w:numPr>
                <w:ilvl w:val="0"/>
                <w:numId w:val="0"/>
              </w:numPr>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w:t>
            </w:r>
          </w:p>
        </w:tc>
        <w:tc>
          <w:tcPr>
            <w:tcW w:w="1020" w:type="dxa"/>
            <w:shd w:val="clear" w:color="auto" w:fill="auto"/>
          </w:tcPr>
          <w:p w:rsidR="00A05329" w:rsidRPr="001D7AED" w:rsidRDefault="006B05E2" w:rsidP="005860FE">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1020" w:type="dxa"/>
            <w:shd w:val="clear" w:color="auto" w:fill="F2F2F2" w:themeFill="background1" w:themeFillShade="F2"/>
            <w:vAlign w:val="center"/>
          </w:tcPr>
          <w:p w:rsidR="00A05329" w:rsidRPr="001D7AED" w:rsidRDefault="00A05329" w:rsidP="005860FE">
            <w:pPr>
              <w:pStyle w:val="Tablebulletsub"/>
              <w:numPr>
                <w:ilvl w:val="0"/>
                <w:numId w:val="0"/>
              </w:numPr>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74,0</w:t>
            </w:r>
          </w:p>
        </w:tc>
      </w:tr>
      <w:tr w:rsidR="00A05329" w:rsidRPr="001D7AED" w:rsidTr="00A05329">
        <w:trPr>
          <w:trHeight w:val="38"/>
        </w:trPr>
        <w:tc>
          <w:tcPr>
            <w:tcW w:w="603" w:type="dxa"/>
            <w:vAlign w:val="center"/>
          </w:tcPr>
          <w:p w:rsidR="00A05329" w:rsidRPr="001D7AED" w:rsidRDefault="00A05329" w:rsidP="00830ACE">
            <w:pPr>
              <w:pStyle w:val="Tablebulletsub"/>
              <w:numPr>
                <w:ilvl w:val="0"/>
                <w:numId w:val="0"/>
              </w:numPr>
              <w:tabs>
                <w:tab w:val="left" w:pos="313"/>
              </w:tabs>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1.2.</w:t>
            </w:r>
          </w:p>
        </w:tc>
        <w:tc>
          <w:tcPr>
            <w:tcW w:w="5183" w:type="dxa"/>
            <w:vAlign w:val="center"/>
          </w:tcPr>
          <w:p w:rsidR="00A05329" w:rsidRPr="001D7AED" w:rsidRDefault="00A05329" w:rsidP="006B05E2">
            <w:pPr>
              <w:pStyle w:val="Tablebulletsub"/>
              <w:numPr>
                <w:ilvl w:val="0"/>
                <w:numId w:val="0"/>
              </w:numPr>
              <w:spacing w:before="0" w:after="0" w:line="240" w:lineRule="auto"/>
              <w:ind w:left="140"/>
              <w:jc w:val="left"/>
              <w:rPr>
                <w:rFonts w:ascii="Arial" w:hAnsi="Arial" w:cs="Arial"/>
                <w:i/>
                <w:noProof w:val="0"/>
                <w:sz w:val="18"/>
                <w:szCs w:val="18"/>
                <w:lang w:val="lt-LT"/>
              </w:rPr>
            </w:pPr>
            <w:r w:rsidRPr="001D7AED">
              <w:rPr>
                <w:rFonts w:ascii="Arial" w:hAnsi="Arial" w:cs="Arial"/>
                <w:i/>
                <w:noProof w:val="0"/>
                <w:sz w:val="18"/>
                <w:szCs w:val="18"/>
                <w:lang w:val="lt-LT"/>
              </w:rPr>
              <w:t>Iš jų privačios lėšos, mln. EUR</w:t>
            </w:r>
          </w:p>
        </w:tc>
        <w:tc>
          <w:tcPr>
            <w:tcW w:w="901" w:type="dxa"/>
            <w:vAlign w:val="center"/>
          </w:tcPr>
          <w:p w:rsidR="00A05329" w:rsidRPr="001D7AED" w:rsidRDefault="006B05E2" w:rsidP="00394BF3">
            <w:pPr>
              <w:pStyle w:val="Tablebulletsub"/>
              <w:numPr>
                <w:ilvl w:val="0"/>
                <w:numId w:val="0"/>
              </w:numPr>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w:t>
            </w:r>
          </w:p>
        </w:tc>
        <w:tc>
          <w:tcPr>
            <w:tcW w:w="901" w:type="dxa"/>
            <w:vAlign w:val="center"/>
          </w:tcPr>
          <w:p w:rsidR="00A05329" w:rsidRPr="001D7AED" w:rsidRDefault="006B05E2" w:rsidP="00394BF3">
            <w:pPr>
              <w:pStyle w:val="Tablebulletsub"/>
              <w:numPr>
                <w:ilvl w:val="0"/>
                <w:numId w:val="0"/>
              </w:numPr>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w:t>
            </w:r>
          </w:p>
        </w:tc>
        <w:tc>
          <w:tcPr>
            <w:tcW w:w="1020" w:type="dxa"/>
            <w:shd w:val="clear" w:color="auto" w:fill="auto"/>
          </w:tcPr>
          <w:p w:rsidR="00A05329" w:rsidRPr="001D7AED" w:rsidRDefault="006B05E2" w:rsidP="005860FE">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1020" w:type="dxa"/>
            <w:shd w:val="clear" w:color="auto" w:fill="F2F2F2" w:themeFill="background1" w:themeFillShade="F2"/>
            <w:vAlign w:val="center"/>
          </w:tcPr>
          <w:p w:rsidR="00A05329" w:rsidRPr="001D7AED" w:rsidRDefault="006B05E2" w:rsidP="005860FE">
            <w:pPr>
              <w:pStyle w:val="Tablebulletsub"/>
              <w:numPr>
                <w:ilvl w:val="0"/>
                <w:numId w:val="0"/>
              </w:numPr>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w:t>
            </w:r>
          </w:p>
        </w:tc>
      </w:tr>
      <w:tr w:rsidR="00A05329" w:rsidRPr="001D7AED" w:rsidTr="00A05329">
        <w:trPr>
          <w:trHeight w:val="38"/>
        </w:trPr>
        <w:tc>
          <w:tcPr>
            <w:tcW w:w="603" w:type="dxa"/>
            <w:vAlign w:val="center"/>
          </w:tcPr>
          <w:p w:rsidR="00A05329" w:rsidRPr="001D7AED" w:rsidRDefault="00A05329" w:rsidP="00A05329">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2.</w:t>
            </w:r>
          </w:p>
        </w:tc>
        <w:tc>
          <w:tcPr>
            <w:tcW w:w="5183" w:type="dxa"/>
            <w:vAlign w:val="center"/>
          </w:tcPr>
          <w:p w:rsidR="00A05329" w:rsidRPr="001D7AED" w:rsidRDefault="00A05329" w:rsidP="00A05329">
            <w:pPr>
              <w:pStyle w:val="Tablebulletsub"/>
              <w:numPr>
                <w:ilvl w:val="0"/>
                <w:numId w:val="0"/>
              </w:num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Iš viso J2FF skirtas finansavimas, mln. EUR</w:t>
            </w:r>
          </w:p>
        </w:tc>
        <w:tc>
          <w:tcPr>
            <w:tcW w:w="901" w:type="dxa"/>
            <w:vAlign w:val="center"/>
          </w:tcPr>
          <w:p w:rsidR="00A05329" w:rsidRPr="001D7AED" w:rsidRDefault="00A05329" w:rsidP="00A05329">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180,0</w:t>
            </w:r>
          </w:p>
        </w:tc>
        <w:tc>
          <w:tcPr>
            <w:tcW w:w="901" w:type="dxa"/>
            <w:vAlign w:val="center"/>
          </w:tcPr>
          <w:p w:rsidR="00A05329" w:rsidRPr="001D7AED" w:rsidRDefault="00A05329" w:rsidP="00A05329">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40,0</w:t>
            </w:r>
          </w:p>
        </w:tc>
        <w:tc>
          <w:tcPr>
            <w:tcW w:w="1020" w:type="dxa"/>
            <w:shd w:val="clear" w:color="auto" w:fill="auto"/>
          </w:tcPr>
          <w:p w:rsidR="00A05329" w:rsidRPr="001D7AED" w:rsidRDefault="00A05329" w:rsidP="00A05329">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60,0</w:t>
            </w:r>
          </w:p>
        </w:tc>
        <w:tc>
          <w:tcPr>
            <w:tcW w:w="1020" w:type="dxa"/>
            <w:shd w:val="clear" w:color="auto" w:fill="F2F2F2" w:themeFill="background1" w:themeFillShade="F2"/>
            <w:vAlign w:val="center"/>
          </w:tcPr>
          <w:p w:rsidR="00A05329" w:rsidRPr="001D7AED" w:rsidRDefault="00A05329" w:rsidP="00A05329">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280,0</w:t>
            </w:r>
          </w:p>
        </w:tc>
      </w:tr>
      <w:tr w:rsidR="00A05329" w:rsidRPr="001D7AED" w:rsidTr="00A05329">
        <w:trPr>
          <w:trHeight w:val="38"/>
        </w:trPr>
        <w:tc>
          <w:tcPr>
            <w:tcW w:w="603" w:type="dxa"/>
            <w:vAlign w:val="center"/>
          </w:tcPr>
          <w:p w:rsidR="00A05329" w:rsidRPr="001D7AED" w:rsidRDefault="00A05329" w:rsidP="00A05329">
            <w:pPr>
              <w:pStyle w:val="Tablebulletsub"/>
              <w:numPr>
                <w:ilvl w:val="0"/>
                <w:numId w:val="0"/>
              </w:numPr>
              <w:tabs>
                <w:tab w:val="left" w:pos="313"/>
              </w:tabs>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2.1.</w:t>
            </w:r>
          </w:p>
        </w:tc>
        <w:tc>
          <w:tcPr>
            <w:tcW w:w="5183" w:type="dxa"/>
            <w:vAlign w:val="center"/>
          </w:tcPr>
          <w:p w:rsidR="00A05329" w:rsidRPr="001D7AED" w:rsidRDefault="00A05329" w:rsidP="006B05E2">
            <w:pPr>
              <w:pStyle w:val="Tablebulletsub"/>
              <w:numPr>
                <w:ilvl w:val="0"/>
                <w:numId w:val="0"/>
              </w:numPr>
              <w:spacing w:before="0" w:after="0" w:line="240" w:lineRule="auto"/>
              <w:ind w:left="140"/>
              <w:jc w:val="left"/>
              <w:rPr>
                <w:rFonts w:ascii="Arial" w:hAnsi="Arial" w:cs="Arial"/>
                <w:i/>
                <w:noProof w:val="0"/>
                <w:sz w:val="18"/>
                <w:szCs w:val="18"/>
                <w:lang w:val="lt-LT"/>
              </w:rPr>
            </w:pPr>
            <w:r w:rsidRPr="001D7AED">
              <w:rPr>
                <w:rFonts w:ascii="Arial" w:hAnsi="Arial" w:cs="Arial"/>
                <w:i/>
                <w:noProof w:val="0"/>
                <w:sz w:val="18"/>
                <w:szCs w:val="18"/>
                <w:lang w:val="lt-LT"/>
              </w:rPr>
              <w:t>Iš jų ES fondų lėšos, mln. EUR</w:t>
            </w:r>
          </w:p>
        </w:tc>
        <w:tc>
          <w:tcPr>
            <w:tcW w:w="901" w:type="dxa"/>
            <w:vAlign w:val="center"/>
          </w:tcPr>
          <w:p w:rsidR="00A05329" w:rsidRPr="001D7AED" w:rsidRDefault="00A05329" w:rsidP="00A05329">
            <w:pPr>
              <w:pStyle w:val="Tablebulletsub"/>
              <w:numPr>
                <w:ilvl w:val="0"/>
                <w:numId w:val="0"/>
              </w:numPr>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150,0</w:t>
            </w:r>
          </w:p>
        </w:tc>
        <w:tc>
          <w:tcPr>
            <w:tcW w:w="901" w:type="dxa"/>
            <w:vAlign w:val="center"/>
          </w:tcPr>
          <w:p w:rsidR="00A05329" w:rsidRPr="001D7AED" w:rsidRDefault="006B05E2" w:rsidP="00A05329">
            <w:pPr>
              <w:pStyle w:val="Tablebulletsub"/>
              <w:numPr>
                <w:ilvl w:val="0"/>
                <w:numId w:val="0"/>
              </w:numPr>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w:t>
            </w:r>
          </w:p>
        </w:tc>
        <w:tc>
          <w:tcPr>
            <w:tcW w:w="1020" w:type="dxa"/>
            <w:shd w:val="clear" w:color="auto" w:fill="auto"/>
          </w:tcPr>
          <w:p w:rsidR="00A05329" w:rsidRPr="001D7AED" w:rsidRDefault="006B05E2" w:rsidP="00A05329">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1020" w:type="dxa"/>
            <w:shd w:val="clear" w:color="auto" w:fill="F2F2F2" w:themeFill="background1" w:themeFillShade="F2"/>
            <w:vAlign w:val="center"/>
          </w:tcPr>
          <w:p w:rsidR="00A05329" w:rsidRPr="001D7AED" w:rsidRDefault="00A05329" w:rsidP="00A05329">
            <w:pPr>
              <w:pStyle w:val="Tablebulletsub"/>
              <w:numPr>
                <w:ilvl w:val="0"/>
                <w:numId w:val="0"/>
              </w:numPr>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150,0</w:t>
            </w:r>
          </w:p>
        </w:tc>
      </w:tr>
      <w:tr w:rsidR="00A05329" w:rsidRPr="001D7AED" w:rsidTr="00A05329">
        <w:trPr>
          <w:trHeight w:val="38"/>
        </w:trPr>
        <w:tc>
          <w:tcPr>
            <w:tcW w:w="603" w:type="dxa"/>
            <w:vAlign w:val="center"/>
          </w:tcPr>
          <w:p w:rsidR="00A05329" w:rsidRPr="001D7AED" w:rsidRDefault="00A05329" w:rsidP="00A05329">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r w:rsidRPr="001D7AED">
              <w:rPr>
                <w:rFonts w:ascii="Arial" w:hAnsi="Arial" w:cs="Arial"/>
                <w:i/>
                <w:noProof w:val="0"/>
                <w:sz w:val="18"/>
                <w:szCs w:val="18"/>
                <w:lang w:val="lt-LT"/>
              </w:rPr>
              <w:t>2.2.</w:t>
            </w:r>
          </w:p>
        </w:tc>
        <w:tc>
          <w:tcPr>
            <w:tcW w:w="5183" w:type="dxa"/>
            <w:vAlign w:val="center"/>
          </w:tcPr>
          <w:p w:rsidR="00A05329" w:rsidRPr="001D7AED" w:rsidRDefault="00A05329" w:rsidP="006B05E2">
            <w:pPr>
              <w:pStyle w:val="Tablebulletsub"/>
              <w:numPr>
                <w:ilvl w:val="0"/>
                <w:numId w:val="0"/>
              </w:numPr>
              <w:spacing w:before="0" w:after="0" w:line="240" w:lineRule="auto"/>
              <w:ind w:left="140"/>
              <w:jc w:val="left"/>
              <w:rPr>
                <w:rFonts w:ascii="Arial" w:hAnsi="Arial" w:cs="Arial"/>
                <w:i/>
                <w:noProof w:val="0"/>
                <w:sz w:val="18"/>
                <w:szCs w:val="18"/>
                <w:lang w:val="lt-LT"/>
              </w:rPr>
            </w:pPr>
            <w:r w:rsidRPr="001D7AED">
              <w:rPr>
                <w:rFonts w:ascii="Arial" w:hAnsi="Arial" w:cs="Arial"/>
                <w:i/>
                <w:noProof w:val="0"/>
                <w:sz w:val="18"/>
                <w:szCs w:val="18"/>
                <w:lang w:val="lt-LT"/>
              </w:rPr>
              <w:t>Iš jų privačios lėšos, mln. EUR</w:t>
            </w:r>
          </w:p>
        </w:tc>
        <w:tc>
          <w:tcPr>
            <w:tcW w:w="901" w:type="dxa"/>
            <w:vAlign w:val="center"/>
          </w:tcPr>
          <w:p w:rsidR="00A05329" w:rsidRPr="001D7AED" w:rsidRDefault="00A05329" w:rsidP="00A05329">
            <w:pPr>
              <w:pStyle w:val="Tablebulletsub"/>
              <w:numPr>
                <w:ilvl w:val="0"/>
                <w:numId w:val="0"/>
              </w:numPr>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30,0</w:t>
            </w:r>
          </w:p>
        </w:tc>
        <w:tc>
          <w:tcPr>
            <w:tcW w:w="901" w:type="dxa"/>
            <w:vAlign w:val="center"/>
          </w:tcPr>
          <w:p w:rsidR="00A05329" w:rsidRPr="001D7AED" w:rsidRDefault="00A05329" w:rsidP="00A05329">
            <w:pPr>
              <w:pStyle w:val="Tablebulletsub"/>
              <w:numPr>
                <w:ilvl w:val="0"/>
                <w:numId w:val="0"/>
              </w:numPr>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40,0</w:t>
            </w:r>
          </w:p>
        </w:tc>
        <w:tc>
          <w:tcPr>
            <w:tcW w:w="1020" w:type="dxa"/>
            <w:shd w:val="clear" w:color="auto" w:fill="auto"/>
          </w:tcPr>
          <w:p w:rsidR="00A05329" w:rsidRPr="001D7AED" w:rsidRDefault="00A05329" w:rsidP="00A05329">
            <w:pPr>
              <w:pStyle w:val="Tablebulletsub"/>
              <w:numPr>
                <w:ilvl w:val="0"/>
                <w:numId w:val="0"/>
              </w:numPr>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60,0</w:t>
            </w:r>
          </w:p>
        </w:tc>
        <w:tc>
          <w:tcPr>
            <w:tcW w:w="1020" w:type="dxa"/>
            <w:shd w:val="clear" w:color="auto" w:fill="F2F2F2" w:themeFill="background1" w:themeFillShade="F2"/>
            <w:vAlign w:val="center"/>
          </w:tcPr>
          <w:p w:rsidR="00A05329" w:rsidRPr="001D7AED" w:rsidRDefault="00A05329" w:rsidP="00A05329">
            <w:pPr>
              <w:pStyle w:val="Tablebulletsub"/>
              <w:numPr>
                <w:ilvl w:val="0"/>
                <w:numId w:val="0"/>
              </w:numPr>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130,0</w:t>
            </w:r>
          </w:p>
        </w:tc>
      </w:tr>
      <w:tr w:rsidR="00A05329" w:rsidRPr="001D7AED" w:rsidTr="00A05329">
        <w:trPr>
          <w:trHeight w:val="38"/>
        </w:trPr>
        <w:tc>
          <w:tcPr>
            <w:tcW w:w="603" w:type="dxa"/>
            <w:vAlign w:val="center"/>
          </w:tcPr>
          <w:p w:rsidR="00A05329" w:rsidRPr="001D7AED" w:rsidRDefault="00A05329" w:rsidP="00A05329">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3.</w:t>
            </w:r>
          </w:p>
        </w:tc>
        <w:tc>
          <w:tcPr>
            <w:tcW w:w="5183" w:type="dxa"/>
            <w:vAlign w:val="center"/>
          </w:tcPr>
          <w:p w:rsidR="00A05329" w:rsidRPr="001D7AED" w:rsidRDefault="00A05329" w:rsidP="00A05329">
            <w:pPr>
              <w:pStyle w:val="Tablebulletsub"/>
              <w:numPr>
                <w:ilvl w:val="0"/>
                <w:numId w:val="0"/>
              </w:num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Iš viso suteikta paskolų, mln. EUR</w:t>
            </w:r>
          </w:p>
        </w:tc>
        <w:tc>
          <w:tcPr>
            <w:tcW w:w="901" w:type="dxa"/>
            <w:vAlign w:val="center"/>
          </w:tcPr>
          <w:p w:rsidR="00A05329" w:rsidRPr="001D7AED" w:rsidRDefault="00A05329" w:rsidP="00A05329">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139,9</w:t>
            </w:r>
          </w:p>
        </w:tc>
        <w:tc>
          <w:tcPr>
            <w:tcW w:w="901" w:type="dxa"/>
            <w:vAlign w:val="center"/>
          </w:tcPr>
          <w:p w:rsidR="00A05329" w:rsidRPr="001D7AED" w:rsidRDefault="00A05329" w:rsidP="00A05329">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99,7</w:t>
            </w:r>
          </w:p>
        </w:tc>
        <w:tc>
          <w:tcPr>
            <w:tcW w:w="1020" w:type="dxa"/>
            <w:shd w:val="clear" w:color="auto" w:fill="auto"/>
          </w:tcPr>
          <w:p w:rsidR="00A05329" w:rsidRPr="001D7AED" w:rsidRDefault="006B05E2" w:rsidP="00A05329">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1020" w:type="dxa"/>
            <w:shd w:val="clear" w:color="auto" w:fill="F2F2F2" w:themeFill="background1" w:themeFillShade="F2"/>
            <w:vAlign w:val="center"/>
          </w:tcPr>
          <w:p w:rsidR="00A05329" w:rsidRPr="001D7AED" w:rsidRDefault="00A05329" w:rsidP="00A05329">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239,6</w:t>
            </w:r>
          </w:p>
        </w:tc>
      </w:tr>
      <w:tr w:rsidR="00A05329" w:rsidRPr="001D7AED" w:rsidTr="00A05329">
        <w:trPr>
          <w:trHeight w:val="38"/>
        </w:trPr>
        <w:tc>
          <w:tcPr>
            <w:tcW w:w="603" w:type="dxa"/>
            <w:vAlign w:val="center"/>
          </w:tcPr>
          <w:p w:rsidR="00A05329" w:rsidRPr="001D7AED" w:rsidRDefault="00A05329" w:rsidP="00A05329">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3.1.</w:t>
            </w:r>
          </w:p>
        </w:tc>
        <w:tc>
          <w:tcPr>
            <w:tcW w:w="5183" w:type="dxa"/>
            <w:vAlign w:val="center"/>
          </w:tcPr>
          <w:p w:rsidR="00A05329" w:rsidRPr="001D7AED" w:rsidRDefault="00A05329" w:rsidP="006B05E2">
            <w:pPr>
              <w:pStyle w:val="Tablebulletsub"/>
              <w:numPr>
                <w:ilvl w:val="0"/>
                <w:numId w:val="0"/>
              </w:numPr>
              <w:spacing w:before="0" w:after="0" w:line="240" w:lineRule="auto"/>
              <w:ind w:left="140"/>
              <w:jc w:val="left"/>
              <w:rPr>
                <w:rFonts w:ascii="Arial" w:hAnsi="Arial" w:cs="Arial"/>
                <w:i/>
                <w:noProof w:val="0"/>
                <w:sz w:val="18"/>
                <w:szCs w:val="18"/>
                <w:lang w:val="lt-LT"/>
              </w:rPr>
            </w:pPr>
            <w:r w:rsidRPr="001D7AED">
              <w:rPr>
                <w:rFonts w:ascii="Arial" w:hAnsi="Arial" w:cs="Arial"/>
                <w:i/>
                <w:noProof w:val="0"/>
                <w:sz w:val="18"/>
                <w:szCs w:val="18"/>
                <w:lang w:val="lt-LT"/>
              </w:rPr>
              <w:t>Iš jų DNMF, mln. EUR</w:t>
            </w:r>
          </w:p>
        </w:tc>
        <w:tc>
          <w:tcPr>
            <w:tcW w:w="901" w:type="dxa"/>
            <w:vAlign w:val="center"/>
          </w:tcPr>
          <w:p w:rsidR="00A05329" w:rsidRPr="001D7AED" w:rsidRDefault="00A05329" w:rsidP="00A05329">
            <w:pPr>
              <w:pStyle w:val="Tablebulletsub"/>
              <w:numPr>
                <w:ilvl w:val="0"/>
                <w:numId w:val="0"/>
              </w:numPr>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72,0</w:t>
            </w:r>
          </w:p>
        </w:tc>
        <w:tc>
          <w:tcPr>
            <w:tcW w:w="901" w:type="dxa"/>
            <w:vAlign w:val="center"/>
          </w:tcPr>
          <w:p w:rsidR="00A05329" w:rsidRPr="001D7AED" w:rsidRDefault="00A05329" w:rsidP="00A05329">
            <w:pPr>
              <w:pStyle w:val="Tablebulletsub"/>
              <w:numPr>
                <w:ilvl w:val="0"/>
                <w:numId w:val="0"/>
              </w:numPr>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7,9</w:t>
            </w:r>
          </w:p>
        </w:tc>
        <w:tc>
          <w:tcPr>
            <w:tcW w:w="1020" w:type="dxa"/>
            <w:shd w:val="clear" w:color="auto" w:fill="auto"/>
          </w:tcPr>
          <w:p w:rsidR="00A05329" w:rsidRPr="001D7AED" w:rsidRDefault="006B05E2" w:rsidP="00A05329">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1020" w:type="dxa"/>
            <w:shd w:val="clear" w:color="auto" w:fill="F2F2F2" w:themeFill="background1" w:themeFillShade="F2"/>
            <w:vAlign w:val="center"/>
          </w:tcPr>
          <w:p w:rsidR="00A05329" w:rsidRPr="001D7AED" w:rsidRDefault="00A05329" w:rsidP="00A05329">
            <w:pPr>
              <w:pStyle w:val="Tablebulletsub"/>
              <w:numPr>
                <w:ilvl w:val="0"/>
                <w:numId w:val="0"/>
              </w:numPr>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79,9</w:t>
            </w:r>
          </w:p>
        </w:tc>
      </w:tr>
      <w:tr w:rsidR="00A05329" w:rsidRPr="001D7AED" w:rsidTr="00A05329">
        <w:trPr>
          <w:trHeight w:val="38"/>
        </w:trPr>
        <w:tc>
          <w:tcPr>
            <w:tcW w:w="603" w:type="dxa"/>
            <w:vAlign w:val="center"/>
          </w:tcPr>
          <w:p w:rsidR="00A05329" w:rsidRPr="001D7AED" w:rsidRDefault="00A05329" w:rsidP="00A05329">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3.2.</w:t>
            </w:r>
          </w:p>
        </w:tc>
        <w:tc>
          <w:tcPr>
            <w:tcW w:w="5183" w:type="dxa"/>
            <w:vAlign w:val="center"/>
          </w:tcPr>
          <w:p w:rsidR="00A05329" w:rsidRPr="001D7AED" w:rsidRDefault="00A05329" w:rsidP="006B05E2">
            <w:pPr>
              <w:pStyle w:val="Tablebulletsub"/>
              <w:numPr>
                <w:ilvl w:val="0"/>
                <w:numId w:val="0"/>
              </w:numPr>
              <w:spacing w:before="0" w:after="0" w:line="240" w:lineRule="auto"/>
              <w:ind w:left="140"/>
              <w:jc w:val="left"/>
              <w:rPr>
                <w:rFonts w:ascii="Arial" w:hAnsi="Arial" w:cs="Arial"/>
                <w:i/>
                <w:noProof w:val="0"/>
                <w:sz w:val="18"/>
                <w:szCs w:val="18"/>
                <w:lang w:val="lt-LT"/>
              </w:rPr>
            </w:pPr>
            <w:r w:rsidRPr="001D7AED">
              <w:rPr>
                <w:rFonts w:ascii="Arial" w:hAnsi="Arial" w:cs="Arial"/>
                <w:i/>
                <w:noProof w:val="0"/>
                <w:sz w:val="18"/>
                <w:szCs w:val="18"/>
                <w:lang w:val="lt-LT"/>
              </w:rPr>
              <w:t>Iš jų J2FF, mln. EUR</w:t>
            </w:r>
          </w:p>
        </w:tc>
        <w:tc>
          <w:tcPr>
            <w:tcW w:w="901" w:type="dxa"/>
            <w:vAlign w:val="center"/>
          </w:tcPr>
          <w:p w:rsidR="00A05329" w:rsidRPr="001D7AED" w:rsidRDefault="00A05329" w:rsidP="00A05329">
            <w:pPr>
              <w:pStyle w:val="Tablebulletsub"/>
              <w:numPr>
                <w:ilvl w:val="0"/>
                <w:numId w:val="0"/>
              </w:numPr>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67,9</w:t>
            </w:r>
          </w:p>
        </w:tc>
        <w:tc>
          <w:tcPr>
            <w:tcW w:w="901" w:type="dxa"/>
            <w:vAlign w:val="center"/>
          </w:tcPr>
          <w:p w:rsidR="00A05329" w:rsidRPr="001D7AED" w:rsidRDefault="00A05329" w:rsidP="00A05329">
            <w:pPr>
              <w:pStyle w:val="Tablebulletsub"/>
              <w:numPr>
                <w:ilvl w:val="0"/>
                <w:numId w:val="0"/>
              </w:numPr>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91,8</w:t>
            </w:r>
          </w:p>
        </w:tc>
        <w:tc>
          <w:tcPr>
            <w:tcW w:w="1020" w:type="dxa"/>
            <w:shd w:val="clear" w:color="auto" w:fill="auto"/>
          </w:tcPr>
          <w:p w:rsidR="00A05329" w:rsidRPr="001D7AED" w:rsidRDefault="006B05E2" w:rsidP="00A05329">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1020" w:type="dxa"/>
            <w:shd w:val="clear" w:color="auto" w:fill="F2F2F2" w:themeFill="background1" w:themeFillShade="F2"/>
            <w:vAlign w:val="center"/>
          </w:tcPr>
          <w:p w:rsidR="00A05329" w:rsidRPr="001D7AED" w:rsidRDefault="00A05329" w:rsidP="00A05329">
            <w:pPr>
              <w:pStyle w:val="Tablebulletsub"/>
              <w:numPr>
                <w:ilvl w:val="0"/>
                <w:numId w:val="0"/>
              </w:numPr>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159,7</w:t>
            </w:r>
          </w:p>
        </w:tc>
      </w:tr>
      <w:tr w:rsidR="00A05329" w:rsidRPr="001D7AED" w:rsidTr="00A05329">
        <w:trPr>
          <w:trHeight w:val="38"/>
        </w:trPr>
        <w:tc>
          <w:tcPr>
            <w:tcW w:w="603" w:type="dxa"/>
            <w:vAlign w:val="center"/>
          </w:tcPr>
          <w:p w:rsidR="00A05329" w:rsidRPr="001D7AED" w:rsidRDefault="00A05329" w:rsidP="00A05329">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4.</w:t>
            </w:r>
          </w:p>
        </w:tc>
        <w:tc>
          <w:tcPr>
            <w:tcW w:w="5183" w:type="dxa"/>
            <w:vAlign w:val="center"/>
          </w:tcPr>
          <w:p w:rsidR="00A05329" w:rsidRPr="001D7AED" w:rsidRDefault="00A05329" w:rsidP="00A05329">
            <w:pPr>
              <w:pStyle w:val="Tablebulletsub"/>
              <w:numPr>
                <w:ilvl w:val="0"/>
                <w:numId w:val="0"/>
              </w:num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Iš viso suteikta paskolų, skaičius</w:t>
            </w:r>
          </w:p>
        </w:tc>
        <w:tc>
          <w:tcPr>
            <w:tcW w:w="901" w:type="dxa"/>
            <w:vAlign w:val="center"/>
          </w:tcPr>
          <w:p w:rsidR="00A05329" w:rsidRPr="001D7AED" w:rsidRDefault="00A05329" w:rsidP="00A05329">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490</w:t>
            </w:r>
          </w:p>
        </w:tc>
        <w:tc>
          <w:tcPr>
            <w:tcW w:w="901" w:type="dxa"/>
            <w:vAlign w:val="center"/>
          </w:tcPr>
          <w:p w:rsidR="00A05329" w:rsidRPr="001D7AED" w:rsidRDefault="00A05329" w:rsidP="00A05329">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353</w:t>
            </w:r>
          </w:p>
        </w:tc>
        <w:tc>
          <w:tcPr>
            <w:tcW w:w="1020" w:type="dxa"/>
            <w:shd w:val="clear" w:color="auto" w:fill="auto"/>
          </w:tcPr>
          <w:p w:rsidR="00A05329" w:rsidRPr="001D7AED" w:rsidRDefault="006B05E2" w:rsidP="00A05329">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1020" w:type="dxa"/>
            <w:shd w:val="clear" w:color="auto" w:fill="F2F2F2" w:themeFill="background1" w:themeFillShade="F2"/>
            <w:vAlign w:val="center"/>
          </w:tcPr>
          <w:p w:rsidR="00A05329" w:rsidRPr="001D7AED" w:rsidRDefault="00A05329" w:rsidP="00A05329">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843</w:t>
            </w:r>
          </w:p>
        </w:tc>
      </w:tr>
      <w:tr w:rsidR="00A05329" w:rsidRPr="001D7AED" w:rsidTr="00A05329">
        <w:trPr>
          <w:trHeight w:val="38"/>
        </w:trPr>
        <w:tc>
          <w:tcPr>
            <w:tcW w:w="603" w:type="dxa"/>
            <w:vAlign w:val="center"/>
          </w:tcPr>
          <w:p w:rsidR="00A05329" w:rsidRPr="001D7AED" w:rsidRDefault="00A05329" w:rsidP="00A05329">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4.1.</w:t>
            </w:r>
          </w:p>
        </w:tc>
        <w:tc>
          <w:tcPr>
            <w:tcW w:w="5183" w:type="dxa"/>
            <w:vAlign w:val="center"/>
          </w:tcPr>
          <w:p w:rsidR="00A05329" w:rsidRPr="001D7AED" w:rsidRDefault="00A05329" w:rsidP="006B05E2">
            <w:pPr>
              <w:pStyle w:val="Tablebulletsub"/>
              <w:numPr>
                <w:ilvl w:val="0"/>
                <w:numId w:val="0"/>
              </w:numPr>
              <w:spacing w:before="0" w:after="0" w:line="240" w:lineRule="auto"/>
              <w:ind w:left="140"/>
              <w:jc w:val="left"/>
              <w:rPr>
                <w:rFonts w:ascii="Arial" w:hAnsi="Arial" w:cs="Arial"/>
                <w:i/>
                <w:noProof w:val="0"/>
                <w:sz w:val="18"/>
                <w:szCs w:val="18"/>
                <w:lang w:val="lt-LT"/>
              </w:rPr>
            </w:pPr>
            <w:r w:rsidRPr="001D7AED">
              <w:rPr>
                <w:rFonts w:ascii="Arial" w:hAnsi="Arial" w:cs="Arial"/>
                <w:i/>
                <w:noProof w:val="0"/>
                <w:sz w:val="18"/>
                <w:szCs w:val="18"/>
                <w:lang w:val="lt-LT"/>
              </w:rPr>
              <w:t>Iš jų DNMF, skaičius</w:t>
            </w:r>
          </w:p>
        </w:tc>
        <w:tc>
          <w:tcPr>
            <w:tcW w:w="901" w:type="dxa"/>
            <w:vAlign w:val="center"/>
          </w:tcPr>
          <w:p w:rsidR="00A05329" w:rsidRPr="001D7AED" w:rsidRDefault="00A05329" w:rsidP="00A05329">
            <w:pPr>
              <w:pStyle w:val="Tablebulletsub"/>
              <w:numPr>
                <w:ilvl w:val="0"/>
                <w:numId w:val="0"/>
              </w:numPr>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220</w:t>
            </w:r>
          </w:p>
        </w:tc>
        <w:tc>
          <w:tcPr>
            <w:tcW w:w="901" w:type="dxa"/>
            <w:vAlign w:val="center"/>
          </w:tcPr>
          <w:p w:rsidR="00A05329" w:rsidRPr="001D7AED" w:rsidRDefault="00A05329" w:rsidP="00A05329">
            <w:pPr>
              <w:pStyle w:val="Tablebulletsub"/>
              <w:numPr>
                <w:ilvl w:val="0"/>
                <w:numId w:val="0"/>
              </w:numPr>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17</w:t>
            </w:r>
          </w:p>
        </w:tc>
        <w:tc>
          <w:tcPr>
            <w:tcW w:w="1020" w:type="dxa"/>
            <w:shd w:val="clear" w:color="auto" w:fill="auto"/>
          </w:tcPr>
          <w:p w:rsidR="00A05329" w:rsidRPr="001D7AED" w:rsidRDefault="006B05E2" w:rsidP="00A05329">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1020" w:type="dxa"/>
            <w:shd w:val="clear" w:color="auto" w:fill="F2F2F2" w:themeFill="background1" w:themeFillShade="F2"/>
            <w:vAlign w:val="center"/>
          </w:tcPr>
          <w:p w:rsidR="00A05329" w:rsidRPr="001D7AED" w:rsidRDefault="00A05329" w:rsidP="00A05329">
            <w:pPr>
              <w:pStyle w:val="Tablebulletsub"/>
              <w:numPr>
                <w:ilvl w:val="0"/>
                <w:numId w:val="0"/>
              </w:numPr>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237</w:t>
            </w:r>
          </w:p>
        </w:tc>
      </w:tr>
      <w:tr w:rsidR="00A05329" w:rsidRPr="001D7AED" w:rsidTr="00A05329">
        <w:trPr>
          <w:trHeight w:val="38"/>
        </w:trPr>
        <w:tc>
          <w:tcPr>
            <w:tcW w:w="603" w:type="dxa"/>
            <w:vAlign w:val="center"/>
          </w:tcPr>
          <w:p w:rsidR="00A05329" w:rsidRPr="001D7AED" w:rsidRDefault="00A05329" w:rsidP="00A05329">
            <w:pPr>
              <w:pStyle w:val="Tablebulletsub"/>
              <w:numPr>
                <w:ilvl w:val="0"/>
                <w:numId w:val="0"/>
              </w:numPr>
              <w:tabs>
                <w:tab w:val="left" w:pos="313"/>
              </w:tabs>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4.2.</w:t>
            </w:r>
          </w:p>
        </w:tc>
        <w:tc>
          <w:tcPr>
            <w:tcW w:w="5183" w:type="dxa"/>
            <w:vAlign w:val="center"/>
          </w:tcPr>
          <w:p w:rsidR="00A05329" w:rsidRPr="001D7AED" w:rsidRDefault="00A05329" w:rsidP="006B05E2">
            <w:pPr>
              <w:pStyle w:val="Tablebulletsub"/>
              <w:numPr>
                <w:ilvl w:val="0"/>
                <w:numId w:val="0"/>
              </w:numPr>
              <w:spacing w:before="0" w:after="0" w:line="240" w:lineRule="auto"/>
              <w:ind w:left="140"/>
              <w:jc w:val="left"/>
              <w:rPr>
                <w:rFonts w:ascii="Arial" w:hAnsi="Arial" w:cs="Arial"/>
                <w:i/>
                <w:noProof w:val="0"/>
                <w:sz w:val="18"/>
                <w:szCs w:val="18"/>
                <w:lang w:val="lt-LT"/>
              </w:rPr>
            </w:pPr>
            <w:r w:rsidRPr="001D7AED">
              <w:rPr>
                <w:rFonts w:ascii="Arial" w:hAnsi="Arial" w:cs="Arial"/>
                <w:i/>
                <w:noProof w:val="0"/>
                <w:sz w:val="18"/>
                <w:szCs w:val="18"/>
                <w:lang w:val="lt-LT"/>
              </w:rPr>
              <w:t>Iš jų J2FF, skaičius</w:t>
            </w:r>
          </w:p>
        </w:tc>
        <w:tc>
          <w:tcPr>
            <w:tcW w:w="901" w:type="dxa"/>
            <w:vAlign w:val="center"/>
          </w:tcPr>
          <w:p w:rsidR="00A05329" w:rsidRPr="001D7AED" w:rsidRDefault="00A05329" w:rsidP="00A05329">
            <w:pPr>
              <w:pStyle w:val="Tablebulletsub"/>
              <w:numPr>
                <w:ilvl w:val="0"/>
                <w:numId w:val="0"/>
              </w:numPr>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270</w:t>
            </w:r>
          </w:p>
        </w:tc>
        <w:tc>
          <w:tcPr>
            <w:tcW w:w="901" w:type="dxa"/>
            <w:vAlign w:val="center"/>
          </w:tcPr>
          <w:p w:rsidR="00A05329" w:rsidRPr="001D7AED" w:rsidRDefault="00A05329" w:rsidP="00A05329">
            <w:pPr>
              <w:pStyle w:val="Tablebulletsub"/>
              <w:numPr>
                <w:ilvl w:val="0"/>
                <w:numId w:val="0"/>
              </w:numPr>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336</w:t>
            </w:r>
          </w:p>
        </w:tc>
        <w:tc>
          <w:tcPr>
            <w:tcW w:w="1020" w:type="dxa"/>
            <w:shd w:val="clear" w:color="auto" w:fill="auto"/>
          </w:tcPr>
          <w:p w:rsidR="00A05329" w:rsidRPr="001D7AED" w:rsidRDefault="006B05E2" w:rsidP="00A05329">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1020" w:type="dxa"/>
            <w:shd w:val="clear" w:color="auto" w:fill="F2F2F2" w:themeFill="background1" w:themeFillShade="F2"/>
            <w:vAlign w:val="center"/>
          </w:tcPr>
          <w:p w:rsidR="00A05329" w:rsidRPr="001D7AED" w:rsidRDefault="00A05329" w:rsidP="00A05329">
            <w:pPr>
              <w:pStyle w:val="Tablebulletsub"/>
              <w:numPr>
                <w:ilvl w:val="0"/>
                <w:numId w:val="0"/>
              </w:numPr>
              <w:spacing w:before="0" w:after="0" w:line="240" w:lineRule="auto"/>
              <w:jc w:val="center"/>
              <w:rPr>
                <w:rFonts w:ascii="Arial" w:hAnsi="Arial" w:cs="Arial"/>
                <w:i/>
                <w:noProof w:val="0"/>
                <w:sz w:val="18"/>
                <w:szCs w:val="18"/>
                <w:lang w:val="lt-LT"/>
              </w:rPr>
            </w:pPr>
            <w:r w:rsidRPr="001D7AED">
              <w:rPr>
                <w:rFonts w:ascii="Arial" w:hAnsi="Arial" w:cs="Arial"/>
                <w:i/>
                <w:noProof w:val="0"/>
                <w:sz w:val="18"/>
                <w:szCs w:val="18"/>
                <w:lang w:val="lt-LT"/>
              </w:rPr>
              <w:t>606</w:t>
            </w:r>
          </w:p>
        </w:tc>
      </w:tr>
      <w:tr w:rsidR="00A05329" w:rsidRPr="001D7AED" w:rsidTr="00A05329">
        <w:trPr>
          <w:trHeight w:val="38"/>
        </w:trPr>
        <w:tc>
          <w:tcPr>
            <w:tcW w:w="5786" w:type="dxa"/>
            <w:gridSpan w:val="2"/>
            <w:shd w:val="clear" w:color="auto" w:fill="BFBFBF" w:themeFill="background1" w:themeFillShade="BF"/>
            <w:vAlign w:val="center"/>
          </w:tcPr>
          <w:p w:rsidR="00A05329" w:rsidRPr="001D7AED" w:rsidRDefault="00A05329" w:rsidP="00A05329">
            <w:pPr>
              <w:pStyle w:val="Tablebulletsub"/>
              <w:numPr>
                <w:ilvl w:val="0"/>
                <w:numId w:val="0"/>
              </w:numPr>
              <w:spacing w:before="0" w:after="0" w:line="240" w:lineRule="auto"/>
              <w:jc w:val="right"/>
              <w:rPr>
                <w:rFonts w:ascii="Arial" w:hAnsi="Arial" w:cs="Arial"/>
                <w:b/>
                <w:noProof w:val="0"/>
                <w:sz w:val="18"/>
                <w:szCs w:val="18"/>
                <w:lang w:val="lt-LT"/>
              </w:rPr>
            </w:pPr>
            <w:r w:rsidRPr="001D7AED">
              <w:rPr>
                <w:rFonts w:ascii="Arial" w:hAnsi="Arial" w:cs="Arial"/>
                <w:b/>
                <w:noProof w:val="0"/>
                <w:sz w:val="18"/>
                <w:szCs w:val="18"/>
                <w:lang w:val="lt-LT"/>
              </w:rPr>
              <w:t xml:space="preserve">Paskolų teikimui nepanaudotos lėšos, </w:t>
            </w:r>
          </w:p>
          <w:p w:rsidR="00A05329" w:rsidRPr="001D7AED" w:rsidRDefault="00A05329" w:rsidP="00A05329">
            <w:pPr>
              <w:pStyle w:val="Tablebulletsub"/>
              <w:numPr>
                <w:ilvl w:val="0"/>
                <w:numId w:val="0"/>
              </w:numPr>
              <w:spacing w:before="0" w:after="0" w:line="240" w:lineRule="auto"/>
              <w:jc w:val="right"/>
              <w:rPr>
                <w:rFonts w:ascii="Arial" w:hAnsi="Arial" w:cs="Arial"/>
                <w:b/>
                <w:noProof w:val="0"/>
                <w:sz w:val="18"/>
                <w:szCs w:val="18"/>
                <w:lang w:val="lt-LT"/>
              </w:rPr>
            </w:pPr>
            <w:r w:rsidRPr="001D7AED">
              <w:rPr>
                <w:rFonts w:ascii="Arial" w:hAnsi="Arial" w:cs="Arial"/>
                <w:b/>
                <w:noProof w:val="0"/>
                <w:sz w:val="18"/>
                <w:szCs w:val="18"/>
                <w:lang w:val="lt-LT"/>
              </w:rPr>
              <w:t>mln. EUR (1+2-3):</w:t>
            </w:r>
          </w:p>
        </w:tc>
        <w:tc>
          <w:tcPr>
            <w:tcW w:w="901" w:type="dxa"/>
            <w:shd w:val="clear" w:color="auto" w:fill="BFBFBF" w:themeFill="background1" w:themeFillShade="BF"/>
            <w:vAlign w:val="center"/>
          </w:tcPr>
          <w:p w:rsidR="00A05329" w:rsidRPr="001D7AED" w:rsidRDefault="00A05329" w:rsidP="00A05329">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114,1</w:t>
            </w:r>
          </w:p>
        </w:tc>
        <w:tc>
          <w:tcPr>
            <w:tcW w:w="901" w:type="dxa"/>
            <w:shd w:val="clear" w:color="auto" w:fill="BFBFBF" w:themeFill="background1" w:themeFillShade="BF"/>
            <w:vAlign w:val="center"/>
          </w:tcPr>
          <w:p w:rsidR="00A05329" w:rsidRPr="001D7AED" w:rsidRDefault="00A05329" w:rsidP="00A05329">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54,4</w:t>
            </w:r>
          </w:p>
        </w:tc>
        <w:tc>
          <w:tcPr>
            <w:tcW w:w="1020" w:type="dxa"/>
            <w:shd w:val="clear" w:color="auto" w:fill="BFBFBF" w:themeFill="background1" w:themeFillShade="BF"/>
            <w:vAlign w:val="center"/>
          </w:tcPr>
          <w:p w:rsidR="00A05329" w:rsidRPr="001D7AED" w:rsidRDefault="00CD333A" w:rsidP="00A05329">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114,4</w:t>
            </w:r>
          </w:p>
        </w:tc>
        <w:tc>
          <w:tcPr>
            <w:tcW w:w="1020" w:type="dxa"/>
            <w:shd w:val="clear" w:color="auto" w:fill="BFBFBF" w:themeFill="background1" w:themeFillShade="BF"/>
            <w:vAlign w:val="center"/>
          </w:tcPr>
          <w:p w:rsidR="00A05329" w:rsidRPr="001D7AED" w:rsidRDefault="00A05329" w:rsidP="00A05329">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w:t>
            </w:r>
          </w:p>
        </w:tc>
      </w:tr>
    </w:tbl>
    <w:p w:rsidR="004A0DD2" w:rsidRPr="001D7AED" w:rsidRDefault="004A0DD2" w:rsidP="004A0DD2">
      <w:pPr>
        <w:spacing w:before="20"/>
        <w:rPr>
          <w:rFonts w:ascii="Arial" w:hAnsi="Arial" w:cs="Arial"/>
          <w:noProof w:val="0"/>
          <w:sz w:val="20"/>
        </w:rPr>
      </w:pPr>
      <w:r w:rsidRPr="001D7AED">
        <w:rPr>
          <w:rFonts w:ascii="Arial" w:hAnsi="Arial" w:cs="Arial"/>
          <w:noProof w:val="0"/>
          <w:sz w:val="20"/>
        </w:rPr>
        <w:t xml:space="preserve">Šaltinis: </w:t>
      </w:r>
      <w:r w:rsidR="00B4071A" w:rsidRPr="001D7AED">
        <w:rPr>
          <w:rFonts w:ascii="Arial" w:hAnsi="Arial" w:cs="Arial"/>
          <w:noProof w:val="0"/>
          <w:sz w:val="20"/>
        </w:rPr>
        <w:t>sudaryta autorių pagal EIB pateiktus duomenis.</w:t>
      </w:r>
    </w:p>
    <w:p w:rsidR="00A11545" w:rsidRPr="001D7AED" w:rsidRDefault="00A11545" w:rsidP="004A0DD2">
      <w:pPr>
        <w:spacing w:before="20"/>
        <w:rPr>
          <w:rFonts w:ascii="Arial" w:hAnsi="Arial" w:cs="Arial"/>
          <w:noProof w:val="0"/>
          <w:sz w:val="12"/>
          <w:szCs w:val="12"/>
        </w:rPr>
      </w:pPr>
    </w:p>
    <w:p w:rsidR="002F2793" w:rsidRPr="001D7AED" w:rsidRDefault="00251AE9" w:rsidP="00AF51D9">
      <w:pPr>
        <w:pStyle w:val="Heading3"/>
      </w:pPr>
      <w:r w:rsidRPr="001D7AED">
        <w:t>A</w:t>
      </w:r>
      <w:r w:rsidR="002F2793" w:rsidRPr="001D7AED">
        <w:t>nalizės išvados</w:t>
      </w:r>
    </w:p>
    <w:p w:rsidR="002F2793" w:rsidRPr="001D7AED" w:rsidRDefault="002F2793" w:rsidP="002F2793">
      <w:pPr>
        <w:rPr>
          <w:rFonts w:ascii="Arial" w:hAnsi="Arial" w:cs="Arial"/>
          <w:noProof w:val="0"/>
        </w:rPr>
      </w:pPr>
      <w:r w:rsidRPr="001D7AED">
        <w:rPr>
          <w:rFonts w:ascii="Arial" w:hAnsi="Arial" w:cs="Arial"/>
          <w:noProof w:val="0"/>
        </w:rPr>
        <w:t>Apibendrinant Priemonės DNA finansavimo planavimo ir įgyvendinimo analizę:</w:t>
      </w:r>
    </w:p>
    <w:p w:rsidR="003B57D0" w:rsidRPr="001D7AED" w:rsidRDefault="003B57D0" w:rsidP="003B57D0">
      <w:pPr>
        <w:pStyle w:val="Tablebulletsub"/>
        <w:ind w:left="426" w:hanging="284"/>
        <w:rPr>
          <w:rFonts w:ascii="Arial" w:hAnsi="Arial" w:cs="Arial"/>
          <w:noProof w:val="0"/>
        </w:rPr>
      </w:pPr>
      <w:r w:rsidRPr="001D7AED">
        <w:rPr>
          <w:rFonts w:ascii="Arial" w:hAnsi="Arial" w:cs="Arial"/>
          <w:noProof w:val="0"/>
        </w:rPr>
        <w:t xml:space="preserve">priemonei įgyvendinti suplanuotas finansavimas </w:t>
      </w:r>
      <w:r w:rsidR="00D40E25" w:rsidRPr="001D7AED">
        <w:rPr>
          <w:rFonts w:ascii="Arial" w:hAnsi="Arial" w:cs="Arial"/>
          <w:noProof w:val="0"/>
        </w:rPr>
        <w:t>yra</w:t>
      </w:r>
      <w:r w:rsidRPr="001D7AED">
        <w:rPr>
          <w:rFonts w:ascii="Arial" w:hAnsi="Arial" w:cs="Arial"/>
          <w:noProof w:val="0"/>
        </w:rPr>
        <w:t xml:space="preserve"> adekvatus finansavimui, reikalingam priemonei keliamiems tikslams pasiekti;</w:t>
      </w:r>
    </w:p>
    <w:p w:rsidR="00585AE4" w:rsidRPr="001D7AED" w:rsidRDefault="00585AE4" w:rsidP="00585AE4">
      <w:pPr>
        <w:pStyle w:val="Tablebulletsub"/>
        <w:ind w:left="426" w:hanging="284"/>
        <w:rPr>
          <w:rFonts w:ascii="Arial" w:hAnsi="Arial" w:cs="Arial"/>
          <w:noProof w:val="0"/>
        </w:rPr>
      </w:pPr>
      <w:r w:rsidRPr="001D7AED">
        <w:rPr>
          <w:rFonts w:ascii="Arial" w:hAnsi="Arial" w:cs="Arial"/>
          <w:noProof w:val="0"/>
        </w:rPr>
        <w:lastRenderedPageBreak/>
        <w:t xml:space="preserve">DNMF įgyvendinimas, siekiant kuo skubiau patenkinti susikaupusią modernizavimo projektų finansavimo paklausą, </w:t>
      </w:r>
      <w:r w:rsidR="00141E77" w:rsidRPr="001D7AED">
        <w:rPr>
          <w:rFonts w:ascii="Arial" w:hAnsi="Arial" w:cs="Arial"/>
          <w:noProof w:val="0"/>
        </w:rPr>
        <w:t xml:space="preserve">galimai </w:t>
      </w:r>
      <w:r w:rsidRPr="001D7AED">
        <w:rPr>
          <w:rFonts w:ascii="Arial" w:hAnsi="Arial" w:cs="Arial"/>
          <w:noProof w:val="0"/>
        </w:rPr>
        <w:t xml:space="preserve">neigiamai paveikė viešųjų lėšų panaudojimo sverto efektą </w:t>
      </w:r>
      <w:r w:rsidR="00141E77" w:rsidRPr="001D7AED">
        <w:rPr>
          <w:rFonts w:ascii="Arial" w:hAnsi="Arial" w:cs="Arial"/>
          <w:noProof w:val="0"/>
        </w:rPr>
        <w:t>–</w:t>
      </w:r>
      <w:r w:rsidRPr="001D7AED">
        <w:rPr>
          <w:rFonts w:ascii="Arial" w:hAnsi="Arial" w:cs="Arial"/>
          <w:noProof w:val="0"/>
        </w:rPr>
        <w:t xml:space="preserve"> </w:t>
      </w:r>
      <w:r w:rsidR="00141E77" w:rsidRPr="001D7AED">
        <w:rPr>
          <w:rFonts w:ascii="Arial" w:hAnsi="Arial" w:cs="Arial"/>
          <w:noProof w:val="0"/>
        </w:rPr>
        <w:t>iki 2016 m</w:t>
      </w:r>
      <w:r w:rsidR="006B05E2" w:rsidRPr="001D7AED">
        <w:rPr>
          <w:rFonts w:ascii="Arial" w:hAnsi="Arial" w:cs="Arial"/>
          <w:noProof w:val="0"/>
        </w:rPr>
        <w:t>.</w:t>
      </w:r>
      <w:r w:rsidR="00141E77" w:rsidRPr="001D7AED">
        <w:rPr>
          <w:rFonts w:ascii="Arial" w:hAnsi="Arial" w:cs="Arial"/>
          <w:noProof w:val="0"/>
        </w:rPr>
        <w:t xml:space="preserve"> pabaigos </w:t>
      </w:r>
      <w:r w:rsidRPr="001D7AED">
        <w:rPr>
          <w:rFonts w:ascii="Arial" w:hAnsi="Arial" w:cs="Arial"/>
          <w:noProof w:val="0"/>
        </w:rPr>
        <w:t>DNMF veikloje nebuvo pritrauktos privačios</w:t>
      </w:r>
      <w:r w:rsidR="0010230E" w:rsidRPr="001D7AED">
        <w:rPr>
          <w:rFonts w:ascii="Arial" w:hAnsi="Arial" w:cs="Arial"/>
          <w:noProof w:val="0"/>
        </w:rPr>
        <w:t xml:space="preserve"> (pvz.</w:t>
      </w:r>
      <w:r w:rsidR="006B05E2" w:rsidRPr="001D7AED">
        <w:rPr>
          <w:rFonts w:ascii="Arial" w:hAnsi="Arial" w:cs="Arial"/>
          <w:noProof w:val="0"/>
        </w:rPr>
        <w:t>,</w:t>
      </w:r>
      <w:r w:rsidR="0010230E" w:rsidRPr="001D7AED">
        <w:rPr>
          <w:rFonts w:ascii="Arial" w:hAnsi="Arial" w:cs="Arial"/>
          <w:noProof w:val="0"/>
        </w:rPr>
        <w:t xml:space="preserve"> komercinių bankų, kitų privačių investuotojų)</w:t>
      </w:r>
      <w:r w:rsidRPr="001D7AED">
        <w:rPr>
          <w:rFonts w:ascii="Arial" w:hAnsi="Arial" w:cs="Arial"/>
          <w:noProof w:val="0"/>
        </w:rPr>
        <w:t xml:space="preserve"> lėšos;</w:t>
      </w:r>
    </w:p>
    <w:p w:rsidR="00620489" w:rsidRPr="001D7AED" w:rsidRDefault="00216882" w:rsidP="00624D40">
      <w:pPr>
        <w:pStyle w:val="Tablebulletsub"/>
        <w:ind w:left="426" w:hanging="284"/>
        <w:rPr>
          <w:rFonts w:ascii="Arial" w:hAnsi="Arial" w:cs="Arial"/>
          <w:noProof w:val="0"/>
        </w:rPr>
      </w:pPr>
      <w:r w:rsidRPr="001D7AED">
        <w:rPr>
          <w:rFonts w:ascii="Arial" w:hAnsi="Arial" w:cs="Arial"/>
          <w:noProof w:val="0"/>
        </w:rPr>
        <w:t>2016 m. pabaigoje DNMF ir J2FF galutiniams naudos gavėjams išmokėtos lėšos siekia 107</w:t>
      </w:r>
      <w:r w:rsidR="006B05E2" w:rsidRPr="001D7AED">
        <w:rPr>
          <w:rFonts w:ascii="Arial" w:hAnsi="Arial" w:cs="Arial"/>
          <w:noProof w:val="0"/>
        </w:rPr>
        <w:t> </w:t>
      </w:r>
      <w:r w:rsidRPr="001D7AED">
        <w:rPr>
          <w:rFonts w:ascii="Arial" w:hAnsi="Arial" w:cs="Arial"/>
          <w:noProof w:val="0"/>
        </w:rPr>
        <w:t>% fondams skirtų viešųjų (ES fondų) lėšų, t.</w:t>
      </w:r>
      <w:r w:rsidR="006B05E2" w:rsidRPr="001D7AED">
        <w:rPr>
          <w:rFonts w:ascii="Arial" w:hAnsi="Arial" w:cs="Arial"/>
          <w:noProof w:val="0"/>
        </w:rPr>
        <w:t> </w:t>
      </w:r>
      <w:r w:rsidRPr="001D7AED">
        <w:rPr>
          <w:rFonts w:ascii="Arial" w:hAnsi="Arial" w:cs="Arial"/>
          <w:noProof w:val="0"/>
        </w:rPr>
        <w:t xml:space="preserve">y. viešųjų lėšų panaudojimo sverto </w:t>
      </w:r>
      <w:r w:rsidR="00AC4E42" w:rsidRPr="001D7AED">
        <w:rPr>
          <w:rFonts w:ascii="Arial" w:hAnsi="Arial" w:cs="Arial"/>
          <w:noProof w:val="0"/>
        </w:rPr>
        <w:t>efektas siekia 1,07 karto;</w:t>
      </w:r>
      <w:r w:rsidRPr="001D7AED">
        <w:rPr>
          <w:rFonts w:ascii="Arial" w:hAnsi="Arial" w:cs="Arial"/>
          <w:noProof w:val="0"/>
        </w:rPr>
        <w:t xml:space="preserve"> </w:t>
      </w:r>
      <w:r w:rsidR="00AC4E42" w:rsidRPr="001D7AED">
        <w:rPr>
          <w:rFonts w:ascii="Arial" w:hAnsi="Arial" w:cs="Arial"/>
          <w:noProof w:val="0"/>
        </w:rPr>
        <w:t>tokį rezultatą leido pasiekti į J2FF papildomai pritrauktas komercinių ban</w:t>
      </w:r>
      <w:r w:rsidR="000D69C0" w:rsidRPr="001D7AED">
        <w:rPr>
          <w:rFonts w:ascii="Arial" w:hAnsi="Arial" w:cs="Arial"/>
          <w:noProof w:val="0"/>
        </w:rPr>
        <w:t>kų finansavimas bei į fondus sugrįžtančių</w:t>
      </w:r>
      <w:r w:rsidR="00585AE4" w:rsidRPr="001D7AED">
        <w:rPr>
          <w:rFonts w:ascii="Arial" w:hAnsi="Arial" w:cs="Arial"/>
          <w:noProof w:val="0"/>
        </w:rPr>
        <w:t xml:space="preserve"> lėšų pakartotinis panaudojimas.</w:t>
      </w:r>
      <w:r w:rsidR="00624D40" w:rsidRPr="001D7AED">
        <w:rPr>
          <w:rFonts w:ascii="Arial" w:hAnsi="Arial" w:cs="Arial"/>
          <w:noProof w:val="0"/>
        </w:rPr>
        <w:t xml:space="preserve"> Pažymėtina, kad į J2FF pritraukta 130 mln. EUR privačių (komercinių bankų) lėšų, o artimiausiu metu numatoma privačių lėšų pritraukti ir į DNMF – šios lėšos galės būti panaudotos lengvatini</w:t>
      </w:r>
      <w:r w:rsidR="006B05E2" w:rsidRPr="001D7AED">
        <w:rPr>
          <w:rFonts w:ascii="Arial" w:hAnsi="Arial" w:cs="Arial"/>
          <w:noProof w:val="0"/>
        </w:rPr>
        <w:t>ams</w:t>
      </w:r>
      <w:r w:rsidR="00624D40" w:rsidRPr="001D7AED">
        <w:rPr>
          <w:rFonts w:ascii="Arial" w:hAnsi="Arial" w:cs="Arial"/>
          <w:noProof w:val="0"/>
        </w:rPr>
        <w:t xml:space="preserve"> kredit</w:t>
      </w:r>
      <w:r w:rsidR="006B05E2" w:rsidRPr="001D7AED">
        <w:rPr>
          <w:rFonts w:ascii="Arial" w:hAnsi="Arial" w:cs="Arial"/>
          <w:noProof w:val="0"/>
        </w:rPr>
        <w:t>ams</w:t>
      </w:r>
      <w:r w:rsidR="00624D40" w:rsidRPr="001D7AED">
        <w:rPr>
          <w:rFonts w:ascii="Arial" w:hAnsi="Arial" w:cs="Arial"/>
          <w:noProof w:val="0"/>
        </w:rPr>
        <w:t xml:space="preserve"> teik</w:t>
      </w:r>
      <w:r w:rsidR="006B05E2" w:rsidRPr="001D7AED">
        <w:rPr>
          <w:rFonts w:ascii="Arial" w:hAnsi="Arial" w:cs="Arial"/>
          <w:noProof w:val="0"/>
        </w:rPr>
        <w:t>t</w:t>
      </w:r>
      <w:r w:rsidR="00624D40" w:rsidRPr="001D7AED">
        <w:rPr>
          <w:rFonts w:ascii="Arial" w:hAnsi="Arial" w:cs="Arial"/>
          <w:noProof w:val="0"/>
        </w:rPr>
        <w:t>i ir, tikėtina, reikšmingai padidins pasiektą sverto efektą.</w:t>
      </w:r>
    </w:p>
    <w:p w:rsidR="00A11545" w:rsidRPr="001D7AED" w:rsidRDefault="00A11545" w:rsidP="00A11545">
      <w:pPr>
        <w:pStyle w:val="Tablebulletsub"/>
        <w:numPr>
          <w:ilvl w:val="0"/>
          <w:numId w:val="0"/>
        </w:numPr>
        <w:rPr>
          <w:rFonts w:ascii="Arial" w:hAnsi="Arial" w:cs="Arial"/>
          <w:noProof w:val="0"/>
          <w:sz w:val="12"/>
          <w:szCs w:val="12"/>
        </w:rPr>
      </w:pPr>
    </w:p>
    <w:p w:rsidR="004654C5" w:rsidRPr="001D7AED" w:rsidRDefault="00CA3318" w:rsidP="00AF51D9">
      <w:pPr>
        <w:pStyle w:val="Heading2"/>
      </w:pPr>
      <w:bookmarkStart w:id="233" w:name="_Toc481997185"/>
      <w:r w:rsidRPr="001D7AED">
        <w:t>Valstybės</w:t>
      </w:r>
      <w:r w:rsidR="004654C5" w:rsidRPr="001D7AED">
        <w:t xml:space="preserve"> skiriamos paramos </w:t>
      </w:r>
      <w:r w:rsidR="004E6678" w:rsidRPr="001D7AED">
        <w:t>poveikis valstybės finansams</w:t>
      </w:r>
      <w:bookmarkEnd w:id="233"/>
    </w:p>
    <w:p w:rsidR="00257BAF" w:rsidRPr="001D7AED" w:rsidRDefault="00CA3318" w:rsidP="00AF51D9">
      <w:pPr>
        <w:pStyle w:val="Heading3"/>
      </w:pPr>
      <w:r w:rsidRPr="001D7AED">
        <w:t>Skirtos</w:t>
      </w:r>
      <w:r w:rsidR="00C436C5" w:rsidRPr="001D7AED">
        <w:t xml:space="preserve"> </w:t>
      </w:r>
      <w:r w:rsidR="001E2F63" w:rsidRPr="001D7AED">
        <w:t xml:space="preserve">negrąžintinos </w:t>
      </w:r>
      <w:r w:rsidR="00C436C5" w:rsidRPr="001D7AED">
        <w:t xml:space="preserve">paramos </w:t>
      </w:r>
      <w:r w:rsidRPr="001D7AED">
        <w:t>statistikos apžvalga</w:t>
      </w:r>
    </w:p>
    <w:p w:rsidR="00257BAF" w:rsidRPr="001D7AED" w:rsidRDefault="006B05E2" w:rsidP="00257BAF">
      <w:pPr>
        <w:rPr>
          <w:rFonts w:ascii="Arial" w:hAnsi="Arial" w:cs="Arial"/>
          <w:noProof w:val="0"/>
        </w:rPr>
      </w:pPr>
      <w:r w:rsidRPr="001D7AED">
        <w:rPr>
          <w:rFonts w:ascii="Arial" w:hAnsi="Arial" w:cs="Arial"/>
          <w:noProof w:val="0"/>
        </w:rPr>
        <w:t>26 l</w:t>
      </w:r>
      <w:r w:rsidR="0012065C" w:rsidRPr="001D7AED">
        <w:rPr>
          <w:rFonts w:ascii="Arial" w:hAnsi="Arial" w:cs="Arial"/>
          <w:noProof w:val="0"/>
        </w:rPr>
        <w:t>entelėje</w:t>
      </w:r>
      <w:r w:rsidR="00E87E7A" w:rsidRPr="001D7AED">
        <w:rPr>
          <w:rFonts w:ascii="Arial" w:hAnsi="Arial" w:cs="Arial"/>
          <w:noProof w:val="0"/>
        </w:rPr>
        <w:t xml:space="preserve"> pateikiama </w:t>
      </w:r>
      <w:r w:rsidR="001E2F63" w:rsidRPr="001D7AED">
        <w:rPr>
          <w:rFonts w:ascii="Arial" w:hAnsi="Arial" w:cs="Arial"/>
          <w:noProof w:val="0"/>
        </w:rPr>
        <w:t xml:space="preserve">valstybės skirtos negrąžintinos paramos </w:t>
      </w:r>
      <w:r w:rsidR="00E87E7A" w:rsidRPr="001D7AED">
        <w:rPr>
          <w:rFonts w:ascii="Arial" w:hAnsi="Arial" w:cs="Arial"/>
          <w:noProof w:val="0"/>
        </w:rPr>
        <w:t>daugiabuči</w:t>
      </w:r>
      <w:r w:rsidR="001E2F63" w:rsidRPr="001D7AED">
        <w:rPr>
          <w:rFonts w:ascii="Arial" w:hAnsi="Arial" w:cs="Arial"/>
          <w:noProof w:val="0"/>
        </w:rPr>
        <w:t>ų namų modernizavimo projektams</w:t>
      </w:r>
      <w:r w:rsidR="00E87E7A" w:rsidRPr="001D7AED">
        <w:rPr>
          <w:rFonts w:ascii="Arial" w:hAnsi="Arial" w:cs="Arial"/>
          <w:noProof w:val="0"/>
        </w:rPr>
        <w:t xml:space="preserve"> statistika. </w:t>
      </w:r>
      <w:r w:rsidR="001D7E90" w:rsidRPr="001D7AED">
        <w:rPr>
          <w:rFonts w:ascii="Arial" w:hAnsi="Arial" w:cs="Arial"/>
          <w:noProof w:val="0"/>
        </w:rPr>
        <w:t>2005</w:t>
      </w:r>
      <w:r w:rsidRPr="001D7AED">
        <w:rPr>
          <w:rFonts w:ascii="Arial" w:hAnsi="Arial" w:cs="Arial"/>
          <w:noProof w:val="0"/>
        </w:rPr>
        <w:t>–</w:t>
      </w:r>
      <w:r w:rsidR="001D7E90" w:rsidRPr="001D7AED">
        <w:rPr>
          <w:rFonts w:ascii="Arial" w:hAnsi="Arial" w:cs="Arial"/>
          <w:noProof w:val="0"/>
        </w:rPr>
        <w:t>2016 m</w:t>
      </w:r>
      <w:r w:rsidRPr="001D7AED">
        <w:rPr>
          <w:rFonts w:ascii="Arial" w:hAnsi="Arial" w:cs="Arial"/>
          <w:noProof w:val="0"/>
        </w:rPr>
        <w:t>.</w:t>
      </w:r>
      <w:r w:rsidR="001D7E90" w:rsidRPr="001D7AED">
        <w:rPr>
          <w:rFonts w:ascii="Arial" w:hAnsi="Arial" w:cs="Arial"/>
          <w:noProof w:val="0"/>
        </w:rPr>
        <w:t xml:space="preserve"> daugiabučių namų modernizavimo projektams </w:t>
      </w:r>
      <w:r w:rsidR="001E2F63" w:rsidRPr="001D7AED">
        <w:rPr>
          <w:rFonts w:ascii="Arial" w:hAnsi="Arial" w:cs="Arial"/>
          <w:noProof w:val="0"/>
        </w:rPr>
        <w:t>valstybė skyrė daugiau nei 185</w:t>
      </w:r>
      <w:r w:rsidR="001D7E90" w:rsidRPr="001D7AED">
        <w:rPr>
          <w:rFonts w:ascii="Arial" w:hAnsi="Arial" w:cs="Arial"/>
          <w:noProof w:val="0"/>
        </w:rPr>
        <w:t xml:space="preserve"> mln. E</w:t>
      </w:r>
      <w:r w:rsidR="00620489" w:rsidRPr="001D7AED">
        <w:rPr>
          <w:rFonts w:ascii="Arial" w:hAnsi="Arial" w:cs="Arial"/>
          <w:noProof w:val="0"/>
        </w:rPr>
        <w:t>UR</w:t>
      </w:r>
      <w:r w:rsidR="001D7E90" w:rsidRPr="001D7AED">
        <w:rPr>
          <w:rFonts w:ascii="Arial" w:hAnsi="Arial" w:cs="Arial"/>
          <w:noProof w:val="0"/>
        </w:rPr>
        <w:t xml:space="preserve"> negrąžintinos paramos</w:t>
      </w:r>
      <w:r w:rsidR="001E2F63" w:rsidRPr="001D7AED">
        <w:rPr>
          <w:rFonts w:ascii="Arial" w:hAnsi="Arial" w:cs="Arial"/>
          <w:noProof w:val="0"/>
        </w:rPr>
        <w:t>, iš kurios apie 149 mln. EUR skirta tiesiogiai iš VB bei apie 36 mln. EUR – nuraš</w:t>
      </w:r>
      <w:r w:rsidRPr="001D7AED">
        <w:rPr>
          <w:rFonts w:ascii="Arial" w:hAnsi="Arial" w:cs="Arial"/>
          <w:noProof w:val="0"/>
        </w:rPr>
        <w:t>ius</w:t>
      </w:r>
      <w:r w:rsidR="001E2F63" w:rsidRPr="001D7AED">
        <w:rPr>
          <w:rFonts w:ascii="Arial" w:hAnsi="Arial" w:cs="Arial"/>
          <w:noProof w:val="0"/>
        </w:rPr>
        <w:t xml:space="preserve"> dalį lengvatinių kreditų. Bendra suteikta negrąžintina parama siekia</w:t>
      </w:r>
      <w:r w:rsidR="00153DE5" w:rsidRPr="001D7AED">
        <w:rPr>
          <w:rFonts w:ascii="Arial" w:hAnsi="Arial" w:cs="Arial"/>
          <w:noProof w:val="0"/>
        </w:rPr>
        <w:t xml:space="preserve"> daugiau nei trečdalį 2005</w:t>
      </w:r>
      <w:r w:rsidRPr="001D7AED">
        <w:rPr>
          <w:rFonts w:ascii="Arial" w:hAnsi="Arial" w:cs="Arial"/>
          <w:noProof w:val="0"/>
        </w:rPr>
        <w:t>–</w:t>
      </w:r>
      <w:r w:rsidR="00153DE5" w:rsidRPr="001D7AED">
        <w:rPr>
          <w:rFonts w:ascii="Arial" w:hAnsi="Arial" w:cs="Arial"/>
          <w:noProof w:val="0"/>
        </w:rPr>
        <w:t>2016 m</w:t>
      </w:r>
      <w:r w:rsidRPr="001D7AED">
        <w:rPr>
          <w:rFonts w:ascii="Arial" w:hAnsi="Arial" w:cs="Arial"/>
          <w:noProof w:val="0"/>
        </w:rPr>
        <w:t>.</w:t>
      </w:r>
      <w:r w:rsidR="00153DE5" w:rsidRPr="001D7AED">
        <w:rPr>
          <w:rFonts w:ascii="Arial" w:hAnsi="Arial" w:cs="Arial"/>
          <w:noProof w:val="0"/>
        </w:rPr>
        <w:t xml:space="preserve"> įgyvendintų projektų vertės</w:t>
      </w:r>
      <w:r w:rsidR="001D7E90" w:rsidRPr="001D7AED">
        <w:rPr>
          <w:rFonts w:ascii="Arial" w:hAnsi="Arial" w:cs="Arial"/>
          <w:noProof w:val="0"/>
        </w:rPr>
        <w:t>.</w:t>
      </w:r>
    </w:p>
    <w:p w:rsidR="00620489" w:rsidRPr="001D7AED" w:rsidRDefault="00620489" w:rsidP="00257BAF">
      <w:pPr>
        <w:rPr>
          <w:rFonts w:ascii="Arial" w:hAnsi="Arial" w:cs="Arial"/>
          <w:noProof w:val="0"/>
        </w:rPr>
      </w:pPr>
    </w:p>
    <w:p w:rsidR="00620489" w:rsidRPr="001D7AED" w:rsidRDefault="00620489" w:rsidP="00257BAF">
      <w:pPr>
        <w:rPr>
          <w:rFonts w:ascii="Arial" w:hAnsi="Arial" w:cs="Arial"/>
          <w:noProof w:val="0"/>
        </w:rPr>
        <w:sectPr w:rsidR="00620489" w:rsidRPr="001D7AED" w:rsidSect="003649A0">
          <w:pgSz w:w="11906" w:h="16838"/>
          <w:pgMar w:top="1134" w:right="567" w:bottom="1134" w:left="1701" w:header="397" w:footer="567" w:gutter="0"/>
          <w:cols w:space="1296"/>
          <w:docGrid w:linePitch="360"/>
        </w:sectPr>
      </w:pPr>
    </w:p>
    <w:p w:rsidR="00257BAF" w:rsidRPr="001D7AED" w:rsidRDefault="006B05E2" w:rsidP="00257BAF">
      <w:pPr>
        <w:pStyle w:val="Caption"/>
        <w:spacing w:after="0"/>
        <w:rPr>
          <w:rFonts w:ascii="Arial" w:hAnsi="Arial" w:cs="Arial"/>
          <w:i w:val="0"/>
          <w:noProof w:val="0"/>
          <w:color w:val="00338D"/>
        </w:rPr>
      </w:pPr>
      <w:bookmarkStart w:id="234" w:name="_Ref474831273"/>
      <w:bookmarkStart w:id="235" w:name="_Toc480454931"/>
      <w:r w:rsidRPr="001D7AED">
        <w:rPr>
          <w:rFonts w:ascii="Arial" w:hAnsi="Arial" w:cs="Arial"/>
          <w:i w:val="0"/>
          <w:noProof w:val="0"/>
          <w:color w:val="00338D"/>
        </w:rPr>
        <w:lastRenderedPageBreak/>
        <w:t>26 l</w:t>
      </w:r>
      <w:r w:rsidR="00257BAF" w:rsidRPr="001D7AED">
        <w:rPr>
          <w:rFonts w:ascii="Arial" w:hAnsi="Arial" w:cs="Arial"/>
          <w:i w:val="0"/>
          <w:noProof w:val="0"/>
          <w:color w:val="00338D"/>
        </w:rPr>
        <w:t>entelė</w:t>
      </w:r>
      <w:bookmarkEnd w:id="234"/>
      <w:r w:rsidR="00257BAF" w:rsidRPr="001D7AED">
        <w:rPr>
          <w:rFonts w:ascii="Arial" w:hAnsi="Arial" w:cs="Arial"/>
          <w:i w:val="0"/>
          <w:noProof w:val="0"/>
          <w:color w:val="00338D"/>
        </w:rPr>
        <w:t xml:space="preserve">. </w:t>
      </w:r>
      <w:r w:rsidR="00B67285" w:rsidRPr="001D7AED">
        <w:rPr>
          <w:rFonts w:ascii="Arial" w:hAnsi="Arial" w:cs="Arial"/>
          <w:i w:val="0"/>
          <w:noProof w:val="0"/>
          <w:color w:val="00338D"/>
        </w:rPr>
        <w:t xml:space="preserve">VB lėšų, skirtų valstybės </w:t>
      </w:r>
      <w:r w:rsidR="00A436C3" w:rsidRPr="001D7AED">
        <w:rPr>
          <w:rFonts w:ascii="Arial" w:hAnsi="Arial" w:cs="Arial"/>
          <w:i w:val="0"/>
          <w:noProof w:val="0"/>
          <w:color w:val="00338D"/>
        </w:rPr>
        <w:t xml:space="preserve">negrąžintinai </w:t>
      </w:r>
      <w:r w:rsidR="00B67285" w:rsidRPr="001D7AED">
        <w:rPr>
          <w:rFonts w:ascii="Arial" w:hAnsi="Arial" w:cs="Arial"/>
          <w:i w:val="0"/>
          <w:noProof w:val="0"/>
          <w:color w:val="00338D"/>
        </w:rPr>
        <w:t>param</w:t>
      </w:r>
      <w:r w:rsidR="00976CA0" w:rsidRPr="001D7AED">
        <w:rPr>
          <w:rFonts w:ascii="Arial" w:hAnsi="Arial" w:cs="Arial"/>
          <w:i w:val="0"/>
          <w:noProof w:val="0"/>
          <w:color w:val="00338D"/>
        </w:rPr>
        <w:t>ai</w:t>
      </w:r>
      <w:r w:rsidR="00B67285" w:rsidRPr="001D7AED">
        <w:rPr>
          <w:rFonts w:ascii="Arial" w:hAnsi="Arial" w:cs="Arial"/>
          <w:i w:val="0"/>
          <w:noProof w:val="0"/>
          <w:color w:val="00338D"/>
        </w:rPr>
        <w:t xml:space="preserve"> daugiabučių namų modernizavimo projektams, statistika</w:t>
      </w:r>
      <w:bookmarkEnd w:id="235"/>
    </w:p>
    <w:tbl>
      <w:tblPr>
        <w:tblStyle w:val="TableGrid"/>
        <w:tblW w:w="5000"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572"/>
        <w:gridCol w:w="4464"/>
        <w:gridCol w:w="744"/>
        <w:gridCol w:w="744"/>
        <w:gridCol w:w="744"/>
        <w:gridCol w:w="743"/>
        <w:gridCol w:w="743"/>
        <w:gridCol w:w="744"/>
        <w:gridCol w:w="743"/>
        <w:gridCol w:w="743"/>
        <w:gridCol w:w="744"/>
        <w:gridCol w:w="743"/>
        <w:gridCol w:w="743"/>
        <w:gridCol w:w="744"/>
        <w:gridCol w:w="828"/>
      </w:tblGrid>
      <w:tr w:rsidR="0000223B" w:rsidRPr="001D7AED" w:rsidTr="00F36905">
        <w:trPr>
          <w:trHeight w:val="20"/>
          <w:tblHeader/>
        </w:trPr>
        <w:tc>
          <w:tcPr>
            <w:tcW w:w="562" w:type="dxa"/>
            <w:vMerge w:val="restart"/>
            <w:tcBorders>
              <w:right w:val="single" w:sz="4" w:space="0" w:color="D9D9D9" w:themeColor="background1" w:themeShade="D9"/>
            </w:tcBorders>
            <w:shd w:val="clear" w:color="auto" w:fill="00338D"/>
            <w:vAlign w:val="center"/>
          </w:tcPr>
          <w:p w:rsidR="0000223B" w:rsidRPr="001D7AED" w:rsidRDefault="0000223B" w:rsidP="00257BAF">
            <w:pPr>
              <w:spacing w:before="0" w:after="0" w:line="240" w:lineRule="auto"/>
              <w:jc w:val="center"/>
              <w:rPr>
                <w:rFonts w:ascii="Arial" w:hAnsi="Arial" w:cs="Arial"/>
                <w:b/>
                <w:noProof w:val="0"/>
                <w:color w:val="FFFFFF" w:themeColor="background1"/>
                <w:sz w:val="18"/>
                <w:szCs w:val="18"/>
                <w:lang w:val="lt-LT"/>
              </w:rPr>
            </w:pPr>
            <w:bookmarkStart w:id="236" w:name="OLE_LINK2"/>
            <w:r w:rsidRPr="001D7AED">
              <w:rPr>
                <w:rFonts w:ascii="Arial" w:hAnsi="Arial" w:cs="Arial"/>
                <w:b/>
                <w:noProof w:val="0"/>
                <w:color w:val="FFFFFF" w:themeColor="background1"/>
                <w:sz w:val="18"/>
                <w:szCs w:val="18"/>
                <w:lang w:val="lt-LT"/>
              </w:rPr>
              <w:t>Eil.</w:t>
            </w:r>
          </w:p>
        </w:tc>
        <w:tc>
          <w:tcPr>
            <w:tcW w:w="4395" w:type="dxa"/>
            <w:vMerge w:val="restart"/>
            <w:shd w:val="clear" w:color="auto" w:fill="00338D"/>
            <w:vAlign w:val="center"/>
          </w:tcPr>
          <w:p w:rsidR="0000223B" w:rsidRPr="001D7AED" w:rsidRDefault="0000223B" w:rsidP="00257BAF">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Rodiklis</w:t>
            </w:r>
          </w:p>
        </w:tc>
        <w:tc>
          <w:tcPr>
            <w:tcW w:w="8788" w:type="dxa"/>
            <w:gridSpan w:val="12"/>
            <w:shd w:val="clear" w:color="auto" w:fill="00338D"/>
          </w:tcPr>
          <w:p w:rsidR="0000223B" w:rsidRPr="001D7AED" w:rsidRDefault="0000223B" w:rsidP="00257BAF">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Metai</w:t>
            </w:r>
          </w:p>
        </w:tc>
        <w:tc>
          <w:tcPr>
            <w:tcW w:w="815" w:type="dxa"/>
            <w:vMerge w:val="restart"/>
            <w:shd w:val="clear" w:color="auto" w:fill="00338D"/>
            <w:vAlign w:val="center"/>
          </w:tcPr>
          <w:p w:rsidR="0000223B" w:rsidRPr="001D7AED" w:rsidRDefault="0000223B" w:rsidP="00257BAF">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Iš viso</w:t>
            </w:r>
          </w:p>
        </w:tc>
      </w:tr>
      <w:tr w:rsidR="00842535" w:rsidRPr="001D7AED" w:rsidTr="00F36905">
        <w:trPr>
          <w:trHeight w:val="20"/>
          <w:tblHeader/>
        </w:trPr>
        <w:tc>
          <w:tcPr>
            <w:tcW w:w="562" w:type="dxa"/>
            <w:vMerge/>
            <w:tcBorders>
              <w:right w:val="single" w:sz="4" w:space="0" w:color="D9D9D9" w:themeColor="background1" w:themeShade="D9"/>
            </w:tcBorders>
            <w:shd w:val="clear" w:color="auto" w:fill="00338D"/>
            <w:vAlign w:val="center"/>
          </w:tcPr>
          <w:p w:rsidR="00842535" w:rsidRPr="001D7AED" w:rsidRDefault="00842535" w:rsidP="00976CA0">
            <w:pPr>
              <w:spacing w:before="0" w:after="0" w:line="240" w:lineRule="auto"/>
              <w:jc w:val="center"/>
              <w:rPr>
                <w:rFonts w:ascii="Arial" w:hAnsi="Arial" w:cs="Arial"/>
                <w:b/>
                <w:noProof w:val="0"/>
                <w:color w:val="FFFFFF" w:themeColor="background1"/>
                <w:sz w:val="18"/>
                <w:szCs w:val="18"/>
                <w:lang w:val="lt-LT"/>
              </w:rPr>
            </w:pPr>
          </w:p>
        </w:tc>
        <w:tc>
          <w:tcPr>
            <w:tcW w:w="4395" w:type="dxa"/>
            <w:vMerge/>
            <w:shd w:val="clear" w:color="auto" w:fill="00338D"/>
            <w:vAlign w:val="center"/>
          </w:tcPr>
          <w:p w:rsidR="00842535" w:rsidRPr="001D7AED" w:rsidRDefault="00842535" w:rsidP="00976CA0">
            <w:pPr>
              <w:spacing w:before="0" w:after="0" w:line="240" w:lineRule="auto"/>
              <w:jc w:val="center"/>
              <w:rPr>
                <w:rFonts w:ascii="Arial" w:hAnsi="Arial" w:cs="Arial"/>
                <w:b/>
                <w:noProof w:val="0"/>
                <w:color w:val="FFFFFF" w:themeColor="background1"/>
                <w:sz w:val="18"/>
                <w:szCs w:val="18"/>
                <w:lang w:val="lt-LT"/>
              </w:rPr>
            </w:pPr>
          </w:p>
        </w:tc>
        <w:tc>
          <w:tcPr>
            <w:tcW w:w="732" w:type="dxa"/>
            <w:shd w:val="clear" w:color="auto" w:fill="00338D"/>
            <w:vAlign w:val="center"/>
          </w:tcPr>
          <w:p w:rsidR="00842535" w:rsidRPr="001D7AED" w:rsidRDefault="00842535" w:rsidP="00E9075C">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2005</w:t>
            </w:r>
          </w:p>
        </w:tc>
        <w:tc>
          <w:tcPr>
            <w:tcW w:w="732" w:type="dxa"/>
            <w:shd w:val="clear" w:color="auto" w:fill="00338D"/>
            <w:vAlign w:val="center"/>
          </w:tcPr>
          <w:p w:rsidR="00842535" w:rsidRPr="001D7AED" w:rsidRDefault="00842535" w:rsidP="00E9075C">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2006</w:t>
            </w:r>
          </w:p>
        </w:tc>
        <w:tc>
          <w:tcPr>
            <w:tcW w:w="733" w:type="dxa"/>
            <w:shd w:val="clear" w:color="auto" w:fill="00338D"/>
            <w:vAlign w:val="center"/>
          </w:tcPr>
          <w:p w:rsidR="00842535" w:rsidRPr="001D7AED" w:rsidRDefault="00842535" w:rsidP="00E9075C">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2007</w:t>
            </w:r>
          </w:p>
        </w:tc>
        <w:tc>
          <w:tcPr>
            <w:tcW w:w="732" w:type="dxa"/>
            <w:shd w:val="clear" w:color="auto" w:fill="00338D"/>
            <w:vAlign w:val="center"/>
          </w:tcPr>
          <w:p w:rsidR="00842535" w:rsidRPr="001D7AED" w:rsidRDefault="00842535" w:rsidP="00E9075C">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2008</w:t>
            </w:r>
          </w:p>
        </w:tc>
        <w:tc>
          <w:tcPr>
            <w:tcW w:w="732" w:type="dxa"/>
            <w:shd w:val="clear" w:color="auto" w:fill="00338D"/>
            <w:vAlign w:val="center"/>
          </w:tcPr>
          <w:p w:rsidR="00842535" w:rsidRPr="001D7AED" w:rsidRDefault="00842535" w:rsidP="00E9075C">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2009</w:t>
            </w:r>
          </w:p>
        </w:tc>
        <w:tc>
          <w:tcPr>
            <w:tcW w:w="733" w:type="dxa"/>
            <w:shd w:val="clear" w:color="auto" w:fill="00338D"/>
            <w:vAlign w:val="center"/>
          </w:tcPr>
          <w:p w:rsidR="00842535" w:rsidRPr="001D7AED" w:rsidRDefault="00842535" w:rsidP="00E9075C">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2010</w:t>
            </w:r>
          </w:p>
        </w:tc>
        <w:tc>
          <w:tcPr>
            <w:tcW w:w="732" w:type="dxa"/>
            <w:shd w:val="clear" w:color="auto" w:fill="00338D"/>
            <w:vAlign w:val="center"/>
          </w:tcPr>
          <w:p w:rsidR="00842535" w:rsidRPr="001D7AED" w:rsidRDefault="00842535" w:rsidP="00E9075C">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2011</w:t>
            </w:r>
          </w:p>
        </w:tc>
        <w:tc>
          <w:tcPr>
            <w:tcW w:w="732" w:type="dxa"/>
            <w:shd w:val="clear" w:color="auto" w:fill="00338D"/>
            <w:vAlign w:val="center"/>
          </w:tcPr>
          <w:p w:rsidR="00842535" w:rsidRPr="001D7AED" w:rsidRDefault="00842535" w:rsidP="00E9075C">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2012</w:t>
            </w:r>
          </w:p>
        </w:tc>
        <w:tc>
          <w:tcPr>
            <w:tcW w:w="733" w:type="dxa"/>
            <w:shd w:val="clear" w:color="auto" w:fill="00338D"/>
            <w:vAlign w:val="center"/>
          </w:tcPr>
          <w:p w:rsidR="00842535" w:rsidRPr="001D7AED" w:rsidRDefault="00842535" w:rsidP="00E9075C">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2013</w:t>
            </w:r>
          </w:p>
        </w:tc>
        <w:tc>
          <w:tcPr>
            <w:tcW w:w="732" w:type="dxa"/>
            <w:shd w:val="clear" w:color="auto" w:fill="00338D"/>
            <w:vAlign w:val="center"/>
          </w:tcPr>
          <w:p w:rsidR="00842535" w:rsidRPr="001D7AED" w:rsidRDefault="00842535" w:rsidP="00E9075C">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2014</w:t>
            </w:r>
          </w:p>
        </w:tc>
        <w:tc>
          <w:tcPr>
            <w:tcW w:w="732" w:type="dxa"/>
            <w:shd w:val="clear" w:color="auto" w:fill="00338D"/>
            <w:vAlign w:val="center"/>
          </w:tcPr>
          <w:p w:rsidR="00842535" w:rsidRPr="001D7AED" w:rsidRDefault="00842535" w:rsidP="00E9075C">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2015</w:t>
            </w:r>
          </w:p>
        </w:tc>
        <w:tc>
          <w:tcPr>
            <w:tcW w:w="733" w:type="dxa"/>
            <w:shd w:val="clear" w:color="auto" w:fill="00338D"/>
            <w:vAlign w:val="center"/>
          </w:tcPr>
          <w:p w:rsidR="00842535" w:rsidRPr="001D7AED" w:rsidRDefault="00842535" w:rsidP="00E9075C">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2016</w:t>
            </w:r>
          </w:p>
        </w:tc>
        <w:tc>
          <w:tcPr>
            <w:tcW w:w="815" w:type="dxa"/>
            <w:vMerge/>
            <w:shd w:val="clear" w:color="auto" w:fill="00338D"/>
            <w:vAlign w:val="center"/>
          </w:tcPr>
          <w:p w:rsidR="00842535" w:rsidRPr="001D7AED" w:rsidRDefault="00842535" w:rsidP="00976CA0">
            <w:pPr>
              <w:spacing w:before="0" w:after="0" w:line="240" w:lineRule="auto"/>
              <w:jc w:val="center"/>
              <w:rPr>
                <w:rFonts w:ascii="Arial" w:hAnsi="Arial" w:cs="Arial"/>
                <w:b/>
                <w:noProof w:val="0"/>
                <w:color w:val="FFFFFF" w:themeColor="background1"/>
                <w:sz w:val="18"/>
                <w:szCs w:val="18"/>
                <w:lang w:val="lt-LT"/>
              </w:rPr>
            </w:pPr>
          </w:p>
        </w:tc>
      </w:tr>
      <w:tr w:rsidR="00E9075C" w:rsidRPr="001D7AED" w:rsidTr="00F36905">
        <w:trPr>
          <w:trHeight w:val="20"/>
        </w:trPr>
        <w:tc>
          <w:tcPr>
            <w:tcW w:w="562" w:type="dxa"/>
            <w:vAlign w:val="center"/>
          </w:tcPr>
          <w:p w:rsidR="00E9075C" w:rsidRPr="001D7AED" w:rsidRDefault="00E9075C" w:rsidP="00E9075C">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A</w:t>
            </w:r>
          </w:p>
        </w:tc>
        <w:tc>
          <w:tcPr>
            <w:tcW w:w="4395" w:type="dxa"/>
            <w:vAlign w:val="center"/>
          </w:tcPr>
          <w:p w:rsidR="00E9075C" w:rsidRPr="001D7AED" w:rsidRDefault="00E9075C" w:rsidP="00E9075C">
            <w:pPr>
              <w:pStyle w:val="Tablebulletsub"/>
              <w:numPr>
                <w:ilvl w:val="0"/>
                <w:numId w:val="0"/>
              </w:numPr>
              <w:spacing w:before="0" w:after="0" w:line="240" w:lineRule="auto"/>
              <w:jc w:val="left"/>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VB lėšos, skirtos valstybės negrąžintinai paramai daugiabučių namų modernizavimo projektams, mln. EUR</w:t>
            </w:r>
          </w:p>
        </w:tc>
        <w:tc>
          <w:tcPr>
            <w:tcW w:w="732" w:type="dxa"/>
            <w:shd w:val="clear" w:color="auto" w:fill="auto"/>
            <w:vAlign w:val="center"/>
          </w:tcPr>
          <w:p w:rsidR="00E9075C" w:rsidRPr="001D7AED" w:rsidRDefault="00E9075C" w:rsidP="00E9075C">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0,0</w:t>
            </w:r>
          </w:p>
        </w:tc>
        <w:tc>
          <w:tcPr>
            <w:tcW w:w="732" w:type="dxa"/>
            <w:vAlign w:val="center"/>
          </w:tcPr>
          <w:p w:rsidR="00E9075C" w:rsidRPr="001D7AED" w:rsidRDefault="00E9075C" w:rsidP="00E9075C">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0,9</w:t>
            </w:r>
          </w:p>
        </w:tc>
        <w:tc>
          <w:tcPr>
            <w:tcW w:w="733" w:type="dxa"/>
            <w:shd w:val="clear" w:color="auto" w:fill="auto"/>
            <w:vAlign w:val="center"/>
          </w:tcPr>
          <w:p w:rsidR="00E9075C" w:rsidRPr="001D7AED" w:rsidRDefault="00E9075C" w:rsidP="00E9075C">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5,8</w:t>
            </w:r>
          </w:p>
        </w:tc>
        <w:tc>
          <w:tcPr>
            <w:tcW w:w="732" w:type="dxa"/>
            <w:vAlign w:val="center"/>
          </w:tcPr>
          <w:p w:rsidR="00E9075C" w:rsidRPr="001D7AED" w:rsidRDefault="00E9075C" w:rsidP="00E9075C">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11,2</w:t>
            </w:r>
          </w:p>
        </w:tc>
        <w:tc>
          <w:tcPr>
            <w:tcW w:w="732" w:type="dxa"/>
            <w:shd w:val="clear" w:color="auto" w:fill="auto"/>
            <w:vAlign w:val="center"/>
          </w:tcPr>
          <w:p w:rsidR="00E9075C" w:rsidRPr="001D7AED" w:rsidRDefault="00E9075C" w:rsidP="00E9075C">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10,4</w:t>
            </w:r>
          </w:p>
        </w:tc>
        <w:tc>
          <w:tcPr>
            <w:tcW w:w="733" w:type="dxa"/>
            <w:shd w:val="clear" w:color="auto" w:fill="auto"/>
            <w:vAlign w:val="center"/>
          </w:tcPr>
          <w:p w:rsidR="00E9075C" w:rsidRPr="001D7AED" w:rsidRDefault="00E9075C" w:rsidP="00E9075C">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4,7</w:t>
            </w:r>
          </w:p>
        </w:tc>
        <w:tc>
          <w:tcPr>
            <w:tcW w:w="732" w:type="dxa"/>
            <w:shd w:val="clear" w:color="auto" w:fill="auto"/>
            <w:vAlign w:val="center"/>
          </w:tcPr>
          <w:p w:rsidR="00E9075C" w:rsidRPr="001D7AED" w:rsidRDefault="00E9075C" w:rsidP="00E9075C">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3,4</w:t>
            </w:r>
          </w:p>
        </w:tc>
        <w:tc>
          <w:tcPr>
            <w:tcW w:w="732" w:type="dxa"/>
            <w:shd w:val="clear" w:color="auto" w:fill="auto"/>
            <w:vAlign w:val="center"/>
          </w:tcPr>
          <w:p w:rsidR="00E9075C" w:rsidRPr="001D7AED" w:rsidRDefault="00E9075C" w:rsidP="00E9075C">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2,1</w:t>
            </w:r>
          </w:p>
        </w:tc>
        <w:tc>
          <w:tcPr>
            <w:tcW w:w="733" w:type="dxa"/>
            <w:shd w:val="clear" w:color="auto" w:fill="auto"/>
            <w:vAlign w:val="center"/>
          </w:tcPr>
          <w:p w:rsidR="00E9075C" w:rsidRPr="001D7AED" w:rsidRDefault="00E9075C" w:rsidP="00E9075C">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1,9</w:t>
            </w:r>
          </w:p>
        </w:tc>
        <w:tc>
          <w:tcPr>
            <w:tcW w:w="732" w:type="dxa"/>
            <w:shd w:val="clear" w:color="auto" w:fill="auto"/>
            <w:vAlign w:val="center"/>
          </w:tcPr>
          <w:p w:rsidR="00E9075C" w:rsidRPr="001D7AED" w:rsidRDefault="00E9075C" w:rsidP="00E9075C">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10,6</w:t>
            </w:r>
          </w:p>
        </w:tc>
        <w:tc>
          <w:tcPr>
            <w:tcW w:w="732" w:type="dxa"/>
            <w:shd w:val="clear" w:color="auto" w:fill="auto"/>
            <w:vAlign w:val="center"/>
          </w:tcPr>
          <w:p w:rsidR="00E9075C" w:rsidRPr="001D7AED" w:rsidRDefault="00E9075C" w:rsidP="00E9075C">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38,9</w:t>
            </w:r>
          </w:p>
        </w:tc>
        <w:tc>
          <w:tcPr>
            <w:tcW w:w="733" w:type="dxa"/>
            <w:shd w:val="clear" w:color="auto" w:fill="auto"/>
            <w:vAlign w:val="center"/>
          </w:tcPr>
          <w:p w:rsidR="00E9075C" w:rsidRPr="001D7AED" w:rsidRDefault="00E9075C" w:rsidP="00E9075C">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59,3</w:t>
            </w:r>
          </w:p>
        </w:tc>
        <w:tc>
          <w:tcPr>
            <w:tcW w:w="815" w:type="dxa"/>
            <w:shd w:val="clear" w:color="auto" w:fill="D9D9D9" w:themeFill="background1" w:themeFillShade="D9"/>
            <w:vAlign w:val="center"/>
          </w:tcPr>
          <w:p w:rsidR="00E9075C" w:rsidRPr="001D7AED" w:rsidRDefault="00E9075C" w:rsidP="00E9075C">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149,1</w:t>
            </w:r>
          </w:p>
        </w:tc>
      </w:tr>
      <w:tr w:rsidR="00842535" w:rsidRPr="001D7AED" w:rsidTr="00F36905">
        <w:trPr>
          <w:trHeight w:val="20"/>
        </w:trPr>
        <w:tc>
          <w:tcPr>
            <w:tcW w:w="562" w:type="dxa"/>
            <w:vAlign w:val="center"/>
          </w:tcPr>
          <w:p w:rsidR="00842535" w:rsidRPr="001D7AED" w:rsidRDefault="00842535" w:rsidP="006F3B14">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A.1</w:t>
            </w:r>
          </w:p>
        </w:tc>
        <w:tc>
          <w:tcPr>
            <w:tcW w:w="4395" w:type="dxa"/>
            <w:vAlign w:val="center"/>
          </w:tcPr>
          <w:p w:rsidR="00842535" w:rsidRPr="001D7AED" w:rsidRDefault="00842535" w:rsidP="00842535">
            <w:pPr>
              <w:pStyle w:val="Tablebulletsub"/>
              <w:numPr>
                <w:ilvl w:val="0"/>
                <w:numId w:val="0"/>
              </w:numPr>
              <w:spacing w:before="0" w:after="0" w:line="240" w:lineRule="auto"/>
              <w:jc w:val="left"/>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Projektų (jų dalių) parengimo išlaidoms apmokėti (kompensuoti), mln. EUR</w:t>
            </w:r>
          </w:p>
        </w:tc>
        <w:tc>
          <w:tcPr>
            <w:tcW w:w="732" w:type="dxa"/>
            <w:vMerge w:val="restart"/>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0,0</w:t>
            </w:r>
          </w:p>
        </w:tc>
        <w:tc>
          <w:tcPr>
            <w:tcW w:w="732" w:type="dxa"/>
            <w:vMerge w:val="restart"/>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0,9</w:t>
            </w:r>
          </w:p>
        </w:tc>
        <w:tc>
          <w:tcPr>
            <w:tcW w:w="733" w:type="dxa"/>
            <w:vMerge w:val="restart"/>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5,8</w:t>
            </w:r>
          </w:p>
        </w:tc>
        <w:tc>
          <w:tcPr>
            <w:tcW w:w="732" w:type="dxa"/>
            <w:vMerge w:val="restart"/>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11,2</w:t>
            </w:r>
          </w:p>
        </w:tc>
        <w:tc>
          <w:tcPr>
            <w:tcW w:w="732" w:type="dxa"/>
            <w:vMerge w:val="restart"/>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10,4</w:t>
            </w:r>
          </w:p>
        </w:tc>
        <w:tc>
          <w:tcPr>
            <w:tcW w:w="733" w:type="dxa"/>
            <w:vMerge w:val="restart"/>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4,3</w:t>
            </w:r>
          </w:p>
        </w:tc>
        <w:tc>
          <w:tcPr>
            <w:tcW w:w="732" w:type="dxa"/>
            <w:vMerge w:val="restart"/>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2,8</w:t>
            </w:r>
          </w:p>
        </w:tc>
        <w:tc>
          <w:tcPr>
            <w:tcW w:w="732" w:type="dxa"/>
            <w:vMerge w:val="restart"/>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1,3</w:t>
            </w:r>
          </w:p>
        </w:tc>
        <w:tc>
          <w:tcPr>
            <w:tcW w:w="733" w:type="dxa"/>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0,5</w:t>
            </w:r>
          </w:p>
        </w:tc>
        <w:tc>
          <w:tcPr>
            <w:tcW w:w="732" w:type="dxa"/>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4,6</w:t>
            </w:r>
          </w:p>
        </w:tc>
        <w:tc>
          <w:tcPr>
            <w:tcW w:w="732" w:type="dxa"/>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13,4</w:t>
            </w:r>
          </w:p>
        </w:tc>
        <w:tc>
          <w:tcPr>
            <w:tcW w:w="733" w:type="dxa"/>
            <w:vMerge w:val="restart"/>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10,1</w:t>
            </w:r>
          </w:p>
        </w:tc>
        <w:tc>
          <w:tcPr>
            <w:tcW w:w="815" w:type="dxa"/>
            <w:vMerge w:val="restart"/>
            <w:shd w:val="clear" w:color="auto" w:fill="D9D9D9" w:themeFill="background1" w:themeFillShade="D9"/>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71,9</w:t>
            </w:r>
          </w:p>
        </w:tc>
      </w:tr>
      <w:tr w:rsidR="00842535" w:rsidRPr="001D7AED" w:rsidTr="00F36905">
        <w:trPr>
          <w:trHeight w:val="20"/>
        </w:trPr>
        <w:tc>
          <w:tcPr>
            <w:tcW w:w="562" w:type="dxa"/>
            <w:vAlign w:val="center"/>
          </w:tcPr>
          <w:p w:rsidR="00842535" w:rsidRPr="001D7AED" w:rsidRDefault="00842535" w:rsidP="006F3B14">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A.2</w:t>
            </w:r>
          </w:p>
        </w:tc>
        <w:tc>
          <w:tcPr>
            <w:tcW w:w="4395" w:type="dxa"/>
            <w:vAlign w:val="center"/>
          </w:tcPr>
          <w:p w:rsidR="00842535" w:rsidRPr="001D7AED" w:rsidRDefault="00842535" w:rsidP="00842535">
            <w:pPr>
              <w:pStyle w:val="Tablebulletsub"/>
              <w:numPr>
                <w:ilvl w:val="0"/>
                <w:numId w:val="0"/>
              </w:numPr>
              <w:spacing w:before="0" w:after="0" w:line="240" w:lineRule="auto"/>
              <w:jc w:val="left"/>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Projektų įgyvendinimo administravimo išlaidoms apmokėti (kompensuoti), mln. EUR</w:t>
            </w:r>
          </w:p>
        </w:tc>
        <w:tc>
          <w:tcPr>
            <w:tcW w:w="732" w:type="dxa"/>
            <w:vMerge/>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p>
        </w:tc>
        <w:tc>
          <w:tcPr>
            <w:tcW w:w="732" w:type="dxa"/>
            <w:vMerge/>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p>
        </w:tc>
        <w:tc>
          <w:tcPr>
            <w:tcW w:w="733" w:type="dxa"/>
            <w:vMerge/>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p>
        </w:tc>
        <w:tc>
          <w:tcPr>
            <w:tcW w:w="732" w:type="dxa"/>
            <w:vMerge/>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p>
        </w:tc>
        <w:tc>
          <w:tcPr>
            <w:tcW w:w="732" w:type="dxa"/>
            <w:vMerge/>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p>
        </w:tc>
        <w:tc>
          <w:tcPr>
            <w:tcW w:w="733" w:type="dxa"/>
            <w:vMerge/>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p>
        </w:tc>
        <w:tc>
          <w:tcPr>
            <w:tcW w:w="732" w:type="dxa"/>
            <w:vMerge/>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p>
        </w:tc>
        <w:tc>
          <w:tcPr>
            <w:tcW w:w="732" w:type="dxa"/>
            <w:vMerge/>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p>
        </w:tc>
        <w:tc>
          <w:tcPr>
            <w:tcW w:w="733" w:type="dxa"/>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0,0</w:t>
            </w:r>
          </w:p>
        </w:tc>
        <w:tc>
          <w:tcPr>
            <w:tcW w:w="732" w:type="dxa"/>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0,4</w:t>
            </w:r>
          </w:p>
        </w:tc>
        <w:tc>
          <w:tcPr>
            <w:tcW w:w="732" w:type="dxa"/>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1,4</w:t>
            </w:r>
          </w:p>
        </w:tc>
        <w:tc>
          <w:tcPr>
            <w:tcW w:w="733" w:type="dxa"/>
            <w:vMerge/>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p>
        </w:tc>
        <w:tc>
          <w:tcPr>
            <w:tcW w:w="815" w:type="dxa"/>
            <w:vMerge/>
            <w:shd w:val="clear" w:color="auto" w:fill="D9D9D9" w:themeFill="background1" w:themeFillShade="D9"/>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p>
        </w:tc>
      </w:tr>
      <w:tr w:rsidR="00842535" w:rsidRPr="001D7AED" w:rsidTr="00F36905">
        <w:trPr>
          <w:trHeight w:val="20"/>
        </w:trPr>
        <w:tc>
          <w:tcPr>
            <w:tcW w:w="562" w:type="dxa"/>
            <w:vAlign w:val="center"/>
          </w:tcPr>
          <w:p w:rsidR="00842535" w:rsidRPr="001D7AED" w:rsidRDefault="00842535" w:rsidP="006F3B14">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A.3</w:t>
            </w:r>
          </w:p>
        </w:tc>
        <w:tc>
          <w:tcPr>
            <w:tcW w:w="4395" w:type="dxa"/>
            <w:vAlign w:val="center"/>
          </w:tcPr>
          <w:p w:rsidR="00842535" w:rsidRPr="001D7AED" w:rsidRDefault="00842535" w:rsidP="00842535">
            <w:pPr>
              <w:pStyle w:val="Tablebulletsub"/>
              <w:numPr>
                <w:ilvl w:val="0"/>
                <w:numId w:val="0"/>
              </w:numPr>
              <w:spacing w:before="0" w:after="0" w:line="240" w:lineRule="auto"/>
              <w:jc w:val="left"/>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Statybos techninės priežiūros išlaidoms apmokėti (kompensuoti), mln. EUR</w:t>
            </w:r>
          </w:p>
        </w:tc>
        <w:tc>
          <w:tcPr>
            <w:tcW w:w="732" w:type="dxa"/>
            <w:vMerge/>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p>
        </w:tc>
        <w:tc>
          <w:tcPr>
            <w:tcW w:w="732" w:type="dxa"/>
            <w:vMerge/>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p>
        </w:tc>
        <w:tc>
          <w:tcPr>
            <w:tcW w:w="733" w:type="dxa"/>
            <w:vMerge/>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p>
        </w:tc>
        <w:tc>
          <w:tcPr>
            <w:tcW w:w="732" w:type="dxa"/>
            <w:vMerge/>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p>
        </w:tc>
        <w:tc>
          <w:tcPr>
            <w:tcW w:w="732" w:type="dxa"/>
            <w:vMerge/>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p>
        </w:tc>
        <w:tc>
          <w:tcPr>
            <w:tcW w:w="733" w:type="dxa"/>
            <w:vMerge/>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p>
        </w:tc>
        <w:tc>
          <w:tcPr>
            <w:tcW w:w="732" w:type="dxa"/>
            <w:vMerge/>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p>
        </w:tc>
        <w:tc>
          <w:tcPr>
            <w:tcW w:w="732" w:type="dxa"/>
            <w:vMerge/>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p>
        </w:tc>
        <w:tc>
          <w:tcPr>
            <w:tcW w:w="733" w:type="dxa"/>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0,2</w:t>
            </w:r>
          </w:p>
        </w:tc>
        <w:tc>
          <w:tcPr>
            <w:tcW w:w="732" w:type="dxa"/>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1,5</w:t>
            </w:r>
          </w:p>
        </w:tc>
        <w:tc>
          <w:tcPr>
            <w:tcW w:w="732" w:type="dxa"/>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2,8</w:t>
            </w:r>
          </w:p>
        </w:tc>
        <w:tc>
          <w:tcPr>
            <w:tcW w:w="733" w:type="dxa"/>
            <w:vMerge/>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p>
        </w:tc>
        <w:tc>
          <w:tcPr>
            <w:tcW w:w="815" w:type="dxa"/>
            <w:vMerge/>
            <w:shd w:val="clear" w:color="auto" w:fill="D9D9D9" w:themeFill="background1" w:themeFillShade="D9"/>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p>
        </w:tc>
      </w:tr>
      <w:tr w:rsidR="00842535" w:rsidRPr="001D7AED" w:rsidTr="00F36905">
        <w:trPr>
          <w:trHeight w:val="20"/>
        </w:trPr>
        <w:tc>
          <w:tcPr>
            <w:tcW w:w="562" w:type="dxa"/>
            <w:vAlign w:val="center"/>
          </w:tcPr>
          <w:p w:rsidR="00842535" w:rsidRPr="001D7AED" w:rsidRDefault="00842535" w:rsidP="006F3B14">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A.4</w:t>
            </w:r>
          </w:p>
        </w:tc>
        <w:tc>
          <w:tcPr>
            <w:tcW w:w="4395" w:type="dxa"/>
            <w:vAlign w:val="center"/>
          </w:tcPr>
          <w:p w:rsidR="00842535" w:rsidRPr="001D7AED" w:rsidRDefault="00842535" w:rsidP="00842535">
            <w:pPr>
              <w:pStyle w:val="Tablebulletsub"/>
              <w:numPr>
                <w:ilvl w:val="0"/>
                <w:numId w:val="0"/>
              </w:numPr>
              <w:spacing w:before="0" w:after="0" w:line="240" w:lineRule="auto"/>
              <w:jc w:val="left"/>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Energinį efektyvumą didinančių priemonių įgyvendinimo investicijoms (iš Programai skirtų lėšų), mln. EUR</w:t>
            </w:r>
          </w:p>
        </w:tc>
        <w:tc>
          <w:tcPr>
            <w:tcW w:w="732" w:type="dxa"/>
            <w:vMerge/>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p>
        </w:tc>
        <w:tc>
          <w:tcPr>
            <w:tcW w:w="732" w:type="dxa"/>
            <w:vMerge/>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p>
        </w:tc>
        <w:tc>
          <w:tcPr>
            <w:tcW w:w="733" w:type="dxa"/>
            <w:vMerge/>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p>
        </w:tc>
        <w:tc>
          <w:tcPr>
            <w:tcW w:w="732" w:type="dxa"/>
            <w:vMerge/>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p>
        </w:tc>
        <w:tc>
          <w:tcPr>
            <w:tcW w:w="732" w:type="dxa"/>
            <w:vMerge/>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p>
        </w:tc>
        <w:tc>
          <w:tcPr>
            <w:tcW w:w="733" w:type="dxa"/>
            <w:vMerge/>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p>
        </w:tc>
        <w:tc>
          <w:tcPr>
            <w:tcW w:w="732" w:type="dxa"/>
            <w:vMerge/>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p>
        </w:tc>
        <w:tc>
          <w:tcPr>
            <w:tcW w:w="732" w:type="dxa"/>
            <w:vMerge/>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p>
        </w:tc>
        <w:tc>
          <w:tcPr>
            <w:tcW w:w="733" w:type="dxa"/>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0,3</w:t>
            </w:r>
          </w:p>
        </w:tc>
        <w:tc>
          <w:tcPr>
            <w:tcW w:w="732" w:type="dxa"/>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0,0</w:t>
            </w:r>
          </w:p>
        </w:tc>
        <w:tc>
          <w:tcPr>
            <w:tcW w:w="732" w:type="dxa"/>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0,0</w:t>
            </w:r>
          </w:p>
        </w:tc>
        <w:tc>
          <w:tcPr>
            <w:tcW w:w="733" w:type="dxa"/>
            <w:vMerge/>
            <w:shd w:val="clear" w:color="auto" w:fill="auto"/>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p>
        </w:tc>
        <w:tc>
          <w:tcPr>
            <w:tcW w:w="815" w:type="dxa"/>
            <w:vMerge/>
            <w:shd w:val="clear" w:color="auto" w:fill="D9D9D9" w:themeFill="background1" w:themeFillShade="D9"/>
            <w:vAlign w:val="center"/>
          </w:tcPr>
          <w:p w:rsidR="00842535" w:rsidRPr="001D7AED" w:rsidRDefault="00842535" w:rsidP="00E9075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p>
        </w:tc>
      </w:tr>
      <w:tr w:rsidR="00524A6A" w:rsidRPr="001D7AED" w:rsidTr="00F36905">
        <w:trPr>
          <w:trHeight w:val="20"/>
        </w:trPr>
        <w:tc>
          <w:tcPr>
            <w:tcW w:w="562" w:type="dxa"/>
            <w:vAlign w:val="center"/>
          </w:tcPr>
          <w:p w:rsidR="00524A6A" w:rsidRPr="001D7AED" w:rsidRDefault="00524A6A" w:rsidP="00524A6A">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A.5</w:t>
            </w:r>
          </w:p>
        </w:tc>
        <w:tc>
          <w:tcPr>
            <w:tcW w:w="4395" w:type="dxa"/>
            <w:vAlign w:val="center"/>
          </w:tcPr>
          <w:p w:rsidR="00524A6A" w:rsidRPr="001D7AED" w:rsidRDefault="00524A6A" w:rsidP="00524A6A">
            <w:pPr>
              <w:pStyle w:val="Tablebulletsub"/>
              <w:numPr>
                <w:ilvl w:val="0"/>
                <w:numId w:val="0"/>
              </w:numPr>
              <w:spacing w:before="0" w:after="0" w:line="240" w:lineRule="auto"/>
              <w:jc w:val="left"/>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Energinį efektyvumą didinančių priemonių įgyvendinimo investicijoms (iš KKSP lėšų), mln. EUR</w:t>
            </w:r>
          </w:p>
        </w:tc>
        <w:tc>
          <w:tcPr>
            <w:tcW w:w="732" w:type="dxa"/>
            <w:shd w:val="clear" w:color="auto" w:fill="auto"/>
            <w:vAlign w:val="center"/>
          </w:tcPr>
          <w:p w:rsidR="00524A6A" w:rsidRPr="001D7AED" w:rsidRDefault="006B05E2" w:rsidP="00524A6A">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2" w:type="dxa"/>
            <w:vAlign w:val="center"/>
          </w:tcPr>
          <w:p w:rsidR="00524A6A" w:rsidRPr="001D7AED" w:rsidRDefault="006B05E2" w:rsidP="00524A6A">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3" w:type="dxa"/>
            <w:shd w:val="clear" w:color="auto" w:fill="auto"/>
            <w:vAlign w:val="center"/>
          </w:tcPr>
          <w:p w:rsidR="00524A6A" w:rsidRPr="001D7AED" w:rsidRDefault="006B05E2" w:rsidP="00524A6A">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2" w:type="dxa"/>
            <w:vAlign w:val="center"/>
          </w:tcPr>
          <w:p w:rsidR="00524A6A" w:rsidRPr="001D7AED" w:rsidRDefault="006B05E2" w:rsidP="00524A6A">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2" w:type="dxa"/>
            <w:shd w:val="clear" w:color="auto" w:fill="auto"/>
            <w:vAlign w:val="center"/>
          </w:tcPr>
          <w:p w:rsidR="00524A6A" w:rsidRPr="001D7AED" w:rsidRDefault="006B05E2" w:rsidP="00524A6A">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3" w:type="dxa"/>
            <w:shd w:val="clear" w:color="auto" w:fill="auto"/>
            <w:vAlign w:val="center"/>
          </w:tcPr>
          <w:p w:rsidR="00524A6A" w:rsidRPr="001D7AED" w:rsidRDefault="006B05E2" w:rsidP="00524A6A">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2" w:type="dxa"/>
            <w:shd w:val="clear" w:color="auto" w:fill="auto"/>
            <w:vAlign w:val="center"/>
          </w:tcPr>
          <w:p w:rsidR="00524A6A" w:rsidRPr="001D7AED" w:rsidRDefault="006B05E2" w:rsidP="00524A6A">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2" w:type="dxa"/>
            <w:shd w:val="clear" w:color="auto" w:fill="auto"/>
            <w:vAlign w:val="center"/>
          </w:tcPr>
          <w:p w:rsidR="00524A6A" w:rsidRPr="001D7AED" w:rsidRDefault="00524A6A" w:rsidP="00524A6A">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0,2</w:t>
            </w:r>
          </w:p>
        </w:tc>
        <w:tc>
          <w:tcPr>
            <w:tcW w:w="733" w:type="dxa"/>
            <w:shd w:val="clear" w:color="auto" w:fill="auto"/>
            <w:vAlign w:val="center"/>
          </w:tcPr>
          <w:p w:rsidR="00524A6A" w:rsidRPr="001D7AED" w:rsidRDefault="00524A6A" w:rsidP="00524A6A">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0,3</w:t>
            </w:r>
          </w:p>
        </w:tc>
        <w:tc>
          <w:tcPr>
            <w:tcW w:w="732" w:type="dxa"/>
            <w:shd w:val="clear" w:color="auto" w:fill="auto"/>
            <w:vAlign w:val="center"/>
          </w:tcPr>
          <w:p w:rsidR="00524A6A" w:rsidRPr="001D7AED" w:rsidRDefault="00524A6A" w:rsidP="00524A6A">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3,4</w:t>
            </w:r>
          </w:p>
        </w:tc>
        <w:tc>
          <w:tcPr>
            <w:tcW w:w="732" w:type="dxa"/>
            <w:shd w:val="clear" w:color="auto" w:fill="auto"/>
            <w:vAlign w:val="center"/>
          </w:tcPr>
          <w:p w:rsidR="00524A6A" w:rsidRPr="001D7AED" w:rsidRDefault="00524A6A" w:rsidP="00524A6A">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20,3</w:t>
            </w:r>
          </w:p>
        </w:tc>
        <w:tc>
          <w:tcPr>
            <w:tcW w:w="733" w:type="dxa"/>
            <w:shd w:val="clear" w:color="auto" w:fill="auto"/>
            <w:vAlign w:val="center"/>
          </w:tcPr>
          <w:p w:rsidR="00524A6A" w:rsidRPr="001D7AED" w:rsidRDefault="00524A6A" w:rsidP="00524A6A">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46,7</w:t>
            </w:r>
          </w:p>
        </w:tc>
        <w:tc>
          <w:tcPr>
            <w:tcW w:w="815" w:type="dxa"/>
            <w:shd w:val="clear" w:color="auto" w:fill="D9D9D9" w:themeFill="background1" w:themeFillShade="D9"/>
            <w:vAlign w:val="center"/>
          </w:tcPr>
          <w:p w:rsidR="00524A6A" w:rsidRPr="001D7AED" w:rsidRDefault="00524A6A" w:rsidP="00524A6A">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70,9</w:t>
            </w:r>
          </w:p>
        </w:tc>
      </w:tr>
      <w:tr w:rsidR="00D847AE" w:rsidRPr="001D7AED" w:rsidTr="00F36905">
        <w:trPr>
          <w:trHeight w:val="20"/>
        </w:trPr>
        <w:tc>
          <w:tcPr>
            <w:tcW w:w="562" w:type="dxa"/>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A.6</w:t>
            </w:r>
          </w:p>
        </w:tc>
        <w:tc>
          <w:tcPr>
            <w:tcW w:w="4395" w:type="dxa"/>
            <w:vAlign w:val="center"/>
          </w:tcPr>
          <w:p w:rsidR="00D847AE" w:rsidRPr="001D7AED" w:rsidRDefault="00D847AE" w:rsidP="00D847AE">
            <w:pPr>
              <w:pStyle w:val="Tablebulletsub"/>
              <w:numPr>
                <w:ilvl w:val="0"/>
                <w:numId w:val="0"/>
              </w:numPr>
              <w:spacing w:before="0" w:after="0" w:line="240" w:lineRule="auto"/>
              <w:jc w:val="left"/>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Mėnesinėms kredito ir palūkanų įmokoms už savivaldybių gyvenamąsias patalpas apmokėti, mln. EUR</w:t>
            </w:r>
          </w:p>
        </w:tc>
        <w:tc>
          <w:tcPr>
            <w:tcW w:w="732" w:type="dxa"/>
            <w:shd w:val="clear" w:color="auto" w:fill="auto"/>
            <w:vAlign w:val="center"/>
          </w:tcPr>
          <w:p w:rsidR="00D847AE" w:rsidRPr="001D7AED" w:rsidRDefault="006B05E2"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2" w:type="dxa"/>
            <w:vAlign w:val="center"/>
          </w:tcPr>
          <w:p w:rsidR="00D847AE" w:rsidRPr="001D7AED" w:rsidRDefault="006B05E2"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3" w:type="dxa"/>
            <w:shd w:val="clear" w:color="auto" w:fill="auto"/>
            <w:vAlign w:val="center"/>
          </w:tcPr>
          <w:p w:rsidR="00D847AE" w:rsidRPr="001D7AED" w:rsidRDefault="006B05E2"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2" w:type="dxa"/>
            <w:vAlign w:val="center"/>
          </w:tcPr>
          <w:p w:rsidR="00D847AE" w:rsidRPr="001D7AED" w:rsidRDefault="006B05E2"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2" w:type="dxa"/>
            <w:shd w:val="clear" w:color="auto" w:fill="auto"/>
            <w:vAlign w:val="center"/>
          </w:tcPr>
          <w:p w:rsidR="00D847AE" w:rsidRPr="001D7AED" w:rsidRDefault="006B05E2"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3" w:type="dxa"/>
            <w:shd w:val="clear" w:color="auto" w:fill="auto"/>
            <w:vAlign w:val="center"/>
          </w:tcPr>
          <w:p w:rsidR="00D847AE" w:rsidRPr="001D7AED" w:rsidRDefault="006B05E2"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2" w:type="dxa"/>
            <w:shd w:val="clear" w:color="auto" w:fill="auto"/>
            <w:vAlign w:val="center"/>
          </w:tcPr>
          <w:p w:rsidR="00D847AE" w:rsidRPr="001D7AED" w:rsidRDefault="006B05E2"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2" w:type="dxa"/>
            <w:shd w:val="clear" w:color="auto" w:fill="auto"/>
            <w:vAlign w:val="center"/>
          </w:tcPr>
          <w:p w:rsidR="00D847AE" w:rsidRPr="001D7AED" w:rsidRDefault="006B05E2"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3" w:type="dxa"/>
            <w:shd w:val="clear" w:color="auto" w:fill="auto"/>
            <w:vAlign w:val="center"/>
          </w:tcPr>
          <w:p w:rsidR="00D847AE" w:rsidRPr="001D7AED" w:rsidRDefault="006B05E2"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2"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0,0</w:t>
            </w:r>
          </w:p>
        </w:tc>
        <w:tc>
          <w:tcPr>
            <w:tcW w:w="732"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0,0</w:t>
            </w:r>
          </w:p>
        </w:tc>
        <w:tc>
          <w:tcPr>
            <w:tcW w:w="733"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0,0</w:t>
            </w:r>
          </w:p>
        </w:tc>
        <w:tc>
          <w:tcPr>
            <w:tcW w:w="815" w:type="dxa"/>
            <w:shd w:val="clear" w:color="auto" w:fill="D9D9D9" w:themeFill="background1" w:themeFillShade="D9"/>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0,0</w:t>
            </w:r>
          </w:p>
        </w:tc>
      </w:tr>
      <w:tr w:rsidR="00D847AE" w:rsidRPr="001D7AED" w:rsidTr="00F36905">
        <w:trPr>
          <w:trHeight w:val="20"/>
        </w:trPr>
        <w:tc>
          <w:tcPr>
            <w:tcW w:w="562" w:type="dxa"/>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A.7</w:t>
            </w:r>
          </w:p>
        </w:tc>
        <w:tc>
          <w:tcPr>
            <w:tcW w:w="4395" w:type="dxa"/>
            <w:vAlign w:val="center"/>
          </w:tcPr>
          <w:p w:rsidR="00D847AE" w:rsidRPr="001D7AED" w:rsidRDefault="00D847AE" w:rsidP="00D847AE">
            <w:pPr>
              <w:pStyle w:val="Tablebulletsub"/>
              <w:numPr>
                <w:ilvl w:val="0"/>
                <w:numId w:val="0"/>
              </w:numPr>
              <w:spacing w:before="0" w:after="0" w:line="240" w:lineRule="auto"/>
              <w:jc w:val="left"/>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Nepasiturinčių asmenų mėnesinių kredito ir palūkanų įmokų apmokėjimas, mln. EUR</w:t>
            </w:r>
          </w:p>
        </w:tc>
        <w:tc>
          <w:tcPr>
            <w:tcW w:w="732" w:type="dxa"/>
            <w:shd w:val="clear" w:color="auto" w:fill="auto"/>
            <w:vAlign w:val="center"/>
          </w:tcPr>
          <w:p w:rsidR="00D847AE" w:rsidRPr="001D7AED" w:rsidRDefault="006B05E2"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2" w:type="dxa"/>
            <w:vAlign w:val="center"/>
          </w:tcPr>
          <w:p w:rsidR="00D847AE" w:rsidRPr="001D7AED" w:rsidRDefault="006B05E2"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3" w:type="dxa"/>
            <w:shd w:val="clear" w:color="auto" w:fill="auto"/>
            <w:vAlign w:val="center"/>
          </w:tcPr>
          <w:p w:rsidR="00D847AE" w:rsidRPr="001D7AED" w:rsidRDefault="006B05E2"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2" w:type="dxa"/>
            <w:vAlign w:val="center"/>
          </w:tcPr>
          <w:p w:rsidR="00D847AE" w:rsidRPr="001D7AED" w:rsidRDefault="006B05E2"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2"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0,0</w:t>
            </w:r>
          </w:p>
        </w:tc>
        <w:tc>
          <w:tcPr>
            <w:tcW w:w="733"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0,3</w:t>
            </w:r>
          </w:p>
        </w:tc>
        <w:tc>
          <w:tcPr>
            <w:tcW w:w="732"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0,5</w:t>
            </w:r>
          </w:p>
        </w:tc>
        <w:tc>
          <w:tcPr>
            <w:tcW w:w="732"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0,6</w:t>
            </w:r>
          </w:p>
        </w:tc>
        <w:tc>
          <w:tcPr>
            <w:tcW w:w="733"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0,6</w:t>
            </w:r>
          </w:p>
        </w:tc>
        <w:tc>
          <w:tcPr>
            <w:tcW w:w="732"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0,7</w:t>
            </w:r>
          </w:p>
        </w:tc>
        <w:tc>
          <w:tcPr>
            <w:tcW w:w="732"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1,0</w:t>
            </w:r>
          </w:p>
        </w:tc>
        <w:tc>
          <w:tcPr>
            <w:tcW w:w="733"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2,4</w:t>
            </w:r>
          </w:p>
        </w:tc>
        <w:tc>
          <w:tcPr>
            <w:tcW w:w="815" w:type="dxa"/>
            <w:shd w:val="clear" w:color="auto" w:fill="D9D9D9" w:themeFill="background1" w:themeFillShade="D9"/>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6,2</w:t>
            </w:r>
          </w:p>
        </w:tc>
      </w:tr>
      <w:tr w:rsidR="00D847AE" w:rsidRPr="001D7AED" w:rsidTr="00F36905">
        <w:trPr>
          <w:trHeight w:val="20"/>
        </w:trPr>
        <w:tc>
          <w:tcPr>
            <w:tcW w:w="562" w:type="dxa"/>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B</w:t>
            </w:r>
          </w:p>
        </w:tc>
        <w:tc>
          <w:tcPr>
            <w:tcW w:w="4395" w:type="dxa"/>
            <w:vAlign w:val="center"/>
          </w:tcPr>
          <w:p w:rsidR="00D847AE" w:rsidRPr="001D7AED" w:rsidRDefault="00D847AE" w:rsidP="001E2F63">
            <w:pPr>
              <w:pStyle w:val="Tablebulletsub"/>
              <w:numPr>
                <w:ilvl w:val="0"/>
                <w:numId w:val="0"/>
              </w:numPr>
              <w:spacing w:before="0" w:after="0" w:line="240" w:lineRule="auto"/>
              <w:jc w:val="left"/>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Paskolų nurašymas</w:t>
            </w:r>
            <w:r w:rsidR="00524A6A" w:rsidRPr="001D7AED">
              <w:rPr>
                <w:rFonts w:ascii="Arial" w:hAnsi="Arial" w:cs="Arial"/>
                <w:b/>
                <w:noProof w:val="0"/>
                <w:color w:val="000000" w:themeColor="text1"/>
                <w:sz w:val="18"/>
                <w:szCs w:val="18"/>
                <w:lang w:val="lt-LT"/>
              </w:rPr>
              <w:t xml:space="preserve"> </w:t>
            </w:r>
            <w:r w:rsidR="001E2F63" w:rsidRPr="001D7AED">
              <w:rPr>
                <w:rFonts w:ascii="Arial" w:hAnsi="Arial" w:cs="Arial"/>
                <w:b/>
                <w:noProof w:val="0"/>
                <w:color w:val="000000" w:themeColor="text1"/>
                <w:sz w:val="18"/>
                <w:szCs w:val="18"/>
                <w:lang w:val="lt-LT"/>
              </w:rPr>
              <w:t xml:space="preserve">kompensuojant investicijas į </w:t>
            </w:r>
            <w:r w:rsidR="00524A6A" w:rsidRPr="001D7AED">
              <w:rPr>
                <w:rFonts w:ascii="Arial" w:hAnsi="Arial" w:cs="Arial"/>
                <w:b/>
                <w:noProof w:val="0"/>
                <w:color w:val="000000" w:themeColor="text1"/>
                <w:sz w:val="18"/>
                <w:szCs w:val="18"/>
                <w:lang w:val="lt-LT"/>
              </w:rPr>
              <w:t>energinį efektyvumą didinanči</w:t>
            </w:r>
            <w:r w:rsidR="001E2F63" w:rsidRPr="001D7AED">
              <w:rPr>
                <w:rFonts w:ascii="Arial" w:hAnsi="Arial" w:cs="Arial"/>
                <w:b/>
                <w:noProof w:val="0"/>
                <w:color w:val="000000" w:themeColor="text1"/>
                <w:sz w:val="18"/>
                <w:szCs w:val="18"/>
                <w:lang w:val="lt-LT"/>
              </w:rPr>
              <w:t>as</w:t>
            </w:r>
            <w:r w:rsidR="00524A6A" w:rsidRPr="001D7AED">
              <w:rPr>
                <w:rFonts w:ascii="Arial" w:hAnsi="Arial" w:cs="Arial"/>
                <w:b/>
                <w:noProof w:val="0"/>
                <w:color w:val="000000" w:themeColor="text1"/>
                <w:sz w:val="18"/>
                <w:szCs w:val="18"/>
                <w:lang w:val="lt-LT"/>
              </w:rPr>
              <w:t xml:space="preserve"> priemon</w:t>
            </w:r>
            <w:r w:rsidR="001E2F63" w:rsidRPr="001D7AED">
              <w:rPr>
                <w:rFonts w:ascii="Arial" w:hAnsi="Arial" w:cs="Arial"/>
                <w:b/>
                <w:noProof w:val="0"/>
                <w:color w:val="000000" w:themeColor="text1"/>
                <w:sz w:val="18"/>
                <w:szCs w:val="18"/>
                <w:lang w:val="lt-LT"/>
              </w:rPr>
              <w:t>es</w:t>
            </w:r>
            <w:r w:rsidR="00524A6A" w:rsidRPr="001D7AED">
              <w:rPr>
                <w:rFonts w:ascii="Arial" w:hAnsi="Arial" w:cs="Arial"/>
                <w:b/>
                <w:noProof w:val="0"/>
                <w:color w:val="000000" w:themeColor="text1"/>
                <w:sz w:val="18"/>
                <w:szCs w:val="18"/>
                <w:lang w:val="lt-LT"/>
              </w:rPr>
              <w:t>, mln. EUR</w:t>
            </w:r>
          </w:p>
        </w:tc>
        <w:tc>
          <w:tcPr>
            <w:tcW w:w="732" w:type="dxa"/>
            <w:shd w:val="clear" w:color="auto" w:fill="auto"/>
            <w:vAlign w:val="center"/>
          </w:tcPr>
          <w:p w:rsidR="00D847AE" w:rsidRPr="001D7AED" w:rsidRDefault="006B05E2" w:rsidP="00EF2ECD">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w:t>
            </w:r>
          </w:p>
        </w:tc>
        <w:tc>
          <w:tcPr>
            <w:tcW w:w="732" w:type="dxa"/>
            <w:vAlign w:val="center"/>
          </w:tcPr>
          <w:p w:rsidR="00D847AE" w:rsidRPr="001D7AED" w:rsidRDefault="006B05E2" w:rsidP="00EF2ECD">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w:t>
            </w:r>
          </w:p>
        </w:tc>
        <w:tc>
          <w:tcPr>
            <w:tcW w:w="733" w:type="dxa"/>
            <w:shd w:val="clear" w:color="auto" w:fill="auto"/>
            <w:vAlign w:val="center"/>
          </w:tcPr>
          <w:p w:rsidR="00D847AE" w:rsidRPr="001D7AED" w:rsidRDefault="006B05E2" w:rsidP="00EF2ECD">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w:t>
            </w:r>
          </w:p>
        </w:tc>
        <w:tc>
          <w:tcPr>
            <w:tcW w:w="732" w:type="dxa"/>
            <w:vAlign w:val="center"/>
          </w:tcPr>
          <w:p w:rsidR="00D847AE" w:rsidRPr="001D7AED" w:rsidRDefault="006B05E2" w:rsidP="00EF2ECD">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w:t>
            </w:r>
          </w:p>
        </w:tc>
        <w:tc>
          <w:tcPr>
            <w:tcW w:w="732" w:type="dxa"/>
            <w:shd w:val="clear" w:color="auto" w:fill="auto"/>
            <w:vAlign w:val="center"/>
          </w:tcPr>
          <w:p w:rsidR="00D847AE" w:rsidRPr="001D7AED" w:rsidRDefault="006B05E2" w:rsidP="00EF2ECD">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w:t>
            </w:r>
          </w:p>
        </w:tc>
        <w:tc>
          <w:tcPr>
            <w:tcW w:w="733" w:type="dxa"/>
            <w:shd w:val="clear" w:color="auto" w:fill="auto"/>
            <w:vAlign w:val="center"/>
          </w:tcPr>
          <w:p w:rsidR="00D847AE" w:rsidRPr="001D7AED" w:rsidRDefault="006B05E2" w:rsidP="00EF2ECD">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w:t>
            </w:r>
          </w:p>
        </w:tc>
        <w:tc>
          <w:tcPr>
            <w:tcW w:w="732"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0,0</w:t>
            </w:r>
          </w:p>
        </w:tc>
        <w:tc>
          <w:tcPr>
            <w:tcW w:w="732"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0,2</w:t>
            </w:r>
          </w:p>
        </w:tc>
        <w:tc>
          <w:tcPr>
            <w:tcW w:w="733"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0,5</w:t>
            </w:r>
          </w:p>
        </w:tc>
        <w:tc>
          <w:tcPr>
            <w:tcW w:w="732"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2,1</w:t>
            </w:r>
          </w:p>
        </w:tc>
        <w:tc>
          <w:tcPr>
            <w:tcW w:w="732"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12,0</w:t>
            </w:r>
          </w:p>
        </w:tc>
        <w:tc>
          <w:tcPr>
            <w:tcW w:w="733"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21,6</w:t>
            </w:r>
          </w:p>
        </w:tc>
        <w:tc>
          <w:tcPr>
            <w:tcW w:w="815" w:type="dxa"/>
            <w:shd w:val="clear" w:color="auto" w:fill="D9D9D9" w:themeFill="background1" w:themeFillShade="D9"/>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36,4</w:t>
            </w:r>
          </w:p>
        </w:tc>
      </w:tr>
      <w:tr w:rsidR="00D847AE" w:rsidRPr="001D7AED" w:rsidTr="00F36905">
        <w:trPr>
          <w:trHeight w:val="20"/>
        </w:trPr>
        <w:tc>
          <w:tcPr>
            <w:tcW w:w="562" w:type="dxa"/>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B.1</w:t>
            </w:r>
          </w:p>
        </w:tc>
        <w:tc>
          <w:tcPr>
            <w:tcW w:w="4395" w:type="dxa"/>
            <w:vAlign w:val="center"/>
          </w:tcPr>
          <w:p w:rsidR="00D847AE" w:rsidRPr="001D7AED" w:rsidRDefault="00620489" w:rsidP="00953ABE">
            <w:pPr>
              <w:pStyle w:val="Tablebulletsub"/>
              <w:numPr>
                <w:ilvl w:val="0"/>
                <w:numId w:val="0"/>
              </w:numPr>
              <w:spacing w:before="0" w:after="0" w:line="240" w:lineRule="auto"/>
              <w:ind w:left="176"/>
              <w:jc w:val="left"/>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 xml:space="preserve">Iš jų </w:t>
            </w:r>
            <w:r w:rsidR="00D847AE" w:rsidRPr="001D7AED">
              <w:rPr>
                <w:rFonts w:ascii="Arial" w:hAnsi="Arial" w:cs="Arial"/>
                <w:noProof w:val="0"/>
                <w:color w:val="000000" w:themeColor="text1"/>
                <w:sz w:val="16"/>
                <w:szCs w:val="18"/>
                <w:lang w:val="lt-LT"/>
              </w:rPr>
              <w:t>JKF paskolų nurašymas</w:t>
            </w:r>
            <w:r w:rsidR="00524A6A" w:rsidRPr="001D7AED">
              <w:rPr>
                <w:rFonts w:ascii="Arial" w:hAnsi="Arial" w:cs="Arial"/>
                <w:noProof w:val="0"/>
                <w:color w:val="000000" w:themeColor="text1"/>
                <w:sz w:val="16"/>
                <w:szCs w:val="18"/>
                <w:lang w:val="lt-LT"/>
              </w:rPr>
              <w:t>, mln. EUR</w:t>
            </w:r>
          </w:p>
        </w:tc>
        <w:tc>
          <w:tcPr>
            <w:tcW w:w="732" w:type="dxa"/>
            <w:shd w:val="clear" w:color="auto" w:fill="auto"/>
            <w:vAlign w:val="center"/>
          </w:tcPr>
          <w:p w:rsidR="00D847AE" w:rsidRPr="001D7AED" w:rsidRDefault="006B05E2"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2" w:type="dxa"/>
            <w:vAlign w:val="center"/>
          </w:tcPr>
          <w:p w:rsidR="00D847AE" w:rsidRPr="001D7AED" w:rsidRDefault="006B05E2"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3" w:type="dxa"/>
            <w:shd w:val="clear" w:color="auto" w:fill="auto"/>
            <w:vAlign w:val="center"/>
          </w:tcPr>
          <w:p w:rsidR="00D847AE" w:rsidRPr="001D7AED" w:rsidRDefault="006B05E2"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2" w:type="dxa"/>
            <w:vAlign w:val="center"/>
          </w:tcPr>
          <w:p w:rsidR="00D847AE" w:rsidRPr="001D7AED" w:rsidRDefault="006B05E2"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2" w:type="dxa"/>
            <w:shd w:val="clear" w:color="auto" w:fill="auto"/>
            <w:vAlign w:val="center"/>
          </w:tcPr>
          <w:p w:rsidR="00D847AE" w:rsidRPr="001D7AED" w:rsidRDefault="006B05E2"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3" w:type="dxa"/>
            <w:shd w:val="clear" w:color="auto" w:fill="auto"/>
            <w:vAlign w:val="center"/>
          </w:tcPr>
          <w:p w:rsidR="00D847AE" w:rsidRPr="001D7AED" w:rsidRDefault="006B05E2"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2"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0,0</w:t>
            </w:r>
          </w:p>
        </w:tc>
        <w:tc>
          <w:tcPr>
            <w:tcW w:w="732"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0,2</w:t>
            </w:r>
          </w:p>
        </w:tc>
        <w:tc>
          <w:tcPr>
            <w:tcW w:w="733"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0,5</w:t>
            </w:r>
          </w:p>
        </w:tc>
        <w:tc>
          <w:tcPr>
            <w:tcW w:w="732"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2,1</w:t>
            </w:r>
          </w:p>
        </w:tc>
        <w:tc>
          <w:tcPr>
            <w:tcW w:w="732"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11,2</w:t>
            </w:r>
          </w:p>
        </w:tc>
        <w:tc>
          <w:tcPr>
            <w:tcW w:w="733"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11,3</w:t>
            </w:r>
          </w:p>
        </w:tc>
        <w:tc>
          <w:tcPr>
            <w:tcW w:w="815" w:type="dxa"/>
            <w:shd w:val="clear" w:color="auto" w:fill="D9D9D9" w:themeFill="background1" w:themeFillShade="D9"/>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25,3</w:t>
            </w:r>
          </w:p>
        </w:tc>
      </w:tr>
      <w:tr w:rsidR="00D847AE" w:rsidRPr="001D7AED" w:rsidTr="00F36905">
        <w:trPr>
          <w:trHeight w:val="20"/>
        </w:trPr>
        <w:tc>
          <w:tcPr>
            <w:tcW w:w="562" w:type="dxa"/>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B.2</w:t>
            </w:r>
          </w:p>
        </w:tc>
        <w:tc>
          <w:tcPr>
            <w:tcW w:w="4395" w:type="dxa"/>
            <w:vAlign w:val="center"/>
          </w:tcPr>
          <w:p w:rsidR="00D847AE" w:rsidRPr="001D7AED" w:rsidRDefault="00D847AE" w:rsidP="00D847AE">
            <w:pPr>
              <w:pStyle w:val="Tablebulletsub"/>
              <w:numPr>
                <w:ilvl w:val="0"/>
                <w:numId w:val="0"/>
              </w:numPr>
              <w:spacing w:before="0" w:after="0" w:line="240" w:lineRule="auto"/>
              <w:ind w:left="176"/>
              <w:jc w:val="left"/>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DNMF paskolų nurašymas</w:t>
            </w:r>
            <w:r w:rsidR="00524A6A" w:rsidRPr="001D7AED">
              <w:rPr>
                <w:rFonts w:ascii="Arial" w:hAnsi="Arial" w:cs="Arial"/>
                <w:noProof w:val="0"/>
                <w:color w:val="000000" w:themeColor="text1"/>
                <w:sz w:val="16"/>
                <w:szCs w:val="18"/>
                <w:lang w:val="lt-LT"/>
              </w:rPr>
              <w:t>, mln. EUR</w:t>
            </w:r>
          </w:p>
        </w:tc>
        <w:tc>
          <w:tcPr>
            <w:tcW w:w="732" w:type="dxa"/>
            <w:shd w:val="clear" w:color="auto" w:fill="auto"/>
            <w:vAlign w:val="center"/>
          </w:tcPr>
          <w:p w:rsidR="00D847AE" w:rsidRPr="001D7AED" w:rsidRDefault="006B05E2"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2" w:type="dxa"/>
            <w:vAlign w:val="center"/>
          </w:tcPr>
          <w:p w:rsidR="00D847AE" w:rsidRPr="001D7AED" w:rsidRDefault="006B05E2"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3" w:type="dxa"/>
            <w:shd w:val="clear" w:color="auto" w:fill="auto"/>
            <w:vAlign w:val="center"/>
          </w:tcPr>
          <w:p w:rsidR="00D847AE" w:rsidRPr="001D7AED" w:rsidRDefault="006B05E2"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2" w:type="dxa"/>
            <w:vAlign w:val="center"/>
          </w:tcPr>
          <w:p w:rsidR="00D847AE" w:rsidRPr="001D7AED" w:rsidRDefault="006B05E2"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2" w:type="dxa"/>
            <w:shd w:val="clear" w:color="auto" w:fill="auto"/>
            <w:vAlign w:val="center"/>
          </w:tcPr>
          <w:p w:rsidR="00D847AE" w:rsidRPr="001D7AED" w:rsidRDefault="006B05E2"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3" w:type="dxa"/>
            <w:shd w:val="clear" w:color="auto" w:fill="auto"/>
            <w:vAlign w:val="center"/>
          </w:tcPr>
          <w:p w:rsidR="00D847AE" w:rsidRPr="001D7AED" w:rsidRDefault="006B05E2"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2" w:type="dxa"/>
            <w:shd w:val="clear" w:color="auto" w:fill="auto"/>
            <w:vAlign w:val="center"/>
          </w:tcPr>
          <w:p w:rsidR="00D847AE" w:rsidRPr="001D7AED" w:rsidRDefault="006B05E2"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2" w:type="dxa"/>
            <w:shd w:val="clear" w:color="auto" w:fill="auto"/>
            <w:vAlign w:val="center"/>
          </w:tcPr>
          <w:p w:rsidR="00D847AE" w:rsidRPr="001D7AED" w:rsidRDefault="007768EF"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3" w:type="dxa"/>
            <w:shd w:val="clear" w:color="auto" w:fill="auto"/>
            <w:vAlign w:val="center"/>
          </w:tcPr>
          <w:p w:rsidR="00D847AE" w:rsidRPr="001D7AED" w:rsidRDefault="007768EF"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2" w:type="dxa"/>
            <w:shd w:val="clear" w:color="auto" w:fill="auto"/>
            <w:vAlign w:val="center"/>
          </w:tcPr>
          <w:p w:rsidR="00D847AE" w:rsidRPr="001D7AED" w:rsidRDefault="007768EF"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2"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0,5</w:t>
            </w:r>
          </w:p>
        </w:tc>
        <w:tc>
          <w:tcPr>
            <w:tcW w:w="733"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5,2</w:t>
            </w:r>
          </w:p>
        </w:tc>
        <w:tc>
          <w:tcPr>
            <w:tcW w:w="815" w:type="dxa"/>
            <w:shd w:val="clear" w:color="auto" w:fill="D9D9D9" w:themeFill="background1" w:themeFillShade="D9"/>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5,7</w:t>
            </w:r>
          </w:p>
        </w:tc>
      </w:tr>
      <w:tr w:rsidR="00D847AE" w:rsidRPr="001D7AED" w:rsidTr="00F36905">
        <w:trPr>
          <w:trHeight w:val="20"/>
        </w:trPr>
        <w:tc>
          <w:tcPr>
            <w:tcW w:w="562" w:type="dxa"/>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B.3</w:t>
            </w:r>
          </w:p>
        </w:tc>
        <w:tc>
          <w:tcPr>
            <w:tcW w:w="4395" w:type="dxa"/>
            <w:vAlign w:val="center"/>
          </w:tcPr>
          <w:p w:rsidR="00D847AE" w:rsidRPr="001D7AED" w:rsidRDefault="00D847AE" w:rsidP="00D847AE">
            <w:pPr>
              <w:pStyle w:val="Tablebulletsub"/>
              <w:numPr>
                <w:ilvl w:val="0"/>
                <w:numId w:val="0"/>
              </w:numPr>
              <w:spacing w:before="0" w:after="0" w:line="240" w:lineRule="auto"/>
              <w:ind w:left="176"/>
              <w:jc w:val="left"/>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J2FF paskolų nurašymas</w:t>
            </w:r>
            <w:r w:rsidR="00524A6A" w:rsidRPr="001D7AED">
              <w:rPr>
                <w:rFonts w:ascii="Arial" w:hAnsi="Arial" w:cs="Arial"/>
                <w:noProof w:val="0"/>
                <w:color w:val="000000" w:themeColor="text1"/>
                <w:sz w:val="16"/>
                <w:szCs w:val="18"/>
                <w:lang w:val="lt-LT"/>
              </w:rPr>
              <w:t>, mln. EUR</w:t>
            </w:r>
          </w:p>
        </w:tc>
        <w:tc>
          <w:tcPr>
            <w:tcW w:w="732" w:type="dxa"/>
            <w:shd w:val="clear" w:color="auto" w:fill="auto"/>
            <w:vAlign w:val="center"/>
          </w:tcPr>
          <w:p w:rsidR="00D847AE" w:rsidRPr="001D7AED" w:rsidRDefault="006B05E2"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2" w:type="dxa"/>
            <w:vAlign w:val="center"/>
          </w:tcPr>
          <w:p w:rsidR="00D847AE" w:rsidRPr="001D7AED" w:rsidRDefault="006B05E2"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3" w:type="dxa"/>
            <w:shd w:val="clear" w:color="auto" w:fill="auto"/>
            <w:vAlign w:val="center"/>
          </w:tcPr>
          <w:p w:rsidR="00D847AE" w:rsidRPr="001D7AED" w:rsidRDefault="006B05E2"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2" w:type="dxa"/>
            <w:vAlign w:val="center"/>
          </w:tcPr>
          <w:p w:rsidR="00D847AE" w:rsidRPr="001D7AED" w:rsidRDefault="006B05E2"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2" w:type="dxa"/>
            <w:shd w:val="clear" w:color="auto" w:fill="auto"/>
            <w:vAlign w:val="center"/>
          </w:tcPr>
          <w:p w:rsidR="00D847AE" w:rsidRPr="001D7AED" w:rsidRDefault="006B05E2"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3" w:type="dxa"/>
            <w:shd w:val="clear" w:color="auto" w:fill="auto"/>
            <w:vAlign w:val="center"/>
          </w:tcPr>
          <w:p w:rsidR="00D847AE" w:rsidRPr="001D7AED" w:rsidRDefault="006B05E2"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2" w:type="dxa"/>
            <w:shd w:val="clear" w:color="auto" w:fill="auto"/>
            <w:vAlign w:val="center"/>
          </w:tcPr>
          <w:p w:rsidR="00D847AE" w:rsidRPr="001D7AED" w:rsidRDefault="006B05E2"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2" w:type="dxa"/>
            <w:shd w:val="clear" w:color="auto" w:fill="auto"/>
            <w:vAlign w:val="center"/>
          </w:tcPr>
          <w:p w:rsidR="00D847AE" w:rsidRPr="001D7AED" w:rsidRDefault="007768EF"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3" w:type="dxa"/>
            <w:shd w:val="clear" w:color="auto" w:fill="auto"/>
            <w:vAlign w:val="center"/>
          </w:tcPr>
          <w:p w:rsidR="00D847AE" w:rsidRPr="001D7AED" w:rsidRDefault="007768EF"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2" w:type="dxa"/>
            <w:shd w:val="clear" w:color="auto" w:fill="auto"/>
            <w:vAlign w:val="center"/>
          </w:tcPr>
          <w:p w:rsidR="00D847AE" w:rsidRPr="001D7AED" w:rsidRDefault="007768EF"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32"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0,4</w:t>
            </w:r>
          </w:p>
        </w:tc>
        <w:tc>
          <w:tcPr>
            <w:tcW w:w="733"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5,0</w:t>
            </w:r>
          </w:p>
        </w:tc>
        <w:tc>
          <w:tcPr>
            <w:tcW w:w="815" w:type="dxa"/>
            <w:shd w:val="clear" w:color="auto" w:fill="D9D9D9" w:themeFill="background1" w:themeFillShade="D9"/>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5,4</w:t>
            </w:r>
          </w:p>
        </w:tc>
      </w:tr>
      <w:tr w:rsidR="00D847AE" w:rsidRPr="001D7AED" w:rsidTr="00F36905">
        <w:trPr>
          <w:trHeight w:val="20"/>
        </w:trPr>
        <w:tc>
          <w:tcPr>
            <w:tcW w:w="562" w:type="dxa"/>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C</w:t>
            </w:r>
          </w:p>
        </w:tc>
        <w:tc>
          <w:tcPr>
            <w:tcW w:w="4395" w:type="dxa"/>
            <w:vAlign w:val="center"/>
          </w:tcPr>
          <w:p w:rsidR="00D847AE" w:rsidRPr="001D7AED" w:rsidRDefault="00D847AE" w:rsidP="00D847AE">
            <w:pPr>
              <w:pStyle w:val="Tablebulletsub"/>
              <w:numPr>
                <w:ilvl w:val="0"/>
                <w:numId w:val="0"/>
              </w:numPr>
              <w:spacing w:before="0" w:after="0" w:line="240" w:lineRule="auto"/>
              <w:jc w:val="left"/>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Įgyvendintų projektų skaičius, namų skaičius</w:t>
            </w:r>
          </w:p>
        </w:tc>
        <w:tc>
          <w:tcPr>
            <w:tcW w:w="732"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1</w:t>
            </w:r>
          </w:p>
        </w:tc>
        <w:tc>
          <w:tcPr>
            <w:tcW w:w="732" w:type="dxa"/>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61</w:t>
            </w:r>
          </w:p>
        </w:tc>
        <w:tc>
          <w:tcPr>
            <w:tcW w:w="733"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93</w:t>
            </w:r>
          </w:p>
        </w:tc>
        <w:tc>
          <w:tcPr>
            <w:tcW w:w="732" w:type="dxa"/>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70</w:t>
            </w:r>
          </w:p>
        </w:tc>
        <w:tc>
          <w:tcPr>
            <w:tcW w:w="732"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73</w:t>
            </w:r>
          </w:p>
        </w:tc>
        <w:tc>
          <w:tcPr>
            <w:tcW w:w="733"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74</w:t>
            </w:r>
          </w:p>
        </w:tc>
        <w:tc>
          <w:tcPr>
            <w:tcW w:w="732"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68</w:t>
            </w:r>
          </w:p>
        </w:tc>
        <w:tc>
          <w:tcPr>
            <w:tcW w:w="732"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37</w:t>
            </w:r>
          </w:p>
        </w:tc>
        <w:tc>
          <w:tcPr>
            <w:tcW w:w="733"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41</w:t>
            </w:r>
          </w:p>
        </w:tc>
        <w:tc>
          <w:tcPr>
            <w:tcW w:w="732"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123</w:t>
            </w:r>
          </w:p>
        </w:tc>
        <w:tc>
          <w:tcPr>
            <w:tcW w:w="732"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574</w:t>
            </w:r>
          </w:p>
        </w:tc>
        <w:tc>
          <w:tcPr>
            <w:tcW w:w="733"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769</w:t>
            </w:r>
          </w:p>
        </w:tc>
        <w:tc>
          <w:tcPr>
            <w:tcW w:w="815" w:type="dxa"/>
            <w:shd w:val="clear" w:color="auto" w:fill="D9D9D9" w:themeFill="background1" w:themeFillShade="D9"/>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1.984</w:t>
            </w:r>
          </w:p>
        </w:tc>
      </w:tr>
      <w:tr w:rsidR="00D847AE" w:rsidRPr="001D7AED" w:rsidTr="00F36905">
        <w:trPr>
          <w:trHeight w:val="20"/>
        </w:trPr>
        <w:tc>
          <w:tcPr>
            <w:tcW w:w="562" w:type="dxa"/>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D</w:t>
            </w:r>
          </w:p>
        </w:tc>
        <w:tc>
          <w:tcPr>
            <w:tcW w:w="4395" w:type="dxa"/>
            <w:vAlign w:val="center"/>
          </w:tcPr>
          <w:p w:rsidR="00D847AE" w:rsidRPr="001D7AED" w:rsidRDefault="00D847AE" w:rsidP="00D847AE">
            <w:pPr>
              <w:pStyle w:val="Tablebulletsub"/>
              <w:numPr>
                <w:ilvl w:val="0"/>
                <w:numId w:val="0"/>
              </w:numPr>
              <w:spacing w:before="0" w:after="0" w:line="240" w:lineRule="auto"/>
              <w:jc w:val="left"/>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Įgyvendintų projektų vertė, mln. EUR</w:t>
            </w:r>
            <w:r w:rsidR="00AE7122" w:rsidRPr="001D7AED">
              <w:rPr>
                <w:rStyle w:val="FootnoteReference"/>
                <w:rFonts w:ascii="Arial" w:hAnsi="Arial" w:cs="Arial"/>
                <w:b/>
                <w:noProof w:val="0"/>
                <w:color w:val="000000" w:themeColor="text1"/>
                <w:sz w:val="18"/>
                <w:szCs w:val="18"/>
                <w:lang w:val="lt-LT"/>
              </w:rPr>
              <w:footnoteReference w:id="39"/>
            </w:r>
          </w:p>
        </w:tc>
        <w:tc>
          <w:tcPr>
            <w:tcW w:w="732"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0,0</w:t>
            </w:r>
          </w:p>
        </w:tc>
        <w:tc>
          <w:tcPr>
            <w:tcW w:w="732" w:type="dxa"/>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4,4</w:t>
            </w:r>
          </w:p>
        </w:tc>
        <w:tc>
          <w:tcPr>
            <w:tcW w:w="733"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9,0</w:t>
            </w:r>
          </w:p>
        </w:tc>
        <w:tc>
          <w:tcPr>
            <w:tcW w:w="732" w:type="dxa"/>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16,1</w:t>
            </w:r>
          </w:p>
        </w:tc>
        <w:tc>
          <w:tcPr>
            <w:tcW w:w="732"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16,5</w:t>
            </w:r>
          </w:p>
        </w:tc>
        <w:tc>
          <w:tcPr>
            <w:tcW w:w="733"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19,8</w:t>
            </w:r>
          </w:p>
        </w:tc>
        <w:tc>
          <w:tcPr>
            <w:tcW w:w="732"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20,4</w:t>
            </w:r>
          </w:p>
        </w:tc>
        <w:tc>
          <w:tcPr>
            <w:tcW w:w="732"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8,8</w:t>
            </w:r>
          </w:p>
        </w:tc>
        <w:tc>
          <w:tcPr>
            <w:tcW w:w="733"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8,5</w:t>
            </w:r>
          </w:p>
        </w:tc>
        <w:tc>
          <w:tcPr>
            <w:tcW w:w="732"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24,9</w:t>
            </w:r>
          </w:p>
        </w:tc>
        <w:tc>
          <w:tcPr>
            <w:tcW w:w="732"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140,2</w:t>
            </w:r>
          </w:p>
        </w:tc>
        <w:tc>
          <w:tcPr>
            <w:tcW w:w="733"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245,7</w:t>
            </w:r>
          </w:p>
        </w:tc>
        <w:tc>
          <w:tcPr>
            <w:tcW w:w="815" w:type="dxa"/>
            <w:shd w:val="clear" w:color="auto" w:fill="D9D9D9" w:themeFill="background1" w:themeFillShade="D9"/>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514,2</w:t>
            </w:r>
          </w:p>
        </w:tc>
      </w:tr>
      <w:tr w:rsidR="00D847AE" w:rsidRPr="001D7AED" w:rsidTr="00F36905">
        <w:trPr>
          <w:trHeight w:val="20"/>
        </w:trPr>
        <w:tc>
          <w:tcPr>
            <w:tcW w:w="562" w:type="dxa"/>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E</w:t>
            </w:r>
          </w:p>
        </w:tc>
        <w:tc>
          <w:tcPr>
            <w:tcW w:w="4395" w:type="dxa"/>
            <w:vAlign w:val="center"/>
          </w:tcPr>
          <w:p w:rsidR="00D847AE" w:rsidRPr="001D7AED" w:rsidRDefault="00524A6A" w:rsidP="00953ABE">
            <w:pPr>
              <w:pStyle w:val="Tablebulletsub"/>
              <w:numPr>
                <w:ilvl w:val="0"/>
                <w:numId w:val="0"/>
              </w:numPr>
              <w:spacing w:before="0" w:after="0" w:line="240" w:lineRule="auto"/>
              <w:jc w:val="left"/>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V</w:t>
            </w:r>
            <w:r w:rsidR="00D847AE" w:rsidRPr="001D7AED">
              <w:rPr>
                <w:rFonts w:ascii="Arial" w:hAnsi="Arial" w:cs="Arial"/>
                <w:b/>
                <w:noProof w:val="0"/>
                <w:color w:val="000000" w:themeColor="text1"/>
                <w:sz w:val="18"/>
                <w:szCs w:val="18"/>
                <w:lang w:val="lt-LT"/>
              </w:rPr>
              <w:t xml:space="preserve">alstybės </w:t>
            </w:r>
            <w:r w:rsidRPr="001D7AED">
              <w:rPr>
                <w:rFonts w:ascii="Arial" w:hAnsi="Arial" w:cs="Arial"/>
                <w:b/>
                <w:noProof w:val="0"/>
                <w:color w:val="000000" w:themeColor="text1"/>
                <w:sz w:val="18"/>
                <w:szCs w:val="18"/>
                <w:lang w:val="lt-LT"/>
              </w:rPr>
              <w:t xml:space="preserve">suteikta </w:t>
            </w:r>
            <w:r w:rsidR="00D847AE" w:rsidRPr="001D7AED">
              <w:rPr>
                <w:rFonts w:ascii="Arial" w:hAnsi="Arial" w:cs="Arial"/>
                <w:b/>
                <w:noProof w:val="0"/>
                <w:color w:val="000000" w:themeColor="text1"/>
                <w:sz w:val="18"/>
                <w:szCs w:val="18"/>
                <w:lang w:val="lt-LT"/>
              </w:rPr>
              <w:t>negrąžintina parama</w:t>
            </w:r>
            <w:r w:rsidR="007768EF" w:rsidRPr="001D7AED">
              <w:rPr>
                <w:rFonts w:ascii="Arial" w:hAnsi="Arial" w:cs="Arial"/>
                <w:b/>
                <w:noProof w:val="0"/>
                <w:color w:val="000000" w:themeColor="text1"/>
                <w:sz w:val="18"/>
                <w:szCs w:val="18"/>
                <w:lang w:val="lt-LT"/>
              </w:rPr>
              <w:t>,</w:t>
            </w:r>
            <w:r w:rsidR="00D847AE" w:rsidRPr="001D7AED">
              <w:rPr>
                <w:rFonts w:ascii="Arial" w:hAnsi="Arial" w:cs="Arial"/>
                <w:b/>
                <w:noProof w:val="0"/>
                <w:color w:val="000000" w:themeColor="text1"/>
                <w:sz w:val="18"/>
                <w:szCs w:val="18"/>
                <w:lang w:val="lt-LT"/>
              </w:rPr>
              <w:t xml:space="preserve"> padal</w:t>
            </w:r>
            <w:r w:rsidR="007768EF" w:rsidRPr="001D7AED">
              <w:rPr>
                <w:rFonts w:ascii="Arial" w:hAnsi="Arial" w:cs="Arial"/>
                <w:b/>
                <w:noProof w:val="0"/>
                <w:color w:val="000000" w:themeColor="text1"/>
                <w:sz w:val="18"/>
                <w:szCs w:val="18"/>
                <w:lang w:val="lt-LT"/>
              </w:rPr>
              <w:t>y</w:t>
            </w:r>
            <w:r w:rsidR="00D847AE" w:rsidRPr="001D7AED">
              <w:rPr>
                <w:rFonts w:ascii="Arial" w:hAnsi="Arial" w:cs="Arial"/>
                <w:b/>
                <w:noProof w:val="0"/>
                <w:color w:val="000000" w:themeColor="text1"/>
                <w:sz w:val="18"/>
                <w:szCs w:val="18"/>
                <w:lang w:val="lt-LT"/>
              </w:rPr>
              <w:t>ta iš atitinkamais metais įgyvendintų projektų skaičiaus, tūkst. EUR (=</w:t>
            </w:r>
            <w:r w:rsidR="007768EF" w:rsidRPr="001D7AED">
              <w:rPr>
                <w:rFonts w:ascii="Arial" w:hAnsi="Arial" w:cs="Arial"/>
                <w:b/>
                <w:noProof w:val="0"/>
                <w:color w:val="000000" w:themeColor="text1"/>
                <w:sz w:val="18"/>
                <w:szCs w:val="18"/>
                <w:lang w:val="lt-LT"/>
              </w:rPr>
              <w:t xml:space="preserve"> </w:t>
            </w:r>
            <w:r w:rsidRPr="001D7AED">
              <w:rPr>
                <w:rFonts w:ascii="Arial" w:hAnsi="Arial" w:cs="Arial"/>
                <w:b/>
                <w:noProof w:val="0"/>
                <w:color w:val="000000" w:themeColor="text1"/>
                <w:sz w:val="18"/>
                <w:szCs w:val="18"/>
                <w:lang w:val="lt-LT"/>
              </w:rPr>
              <w:t>(</w:t>
            </w:r>
            <w:r w:rsidR="00D847AE" w:rsidRPr="001D7AED">
              <w:rPr>
                <w:rFonts w:ascii="Arial" w:hAnsi="Arial" w:cs="Arial"/>
                <w:b/>
                <w:noProof w:val="0"/>
                <w:color w:val="000000" w:themeColor="text1"/>
                <w:sz w:val="18"/>
                <w:szCs w:val="18"/>
                <w:lang w:val="lt-LT"/>
              </w:rPr>
              <w:t>A</w:t>
            </w:r>
            <w:r w:rsidR="007768EF" w:rsidRPr="001D7AED">
              <w:rPr>
                <w:rFonts w:ascii="Arial" w:hAnsi="Arial" w:cs="Arial"/>
                <w:b/>
                <w:noProof w:val="0"/>
                <w:color w:val="000000" w:themeColor="text1"/>
                <w:sz w:val="18"/>
                <w:szCs w:val="18"/>
                <w:lang w:val="lt-LT"/>
              </w:rPr>
              <w:t xml:space="preserve"> </w:t>
            </w:r>
            <w:r w:rsidRPr="001D7AED">
              <w:rPr>
                <w:rFonts w:ascii="Arial" w:hAnsi="Arial" w:cs="Arial"/>
                <w:b/>
                <w:noProof w:val="0"/>
                <w:color w:val="000000" w:themeColor="text1"/>
                <w:sz w:val="18"/>
                <w:szCs w:val="18"/>
                <w:lang w:val="lt-LT"/>
              </w:rPr>
              <w:t>+</w:t>
            </w:r>
            <w:r w:rsidR="007768EF" w:rsidRPr="001D7AED">
              <w:rPr>
                <w:rFonts w:ascii="Arial" w:hAnsi="Arial" w:cs="Arial"/>
                <w:b/>
                <w:noProof w:val="0"/>
                <w:color w:val="000000" w:themeColor="text1"/>
                <w:sz w:val="18"/>
                <w:szCs w:val="18"/>
                <w:lang w:val="lt-LT"/>
              </w:rPr>
              <w:t xml:space="preserve"> </w:t>
            </w:r>
            <w:r w:rsidRPr="001D7AED">
              <w:rPr>
                <w:rFonts w:ascii="Arial" w:hAnsi="Arial" w:cs="Arial"/>
                <w:b/>
                <w:noProof w:val="0"/>
                <w:color w:val="000000" w:themeColor="text1"/>
                <w:sz w:val="18"/>
                <w:szCs w:val="18"/>
                <w:lang w:val="lt-LT"/>
              </w:rPr>
              <w:t>B)</w:t>
            </w:r>
            <w:r w:rsidR="007768EF" w:rsidRPr="001D7AED">
              <w:rPr>
                <w:rFonts w:ascii="Arial" w:hAnsi="Arial" w:cs="Arial"/>
                <w:b/>
                <w:noProof w:val="0"/>
                <w:color w:val="000000" w:themeColor="text1"/>
                <w:sz w:val="18"/>
                <w:szCs w:val="18"/>
                <w:lang w:val="lt-LT"/>
              </w:rPr>
              <w:t xml:space="preserve"> </w:t>
            </w:r>
            <w:r w:rsidR="00D847AE" w:rsidRPr="001D7AED">
              <w:rPr>
                <w:rFonts w:ascii="Arial" w:hAnsi="Arial" w:cs="Arial"/>
                <w:b/>
                <w:noProof w:val="0"/>
                <w:color w:val="000000" w:themeColor="text1"/>
                <w:sz w:val="18"/>
                <w:szCs w:val="18"/>
                <w:lang w:val="lt-LT"/>
              </w:rPr>
              <w:t>/</w:t>
            </w:r>
            <w:r w:rsidR="007768EF" w:rsidRPr="001D7AED">
              <w:rPr>
                <w:rFonts w:ascii="Arial" w:hAnsi="Arial" w:cs="Arial"/>
                <w:b/>
                <w:noProof w:val="0"/>
                <w:color w:val="000000" w:themeColor="text1"/>
                <w:sz w:val="18"/>
                <w:szCs w:val="18"/>
                <w:lang w:val="lt-LT"/>
              </w:rPr>
              <w:t xml:space="preserve"> </w:t>
            </w:r>
            <w:r w:rsidR="00D847AE" w:rsidRPr="001D7AED">
              <w:rPr>
                <w:rFonts w:ascii="Arial" w:hAnsi="Arial" w:cs="Arial"/>
                <w:b/>
                <w:noProof w:val="0"/>
                <w:color w:val="000000" w:themeColor="text1"/>
                <w:sz w:val="18"/>
                <w:szCs w:val="18"/>
                <w:lang w:val="lt-LT"/>
              </w:rPr>
              <w:t>C)</w:t>
            </w:r>
          </w:p>
        </w:tc>
        <w:tc>
          <w:tcPr>
            <w:tcW w:w="732"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1,7</w:t>
            </w:r>
          </w:p>
        </w:tc>
        <w:tc>
          <w:tcPr>
            <w:tcW w:w="732" w:type="dxa"/>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14,1</w:t>
            </w:r>
          </w:p>
        </w:tc>
        <w:tc>
          <w:tcPr>
            <w:tcW w:w="733"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62,1</w:t>
            </w:r>
          </w:p>
        </w:tc>
        <w:tc>
          <w:tcPr>
            <w:tcW w:w="732" w:type="dxa"/>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160,6</w:t>
            </w:r>
          </w:p>
        </w:tc>
        <w:tc>
          <w:tcPr>
            <w:tcW w:w="732"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142,4</w:t>
            </w:r>
          </w:p>
        </w:tc>
        <w:tc>
          <w:tcPr>
            <w:tcW w:w="733"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63,3</w:t>
            </w:r>
          </w:p>
        </w:tc>
        <w:tc>
          <w:tcPr>
            <w:tcW w:w="732" w:type="dxa"/>
            <w:shd w:val="clear" w:color="auto" w:fill="auto"/>
            <w:vAlign w:val="center"/>
          </w:tcPr>
          <w:p w:rsidR="00D847AE" w:rsidRPr="001D7AED" w:rsidRDefault="00524A6A"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50,0</w:t>
            </w:r>
          </w:p>
        </w:tc>
        <w:tc>
          <w:tcPr>
            <w:tcW w:w="732" w:type="dxa"/>
            <w:shd w:val="clear" w:color="auto" w:fill="auto"/>
            <w:vAlign w:val="center"/>
          </w:tcPr>
          <w:p w:rsidR="00D847AE" w:rsidRPr="001D7AED" w:rsidRDefault="00524A6A"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60,9</w:t>
            </w:r>
          </w:p>
        </w:tc>
        <w:tc>
          <w:tcPr>
            <w:tcW w:w="733" w:type="dxa"/>
            <w:shd w:val="clear" w:color="auto" w:fill="auto"/>
            <w:vAlign w:val="center"/>
          </w:tcPr>
          <w:p w:rsidR="00D847AE" w:rsidRPr="001D7AED" w:rsidRDefault="00524A6A"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57,6</w:t>
            </w:r>
          </w:p>
        </w:tc>
        <w:tc>
          <w:tcPr>
            <w:tcW w:w="732" w:type="dxa"/>
            <w:shd w:val="clear" w:color="auto" w:fill="auto"/>
            <w:vAlign w:val="center"/>
          </w:tcPr>
          <w:p w:rsidR="00D847AE" w:rsidRPr="001D7AED" w:rsidRDefault="00524A6A"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103,2</w:t>
            </w:r>
          </w:p>
        </w:tc>
        <w:tc>
          <w:tcPr>
            <w:tcW w:w="732" w:type="dxa"/>
            <w:shd w:val="clear" w:color="auto" w:fill="auto"/>
            <w:vAlign w:val="center"/>
          </w:tcPr>
          <w:p w:rsidR="00D847AE" w:rsidRPr="001D7AED" w:rsidRDefault="00524A6A"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88,8</w:t>
            </w:r>
          </w:p>
        </w:tc>
        <w:tc>
          <w:tcPr>
            <w:tcW w:w="733" w:type="dxa"/>
            <w:shd w:val="clear" w:color="auto" w:fill="auto"/>
            <w:vAlign w:val="center"/>
          </w:tcPr>
          <w:p w:rsidR="00D847AE" w:rsidRPr="001D7AED" w:rsidRDefault="00524A6A"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105,1</w:t>
            </w:r>
          </w:p>
        </w:tc>
        <w:tc>
          <w:tcPr>
            <w:tcW w:w="815" w:type="dxa"/>
            <w:shd w:val="clear" w:color="auto" w:fill="D9D9D9" w:themeFill="background1" w:themeFillShade="D9"/>
            <w:vAlign w:val="center"/>
          </w:tcPr>
          <w:p w:rsidR="00D847AE" w:rsidRPr="001D7AED" w:rsidRDefault="00524A6A"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93,5</w:t>
            </w:r>
          </w:p>
        </w:tc>
      </w:tr>
      <w:tr w:rsidR="00D847AE" w:rsidRPr="001D7AED" w:rsidTr="00F36905">
        <w:trPr>
          <w:trHeight w:val="20"/>
        </w:trPr>
        <w:tc>
          <w:tcPr>
            <w:tcW w:w="562" w:type="dxa"/>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F</w:t>
            </w:r>
          </w:p>
        </w:tc>
        <w:tc>
          <w:tcPr>
            <w:tcW w:w="4395" w:type="dxa"/>
            <w:vAlign w:val="center"/>
          </w:tcPr>
          <w:p w:rsidR="00D847AE" w:rsidRPr="001D7AED" w:rsidRDefault="00524A6A" w:rsidP="00801137">
            <w:pPr>
              <w:pStyle w:val="Tablebulletsub"/>
              <w:numPr>
                <w:ilvl w:val="0"/>
                <w:numId w:val="0"/>
              </w:numPr>
              <w:spacing w:before="0" w:after="0" w:line="240" w:lineRule="auto"/>
              <w:jc w:val="left"/>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V</w:t>
            </w:r>
            <w:r w:rsidR="00D847AE" w:rsidRPr="001D7AED">
              <w:rPr>
                <w:rFonts w:ascii="Arial" w:hAnsi="Arial" w:cs="Arial"/>
                <w:b/>
                <w:noProof w:val="0"/>
                <w:color w:val="000000" w:themeColor="text1"/>
                <w:sz w:val="18"/>
                <w:szCs w:val="18"/>
                <w:lang w:val="lt-LT"/>
              </w:rPr>
              <w:t xml:space="preserve">alstybės </w:t>
            </w:r>
            <w:r w:rsidRPr="001D7AED">
              <w:rPr>
                <w:rFonts w:ascii="Arial" w:hAnsi="Arial" w:cs="Arial"/>
                <w:b/>
                <w:noProof w:val="0"/>
                <w:color w:val="000000" w:themeColor="text1"/>
                <w:sz w:val="18"/>
                <w:szCs w:val="18"/>
                <w:lang w:val="lt-LT"/>
              </w:rPr>
              <w:t xml:space="preserve">suteikta </w:t>
            </w:r>
            <w:r w:rsidR="00D847AE" w:rsidRPr="001D7AED">
              <w:rPr>
                <w:rFonts w:ascii="Arial" w:hAnsi="Arial" w:cs="Arial"/>
                <w:b/>
                <w:noProof w:val="0"/>
                <w:color w:val="000000" w:themeColor="text1"/>
                <w:sz w:val="18"/>
                <w:szCs w:val="18"/>
                <w:lang w:val="lt-LT"/>
              </w:rPr>
              <w:t>negrąžintina parama daugiabučių namų modernizavimo projektams, kaip procentas nuo atitinkamais metais įgyvendintų projektų vertės, % (=</w:t>
            </w:r>
            <w:r w:rsidR="007768EF" w:rsidRPr="001D7AED">
              <w:rPr>
                <w:rFonts w:ascii="Arial" w:hAnsi="Arial" w:cs="Arial"/>
                <w:b/>
                <w:noProof w:val="0"/>
                <w:color w:val="000000" w:themeColor="text1"/>
                <w:sz w:val="18"/>
                <w:szCs w:val="18"/>
                <w:lang w:val="lt-LT"/>
              </w:rPr>
              <w:t xml:space="preserve"> </w:t>
            </w:r>
            <w:r w:rsidRPr="001D7AED">
              <w:rPr>
                <w:rFonts w:ascii="Arial" w:hAnsi="Arial" w:cs="Arial"/>
                <w:b/>
                <w:noProof w:val="0"/>
                <w:color w:val="000000" w:themeColor="text1"/>
                <w:sz w:val="18"/>
                <w:szCs w:val="18"/>
                <w:lang w:val="lt-LT"/>
              </w:rPr>
              <w:t>(</w:t>
            </w:r>
            <w:r w:rsidR="00D847AE" w:rsidRPr="001D7AED">
              <w:rPr>
                <w:rFonts w:ascii="Arial" w:hAnsi="Arial" w:cs="Arial"/>
                <w:b/>
                <w:noProof w:val="0"/>
                <w:color w:val="000000" w:themeColor="text1"/>
                <w:sz w:val="18"/>
                <w:szCs w:val="18"/>
                <w:lang w:val="lt-LT"/>
              </w:rPr>
              <w:t>A</w:t>
            </w:r>
            <w:r w:rsidR="007768EF" w:rsidRPr="001D7AED">
              <w:rPr>
                <w:rFonts w:ascii="Arial" w:hAnsi="Arial" w:cs="Arial"/>
                <w:b/>
                <w:noProof w:val="0"/>
                <w:color w:val="000000" w:themeColor="text1"/>
                <w:sz w:val="18"/>
                <w:szCs w:val="18"/>
                <w:lang w:val="lt-LT"/>
              </w:rPr>
              <w:t xml:space="preserve"> </w:t>
            </w:r>
            <w:r w:rsidRPr="001D7AED">
              <w:rPr>
                <w:rFonts w:ascii="Arial" w:hAnsi="Arial" w:cs="Arial"/>
                <w:b/>
                <w:noProof w:val="0"/>
                <w:color w:val="000000" w:themeColor="text1"/>
                <w:sz w:val="18"/>
                <w:szCs w:val="18"/>
                <w:lang w:val="lt-LT"/>
              </w:rPr>
              <w:t>+</w:t>
            </w:r>
            <w:r w:rsidR="007768EF" w:rsidRPr="001D7AED">
              <w:rPr>
                <w:rFonts w:ascii="Arial" w:hAnsi="Arial" w:cs="Arial"/>
                <w:b/>
                <w:noProof w:val="0"/>
                <w:color w:val="000000" w:themeColor="text1"/>
                <w:sz w:val="18"/>
                <w:szCs w:val="18"/>
                <w:lang w:val="lt-LT"/>
              </w:rPr>
              <w:t xml:space="preserve"> </w:t>
            </w:r>
            <w:r w:rsidRPr="001D7AED">
              <w:rPr>
                <w:rFonts w:ascii="Arial" w:hAnsi="Arial" w:cs="Arial"/>
                <w:b/>
                <w:noProof w:val="0"/>
                <w:color w:val="000000" w:themeColor="text1"/>
                <w:sz w:val="18"/>
                <w:szCs w:val="18"/>
                <w:lang w:val="lt-LT"/>
              </w:rPr>
              <w:t>B)</w:t>
            </w:r>
            <w:r w:rsidR="007768EF" w:rsidRPr="001D7AED">
              <w:rPr>
                <w:rFonts w:ascii="Arial" w:hAnsi="Arial" w:cs="Arial"/>
                <w:b/>
                <w:noProof w:val="0"/>
                <w:color w:val="000000" w:themeColor="text1"/>
                <w:sz w:val="18"/>
                <w:szCs w:val="18"/>
                <w:lang w:val="lt-LT"/>
              </w:rPr>
              <w:t xml:space="preserve"> </w:t>
            </w:r>
            <w:r w:rsidR="00D847AE" w:rsidRPr="001D7AED">
              <w:rPr>
                <w:rFonts w:ascii="Arial" w:hAnsi="Arial" w:cs="Arial"/>
                <w:b/>
                <w:noProof w:val="0"/>
                <w:color w:val="000000" w:themeColor="text1"/>
                <w:sz w:val="18"/>
                <w:szCs w:val="18"/>
                <w:lang w:val="lt-LT"/>
              </w:rPr>
              <w:t>/</w:t>
            </w:r>
            <w:r w:rsidR="007768EF" w:rsidRPr="001D7AED">
              <w:rPr>
                <w:rFonts w:ascii="Arial" w:hAnsi="Arial" w:cs="Arial"/>
                <w:b/>
                <w:noProof w:val="0"/>
                <w:color w:val="000000" w:themeColor="text1"/>
                <w:sz w:val="18"/>
                <w:szCs w:val="18"/>
                <w:lang w:val="lt-LT"/>
              </w:rPr>
              <w:t xml:space="preserve"> </w:t>
            </w:r>
            <w:r w:rsidR="00D847AE" w:rsidRPr="001D7AED">
              <w:rPr>
                <w:rFonts w:ascii="Arial" w:hAnsi="Arial" w:cs="Arial"/>
                <w:b/>
                <w:noProof w:val="0"/>
                <w:color w:val="000000" w:themeColor="text1"/>
                <w:sz w:val="18"/>
                <w:szCs w:val="18"/>
                <w:lang w:val="lt-LT"/>
              </w:rPr>
              <w:t>D)</w:t>
            </w:r>
          </w:p>
        </w:tc>
        <w:tc>
          <w:tcPr>
            <w:tcW w:w="732" w:type="dxa"/>
            <w:shd w:val="clear" w:color="auto" w:fill="auto"/>
            <w:vAlign w:val="center"/>
          </w:tcPr>
          <w:p w:rsidR="00D847AE" w:rsidRPr="001D7AED" w:rsidRDefault="00D847AE" w:rsidP="00953AB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20,2</w:t>
            </w:r>
            <w:r w:rsidR="007768EF" w:rsidRPr="001D7AED">
              <w:rPr>
                <w:rFonts w:ascii="Arial" w:hAnsi="Arial" w:cs="Arial"/>
                <w:b/>
                <w:noProof w:val="0"/>
                <w:color w:val="000000" w:themeColor="text1"/>
                <w:sz w:val="18"/>
                <w:szCs w:val="18"/>
                <w:lang w:val="lt-LT"/>
              </w:rPr>
              <w:t> </w:t>
            </w:r>
            <w:r w:rsidRPr="001D7AED">
              <w:rPr>
                <w:rFonts w:ascii="Arial" w:hAnsi="Arial" w:cs="Arial"/>
                <w:b/>
                <w:noProof w:val="0"/>
                <w:color w:val="000000" w:themeColor="text1"/>
                <w:sz w:val="18"/>
                <w:szCs w:val="18"/>
                <w:lang w:val="lt-LT"/>
              </w:rPr>
              <w:t>%</w:t>
            </w:r>
          </w:p>
        </w:tc>
        <w:tc>
          <w:tcPr>
            <w:tcW w:w="732" w:type="dxa"/>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19,7</w:t>
            </w:r>
            <w:r w:rsidR="007768EF" w:rsidRPr="001D7AED">
              <w:rPr>
                <w:rFonts w:ascii="Arial" w:hAnsi="Arial" w:cs="Arial"/>
                <w:b/>
                <w:noProof w:val="0"/>
                <w:color w:val="000000" w:themeColor="text1"/>
                <w:sz w:val="18"/>
                <w:szCs w:val="18"/>
                <w:lang w:val="lt-LT"/>
              </w:rPr>
              <w:t> </w:t>
            </w:r>
            <w:r w:rsidRPr="001D7AED">
              <w:rPr>
                <w:rFonts w:ascii="Arial" w:hAnsi="Arial" w:cs="Arial"/>
                <w:b/>
                <w:noProof w:val="0"/>
                <w:color w:val="000000" w:themeColor="text1"/>
                <w:sz w:val="18"/>
                <w:szCs w:val="18"/>
                <w:lang w:val="lt-LT"/>
              </w:rPr>
              <w:t>%</w:t>
            </w:r>
          </w:p>
        </w:tc>
        <w:tc>
          <w:tcPr>
            <w:tcW w:w="733"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64,6</w:t>
            </w:r>
            <w:r w:rsidR="007768EF" w:rsidRPr="001D7AED">
              <w:rPr>
                <w:rFonts w:ascii="Arial" w:hAnsi="Arial" w:cs="Arial"/>
                <w:b/>
                <w:noProof w:val="0"/>
                <w:color w:val="000000" w:themeColor="text1"/>
                <w:sz w:val="18"/>
                <w:szCs w:val="18"/>
                <w:lang w:val="lt-LT"/>
              </w:rPr>
              <w:t> </w:t>
            </w:r>
            <w:r w:rsidRPr="001D7AED">
              <w:rPr>
                <w:rFonts w:ascii="Arial" w:hAnsi="Arial" w:cs="Arial"/>
                <w:b/>
                <w:noProof w:val="0"/>
                <w:color w:val="000000" w:themeColor="text1"/>
                <w:sz w:val="18"/>
                <w:szCs w:val="18"/>
                <w:lang w:val="lt-LT"/>
              </w:rPr>
              <w:t>%</w:t>
            </w:r>
          </w:p>
        </w:tc>
        <w:tc>
          <w:tcPr>
            <w:tcW w:w="732" w:type="dxa"/>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69,9</w:t>
            </w:r>
            <w:r w:rsidR="007768EF" w:rsidRPr="001D7AED">
              <w:rPr>
                <w:rFonts w:ascii="Arial" w:hAnsi="Arial" w:cs="Arial"/>
                <w:b/>
                <w:noProof w:val="0"/>
                <w:color w:val="000000" w:themeColor="text1"/>
                <w:sz w:val="18"/>
                <w:szCs w:val="18"/>
                <w:lang w:val="lt-LT"/>
              </w:rPr>
              <w:t> </w:t>
            </w:r>
            <w:r w:rsidRPr="001D7AED">
              <w:rPr>
                <w:rFonts w:ascii="Arial" w:hAnsi="Arial" w:cs="Arial"/>
                <w:b/>
                <w:noProof w:val="0"/>
                <w:color w:val="000000" w:themeColor="text1"/>
                <w:sz w:val="18"/>
                <w:szCs w:val="18"/>
                <w:lang w:val="lt-LT"/>
              </w:rPr>
              <w:t>%</w:t>
            </w:r>
          </w:p>
        </w:tc>
        <w:tc>
          <w:tcPr>
            <w:tcW w:w="732"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63,0</w:t>
            </w:r>
            <w:r w:rsidR="007768EF" w:rsidRPr="001D7AED">
              <w:rPr>
                <w:rFonts w:ascii="Arial" w:hAnsi="Arial" w:cs="Arial"/>
                <w:b/>
                <w:noProof w:val="0"/>
                <w:color w:val="000000" w:themeColor="text1"/>
                <w:sz w:val="18"/>
                <w:szCs w:val="18"/>
                <w:lang w:val="lt-LT"/>
              </w:rPr>
              <w:t> </w:t>
            </w:r>
            <w:r w:rsidRPr="001D7AED">
              <w:rPr>
                <w:rFonts w:ascii="Arial" w:hAnsi="Arial" w:cs="Arial"/>
                <w:b/>
                <w:noProof w:val="0"/>
                <w:color w:val="000000" w:themeColor="text1"/>
                <w:sz w:val="18"/>
                <w:szCs w:val="18"/>
                <w:lang w:val="lt-LT"/>
              </w:rPr>
              <w:t>%</w:t>
            </w:r>
          </w:p>
        </w:tc>
        <w:tc>
          <w:tcPr>
            <w:tcW w:w="733" w:type="dxa"/>
            <w:shd w:val="clear" w:color="auto" w:fill="auto"/>
            <w:vAlign w:val="center"/>
          </w:tcPr>
          <w:p w:rsidR="00D847AE" w:rsidRPr="001D7AED" w:rsidRDefault="00D847AE"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23,7</w:t>
            </w:r>
            <w:r w:rsidR="007768EF" w:rsidRPr="001D7AED">
              <w:rPr>
                <w:rFonts w:ascii="Arial" w:hAnsi="Arial" w:cs="Arial"/>
                <w:b/>
                <w:noProof w:val="0"/>
                <w:color w:val="000000" w:themeColor="text1"/>
                <w:sz w:val="18"/>
                <w:szCs w:val="18"/>
                <w:lang w:val="lt-LT"/>
              </w:rPr>
              <w:t> </w:t>
            </w:r>
            <w:r w:rsidRPr="001D7AED">
              <w:rPr>
                <w:rFonts w:ascii="Arial" w:hAnsi="Arial" w:cs="Arial"/>
                <w:b/>
                <w:noProof w:val="0"/>
                <w:color w:val="000000" w:themeColor="text1"/>
                <w:sz w:val="18"/>
                <w:szCs w:val="18"/>
                <w:lang w:val="lt-LT"/>
              </w:rPr>
              <w:t>%</w:t>
            </w:r>
          </w:p>
        </w:tc>
        <w:tc>
          <w:tcPr>
            <w:tcW w:w="732" w:type="dxa"/>
            <w:shd w:val="clear" w:color="auto" w:fill="auto"/>
            <w:vAlign w:val="center"/>
          </w:tcPr>
          <w:p w:rsidR="00D847AE" w:rsidRPr="001D7AED" w:rsidRDefault="00D847AE" w:rsidP="00524A6A">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16,</w:t>
            </w:r>
            <w:r w:rsidR="00524A6A" w:rsidRPr="001D7AED">
              <w:rPr>
                <w:rFonts w:ascii="Arial" w:hAnsi="Arial" w:cs="Arial"/>
                <w:b/>
                <w:noProof w:val="0"/>
                <w:color w:val="000000" w:themeColor="text1"/>
                <w:sz w:val="18"/>
                <w:szCs w:val="18"/>
                <w:lang w:val="lt-LT"/>
              </w:rPr>
              <w:t>6</w:t>
            </w:r>
            <w:r w:rsidR="007768EF" w:rsidRPr="001D7AED">
              <w:rPr>
                <w:rFonts w:ascii="Arial" w:hAnsi="Arial" w:cs="Arial"/>
                <w:b/>
                <w:noProof w:val="0"/>
                <w:color w:val="000000" w:themeColor="text1"/>
                <w:sz w:val="18"/>
                <w:szCs w:val="18"/>
                <w:lang w:val="lt-LT"/>
              </w:rPr>
              <w:t> </w:t>
            </w:r>
            <w:r w:rsidRPr="001D7AED">
              <w:rPr>
                <w:rFonts w:ascii="Arial" w:hAnsi="Arial" w:cs="Arial"/>
                <w:b/>
                <w:noProof w:val="0"/>
                <w:color w:val="000000" w:themeColor="text1"/>
                <w:sz w:val="18"/>
                <w:szCs w:val="18"/>
                <w:lang w:val="lt-LT"/>
              </w:rPr>
              <w:t>%</w:t>
            </w:r>
          </w:p>
        </w:tc>
        <w:tc>
          <w:tcPr>
            <w:tcW w:w="732" w:type="dxa"/>
            <w:shd w:val="clear" w:color="auto" w:fill="auto"/>
            <w:vAlign w:val="center"/>
          </w:tcPr>
          <w:p w:rsidR="00D847AE" w:rsidRPr="001D7AED" w:rsidRDefault="00D847AE" w:rsidP="00524A6A">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2</w:t>
            </w:r>
            <w:r w:rsidR="00524A6A" w:rsidRPr="001D7AED">
              <w:rPr>
                <w:rFonts w:ascii="Arial" w:hAnsi="Arial" w:cs="Arial"/>
                <w:b/>
                <w:noProof w:val="0"/>
                <w:color w:val="000000" w:themeColor="text1"/>
                <w:sz w:val="18"/>
                <w:szCs w:val="18"/>
                <w:lang w:val="lt-LT"/>
              </w:rPr>
              <w:t>5</w:t>
            </w:r>
            <w:r w:rsidRPr="001D7AED">
              <w:rPr>
                <w:rFonts w:ascii="Arial" w:hAnsi="Arial" w:cs="Arial"/>
                <w:b/>
                <w:noProof w:val="0"/>
                <w:color w:val="000000" w:themeColor="text1"/>
                <w:sz w:val="18"/>
                <w:szCs w:val="18"/>
                <w:lang w:val="lt-LT"/>
              </w:rPr>
              <w:t>,</w:t>
            </w:r>
            <w:r w:rsidR="00524A6A" w:rsidRPr="001D7AED">
              <w:rPr>
                <w:rFonts w:ascii="Arial" w:hAnsi="Arial" w:cs="Arial"/>
                <w:b/>
                <w:noProof w:val="0"/>
                <w:color w:val="000000" w:themeColor="text1"/>
                <w:sz w:val="18"/>
                <w:szCs w:val="18"/>
                <w:lang w:val="lt-LT"/>
              </w:rPr>
              <w:t>7</w:t>
            </w:r>
            <w:r w:rsidR="007768EF" w:rsidRPr="001D7AED">
              <w:rPr>
                <w:rFonts w:ascii="Arial" w:hAnsi="Arial" w:cs="Arial"/>
                <w:b/>
                <w:noProof w:val="0"/>
                <w:color w:val="000000" w:themeColor="text1"/>
                <w:sz w:val="18"/>
                <w:szCs w:val="18"/>
                <w:lang w:val="lt-LT"/>
              </w:rPr>
              <w:t> </w:t>
            </w:r>
            <w:r w:rsidRPr="001D7AED">
              <w:rPr>
                <w:rFonts w:ascii="Arial" w:hAnsi="Arial" w:cs="Arial"/>
                <w:b/>
                <w:noProof w:val="0"/>
                <w:color w:val="000000" w:themeColor="text1"/>
                <w:sz w:val="18"/>
                <w:szCs w:val="18"/>
                <w:lang w:val="lt-LT"/>
              </w:rPr>
              <w:t>%</w:t>
            </w:r>
          </w:p>
        </w:tc>
        <w:tc>
          <w:tcPr>
            <w:tcW w:w="733" w:type="dxa"/>
            <w:shd w:val="clear" w:color="auto" w:fill="auto"/>
            <w:vAlign w:val="center"/>
          </w:tcPr>
          <w:p w:rsidR="00D847AE" w:rsidRPr="001D7AED" w:rsidRDefault="00D847AE" w:rsidP="00524A6A">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2</w:t>
            </w:r>
            <w:r w:rsidR="00524A6A" w:rsidRPr="001D7AED">
              <w:rPr>
                <w:rFonts w:ascii="Arial" w:hAnsi="Arial" w:cs="Arial"/>
                <w:b/>
                <w:noProof w:val="0"/>
                <w:color w:val="000000" w:themeColor="text1"/>
                <w:sz w:val="18"/>
                <w:szCs w:val="18"/>
                <w:lang w:val="lt-LT"/>
              </w:rPr>
              <w:t>7</w:t>
            </w:r>
            <w:r w:rsidRPr="001D7AED">
              <w:rPr>
                <w:rFonts w:ascii="Arial" w:hAnsi="Arial" w:cs="Arial"/>
                <w:b/>
                <w:noProof w:val="0"/>
                <w:color w:val="000000" w:themeColor="text1"/>
                <w:sz w:val="18"/>
                <w:szCs w:val="18"/>
                <w:lang w:val="lt-LT"/>
              </w:rPr>
              <w:t>,</w:t>
            </w:r>
            <w:r w:rsidR="00524A6A" w:rsidRPr="001D7AED">
              <w:rPr>
                <w:rFonts w:ascii="Arial" w:hAnsi="Arial" w:cs="Arial"/>
                <w:b/>
                <w:noProof w:val="0"/>
                <w:color w:val="000000" w:themeColor="text1"/>
                <w:sz w:val="18"/>
                <w:szCs w:val="18"/>
                <w:lang w:val="lt-LT"/>
              </w:rPr>
              <w:t>9</w:t>
            </w:r>
            <w:r w:rsidR="007768EF" w:rsidRPr="001D7AED">
              <w:rPr>
                <w:rFonts w:ascii="Arial" w:hAnsi="Arial" w:cs="Arial"/>
                <w:b/>
                <w:noProof w:val="0"/>
                <w:color w:val="000000" w:themeColor="text1"/>
                <w:sz w:val="18"/>
                <w:szCs w:val="18"/>
                <w:lang w:val="lt-LT"/>
              </w:rPr>
              <w:t> </w:t>
            </w:r>
            <w:r w:rsidRPr="001D7AED">
              <w:rPr>
                <w:rFonts w:ascii="Arial" w:hAnsi="Arial" w:cs="Arial"/>
                <w:b/>
                <w:noProof w:val="0"/>
                <w:color w:val="000000" w:themeColor="text1"/>
                <w:sz w:val="18"/>
                <w:szCs w:val="18"/>
                <w:lang w:val="lt-LT"/>
              </w:rPr>
              <w:t>%</w:t>
            </w:r>
          </w:p>
        </w:tc>
        <w:tc>
          <w:tcPr>
            <w:tcW w:w="732" w:type="dxa"/>
            <w:shd w:val="clear" w:color="auto" w:fill="auto"/>
            <w:vAlign w:val="center"/>
          </w:tcPr>
          <w:p w:rsidR="00D847AE" w:rsidRPr="001D7AED" w:rsidRDefault="00524A6A" w:rsidP="00524A6A">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50</w:t>
            </w:r>
            <w:r w:rsidR="00D847AE" w:rsidRPr="001D7AED">
              <w:rPr>
                <w:rFonts w:ascii="Arial" w:hAnsi="Arial" w:cs="Arial"/>
                <w:b/>
                <w:noProof w:val="0"/>
                <w:color w:val="000000" w:themeColor="text1"/>
                <w:sz w:val="18"/>
                <w:szCs w:val="18"/>
                <w:lang w:val="lt-LT"/>
              </w:rPr>
              <w:t>,</w:t>
            </w:r>
            <w:r w:rsidRPr="001D7AED">
              <w:rPr>
                <w:rFonts w:ascii="Arial" w:hAnsi="Arial" w:cs="Arial"/>
                <w:b/>
                <w:noProof w:val="0"/>
                <w:color w:val="000000" w:themeColor="text1"/>
                <w:sz w:val="18"/>
                <w:szCs w:val="18"/>
                <w:lang w:val="lt-LT"/>
              </w:rPr>
              <w:t>9</w:t>
            </w:r>
            <w:r w:rsidR="007768EF" w:rsidRPr="001D7AED">
              <w:rPr>
                <w:rFonts w:ascii="Arial" w:hAnsi="Arial" w:cs="Arial"/>
                <w:b/>
                <w:noProof w:val="0"/>
                <w:color w:val="000000" w:themeColor="text1"/>
                <w:sz w:val="18"/>
                <w:szCs w:val="18"/>
                <w:lang w:val="lt-LT"/>
              </w:rPr>
              <w:t> </w:t>
            </w:r>
            <w:r w:rsidR="00D847AE" w:rsidRPr="001D7AED">
              <w:rPr>
                <w:rFonts w:ascii="Arial" w:hAnsi="Arial" w:cs="Arial"/>
                <w:b/>
                <w:noProof w:val="0"/>
                <w:color w:val="000000" w:themeColor="text1"/>
                <w:sz w:val="18"/>
                <w:szCs w:val="18"/>
                <w:lang w:val="lt-LT"/>
              </w:rPr>
              <w:t>%</w:t>
            </w:r>
          </w:p>
        </w:tc>
        <w:tc>
          <w:tcPr>
            <w:tcW w:w="732" w:type="dxa"/>
            <w:shd w:val="clear" w:color="auto" w:fill="auto"/>
            <w:vAlign w:val="center"/>
          </w:tcPr>
          <w:p w:rsidR="00D847AE" w:rsidRPr="001D7AED" w:rsidRDefault="00524A6A" w:rsidP="00524A6A">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36</w:t>
            </w:r>
            <w:r w:rsidR="00D847AE" w:rsidRPr="001D7AED">
              <w:rPr>
                <w:rFonts w:ascii="Arial" w:hAnsi="Arial" w:cs="Arial"/>
                <w:b/>
                <w:noProof w:val="0"/>
                <w:color w:val="000000" w:themeColor="text1"/>
                <w:sz w:val="18"/>
                <w:szCs w:val="18"/>
                <w:lang w:val="lt-LT"/>
              </w:rPr>
              <w:t>,</w:t>
            </w:r>
            <w:r w:rsidRPr="001D7AED">
              <w:rPr>
                <w:rFonts w:ascii="Arial" w:hAnsi="Arial" w:cs="Arial"/>
                <w:b/>
                <w:noProof w:val="0"/>
                <w:color w:val="000000" w:themeColor="text1"/>
                <w:sz w:val="18"/>
                <w:szCs w:val="18"/>
                <w:lang w:val="lt-LT"/>
              </w:rPr>
              <w:t>3</w:t>
            </w:r>
            <w:r w:rsidR="007768EF" w:rsidRPr="001D7AED">
              <w:rPr>
                <w:rFonts w:ascii="Arial" w:hAnsi="Arial" w:cs="Arial"/>
                <w:b/>
                <w:noProof w:val="0"/>
                <w:color w:val="000000" w:themeColor="text1"/>
                <w:sz w:val="18"/>
                <w:szCs w:val="18"/>
                <w:lang w:val="lt-LT"/>
              </w:rPr>
              <w:t> </w:t>
            </w:r>
            <w:r w:rsidR="00D847AE" w:rsidRPr="001D7AED">
              <w:rPr>
                <w:rFonts w:ascii="Arial" w:hAnsi="Arial" w:cs="Arial"/>
                <w:b/>
                <w:noProof w:val="0"/>
                <w:color w:val="000000" w:themeColor="text1"/>
                <w:sz w:val="18"/>
                <w:szCs w:val="18"/>
                <w:lang w:val="lt-LT"/>
              </w:rPr>
              <w:t>%</w:t>
            </w:r>
          </w:p>
        </w:tc>
        <w:tc>
          <w:tcPr>
            <w:tcW w:w="733" w:type="dxa"/>
            <w:shd w:val="clear" w:color="auto" w:fill="auto"/>
            <w:vAlign w:val="center"/>
          </w:tcPr>
          <w:p w:rsidR="00D847AE" w:rsidRPr="001D7AED" w:rsidRDefault="00524A6A" w:rsidP="00D847AE">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32,9</w:t>
            </w:r>
            <w:r w:rsidR="007768EF" w:rsidRPr="001D7AED">
              <w:rPr>
                <w:rFonts w:ascii="Arial" w:hAnsi="Arial" w:cs="Arial"/>
                <w:b/>
                <w:noProof w:val="0"/>
                <w:color w:val="000000" w:themeColor="text1"/>
                <w:sz w:val="18"/>
                <w:szCs w:val="18"/>
                <w:lang w:val="lt-LT"/>
              </w:rPr>
              <w:t> </w:t>
            </w:r>
            <w:r w:rsidR="00D847AE" w:rsidRPr="001D7AED">
              <w:rPr>
                <w:rFonts w:ascii="Arial" w:hAnsi="Arial" w:cs="Arial"/>
                <w:b/>
                <w:noProof w:val="0"/>
                <w:color w:val="000000" w:themeColor="text1"/>
                <w:sz w:val="18"/>
                <w:szCs w:val="18"/>
                <w:lang w:val="lt-LT"/>
              </w:rPr>
              <w:t>%</w:t>
            </w:r>
          </w:p>
        </w:tc>
        <w:tc>
          <w:tcPr>
            <w:tcW w:w="815" w:type="dxa"/>
            <w:shd w:val="clear" w:color="auto" w:fill="D9D9D9" w:themeFill="background1" w:themeFillShade="D9"/>
            <w:vAlign w:val="center"/>
          </w:tcPr>
          <w:p w:rsidR="00D847AE" w:rsidRPr="001D7AED" w:rsidRDefault="00524A6A" w:rsidP="00524A6A">
            <w:pPr>
              <w:pStyle w:val="Tablebulletsub"/>
              <w:numPr>
                <w:ilvl w:val="0"/>
                <w:numId w:val="0"/>
              </w:numPr>
              <w:spacing w:before="0" w:after="0" w:line="240" w:lineRule="auto"/>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36</w:t>
            </w:r>
            <w:r w:rsidR="00D847AE" w:rsidRPr="001D7AED">
              <w:rPr>
                <w:rFonts w:ascii="Arial" w:hAnsi="Arial" w:cs="Arial"/>
                <w:b/>
                <w:noProof w:val="0"/>
                <w:color w:val="000000" w:themeColor="text1"/>
                <w:sz w:val="18"/>
                <w:szCs w:val="18"/>
                <w:lang w:val="lt-LT"/>
              </w:rPr>
              <w:t>,</w:t>
            </w:r>
            <w:r w:rsidRPr="001D7AED">
              <w:rPr>
                <w:rFonts w:ascii="Arial" w:hAnsi="Arial" w:cs="Arial"/>
                <w:b/>
                <w:noProof w:val="0"/>
                <w:color w:val="000000" w:themeColor="text1"/>
                <w:sz w:val="18"/>
                <w:szCs w:val="18"/>
                <w:lang w:val="lt-LT"/>
              </w:rPr>
              <w:t>1</w:t>
            </w:r>
            <w:r w:rsidR="007768EF" w:rsidRPr="001D7AED">
              <w:rPr>
                <w:rFonts w:ascii="Arial" w:hAnsi="Arial" w:cs="Arial"/>
                <w:b/>
                <w:noProof w:val="0"/>
                <w:color w:val="000000" w:themeColor="text1"/>
                <w:sz w:val="18"/>
                <w:szCs w:val="18"/>
                <w:lang w:val="lt-LT"/>
              </w:rPr>
              <w:t> </w:t>
            </w:r>
            <w:r w:rsidR="00D847AE" w:rsidRPr="001D7AED">
              <w:rPr>
                <w:rFonts w:ascii="Arial" w:hAnsi="Arial" w:cs="Arial"/>
                <w:b/>
                <w:noProof w:val="0"/>
                <w:color w:val="000000" w:themeColor="text1"/>
                <w:sz w:val="18"/>
                <w:szCs w:val="18"/>
                <w:lang w:val="lt-LT"/>
              </w:rPr>
              <w:t>%</w:t>
            </w:r>
          </w:p>
        </w:tc>
      </w:tr>
    </w:tbl>
    <w:bookmarkEnd w:id="236"/>
    <w:p w:rsidR="00257BAF" w:rsidRPr="001D7AED" w:rsidRDefault="00257BAF" w:rsidP="00C32C27">
      <w:pPr>
        <w:spacing w:before="20"/>
        <w:rPr>
          <w:rFonts w:ascii="Arial" w:hAnsi="Arial" w:cs="Arial"/>
          <w:noProof w:val="0"/>
        </w:rPr>
      </w:pPr>
      <w:r w:rsidRPr="001D7AED">
        <w:rPr>
          <w:rFonts w:ascii="Arial" w:hAnsi="Arial" w:cs="Arial"/>
          <w:noProof w:val="0"/>
          <w:sz w:val="20"/>
        </w:rPr>
        <w:t xml:space="preserve">Šaltinis: </w:t>
      </w:r>
      <w:r w:rsidR="00B4071A" w:rsidRPr="001D7AED">
        <w:rPr>
          <w:rFonts w:ascii="Arial" w:hAnsi="Arial" w:cs="Arial"/>
          <w:noProof w:val="0"/>
          <w:sz w:val="20"/>
        </w:rPr>
        <w:t>sudaryta autorių</w:t>
      </w:r>
      <w:r w:rsidR="007768EF" w:rsidRPr="001D7AED">
        <w:rPr>
          <w:rFonts w:ascii="Arial" w:hAnsi="Arial" w:cs="Arial"/>
          <w:noProof w:val="0"/>
          <w:sz w:val="20"/>
        </w:rPr>
        <w:t>,</w:t>
      </w:r>
      <w:r w:rsidR="00B4071A" w:rsidRPr="001D7AED">
        <w:rPr>
          <w:rFonts w:ascii="Arial" w:hAnsi="Arial" w:cs="Arial"/>
          <w:noProof w:val="0"/>
          <w:sz w:val="20"/>
        </w:rPr>
        <w:t xml:space="preserve"> remiantis </w:t>
      </w:r>
      <w:r w:rsidRPr="001D7AED">
        <w:rPr>
          <w:rFonts w:ascii="Arial" w:hAnsi="Arial" w:cs="Arial"/>
          <w:noProof w:val="0"/>
          <w:sz w:val="20"/>
        </w:rPr>
        <w:t xml:space="preserve">AM, BETA, </w:t>
      </w:r>
      <w:r w:rsidR="001E2F63" w:rsidRPr="001D7AED">
        <w:rPr>
          <w:rFonts w:ascii="Arial" w:hAnsi="Arial" w:cs="Arial"/>
          <w:noProof w:val="0"/>
          <w:sz w:val="20"/>
        </w:rPr>
        <w:t xml:space="preserve">VIPA, </w:t>
      </w:r>
      <w:r w:rsidRPr="001D7AED">
        <w:rPr>
          <w:rFonts w:ascii="Arial" w:hAnsi="Arial" w:cs="Arial"/>
          <w:noProof w:val="0"/>
          <w:sz w:val="20"/>
        </w:rPr>
        <w:t>EIB ir Soc</w:t>
      </w:r>
      <w:r w:rsidR="007768EF" w:rsidRPr="001D7AED">
        <w:rPr>
          <w:rFonts w:ascii="Arial" w:hAnsi="Arial" w:cs="Arial"/>
          <w:noProof w:val="0"/>
          <w:sz w:val="20"/>
        </w:rPr>
        <w:t>ialinės apsaugos ir darbo ministerijos</w:t>
      </w:r>
      <w:r w:rsidRPr="001D7AED">
        <w:rPr>
          <w:rFonts w:ascii="Arial" w:hAnsi="Arial" w:cs="Arial"/>
          <w:noProof w:val="0"/>
          <w:sz w:val="20"/>
        </w:rPr>
        <w:t xml:space="preserve"> pateikt</w:t>
      </w:r>
      <w:r w:rsidR="00B4071A" w:rsidRPr="001D7AED">
        <w:rPr>
          <w:rFonts w:ascii="Arial" w:hAnsi="Arial" w:cs="Arial"/>
          <w:noProof w:val="0"/>
          <w:sz w:val="20"/>
        </w:rPr>
        <w:t>ais duomenimis</w:t>
      </w:r>
      <w:r w:rsidRPr="001D7AED">
        <w:rPr>
          <w:rFonts w:ascii="Arial" w:hAnsi="Arial" w:cs="Arial"/>
          <w:noProof w:val="0"/>
          <w:sz w:val="20"/>
        </w:rPr>
        <w:t>.</w:t>
      </w:r>
    </w:p>
    <w:p w:rsidR="00257BAF" w:rsidRPr="001D7AED" w:rsidRDefault="00257BAF" w:rsidP="00257BAF">
      <w:pPr>
        <w:rPr>
          <w:rFonts w:ascii="Arial" w:hAnsi="Arial" w:cs="Arial"/>
          <w:noProof w:val="0"/>
        </w:rPr>
      </w:pPr>
    </w:p>
    <w:p w:rsidR="00257BAF" w:rsidRPr="001D7AED" w:rsidRDefault="00257BAF" w:rsidP="00257BAF">
      <w:pPr>
        <w:rPr>
          <w:rFonts w:ascii="Arial" w:hAnsi="Arial" w:cs="Arial"/>
          <w:noProof w:val="0"/>
        </w:rPr>
      </w:pPr>
    </w:p>
    <w:p w:rsidR="00257BAF" w:rsidRPr="001D7AED" w:rsidRDefault="00257BAF" w:rsidP="00257BAF">
      <w:pPr>
        <w:rPr>
          <w:rFonts w:ascii="Arial" w:hAnsi="Arial" w:cs="Arial"/>
          <w:noProof w:val="0"/>
        </w:rPr>
        <w:sectPr w:rsidR="00257BAF" w:rsidRPr="001D7AED" w:rsidSect="003649A0">
          <w:pgSz w:w="16838" w:h="11906" w:orient="landscape"/>
          <w:pgMar w:top="1134" w:right="567" w:bottom="1134" w:left="1701" w:header="397" w:footer="567" w:gutter="0"/>
          <w:cols w:space="1296"/>
          <w:docGrid w:linePitch="360"/>
        </w:sectPr>
      </w:pPr>
    </w:p>
    <w:p w:rsidR="00FF72AA" w:rsidRPr="001D7AED" w:rsidRDefault="009A6394" w:rsidP="00AF51D9">
      <w:pPr>
        <w:pStyle w:val="Heading3"/>
      </w:pPr>
      <w:r w:rsidRPr="001D7AED">
        <w:lastRenderedPageBreak/>
        <w:t>Įgyvendintų daugiabučių namų modernizavimo projektų poveikio vertinimas</w:t>
      </w:r>
    </w:p>
    <w:p w:rsidR="007D3D3A" w:rsidRPr="001D7AED" w:rsidRDefault="007D3D3A" w:rsidP="007D3D3A">
      <w:pPr>
        <w:pStyle w:val="Tablebulletsub"/>
        <w:numPr>
          <w:ilvl w:val="0"/>
          <w:numId w:val="0"/>
        </w:numPr>
        <w:rPr>
          <w:rFonts w:ascii="Arial" w:hAnsi="Arial" w:cs="Arial"/>
          <w:noProof w:val="0"/>
        </w:rPr>
      </w:pPr>
      <w:r w:rsidRPr="001D7AED">
        <w:rPr>
          <w:rFonts w:ascii="Arial" w:hAnsi="Arial" w:cs="Arial"/>
          <w:noProof w:val="0"/>
        </w:rPr>
        <w:t xml:space="preserve">Šiame </w:t>
      </w:r>
      <w:r w:rsidR="00B01B99" w:rsidRPr="001D7AED">
        <w:rPr>
          <w:rFonts w:ascii="Arial" w:hAnsi="Arial" w:cs="Arial"/>
          <w:noProof w:val="0"/>
        </w:rPr>
        <w:t>poskyryje</w:t>
      </w:r>
      <w:r w:rsidRPr="001D7AED">
        <w:rPr>
          <w:rFonts w:ascii="Arial" w:hAnsi="Arial" w:cs="Arial"/>
          <w:noProof w:val="0"/>
        </w:rPr>
        <w:t xml:space="preserve"> aprašomi</w:t>
      </w:r>
      <w:r w:rsidR="00055754" w:rsidRPr="001D7AED">
        <w:rPr>
          <w:rFonts w:ascii="Arial" w:hAnsi="Arial" w:cs="Arial"/>
          <w:noProof w:val="0"/>
        </w:rPr>
        <w:t xml:space="preserve"> iki 2017 m</w:t>
      </w:r>
      <w:r w:rsidR="00953ABE" w:rsidRPr="001D7AED">
        <w:rPr>
          <w:rFonts w:ascii="Arial" w:hAnsi="Arial" w:cs="Arial"/>
          <w:noProof w:val="0"/>
        </w:rPr>
        <w:t>.</w:t>
      </w:r>
      <w:r w:rsidRPr="001D7AED">
        <w:rPr>
          <w:rFonts w:ascii="Arial" w:hAnsi="Arial" w:cs="Arial"/>
          <w:noProof w:val="0"/>
        </w:rPr>
        <w:t xml:space="preserve"> </w:t>
      </w:r>
      <w:r w:rsidR="005B1443" w:rsidRPr="001D7AED">
        <w:rPr>
          <w:rFonts w:ascii="Arial" w:hAnsi="Arial" w:cs="Arial"/>
          <w:noProof w:val="0"/>
        </w:rPr>
        <w:t>įgyvendintų daugiabučių namų modernizavimo projektų</w:t>
      </w:r>
      <w:r w:rsidRPr="001D7AED">
        <w:rPr>
          <w:rFonts w:ascii="Arial" w:hAnsi="Arial" w:cs="Arial"/>
          <w:noProof w:val="0"/>
        </w:rPr>
        <w:t xml:space="preserve"> poveikio vertinimo rezultatai. Vertinamos ket</w:t>
      </w:r>
      <w:r w:rsidR="00CD1E3C">
        <w:rPr>
          <w:rFonts w:ascii="Arial" w:hAnsi="Arial" w:cs="Arial"/>
          <w:noProof w:val="0"/>
        </w:rPr>
        <w:t>urios priemonės poveikio sritys – daugiabučių namų modernizavimo projektų:</w:t>
      </w:r>
    </w:p>
    <w:p w:rsidR="007D3D3A" w:rsidRPr="001D7AED" w:rsidRDefault="007D3D3A" w:rsidP="007D3D3A">
      <w:pPr>
        <w:pStyle w:val="Tablebulletsub"/>
        <w:ind w:left="426" w:hanging="284"/>
        <w:rPr>
          <w:rFonts w:ascii="Arial" w:hAnsi="Arial" w:cs="Arial"/>
          <w:noProof w:val="0"/>
        </w:rPr>
      </w:pPr>
      <w:r w:rsidRPr="001D7AED">
        <w:rPr>
          <w:rFonts w:ascii="Arial" w:hAnsi="Arial" w:cs="Arial"/>
          <w:noProof w:val="0"/>
        </w:rPr>
        <w:t>poveikis energiniam efektyvumui,</w:t>
      </w:r>
    </w:p>
    <w:p w:rsidR="007D3D3A" w:rsidRPr="001D7AED" w:rsidRDefault="007D3D3A" w:rsidP="007D3D3A">
      <w:pPr>
        <w:pStyle w:val="Tablebulletsub"/>
        <w:ind w:left="426" w:hanging="284"/>
        <w:rPr>
          <w:rFonts w:ascii="Arial" w:hAnsi="Arial" w:cs="Arial"/>
          <w:noProof w:val="0"/>
        </w:rPr>
      </w:pPr>
      <w:r w:rsidRPr="001D7AED">
        <w:rPr>
          <w:rFonts w:ascii="Arial" w:hAnsi="Arial" w:cs="Arial"/>
          <w:noProof w:val="0"/>
        </w:rPr>
        <w:t>poveikis aplinkos taršai,</w:t>
      </w:r>
    </w:p>
    <w:p w:rsidR="007D3D3A" w:rsidRPr="001D7AED" w:rsidRDefault="007D3D3A" w:rsidP="007D3D3A">
      <w:pPr>
        <w:pStyle w:val="Tablebulletsub"/>
        <w:ind w:left="426" w:hanging="284"/>
        <w:rPr>
          <w:rFonts w:ascii="Arial" w:hAnsi="Arial" w:cs="Arial"/>
          <w:noProof w:val="0"/>
        </w:rPr>
      </w:pPr>
      <w:r w:rsidRPr="001D7AED">
        <w:rPr>
          <w:rFonts w:ascii="Arial" w:hAnsi="Arial" w:cs="Arial"/>
          <w:noProof w:val="0"/>
        </w:rPr>
        <w:t>poveikis užimtumui, ir</w:t>
      </w:r>
    </w:p>
    <w:p w:rsidR="007D3D3A" w:rsidRPr="001D7AED" w:rsidRDefault="007D3D3A" w:rsidP="007D3D3A">
      <w:pPr>
        <w:pStyle w:val="Tablebulletsub"/>
        <w:ind w:left="426" w:hanging="284"/>
        <w:rPr>
          <w:rFonts w:ascii="Arial" w:hAnsi="Arial" w:cs="Arial"/>
          <w:noProof w:val="0"/>
        </w:rPr>
      </w:pPr>
      <w:r w:rsidRPr="001D7AED">
        <w:rPr>
          <w:rFonts w:ascii="Arial" w:hAnsi="Arial" w:cs="Arial"/>
          <w:noProof w:val="0"/>
        </w:rPr>
        <w:t>poveikis VB.</w:t>
      </w:r>
    </w:p>
    <w:p w:rsidR="007D3D3A" w:rsidRPr="001D7AED" w:rsidRDefault="007D3D3A" w:rsidP="007D3D3A">
      <w:pPr>
        <w:pStyle w:val="Tablebulletsub"/>
        <w:numPr>
          <w:ilvl w:val="0"/>
          <w:numId w:val="0"/>
        </w:numPr>
        <w:rPr>
          <w:rFonts w:ascii="Arial" w:hAnsi="Arial" w:cs="Arial"/>
          <w:noProof w:val="0"/>
        </w:rPr>
      </w:pPr>
      <w:r w:rsidRPr="001D7AED">
        <w:rPr>
          <w:rFonts w:ascii="Arial" w:hAnsi="Arial" w:cs="Arial"/>
          <w:noProof w:val="0"/>
        </w:rPr>
        <w:t xml:space="preserve">Poveikio skaičiavimai remiasi prielaidomis, aprašytomis </w:t>
      </w:r>
      <w:r w:rsidR="00953ABE" w:rsidRPr="001D7AED">
        <w:rPr>
          <w:rFonts w:ascii="Arial" w:hAnsi="Arial" w:cs="Arial"/>
          <w:noProof w:val="0"/>
        </w:rPr>
        <w:t>2 p</w:t>
      </w:r>
      <w:r w:rsidRPr="001D7AED">
        <w:rPr>
          <w:rFonts w:ascii="Arial" w:hAnsi="Arial" w:cs="Arial"/>
          <w:noProof w:val="0"/>
        </w:rPr>
        <w:t>riede.</w:t>
      </w:r>
    </w:p>
    <w:p w:rsidR="00A11545" w:rsidRPr="001D7AED" w:rsidRDefault="00A11545" w:rsidP="007D3D3A">
      <w:pPr>
        <w:pStyle w:val="Tablebulletsub"/>
        <w:numPr>
          <w:ilvl w:val="0"/>
          <w:numId w:val="0"/>
        </w:numPr>
        <w:rPr>
          <w:rFonts w:ascii="Arial" w:hAnsi="Arial" w:cs="Arial"/>
          <w:noProof w:val="0"/>
          <w:sz w:val="12"/>
          <w:szCs w:val="12"/>
        </w:rPr>
      </w:pPr>
    </w:p>
    <w:p w:rsidR="007D3D3A" w:rsidRPr="001D7AED" w:rsidRDefault="007D3D3A" w:rsidP="007D3D3A">
      <w:pPr>
        <w:pStyle w:val="Heading4"/>
      </w:pPr>
      <w:r w:rsidRPr="001D7AED">
        <w:t>Poveikis daugiabučių namų energiniam efektyvumui</w:t>
      </w:r>
    </w:p>
    <w:p w:rsidR="007D3D3A" w:rsidRPr="001D7AED" w:rsidRDefault="005B1443" w:rsidP="007D3D3A">
      <w:pPr>
        <w:rPr>
          <w:rFonts w:ascii="Arial" w:hAnsi="Arial" w:cs="Arial"/>
          <w:noProof w:val="0"/>
        </w:rPr>
      </w:pPr>
      <w:r w:rsidRPr="001D7AED">
        <w:rPr>
          <w:rFonts w:ascii="Arial" w:hAnsi="Arial" w:cs="Arial"/>
          <w:noProof w:val="0"/>
        </w:rPr>
        <w:t>D</w:t>
      </w:r>
      <w:r w:rsidR="007D3D3A" w:rsidRPr="001D7AED">
        <w:rPr>
          <w:rFonts w:ascii="Arial" w:hAnsi="Arial" w:cs="Arial"/>
          <w:noProof w:val="0"/>
        </w:rPr>
        <w:t xml:space="preserve">augiabučių namų modernizavimo projektų poveikio energiniam efektyvumui vertės skaičiavimai pateikiami </w:t>
      </w:r>
      <w:r w:rsidR="00953ABE" w:rsidRPr="001D7AED">
        <w:rPr>
          <w:rFonts w:ascii="Arial" w:hAnsi="Arial" w:cs="Arial"/>
          <w:noProof w:val="0"/>
        </w:rPr>
        <w:t>27 l</w:t>
      </w:r>
      <w:r w:rsidR="007D3D3A" w:rsidRPr="001D7AED">
        <w:rPr>
          <w:rFonts w:ascii="Arial" w:hAnsi="Arial" w:cs="Arial"/>
          <w:noProof w:val="0"/>
        </w:rPr>
        <w:t>entelėje. Apskaičiuotas nominalus (nediskontuotas) poveikis daugiabučių namų faktin</w:t>
      </w:r>
      <w:r w:rsidR="00953ABE" w:rsidRPr="001D7AED">
        <w:rPr>
          <w:rFonts w:ascii="Arial" w:hAnsi="Arial" w:cs="Arial"/>
          <w:noProof w:val="0"/>
        </w:rPr>
        <w:t>ei sutaupytai</w:t>
      </w:r>
      <w:r w:rsidR="007D3D3A" w:rsidRPr="001D7AED">
        <w:rPr>
          <w:rFonts w:ascii="Arial" w:hAnsi="Arial" w:cs="Arial"/>
          <w:noProof w:val="0"/>
        </w:rPr>
        <w:t xml:space="preserve"> šilumos energij</w:t>
      </w:r>
      <w:r w:rsidR="00953ABE" w:rsidRPr="001D7AED">
        <w:rPr>
          <w:rFonts w:ascii="Arial" w:hAnsi="Arial" w:cs="Arial"/>
          <w:noProof w:val="0"/>
        </w:rPr>
        <w:t>ai</w:t>
      </w:r>
      <w:r w:rsidR="007D3D3A" w:rsidRPr="001D7AED">
        <w:rPr>
          <w:rFonts w:ascii="Arial" w:hAnsi="Arial" w:cs="Arial"/>
          <w:noProof w:val="0"/>
        </w:rPr>
        <w:t xml:space="preserve"> per paskolų grąžinimo laikotarpį siekia </w:t>
      </w:r>
      <w:r w:rsidRPr="001D7AED">
        <w:rPr>
          <w:rFonts w:ascii="Arial" w:hAnsi="Arial" w:cs="Arial"/>
          <w:noProof w:val="0"/>
        </w:rPr>
        <w:t>5,4</w:t>
      </w:r>
      <w:r w:rsidR="007D3D3A" w:rsidRPr="001D7AED">
        <w:rPr>
          <w:rFonts w:ascii="Arial" w:hAnsi="Arial" w:cs="Arial"/>
          <w:noProof w:val="0"/>
        </w:rPr>
        <w:t xml:space="preserve"> TWh </w:t>
      </w:r>
      <w:r w:rsidR="00953ABE" w:rsidRPr="001D7AED">
        <w:rPr>
          <w:rFonts w:ascii="Arial" w:hAnsi="Arial" w:cs="Arial"/>
          <w:noProof w:val="0"/>
        </w:rPr>
        <w:t>(</w:t>
      </w:r>
      <w:r w:rsidRPr="001D7AED">
        <w:rPr>
          <w:rFonts w:ascii="Arial" w:hAnsi="Arial" w:cs="Arial"/>
          <w:noProof w:val="0"/>
        </w:rPr>
        <w:t>beveik 400</w:t>
      </w:r>
      <w:r w:rsidR="007D3D3A" w:rsidRPr="001D7AED">
        <w:rPr>
          <w:rFonts w:ascii="Arial" w:hAnsi="Arial" w:cs="Arial"/>
          <w:noProof w:val="0"/>
        </w:rPr>
        <w:t xml:space="preserve"> mln. EUR</w:t>
      </w:r>
      <w:r w:rsidR="00953ABE" w:rsidRPr="001D7AED">
        <w:rPr>
          <w:rFonts w:ascii="Arial" w:hAnsi="Arial" w:cs="Arial"/>
          <w:noProof w:val="0"/>
        </w:rPr>
        <w:t>),</w:t>
      </w:r>
      <w:r w:rsidR="007D3D3A" w:rsidRPr="001D7AED">
        <w:rPr>
          <w:rFonts w:ascii="Arial" w:hAnsi="Arial" w:cs="Arial"/>
          <w:noProof w:val="0"/>
        </w:rPr>
        <w:t xml:space="preserve"> remiantis prognozuojamomis šilumos energijos kainomis (žr. </w:t>
      </w:r>
      <w:r w:rsidR="00953ABE" w:rsidRPr="001D7AED">
        <w:rPr>
          <w:rFonts w:ascii="Arial" w:hAnsi="Arial" w:cs="Arial"/>
          <w:noProof w:val="0"/>
        </w:rPr>
        <w:t>4 p</w:t>
      </w:r>
      <w:r w:rsidR="007D3D3A" w:rsidRPr="001D7AED">
        <w:rPr>
          <w:rFonts w:ascii="Arial" w:hAnsi="Arial" w:cs="Arial"/>
          <w:noProof w:val="0"/>
        </w:rPr>
        <w:t>ried</w:t>
      </w:r>
      <w:r w:rsidR="00953ABE" w:rsidRPr="001D7AED">
        <w:rPr>
          <w:rFonts w:ascii="Arial" w:hAnsi="Arial" w:cs="Arial"/>
          <w:noProof w:val="0"/>
        </w:rPr>
        <w:t>ą</w:t>
      </w:r>
      <w:r w:rsidR="007D3D3A" w:rsidRPr="001D7AED">
        <w:rPr>
          <w:rFonts w:ascii="Arial" w:hAnsi="Arial" w:cs="Arial"/>
          <w:noProof w:val="0"/>
        </w:rPr>
        <w:t>). Iki 2016 m</w:t>
      </w:r>
      <w:r w:rsidR="00953ABE" w:rsidRPr="001D7AED">
        <w:rPr>
          <w:rFonts w:ascii="Arial" w:hAnsi="Arial" w:cs="Arial"/>
          <w:noProof w:val="0"/>
        </w:rPr>
        <w:t>.</w:t>
      </w:r>
      <w:r w:rsidR="007D3D3A" w:rsidRPr="001D7AED">
        <w:rPr>
          <w:rFonts w:ascii="Arial" w:hAnsi="Arial" w:cs="Arial"/>
          <w:noProof w:val="0"/>
        </w:rPr>
        <w:t xml:space="preserve"> pabaigos pasiekta apie </w:t>
      </w:r>
      <w:r w:rsidRPr="001D7AED">
        <w:rPr>
          <w:rFonts w:ascii="Arial" w:hAnsi="Arial" w:cs="Arial"/>
          <w:noProof w:val="0"/>
        </w:rPr>
        <w:t>13</w:t>
      </w:r>
      <w:r w:rsidR="00953ABE" w:rsidRPr="001D7AED">
        <w:rPr>
          <w:rFonts w:ascii="Arial" w:hAnsi="Arial" w:cs="Arial"/>
          <w:noProof w:val="0"/>
        </w:rPr>
        <w:t> </w:t>
      </w:r>
      <w:r w:rsidR="007D3D3A" w:rsidRPr="001D7AED">
        <w:rPr>
          <w:rFonts w:ascii="Arial" w:hAnsi="Arial" w:cs="Arial"/>
          <w:noProof w:val="0"/>
        </w:rPr>
        <w:t>% šio</w:t>
      </w:r>
      <w:r w:rsidR="00953ABE" w:rsidRPr="001D7AED">
        <w:rPr>
          <w:rFonts w:ascii="Arial" w:hAnsi="Arial" w:cs="Arial"/>
          <w:noProof w:val="0"/>
        </w:rPr>
        <w:t>s</w:t>
      </w:r>
      <w:r w:rsidR="007D3D3A" w:rsidRPr="001D7AED">
        <w:rPr>
          <w:rFonts w:ascii="Arial" w:hAnsi="Arial" w:cs="Arial"/>
          <w:noProof w:val="0"/>
        </w:rPr>
        <w:t xml:space="preserve"> prognozuo</w:t>
      </w:r>
      <w:r w:rsidR="00953ABE" w:rsidRPr="001D7AED">
        <w:rPr>
          <w:rFonts w:ascii="Arial" w:hAnsi="Arial" w:cs="Arial"/>
          <w:noProof w:val="0"/>
        </w:rPr>
        <w:t>tos sutaupytos</w:t>
      </w:r>
      <w:r w:rsidR="007D3D3A" w:rsidRPr="001D7AED">
        <w:rPr>
          <w:rFonts w:ascii="Arial" w:hAnsi="Arial" w:cs="Arial"/>
          <w:noProof w:val="0"/>
        </w:rPr>
        <w:t xml:space="preserve"> energijos.</w:t>
      </w:r>
    </w:p>
    <w:p w:rsidR="00A11545" w:rsidRPr="001D7AED" w:rsidRDefault="00A11545" w:rsidP="007D3D3A">
      <w:pPr>
        <w:rPr>
          <w:rFonts w:ascii="Arial" w:hAnsi="Arial" w:cs="Arial"/>
          <w:noProof w:val="0"/>
          <w:sz w:val="12"/>
          <w:szCs w:val="12"/>
        </w:rPr>
      </w:pPr>
    </w:p>
    <w:p w:rsidR="007D3D3A" w:rsidRPr="001D7AED" w:rsidRDefault="007D3D3A" w:rsidP="007D3D3A">
      <w:pPr>
        <w:pStyle w:val="Heading4"/>
      </w:pPr>
      <w:r w:rsidRPr="001D7AED">
        <w:t>Poveikis aplinkos taršai</w:t>
      </w:r>
    </w:p>
    <w:p w:rsidR="007D3D3A" w:rsidRPr="001D7AED" w:rsidRDefault="005B1443" w:rsidP="007D3D3A">
      <w:pPr>
        <w:rPr>
          <w:rFonts w:ascii="Arial" w:hAnsi="Arial" w:cs="Arial"/>
          <w:noProof w:val="0"/>
        </w:rPr>
      </w:pPr>
      <w:r w:rsidRPr="001D7AED">
        <w:rPr>
          <w:rFonts w:ascii="Arial" w:hAnsi="Arial" w:cs="Arial"/>
          <w:noProof w:val="0"/>
        </w:rPr>
        <w:t>Po</w:t>
      </w:r>
      <w:r w:rsidR="007D3D3A" w:rsidRPr="001D7AED">
        <w:rPr>
          <w:rFonts w:ascii="Arial" w:hAnsi="Arial" w:cs="Arial"/>
          <w:noProof w:val="0"/>
        </w:rPr>
        <w:t xml:space="preserve">veikio aplinkos taršai vertės skaičiavimai pateikiami </w:t>
      </w:r>
      <w:r w:rsidR="00953ABE" w:rsidRPr="001D7AED">
        <w:rPr>
          <w:rFonts w:ascii="Arial" w:hAnsi="Arial" w:cs="Arial"/>
          <w:noProof w:val="0"/>
        </w:rPr>
        <w:t>28 l</w:t>
      </w:r>
      <w:r w:rsidR="007D3D3A" w:rsidRPr="001D7AED">
        <w:rPr>
          <w:rFonts w:ascii="Arial" w:hAnsi="Arial" w:cs="Arial"/>
          <w:noProof w:val="0"/>
        </w:rPr>
        <w:t xml:space="preserve">entelėje. Apskaičiuotas poveikis aplinkos taršai per paskolų grąžinimo laikotarpį siekia </w:t>
      </w:r>
      <w:r w:rsidRPr="001D7AED">
        <w:rPr>
          <w:rFonts w:ascii="Arial" w:hAnsi="Arial" w:cs="Arial"/>
          <w:noProof w:val="0"/>
        </w:rPr>
        <w:t xml:space="preserve">1,3 mln. </w:t>
      </w:r>
      <w:r w:rsidR="007D3D3A" w:rsidRPr="001D7AED">
        <w:rPr>
          <w:rFonts w:ascii="Arial" w:hAnsi="Arial" w:cs="Arial"/>
          <w:noProof w:val="0"/>
        </w:rPr>
        <w:t>tonų (</w:t>
      </w:r>
      <w:r w:rsidRPr="001D7AED">
        <w:rPr>
          <w:rFonts w:ascii="Arial" w:hAnsi="Arial" w:cs="Arial"/>
          <w:noProof w:val="0"/>
        </w:rPr>
        <w:t>47</w:t>
      </w:r>
      <w:r w:rsidR="007D3D3A" w:rsidRPr="001D7AED">
        <w:rPr>
          <w:rFonts w:ascii="Arial" w:hAnsi="Arial" w:cs="Arial"/>
          <w:noProof w:val="0"/>
        </w:rPr>
        <w:t>,</w:t>
      </w:r>
      <w:r w:rsidRPr="001D7AED">
        <w:rPr>
          <w:rFonts w:ascii="Arial" w:hAnsi="Arial" w:cs="Arial"/>
          <w:noProof w:val="0"/>
        </w:rPr>
        <w:t>6</w:t>
      </w:r>
      <w:r w:rsidR="007D3D3A" w:rsidRPr="001D7AED">
        <w:rPr>
          <w:rFonts w:ascii="Arial" w:hAnsi="Arial" w:cs="Arial"/>
          <w:noProof w:val="0"/>
        </w:rPr>
        <w:t xml:space="preserve"> mln. EUR) CO</w:t>
      </w:r>
      <w:r w:rsidR="007D3D3A" w:rsidRPr="001D7AED">
        <w:rPr>
          <w:rFonts w:ascii="Arial" w:hAnsi="Arial" w:cs="Arial"/>
          <w:noProof w:val="0"/>
          <w:vertAlign w:val="subscript"/>
        </w:rPr>
        <w:t>2</w:t>
      </w:r>
      <w:r w:rsidR="007D3D3A" w:rsidRPr="001D7AED">
        <w:rPr>
          <w:rFonts w:ascii="Arial" w:hAnsi="Arial" w:cs="Arial"/>
          <w:noProof w:val="0"/>
        </w:rPr>
        <w:t xml:space="preserve"> bei </w:t>
      </w:r>
      <w:r w:rsidRPr="001D7AED">
        <w:rPr>
          <w:rFonts w:ascii="Arial" w:hAnsi="Arial" w:cs="Arial"/>
          <w:noProof w:val="0"/>
        </w:rPr>
        <w:t>3</w:t>
      </w:r>
      <w:r w:rsidR="007D3D3A" w:rsidRPr="001D7AED">
        <w:rPr>
          <w:rFonts w:ascii="Arial" w:hAnsi="Arial" w:cs="Arial"/>
          <w:noProof w:val="0"/>
        </w:rPr>
        <w:t>,</w:t>
      </w:r>
      <w:r w:rsidRPr="001D7AED">
        <w:rPr>
          <w:rFonts w:ascii="Arial" w:hAnsi="Arial" w:cs="Arial"/>
          <w:noProof w:val="0"/>
        </w:rPr>
        <w:t>1</w:t>
      </w:r>
      <w:r w:rsidR="007D3D3A" w:rsidRPr="001D7AED">
        <w:rPr>
          <w:rFonts w:ascii="Arial" w:hAnsi="Arial" w:cs="Arial"/>
          <w:noProof w:val="0"/>
        </w:rPr>
        <w:t xml:space="preserve"> tūkst. tonų (</w:t>
      </w:r>
      <w:r w:rsidRPr="001D7AED">
        <w:rPr>
          <w:rFonts w:ascii="Arial" w:hAnsi="Arial" w:cs="Arial"/>
          <w:noProof w:val="0"/>
        </w:rPr>
        <w:t>15</w:t>
      </w:r>
      <w:r w:rsidR="007D3D3A" w:rsidRPr="001D7AED">
        <w:rPr>
          <w:rFonts w:ascii="Arial" w:hAnsi="Arial" w:cs="Arial"/>
          <w:noProof w:val="0"/>
        </w:rPr>
        <w:t>,</w:t>
      </w:r>
      <w:r w:rsidRPr="001D7AED">
        <w:rPr>
          <w:rFonts w:ascii="Arial" w:hAnsi="Arial" w:cs="Arial"/>
          <w:noProof w:val="0"/>
        </w:rPr>
        <w:t>7</w:t>
      </w:r>
      <w:r w:rsidR="007D3D3A" w:rsidRPr="001D7AED">
        <w:rPr>
          <w:rFonts w:ascii="Arial" w:hAnsi="Arial" w:cs="Arial"/>
          <w:noProof w:val="0"/>
        </w:rPr>
        <w:t xml:space="preserve"> mln. EUR) NO</w:t>
      </w:r>
      <w:r w:rsidR="007D3D3A" w:rsidRPr="001D7AED">
        <w:rPr>
          <w:rFonts w:ascii="Arial" w:hAnsi="Arial" w:cs="Arial"/>
          <w:noProof w:val="0"/>
          <w:vertAlign w:val="subscript"/>
        </w:rPr>
        <w:t>X</w:t>
      </w:r>
      <w:r w:rsidR="007D3D3A" w:rsidRPr="001D7AED">
        <w:rPr>
          <w:rFonts w:ascii="Arial" w:hAnsi="Arial" w:cs="Arial"/>
          <w:noProof w:val="0"/>
        </w:rPr>
        <w:t>, SO</w:t>
      </w:r>
      <w:r w:rsidR="007D3D3A" w:rsidRPr="001D7AED">
        <w:rPr>
          <w:rFonts w:ascii="Arial" w:hAnsi="Arial" w:cs="Arial"/>
          <w:noProof w:val="0"/>
          <w:vertAlign w:val="subscript"/>
        </w:rPr>
        <w:t>2</w:t>
      </w:r>
      <w:r w:rsidR="007D3D3A" w:rsidRPr="001D7AED">
        <w:rPr>
          <w:rFonts w:ascii="Arial" w:hAnsi="Arial" w:cs="Arial"/>
          <w:noProof w:val="0"/>
        </w:rPr>
        <w:t xml:space="preserve"> ir KD</w:t>
      </w:r>
      <w:r w:rsidR="007D3D3A" w:rsidRPr="001D7AED">
        <w:rPr>
          <w:rFonts w:ascii="Arial" w:hAnsi="Arial" w:cs="Arial"/>
          <w:noProof w:val="0"/>
          <w:vertAlign w:val="subscript"/>
        </w:rPr>
        <w:t>10</w:t>
      </w:r>
      <w:r w:rsidR="007D3D3A" w:rsidRPr="001D7AED">
        <w:rPr>
          <w:rFonts w:ascii="Arial" w:hAnsi="Arial" w:cs="Arial"/>
          <w:noProof w:val="0"/>
        </w:rPr>
        <w:t xml:space="preserve"> išmetim</w:t>
      </w:r>
      <w:r w:rsidR="00953ABE" w:rsidRPr="001D7AED">
        <w:rPr>
          <w:rFonts w:ascii="Arial" w:hAnsi="Arial" w:cs="Arial"/>
          <w:noProof w:val="0"/>
        </w:rPr>
        <w:t>o</w:t>
      </w:r>
      <w:r w:rsidR="007D3D3A" w:rsidRPr="001D7AED">
        <w:rPr>
          <w:rFonts w:ascii="Arial" w:hAnsi="Arial" w:cs="Arial"/>
          <w:noProof w:val="0"/>
        </w:rPr>
        <w:t xml:space="preserve"> sumažinimą. Bendra priemonės poveikio aplinkos taršai nauda siekia </w:t>
      </w:r>
      <w:r w:rsidRPr="001D7AED">
        <w:rPr>
          <w:rFonts w:ascii="Arial" w:hAnsi="Arial" w:cs="Arial"/>
          <w:noProof w:val="0"/>
        </w:rPr>
        <w:t>63</w:t>
      </w:r>
      <w:r w:rsidR="007D3D3A" w:rsidRPr="001D7AED">
        <w:rPr>
          <w:rFonts w:ascii="Arial" w:hAnsi="Arial" w:cs="Arial"/>
          <w:noProof w:val="0"/>
        </w:rPr>
        <w:t xml:space="preserve"> mln. EUR</w:t>
      </w:r>
      <w:r w:rsidR="002147A6" w:rsidRPr="001D7AED">
        <w:rPr>
          <w:rFonts w:ascii="Arial" w:hAnsi="Arial" w:cs="Arial"/>
          <w:noProof w:val="0"/>
        </w:rPr>
        <w:t xml:space="preserve"> per paskolų grąžinimo laikotarpį</w:t>
      </w:r>
      <w:r w:rsidR="007D3D3A" w:rsidRPr="001D7AED">
        <w:rPr>
          <w:rFonts w:ascii="Arial" w:hAnsi="Arial" w:cs="Arial"/>
          <w:noProof w:val="0"/>
        </w:rPr>
        <w:t>.</w:t>
      </w:r>
    </w:p>
    <w:p w:rsidR="00A11545" w:rsidRPr="001D7AED" w:rsidRDefault="00A11545" w:rsidP="007D3D3A">
      <w:pPr>
        <w:rPr>
          <w:rFonts w:ascii="Arial" w:hAnsi="Arial" w:cs="Arial"/>
          <w:noProof w:val="0"/>
          <w:sz w:val="12"/>
          <w:szCs w:val="12"/>
        </w:rPr>
      </w:pPr>
    </w:p>
    <w:p w:rsidR="007D3D3A" w:rsidRPr="001D7AED" w:rsidRDefault="007D3D3A" w:rsidP="007D3D3A">
      <w:pPr>
        <w:pStyle w:val="Heading4"/>
      </w:pPr>
      <w:r w:rsidRPr="001D7AED">
        <w:t>Poveikis užimtumui statyb</w:t>
      </w:r>
      <w:r w:rsidR="00953ABE" w:rsidRPr="001D7AED">
        <w:t>os</w:t>
      </w:r>
      <w:r w:rsidRPr="001D7AED">
        <w:t xml:space="preserve"> sektoriuje</w:t>
      </w:r>
    </w:p>
    <w:p w:rsidR="007D3D3A" w:rsidRPr="001D7AED" w:rsidRDefault="005B1443" w:rsidP="007D3D3A">
      <w:pPr>
        <w:rPr>
          <w:rFonts w:ascii="Arial" w:hAnsi="Arial" w:cs="Arial"/>
          <w:noProof w:val="0"/>
        </w:rPr>
      </w:pPr>
      <w:r w:rsidRPr="001D7AED">
        <w:rPr>
          <w:rFonts w:ascii="Arial" w:hAnsi="Arial" w:cs="Arial"/>
          <w:noProof w:val="0"/>
        </w:rPr>
        <w:t>D</w:t>
      </w:r>
      <w:r w:rsidR="007D3D3A" w:rsidRPr="001D7AED">
        <w:rPr>
          <w:rFonts w:ascii="Arial" w:hAnsi="Arial" w:cs="Arial"/>
          <w:noProof w:val="0"/>
        </w:rPr>
        <w:t xml:space="preserve">augiabučių namų modernizavimo projektų poveikio užimtumui skaičiavimai pateikiami </w:t>
      </w:r>
      <w:r w:rsidR="00953ABE" w:rsidRPr="001D7AED">
        <w:rPr>
          <w:rFonts w:ascii="Arial" w:hAnsi="Arial" w:cs="Arial"/>
          <w:noProof w:val="0"/>
        </w:rPr>
        <w:t>29 l</w:t>
      </w:r>
      <w:r w:rsidR="007D3D3A" w:rsidRPr="001D7AED">
        <w:rPr>
          <w:rFonts w:ascii="Arial" w:hAnsi="Arial" w:cs="Arial"/>
          <w:noProof w:val="0"/>
        </w:rPr>
        <w:t xml:space="preserve">entelėje. Poveikio vertinimas atskleidė, kad įgyvendinant </w:t>
      </w:r>
      <w:r w:rsidRPr="001D7AED">
        <w:rPr>
          <w:rFonts w:ascii="Arial" w:hAnsi="Arial" w:cs="Arial"/>
          <w:noProof w:val="0"/>
        </w:rPr>
        <w:t>modernizavimo projektus</w:t>
      </w:r>
      <w:r w:rsidR="007D3D3A" w:rsidRPr="001D7AED">
        <w:rPr>
          <w:rFonts w:ascii="Arial" w:hAnsi="Arial" w:cs="Arial"/>
          <w:noProof w:val="0"/>
        </w:rPr>
        <w:t xml:space="preserve"> 20</w:t>
      </w:r>
      <w:r w:rsidRPr="001D7AED">
        <w:rPr>
          <w:rFonts w:ascii="Arial" w:hAnsi="Arial" w:cs="Arial"/>
          <w:noProof w:val="0"/>
        </w:rPr>
        <w:t>05</w:t>
      </w:r>
      <w:r w:rsidR="00953ABE" w:rsidRPr="001D7AED">
        <w:rPr>
          <w:rFonts w:ascii="Arial" w:hAnsi="Arial" w:cs="Arial"/>
          <w:noProof w:val="0"/>
        </w:rPr>
        <w:t>–</w:t>
      </w:r>
      <w:r w:rsidR="007D3D3A" w:rsidRPr="001D7AED">
        <w:rPr>
          <w:rFonts w:ascii="Arial" w:hAnsi="Arial" w:cs="Arial"/>
          <w:noProof w:val="0"/>
        </w:rPr>
        <w:t>201</w:t>
      </w:r>
      <w:r w:rsidRPr="001D7AED">
        <w:rPr>
          <w:rFonts w:ascii="Arial" w:hAnsi="Arial" w:cs="Arial"/>
          <w:noProof w:val="0"/>
        </w:rPr>
        <w:t>6</w:t>
      </w:r>
      <w:r w:rsidR="007D3D3A" w:rsidRPr="001D7AED">
        <w:rPr>
          <w:rFonts w:ascii="Arial" w:hAnsi="Arial" w:cs="Arial"/>
          <w:noProof w:val="0"/>
        </w:rPr>
        <w:t xml:space="preserve"> m</w:t>
      </w:r>
      <w:r w:rsidR="00953ABE" w:rsidRPr="001D7AED">
        <w:rPr>
          <w:rFonts w:ascii="Arial" w:hAnsi="Arial" w:cs="Arial"/>
          <w:noProof w:val="0"/>
        </w:rPr>
        <w:t>.</w:t>
      </w:r>
      <w:r w:rsidR="007D3D3A" w:rsidRPr="001D7AED">
        <w:rPr>
          <w:rFonts w:ascii="Arial" w:hAnsi="Arial" w:cs="Arial"/>
          <w:noProof w:val="0"/>
        </w:rPr>
        <w:t xml:space="preserve"> buvo sukurta daugiau nei 1</w:t>
      </w:r>
      <w:r w:rsidRPr="001D7AED">
        <w:rPr>
          <w:rFonts w:ascii="Arial" w:hAnsi="Arial" w:cs="Arial"/>
          <w:noProof w:val="0"/>
        </w:rPr>
        <w:t>9</w:t>
      </w:r>
      <w:r w:rsidR="00953ABE" w:rsidRPr="001D7AED">
        <w:rPr>
          <w:rFonts w:ascii="Arial" w:hAnsi="Arial" w:cs="Arial"/>
          <w:noProof w:val="0"/>
        </w:rPr>
        <w:t> </w:t>
      </w:r>
      <w:r w:rsidR="007D3D3A" w:rsidRPr="001D7AED">
        <w:rPr>
          <w:rFonts w:ascii="Arial" w:hAnsi="Arial" w:cs="Arial"/>
          <w:noProof w:val="0"/>
        </w:rPr>
        <w:t>000 papildomų „vienerių metų“</w:t>
      </w:r>
      <w:r w:rsidR="007D3D3A" w:rsidRPr="001D7AED">
        <w:rPr>
          <w:rStyle w:val="FootnoteReference"/>
          <w:rFonts w:ascii="Arial" w:hAnsi="Arial" w:cs="Arial"/>
          <w:noProof w:val="0"/>
        </w:rPr>
        <w:footnoteReference w:id="40"/>
      </w:r>
      <w:r w:rsidR="007D3D3A" w:rsidRPr="001D7AED">
        <w:rPr>
          <w:rFonts w:ascii="Arial" w:hAnsi="Arial" w:cs="Arial"/>
          <w:noProof w:val="0"/>
        </w:rPr>
        <w:t xml:space="preserve"> darbo vietų – tai sudaro apie 2</w:t>
      </w:r>
      <w:r w:rsidR="00953ABE" w:rsidRPr="001D7AED">
        <w:rPr>
          <w:rFonts w:ascii="Arial" w:hAnsi="Arial" w:cs="Arial"/>
          <w:noProof w:val="0"/>
        </w:rPr>
        <w:t> </w:t>
      </w:r>
      <w:r w:rsidR="007D3D3A" w:rsidRPr="001D7AED">
        <w:rPr>
          <w:rFonts w:ascii="Arial" w:hAnsi="Arial" w:cs="Arial"/>
          <w:noProof w:val="0"/>
        </w:rPr>
        <w:t>% visų šio laikotarpio statybų sektoriaus darbo vietų.</w:t>
      </w:r>
    </w:p>
    <w:p w:rsidR="00A11545" w:rsidRPr="001D7AED" w:rsidRDefault="00A11545" w:rsidP="007D3D3A">
      <w:pPr>
        <w:rPr>
          <w:rFonts w:ascii="Arial" w:hAnsi="Arial" w:cs="Arial"/>
          <w:noProof w:val="0"/>
          <w:sz w:val="12"/>
          <w:szCs w:val="12"/>
        </w:rPr>
      </w:pPr>
    </w:p>
    <w:p w:rsidR="007D3D3A" w:rsidRPr="001D7AED" w:rsidRDefault="007D3D3A" w:rsidP="007D3D3A">
      <w:pPr>
        <w:pStyle w:val="Heading4"/>
      </w:pPr>
      <w:r w:rsidRPr="001D7AED">
        <w:t>Poveikis VB</w:t>
      </w:r>
    </w:p>
    <w:p w:rsidR="007D3D3A" w:rsidRPr="001D7AED" w:rsidRDefault="00715A6E" w:rsidP="007D3D3A">
      <w:pPr>
        <w:rPr>
          <w:rFonts w:ascii="Arial" w:hAnsi="Arial" w:cs="Arial"/>
          <w:noProof w:val="0"/>
        </w:rPr>
      </w:pPr>
      <w:r w:rsidRPr="001D7AED">
        <w:rPr>
          <w:rFonts w:ascii="Arial" w:hAnsi="Arial" w:cs="Arial"/>
          <w:noProof w:val="0"/>
        </w:rPr>
        <w:t>M</w:t>
      </w:r>
      <w:r w:rsidR="007D3D3A" w:rsidRPr="001D7AED">
        <w:rPr>
          <w:rFonts w:ascii="Arial" w:hAnsi="Arial" w:cs="Arial"/>
          <w:noProof w:val="0"/>
        </w:rPr>
        <w:t xml:space="preserve">odernizavimo projektų poveikio VB skaičiavimai pateikiami </w:t>
      </w:r>
      <w:r w:rsidR="00953ABE" w:rsidRPr="001D7AED">
        <w:rPr>
          <w:rFonts w:ascii="Arial" w:hAnsi="Arial" w:cs="Arial"/>
          <w:noProof w:val="0"/>
        </w:rPr>
        <w:t>30 l</w:t>
      </w:r>
      <w:r w:rsidR="007D3D3A" w:rsidRPr="001D7AED">
        <w:rPr>
          <w:rFonts w:ascii="Arial" w:hAnsi="Arial" w:cs="Arial"/>
          <w:noProof w:val="0"/>
        </w:rPr>
        <w:t>entelėje. Poveikis VB apskaičiuotas įvertin</w:t>
      </w:r>
      <w:r w:rsidR="00953ABE" w:rsidRPr="001D7AED">
        <w:rPr>
          <w:rFonts w:ascii="Arial" w:hAnsi="Arial" w:cs="Arial"/>
          <w:noProof w:val="0"/>
        </w:rPr>
        <w:t>us</w:t>
      </w:r>
      <w:r w:rsidR="007D3D3A" w:rsidRPr="001D7AED">
        <w:rPr>
          <w:rFonts w:ascii="Arial" w:hAnsi="Arial" w:cs="Arial"/>
          <w:noProof w:val="0"/>
        </w:rPr>
        <w:t xml:space="preserve"> penkis faktorius: </w:t>
      </w:r>
    </w:p>
    <w:p w:rsidR="007D3D3A" w:rsidRPr="001D7AED" w:rsidRDefault="007D3D3A" w:rsidP="001C0083">
      <w:pPr>
        <w:pStyle w:val="ListParagraph"/>
        <w:numPr>
          <w:ilvl w:val="0"/>
          <w:numId w:val="42"/>
        </w:numPr>
        <w:rPr>
          <w:rFonts w:ascii="Arial" w:hAnsi="Arial" w:cs="Arial"/>
          <w:noProof w:val="0"/>
        </w:rPr>
      </w:pPr>
      <w:r w:rsidRPr="001D7AED">
        <w:rPr>
          <w:rFonts w:ascii="Arial" w:hAnsi="Arial" w:cs="Arial"/>
          <w:noProof w:val="0"/>
        </w:rPr>
        <w:t xml:space="preserve">Surenkamo </w:t>
      </w:r>
      <w:r w:rsidRPr="001D7AED">
        <w:rPr>
          <w:rFonts w:ascii="Arial" w:hAnsi="Arial" w:cs="Arial"/>
          <w:b/>
          <w:noProof w:val="0"/>
        </w:rPr>
        <w:t>PVM</w:t>
      </w:r>
      <w:r w:rsidRPr="001D7AED">
        <w:rPr>
          <w:rFonts w:ascii="Arial" w:hAnsi="Arial" w:cs="Arial"/>
          <w:noProof w:val="0"/>
        </w:rPr>
        <w:t xml:space="preserve"> pasikeitimą dėl: 1) papildomai sumokamo PVM nuo </w:t>
      </w:r>
      <w:r w:rsidR="00A01765" w:rsidRPr="001D7AED">
        <w:rPr>
          <w:rFonts w:ascii="Arial" w:hAnsi="Arial" w:cs="Arial"/>
          <w:noProof w:val="0"/>
        </w:rPr>
        <w:t>modernizavimo</w:t>
      </w:r>
      <w:r w:rsidRPr="001D7AED">
        <w:rPr>
          <w:rFonts w:ascii="Arial" w:hAnsi="Arial" w:cs="Arial"/>
          <w:noProof w:val="0"/>
        </w:rPr>
        <w:t xml:space="preserve"> darbų, 2) sumažėjusio sumokamo PVM dėl mažesnių išlaidų šilumos energijai. </w:t>
      </w:r>
      <w:r w:rsidR="00953ABE" w:rsidRPr="001D7AED">
        <w:rPr>
          <w:rFonts w:ascii="Arial" w:hAnsi="Arial" w:cs="Arial"/>
          <w:noProof w:val="0"/>
        </w:rPr>
        <w:t>M</w:t>
      </w:r>
      <w:r w:rsidR="00715A6E" w:rsidRPr="001D7AED">
        <w:rPr>
          <w:rFonts w:ascii="Arial" w:hAnsi="Arial" w:cs="Arial"/>
          <w:noProof w:val="0"/>
        </w:rPr>
        <w:t>odernizavimo</w:t>
      </w:r>
      <w:r w:rsidRPr="001D7AED">
        <w:rPr>
          <w:rFonts w:ascii="Arial" w:hAnsi="Arial" w:cs="Arial"/>
          <w:noProof w:val="0"/>
        </w:rPr>
        <w:t xml:space="preserve"> poveikis VB dėl surenkamo PVM pokyčio siekia </w:t>
      </w:r>
      <w:r w:rsidR="00715A6E" w:rsidRPr="001D7AED">
        <w:rPr>
          <w:rFonts w:ascii="Arial" w:hAnsi="Arial" w:cs="Arial"/>
          <w:noProof w:val="0"/>
        </w:rPr>
        <w:t>34</w:t>
      </w:r>
      <w:r w:rsidRPr="001D7AED">
        <w:rPr>
          <w:rFonts w:ascii="Arial" w:hAnsi="Arial" w:cs="Arial"/>
          <w:noProof w:val="0"/>
        </w:rPr>
        <w:t>,</w:t>
      </w:r>
      <w:r w:rsidR="00715A6E" w:rsidRPr="001D7AED">
        <w:rPr>
          <w:rFonts w:ascii="Arial" w:hAnsi="Arial" w:cs="Arial"/>
          <w:noProof w:val="0"/>
        </w:rPr>
        <w:t>3</w:t>
      </w:r>
      <w:r w:rsidRPr="001D7AED">
        <w:rPr>
          <w:rFonts w:ascii="Arial" w:hAnsi="Arial" w:cs="Arial"/>
          <w:noProof w:val="0"/>
        </w:rPr>
        <w:t xml:space="preserve"> mln. EUR</w:t>
      </w:r>
      <w:r w:rsidR="00A01765" w:rsidRPr="001D7AED">
        <w:rPr>
          <w:rFonts w:ascii="Arial" w:hAnsi="Arial" w:cs="Arial"/>
          <w:noProof w:val="0"/>
        </w:rPr>
        <w:t xml:space="preserve"> per paskolų grąžinimo laikotarpį</w:t>
      </w:r>
      <w:r w:rsidRPr="001D7AED">
        <w:rPr>
          <w:rFonts w:ascii="Arial" w:hAnsi="Arial" w:cs="Arial"/>
          <w:noProof w:val="0"/>
        </w:rPr>
        <w:t>.</w:t>
      </w:r>
    </w:p>
    <w:p w:rsidR="007D3D3A" w:rsidRPr="001D7AED" w:rsidRDefault="007D3D3A" w:rsidP="001C0083">
      <w:pPr>
        <w:pStyle w:val="ListParagraph"/>
        <w:numPr>
          <w:ilvl w:val="0"/>
          <w:numId w:val="42"/>
        </w:numPr>
        <w:rPr>
          <w:rFonts w:ascii="Arial" w:hAnsi="Arial" w:cs="Arial"/>
          <w:noProof w:val="0"/>
        </w:rPr>
      </w:pPr>
      <w:r w:rsidRPr="001D7AED">
        <w:rPr>
          <w:rFonts w:ascii="Arial" w:hAnsi="Arial" w:cs="Arial"/>
          <w:noProof w:val="0"/>
        </w:rPr>
        <w:t xml:space="preserve">Surenkamo </w:t>
      </w:r>
      <w:r w:rsidRPr="001D7AED">
        <w:rPr>
          <w:rFonts w:ascii="Arial" w:hAnsi="Arial" w:cs="Arial"/>
          <w:b/>
          <w:noProof w:val="0"/>
        </w:rPr>
        <w:t>pelno mokesčio</w:t>
      </w:r>
      <w:r w:rsidRPr="001D7AED">
        <w:rPr>
          <w:rFonts w:ascii="Arial" w:hAnsi="Arial" w:cs="Arial"/>
          <w:noProof w:val="0"/>
        </w:rPr>
        <w:t xml:space="preserve"> pasikeitimą dėl modernizavimo darbus atliekančių įmonių uždirbto pelno</w:t>
      </w:r>
      <w:r w:rsidR="002147A6" w:rsidRPr="001D7AED">
        <w:rPr>
          <w:rFonts w:ascii="Arial" w:hAnsi="Arial" w:cs="Arial"/>
          <w:noProof w:val="0"/>
        </w:rPr>
        <w:t>, kurio bendras poveikis</w:t>
      </w:r>
      <w:r w:rsidRPr="001D7AED">
        <w:rPr>
          <w:rFonts w:ascii="Arial" w:hAnsi="Arial" w:cs="Arial"/>
          <w:noProof w:val="0"/>
        </w:rPr>
        <w:t xml:space="preserve"> </w:t>
      </w:r>
      <w:r w:rsidR="00953ABE" w:rsidRPr="001D7AED">
        <w:rPr>
          <w:rFonts w:ascii="Arial" w:hAnsi="Arial" w:cs="Arial"/>
          <w:noProof w:val="0"/>
        </w:rPr>
        <w:t>–</w:t>
      </w:r>
      <w:r w:rsidRPr="001D7AED">
        <w:rPr>
          <w:rFonts w:ascii="Arial" w:hAnsi="Arial" w:cs="Arial"/>
          <w:noProof w:val="0"/>
        </w:rPr>
        <w:t xml:space="preserve"> </w:t>
      </w:r>
      <w:r w:rsidR="00715A6E" w:rsidRPr="001D7AED">
        <w:rPr>
          <w:rFonts w:ascii="Arial" w:hAnsi="Arial" w:cs="Arial"/>
          <w:noProof w:val="0"/>
        </w:rPr>
        <w:t>3</w:t>
      </w:r>
      <w:r w:rsidRPr="001D7AED">
        <w:rPr>
          <w:rFonts w:ascii="Arial" w:hAnsi="Arial" w:cs="Arial"/>
          <w:noProof w:val="0"/>
        </w:rPr>
        <w:t>,</w:t>
      </w:r>
      <w:r w:rsidR="00715A6E" w:rsidRPr="001D7AED">
        <w:rPr>
          <w:rFonts w:ascii="Arial" w:hAnsi="Arial" w:cs="Arial"/>
          <w:noProof w:val="0"/>
        </w:rPr>
        <w:t>2</w:t>
      </w:r>
      <w:r w:rsidRPr="001D7AED">
        <w:rPr>
          <w:rFonts w:ascii="Arial" w:hAnsi="Arial" w:cs="Arial"/>
          <w:noProof w:val="0"/>
        </w:rPr>
        <w:t xml:space="preserve"> mln. EUR.</w:t>
      </w:r>
    </w:p>
    <w:p w:rsidR="007D3D3A" w:rsidRPr="001D7AED" w:rsidRDefault="007D3D3A" w:rsidP="001C0083">
      <w:pPr>
        <w:pStyle w:val="ListParagraph"/>
        <w:numPr>
          <w:ilvl w:val="0"/>
          <w:numId w:val="42"/>
        </w:numPr>
        <w:rPr>
          <w:rFonts w:ascii="Arial" w:hAnsi="Arial" w:cs="Arial"/>
          <w:noProof w:val="0"/>
        </w:rPr>
      </w:pPr>
      <w:r w:rsidRPr="001D7AED">
        <w:rPr>
          <w:rFonts w:ascii="Arial" w:hAnsi="Arial" w:cs="Arial"/>
          <w:noProof w:val="0"/>
        </w:rPr>
        <w:lastRenderedPageBreak/>
        <w:t>Papildomai surenkamus mokesčius dėl</w:t>
      </w:r>
      <w:r w:rsidRPr="001D7AED">
        <w:rPr>
          <w:rFonts w:ascii="Arial" w:hAnsi="Arial" w:cs="Arial"/>
          <w:b/>
          <w:noProof w:val="0"/>
        </w:rPr>
        <w:t xml:space="preserve"> </w:t>
      </w:r>
      <w:r w:rsidR="00A01765" w:rsidRPr="001D7AED">
        <w:rPr>
          <w:rFonts w:ascii="Arial" w:hAnsi="Arial" w:cs="Arial"/>
          <w:noProof w:val="0"/>
        </w:rPr>
        <w:t>įgyvendinant modernizavimo projektus</w:t>
      </w:r>
      <w:r w:rsidR="00A01765" w:rsidRPr="001D7AED">
        <w:rPr>
          <w:rFonts w:ascii="Arial" w:hAnsi="Arial" w:cs="Arial"/>
          <w:b/>
          <w:noProof w:val="0"/>
        </w:rPr>
        <w:t xml:space="preserve"> </w:t>
      </w:r>
      <w:r w:rsidR="002147A6" w:rsidRPr="001D7AED">
        <w:rPr>
          <w:rFonts w:ascii="Arial" w:hAnsi="Arial" w:cs="Arial"/>
          <w:b/>
          <w:noProof w:val="0"/>
        </w:rPr>
        <w:t>sukurtų papildomų</w:t>
      </w:r>
      <w:r w:rsidR="00A01765" w:rsidRPr="001D7AED">
        <w:rPr>
          <w:rFonts w:ascii="Arial" w:hAnsi="Arial" w:cs="Arial"/>
          <w:b/>
          <w:noProof w:val="0"/>
        </w:rPr>
        <w:t xml:space="preserve"> </w:t>
      </w:r>
      <w:r w:rsidRPr="001D7AED">
        <w:rPr>
          <w:rFonts w:ascii="Arial" w:hAnsi="Arial" w:cs="Arial"/>
          <w:b/>
          <w:noProof w:val="0"/>
        </w:rPr>
        <w:t>darbo vietų</w:t>
      </w:r>
      <w:r w:rsidRPr="001D7AED">
        <w:rPr>
          <w:rFonts w:ascii="Arial" w:hAnsi="Arial" w:cs="Arial"/>
          <w:noProof w:val="0"/>
        </w:rPr>
        <w:t xml:space="preserve"> </w:t>
      </w:r>
      <w:r w:rsidR="009375F9" w:rsidRPr="001D7AED">
        <w:rPr>
          <w:rFonts w:ascii="Arial" w:hAnsi="Arial" w:cs="Arial"/>
          <w:noProof w:val="0"/>
        </w:rPr>
        <w:t>–</w:t>
      </w:r>
      <w:r w:rsidRPr="001D7AED">
        <w:rPr>
          <w:rFonts w:ascii="Arial" w:hAnsi="Arial" w:cs="Arial"/>
          <w:noProof w:val="0"/>
        </w:rPr>
        <w:t xml:space="preserve"> </w:t>
      </w:r>
      <w:r w:rsidR="00715A6E" w:rsidRPr="001D7AED">
        <w:rPr>
          <w:rFonts w:ascii="Arial" w:hAnsi="Arial" w:cs="Arial"/>
          <w:noProof w:val="0"/>
        </w:rPr>
        <w:t>84</w:t>
      </w:r>
      <w:r w:rsidRPr="001D7AED">
        <w:rPr>
          <w:rFonts w:ascii="Arial" w:hAnsi="Arial" w:cs="Arial"/>
          <w:noProof w:val="0"/>
        </w:rPr>
        <w:t>,</w:t>
      </w:r>
      <w:r w:rsidR="00715A6E" w:rsidRPr="001D7AED">
        <w:rPr>
          <w:rFonts w:ascii="Arial" w:hAnsi="Arial" w:cs="Arial"/>
          <w:noProof w:val="0"/>
        </w:rPr>
        <w:t>1</w:t>
      </w:r>
      <w:r w:rsidRPr="001D7AED">
        <w:rPr>
          <w:rFonts w:ascii="Arial" w:hAnsi="Arial" w:cs="Arial"/>
          <w:noProof w:val="0"/>
        </w:rPr>
        <w:t xml:space="preserve"> mln. EUR.</w:t>
      </w:r>
    </w:p>
    <w:p w:rsidR="007D3D3A" w:rsidRPr="001D7AED" w:rsidRDefault="007D3D3A" w:rsidP="001C0083">
      <w:pPr>
        <w:pStyle w:val="ListParagraph"/>
        <w:numPr>
          <w:ilvl w:val="0"/>
          <w:numId w:val="42"/>
        </w:numPr>
        <w:rPr>
          <w:rFonts w:ascii="Arial" w:hAnsi="Arial" w:cs="Arial"/>
          <w:noProof w:val="0"/>
        </w:rPr>
      </w:pPr>
      <w:r w:rsidRPr="001D7AED">
        <w:rPr>
          <w:rFonts w:ascii="Arial" w:hAnsi="Arial" w:cs="Arial"/>
          <w:noProof w:val="0"/>
        </w:rPr>
        <w:t xml:space="preserve">Surenkamų mokesčių pokytį dėl </w:t>
      </w:r>
      <w:r w:rsidRPr="001D7AED">
        <w:rPr>
          <w:rFonts w:ascii="Arial" w:hAnsi="Arial" w:cs="Arial"/>
          <w:b/>
          <w:noProof w:val="0"/>
        </w:rPr>
        <w:t>pasikeitusių gyventojų disponuojamų pajamų</w:t>
      </w:r>
      <w:r w:rsidRPr="001D7AED">
        <w:rPr>
          <w:rFonts w:ascii="Arial" w:hAnsi="Arial" w:cs="Arial"/>
          <w:noProof w:val="0"/>
        </w:rPr>
        <w:t xml:space="preserve">, kurias </w:t>
      </w:r>
      <w:r w:rsidR="009375F9" w:rsidRPr="001D7AED">
        <w:rPr>
          <w:rFonts w:ascii="Arial" w:hAnsi="Arial" w:cs="Arial"/>
          <w:noProof w:val="0"/>
        </w:rPr>
        <w:t>lemia</w:t>
      </w:r>
      <w:r w:rsidRPr="001D7AED">
        <w:rPr>
          <w:rFonts w:ascii="Arial" w:hAnsi="Arial" w:cs="Arial"/>
          <w:noProof w:val="0"/>
        </w:rPr>
        <w:t xml:space="preserve"> sumažėjusios </w:t>
      </w:r>
      <w:r w:rsidR="009375F9" w:rsidRPr="001D7AED">
        <w:rPr>
          <w:rFonts w:ascii="Arial" w:hAnsi="Arial" w:cs="Arial"/>
          <w:noProof w:val="0"/>
        </w:rPr>
        <w:t xml:space="preserve">šildymo </w:t>
      </w:r>
      <w:r w:rsidRPr="001D7AED">
        <w:rPr>
          <w:rFonts w:ascii="Arial" w:hAnsi="Arial" w:cs="Arial"/>
          <w:noProof w:val="0"/>
        </w:rPr>
        <w:t xml:space="preserve">išlaidos bei išlaidų padidėjimas dėl mokamų lengvatinių kreditų įmokų. Šio faktoriaus poveikis VB siekia (minus) </w:t>
      </w:r>
      <w:r w:rsidR="00715A6E" w:rsidRPr="001D7AED">
        <w:rPr>
          <w:rFonts w:ascii="Arial" w:hAnsi="Arial" w:cs="Arial"/>
          <w:noProof w:val="0"/>
        </w:rPr>
        <w:t>8</w:t>
      </w:r>
      <w:r w:rsidRPr="001D7AED">
        <w:rPr>
          <w:rFonts w:ascii="Arial" w:hAnsi="Arial" w:cs="Arial"/>
          <w:noProof w:val="0"/>
        </w:rPr>
        <w:t>,</w:t>
      </w:r>
      <w:r w:rsidR="00715A6E" w:rsidRPr="001D7AED">
        <w:rPr>
          <w:rFonts w:ascii="Arial" w:hAnsi="Arial" w:cs="Arial"/>
          <w:noProof w:val="0"/>
        </w:rPr>
        <w:t>1</w:t>
      </w:r>
      <w:r w:rsidRPr="001D7AED">
        <w:rPr>
          <w:rFonts w:ascii="Arial" w:hAnsi="Arial" w:cs="Arial"/>
          <w:noProof w:val="0"/>
        </w:rPr>
        <w:t xml:space="preserve"> mln. EUR.</w:t>
      </w:r>
    </w:p>
    <w:p w:rsidR="007D3D3A" w:rsidRPr="001D7AED" w:rsidRDefault="007D3D3A" w:rsidP="001C0083">
      <w:pPr>
        <w:pStyle w:val="ListParagraph"/>
        <w:numPr>
          <w:ilvl w:val="0"/>
          <w:numId w:val="42"/>
        </w:numPr>
        <w:rPr>
          <w:rFonts w:ascii="Arial" w:hAnsi="Arial" w:cs="Arial"/>
          <w:noProof w:val="0"/>
        </w:rPr>
      </w:pPr>
      <w:r w:rsidRPr="001D7AED">
        <w:rPr>
          <w:rFonts w:ascii="Arial" w:hAnsi="Arial" w:cs="Arial"/>
          <w:noProof w:val="0"/>
        </w:rPr>
        <w:t>Projekt</w:t>
      </w:r>
      <w:r w:rsidR="00492E92" w:rsidRPr="001D7AED">
        <w:rPr>
          <w:rFonts w:ascii="Arial" w:hAnsi="Arial" w:cs="Arial"/>
          <w:noProof w:val="0"/>
        </w:rPr>
        <w:t>ams</w:t>
      </w:r>
      <w:r w:rsidRPr="001D7AED">
        <w:rPr>
          <w:rFonts w:ascii="Arial" w:hAnsi="Arial" w:cs="Arial"/>
          <w:noProof w:val="0"/>
        </w:rPr>
        <w:t xml:space="preserve"> finansu</w:t>
      </w:r>
      <w:r w:rsidR="00492E92" w:rsidRPr="001D7AED">
        <w:rPr>
          <w:rFonts w:ascii="Arial" w:hAnsi="Arial" w:cs="Arial"/>
          <w:noProof w:val="0"/>
        </w:rPr>
        <w:t>ot</w:t>
      </w:r>
      <w:r w:rsidRPr="001D7AED">
        <w:rPr>
          <w:rFonts w:ascii="Arial" w:hAnsi="Arial" w:cs="Arial"/>
          <w:noProof w:val="0"/>
        </w:rPr>
        <w:t xml:space="preserve">i </w:t>
      </w:r>
      <w:r w:rsidRPr="001D7AED">
        <w:rPr>
          <w:rFonts w:ascii="Arial" w:hAnsi="Arial" w:cs="Arial"/>
          <w:b/>
          <w:noProof w:val="0"/>
        </w:rPr>
        <w:t>skirtas VB lėšas</w:t>
      </w:r>
      <w:r w:rsidRPr="001D7AED">
        <w:rPr>
          <w:rFonts w:ascii="Arial" w:hAnsi="Arial" w:cs="Arial"/>
          <w:noProof w:val="0"/>
        </w:rPr>
        <w:t>, t.</w:t>
      </w:r>
      <w:r w:rsidR="00492E92" w:rsidRPr="001D7AED">
        <w:rPr>
          <w:rFonts w:ascii="Arial" w:hAnsi="Arial" w:cs="Arial"/>
          <w:noProof w:val="0"/>
        </w:rPr>
        <w:t> </w:t>
      </w:r>
      <w:r w:rsidRPr="001D7AED">
        <w:rPr>
          <w:rFonts w:ascii="Arial" w:hAnsi="Arial" w:cs="Arial"/>
          <w:noProof w:val="0"/>
        </w:rPr>
        <w:t>y. tiesiogines VB išlaidas Priemon</w:t>
      </w:r>
      <w:r w:rsidR="00492E92" w:rsidRPr="001D7AED">
        <w:rPr>
          <w:rFonts w:ascii="Arial" w:hAnsi="Arial" w:cs="Arial"/>
          <w:noProof w:val="0"/>
        </w:rPr>
        <w:t>ei</w:t>
      </w:r>
      <w:r w:rsidRPr="001D7AED">
        <w:rPr>
          <w:rFonts w:ascii="Arial" w:hAnsi="Arial" w:cs="Arial"/>
          <w:noProof w:val="0"/>
        </w:rPr>
        <w:t xml:space="preserve"> JKF įgyvendin</w:t>
      </w:r>
      <w:r w:rsidR="00492E92" w:rsidRPr="001D7AED">
        <w:rPr>
          <w:rFonts w:ascii="Arial" w:hAnsi="Arial" w:cs="Arial"/>
          <w:noProof w:val="0"/>
        </w:rPr>
        <w:t>t</w:t>
      </w:r>
      <w:r w:rsidRPr="001D7AED">
        <w:rPr>
          <w:rFonts w:ascii="Arial" w:hAnsi="Arial" w:cs="Arial"/>
          <w:noProof w:val="0"/>
        </w:rPr>
        <w:t xml:space="preserve">i bei negrąžintinai paramai, iš viso </w:t>
      </w:r>
      <w:r w:rsidR="00715A6E" w:rsidRPr="001D7AED">
        <w:rPr>
          <w:rFonts w:ascii="Arial" w:hAnsi="Arial" w:cs="Arial"/>
          <w:noProof w:val="0"/>
        </w:rPr>
        <w:t>305</w:t>
      </w:r>
      <w:r w:rsidRPr="001D7AED">
        <w:rPr>
          <w:rFonts w:ascii="Arial" w:hAnsi="Arial" w:cs="Arial"/>
          <w:noProof w:val="0"/>
        </w:rPr>
        <w:t>,</w:t>
      </w:r>
      <w:r w:rsidR="00715A6E" w:rsidRPr="001D7AED">
        <w:rPr>
          <w:rFonts w:ascii="Arial" w:hAnsi="Arial" w:cs="Arial"/>
          <w:noProof w:val="0"/>
        </w:rPr>
        <w:t>7</w:t>
      </w:r>
      <w:r w:rsidRPr="001D7AED">
        <w:rPr>
          <w:rFonts w:ascii="Arial" w:hAnsi="Arial" w:cs="Arial"/>
          <w:noProof w:val="0"/>
        </w:rPr>
        <w:t xml:space="preserve"> mln. EUR.</w:t>
      </w:r>
    </w:p>
    <w:p w:rsidR="007D3D3A" w:rsidRPr="001D7AED" w:rsidRDefault="007D3D3A" w:rsidP="007D3D3A">
      <w:pPr>
        <w:rPr>
          <w:rFonts w:ascii="Arial" w:hAnsi="Arial" w:cs="Arial"/>
          <w:noProof w:val="0"/>
        </w:rPr>
      </w:pPr>
      <w:r w:rsidRPr="001D7AED">
        <w:rPr>
          <w:rFonts w:ascii="Arial" w:hAnsi="Arial" w:cs="Arial"/>
          <w:noProof w:val="0"/>
        </w:rPr>
        <w:t xml:space="preserve">Pirmųjų keturių faktorių poveikis VB siekia apie </w:t>
      </w:r>
      <w:r w:rsidR="00715A6E" w:rsidRPr="001D7AED">
        <w:rPr>
          <w:rFonts w:ascii="Arial" w:hAnsi="Arial" w:cs="Arial"/>
          <w:noProof w:val="0"/>
        </w:rPr>
        <w:t>114</w:t>
      </w:r>
      <w:r w:rsidRPr="001D7AED">
        <w:rPr>
          <w:rFonts w:ascii="Arial" w:hAnsi="Arial" w:cs="Arial"/>
          <w:noProof w:val="0"/>
        </w:rPr>
        <w:t xml:space="preserve"> mln. EUR, t.</w:t>
      </w:r>
      <w:r w:rsidR="00492E92" w:rsidRPr="001D7AED">
        <w:rPr>
          <w:rFonts w:ascii="Arial" w:hAnsi="Arial" w:cs="Arial"/>
          <w:noProof w:val="0"/>
        </w:rPr>
        <w:t> </w:t>
      </w:r>
      <w:r w:rsidRPr="001D7AED">
        <w:rPr>
          <w:rFonts w:ascii="Arial" w:hAnsi="Arial" w:cs="Arial"/>
          <w:noProof w:val="0"/>
        </w:rPr>
        <w:t xml:space="preserve">y. įgyvendinant </w:t>
      </w:r>
      <w:r w:rsidR="00715A6E" w:rsidRPr="001D7AED">
        <w:rPr>
          <w:rFonts w:ascii="Arial" w:hAnsi="Arial" w:cs="Arial"/>
          <w:noProof w:val="0"/>
        </w:rPr>
        <w:t>modernizavimo</w:t>
      </w:r>
      <w:r w:rsidRPr="001D7AED">
        <w:rPr>
          <w:rFonts w:ascii="Arial" w:hAnsi="Arial" w:cs="Arial"/>
          <w:noProof w:val="0"/>
        </w:rPr>
        <w:t xml:space="preserve"> projektus per šiuos faktorius </w:t>
      </w:r>
      <w:r w:rsidR="002147A6" w:rsidRPr="001D7AED">
        <w:rPr>
          <w:rFonts w:ascii="Arial" w:hAnsi="Arial" w:cs="Arial"/>
          <w:noProof w:val="0"/>
        </w:rPr>
        <w:t xml:space="preserve">į VB per paskolų grąžinimo laikotarpį bus papildomai surinkta </w:t>
      </w:r>
      <w:r w:rsidR="00715A6E" w:rsidRPr="001D7AED">
        <w:rPr>
          <w:rFonts w:ascii="Arial" w:hAnsi="Arial" w:cs="Arial"/>
          <w:noProof w:val="0"/>
        </w:rPr>
        <w:t>114</w:t>
      </w:r>
      <w:r w:rsidRPr="001D7AED">
        <w:rPr>
          <w:rFonts w:ascii="Arial" w:hAnsi="Arial" w:cs="Arial"/>
          <w:noProof w:val="0"/>
        </w:rPr>
        <w:t xml:space="preserve"> mln. EUR. </w:t>
      </w:r>
      <w:r w:rsidR="002147A6" w:rsidRPr="001D7AED">
        <w:rPr>
          <w:rFonts w:ascii="Arial" w:hAnsi="Arial" w:cs="Arial"/>
          <w:noProof w:val="0"/>
        </w:rPr>
        <w:t xml:space="preserve">Įvertinus penktąjį faktorių </w:t>
      </w:r>
      <w:r w:rsidR="00492E92" w:rsidRPr="001D7AED">
        <w:rPr>
          <w:rFonts w:ascii="Arial" w:hAnsi="Arial" w:cs="Arial"/>
          <w:noProof w:val="0"/>
        </w:rPr>
        <w:t>–</w:t>
      </w:r>
      <w:r w:rsidR="002147A6" w:rsidRPr="001D7AED">
        <w:rPr>
          <w:rFonts w:ascii="Arial" w:hAnsi="Arial" w:cs="Arial"/>
          <w:noProof w:val="0"/>
        </w:rPr>
        <w:t xml:space="preserve"> projekt</w:t>
      </w:r>
      <w:r w:rsidR="00492E92" w:rsidRPr="001D7AED">
        <w:rPr>
          <w:rFonts w:ascii="Arial" w:hAnsi="Arial" w:cs="Arial"/>
          <w:noProof w:val="0"/>
        </w:rPr>
        <w:t>ams</w:t>
      </w:r>
      <w:r w:rsidR="002147A6" w:rsidRPr="001D7AED">
        <w:rPr>
          <w:rFonts w:ascii="Arial" w:hAnsi="Arial" w:cs="Arial"/>
          <w:noProof w:val="0"/>
        </w:rPr>
        <w:t xml:space="preserve"> finansu</w:t>
      </w:r>
      <w:r w:rsidR="00492E92" w:rsidRPr="001D7AED">
        <w:rPr>
          <w:rFonts w:ascii="Arial" w:hAnsi="Arial" w:cs="Arial"/>
          <w:noProof w:val="0"/>
        </w:rPr>
        <w:t>ot</w:t>
      </w:r>
      <w:r w:rsidR="002147A6" w:rsidRPr="001D7AED">
        <w:rPr>
          <w:rFonts w:ascii="Arial" w:hAnsi="Arial" w:cs="Arial"/>
          <w:noProof w:val="0"/>
        </w:rPr>
        <w:t xml:space="preserve">i skirtas VB lėšas </w:t>
      </w:r>
      <w:r w:rsidR="00492E92" w:rsidRPr="001D7AED">
        <w:rPr>
          <w:rFonts w:ascii="Arial" w:hAnsi="Arial" w:cs="Arial"/>
          <w:noProof w:val="0"/>
        </w:rPr>
        <w:t>–</w:t>
      </w:r>
      <w:r w:rsidR="002147A6" w:rsidRPr="001D7AED">
        <w:rPr>
          <w:rFonts w:ascii="Arial" w:hAnsi="Arial" w:cs="Arial"/>
          <w:noProof w:val="0"/>
        </w:rPr>
        <w:t xml:space="preserve"> grynasis </w:t>
      </w:r>
      <w:r w:rsidR="00715A6E" w:rsidRPr="001D7AED">
        <w:rPr>
          <w:rFonts w:ascii="Arial" w:hAnsi="Arial" w:cs="Arial"/>
          <w:noProof w:val="0"/>
        </w:rPr>
        <w:t>modernizavimo</w:t>
      </w:r>
      <w:r w:rsidRPr="001D7AED">
        <w:rPr>
          <w:rFonts w:ascii="Arial" w:hAnsi="Arial" w:cs="Arial"/>
          <w:noProof w:val="0"/>
        </w:rPr>
        <w:t xml:space="preserve"> poveikis VB siekia (minus) 1</w:t>
      </w:r>
      <w:r w:rsidR="00715A6E" w:rsidRPr="001D7AED">
        <w:rPr>
          <w:rFonts w:ascii="Arial" w:hAnsi="Arial" w:cs="Arial"/>
          <w:noProof w:val="0"/>
        </w:rPr>
        <w:t>92</w:t>
      </w:r>
      <w:r w:rsidRPr="001D7AED">
        <w:rPr>
          <w:rFonts w:ascii="Arial" w:hAnsi="Arial" w:cs="Arial"/>
          <w:noProof w:val="0"/>
        </w:rPr>
        <w:t xml:space="preserve"> mln. EUR, o nominali (nediskontuota) valstybės skirtų lėšų „grąža“ VB per visą lengvatinių paskolų grąžinimo laikotarpį siekia (minus) 6</w:t>
      </w:r>
      <w:r w:rsidR="00715A6E" w:rsidRPr="001D7AED">
        <w:rPr>
          <w:rFonts w:ascii="Arial" w:hAnsi="Arial" w:cs="Arial"/>
          <w:noProof w:val="0"/>
        </w:rPr>
        <w:t>3</w:t>
      </w:r>
      <w:r w:rsidR="00492E92" w:rsidRPr="001D7AED">
        <w:rPr>
          <w:rFonts w:ascii="Arial" w:hAnsi="Arial" w:cs="Arial"/>
          <w:noProof w:val="0"/>
        </w:rPr>
        <w:t> </w:t>
      </w:r>
      <w:r w:rsidRPr="001D7AED">
        <w:rPr>
          <w:rFonts w:ascii="Arial" w:hAnsi="Arial" w:cs="Arial"/>
          <w:noProof w:val="0"/>
        </w:rPr>
        <w:t>% (=-1</w:t>
      </w:r>
      <w:r w:rsidR="00715A6E" w:rsidRPr="001D7AED">
        <w:rPr>
          <w:rFonts w:ascii="Arial" w:hAnsi="Arial" w:cs="Arial"/>
          <w:noProof w:val="0"/>
        </w:rPr>
        <w:t>92</w:t>
      </w:r>
      <w:r w:rsidRPr="001D7AED">
        <w:rPr>
          <w:rFonts w:ascii="Arial" w:hAnsi="Arial" w:cs="Arial"/>
          <w:noProof w:val="0"/>
        </w:rPr>
        <w:t xml:space="preserve"> mln. EUR / </w:t>
      </w:r>
      <w:r w:rsidR="00715A6E" w:rsidRPr="001D7AED">
        <w:rPr>
          <w:rFonts w:ascii="Arial" w:hAnsi="Arial" w:cs="Arial"/>
          <w:noProof w:val="0"/>
        </w:rPr>
        <w:t>305</w:t>
      </w:r>
      <w:r w:rsidRPr="001D7AED">
        <w:rPr>
          <w:rFonts w:ascii="Arial" w:hAnsi="Arial" w:cs="Arial"/>
          <w:noProof w:val="0"/>
        </w:rPr>
        <w:t>,</w:t>
      </w:r>
      <w:r w:rsidR="00715A6E" w:rsidRPr="001D7AED">
        <w:rPr>
          <w:rFonts w:ascii="Arial" w:hAnsi="Arial" w:cs="Arial"/>
          <w:noProof w:val="0"/>
        </w:rPr>
        <w:t>7</w:t>
      </w:r>
      <w:r w:rsidRPr="001D7AED">
        <w:rPr>
          <w:rFonts w:ascii="Arial" w:hAnsi="Arial" w:cs="Arial"/>
          <w:noProof w:val="0"/>
        </w:rPr>
        <w:t xml:space="preserve"> mln. EUR). </w:t>
      </w:r>
    </w:p>
    <w:p w:rsidR="00E323BB" w:rsidRPr="001D7AED" w:rsidRDefault="00492E92" w:rsidP="00E323BB">
      <w:pPr>
        <w:rPr>
          <w:rFonts w:ascii="Arial" w:hAnsi="Arial" w:cs="Arial"/>
          <w:noProof w:val="0"/>
        </w:rPr>
      </w:pPr>
      <w:r w:rsidRPr="001D7AED">
        <w:rPr>
          <w:rFonts w:ascii="Arial" w:hAnsi="Arial" w:cs="Arial"/>
          <w:noProof w:val="0"/>
        </w:rPr>
        <w:t>Pirmiau</w:t>
      </w:r>
      <w:r w:rsidR="007D3D3A" w:rsidRPr="001D7AED">
        <w:rPr>
          <w:rFonts w:ascii="Arial" w:hAnsi="Arial" w:cs="Arial"/>
          <w:noProof w:val="0"/>
        </w:rPr>
        <w:t xml:space="preserve"> aprašytuose skaičiavimuose įvertinta pirminė modernizavimo vertės grandinė, tačiau nevertintas antrinės vertės grandinės faktorių poveikis VB (pvz.</w:t>
      </w:r>
      <w:r w:rsidRPr="001D7AED">
        <w:rPr>
          <w:rFonts w:ascii="Arial" w:hAnsi="Arial" w:cs="Arial"/>
          <w:noProof w:val="0"/>
        </w:rPr>
        <w:t>,</w:t>
      </w:r>
      <w:r w:rsidR="007D3D3A" w:rsidRPr="001D7AED">
        <w:rPr>
          <w:rFonts w:ascii="Arial" w:hAnsi="Arial" w:cs="Arial"/>
          <w:noProof w:val="0"/>
        </w:rPr>
        <w:t xml:space="preserve"> statybos įmonių uždirbtos grynosios pajamos bus toliau naudojamos ekonomikoje). Taip pat viešosios lėšos panaudotos lengvatini</w:t>
      </w:r>
      <w:r w:rsidRPr="001D7AED">
        <w:rPr>
          <w:rFonts w:ascii="Arial" w:hAnsi="Arial" w:cs="Arial"/>
          <w:noProof w:val="0"/>
        </w:rPr>
        <w:t>ams</w:t>
      </w:r>
      <w:r w:rsidR="007D3D3A" w:rsidRPr="001D7AED">
        <w:rPr>
          <w:rFonts w:ascii="Arial" w:hAnsi="Arial" w:cs="Arial"/>
          <w:noProof w:val="0"/>
        </w:rPr>
        <w:t xml:space="preserve"> kredit</w:t>
      </w:r>
      <w:r w:rsidRPr="001D7AED">
        <w:rPr>
          <w:rFonts w:ascii="Arial" w:hAnsi="Arial" w:cs="Arial"/>
          <w:noProof w:val="0"/>
        </w:rPr>
        <w:t>ams</w:t>
      </w:r>
      <w:r w:rsidR="007D3D3A" w:rsidRPr="001D7AED">
        <w:rPr>
          <w:rFonts w:ascii="Arial" w:hAnsi="Arial" w:cs="Arial"/>
          <w:noProof w:val="0"/>
        </w:rPr>
        <w:t xml:space="preserve"> suteik</w:t>
      </w:r>
      <w:r w:rsidRPr="001D7AED">
        <w:rPr>
          <w:rFonts w:ascii="Arial" w:hAnsi="Arial" w:cs="Arial"/>
          <w:noProof w:val="0"/>
        </w:rPr>
        <w:t>t</w:t>
      </w:r>
      <w:r w:rsidR="007D3D3A" w:rsidRPr="001D7AED">
        <w:rPr>
          <w:rFonts w:ascii="Arial" w:hAnsi="Arial" w:cs="Arial"/>
          <w:noProof w:val="0"/>
        </w:rPr>
        <w:t xml:space="preserve">i (apie </w:t>
      </w:r>
      <w:r w:rsidR="00FF0D9D" w:rsidRPr="001D7AED">
        <w:rPr>
          <w:rFonts w:ascii="Arial" w:hAnsi="Arial" w:cs="Arial"/>
          <w:noProof w:val="0"/>
        </w:rPr>
        <w:t>400</w:t>
      </w:r>
      <w:r w:rsidR="007D3D3A" w:rsidRPr="001D7AED">
        <w:rPr>
          <w:rFonts w:ascii="Arial" w:hAnsi="Arial" w:cs="Arial"/>
          <w:noProof w:val="0"/>
        </w:rPr>
        <w:t xml:space="preserve"> mln. EUR) sugrįš į JKF per paskolų grąžinimo laikotarpį i</w:t>
      </w:r>
      <w:r w:rsidRPr="001D7AED">
        <w:rPr>
          <w:rFonts w:ascii="Arial" w:hAnsi="Arial" w:cs="Arial"/>
          <w:noProof w:val="0"/>
        </w:rPr>
        <w:t>r</w:t>
      </w:r>
      <w:r w:rsidR="007D3D3A" w:rsidRPr="001D7AED">
        <w:rPr>
          <w:rFonts w:ascii="Arial" w:hAnsi="Arial" w:cs="Arial"/>
          <w:noProof w:val="0"/>
        </w:rPr>
        <w:t xml:space="preserve"> galės būti panaudotos pakartotinai ir </w:t>
      </w:r>
      <w:r w:rsidRPr="001D7AED">
        <w:rPr>
          <w:rFonts w:ascii="Arial" w:hAnsi="Arial" w:cs="Arial"/>
          <w:noProof w:val="0"/>
        </w:rPr>
        <w:t>turės</w:t>
      </w:r>
      <w:r w:rsidR="007D3D3A" w:rsidRPr="001D7AED">
        <w:rPr>
          <w:rFonts w:ascii="Arial" w:hAnsi="Arial" w:cs="Arial"/>
          <w:noProof w:val="0"/>
        </w:rPr>
        <w:t xml:space="preserve"> papildomą naudą VB.</w:t>
      </w:r>
    </w:p>
    <w:p w:rsidR="007E31A0" w:rsidRDefault="00E61896" w:rsidP="007E31A0">
      <w:pPr>
        <w:rPr>
          <w:rFonts w:ascii="Arial" w:hAnsi="Arial" w:cs="Arial"/>
          <w:noProof w:val="0"/>
        </w:rPr>
      </w:pPr>
      <w:r w:rsidRPr="001D7AED">
        <w:rPr>
          <w:rFonts w:ascii="Arial" w:hAnsi="Arial" w:cs="Arial"/>
          <w:noProof w:val="0"/>
        </w:rPr>
        <w:t>Pažymė</w:t>
      </w:r>
      <w:r w:rsidR="00961F49" w:rsidRPr="001D7AED">
        <w:rPr>
          <w:rFonts w:ascii="Arial" w:hAnsi="Arial" w:cs="Arial"/>
          <w:noProof w:val="0"/>
        </w:rPr>
        <w:t>tina, kad atlikti skaičiavimai rodo</w:t>
      </w:r>
      <w:r w:rsidRPr="001D7AED">
        <w:rPr>
          <w:rFonts w:ascii="Arial" w:hAnsi="Arial" w:cs="Arial"/>
          <w:noProof w:val="0"/>
        </w:rPr>
        <w:t>, kad negrąžintina parama per visą paskolų grąžinimo laikotarpį sudaro daugiau nei pusę (</w:t>
      </w:r>
      <w:r w:rsidR="002147A6" w:rsidRPr="001D7AED">
        <w:rPr>
          <w:rFonts w:ascii="Arial" w:hAnsi="Arial" w:cs="Arial"/>
          <w:noProof w:val="0"/>
        </w:rPr>
        <w:t>~53</w:t>
      </w:r>
      <w:r w:rsidR="0018500A" w:rsidRPr="001D7AED">
        <w:rPr>
          <w:rFonts w:ascii="Arial" w:hAnsi="Arial" w:cs="Arial"/>
          <w:noProof w:val="0"/>
        </w:rPr>
        <w:t> </w:t>
      </w:r>
      <w:r w:rsidRPr="001D7AED">
        <w:rPr>
          <w:rFonts w:ascii="Arial" w:hAnsi="Arial" w:cs="Arial"/>
          <w:noProof w:val="0"/>
        </w:rPr>
        <w:t xml:space="preserve">%) </w:t>
      </w:r>
      <w:r w:rsidR="0018500A" w:rsidRPr="001D7AED">
        <w:rPr>
          <w:rFonts w:ascii="Arial" w:hAnsi="Arial" w:cs="Arial"/>
          <w:noProof w:val="0"/>
        </w:rPr>
        <w:t xml:space="preserve">iki 2017 m. </w:t>
      </w:r>
      <w:r w:rsidR="00D4613D" w:rsidRPr="001D7AED">
        <w:rPr>
          <w:rFonts w:ascii="Arial" w:hAnsi="Arial" w:cs="Arial"/>
          <w:noProof w:val="0"/>
        </w:rPr>
        <w:t xml:space="preserve">įgyvendintų </w:t>
      </w:r>
      <w:r w:rsidRPr="001D7AED">
        <w:rPr>
          <w:rFonts w:ascii="Arial" w:hAnsi="Arial" w:cs="Arial"/>
          <w:noProof w:val="0"/>
        </w:rPr>
        <w:t>projektų vertės.</w:t>
      </w:r>
      <w:r w:rsidR="007E31A0" w:rsidRPr="007E31A0">
        <w:rPr>
          <w:rFonts w:ascii="Arial" w:hAnsi="Arial" w:cs="Arial"/>
          <w:noProof w:val="0"/>
        </w:rPr>
        <w:t xml:space="preserve">  </w:t>
      </w:r>
    </w:p>
    <w:p w:rsidR="00CD1E3C" w:rsidRDefault="00CD1E3C" w:rsidP="007E31A0">
      <w:pPr>
        <w:rPr>
          <w:rFonts w:ascii="Arial" w:hAnsi="Arial" w:cs="Arial"/>
          <w:noProof w:val="0"/>
        </w:rPr>
        <w:sectPr w:rsidR="00CD1E3C" w:rsidSect="003649A0">
          <w:pgSz w:w="11906" w:h="16838"/>
          <w:pgMar w:top="1134" w:right="567" w:bottom="1134" w:left="1701" w:header="397" w:footer="567" w:gutter="0"/>
          <w:cols w:space="1296"/>
          <w:docGrid w:linePitch="360"/>
        </w:sectPr>
      </w:pPr>
    </w:p>
    <w:p w:rsidR="00FF72AA" w:rsidRPr="001D7AED" w:rsidRDefault="007E31A0" w:rsidP="00FF72AA">
      <w:pPr>
        <w:pStyle w:val="Caption"/>
        <w:spacing w:after="0"/>
        <w:rPr>
          <w:rFonts w:ascii="Arial" w:hAnsi="Arial" w:cs="Arial"/>
          <w:i w:val="0"/>
          <w:noProof w:val="0"/>
          <w:color w:val="00338D"/>
        </w:rPr>
      </w:pPr>
      <w:r w:rsidRPr="007E31A0">
        <w:rPr>
          <w:rFonts w:ascii="Arial" w:hAnsi="Arial"/>
          <w:noProof w:val="0"/>
        </w:rPr>
        <w:lastRenderedPageBreak/>
        <w:t xml:space="preserve"> </w:t>
      </w:r>
      <w:bookmarkStart w:id="237" w:name="_Ref479696150"/>
      <w:bookmarkStart w:id="238" w:name="_Toc480454932"/>
      <w:r w:rsidR="00492E92" w:rsidRPr="001D7AED">
        <w:rPr>
          <w:rFonts w:ascii="Arial" w:hAnsi="Arial" w:cs="Arial"/>
          <w:i w:val="0"/>
          <w:noProof w:val="0"/>
          <w:color w:val="00338D"/>
        </w:rPr>
        <w:t>27 l</w:t>
      </w:r>
      <w:r w:rsidR="00FF72AA" w:rsidRPr="001D7AED">
        <w:rPr>
          <w:rFonts w:ascii="Arial" w:hAnsi="Arial" w:cs="Arial"/>
          <w:i w:val="0"/>
          <w:noProof w:val="0"/>
          <w:color w:val="00338D"/>
        </w:rPr>
        <w:t>entelė</w:t>
      </w:r>
      <w:bookmarkEnd w:id="237"/>
      <w:r w:rsidR="00FF72AA" w:rsidRPr="001D7AED">
        <w:rPr>
          <w:rFonts w:ascii="Arial" w:hAnsi="Arial" w:cs="Arial"/>
          <w:i w:val="0"/>
          <w:noProof w:val="0"/>
          <w:color w:val="00338D"/>
        </w:rPr>
        <w:t>. Daugiabučių namų modernizavimo poveikio energiniam efektyvumui vertės skaičiavimai</w:t>
      </w:r>
      <w:bookmarkEnd w:id="238"/>
    </w:p>
    <w:tbl>
      <w:tblPr>
        <w:tblStyle w:val="TableGrid"/>
        <w:tblW w:w="5000"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571"/>
        <w:gridCol w:w="2592"/>
        <w:gridCol w:w="1152"/>
        <w:gridCol w:w="729"/>
        <w:gridCol w:w="730"/>
        <w:gridCol w:w="730"/>
        <w:gridCol w:w="730"/>
        <w:gridCol w:w="730"/>
        <w:gridCol w:w="730"/>
        <w:gridCol w:w="729"/>
        <w:gridCol w:w="730"/>
        <w:gridCol w:w="730"/>
        <w:gridCol w:w="730"/>
        <w:gridCol w:w="730"/>
        <w:gridCol w:w="730"/>
        <w:gridCol w:w="885"/>
        <w:gridCol w:w="828"/>
      </w:tblGrid>
      <w:tr w:rsidR="00FF72AA" w:rsidRPr="001D7AED" w:rsidTr="00FF72AA">
        <w:trPr>
          <w:trHeight w:val="20"/>
          <w:tblHeader/>
        </w:trPr>
        <w:tc>
          <w:tcPr>
            <w:tcW w:w="562" w:type="dxa"/>
            <w:vMerge w:val="restart"/>
            <w:tcBorders>
              <w:right w:val="single" w:sz="4" w:space="0" w:color="D9D9D9" w:themeColor="background1" w:themeShade="D9"/>
            </w:tcBorders>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Eil.</w:t>
            </w:r>
          </w:p>
        </w:tc>
        <w:tc>
          <w:tcPr>
            <w:tcW w:w="2552" w:type="dxa"/>
            <w:vMerge w:val="restart"/>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Rodiklis</w:t>
            </w:r>
          </w:p>
        </w:tc>
        <w:tc>
          <w:tcPr>
            <w:tcW w:w="1134" w:type="dxa"/>
            <w:vMerge w:val="restart"/>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Matavimo vnt.</w:t>
            </w:r>
          </w:p>
        </w:tc>
        <w:tc>
          <w:tcPr>
            <w:tcW w:w="9497" w:type="dxa"/>
            <w:gridSpan w:val="13"/>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Metai</w:t>
            </w:r>
          </w:p>
        </w:tc>
        <w:tc>
          <w:tcPr>
            <w:tcW w:w="815" w:type="dxa"/>
            <w:vMerge w:val="restart"/>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Iš viso</w:t>
            </w:r>
          </w:p>
        </w:tc>
      </w:tr>
      <w:tr w:rsidR="00FF72AA" w:rsidRPr="001D7AED" w:rsidTr="00FF72AA">
        <w:trPr>
          <w:trHeight w:val="20"/>
          <w:tblHeader/>
        </w:trPr>
        <w:tc>
          <w:tcPr>
            <w:tcW w:w="562" w:type="dxa"/>
            <w:vMerge/>
            <w:tcBorders>
              <w:right w:val="single" w:sz="4" w:space="0" w:color="D9D9D9" w:themeColor="background1" w:themeShade="D9"/>
            </w:tcBorders>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p>
        </w:tc>
        <w:tc>
          <w:tcPr>
            <w:tcW w:w="2552" w:type="dxa"/>
            <w:vMerge/>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p>
        </w:tc>
        <w:tc>
          <w:tcPr>
            <w:tcW w:w="1134" w:type="dxa"/>
            <w:vMerge/>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p>
        </w:tc>
        <w:tc>
          <w:tcPr>
            <w:tcW w:w="718" w:type="dxa"/>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2005</w:t>
            </w:r>
          </w:p>
        </w:tc>
        <w:tc>
          <w:tcPr>
            <w:tcW w:w="719" w:type="dxa"/>
            <w:shd w:val="clear" w:color="auto" w:fill="00338D"/>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2006</w:t>
            </w:r>
          </w:p>
        </w:tc>
        <w:tc>
          <w:tcPr>
            <w:tcW w:w="719" w:type="dxa"/>
            <w:shd w:val="clear" w:color="auto" w:fill="00338D"/>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2007</w:t>
            </w:r>
          </w:p>
        </w:tc>
        <w:tc>
          <w:tcPr>
            <w:tcW w:w="719" w:type="dxa"/>
            <w:shd w:val="clear" w:color="auto" w:fill="00338D"/>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2008</w:t>
            </w:r>
          </w:p>
        </w:tc>
        <w:tc>
          <w:tcPr>
            <w:tcW w:w="719" w:type="dxa"/>
            <w:shd w:val="clear" w:color="auto" w:fill="00338D"/>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2009</w:t>
            </w:r>
          </w:p>
        </w:tc>
        <w:tc>
          <w:tcPr>
            <w:tcW w:w="719" w:type="dxa"/>
            <w:shd w:val="clear" w:color="auto" w:fill="00338D"/>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2010</w:t>
            </w:r>
          </w:p>
        </w:tc>
        <w:tc>
          <w:tcPr>
            <w:tcW w:w="718" w:type="dxa"/>
            <w:shd w:val="clear" w:color="auto" w:fill="00338D"/>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2011</w:t>
            </w:r>
          </w:p>
        </w:tc>
        <w:tc>
          <w:tcPr>
            <w:tcW w:w="719" w:type="dxa"/>
            <w:shd w:val="clear" w:color="auto" w:fill="00338D"/>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2012</w:t>
            </w:r>
          </w:p>
        </w:tc>
        <w:tc>
          <w:tcPr>
            <w:tcW w:w="719" w:type="dxa"/>
            <w:shd w:val="clear" w:color="auto" w:fill="00338D"/>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2013</w:t>
            </w:r>
          </w:p>
        </w:tc>
        <w:tc>
          <w:tcPr>
            <w:tcW w:w="719" w:type="dxa"/>
            <w:shd w:val="clear" w:color="auto" w:fill="00338D"/>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2014</w:t>
            </w:r>
          </w:p>
        </w:tc>
        <w:tc>
          <w:tcPr>
            <w:tcW w:w="719" w:type="dxa"/>
            <w:shd w:val="clear" w:color="auto" w:fill="00338D"/>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2015</w:t>
            </w:r>
          </w:p>
        </w:tc>
        <w:tc>
          <w:tcPr>
            <w:tcW w:w="719" w:type="dxa"/>
            <w:shd w:val="clear" w:color="auto" w:fill="00338D"/>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2016</w:t>
            </w:r>
          </w:p>
        </w:tc>
        <w:tc>
          <w:tcPr>
            <w:tcW w:w="871" w:type="dxa"/>
            <w:shd w:val="clear" w:color="auto" w:fill="00338D"/>
            <w:vAlign w:val="center"/>
          </w:tcPr>
          <w:p w:rsidR="00FF72AA" w:rsidRPr="001D7AED" w:rsidRDefault="00FF72AA">
            <w:pPr>
              <w:pStyle w:val="Tablebulletsub"/>
              <w:numPr>
                <w:ilvl w:val="0"/>
                <w:numId w:val="0"/>
              </w:num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2017</w:t>
            </w:r>
            <w:r w:rsidR="00492E92" w:rsidRPr="001D7AED">
              <w:rPr>
                <w:rFonts w:ascii="Arial" w:hAnsi="Arial" w:cs="Arial"/>
                <w:b/>
                <w:noProof w:val="0"/>
                <w:color w:val="FFFFFF" w:themeColor="background1"/>
                <w:sz w:val="16"/>
                <w:szCs w:val="16"/>
                <w:lang w:val="lt-LT"/>
              </w:rPr>
              <w:t>–</w:t>
            </w:r>
            <w:r w:rsidRPr="001D7AED">
              <w:rPr>
                <w:rFonts w:ascii="Arial" w:hAnsi="Arial" w:cs="Arial"/>
                <w:b/>
                <w:noProof w:val="0"/>
                <w:color w:val="FFFFFF" w:themeColor="background1"/>
                <w:sz w:val="16"/>
                <w:szCs w:val="16"/>
                <w:lang w:val="lt-LT"/>
              </w:rPr>
              <w:t>2034</w:t>
            </w:r>
          </w:p>
        </w:tc>
        <w:tc>
          <w:tcPr>
            <w:tcW w:w="815" w:type="dxa"/>
            <w:vMerge/>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p>
        </w:tc>
      </w:tr>
      <w:tr w:rsidR="00FF72AA" w:rsidRPr="001D7AED" w:rsidTr="00FF72AA">
        <w:trPr>
          <w:trHeight w:val="20"/>
        </w:trPr>
        <w:tc>
          <w:tcPr>
            <w:tcW w:w="562"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A</w:t>
            </w:r>
          </w:p>
        </w:tc>
        <w:tc>
          <w:tcPr>
            <w:tcW w:w="2552" w:type="dxa"/>
            <w:vAlign w:val="center"/>
          </w:tcPr>
          <w:p w:rsidR="00FF72AA" w:rsidRPr="001D7AED" w:rsidRDefault="00FF72AA" w:rsidP="00FF72AA">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 xml:space="preserve">Atitinkamais metais įgyvendintų daugiabučių namų modernizavimo projektų vertė </w:t>
            </w:r>
            <w:r w:rsidRPr="001D7AED">
              <w:rPr>
                <w:rFonts w:ascii="Arial" w:hAnsi="Arial" w:cs="Arial"/>
                <w:i/>
                <w:noProof w:val="0"/>
                <w:sz w:val="16"/>
                <w:szCs w:val="16"/>
                <w:lang w:val="lt-LT"/>
              </w:rPr>
              <w:t>(apskaičiuota remiantis AM ir BETA pateiktais duomenimis)</w:t>
            </w:r>
          </w:p>
        </w:tc>
        <w:tc>
          <w:tcPr>
            <w:tcW w:w="1134"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noProof w:val="0"/>
                <w:sz w:val="16"/>
                <w:szCs w:val="16"/>
                <w:lang w:val="lt-LT"/>
              </w:rPr>
              <w:t>mln. EUR</w:t>
            </w:r>
          </w:p>
        </w:tc>
        <w:tc>
          <w:tcPr>
            <w:tcW w:w="718"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0,0</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4,4</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9,0</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16,1</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16,5</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19,8</w:t>
            </w:r>
          </w:p>
        </w:tc>
        <w:tc>
          <w:tcPr>
            <w:tcW w:w="718"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20,4</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8,8</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8,5</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24,9</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140,2</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245,7</w:t>
            </w:r>
          </w:p>
        </w:tc>
        <w:tc>
          <w:tcPr>
            <w:tcW w:w="871" w:type="dxa"/>
            <w:shd w:val="clear" w:color="auto" w:fill="D9D9D9" w:themeFill="background1" w:themeFillShade="D9"/>
            <w:vAlign w:val="center"/>
          </w:tcPr>
          <w:p w:rsidR="00FF72AA" w:rsidRPr="001D7AED" w:rsidRDefault="00492E92"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815" w:type="dxa"/>
            <w:shd w:val="clear" w:color="auto" w:fill="D9D9D9" w:themeFill="background1" w:themeFillShade="D9"/>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514,2</w:t>
            </w:r>
          </w:p>
        </w:tc>
      </w:tr>
      <w:tr w:rsidR="00FF72AA" w:rsidRPr="001D7AED" w:rsidTr="00FF72AA">
        <w:trPr>
          <w:trHeight w:val="20"/>
        </w:trPr>
        <w:tc>
          <w:tcPr>
            <w:tcW w:w="562"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B</w:t>
            </w:r>
          </w:p>
        </w:tc>
        <w:tc>
          <w:tcPr>
            <w:tcW w:w="2552" w:type="dxa"/>
            <w:vAlign w:val="center"/>
          </w:tcPr>
          <w:p w:rsidR="00FF72AA" w:rsidRPr="001D7AED" w:rsidRDefault="00FF72AA">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Atitinkamais metais įgyvendin</w:t>
            </w:r>
            <w:r w:rsidR="0031735C" w:rsidRPr="001D7AED">
              <w:rPr>
                <w:rFonts w:ascii="Arial" w:hAnsi="Arial" w:cs="Arial"/>
                <w:noProof w:val="0"/>
                <w:sz w:val="16"/>
                <w:szCs w:val="16"/>
                <w:lang w:val="lt-LT"/>
              </w:rPr>
              <w:t>an</w:t>
            </w:r>
            <w:r w:rsidRPr="001D7AED">
              <w:rPr>
                <w:rFonts w:ascii="Arial" w:hAnsi="Arial" w:cs="Arial"/>
                <w:noProof w:val="0"/>
                <w:sz w:val="16"/>
                <w:szCs w:val="16"/>
                <w:lang w:val="lt-LT"/>
              </w:rPr>
              <w:t>t daugiabučių namų modernizavimo projekt</w:t>
            </w:r>
            <w:r w:rsidR="0031735C" w:rsidRPr="001D7AED">
              <w:rPr>
                <w:rFonts w:ascii="Arial" w:hAnsi="Arial" w:cs="Arial"/>
                <w:noProof w:val="0"/>
                <w:sz w:val="16"/>
                <w:szCs w:val="16"/>
                <w:lang w:val="lt-LT"/>
              </w:rPr>
              <w:t>us per metus faktiškai vidutiniškai sutaupyta</w:t>
            </w:r>
            <w:r w:rsidRPr="001D7AED">
              <w:rPr>
                <w:rFonts w:ascii="Arial" w:hAnsi="Arial" w:cs="Arial"/>
                <w:noProof w:val="0"/>
                <w:sz w:val="16"/>
                <w:szCs w:val="16"/>
                <w:lang w:val="lt-LT"/>
              </w:rPr>
              <w:t xml:space="preserve"> šilumos energijos (</w:t>
            </w:r>
            <w:r w:rsidRPr="001D7AED">
              <w:rPr>
                <w:rFonts w:ascii="Arial" w:hAnsi="Arial" w:cs="Arial"/>
                <w:i/>
                <w:noProof w:val="0"/>
                <w:sz w:val="16"/>
                <w:szCs w:val="16"/>
                <w:lang w:val="lt-LT"/>
              </w:rPr>
              <w:t>apskaičiuota remiantis AM ir BETA pateiktais duomenimis)</w:t>
            </w:r>
          </w:p>
        </w:tc>
        <w:tc>
          <w:tcPr>
            <w:tcW w:w="1134"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GWh/metus</w:t>
            </w:r>
          </w:p>
        </w:tc>
        <w:tc>
          <w:tcPr>
            <w:tcW w:w="718"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0,0</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4,1</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5,2</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10,8</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6,1</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7,8</w:t>
            </w:r>
          </w:p>
        </w:tc>
        <w:tc>
          <w:tcPr>
            <w:tcW w:w="718"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9,1</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5,0</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5,4</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14,4</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80,8</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122,0</w:t>
            </w:r>
          </w:p>
        </w:tc>
        <w:tc>
          <w:tcPr>
            <w:tcW w:w="871" w:type="dxa"/>
            <w:shd w:val="clear" w:color="auto" w:fill="D9D9D9" w:themeFill="background1" w:themeFillShade="D9"/>
            <w:vAlign w:val="center"/>
          </w:tcPr>
          <w:p w:rsidR="00FF72AA" w:rsidRPr="001D7AED" w:rsidRDefault="00492E92"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815" w:type="dxa"/>
            <w:shd w:val="clear" w:color="auto" w:fill="D9D9D9" w:themeFill="background1" w:themeFillShade="D9"/>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w:t>
            </w:r>
          </w:p>
        </w:tc>
      </w:tr>
      <w:tr w:rsidR="00FF72AA" w:rsidRPr="001D7AED" w:rsidTr="00FF72AA">
        <w:trPr>
          <w:trHeight w:val="20"/>
        </w:trPr>
        <w:tc>
          <w:tcPr>
            <w:tcW w:w="562"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C</w:t>
            </w:r>
          </w:p>
        </w:tc>
        <w:tc>
          <w:tcPr>
            <w:tcW w:w="2552" w:type="dxa"/>
            <w:vAlign w:val="center"/>
          </w:tcPr>
          <w:p w:rsidR="00FF72AA" w:rsidRPr="001D7AED" w:rsidRDefault="0031735C">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Kiek iš viso sutaupyta</w:t>
            </w:r>
            <w:r w:rsidR="00FF72AA" w:rsidRPr="001D7AED">
              <w:rPr>
                <w:rFonts w:ascii="Arial" w:hAnsi="Arial" w:cs="Arial"/>
                <w:noProof w:val="0"/>
                <w:sz w:val="16"/>
                <w:szCs w:val="16"/>
                <w:lang w:val="lt-LT"/>
              </w:rPr>
              <w:t xml:space="preserve"> modernizuotų daugiabučių namų šilumos energijos per paskolų grąžinimo laikotarpį </w:t>
            </w:r>
            <w:r w:rsidR="00FF72AA" w:rsidRPr="001D7AED">
              <w:rPr>
                <w:rFonts w:ascii="Arial" w:hAnsi="Arial" w:cs="Arial"/>
                <w:i/>
                <w:noProof w:val="0"/>
                <w:sz w:val="16"/>
                <w:szCs w:val="16"/>
                <w:lang w:val="lt-LT"/>
              </w:rPr>
              <w:t>(skaičiuojama pagal B eilutę)</w:t>
            </w:r>
          </w:p>
        </w:tc>
        <w:tc>
          <w:tcPr>
            <w:tcW w:w="1134"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GWh</w:t>
            </w:r>
          </w:p>
        </w:tc>
        <w:tc>
          <w:tcPr>
            <w:tcW w:w="718"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0,0</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4,2</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9,4</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20,2</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26,3</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34,1</w:t>
            </w:r>
          </w:p>
        </w:tc>
        <w:tc>
          <w:tcPr>
            <w:tcW w:w="718"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43,2</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48,2</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53,6</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68,0</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148,8</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270,8</w:t>
            </w:r>
          </w:p>
        </w:tc>
        <w:tc>
          <w:tcPr>
            <w:tcW w:w="871" w:type="dxa"/>
            <w:shd w:val="clear" w:color="auto" w:fill="auto"/>
            <w:vAlign w:val="center"/>
          </w:tcPr>
          <w:p w:rsidR="00FF72AA" w:rsidRPr="001D7AED" w:rsidRDefault="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4</w:t>
            </w:r>
            <w:r w:rsidR="008C5F14" w:rsidRPr="001D7AED">
              <w:rPr>
                <w:rFonts w:ascii="Arial" w:hAnsi="Arial" w:cs="Arial"/>
                <w:noProof w:val="0"/>
                <w:sz w:val="16"/>
                <w:szCs w:val="18"/>
                <w:lang w:val="lt-LT"/>
              </w:rPr>
              <w:t>689</w:t>
            </w:r>
            <w:r w:rsidRPr="001D7AED">
              <w:rPr>
                <w:rFonts w:ascii="Arial" w:hAnsi="Arial" w:cs="Arial"/>
                <w:noProof w:val="0"/>
                <w:sz w:val="16"/>
                <w:szCs w:val="18"/>
                <w:lang w:val="lt-LT"/>
              </w:rPr>
              <w:t>,</w:t>
            </w:r>
            <w:r w:rsidR="008C5F14" w:rsidRPr="001D7AED">
              <w:rPr>
                <w:rFonts w:ascii="Arial" w:hAnsi="Arial" w:cs="Arial"/>
                <w:noProof w:val="0"/>
                <w:sz w:val="16"/>
                <w:szCs w:val="18"/>
                <w:lang w:val="lt-LT"/>
              </w:rPr>
              <w:t>2</w:t>
            </w:r>
          </w:p>
        </w:tc>
        <w:tc>
          <w:tcPr>
            <w:tcW w:w="815" w:type="dxa"/>
            <w:shd w:val="clear" w:color="auto" w:fill="D9D9D9" w:themeFill="background1" w:themeFillShade="D9"/>
            <w:vAlign w:val="center"/>
          </w:tcPr>
          <w:p w:rsidR="00FF72AA" w:rsidRPr="001D7AED" w:rsidRDefault="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5</w:t>
            </w:r>
            <w:r w:rsidR="008C5F14" w:rsidRPr="001D7AED">
              <w:rPr>
                <w:rFonts w:ascii="Arial" w:hAnsi="Arial" w:cs="Arial"/>
                <w:noProof w:val="0"/>
                <w:sz w:val="16"/>
                <w:szCs w:val="18"/>
                <w:lang w:val="lt-LT"/>
              </w:rPr>
              <w:t>416</w:t>
            </w:r>
            <w:r w:rsidRPr="001D7AED">
              <w:rPr>
                <w:rFonts w:ascii="Arial" w:hAnsi="Arial" w:cs="Arial"/>
                <w:noProof w:val="0"/>
                <w:sz w:val="16"/>
                <w:szCs w:val="18"/>
                <w:lang w:val="lt-LT"/>
              </w:rPr>
              <w:t>,</w:t>
            </w:r>
            <w:r w:rsidR="008C5F14" w:rsidRPr="001D7AED">
              <w:rPr>
                <w:rFonts w:ascii="Arial" w:hAnsi="Arial" w:cs="Arial"/>
                <w:noProof w:val="0"/>
                <w:sz w:val="16"/>
                <w:szCs w:val="18"/>
                <w:lang w:val="lt-LT"/>
              </w:rPr>
              <w:t>1</w:t>
            </w:r>
          </w:p>
        </w:tc>
      </w:tr>
      <w:tr w:rsidR="00FF72AA" w:rsidRPr="001D7AED" w:rsidTr="00FF72AA">
        <w:trPr>
          <w:trHeight w:val="20"/>
        </w:trPr>
        <w:tc>
          <w:tcPr>
            <w:tcW w:w="562"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D</w:t>
            </w:r>
          </w:p>
        </w:tc>
        <w:tc>
          <w:tcPr>
            <w:tcW w:w="2552" w:type="dxa"/>
            <w:vAlign w:val="center"/>
          </w:tcPr>
          <w:p w:rsidR="00FF72AA" w:rsidRPr="001D7AED" w:rsidRDefault="00FF72AA">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Modernizuotų daugiabučių namų faktin</w:t>
            </w:r>
            <w:r w:rsidR="0031735C" w:rsidRPr="001D7AED">
              <w:rPr>
                <w:rFonts w:ascii="Arial" w:hAnsi="Arial" w:cs="Arial"/>
                <w:noProof w:val="0"/>
                <w:sz w:val="16"/>
                <w:szCs w:val="16"/>
                <w:lang w:val="lt-LT"/>
              </w:rPr>
              <w:t>ės sutaupytos</w:t>
            </w:r>
            <w:r w:rsidRPr="001D7AED">
              <w:rPr>
                <w:rFonts w:ascii="Arial" w:hAnsi="Arial" w:cs="Arial"/>
                <w:noProof w:val="0"/>
                <w:sz w:val="16"/>
                <w:szCs w:val="16"/>
                <w:lang w:val="lt-LT"/>
              </w:rPr>
              <w:t xml:space="preserve"> šilumos energijos vertė per paskolų grąžinimo laikotarpį </w:t>
            </w:r>
            <w:r w:rsidRPr="001D7AED">
              <w:rPr>
                <w:rFonts w:ascii="Arial" w:hAnsi="Arial" w:cs="Arial"/>
                <w:i/>
                <w:noProof w:val="0"/>
                <w:sz w:val="16"/>
                <w:szCs w:val="16"/>
                <w:lang w:val="lt-LT"/>
              </w:rPr>
              <w:t>(skaičiuojama pagal C eilutę)</w:t>
            </w:r>
          </w:p>
        </w:tc>
        <w:tc>
          <w:tcPr>
            <w:tcW w:w="1134"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noProof w:val="0"/>
                <w:sz w:val="16"/>
                <w:szCs w:val="16"/>
                <w:lang w:val="lt-LT"/>
              </w:rPr>
              <w:t>mln. EUR</w:t>
            </w:r>
          </w:p>
        </w:tc>
        <w:tc>
          <w:tcPr>
            <w:tcW w:w="718"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0,0</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0,2</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0,4</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1,1</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1,8</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2,2</w:t>
            </w:r>
          </w:p>
        </w:tc>
        <w:tc>
          <w:tcPr>
            <w:tcW w:w="718"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3,2</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4,0</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4,2</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4,8</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9,3</w:t>
            </w:r>
          </w:p>
        </w:tc>
        <w:tc>
          <w:tcPr>
            <w:tcW w:w="719" w:type="dxa"/>
            <w:shd w:val="clear" w:color="auto" w:fill="auto"/>
            <w:vAlign w:val="center"/>
          </w:tcPr>
          <w:p w:rsidR="00FF72AA" w:rsidRPr="001D7AED" w:rsidRDefault="00FF72AA" w:rsidP="00FF72AA">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15,7</w:t>
            </w:r>
          </w:p>
        </w:tc>
        <w:tc>
          <w:tcPr>
            <w:tcW w:w="871" w:type="dxa"/>
            <w:shd w:val="clear" w:color="auto" w:fill="auto"/>
            <w:vAlign w:val="center"/>
          </w:tcPr>
          <w:p w:rsidR="00FF72AA" w:rsidRPr="001D7AED" w:rsidRDefault="00FF72AA" w:rsidP="008C5F14">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3</w:t>
            </w:r>
            <w:r w:rsidR="008C5F14" w:rsidRPr="001D7AED">
              <w:rPr>
                <w:rFonts w:ascii="Arial" w:hAnsi="Arial" w:cs="Arial"/>
                <w:noProof w:val="0"/>
                <w:sz w:val="16"/>
                <w:szCs w:val="18"/>
                <w:lang w:val="lt-LT"/>
              </w:rPr>
              <w:t>49</w:t>
            </w:r>
            <w:r w:rsidRPr="001D7AED">
              <w:rPr>
                <w:rFonts w:ascii="Arial" w:hAnsi="Arial" w:cs="Arial"/>
                <w:noProof w:val="0"/>
                <w:sz w:val="16"/>
                <w:szCs w:val="18"/>
                <w:lang w:val="lt-LT"/>
              </w:rPr>
              <w:t>,</w:t>
            </w:r>
            <w:r w:rsidR="008C5F14" w:rsidRPr="001D7AED">
              <w:rPr>
                <w:rFonts w:ascii="Arial" w:hAnsi="Arial" w:cs="Arial"/>
                <w:noProof w:val="0"/>
                <w:sz w:val="16"/>
                <w:szCs w:val="18"/>
                <w:lang w:val="lt-LT"/>
              </w:rPr>
              <w:t>5</w:t>
            </w:r>
          </w:p>
        </w:tc>
        <w:tc>
          <w:tcPr>
            <w:tcW w:w="815" w:type="dxa"/>
            <w:shd w:val="clear" w:color="auto" w:fill="D9D9D9" w:themeFill="background1" w:themeFillShade="D9"/>
            <w:vAlign w:val="center"/>
          </w:tcPr>
          <w:p w:rsidR="00FF72AA" w:rsidRPr="001D7AED" w:rsidRDefault="00FF72AA" w:rsidP="008C5F14">
            <w:p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3</w:t>
            </w:r>
            <w:r w:rsidR="008C5F14" w:rsidRPr="001D7AED">
              <w:rPr>
                <w:rFonts w:ascii="Arial" w:hAnsi="Arial" w:cs="Arial"/>
                <w:noProof w:val="0"/>
                <w:sz w:val="16"/>
                <w:szCs w:val="18"/>
                <w:lang w:val="lt-LT"/>
              </w:rPr>
              <w:t>96</w:t>
            </w:r>
            <w:r w:rsidRPr="001D7AED">
              <w:rPr>
                <w:rFonts w:ascii="Arial" w:hAnsi="Arial" w:cs="Arial"/>
                <w:noProof w:val="0"/>
                <w:sz w:val="16"/>
                <w:szCs w:val="18"/>
                <w:lang w:val="lt-LT"/>
              </w:rPr>
              <w:t>,</w:t>
            </w:r>
            <w:r w:rsidR="008C5F14" w:rsidRPr="001D7AED">
              <w:rPr>
                <w:rFonts w:ascii="Arial" w:hAnsi="Arial" w:cs="Arial"/>
                <w:noProof w:val="0"/>
                <w:sz w:val="16"/>
                <w:szCs w:val="18"/>
                <w:lang w:val="lt-LT"/>
              </w:rPr>
              <w:t>5</w:t>
            </w:r>
          </w:p>
        </w:tc>
      </w:tr>
      <w:tr w:rsidR="00FF72AA" w:rsidRPr="001D7AED" w:rsidTr="00FF72AA">
        <w:trPr>
          <w:trHeight w:val="20"/>
        </w:trPr>
        <w:tc>
          <w:tcPr>
            <w:tcW w:w="13745" w:type="dxa"/>
            <w:gridSpan w:val="16"/>
            <w:shd w:val="clear" w:color="auto" w:fill="BFBFBF" w:themeFill="background1" w:themeFillShade="BF"/>
            <w:vAlign w:val="center"/>
          </w:tcPr>
          <w:p w:rsidR="00FF72AA" w:rsidRPr="001D7AED" w:rsidRDefault="00FF72AA" w:rsidP="00FF72AA">
            <w:pPr>
              <w:pStyle w:val="Tablebulletsub"/>
              <w:numPr>
                <w:ilvl w:val="0"/>
                <w:numId w:val="0"/>
              </w:numPr>
              <w:spacing w:before="0" w:after="0" w:line="240" w:lineRule="auto"/>
              <w:jc w:val="right"/>
              <w:rPr>
                <w:rFonts w:ascii="Arial" w:hAnsi="Arial" w:cs="Arial"/>
                <w:b/>
                <w:noProof w:val="0"/>
                <w:sz w:val="16"/>
                <w:szCs w:val="16"/>
                <w:lang w:val="lt-LT"/>
              </w:rPr>
            </w:pPr>
            <w:r w:rsidRPr="001D7AED">
              <w:rPr>
                <w:rFonts w:ascii="Arial" w:hAnsi="Arial" w:cs="Arial"/>
                <w:b/>
                <w:noProof w:val="0"/>
                <w:sz w:val="16"/>
                <w:szCs w:val="16"/>
                <w:lang w:val="lt-LT"/>
              </w:rPr>
              <w:t>Daugiabučių namų modernizavimo poveikis energiniam efektyvumui (mln. EUR)</w:t>
            </w:r>
          </w:p>
        </w:tc>
        <w:tc>
          <w:tcPr>
            <w:tcW w:w="815" w:type="dxa"/>
            <w:shd w:val="clear" w:color="auto" w:fill="BFBFBF" w:themeFill="background1" w:themeFillShade="BF"/>
          </w:tcPr>
          <w:p w:rsidR="00FF72AA" w:rsidRPr="001D7AED" w:rsidRDefault="00FF72AA" w:rsidP="008C5F14">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3</w:t>
            </w:r>
            <w:r w:rsidR="008C5F14" w:rsidRPr="001D7AED">
              <w:rPr>
                <w:rFonts w:ascii="Arial" w:hAnsi="Arial" w:cs="Arial"/>
                <w:b/>
                <w:noProof w:val="0"/>
                <w:sz w:val="16"/>
                <w:szCs w:val="16"/>
                <w:lang w:val="lt-LT"/>
              </w:rPr>
              <w:t>96</w:t>
            </w:r>
            <w:r w:rsidRPr="001D7AED">
              <w:rPr>
                <w:rFonts w:ascii="Arial" w:hAnsi="Arial" w:cs="Arial"/>
                <w:b/>
                <w:noProof w:val="0"/>
                <w:sz w:val="16"/>
                <w:szCs w:val="16"/>
                <w:lang w:val="lt-LT"/>
              </w:rPr>
              <w:t>,</w:t>
            </w:r>
            <w:r w:rsidR="008C5F14" w:rsidRPr="001D7AED">
              <w:rPr>
                <w:rFonts w:ascii="Arial" w:hAnsi="Arial" w:cs="Arial"/>
                <w:b/>
                <w:noProof w:val="0"/>
                <w:sz w:val="16"/>
                <w:szCs w:val="16"/>
                <w:lang w:val="lt-LT"/>
              </w:rPr>
              <w:t>5</w:t>
            </w:r>
          </w:p>
        </w:tc>
      </w:tr>
    </w:tbl>
    <w:p w:rsidR="00FF72AA" w:rsidRPr="001D7AED" w:rsidRDefault="00FF72AA" w:rsidP="00FF72AA">
      <w:pPr>
        <w:spacing w:before="20"/>
        <w:rPr>
          <w:rFonts w:ascii="Arial" w:hAnsi="Arial" w:cs="Arial"/>
          <w:noProof w:val="0"/>
          <w:sz w:val="18"/>
        </w:rPr>
      </w:pPr>
      <w:r w:rsidRPr="001D7AED">
        <w:rPr>
          <w:rFonts w:ascii="Arial" w:hAnsi="Arial" w:cs="Arial"/>
          <w:noProof w:val="0"/>
          <w:sz w:val="18"/>
        </w:rPr>
        <w:t xml:space="preserve">Šaltinis: sudaryta autorių remiantis AM, BETA, EIB ir LŠTA pateikta informacija bei </w:t>
      </w:r>
      <w:r w:rsidR="0031735C" w:rsidRPr="001D7AED">
        <w:rPr>
          <w:rFonts w:ascii="Arial" w:hAnsi="Arial" w:cs="Arial"/>
          <w:noProof w:val="0"/>
          <w:sz w:val="18"/>
        </w:rPr>
        <w:t>2 p</w:t>
      </w:r>
      <w:r w:rsidRPr="001D7AED">
        <w:rPr>
          <w:rFonts w:ascii="Arial" w:hAnsi="Arial" w:cs="Arial"/>
          <w:noProof w:val="0"/>
          <w:sz w:val="18"/>
        </w:rPr>
        <w:t>riede aprašytomis prielaidomis.</w:t>
      </w:r>
    </w:p>
    <w:p w:rsidR="00FF72AA" w:rsidRPr="001D7AED" w:rsidRDefault="00FF72AA" w:rsidP="00FF72AA">
      <w:pPr>
        <w:spacing w:before="0" w:after="160" w:line="259" w:lineRule="auto"/>
        <w:jc w:val="left"/>
        <w:rPr>
          <w:rFonts w:ascii="Arial" w:hAnsi="Arial" w:cs="Arial"/>
          <w:iCs/>
          <w:noProof w:val="0"/>
          <w:color w:val="00338D"/>
          <w:sz w:val="20"/>
          <w:szCs w:val="18"/>
        </w:rPr>
      </w:pPr>
      <w:r w:rsidRPr="001D7AED">
        <w:rPr>
          <w:rFonts w:ascii="Arial" w:hAnsi="Arial" w:cs="Arial"/>
          <w:i/>
          <w:noProof w:val="0"/>
          <w:color w:val="00338D"/>
        </w:rPr>
        <w:br w:type="page"/>
      </w:r>
    </w:p>
    <w:p w:rsidR="00FF72AA" w:rsidRPr="001D7AED" w:rsidRDefault="0031735C" w:rsidP="00FF72AA">
      <w:pPr>
        <w:pStyle w:val="Caption"/>
        <w:spacing w:after="0"/>
        <w:rPr>
          <w:rFonts w:ascii="Arial" w:hAnsi="Arial" w:cs="Arial"/>
          <w:i w:val="0"/>
          <w:noProof w:val="0"/>
          <w:color w:val="00338D"/>
        </w:rPr>
      </w:pPr>
      <w:bookmarkStart w:id="239" w:name="_Ref479696145"/>
      <w:bookmarkStart w:id="240" w:name="_Toc480454933"/>
      <w:r w:rsidRPr="001D7AED">
        <w:rPr>
          <w:rFonts w:ascii="Arial" w:hAnsi="Arial" w:cs="Arial"/>
          <w:i w:val="0"/>
          <w:noProof w:val="0"/>
          <w:color w:val="00338D"/>
        </w:rPr>
        <w:lastRenderedPageBreak/>
        <w:t>28 l</w:t>
      </w:r>
      <w:r w:rsidR="00FF72AA" w:rsidRPr="001D7AED">
        <w:rPr>
          <w:rFonts w:ascii="Arial" w:hAnsi="Arial" w:cs="Arial"/>
          <w:i w:val="0"/>
          <w:noProof w:val="0"/>
          <w:color w:val="00338D"/>
        </w:rPr>
        <w:t>entelė</w:t>
      </w:r>
      <w:bookmarkEnd w:id="239"/>
      <w:r w:rsidR="00FF72AA" w:rsidRPr="001D7AED">
        <w:rPr>
          <w:rFonts w:ascii="Arial" w:hAnsi="Arial" w:cs="Arial"/>
          <w:i w:val="0"/>
          <w:noProof w:val="0"/>
          <w:color w:val="00338D"/>
        </w:rPr>
        <w:t>. Daugiabučių namų modernizavimo poveikio aplinkos taršai skaičiavimai</w:t>
      </w:r>
      <w:bookmarkEnd w:id="240"/>
    </w:p>
    <w:tbl>
      <w:tblPr>
        <w:tblStyle w:val="TableGrid"/>
        <w:tblW w:w="5000"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714"/>
        <w:gridCol w:w="2592"/>
        <w:gridCol w:w="1152"/>
        <w:gridCol w:w="719"/>
        <w:gridCol w:w="720"/>
        <w:gridCol w:w="720"/>
        <w:gridCol w:w="719"/>
        <w:gridCol w:w="720"/>
        <w:gridCol w:w="720"/>
        <w:gridCol w:w="719"/>
        <w:gridCol w:w="720"/>
        <w:gridCol w:w="720"/>
        <w:gridCol w:w="719"/>
        <w:gridCol w:w="720"/>
        <w:gridCol w:w="720"/>
        <w:gridCol w:w="864"/>
        <w:gridCol w:w="828"/>
      </w:tblGrid>
      <w:tr w:rsidR="00FF72AA" w:rsidRPr="001D7AED" w:rsidTr="00245D29">
        <w:trPr>
          <w:trHeight w:val="20"/>
          <w:tblHeader/>
        </w:trPr>
        <w:tc>
          <w:tcPr>
            <w:tcW w:w="704" w:type="dxa"/>
            <w:vMerge w:val="restart"/>
            <w:tcBorders>
              <w:right w:val="single" w:sz="4" w:space="0" w:color="D9D9D9" w:themeColor="background1" w:themeShade="D9"/>
            </w:tcBorders>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8"/>
                <w:lang w:val="lt-LT"/>
              </w:rPr>
            </w:pPr>
            <w:r w:rsidRPr="001D7AED">
              <w:rPr>
                <w:rFonts w:ascii="Arial" w:hAnsi="Arial" w:cs="Arial"/>
                <w:b/>
                <w:noProof w:val="0"/>
                <w:color w:val="FFFFFF" w:themeColor="background1"/>
                <w:sz w:val="16"/>
                <w:szCs w:val="18"/>
                <w:lang w:val="lt-LT"/>
              </w:rPr>
              <w:t>Eil.</w:t>
            </w:r>
          </w:p>
        </w:tc>
        <w:tc>
          <w:tcPr>
            <w:tcW w:w="2552" w:type="dxa"/>
            <w:vMerge w:val="restart"/>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8"/>
                <w:lang w:val="lt-LT"/>
              </w:rPr>
            </w:pPr>
            <w:r w:rsidRPr="001D7AED">
              <w:rPr>
                <w:rFonts w:ascii="Arial" w:hAnsi="Arial" w:cs="Arial"/>
                <w:b/>
                <w:noProof w:val="0"/>
                <w:color w:val="FFFFFF" w:themeColor="background1"/>
                <w:sz w:val="16"/>
                <w:szCs w:val="18"/>
                <w:lang w:val="lt-LT"/>
              </w:rPr>
              <w:t>Rodiklis</w:t>
            </w:r>
          </w:p>
        </w:tc>
        <w:tc>
          <w:tcPr>
            <w:tcW w:w="1134" w:type="dxa"/>
            <w:vMerge w:val="restart"/>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8"/>
                <w:lang w:val="lt-LT"/>
              </w:rPr>
            </w:pPr>
            <w:r w:rsidRPr="001D7AED">
              <w:rPr>
                <w:rFonts w:ascii="Arial" w:hAnsi="Arial" w:cs="Arial"/>
                <w:b/>
                <w:noProof w:val="0"/>
                <w:color w:val="FFFFFF" w:themeColor="background1"/>
                <w:sz w:val="16"/>
                <w:szCs w:val="18"/>
                <w:lang w:val="lt-LT"/>
              </w:rPr>
              <w:t>Matavimo vnt.</w:t>
            </w:r>
          </w:p>
        </w:tc>
        <w:tc>
          <w:tcPr>
            <w:tcW w:w="9355" w:type="dxa"/>
            <w:gridSpan w:val="13"/>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8"/>
                <w:lang w:val="lt-LT"/>
              </w:rPr>
            </w:pPr>
            <w:r w:rsidRPr="001D7AED">
              <w:rPr>
                <w:rFonts w:ascii="Arial" w:hAnsi="Arial" w:cs="Arial"/>
                <w:b/>
                <w:noProof w:val="0"/>
                <w:color w:val="FFFFFF" w:themeColor="background1"/>
                <w:sz w:val="16"/>
                <w:szCs w:val="18"/>
                <w:lang w:val="lt-LT"/>
              </w:rPr>
              <w:t>Metai</w:t>
            </w:r>
          </w:p>
        </w:tc>
        <w:tc>
          <w:tcPr>
            <w:tcW w:w="815" w:type="dxa"/>
            <w:vMerge w:val="restart"/>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8"/>
                <w:lang w:val="lt-LT"/>
              </w:rPr>
            </w:pPr>
            <w:r w:rsidRPr="001D7AED">
              <w:rPr>
                <w:rFonts w:ascii="Arial" w:hAnsi="Arial" w:cs="Arial"/>
                <w:b/>
                <w:noProof w:val="0"/>
                <w:color w:val="FFFFFF" w:themeColor="background1"/>
                <w:sz w:val="16"/>
                <w:szCs w:val="18"/>
                <w:lang w:val="lt-LT"/>
              </w:rPr>
              <w:t>Iš viso</w:t>
            </w:r>
          </w:p>
        </w:tc>
      </w:tr>
      <w:tr w:rsidR="00FF72AA" w:rsidRPr="001D7AED" w:rsidTr="00245D29">
        <w:trPr>
          <w:trHeight w:val="20"/>
          <w:tblHeader/>
        </w:trPr>
        <w:tc>
          <w:tcPr>
            <w:tcW w:w="704" w:type="dxa"/>
            <w:vMerge/>
            <w:tcBorders>
              <w:right w:val="single" w:sz="4" w:space="0" w:color="D9D9D9" w:themeColor="background1" w:themeShade="D9"/>
            </w:tcBorders>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8"/>
                <w:highlight w:val="yellow"/>
                <w:lang w:val="lt-LT"/>
              </w:rPr>
            </w:pPr>
          </w:p>
        </w:tc>
        <w:tc>
          <w:tcPr>
            <w:tcW w:w="2552" w:type="dxa"/>
            <w:vMerge/>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8"/>
                <w:highlight w:val="yellow"/>
                <w:lang w:val="lt-LT"/>
              </w:rPr>
            </w:pPr>
          </w:p>
        </w:tc>
        <w:tc>
          <w:tcPr>
            <w:tcW w:w="1134" w:type="dxa"/>
            <w:vMerge/>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8"/>
                <w:highlight w:val="yellow"/>
                <w:lang w:val="lt-LT"/>
              </w:rPr>
            </w:pPr>
          </w:p>
        </w:tc>
        <w:tc>
          <w:tcPr>
            <w:tcW w:w="708" w:type="dxa"/>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8"/>
                <w:lang w:val="lt-LT"/>
              </w:rPr>
            </w:pPr>
            <w:r w:rsidRPr="001D7AED">
              <w:rPr>
                <w:rFonts w:ascii="Arial" w:hAnsi="Arial" w:cs="Arial"/>
                <w:b/>
                <w:noProof w:val="0"/>
                <w:color w:val="FFFFFF" w:themeColor="background1"/>
                <w:sz w:val="16"/>
                <w:szCs w:val="18"/>
                <w:lang w:val="lt-LT"/>
              </w:rPr>
              <w:t>2005</w:t>
            </w:r>
          </w:p>
        </w:tc>
        <w:tc>
          <w:tcPr>
            <w:tcW w:w="709" w:type="dxa"/>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8"/>
                <w:lang w:val="lt-LT"/>
              </w:rPr>
            </w:pPr>
            <w:r w:rsidRPr="001D7AED">
              <w:rPr>
                <w:rFonts w:ascii="Arial" w:hAnsi="Arial" w:cs="Arial"/>
                <w:b/>
                <w:noProof w:val="0"/>
                <w:color w:val="FFFFFF" w:themeColor="background1"/>
                <w:sz w:val="16"/>
                <w:szCs w:val="18"/>
                <w:lang w:val="lt-LT"/>
              </w:rPr>
              <w:t>2006</w:t>
            </w:r>
          </w:p>
        </w:tc>
        <w:tc>
          <w:tcPr>
            <w:tcW w:w="709" w:type="dxa"/>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8"/>
                <w:lang w:val="lt-LT"/>
              </w:rPr>
            </w:pPr>
            <w:r w:rsidRPr="001D7AED">
              <w:rPr>
                <w:rFonts w:ascii="Arial" w:hAnsi="Arial" w:cs="Arial"/>
                <w:b/>
                <w:noProof w:val="0"/>
                <w:color w:val="FFFFFF" w:themeColor="background1"/>
                <w:sz w:val="16"/>
                <w:szCs w:val="18"/>
                <w:lang w:val="lt-LT"/>
              </w:rPr>
              <w:t>2007</w:t>
            </w:r>
          </w:p>
        </w:tc>
        <w:tc>
          <w:tcPr>
            <w:tcW w:w="708" w:type="dxa"/>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8"/>
                <w:lang w:val="lt-LT"/>
              </w:rPr>
            </w:pPr>
            <w:r w:rsidRPr="001D7AED">
              <w:rPr>
                <w:rFonts w:ascii="Arial" w:hAnsi="Arial" w:cs="Arial"/>
                <w:b/>
                <w:noProof w:val="0"/>
                <w:color w:val="FFFFFF" w:themeColor="background1"/>
                <w:sz w:val="16"/>
                <w:szCs w:val="18"/>
                <w:lang w:val="lt-LT"/>
              </w:rPr>
              <w:t>2008</w:t>
            </w:r>
          </w:p>
        </w:tc>
        <w:tc>
          <w:tcPr>
            <w:tcW w:w="709" w:type="dxa"/>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8"/>
                <w:lang w:val="lt-LT"/>
              </w:rPr>
            </w:pPr>
            <w:r w:rsidRPr="001D7AED">
              <w:rPr>
                <w:rFonts w:ascii="Arial" w:hAnsi="Arial" w:cs="Arial"/>
                <w:b/>
                <w:noProof w:val="0"/>
                <w:color w:val="FFFFFF" w:themeColor="background1"/>
                <w:sz w:val="16"/>
                <w:szCs w:val="18"/>
                <w:lang w:val="lt-LT"/>
              </w:rPr>
              <w:t>2009</w:t>
            </w:r>
          </w:p>
        </w:tc>
        <w:tc>
          <w:tcPr>
            <w:tcW w:w="709" w:type="dxa"/>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8"/>
                <w:lang w:val="lt-LT"/>
              </w:rPr>
            </w:pPr>
            <w:r w:rsidRPr="001D7AED">
              <w:rPr>
                <w:rFonts w:ascii="Arial" w:hAnsi="Arial" w:cs="Arial"/>
                <w:b/>
                <w:noProof w:val="0"/>
                <w:color w:val="FFFFFF" w:themeColor="background1"/>
                <w:sz w:val="16"/>
                <w:szCs w:val="18"/>
                <w:lang w:val="lt-LT"/>
              </w:rPr>
              <w:t>2010</w:t>
            </w:r>
          </w:p>
        </w:tc>
        <w:tc>
          <w:tcPr>
            <w:tcW w:w="708" w:type="dxa"/>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8"/>
                <w:lang w:val="lt-LT"/>
              </w:rPr>
            </w:pPr>
            <w:r w:rsidRPr="001D7AED">
              <w:rPr>
                <w:rFonts w:ascii="Arial" w:hAnsi="Arial" w:cs="Arial"/>
                <w:b/>
                <w:noProof w:val="0"/>
                <w:color w:val="FFFFFF" w:themeColor="background1"/>
                <w:sz w:val="16"/>
                <w:szCs w:val="18"/>
                <w:lang w:val="lt-LT"/>
              </w:rPr>
              <w:t>2011</w:t>
            </w:r>
          </w:p>
        </w:tc>
        <w:tc>
          <w:tcPr>
            <w:tcW w:w="709" w:type="dxa"/>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8"/>
                <w:lang w:val="lt-LT"/>
              </w:rPr>
            </w:pPr>
            <w:r w:rsidRPr="001D7AED">
              <w:rPr>
                <w:rFonts w:ascii="Arial" w:hAnsi="Arial" w:cs="Arial"/>
                <w:b/>
                <w:noProof w:val="0"/>
                <w:color w:val="FFFFFF" w:themeColor="background1"/>
                <w:sz w:val="16"/>
                <w:szCs w:val="18"/>
                <w:lang w:val="lt-LT"/>
              </w:rPr>
              <w:t>2012</w:t>
            </w:r>
          </w:p>
        </w:tc>
        <w:tc>
          <w:tcPr>
            <w:tcW w:w="709" w:type="dxa"/>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8"/>
                <w:lang w:val="lt-LT"/>
              </w:rPr>
            </w:pPr>
            <w:r w:rsidRPr="001D7AED">
              <w:rPr>
                <w:rFonts w:ascii="Arial" w:hAnsi="Arial" w:cs="Arial"/>
                <w:b/>
                <w:noProof w:val="0"/>
                <w:color w:val="FFFFFF" w:themeColor="background1"/>
                <w:sz w:val="16"/>
                <w:szCs w:val="18"/>
                <w:lang w:val="lt-LT"/>
              </w:rPr>
              <w:t>2013</w:t>
            </w:r>
          </w:p>
        </w:tc>
        <w:tc>
          <w:tcPr>
            <w:tcW w:w="708" w:type="dxa"/>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8"/>
                <w:lang w:val="lt-LT"/>
              </w:rPr>
            </w:pPr>
            <w:r w:rsidRPr="001D7AED">
              <w:rPr>
                <w:rFonts w:ascii="Arial" w:hAnsi="Arial" w:cs="Arial"/>
                <w:b/>
                <w:noProof w:val="0"/>
                <w:color w:val="FFFFFF" w:themeColor="background1"/>
                <w:sz w:val="16"/>
                <w:szCs w:val="18"/>
                <w:lang w:val="lt-LT"/>
              </w:rPr>
              <w:t>2014</w:t>
            </w:r>
          </w:p>
        </w:tc>
        <w:tc>
          <w:tcPr>
            <w:tcW w:w="709" w:type="dxa"/>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8"/>
                <w:lang w:val="lt-LT"/>
              </w:rPr>
            </w:pPr>
            <w:r w:rsidRPr="001D7AED">
              <w:rPr>
                <w:rFonts w:ascii="Arial" w:hAnsi="Arial" w:cs="Arial"/>
                <w:b/>
                <w:noProof w:val="0"/>
                <w:color w:val="FFFFFF" w:themeColor="background1"/>
                <w:sz w:val="16"/>
                <w:szCs w:val="18"/>
                <w:lang w:val="lt-LT"/>
              </w:rPr>
              <w:t>2015</w:t>
            </w:r>
          </w:p>
        </w:tc>
        <w:tc>
          <w:tcPr>
            <w:tcW w:w="709" w:type="dxa"/>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8"/>
                <w:lang w:val="lt-LT"/>
              </w:rPr>
            </w:pPr>
            <w:r w:rsidRPr="001D7AED">
              <w:rPr>
                <w:rFonts w:ascii="Arial" w:hAnsi="Arial" w:cs="Arial"/>
                <w:b/>
                <w:noProof w:val="0"/>
                <w:color w:val="FFFFFF" w:themeColor="background1"/>
                <w:sz w:val="16"/>
                <w:szCs w:val="18"/>
                <w:lang w:val="lt-LT"/>
              </w:rPr>
              <w:t>2016</w:t>
            </w:r>
          </w:p>
        </w:tc>
        <w:tc>
          <w:tcPr>
            <w:tcW w:w="851" w:type="dxa"/>
            <w:shd w:val="clear" w:color="auto" w:fill="00338D"/>
            <w:vAlign w:val="center"/>
          </w:tcPr>
          <w:p w:rsidR="00FF72AA" w:rsidRPr="001D7AED" w:rsidRDefault="00FF72AA">
            <w:pPr>
              <w:spacing w:before="0" w:after="0" w:line="240" w:lineRule="auto"/>
              <w:jc w:val="center"/>
              <w:rPr>
                <w:rFonts w:ascii="Arial" w:hAnsi="Arial" w:cs="Arial"/>
                <w:b/>
                <w:noProof w:val="0"/>
                <w:color w:val="FFFFFF" w:themeColor="background1"/>
                <w:sz w:val="16"/>
                <w:szCs w:val="18"/>
                <w:lang w:val="lt-LT"/>
              </w:rPr>
            </w:pPr>
            <w:r w:rsidRPr="001D7AED">
              <w:rPr>
                <w:rFonts w:ascii="Arial" w:hAnsi="Arial" w:cs="Arial"/>
                <w:b/>
                <w:noProof w:val="0"/>
                <w:color w:val="FFFFFF" w:themeColor="background1"/>
                <w:sz w:val="16"/>
                <w:szCs w:val="18"/>
                <w:lang w:val="lt-LT"/>
              </w:rPr>
              <w:t>2017</w:t>
            </w:r>
            <w:r w:rsidR="0031735C" w:rsidRPr="001D7AED">
              <w:rPr>
                <w:rFonts w:ascii="Arial" w:hAnsi="Arial" w:cs="Arial"/>
                <w:b/>
                <w:noProof w:val="0"/>
                <w:color w:val="FFFFFF" w:themeColor="background1"/>
                <w:sz w:val="16"/>
                <w:szCs w:val="18"/>
                <w:lang w:val="lt-LT"/>
              </w:rPr>
              <w:t>–</w:t>
            </w:r>
            <w:r w:rsidRPr="001D7AED">
              <w:rPr>
                <w:rFonts w:ascii="Arial" w:hAnsi="Arial" w:cs="Arial"/>
                <w:b/>
                <w:noProof w:val="0"/>
                <w:color w:val="FFFFFF" w:themeColor="background1"/>
                <w:sz w:val="16"/>
                <w:szCs w:val="18"/>
                <w:lang w:val="lt-LT"/>
              </w:rPr>
              <w:t>2034</w:t>
            </w:r>
          </w:p>
        </w:tc>
        <w:tc>
          <w:tcPr>
            <w:tcW w:w="815" w:type="dxa"/>
            <w:vMerge/>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8"/>
                <w:lang w:val="lt-LT"/>
              </w:rPr>
            </w:pPr>
          </w:p>
        </w:tc>
      </w:tr>
      <w:tr w:rsidR="00C37887" w:rsidRPr="001D7AED" w:rsidTr="00245D29">
        <w:trPr>
          <w:trHeight w:val="20"/>
        </w:trPr>
        <w:tc>
          <w:tcPr>
            <w:tcW w:w="704" w:type="dxa"/>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b/>
                <w:noProof w:val="0"/>
                <w:sz w:val="16"/>
                <w:szCs w:val="18"/>
                <w:lang w:val="lt-LT"/>
              </w:rPr>
            </w:pPr>
            <w:r w:rsidRPr="001D7AED">
              <w:rPr>
                <w:rFonts w:ascii="Arial" w:hAnsi="Arial" w:cs="Arial"/>
                <w:b/>
                <w:noProof w:val="0"/>
                <w:sz w:val="16"/>
                <w:szCs w:val="18"/>
                <w:lang w:val="lt-LT"/>
              </w:rPr>
              <w:t>A</w:t>
            </w:r>
          </w:p>
        </w:tc>
        <w:tc>
          <w:tcPr>
            <w:tcW w:w="2552" w:type="dxa"/>
            <w:vAlign w:val="center"/>
          </w:tcPr>
          <w:p w:rsidR="00C37887" w:rsidRPr="001D7AED" w:rsidRDefault="00C37887" w:rsidP="00C37887">
            <w:pPr>
              <w:pStyle w:val="Tablebulletsub"/>
              <w:numPr>
                <w:ilvl w:val="0"/>
                <w:numId w:val="0"/>
              </w:numPr>
              <w:spacing w:before="0" w:after="0" w:line="240" w:lineRule="auto"/>
              <w:jc w:val="left"/>
              <w:rPr>
                <w:rFonts w:ascii="Arial" w:hAnsi="Arial" w:cs="Arial"/>
                <w:b/>
                <w:noProof w:val="0"/>
                <w:sz w:val="16"/>
                <w:szCs w:val="18"/>
                <w:lang w:val="lt-LT"/>
              </w:rPr>
            </w:pPr>
            <w:r w:rsidRPr="001D7AED">
              <w:rPr>
                <w:rFonts w:ascii="Arial" w:hAnsi="Arial" w:cs="Arial"/>
                <w:b/>
                <w:noProof w:val="0"/>
                <w:sz w:val="16"/>
                <w:szCs w:val="18"/>
                <w:lang w:val="lt-LT"/>
              </w:rPr>
              <w:t>CO</w:t>
            </w:r>
            <w:r w:rsidRPr="001D7AED">
              <w:rPr>
                <w:rFonts w:ascii="Arial" w:hAnsi="Arial" w:cs="Arial"/>
                <w:b/>
                <w:noProof w:val="0"/>
                <w:sz w:val="16"/>
                <w:szCs w:val="18"/>
                <w:vertAlign w:val="subscript"/>
                <w:lang w:val="lt-LT"/>
              </w:rPr>
              <w:t>2</w:t>
            </w:r>
            <w:r w:rsidRPr="001D7AED">
              <w:rPr>
                <w:rFonts w:ascii="Arial" w:hAnsi="Arial" w:cs="Arial"/>
                <w:b/>
                <w:noProof w:val="0"/>
                <w:sz w:val="16"/>
                <w:szCs w:val="18"/>
                <w:lang w:val="lt-LT"/>
              </w:rPr>
              <w:t xml:space="preserve"> sumažėjimo ekonominis įvertis (=</w:t>
            </w:r>
            <w:r w:rsidR="0031735C" w:rsidRPr="001D7AED">
              <w:rPr>
                <w:rFonts w:ascii="Arial" w:hAnsi="Arial" w:cs="Arial"/>
                <w:b/>
                <w:noProof w:val="0"/>
                <w:sz w:val="16"/>
                <w:szCs w:val="18"/>
                <w:lang w:val="lt-LT"/>
              </w:rPr>
              <w:t xml:space="preserve"> </w:t>
            </w:r>
            <w:r w:rsidRPr="001D7AED">
              <w:rPr>
                <w:rFonts w:ascii="Arial" w:hAnsi="Arial" w:cs="Arial"/>
                <w:b/>
                <w:noProof w:val="0"/>
                <w:sz w:val="16"/>
                <w:szCs w:val="18"/>
                <w:lang w:val="lt-LT"/>
              </w:rPr>
              <w:t>A.1*A.2)</w:t>
            </w:r>
          </w:p>
        </w:tc>
        <w:tc>
          <w:tcPr>
            <w:tcW w:w="1134" w:type="dxa"/>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b/>
                <w:noProof w:val="0"/>
                <w:sz w:val="16"/>
                <w:szCs w:val="18"/>
                <w:lang w:val="lt-LT"/>
              </w:rPr>
            </w:pPr>
            <w:r w:rsidRPr="001D7AED">
              <w:rPr>
                <w:rFonts w:ascii="Arial" w:hAnsi="Arial" w:cs="Arial"/>
                <w:b/>
                <w:noProof w:val="0"/>
                <w:sz w:val="16"/>
                <w:szCs w:val="18"/>
                <w:lang w:val="lt-LT"/>
              </w:rPr>
              <w:t>mln. EUR</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b/>
                <w:bCs/>
                <w:noProof w:val="0"/>
                <w:sz w:val="16"/>
                <w:szCs w:val="16"/>
                <w:lang w:val="lt-LT"/>
              </w:rPr>
              <w:t>0,0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b/>
                <w:bCs/>
                <w:noProof w:val="0"/>
                <w:sz w:val="16"/>
                <w:szCs w:val="16"/>
                <w:lang w:val="lt-LT"/>
              </w:rPr>
              <w:t>0,0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b/>
                <w:bCs/>
                <w:noProof w:val="0"/>
                <w:sz w:val="16"/>
                <w:szCs w:val="16"/>
                <w:lang w:val="lt-LT"/>
              </w:rPr>
              <w:t>0,1</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b/>
                <w:bCs/>
                <w:noProof w:val="0"/>
                <w:sz w:val="16"/>
                <w:szCs w:val="16"/>
                <w:lang w:val="lt-LT"/>
              </w:rPr>
              <w:t>0,1</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b/>
                <w:bCs/>
                <w:noProof w:val="0"/>
                <w:sz w:val="16"/>
                <w:szCs w:val="16"/>
                <w:lang w:val="lt-LT"/>
              </w:rPr>
              <w:t>0,2</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b/>
                <w:bCs/>
                <w:noProof w:val="0"/>
                <w:sz w:val="16"/>
                <w:szCs w:val="16"/>
                <w:lang w:val="lt-LT"/>
              </w:rPr>
              <w:t>0,2</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b/>
                <w:noProof w:val="0"/>
                <w:sz w:val="16"/>
                <w:szCs w:val="18"/>
                <w:lang w:val="lt-LT"/>
              </w:rPr>
            </w:pPr>
            <w:r w:rsidRPr="001D7AED">
              <w:rPr>
                <w:rFonts w:ascii="Arial" w:hAnsi="Arial" w:cs="Arial"/>
                <w:b/>
                <w:bCs/>
                <w:noProof w:val="0"/>
                <w:sz w:val="16"/>
                <w:szCs w:val="16"/>
                <w:lang w:val="lt-LT"/>
              </w:rPr>
              <w:t>0,3</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b/>
                <w:noProof w:val="0"/>
                <w:sz w:val="16"/>
                <w:szCs w:val="18"/>
                <w:lang w:val="lt-LT"/>
              </w:rPr>
            </w:pPr>
            <w:r w:rsidRPr="001D7AED">
              <w:rPr>
                <w:rFonts w:ascii="Arial" w:hAnsi="Arial" w:cs="Arial"/>
                <w:b/>
                <w:bCs/>
                <w:noProof w:val="0"/>
                <w:sz w:val="16"/>
                <w:szCs w:val="16"/>
                <w:lang w:val="lt-LT"/>
              </w:rPr>
              <w:t>0,3</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b/>
                <w:noProof w:val="0"/>
                <w:sz w:val="16"/>
                <w:szCs w:val="18"/>
                <w:lang w:val="lt-LT"/>
              </w:rPr>
            </w:pPr>
            <w:r w:rsidRPr="001D7AED">
              <w:rPr>
                <w:rFonts w:ascii="Arial" w:hAnsi="Arial" w:cs="Arial"/>
                <w:b/>
                <w:bCs/>
                <w:noProof w:val="0"/>
                <w:sz w:val="16"/>
                <w:szCs w:val="16"/>
                <w:lang w:val="lt-LT"/>
              </w:rPr>
              <w:t>0,3</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b/>
                <w:noProof w:val="0"/>
                <w:sz w:val="16"/>
                <w:szCs w:val="18"/>
                <w:lang w:val="lt-LT"/>
              </w:rPr>
            </w:pPr>
            <w:r w:rsidRPr="001D7AED">
              <w:rPr>
                <w:rFonts w:ascii="Arial" w:hAnsi="Arial" w:cs="Arial"/>
                <w:b/>
                <w:bCs/>
                <w:noProof w:val="0"/>
                <w:sz w:val="16"/>
                <w:szCs w:val="16"/>
                <w:lang w:val="lt-LT"/>
              </w:rPr>
              <w:t>0,4</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b/>
                <w:noProof w:val="0"/>
                <w:sz w:val="16"/>
                <w:szCs w:val="18"/>
                <w:lang w:val="lt-LT"/>
              </w:rPr>
            </w:pPr>
            <w:r w:rsidRPr="001D7AED">
              <w:rPr>
                <w:rFonts w:ascii="Arial" w:hAnsi="Arial" w:cs="Arial"/>
                <w:b/>
                <w:bCs/>
                <w:noProof w:val="0"/>
                <w:sz w:val="16"/>
                <w:szCs w:val="16"/>
                <w:lang w:val="lt-LT"/>
              </w:rPr>
              <w:t>0,9</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b/>
                <w:noProof w:val="0"/>
                <w:sz w:val="16"/>
                <w:szCs w:val="18"/>
                <w:lang w:val="lt-LT"/>
              </w:rPr>
            </w:pPr>
            <w:r w:rsidRPr="001D7AED">
              <w:rPr>
                <w:rFonts w:ascii="Arial" w:hAnsi="Arial" w:cs="Arial"/>
                <w:b/>
                <w:bCs/>
                <w:noProof w:val="0"/>
                <w:sz w:val="16"/>
                <w:szCs w:val="16"/>
                <w:lang w:val="lt-LT"/>
              </w:rPr>
              <w:t>1,6</w:t>
            </w:r>
          </w:p>
        </w:tc>
        <w:tc>
          <w:tcPr>
            <w:tcW w:w="851" w:type="dxa"/>
            <w:shd w:val="clear" w:color="auto" w:fill="auto"/>
            <w:vAlign w:val="center"/>
          </w:tcPr>
          <w:p w:rsidR="00C37887" w:rsidRPr="001D7AED" w:rsidRDefault="00E4443F" w:rsidP="00C37887">
            <w:pPr>
              <w:pStyle w:val="Tablebulletsub"/>
              <w:numPr>
                <w:ilvl w:val="0"/>
                <w:numId w:val="0"/>
              </w:numPr>
              <w:spacing w:before="0" w:after="0" w:line="240" w:lineRule="auto"/>
              <w:jc w:val="center"/>
              <w:rPr>
                <w:rFonts w:ascii="Arial" w:hAnsi="Arial" w:cs="Arial"/>
                <w:b/>
                <w:noProof w:val="0"/>
                <w:sz w:val="16"/>
                <w:szCs w:val="18"/>
                <w:lang w:val="lt-LT"/>
              </w:rPr>
            </w:pPr>
            <w:r w:rsidRPr="001D7AED">
              <w:rPr>
                <w:rFonts w:ascii="Arial" w:hAnsi="Arial" w:cs="Arial"/>
                <w:b/>
                <w:bCs/>
                <w:noProof w:val="0"/>
                <w:sz w:val="16"/>
                <w:szCs w:val="16"/>
                <w:lang w:val="lt-LT"/>
              </w:rPr>
              <w:t>43,4</w:t>
            </w:r>
          </w:p>
        </w:tc>
        <w:tc>
          <w:tcPr>
            <w:tcW w:w="815" w:type="dxa"/>
            <w:shd w:val="clear" w:color="auto" w:fill="D9D9D9" w:themeFill="background1" w:themeFillShade="D9"/>
            <w:vAlign w:val="center"/>
          </w:tcPr>
          <w:p w:rsidR="00C37887" w:rsidRPr="001D7AED" w:rsidRDefault="00C37887" w:rsidP="00E4443F">
            <w:pPr>
              <w:pStyle w:val="Tablebulletsub"/>
              <w:numPr>
                <w:ilvl w:val="0"/>
                <w:numId w:val="0"/>
              </w:numPr>
              <w:spacing w:before="0" w:after="0" w:line="240" w:lineRule="auto"/>
              <w:jc w:val="center"/>
              <w:rPr>
                <w:rFonts w:ascii="Arial" w:hAnsi="Arial" w:cs="Arial"/>
                <w:b/>
                <w:noProof w:val="0"/>
                <w:sz w:val="16"/>
                <w:szCs w:val="18"/>
                <w:lang w:val="lt-LT"/>
              </w:rPr>
            </w:pPr>
            <w:r w:rsidRPr="001D7AED">
              <w:rPr>
                <w:rFonts w:ascii="Arial" w:hAnsi="Arial" w:cs="Arial"/>
                <w:b/>
                <w:bCs/>
                <w:noProof w:val="0"/>
                <w:sz w:val="16"/>
                <w:szCs w:val="16"/>
                <w:lang w:val="lt-LT"/>
              </w:rPr>
              <w:t>4</w:t>
            </w:r>
            <w:r w:rsidR="00E4443F" w:rsidRPr="001D7AED">
              <w:rPr>
                <w:rFonts w:ascii="Arial" w:hAnsi="Arial" w:cs="Arial"/>
                <w:b/>
                <w:bCs/>
                <w:noProof w:val="0"/>
                <w:sz w:val="16"/>
                <w:szCs w:val="16"/>
                <w:lang w:val="lt-LT"/>
              </w:rPr>
              <w:t>7</w:t>
            </w:r>
            <w:r w:rsidRPr="001D7AED">
              <w:rPr>
                <w:rFonts w:ascii="Arial" w:hAnsi="Arial" w:cs="Arial"/>
                <w:b/>
                <w:bCs/>
                <w:noProof w:val="0"/>
                <w:sz w:val="16"/>
                <w:szCs w:val="16"/>
                <w:lang w:val="lt-LT"/>
              </w:rPr>
              <w:t>,</w:t>
            </w:r>
            <w:r w:rsidR="00E4443F" w:rsidRPr="001D7AED">
              <w:rPr>
                <w:rFonts w:ascii="Arial" w:hAnsi="Arial" w:cs="Arial"/>
                <w:b/>
                <w:bCs/>
                <w:noProof w:val="0"/>
                <w:sz w:val="16"/>
                <w:szCs w:val="16"/>
                <w:lang w:val="lt-LT"/>
              </w:rPr>
              <w:t>6</w:t>
            </w:r>
          </w:p>
        </w:tc>
      </w:tr>
      <w:tr w:rsidR="00C37887" w:rsidRPr="001D7AED" w:rsidTr="00245D29">
        <w:trPr>
          <w:trHeight w:val="20"/>
        </w:trPr>
        <w:tc>
          <w:tcPr>
            <w:tcW w:w="704" w:type="dxa"/>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noProof w:val="0"/>
                <w:sz w:val="16"/>
                <w:szCs w:val="18"/>
                <w:lang w:val="lt-LT"/>
              </w:rPr>
            </w:pPr>
            <w:r w:rsidRPr="001D7AED">
              <w:rPr>
                <w:rFonts w:ascii="Arial" w:hAnsi="Arial" w:cs="Arial"/>
                <w:noProof w:val="0"/>
                <w:color w:val="000000" w:themeColor="text1"/>
                <w:sz w:val="16"/>
                <w:szCs w:val="18"/>
                <w:lang w:val="lt-LT"/>
              </w:rPr>
              <w:t>A.1</w:t>
            </w:r>
          </w:p>
        </w:tc>
        <w:tc>
          <w:tcPr>
            <w:tcW w:w="2552" w:type="dxa"/>
            <w:vAlign w:val="center"/>
          </w:tcPr>
          <w:p w:rsidR="00C37887" w:rsidRPr="001D7AED" w:rsidRDefault="00C37887">
            <w:pPr>
              <w:pStyle w:val="Tablebulletsub"/>
              <w:numPr>
                <w:ilvl w:val="0"/>
                <w:numId w:val="0"/>
              </w:numPr>
              <w:spacing w:before="0" w:after="0" w:line="240" w:lineRule="auto"/>
              <w:jc w:val="left"/>
              <w:rPr>
                <w:rFonts w:ascii="Arial" w:hAnsi="Arial" w:cs="Arial"/>
                <w:noProof w:val="0"/>
                <w:sz w:val="16"/>
                <w:szCs w:val="18"/>
                <w:lang w:val="lt-LT"/>
              </w:rPr>
            </w:pPr>
            <w:r w:rsidRPr="001D7AED">
              <w:rPr>
                <w:rFonts w:ascii="Arial" w:hAnsi="Arial" w:cs="Arial"/>
                <w:noProof w:val="0"/>
                <w:color w:val="000000" w:themeColor="text1"/>
                <w:sz w:val="16"/>
                <w:szCs w:val="18"/>
                <w:lang w:val="lt-LT"/>
              </w:rPr>
              <w:t>CO</w:t>
            </w:r>
            <w:r w:rsidRPr="001D7AED">
              <w:rPr>
                <w:rFonts w:ascii="Arial" w:hAnsi="Arial" w:cs="Arial"/>
                <w:noProof w:val="0"/>
                <w:color w:val="000000" w:themeColor="text1"/>
                <w:sz w:val="16"/>
                <w:szCs w:val="18"/>
                <w:vertAlign w:val="subscript"/>
                <w:lang w:val="lt-LT"/>
              </w:rPr>
              <w:t>2</w:t>
            </w:r>
            <w:r w:rsidRPr="001D7AED">
              <w:rPr>
                <w:rFonts w:ascii="Arial" w:hAnsi="Arial" w:cs="Arial"/>
                <w:noProof w:val="0"/>
                <w:color w:val="000000" w:themeColor="text1"/>
                <w:sz w:val="16"/>
                <w:szCs w:val="18"/>
                <w:lang w:val="lt-LT"/>
              </w:rPr>
              <w:t xml:space="preserve"> išmetim</w:t>
            </w:r>
            <w:r w:rsidR="0031735C" w:rsidRPr="001D7AED">
              <w:rPr>
                <w:rFonts w:ascii="Arial" w:hAnsi="Arial" w:cs="Arial"/>
                <w:noProof w:val="0"/>
                <w:color w:val="000000" w:themeColor="text1"/>
                <w:sz w:val="16"/>
                <w:szCs w:val="18"/>
                <w:lang w:val="lt-LT"/>
              </w:rPr>
              <w:t>o</w:t>
            </w:r>
            <w:r w:rsidRPr="001D7AED">
              <w:rPr>
                <w:rFonts w:ascii="Arial" w:hAnsi="Arial" w:cs="Arial"/>
                <w:noProof w:val="0"/>
                <w:color w:val="000000" w:themeColor="text1"/>
                <w:sz w:val="16"/>
                <w:szCs w:val="18"/>
                <w:lang w:val="lt-LT"/>
              </w:rPr>
              <w:t xml:space="preserve"> sumažėjimas</w:t>
            </w:r>
          </w:p>
        </w:tc>
        <w:tc>
          <w:tcPr>
            <w:tcW w:w="1134" w:type="dxa"/>
            <w:vAlign w:val="center"/>
          </w:tcPr>
          <w:p w:rsidR="00C37887" w:rsidRPr="001D7AED" w:rsidRDefault="00C37887">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tūkst.</w:t>
            </w:r>
            <w:r w:rsidR="0031735C" w:rsidRPr="001D7AED">
              <w:rPr>
                <w:rFonts w:ascii="Arial" w:hAnsi="Arial" w:cs="Arial"/>
                <w:noProof w:val="0"/>
                <w:color w:val="000000" w:themeColor="text1"/>
                <w:sz w:val="16"/>
                <w:szCs w:val="18"/>
                <w:lang w:val="lt-LT"/>
              </w:rPr>
              <w:t> t</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0,0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1,0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2,2</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4,7</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6,1</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7,9</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10,1</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11,2</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12,5</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15,8</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34,7</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63,1</w:t>
            </w:r>
          </w:p>
        </w:tc>
        <w:tc>
          <w:tcPr>
            <w:tcW w:w="851" w:type="dxa"/>
            <w:shd w:val="clear" w:color="auto" w:fill="auto"/>
            <w:vAlign w:val="center"/>
          </w:tcPr>
          <w:p w:rsidR="00C37887" w:rsidRPr="001D7AED" w:rsidRDefault="00C37887">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10</w:t>
            </w:r>
            <w:r w:rsidR="00E4443F" w:rsidRPr="001D7AED">
              <w:rPr>
                <w:rFonts w:ascii="Arial" w:hAnsi="Arial" w:cs="Arial"/>
                <w:i/>
                <w:iCs/>
                <w:noProof w:val="0"/>
                <w:sz w:val="16"/>
                <w:szCs w:val="16"/>
                <w:lang w:val="lt-LT"/>
              </w:rPr>
              <w:t>92</w:t>
            </w:r>
            <w:r w:rsidRPr="001D7AED">
              <w:rPr>
                <w:rFonts w:ascii="Arial" w:hAnsi="Arial" w:cs="Arial"/>
                <w:i/>
                <w:iCs/>
                <w:noProof w:val="0"/>
                <w:sz w:val="16"/>
                <w:szCs w:val="16"/>
                <w:lang w:val="lt-LT"/>
              </w:rPr>
              <w:t>,</w:t>
            </w:r>
            <w:r w:rsidR="00E4443F" w:rsidRPr="001D7AED">
              <w:rPr>
                <w:rFonts w:ascii="Arial" w:hAnsi="Arial" w:cs="Arial"/>
                <w:i/>
                <w:iCs/>
                <w:noProof w:val="0"/>
                <w:sz w:val="16"/>
                <w:szCs w:val="16"/>
                <w:lang w:val="lt-LT"/>
              </w:rPr>
              <w:t>6</w:t>
            </w:r>
          </w:p>
        </w:tc>
        <w:tc>
          <w:tcPr>
            <w:tcW w:w="815" w:type="dxa"/>
            <w:shd w:val="clear" w:color="auto" w:fill="D9D9D9" w:themeFill="background1" w:themeFillShade="D9"/>
            <w:vAlign w:val="center"/>
          </w:tcPr>
          <w:p w:rsidR="00C37887" w:rsidRPr="001D7AED" w:rsidRDefault="00C37887" w:rsidP="00E4443F">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1</w:t>
            </w:r>
            <w:r w:rsidR="00E4443F" w:rsidRPr="001D7AED">
              <w:rPr>
                <w:rFonts w:ascii="Arial" w:hAnsi="Arial" w:cs="Arial"/>
                <w:noProof w:val="0"/>
                <w:sz w:val="16"/>
                <w:szCs w:val="16"/>
                <w:lang w:val="lt-LT"/>
              </w:rPr>
              <w:t>262</w:t>
            </w:r>
            <w:r w:rsidRPr="001D7AED">
              <w:rPr>
                <w:rFonts w:ascii="Arial" w:hAnsi="Arial" w:cs="Arial"/>
                <w:noProof w:val="0"/>
                <w:sz w:val="16"/>
                <w:szCs w:val="16"/>
                <w:lang w:val="lt-LT"/>
              </w:rPr>
              <w:t>,</w:t>
            </w:r>
            <w:r w:rsidR="00E4443F" w:rsidRPr="001D7AED">
              <w:rPr>
                <w:rFonts w:ascii="Arial" w:hAnsi="Arial" w:cs="Arial"/>
                <w:noProof w:val="0"/>
                <w:sz w:val="16"/>
                <w:szCs w:val="16"/>
                <w:lang w:val="lt-LT"/>
              </w:rPr>
              <w:t>0</w:t>
            </w:r>
          </w:p>
        </w:tc>
      </w:tr>
      <w:tr w:rsidR="00C37887" w:rsidRPr="001D7AED" w:rsidTr="00245D29">
        <w:trPr>
          <w:trHeight w:val="20"/>
        </w:trPr>
        <w:tc>
          <w:tcPr>
            <w:tcW w:w="704" w:type="dxa"/>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noProof w:val="0"/>
                <w:sz w:val="16"/>
                <w:szCs w:val="18"/>
                <w:lang w:val="lt-LT"/>
              </w:rPr>
            </w:pPr>
            <w:r w:rsidRPr="001D7AED">
              <w:rPr>
                <w:rFonts w:ascii="Arial" w:hAnsi="Arial" w:cs="Arial"/>
                <w:noProof w:val="0"/>
                <w:color w:val="000000" w:themeColor="text1"/>
                <w:sz w:val="16"/>
                <w:szCs w:val="18"/>
                <w:lang w:val="lt-LT"/>
              </w:rPr>
              <w:t>A.2</w:t>
            </w:r>
          </w:p>
        </w:tc>
        <w:tc>
          <w:tcPr>
            <w:tcW w:w="2552" w:type="dxa"/>
            <w:vAlign w:val="center"/>
          </w:tcPr>
          <w:p w:rsidR="00C37887" w:rsidRPr="001D7AED" w:rsidRDefault="00C37887">
            <w:pPr>
              <w:pStyle w:val="Tablebulletsub"/>
              <w:numPr>
                <w:ilvl w:val="0"/>
                <w:numId w:val="0"/>
              </w:numPr>
              <w:spacing w:before="0" w:after="0" w:line="240" w:lineRule="auto"/>
              <w:jc w:val="left"/>
              <w:rPr>
                <w:rFonts w:ascii="Arial" w:hAnsi="Arial" w:cs="Arial"/>
                <w:noProof w:val="0"/>
                <w:sz w:val="16"/>
                <w:szCs w:val="18"/>
                <w:lang w:val="lt-LT"/>
              </w:rPr>
            </w:pPr>
            <w:r w:rsidRPr="001D7AED">
              <w:rPr>
                <w:rFonts w:ascii="Arial" w:hAnsi="Arial" w:cs="Arial"/>
                <w:noProof w:val="0"/>
                <w:color w:val="000000" w:themeColor="text1"/>
                <w:sz w:val="16"/>
                <w:szCs w:val="18"/>
                <w:lang w:val="lt-LT"/>
              </w:rPr>
              <w:t>CO</w:t>
            </w:r>
            <w:r w:rsidRPr="001D7AED">
              <w:rPr>
                <w:rFonts w:ascii="Arial" w:hAnsi="Arial" w:cs="Arial"/>
                <w:noProof w:val="0"/>
                <w:color w:val="000000" w:themeColor="text1"/>
                <w:sz w:val="16"/>
                <w:szCs w:val="18"/>
                <w:vertAlign w:val="subscript"/>
                <w:lang w:val="lt-LT"/>
              </w:rPr>
              <w:t>2</w:t>
            </w:r>
            <w:r w:rsidRPr="001D7AED">
              <w:rPr>
                <w:rFonts w:ascii="Arial" w:hAnsi="Arial" w:cs="Arial"/>
                <w:noProof w:val="0"/>
                <w:color w:val="000000" w:themeColor="text1"/>
                <w:sz w:val="16"/>
                <w:szCs w:val="18"/>
                <w:lang w:val="lt-LT"/>
              </w:rPr>
              <w:t xml:space="preserve"> išmetim</w:t>
            </w:r>
            <w:r w:rsidR="0031735C" w:rsidRPr="001D7AED">
              <w:rPr>
                <w:rFonts w:ascii="Arial" w:hAnsi="Arial" w:cs="Arial"/>
                <w:noProof w:val="0"/>
                <w:color w:val="000000" w:themeColor="text1"/>
                <w:sz w:val="16"/>
                <w:szCs w:val="18"/>
                <w:lang w:val="lt-LT"/>
              </w:rPr>
              <w:t>o</w:t>
            </w:r>
            <w:r w:rsidRPr="001D7AED">
              <w:rPr>
                <w:rFonts w:ascii="Arial" w:hAnsi="Arial" w:cs="Arial"/>
                <w:noProof w:val="0"/>
                <w:color w:val="000000" w:themeColor="text1"/>
                <w:sz w:val="16"/>
                <w:szCs w:val="18"/>
                <w:lang w:val="lt-LT"/>
              </w:rPr>
              <w:t xml:space="preserve"> sumažėjimo vertė (CPVA įverčiai)</w:t>
            </w:r>
          </w:p>
        </w:tc>
        <w:tc>
          <w:tcPr>
            <w:tcW w:w="1134" w:type="dxa"/>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EUR/t</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25,0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25,0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25,0</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25,0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25,0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25,0</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25,0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25,0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25,0</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25,0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25,0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25,0</w:t>
            </w:r>
          </w:p>
        </w:tc>
        <w:tc>
          <w:tcPr>
            <w:tcW w:w="851" w:type="dxa"/>
            <w:shd w:val="clear" w:color="auto" w:fill="auto"/>
            <w:vAlign w:val="center"/>
          </w:tcPr>
          <w:p w:rsidR="00C37887" w:rsidRPr="001D7AED" w:rsidRDefault="0031735C" w:rsidP="00C37887">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w:t>
            </w:r>
          </w:p>
        </w:tc>
        <w:tc>
          <w:tcPr>
            <w:tcW w:w="815" w:type="dxa"/>
            <w:shd w:val="clear" w:color="auto" w:fill="D9D9D9" w:themeFill="background1" w:themeFillShade="D9"/>
            <w:vAlign w:val="center"/>
          </w:tcPr>
          <w:p w:rsidR="00C37887" w:rsidRPr="001D7AED" w:rsidRDefault="0031735C" w:rsidP="00C37887">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w:t>
            </w:r>
          </w:p>
        </w:tc>
      </w:tr>
      <w:tr w:rsidR="00C37887" w:rsidRPr="001D7AED" w:rsidTr="00245D29">
        <w:trPr>
          <w:trHeight w:val="20"/>
        </w:trPr>
        <w:tc>
          <w:tcPr>
            <w:tcW w:w="704" w:type="dxa"/>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b/>
                <w:noProof w:val="0"/>
                <w:sz w:val="16"/>
                <w:szCs w:val="18"/>
                <w:lang w:val="lt-LT"/>
              </w:rPr>
            </w:pPr>
            <w:r w:rsidRPr="001D7AED">
              <w:rPr>
                <w:rFonts w:ascii="Arial" w:hAnsi="Arial" w:cs="Arial"/>
                <w:b/>
                <w:noProof w:val="0"/>
                <w:sz w:val="16"/>
                <w:szCs w:val="18"/>
                <w:lang w:val="lt-LT"/>
              </w:rPr>
              <w:t>B</w:t>
            </w:r>
          </w:p>
        </w:tc>
        <w:tc>
          <w:tcPr>
            <w:tcW w:w="2552" w:type="dxa"/>
            <w:vAlign w:val="center"/>
          </w:tcPr>
          <w:p w:rsidR="00C37887" w:rsidRPr="001D7AED" w:rsidRDefault="00C37887" w:rsidP="00C37887">
            <w:pPr>
              <w:pStyle w:val="Tablebulletsub"/>
              <w:numPr>
                <w:ilvl w:val="0"/>
                <w:numId w:val="0"/>
              </w:numPr>
              <w:spacing w:before="0" w:after="0" w:line="240" w:lineRule="auto"/>
              <w:jc w:val="left"/>
              <w:rPr>
                <w:rFonts w:ascii="Arial" w:hAnsi="Arial" w:cs="Arial"/>
                <w:b/>
                <w:noProof w:val="0"/>
                <w:sz w:val="16"/>
                <w:szCs w:val="18"/>
                <w:lang w:val="lt-LT"/>
              </w:rPr>
            </w:pPr>
            <w:r w:rsidRPr="001D7AED">
              <w:rPr>
                <w:rFonts w:ascii="Arial" w:hAnsi="Arial" w:cs="Arial"/>
                <w:b/>
                <w:noProof w:val="0"/>
                <w:sz w:val="16"/>
                <w:szCs w:val="18"/>
                <w:lang w:val="lt-LT"/>
              </w:rPr>
              <w:t>NO</w:t>
            </w:r>
            <w:r w:rsidRPr="001D7AED">
              <w:rPr>
                <w:rFonts w:ascii="Arial" w:hAnsi="Arial" w:cs="Arial"/>
                <w:b/>
                <w:noProof w:val="0"/>
                <w:sz w:val="16"/>
                <w:szCs w:val="18"/>
                <w:vertAlign w:val="subscript"/>
                <w:lang w:val="lt-LT"/>
              </w:rPr>
              <w:t>X</w:t>
            </w:r>
            <w:r w:rsidRPr="001D7AED">
              <w:rPr>
                <w:rFonts w:ascii="Arial" w:hAnsi="Arial" w:cs="Arial"/>
                <w:b/>
                <w:noProof w:val="0"/>
                <w:sz w:val="16"/>
                <w:szCs w:val="18"/>
                <w:lang w:val="lt-LT"/>
              </w:rPr>
              <w:t>, SO</w:t>
            </w:r>
            <w:r w:rsidRPr="001D7AED">
              <w:rPr>
                <w:rFonts w:ascii="Arial" w:hAnsi="Arial" w:cs="Arial"/>
                <w:b/>
                <w:noProof w:val="0"/>
                <w:sz w:val="16"/>
                <w:szCs w:val="18"/>
                <w:vertAlign w:val="subscript"/>
                <w:lang w:val="lt-LT"/>
              </w:rPr>
              <w:t>2</w:t>
            </w:r>
            <w:r w:rsidRPr="001D7AED">
              <w:rPr>
                <w:rFonts w:ascii="Arial" w:hAnsi="Arial" w:cs="Arial"/>
                <w:b/>
                <w:noProof w:val="0"/>
                <w:sz w:val="16"/>
                <w:szCs w:val="18"/>
                <w:lang w:val="lt-LT"/>
              </w:rPr>
              <w:t xml:space="preserve"> ir KD</w:t>
            </w:r>
            <w:r w:rsidRPr="001D7AED">
              <w:rPr>
                <w:rFonts w:ascii="Arial" w:hAnsi="Arial" w:cs="Arial"/>
                <w:b/>
                <w:noProof w:val="0"/>
                <w:sz w:val="16"/>
                <w:szCs w:val="18"/>
                <w:vertAlign w:val="subscript"/>
                <w:lang w:val="lt-LT"/>
              </w:rPr>
              <w:t>10</w:t>
            </w:r>
            <w:r w:rsidRPr="001D7AED">
              <w:rPr>
                <w:rFonts w:ascii="Arial" w:hAnsi="Arial" w:cs="Arial"/>
                <w:b/>
                <w:noProof w:val="0"/>
                <w:sz w:val="16"/>
                <w:szCs w:val="18"/>
                <w:lang w:val="lt-LT"/>
              </w:rPr>
              <w:t xml:space="preserve"> sumažėjimo ekonominis įvertis (=</w:t>
            </w:r>
            <w:r w:rsidR="0031735C" w:rsidRPr="001D7AED">
              <w:rPr>
                <w:rFonts w:ascii="Arial" w:hAnsi="Arial" w:cs="Arial"/>
                <w:b/>
                <w:noProof w:val="0"/>
                <w:sz w:val="16"/>
                <w:szCs w:val="18"/>
                <w:lang w:val="lt-LT"/>
              </w:rPr>
              <w:t xml:space="preserve"> </w:t>
            </w:r>
            <w:r w:rsidRPr="001D7AED">
              <w:rPr>
                <w:rFonts w:ascii="Arial" w:hAnsi="Arial" w:cs="Arial"/>
                <w:b/>
                <w:noProof w:val="0"/>
                <w:sz w:val="16"/>
                <w:szCs w:val="18"/>
                <w:lang w:val="lt-LT"/>
              </w:rPr>
              <w:t>B.1</w:t>
            </w:r>
            <w:r w:rsidR="004644EE" w:rsidRPr="001D7AED">
              <w:rPr>
                <w:rFonts w:ascii="Arial" w:hAnsi="Arial" w:cs="Arial"/>
                <w:b/>
                <w:noProof w:val="0"/>
                <w:sz w:val="16"/>
                <w:szCs w:val="18"/>
                <w:lang w:val="lt-LT"/>
              </w:rPr>
              <w:t xml:space="preserve"> </w:t>
            </w:r>
            <w:r w:rsidRPr="001D7AED">
              <w:rPr>
                <w:rFonts w:ascii="Arial" w:hAnsi="Arial" w:cs="Arial"/>
                <w:b/>
                <w:noProof w:val="0"/>
                <w:sz w:val="16"/>
                <w:szCs w:val="18"/>
                <w:lang w:val="lt-LT"/>
              </w:rPr>
              <w:t>+</w:t>
            </w:r>
            <w:r w:rsidR="004644EE" w:rsidRPr="001D7AED">
              <w:rPr>
                <w:rFonts w:ascii="Arial" w:hAnsi="Arial" w:cs="Arial"/>
                <w:b/>
                <w:noProof w:val="0"/>
                <w:sz w:val="16"/>
                <w:szCs w:val="18"/>
                <w:lang w:val="lt-LT"/>
              </w:rPr>
              <w:t xml:space="preserve"> </w:t>
            </w:r>
            <w:r w:rsidRPr="001D7AED">
              <w:rPr>
                <w:rFonts w:ascii="Arial" w:hAnsi="Arial" w:cs="Arial"/>
                <w:b/>
                <w:noProof w:val="0"/>
                <w:sz w:val="16"/>
                <w:szCs w:val="18"/>
                <w:lang w:val="lt-LT"/>
              </w:rPr>
              <w:t>B.2</w:t>
            </w:r>
            <w:r w:rsidR="004644EE" w:rsidRPr="001D7AED">
              <w:rPr>
                <w:rFonts w:ascii="Arial" w:hAnsi="Arial" w:cs="Arial"/>
                <w:b/>
                <w:noProof w:val="0"/>
                <w:sz w:val="16"/>
                <w:szCs w:val="18"/>
                <w:lang w:val="lt-LT"/>
              </w:rPr>
              <w:t xml:space="preserve"> </w:t>
            </w:r>
            <w:r w:rsidRPr="001D7AED">
              <w:rPr>
                <w:rFonts w:ascii="Arial" w:hAnsi="Arial" w:cs="Arial"/>
                <w:b/>
                <w:noProof w:val="0"/>
                <w:sz w:val="16"/>
                <w:szCs w:val="18"/>
                <w:lang w:val="lt-LT"/>
              </w:rPr>
              <w:t>+</w:t>
            </w:r>
            <w:r w:rsidR="004644EE" w:rsidRPr="001D7AED">
              <w:rPr>
                <w:rFonts w:ascii="Arial" w:hAnsi="Arial" w:cs="Arial"/>
                <w:b/>
                <w:noProof w:val="0"/>
                <w:sz w:val="16"/>
                <w:szCs w:val="18"/>
                <w:lang w:val="lt-LT"/>
              </w:rPr>
              <w:t xml:space="preserve"> </w:t>
            </w:r>
            <w:r w:rsidRPr="001D7AED">
              <w:rPr>
                <w:rFonts w:ascii="Arial" w:hAnsi="Arial" w:cs="Arial"/>
                <w:b/>
                <w:noProof w:val="0"/>
                <w:sz w:val="16"/>
                <w:szCs w:val="18"/>
                <w:lang w:val="lt-LT"/>
              </w:rPr>
              <w:t>B.3)</w:t>
            </w:r>
          </w:p>
        </w:tc>
        <w:tc>
          <w:tcPr>
            <w:tcW w:w="1134" w:type="dxa"/>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b/>
                <w:noProof w:val="0"/>
                <w:sz w:val="16"/>
                <w:szCs w:val="18"/>
                <w:lang w:val="lt-LT"/>
              </w:rPr>
            </w:pPr>
            <w:r w:rsidRPr="001D7AED">
              <w:rPr>
                <w:rFonts w:ascii="Arial" w:hAnsi="Arial" w:cs="Arial"/>
                <w:b/>
                <w:noProof w:val="0"/>
                <w:sz w:val="16"/>
                <w:szCs w:val="18"/>
                <w:lang w:val="lt-LT"/>
              </w:rPr>
              <w:t>mln. EUR</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b/>
                <w:bCs/>
                <w:noProof w:val="0"/>
                <w:sz w:val="16"/>
                <w:szCs w:val="16"/>
                <w:lang w:val="lt-LT"/>
              </w:rPr>
              <w:t>0,0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b/>
                <w:bCs/>
                <w:noProof w:val="0"/>
                <w:sz w:val="16"/>
                <w:szCs w:val="16"/>
                <w:lang w:val="lt-LT"/>
              </w:rPr>
              <w:t>0,0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b/>
                <w:bCs/>
                <w:noProof w:val="0"/>
                <w:sz w:val="16"/>
                <w:szCs w:val="16"/>
                <w:lang w:val="lt-LT"/>
              </w:rPr>
              <w:t>0,0</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b/>
                <w:bCs/>
                <w:noProof w:val="0"/>
                <w:sz w:val="16"/>
                <w:szCs w:val="16"/>
                <w:lang w:val="lt-LT"/>
              </w:rPr>
              <w:t>0,0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b/>
                <w:bCs/>
                <w:noProof w:val="0"/>
                <w:sz w:val="16"/>
                <w:szCs w:val="16"/>
                <w:lang w:val="lt-LT"/>
              </w:rPr>
              <w:t>0,1</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b/>
                <w:bCs/>
                <w:noProof w:val="0"/>
                <w:sz w:val="16"/>
                <w:szCs w:val="16"/>
                <w:lang w:val="lt-LT"/>
              </w:rPr>
              <w:t>0,1</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b/>
                <w:noProof w:val="0"/>
                <w:sz w:val="16"/>
                <w:szCs w:val="18"/>
                <w:lang w:val="lt-LT"/>
              </w:rPr>
            </w:pPr>
            <w:r w:rsidRPr="001D7AED">
              <w:rPr>
                <w:rFonts w:ascii="Arial" w:hAnsi="Arial" w:cs="Arial"/>
                <w:b/>
                <w:bCs/>
                <w:noProof w:val="0"/>
                <w:sz w:val="16"/>
                <w:szCs w:val="16"/>
                <w:lang w:val="lt-LT"/>
              </w:rPr>
              <w:t>0,1</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b/>
                <w:noProof w:val="0"/>
                <w:sz w:val="16"/>
                <w:szCs w:val="18"/>
                <w:lang w:val="lt-LT"/>
              </w:rPr>
            </w:pPr>
            <w:r w:rsidRPr="001D7AED">
              <w:rPr>
                <w:rFonts w:ascii="Arial" w:hAnsi="Arial" w:cs="Arial"/>
                <w:b/>
                <w:bCs/>
                <w:noProof w:val="0"/>
                <w:sz w:val="16"/>
                <w:szCs w:val="16"/>
                <w:lang w:val="lt-LT"/>
              </w:rPr>
              <w:t>0,1</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b/>
                <w:noProof w:val="0"/>
                <w:sz w:val="16"/>
                <w:szCs w:val="18"/>
                <w:lang w:val="lt-LT"/>
              </w:rPr>
            </w:pPr>
            <w:r w:rsidRPr="001D7AED">
              <w:rPr>
                <w:rFonts w:ascii="Arial" w:hAnsi="Arial" w:cs="Arial"/>
                <w:b/>
                <w:bCs/>
                <w:noProof w:val="0"/>
                <w:sz w:val="16"/>
                <w:szCs w:val="16"/>
                <w:lang w:val="lt-LT"/>
              </w:rPr>
              <w:t>0,1</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b/>
                <w:noProof w:val="0"/>
                <w:sz w:val="16"/>
                <w:szCs w:val="18"/>
                <w:lang w:val="lt-LT"/>
              </w:rPr>
            </w:pPr>
            <w:r w:rsidRPr="001D7AED">
              <w:rPr>
                <w:rFonts w:ascii="Arial" w:hAnsi="Arial" w:cs="Arial"/>
                <w:b/>
                <w:bCs/>
                <w:noProof w:val="0"/>
                <w:sz w:val="16"/>
                <w:szCs w:val="16"/>
                <w:lang w:val="lt-LT"/>
              </w:rPr>
              <w:t>0,1</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b/>
                <w:noProof w:val="0"/>
                <w:sz w:val="16"/>
                <w:szCs w:val="18"/>
                <w:lang w:val="lt-LT"/>
              </w:rPr>
            </w:pPr>
            <w:r w:rsidRPr="001D7AED">
              <w:rPr>
                <w:rFonts w:ascii="Arial" w:hAnsi="Arial" w:cs="Arial"/>
                <w:b/>
                <w:bCs/>
                <w:noProof w:val="0"/>
                <w:sz w:val="16"/>
                <w:szCs w:val="16"/>
                <w:lang w:val="lt-LT"/>
              </w:rPr>
              <w:t>0,3</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b/>
                <w:noProof w:val="0"/>
                <w:sz w:val="16"/>
                <w:szCs w:val="18"/>
                <w:lang w:val="lt-LT"/>
              </w:rPr>
            </w:pPr>
            <w:r w:rsidRPr="001D7AED">
              <w:rPr>
                <w:rFonts w:ascii="Arial" w:hAnsi="Arial" w:cs="Arial"/>
                <w:b/>
                <w:bCs/>
                <w:noProof w:val="0"/>
                <w:sz w:val="16"/>
                <w:szCs w:val="16"/>
                <w:lang w:val="lt-LT"/>
              </w:rPr>
              <w:t>0,6</w:t>
            </w:r>
          </w:p>
        </w:tc>
        <w:tc>
          <w:tcPr>
            <w:tcW w:w="851" w:type="dxa"/>
            <w:shd w:val="clear" w:color="auto" w:fill="auto"/>
            <w:vAlign w:val="center"/>
          </w:tcPr>
          <w:p w:rsidR="00C37887" w:rsidRPr="001D7AED" w:rsidRDefault="00E4443F" w:rsidP="00C37887">
            <w:pPr>
              <w:pStyle w:val="Tablebulletsub"/>
              <w:numPr>
                <w:ilvl w:val="0"/>
                <w:numId w:val="0"/>
              </w:numPr>
              <w:spacing w:before="0" w:after="0" w:line="240" w:lineRule="auto"/>
              <w:jc w:val="center"/>
              <w:rPr>
                <w:rFonts w:ascii="Arial" w:hAnsi="Arial" w:cs="Arial"/>
                <w:b/>
                <w:noProof w:val="0"/>
                <w:sz w:val="16"/>
                <w:szCs w:val="18"/>
                <w:lang w:val="lt-LT"/>
              </w:rPr>
            </w:pPr>
            <w:r w:rsidRPr="001D7AED">
              <w:rPr>
                <w:rFonts w:ascii="Arial" w:hAnsi="Arial" w:cs="Arial"/>
                <w:b/>
                <w:bCs/>
                <w:noProof w:val="0"/>
                <w:sz w:val="16"/>
                <w:szCs w:val="16"/>
                <w:lang w:val="lt-LT"/>
              </w:rPr>
              <w:t>14,3</w:t>
            </w:r>
          </w:p>
        </w:tc>
        <w:tc>
          <w:tcPr>
            <w:tcW w:w="815" w:type="dxa"/>
            <w:shd w:val="clear" w:color="auto" w:fill="D9D9D9" w:themeFill="background1" w:themeFillShade="D9"/>
            <w:vAlign w:val="center"/>
          </w:tcPr>
          <w:p w:rsidR="00C37887" w:rsidRPr="001D7AED" w:rsidRDefault="00E4443F" w:rsidP="00C37887">
            <w:pPr>
              <w:pStyle w:val="Tablebulletsub"/>
              <w:numPr>
                <w:ilvl w:val="0"/>
                <w:numId w:val="0"/>
              </w:numPr>
              <w:spacing w:before="0" w:after="0" w:line="240" w:lineRule="auto"/>
              <w:jc w:val="center"/>
              <w:rPr>
                <w:rFonts w:ascii="Arial" w:hAnsi="Arial" w:cs="Arial"/>
                <w:b/>
                <w:noProof w:val="0"/>
                <w:sz w:val="16"/>
                <w:szCs w:val="18"/>
                <w:lang w:val="lt-LT"/>
              </w:rPr>
            </w:pPr>
            <w:r w:rsidRPr="001D7AED">
              <w:rPr>
                <w:rFonts w:ascii="Arial" w:hAnsi="Arial" w:cs="Arial"/>
                <w:b/>
                <w:bCs/>
                <w:noProof w:val="0"/>
                <w:sz w:val="16"/>
                <w:szCs w:val="16"/>
                <w:lang w:val="lt-LT"/>
              </w:rPr>
              <w:t>15,7</w:t>
            </w:r>
          </w:p>
        </w:tc>
      </w:tr>
      <w:tr w:rsidR="00C37887" w:rsidRPr="001D7AED" w:rsidTr="00245D29">
        <w:trPr>
          <w:trHeight w:val="20"/>
        </w:trPr>
        <w:tc>
          <w:tcPr>
            <w:tcW w:w="704" w:type="dxa"/>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B.1</w:t>
            </w:r>
          </w:p>
        </w:tc>
        <w:tc>
          <w:tcPr>
            <w:tcW w:w="2552" w:type="dxa"/>
            <w:vAlign w:val="center"/>
          </w:tcPr>
          <w:p w:rsidR="00C37887" w:rsidRPr="001D7AED" w:rsidRDefault="00C37887" w:rsidP="00C37887">
            <w:pPr>
              <w:pStyle w:val="Tablebulletsub"/>
              <w:numPr>
                <w:ilvl w:val="0"/>
                <w:numId w:val="0"/>
              </w:numPr>
              <w:spacing w:before="0" w:after="0" w:line="240" w:lineRule="auto"/>
              <w:jc w:val="left"/>
              <w:rPr>
                <w:rFonts w:ascii="Arial" w:hAnsi="Arial" w:cs="Arial"/>
                <w:noProof w:val="0"/>
                <w:sz w:val="16"/>
                <w:szCs w:val="18"/>
                <w:lang w:val="lt-LT"/>
              </w:rPr>
            </w:pPr>
            <w:r w:rsidRPr="001D7AED">
              <w:rPr>
                <w:rFonts w:ascii="Arial" w:hAnsi="Arial" w:cs="Arial"/>
                <w:noProof w:val="0"/>
                <w:sz w:val="16"/>
                <w:szCs w:val="18"/>
                <w:lang w:val="lt-LT"/>
              </w:rPr>
              <w:t>NO</w:t>
            </w:r>
            <w:r w:rsidRPr="001D7AED">
              <w:rPr>
                <w:rFonts w:ascii="Arial" w:hAnsi="Arial" w:cs="Arial"/>
                <w:noProof w:val="0"/>
                <w:sz w:val="16"/>
                <w:szCs w:val="18"/>
                <w:vertAlign w:val="subscript"/>
                <w:lang w:val="lt-LT"/>
              </w:rPr>
              <w:t>X</w:t>
            </w:r>
            <w:r w:rsidRPr="001D7AED">
              <w:rPr>
                <w:rFonts w:ascii="Arial" w:hAnsi="Arial" w:cs="Arial"/>
                <w:noProof w:val="0"/>
                <w:sz w:val="16"/>
                <w:szCs w:val="18"/>
                <w:lang w:val="lt-LT"/>
              </w:rPr>
              <w:t xml:space="preserve"> sumažėjimo ekonominis įvertis (=</w:t>
            </w:r>
            <w:r w:rsidR="0031735C" w:rsidRPr="001D7AED">
              <w:rPr>
                <w:rFonts w:ascii="Arial" w:hAnsi="Arial" w:cs="Arial"/>
                <w:noProof w:val="0"/>
                <w:sz w:val="16"/>
                <w:szCs w:val="18"/>
                <w:lang w:val="lt-LT"/>
              </w:rPr>
              <w:t xml:space="preserve"> </w:t>
            </w:r>
            <w:r w:rsidRPr="001D7AED">
              <w:rPr>
                <w:rFonts w:ascii="Arial" w:hAnsi="Arial" w:cs="Arial"/>
                <w:noProof w:val="0"/>
                <w:sz w:val="16"/>
                <w:szCs w:val="18"/>
                <w:lang w:val="lt-LT"/>
              </w:rPr>
              <w:t>A.1*A.2)</w:t>
            </w:r>
          </w:p>
        </w:tc>
        <w:tc>
          <w:tcPr>
            <w:tcW w:w="1134" w:type="dxa"/>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mln. EUR</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0,0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0,0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0,0</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0,0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0,0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0,1</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0,1</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0,1</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0,1</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0,1</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0,3</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0,5</w:t>
            </w:r>
          </w:p>
        </w:tc>
        <w:tc>
          <w:tcPr>
            <w:tcW w:w="851" w:type="dxa"/>
            <w:shd w:val="clear" w:color="auto" w:fill="auto"/>
            <w:vAlign w:val="center"/>
          </w:tcPr>
          <w:p w:rsidR="00C37887" w:rsidRPr="001D7AED" w:rsidRDefault="00C37887" w:rsidP="00E4443F">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1</w:t>
            </w:r>
            <w:r w:rsidR="00E4443F" w:rsidRPr="001D7AED">
              <w:rPr>
                <w:rFonts w:ascii="Arial" w:hAnsi="Arial" w:cs="Arial"/>
                <w:noProof w:val="0"/>
                <w:sz w:val="16"/>
                <w:szCs w:val="16"/>
                <w:lang w:val="lt-LT"/>
              </w:rPr>
              <w:t>2,6</w:t>
            </w:r>
          </w:p>
        </w:tc>
        <w:tc>
          <w:tcPr>
            <w:tcW w:w="815" w:type="dxa"/>
            <w:shd w:val="clear" w:color="auto" w:fill="D9D9D9" w:themeFill="background1" w:themeFillShade="D9"/>
            <w:vAlign w:val="center"/>
          </w:tcPr>
          <w:p w:rsidR="00C37887" w:rsidRPr="001D7AED" w:rsidRDefault="00C37887" w:rsidP="00E4443F">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1</w:t>
            </w:r>
            <w:r w:rsidR="00E4443F" w:rsidRPr="001D7AED">
              <w:rPr>
                <w:rFonts w:ascii="Arial" w:hAnsi="Arial" w:cs="Arial"/>
                <w:noProof w:val="0"/>
                <w:sz w:val="16"/>
                <w:szCs w:val="16"/>
                <w:lang w:val="lt-LT"/>
              </w:rPr>
              <w:t>3</w:t>
            </w:r>
            <w:r w:rsidRPr="001D7AED">
              <w:rPr>
                <w:rFonts w:ascii="Arial" w:hAnsi="Arial" w:cs="Arial"/>
                <w:noProof w:val="0"/>
                <w:sz w:val="16"/>
                <w:szCs w:val="16"/>
                <w:lang w:val="lt-LT"/>
              </w:rPr>
              <w:t>,9</w:t>
            </w:r>
          </w:p>
        </w:tc>
      </w:tr>
      <w:tr w:rsidR="00C37887" w:rsidRPr="001D7AED" w:rsidTr="00245D29">
        <w:trPr>
          <w:trHeight w:val="20"/>
        </w:trPr>
        <w:tc>
          <w:tcPr>
            <w:tcW w:w="704" w:type="dxa"/>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i/>
                <w:noProof w:val="0"/>
                <w:sz w:val="16"/>
                <w:szCs w:val="18"/>
                <w:lang w:val="lt-LT"/>
              </w:rPr>
            </w:pPr>
            <w:r w:rsidRPr="001D7AED">
              <w:rPr>
                <w:rFonts w:ascii="Arial" w:hAnsi="Arial" w:cs="Arial"/>
                <w:i/>
                <w:noProof w:val="0"/>
                <w:sz w:val="16"/>
                <w:szCs w:val="18"/>
                <w:lang w:val="lt-LT"/>
              </w:rPr>
              <w:t>B.1.1</w:t>
            </w:r>
          </w:p>
        </w:tc>
        <w:tc>
          <w:tcPr>
            <w:tcW w:w="2552" w:type="dxa"/>
            <w:vAlign w:val="center"/>
          </w:tcPr>
          <w:p w:rsidR="00C37887" w:rsidRPr="001D7AED" w:rsidRDefault="00C37887">
            <w:pPr>
              <w:pStyle w:val="Tablebulletsub"/>
              <w:numPr>
                <w:ilvl w:val="0"/>
                <w:numId w:val="0"/>
              </w:numPr>
              <w:spacing w:before="0" w:after="0" w:line="240" w:lineRule="auto"/>
              <w:jc w:val="left"/>
              <w:rPr>
                <w:rFonts w:ascii="Arial" w:hAnsi="Arial" w:cs="Arial"/>
                <w:i/>
                <w:noProof w:val="0"/>
                <w:sz w:val="16"/>
                <w:szCs w:val="18"/>
                <w:lang w:val="lt-LT"/>
              </w:rPr>
            </w:pPr>
            <w:r w:rsidRPr="001D7AED">
              <w:rPr>
                <w:rFonts w:ascii="Arial" w:hAnsi="Arial" w:cs="Arial"/>
                <w:i/>
                <w:noProof w:val="0"/>
                <w:color w:val="000000" w:themeColor="text1"/>
                <w:sz w:val="16"/>
                <w:szCs w:val="18"/>
                <w:lang w:val="lt-LT"/>
              </w:rPr>
              <w:t>NO</w:t>
            </w:r>
            <w:r w:rsidRPr="001D7AED">
              <w:rPr>
                <w:rFonts w:ascii="Arial" w:hAnsi="Arial" w:cs="Arial"/>
                <w:i/>
                <w:noProof w:val="0"/>
                <w:color w:val="000000" w:themeColor="text1"/>
                <w:sz w:val="16"/>
                <w:szCs w:val="18"/>
                <w:vertAlign w:val="subscript"/>
                <w:lang w:val="lt-LT"/>
              </w:rPr>
              <w:t>X</w:t>
            </w:r>
            <w:r w:rsidRPr="001D7AED">
              <w:rPr>
                <w:rFonts w:ascii="Arial" w:hAnsi="Arial" w:cs="Arial"/>
                <w:i/>
                <w:noProof w:val="0"/>
                <w:color w:val="000000" w:themeColor="text1"/>
                <w:sz w:val="16"/>
                <w:szCs w:val="18"/>
                <w:lang w:val="lt-LT"/>
              </w:rPr>
              <w:t xml:space="preserve"> išmetim</w:t>
            </w:r>
            <w:r w:rsidR="0031735C" w:rsidRPr="001D7AED">
              <w:rPr>
                <w:rFonts w:ascii="Arial" w:hAnsi="Arial" w:cs="Arial"/>
                <w:i/>
                <w:noProof w:val="0"/>
                <w:color w:val="000000" w:themeColor="text1"/>
                <w:sz w:val="16"/>
                <w:szCs w:val="18"/>
                <w:lang w:val="lt-LT"/>
              </w:rPr>
              <w:t>o</w:t>
            </w:r>
            <w:r w:rsidRPr="001D7AED">
              <w:rPr>
                <w:rFonts w:ascii="Arial" w:hAnsi="Arial" w:cs="Arial"/>
                <w:i/>
                <w:noProof w:val="0"/>
                <w:color w:val="000000" w:themeColor="text1"/>
                <w:sz w:val="16"/>
                <w:szCs w:val="18"/>
                <w:lang w:val="lt-LT"/>
              </w:rPr>
              <w:t xml:space="preserve"> sumažėjimas</w:t>
            </w:r>
          </w:p>
        </w:tc>
        <w:tc>
          <w:tcPr>
            <w:tcW w:w="1134" w:type="dxa"/>
            <w:vAlign w:val="center"/>
          </w:tcPr>
          <w:p w:rsidR="00C37887" w:rsidRPr="001D7AED" w:rsidRDefault="00C37887">
            <w:pPr>
              <w:pStyle w:val="Tablebulletsub"/>
              <w:numPr>
                <w:ilvl w:val="0"/>
                <w:numId w:val="0"/>
              </w:num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noProof w:val="0"/>
                <w:color w:val="000000" w:themeColor="text1"/>
                <w:sz w:val="16"/>
                <w:szCs w:val="18"/>
                <w:lang w:val="lt-LT"/>
              </w:rPr>
              <w:t>tūkst.</w:t>
            </w:r>
            <w:r w:rsidR="0031735C" w:rsidRPr="001D7AED">
              <w:rPr>
                <w:rFonts w:ascii="Arial" w:hAnsi="Arial" w:cs="Arial"/>
                <w:i/>
                <w:noProof w:val="0"/>
                <w:color w:val="000000" w:themeColor="text1"/>
                <w:sz w:val="16"/>
                <w:szCs w:val="18"/>
                <w:lang w:val="lt-LT"/>
              </w:rPr>
              <w:t> t</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0,0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0,0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0,0</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0,0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0,0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0,0</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0,0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0,0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0,0</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0,0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0,1</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0,1</w:t>
            </w:r>
          </w:p>
        </w:tc>
        <w:tc>
          <w:tcPr>
            <w:tcW w:w="851" w:type="dxa"/>
            <w:shd w:val="clear" w:color="auto" w:fill="auto"/>
            <w:vAlign w:val="center"/>
          </w:tcPr>
          <w:p w:rsidR="00C37887" w:rsidRPr="001D7AED" w:rsidRDefault="00E4443F" w:rsidP="00C37887">
            <w:pPr>
              <w:pStyle w:val="Tablebulletsub"/>
              <w:numPr>
                <w:ilvl w:val="0"/>
                <w:numId w:val="0"/>
              </w:num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2,1</w:t>
            </w:r>
          </w:p>
        </w:tc>
        <w:tc>
          <w:tcPr>
            <w:tcW w:w="815" w:type="dxa"/>
            <w:shd w:val="clear" w:color="auto" w:fill="D9D9D9" w:themeFill="background1" w:themeFillShade="D9"/>
            <w:vAlign w:val="center"/>
          </w:tcPr>
          <w:p w:rsidR="00C37887" w:rsidRPr="001D7AED" w:rsidRDefault="00E4443F" w:rsidP="00C37887">
            <w:pPr>
              <w:pStyle w:val="Tablebulletsub"/>
              <w:numPr>
                <w:ilvl w:val="0"/>
                <w:numId w:val="0"/>
              </w:num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2,4</w:t>
            </w:r>
          </w:p>
        </w:tc>
      </w:tr>
      <w:tr w:rsidR="00593863" w:rsidRPr="001D7AED" w:rsidTr="00245D29">
        <w:trPr>
          <w:trHeight w:val="20"/>
        </w:trPr>
        <w:tc>
          <w:tcPr>
            <w:tcW w:w="704" w:type="dxa"/>
            <w:vAlign w:val="center"/>
          </w:tcPr>
          <w:p w:rsidR="00593863" w:rsidRPr="001D7AED" w:rsidRDefault="00593863" w:rsidP="00593863">
            <w:pPr>
              <w:pStyle w:val="Tablebulletsub"/>
              <w:numPr>
                <w:ilvl w:val="0"/>
                <w:numId w:val="0"/>
              </w:numPr>
              <w:spacing w:before="0" w:after="0" w:line="240" w:lineRule="auto"/>
              <w:jc w:val="center"/>
              <w:rPr>
                <w:rFonts w:ascii="Arial" w:hAnsi="Arial" w:cs="Arial"/>
                <w:i/>
                <w:noProof w:val="0"/>
                <w:sz w:val="16"/>
                <w:szCs w:val="18"/>
                <w:lang w:val="lt-LT"/>
              </w:rPr>
            </w:pPr>
            <w:r w:rsidRPr="001D7AED">
              <w:rPr>
                <w:rFonts w:ascii="Arial" w:hAnsi="Arial" w:cs="Arial"/>
                <w:i/>
                <w:noProof w:val="0"/>
                <w:sz w:val="16"/>
                <w:szCs w:val="18"/>
                <w:lang w:val="lt-LT"/>
              </w:rPr>
              <w:t>B.1.2</w:t>
            </w:r>
          </w:p>
        </w:tc>
        <w:tc>
          <w:tcPr>
            <w:tcW w:w="2552" w:type="dxa"/>
            <w:vAlign w:val="center"/>
          </w:tcPr>
          <w:p w:rsidR="00593863" w:rsidRPr="001D7AED" w:rsidRDefault="00593863">
            <w:pPr>
              <w:pStyle w:val="Tablebulletsub"/>
              <w:numPr>
                <w:ilvl w:val="0"/>
                <w:numId w:val="0"/>
              </w:numPr>
              <w:spacing w:before="0" w:after="0" w:line="240" w:lineRule="auto"/>
              <w:jc w:val="left"/>
              <w:rPr>
                <w:rFonts w:ascii="Arial" w:hAnsi="Arial" w:cs="Arial"/>
                <w:i/>
                <w:noProof w:val="0"/>
                <w:sz w:val="16"/>
                <w:szCs w:val="18"/>
                <w:lang w:val="lt-LT"/>
              </w:rPr>
            </w:pPr>
            <w:r w:rsidRPr="001D7AED">
              <w:rPr>
                <w:rFonts w:ascii="Arial" w:hAnsi="Arial" w:cs="Arial"/>
                <w:i/>
                <w:noProof w:val="0"/>
                <w:color w:val="000000" w:themeColor="text1"/>
                <w:sz w:val="16"/>
                <w:szCs w:val="18"/>
                <w:lang w:val="lt-LT"/>
              </w:rPr>
              <w:t>NO</w:t>
            </w:r>
            <w:r w:rsidRPr="001D7AED">
              <w:rPr>
                <w:rFonts w:ascii="Arial" w:hAnsi="Arial" w:cs="Arial"/>
                <w:i/>
                <w:noProof w:val="0"/>
                <w:color w:val="000000" w:themeColor="text1"/>
                <w:sz w:val="16"/>
                <w:szCs w:val="18"/>
                <w:vertAlign w:val="subscript"/>
                <w:lang w:val="lt-LT"/>
              </w:rPr>
              <w:t>X</w:t>
            </w:r>
            <w:r w:rsidRPr="001D7AED">
              <w:rPr>
                <w:rFonts w:ascii="Arial" w:hAnsi="Arial" w:cs="Arial"/>
                <w:i/>
                <w:noProof w:val="0"/>
                <w:color w:val="000000" w:themeColor="text1"/>
                <w:sz w:val="16"/>
                <w:szCs w:val="18"/>
                <w:lang w:val="lt-LT"/>
              </w:rPr>
              <w:t xml:space="preserve"> išmetim</w:t>
            </w:r>
            <w:r w:rsidR="0031735C" w:rsidRPr="001D7AED">
              <w:rPr>
                <w:rFonts w:ascii="Arial" w:hAnsi="Arial" w:cs="Arial"/>
                <w:i/>
                <w:noProof w:val="0"/>
                <w:color w:val="000000" w:themeColor="text1"/>
                <w:sz w:val="16"/>
                <w:szCs w:val="18"/>
                <w:lang w:val="lt-LT"/>
              </w:rPr>
              <w:t>o</w:t>
            </w:r>
            <w:r w:rsidRPr="001D7AED">
              <w:rPr>
                <w:rFonts w:ascii="Arial" w:hAnsi="Arial" w:cs="Arial"/>
                <w:i/>
                <w:noProof w:val="0"/>
                <w:color w:val="000000" w:themeColor="text1"/>
                <w:sz w:val="16"/>
                <w:szCs w:val="18"/>
                <w:lang w:val="lt-LT"/>
              </w:rPr>
              <w:t xml:space="preserve"> sumažėjimo vertė (CPVA įverčiai)</w:t>
            </w:r>
          </w:p>
        </w:tc>
        <w:tc>
          <w:tcPr>
            <w:tcW w:w="1134" w:type="dxa"/>
            <w:vAlign w:val="center"/>
          </w:tcPr>
          <w:p w:rsidR="00593863" w:rsidRPr="001D7AED" w:rsidRDefault="00593863" w:rsidP="00593863">
            <w:pPr>
              <w:pStyle w:val="Tablebulletsub"/>
              <w:numPr>
                <w:ilvl w:val="0"/>
                <w:numId w:val="0"/>
              </w:num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noProof w:val="0"/>
                <w:color w:val="000000" w:themeColor="text1"/>
                <w:sz w:val="16"/>
                <w:szCs w:val="18"/>
                <w:lang w:val="lt-LT"/>
              </w:rPr>
              <w:t>EUR</w:t>
            </w:r>
            <w:r w:rsidRPr="001D7AED">
              <w:rPr>
                <w:rFonts w:ascii="Arial" w:hAnsi="Arial" w:cs="Arial"/>
                <w:i/>
                <w:noProof w:val="0"/>
                <w:color w:val="000000" w:themeColor="text1"/>
                <w:sz w:val="16"/>
                <w:szCs w:val="18"/>
                <w:lang w:val="lt-LT"/>
              </w:rPr>
              <w:t>/t</w:t>
            </w:r>
          </w:p>
        </w:tc>
        <w:tc>
          <w:tcPr>
            <w:tcW w:w="708" w:type="dxa"/>
            <w:shd w:val="clear" w:color="auto" w:fill="auto"/>
            <w:vAlign w:val="center"/>
          </w:tcPr>
          <w:p w:rsidR="00593863" w:rsidRPr="001D7AED" w:rsidRDefault="00593863">
            <w:pPr>
              <w:spacing w:before="0" w:after="0" w:line="240" w:lineRule="auto"/>
              <w:jc w:val="center"/>
              <w:rPr>
                <w:rFonts w:ascii="Arial" w:hAnsi="Arial" w:cs="Arial"/>
                <w:i/>
                <w:iCs/>
                <w:noProof w:val="0"/>
                <w:sz w:val="16"/>
                <w:szCs w:val="16"/>
                <w:lang w:val="lt-LT"/>
              </w:rPr>
            </w:pPr>
            <w:r w:rsidRPr="001D7AED">
              <w:rPr>
                <w:rFonts w:ascii="Arial" w:hAnsi="Arial" w:cs="Arial"/>
                <w:i/>
                <w:iCs/>
                <w:noProof w:val="0"/>
                <w:sz w:val="16"/>
                <w:szCs w:val="16"/>
                <w:lang w:val="lt-LT"/>
              </w:rPr>
              <w:t>4030</w:t>
            </w:r>
          </w:p>
        </w:tc>
        <w:tc>
          <w:tcPr>
            <w:tcW w:w="709" w:type="dxa"/>
            <w:shd w:val="clear" w:color="auto" w:fill="auto"/>
            <w:vAlign w:val="center"/>
          </w:tcPr>
          <w:p w:rsidR="00593863" w:rsidRPr="001D7AED" w:rsidRDefault="00593863">
            <w:pPr>
              <w:spacing w:before="0" w:after="0" w:line="240" w:lineRule="auto"/>
              <w:jc w:val="center"/>
              <w:rPr>
                <w:rFonts w:ascii="Arial" w:hAnsi="Arial" w:cs="Arial"/>
                <w:i/>
                <w:iCs/>
                <w:noProof w:val="0"/>
                <w:sz w:val="16"/>
                <w:szCs w:val="16"/>
                <w:lang w:val="lt-LT"/>
              </w:rPr>
            </w:pPr>
            <w:r w:rsidRPr="001D7AED">
              <w:rPr>
                <w:rFonts w:ascii="Arial" w:hAnsi="Arial" w:cs="Arial"/>
                <w:i/>
                <w:iCs/>
                <w:noProof w:val="0"/>
                <w:sz w:val="16"/>
                <w:szCs w:val="16"/>
                <w:lang w:val="lt-LT"/>
              </w:rPr>
              <w:t>4030</w:t>
            </w:r>
          </w:p>
        </w:tc>
        <w:tc>
          <w:tcPr>
            <w:tcW w:w="709" w:type="dxa"/>
            <w:shd w:val="clear" w:color="auto" w:fill="auto"/>
            <w:vAlign w:val="center"/>
          </w:tcPr>
          <w:p w:rsidR="00593863" w:rsidRPr="001D7AED" w:rsidRDefault="00593863">
            <w:pPr>
              <w:spacing w:before="0" w:after="0" w:line="240" w:lineRule="auto"/>
              <w:jc w:val="center"/>
              <w:rPr>
                <w:rFonts w:ascii="Arial" w:hAnsi="Arial" w:cs="Arial"/>
                <w:i/>
                <w:iCs/>
                <w:noProof w:val="0"/>
                <w:sz w:val="16"/>
                <w:szCs w:val="16"/>
                <w:lang w:val="lt-LT"/>
              </w:rPr>
            </w:pPr>
            <w:r w:rsidRPr="001D7AED">
              <w:rPr>
                <w:rFonts w:ascii="Arial" w:hAnsi="Arial" w:cs="Arial"/>
                <w:i/>
                <w:iCs/>
                <w:noProof w:val="0"/>
                <w:sz w:val="16"/>
                <w:szCs w:val="16"/>
                <w:lang w:val="lt-LT"/>
              </w:rPr>
              <w:t>4030</w:t>
            </w:r>
          </w:p>
        </w:tc>
        <w:tc>
          <w:tcPr>
            <w:tcW w:w="708" w:type="dxa"/>
            <w:shd w:val="clear" w:color="auto" w:fill="auto"/>
            <w:vAlign w:val="center"/>
          </w:tcPr>
          <w:p w:rsidR="00593863" w:rsidRPr="001D7AED" w:rsidRDefault="00593863">
            <w:pPr>
              <w:spacing w:before="0" w:after="0" w:line="240" w:lineRule="auto"/>
              <w:jc w:val="center"/>
              <w:rPr>
                <w:rFonts w:ascii="Arial" w:hAnsi="Arial" w:cs="Arial"/>
                <w:i/>
                <w:iCs/>
                <w:noProof w:val="0"/>
                <w:sz w:val="16"/>
                <w:szCs w:val="16"/>
                <w:lang w:val="lt-LT"/>
              </w:rPr>
            </w:pPr>
            <w:r w:rsidRPr="001D7AED">
              <w:rPr>
                <w:rFonts w:ascii="Arial" w:hAnsi="Arial" w:cs="Arial"/>
                <w:i/>
                <w:iCs/>
                <w:noProof w:val="0"/>
                <w:sz w:val="16"/>
                <w:szCs w:val="16"/>
                <w:lang w:val="lt-LT"/>
              </w:rPr>
              <w:t>4030</w:t>
            </w:r>
          </w:p>
        </w:tc>
        <w:tc>
          <w:tcPr>
            <w:tcW w:w="709" w:type="dxa"/>
            <w:shd w:val="clear" w:color="auto" w:fill="auto"/>
            <w:vAlign w:val="center"/>
          </w:tcPr>
          <w:p w:rsidR="00593863" w:rsidRPr="001D7AED" w:rsidRDefault="00593863">
            <w:pPr>
              <w:spacing w:before="0" w:after="0" w:line="240" w:lineRule="auto"/>
              <w:jc w:val="center"/>
              <w:rPr>
                <w:rFonts w:ascii="Arial" w:hAnsi="Arial" w:cs="Arial"/>
                <w:i/>
                <w:iCs/>
                <w:noProof w:val="0"/>
                <w:sz w:val="16"/>
                <w:szCs w:val="16"/>
                <w:lang w:val="lt-LT"/>
              </w:rPr>
            </w:pPr>
            <w:r w:rsidRPr="001D7AED">
              <w:rPr>
                <w:rFonts w:ascii="Arial" w:hAnsi="Arial" w:cs="Arial"/>
                <w:i/>
                <w:iCs/>
                <w:noProof w:val="0"/>
                <w:sz w:val="16"/>
                <w:szCs w:val="16"/>
                <w:lang w:val="lt-LT"/>
              </w:rPr>
              <w:t>4030</w:t>
            </w:r>
          </w:p>
        </w:tc>
        <w:tc>
          <w:tcPr>
            <w:tcW w:w="709" w:type="dxa"/>
            <w:shd w:val="clear" w:color="auto" w:fill="auto"/>
            <w:vAlign w:val="center"/>
          </w:tcPr>
          <w:p w:rsidR="00593863" w:rsidRPr="001D7AED" w:rsidRDefault="00593863">
            <w:pPr>
              <w:spacing w:before="0" w:after="0" w:line="240" w:lineRule="auto"/>
              <w:jc w:val="center"/>
              <w:rPr>
                <w:rFonts w:ascii="Arial" w:hAnsi="Arial" w:cs="Arial"/>
                <w:i/>
                <w:iCs/>
                <w:noProof w:val="0"/>
                <w:sz w:val="16"/>
                <w:szCs w:val="16"/>
                <w:lang w:val="lt-LT"/>
              </w:rPr>
            </w:pPr>
            <w:r w:rsidRPr="001D7AED">
              <w:rPr>
                <w:rFonts w:ascii="Arial" w:hAnsi="Arial" w:cs="Arial"/>
                <w:i/>
                <w:iCs/>
                <w:noProof w:val="0"/>
                <w:sz w:val="16"/>
                <w:szCs w:val="16"/>
                <w:lang w:val="lt-LT"/>
              </w:rPr>
              <w:t>4030</w:t>
            </w:r>
          </w:p>
        </w:tc>
        <w:tc>
          <w:tcPr>
            <w:tcW w:w="708" w:type="dxa"/>
            <w:shd w:val="clear" w:color="auto" w:fill="auto"/>
            <w:vAlign w:val="center"/>
          </w:tcPr>
          <w:p w:rsidR="00593863" w:rsidRPr="001D7AED" w:rsidRDefault="00593863">
            <w:pPr>
              <w:spacing w:before="0" w:after="0" w:line="240" w:lineRule="auto"/>
              <w:jc w:val="center"/>
              <w:rPr>
                <w:rFonts w:ascii="Arial" w:hAnsi="Arial" w:cs="Arial"/>
                <w:i/>
                <w:iCs/>
                <w:noProof w:val="0"/>
                <w:sz w:val="16"/>
                <w:szCs w:val="16"/>
                <w:lang w:val="lt-LT"/>
              </w:rPr>
            </w:pPr>
            <w:r w:rsidRPr="001D7AED">
              <w:rPr>
                <w:rFonts w:ascii="Arial" w:hAnsi="Arial" w:cs="Arial"/>
                <w:i/>
                <w:iCs/>
                <w:noProof w:val="0"/>
                <w:sz w:val="16"/>
                <w:szCs w:val="16"/>
                <w:lang w:val="lt-LT"/>
              </w:rPr>
              <w:t>4030</w:t>
            </w:r>
          </w:p>
        </w:tc>
        <w:tc>
          <w:tcPr>
            <w:tcW w:w="709" w:type="dxa"/>
            <w:shd w:val="clear" w:color="auto" w:fill="auto"/>
            <w:vAlign w:val="center"/>
          </w:tcPr>
          <w:p w:rsidR="00593863" w:rsidRPr="001D7AED" w:rsidRDefault="00593863">
            <w:pPr>
              <w:spacing w:before="0" w:after="0" w:line="240" w:lineRule="auto"/>
              <w:jc w:val="center"/>
              <w:rPr>
                <w:rFonts w:ascii="Arial" w:hAnsi="Arial" w:cs="Arial"/>
                <w:i/>
                <w:iCs/>
                <w:noProof w:val="0"/>
                <w:sz w:val="16"/>
                <w:szCs w:val="16"/>
                <w:lang w:val="lt-LT"/>
              </w:rPr>
            </w:pPr>
            <w:r w:rsidRPr="001D7AED">
              <w:rPr>
                <w:rFonts w:ascii="Arial" w:hAnsi="Arial" w:cs="Arial"/>
                <w:i/>
                <w:iCs/>
                <w:noProof w:val="0"/>
                <w:sz w:val="16"/>
                <w:szCs w:val="16"/>
                <w:lang w:val="lt-LT"/>
              </w:rPr>
              <w:t>4030</w:t>
            </w:r>
          </w:p>
        </w:tc>
        <w:tc>
          <w:tcPr>
            <w:tcW w:w="709" w:type="dxa"/>
            <w:shd w:val="clear" w:color="auto" w:fill="auto"/>
            <w:vAlign w:val="center"/>
          </w:tcPr>
          <w:p w:rsidR="00593863" w:rsidRPr="001D7AED" w:rsidRDefault="00593863">
            <w:pPr>
              <w:spacing w:before="0" w:after="0" w:line="240" w:lineRule="auto"/>
              <w:jc w:val="center"/>
              <w:rPr>
                <w:rFonts w:ascii="Arial" w:hAnsi="Arial" w:cs="Arial"/>
                <w:i/>
                <w:iCs/>
                <w:noProof w:val="0"/>
                <w:sz w:val="16"/>
                <w:szCs w:val="16"/>
                <w:lang w:val="lt-LT"/>
              </w:rPr>
            </w:pPr>
            <w:r w:rsidRPr="001D7AED">
              <w:rPr>
                <w:rFonts w:ascii="Arial" w:hAnsi="Arial" w:cs="Arial"/>
                <w:i/>
                <w:iCs/>
                <w:noProof w:val="0"/>
                <w:sz w:val="16"/>
                <w:szCs w:val="16"/>
                <w:lang w:val="lt-LT"/>
              </w:rPr>
              <w:t>4030</w:t>
            </w:r>
          </w:p>
        </w:tc>
        <w:tc>
          <w:tcPr>
            <w:tcW w:w="708" w:type="dxa"/>
            <w:shd w:val="clear" w:color="auto" w:fill="auto"/>
            <w:vAlign w:val="center"/>
          </w:tcPr>
          <w:p w:rsidR="00593863" w:rsidRPr="001D7AED" w:rsidRDefault="00593863">
            <w:pPr>
              <w:spacing w:before="0" w:after="0" w:line="240" w:lineRule="auto"/>
              <w:jc w:val="center"/>
              <w:rPr>
                <w:rFonts w:ascii="Arial" w:hAnsi="Arial" w:cs="Arial"/>
                <w:i/>
                <w:iCs/>
                <w:noProof w:val="0"/>
                <w:sz w:val="16"/>
                <w:szCs w:val="16"/>
                <w:lang w:val="lt-LT"/>
              </w:rPr>
            </w:pPr>
            <w:r w:rsidRPr="001D7AED">
              <w:rPr>
                <w:rFonts w:ascii="Arial" w:hAnsi="Arial" w:cs="Arial"/>
                <w:i/>
                <w:iCs/>
                <w:noProof w:val="0"/>
                <w:sz w:val="16"/>
                <w:szCs w:val="16"/>
                <w:lang w:val="lt-LT"/>
              </w:rPr>
              <w:t>4030</w:t>
            </w:r>
          </w:p>
        </w:tc>
        <w:tc>
          <w:tcPr>
            <w:tcW w:w="709" w:type="dxa"/>
            <w:shd w:val="clear" w:color="auto" w:fill="auto"/>
            <w:vAlign w:val="center"/>
          </w:tcPr>
          <w:p w:rsidR="00593863" w:rsidRPr="001D7AED" w:rsidRDefault="00593863" w:rsidP="00593863">
            <w:pPr>
              <w:spacing w:before="0" w:after="0" w:line="240" w:lineRule="auto"/>
              <w:jc w:val="center"/>
              <w:rPr>
                <w:rFonts w:ascii="Arial" w:hAnsi="Arial" w:cs="Arial"/>
                <w:i/>
                <w:iCs/>
                <w:noProof w:val="0"/>
                <w:sz w:val="16"/>
                <w:szCs w:val="16"/>
                <w:lang w:val="lt-LT"/>
              </w:rPr>
            </w:pPr>
            <w:r w:rsidRPr="001D7AED">
              <w:rPr>
                <w:rFonts w:ascii="Arial" w:hAnsi="Arial" w:cs="Arial"/>
                <w:i/>
                <w:iCs/>
                <w:noProof w:val="0"/>
                <w:sz w:val="16"/>
                <w:szCs w:val="16"/>
                <w:lang w:val="lt-LT"/>
              </w:rPr>
              <w:t>4054</w:t>
            </w:r>
          </w:p>
        </w:tc>
        <w:tc>
          <w:tcPr>
            <w:tcW w:w="709" w:type="dxa"/>
            <w:shd w:val="clear" w:color="auto" w:fill="auto"/>
            <w:vAlign w:val="center"/>
          </w:tcPr>
          <w:p w:rsidR="00593863" w:rsidRPr="001D7AED" w:rsidRDefault="00593863" w:rsidP="00593863">
            <w:pPr>
              <w:spacing w:before="0" w:after="0" w:line="240" w:lineRule="auto"/>
              <w:jc w:val="center"/>
              <w:rPr>
                <w:rFonts w:ascii="Arial" w:hAnsi="Arial" w:cs="Arial"/>
                <w:i/>
                <w:iCs/>
                <w:noProof w:val="0"/>
                <w:sz w:val="16"/>
                <w:szCs w:val="16"/>
                <w:lang w:val="lt-LT"/>
              </w:rPr>
            </w:pPr>
            <w:r w:rsidRPr="001D7AED">
              <w:rPr>
                <w:rFonts w:ascii="Arial" w:hAnsi="Arial" w:cs="Arial"/>
                <w:i/>
                <w:iCs/>
                <w:noProof w:val="0"/>
                <w:sz w:val="16"/>
                <w:szCs w:val="16"/>
                <w:lang w:val="lt-LT"/>
              </w:rPr>
              <w:t>4048</w:t>
            </w:r>
          </w:p>
        </w:tc>
        <w:tc>
          <w:tcPr>
            <w:tcW w:w="851" w:type="dxa"/>
            <w:shd w:val="clear" w:color="auto" w:fill="auto"/>
            <w:vAlign w:val="center"/>
          </w:tcPr>
          <w:p w:rsidR="00593863" w:rsidRPr="001D7AED" w:rsidRDefault="0031735C" w:rsidP="00593863">
            <w:pPr>
              <w:pStyle w:val="Tablebulletsub"/>
              <w:numPr>
                <w:ilvl w:val="0"/>
                <w:numId w:val="0"/>
              </w:numPr>
              <w:spacing w:before="0" w:after="0" w:line="240" w:lineRule="auto"/>
              <w:jc w:val="center"/>
              <w:rPr>
                <w:rFonts w:ascii="Arial" w:hAnsi="Arial" w:cs="Arial"/>
                <w:i/>
                <w:iCs/>
                <w:noProof w:val="0"/>
                <w:sz w:val="16"/>
                <w:szCs w:val="16"/>
                <w:lang w:val="lt-LT"/>
              </w:rPr>
            </w:pPr>
            <w:r w:rsidRPr="001D7AED">
              <w:rPr>
                <w:rFonts w:ascii="Arial" w:hAnsi="Arial" w:cs="Arial"/>
                <w:i/>
                <w:iCs/>
                <w:noProof w:val="0"/>
                <w:sz w:val="16"/>
                <w:szCs w:val="16"/>
                <w:lang w:val="lt-LT"/>
              </w:rPr>
              <w:t>–</w:t>
            </w:r>
          </w:p>
        </w:tc>
        <w:tc>
          <w:tcPr>
            <w:tcW w:w="815" w:type="dxa"/>
            <w:shd w:val="clear" w:color="auto" w:fill="D9D9D9" w:themeFill="background1" w:themeFillShade="D9"/>
            <w:vAlign w:val="center"/>
          </w:tcPr>
          <w:p w:rsidR="00593863" w:rsidRPr="001D7AED" w:rsidRDefault="0031735C" w:rsidP="00593863">
            <w:pPr>
              <w:pStyle w:val="Tablebulletsub"/>
              <w:numPr>
                <w:ilvl w:val="0"/>
                <w:numId w:val="0"/>
              </w:numPr>
              <w:spacing w:before="0" w:after="0" w:line="240" w:lineRule="auto"/>
              <w:jc w:val="center"/>
              <w:rPr>
                <w:rFonts w:ascii="Arial" w:hAnsi="Arial" w:cs="Arial"/>
                <w:i/>
                <w:iCs/>
                <w:noProof w:val="0"/>
                <w:sz w:val="16"/>
                <w:szCs w:val="16"/>
                <w:lang w:val="lt-LT"/>
              </w:rPr>
            </w:pPr>
            <w:r w:rsidRPr="001D7AED">
              <w:rPr>
                <w:rFonts w:ascii="Arial" w:hAnsi="Arial" w:cs="Arial"/>
                <w:i/>
                <w:iCs/>
                <w:noProof w:val="0"/>
                <w:sz w:val="16"/>
                <w:szCs w:val="16"/>
                <w:lang w:val="lt-LT"/>
              </w:rPr>
              <w:t>–</w:t>
            </w:r>
          </w:p>
        </w:tc>
      </w:tr>
      <w:tr w:rsidR="00C37887" w:rsidRPr="001D7AED" w:rsidTr="00245D29">
        <w:trPr>
          <w:trHeight w:val="20"/>
        </w:trPr>
        <w:tc>
          <w:tcPr>
            <w:tcW w:w="704" w:type="dxa"/>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B.2</w:t>
            </w:r>
          </w:p>
        </w:tc>
        <w:tc>
          <w:tcPr>
            <w:tcW w:w="2552" w:type="dxa"/>
            <w:vAlign w:val="center"/>
          </w:tcPr>
          <w:p w:rsidR="00C37887" w:rsidRPr="001D7AED" w:rsidRDefault="00C37887" w:rsidP="00C37887">
            <w:pPr>
              <w:pStyle w:val="Tablebulletsub"/>
              <w:numPr>
                <w:ilvl w:val="0"/>
                <w:numId w:val="0"/>
              </w:numPr>
              <w:spacing w:before="0" w:after="0" w:line="240" w:lineRule="auto"/>
              <w:jc w:val="left"/>
              <w:rPr>
                <w:rFonts w:ascii="Arial" w:hAnsi="Arial" w:cs="Arial"/>
                <w:noProof w:val="0"/>
                <w:sz w:val="16"/>
                <w:szCs w:val="18"/>
                <w:lang w:val="lt-LT"/>
              </w:rPr>
            </w:pPr>
            <w:r w:rsidRPr="001D7AED">
              <w:rPr>
                <w:rFonts w:ascii="Arial" w:hAnsi="Arial" w:cs="Arial"/>
                <w:noProof w:val="0"/>
                <w:sz w:val="16"/>
                <w:szCs w:val="18"/>
                <w:lang w:val="lt-LT"/>
              </w:rPr>
              <w:t>SO</w:t>
            </w:r>
            <w:r w:rsidRPr="001D7AED">
              <w:rPr>
                <w:rFonts w:ascii="Arial" w:hAnsi="Arial" w:cs="Arial"/>
                <w:noProof w:val="0"/>
                <w:sz w:val="16"/>
                <w:szCs w:val="18"/>
                <w:vertAlign w:val="subscript"/>
                <w:lang w:val="lt-LT"/>
              </w:rPr>
              <w:t>2</w:t>
            </w:r>
            <w:r w:rsidRPr="001D7AED">
              <w:rPr>
                <w:rFonts w:ascii="Arial" w:hAnsi="Arial" w:cs="Arial"/>
                <w:noProof w:val="0"/>
                <w:sz w:val="16"/>
                <w:szCs w:val="18"/>
                <w:lang w:val="lt-LT"/>
              </w:rPr>
              <w:t xml:space="preserve"> sumažėjimo ekonominis įvertis (=B.1*B.2)</w:t>
            </w:r>
          </w:p>
        </w:tc>
        <w:tc>
          <w:tcPr>
            <w:tcW w:w="1134" w:type="dxa"/>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tūkst. EUR</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0,0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0,8</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1,8</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3,9</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5,1</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6,7</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8,4</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9,4</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10,5</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13,3</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29,2</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53,1</w:t>
            </w:r>
          </w:p>
        </w:tc>
        <w:tc>
          <w:tcPr>
            <w:tcW w:w="851" w:type="dxa"/>
            <w:shd w:val="clear" w:color="auto" w:fill="auto"/>
            <w:vAlign w:val="center"/>
          </w:tcPr>
          <w:p w:rsidR="00C37887" w:rsidRPr="001D7AED" w:rsidRDefault="00E4443F" w:rsidP="00E4443F">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1.366,2</w:t>
            </w:r>
          </w:p>
        </w:tc>
        <w:tc>
          <w:tcPr>
            <w:tcW w:w="815" w:type="dxa"/>
            <w:shd w:val="clear" w:color="auto" w:fill="D9D9D9" w:themeFill="background1" w:themeFillShade="D9"/>
            <w:vAlign w:val="center"/>
          </w:tcPr>
          <w:p w:rsidR="00C37887" w:rsidRPr="001D7AED" w:rsidRDefault="00E4443F">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1508,5</w:t>
            </w:r>
          </w:p>
        </w:tc>
      </w:tr>
      <w:tr w:rsidR="00C37887" w:rsidRPr="001D7AED" w:rsidTr="00245D29">
        <w:trPr>
          <w:trHeight w:val="20"/>
        </w:trPr>
        <w:tc>
          <w:tcPr>
            <w:tcW w:w="704" w:type="dxa"/>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i/>
                <w:noProof w:val="0"/>
                <w:sz w:val="16"/>
                <w:szCs w:val="18"/>
                <w:lang w:val="lt-LT"/>
              </w:rPr>
            </w:pPr>
            <w:r w:rsidRPr="001D7AED">
              <w:rPr>
                <w:rFonts w:ascii="Arial" w:hAnsi="Arial" w:cs="Arial"/>
                <w:i/>
                <w:noProof w:val="0"/>
                <w:sz w:val="16"/>
                <w:szCs w:val="18"/>
                <w:lang w:val="lt-LT"/>
              </w:rPr>
              <w:t>B.2.1</w:t>
            </w:r>
          </w:p>
        </w:tc>
        <w:tc>
          <w:tcPr>
            <w:tcW w:w="2552" w:type="dxa"/>
            <w:vAlign w:val="center"/>
          </w:tcPr>
          <w:p w:rsidR="00C37887" w:rsidRPr="001D7AED" w:rsidRDefault="00C37887">
            <w:pPr>
              <w:pStyle w:val="Tablebulletsub"/>
              <w:numPr>
                <w:ilvl w:val="0"/>
                <w:numId w:val="0"/>
              </w:numPr>
              <w:spacing w:before="0" w:after="0" w:line="240" w:lineRule="auto"/>
              <w:jc w:val="left"/>
              <w:rPr>
                <w:rFonts w:ascii="Arial" w:hAnsi="Arial" w:cs="Arial"/>
                <w:i/>
                <w:noProof w:val="0"/>
                <w:sz w:val="16"/>
                <w:szCs w:val="18"/>
                <w:lang w:val="lt-LT"/>
              </w:rPr>
            </w:pPr>
            <w:r w:rsidRPr="001D7AED">
              <w:rPr>
                <w:rFonts w:ascii="Arial" w:hAnsi="Arial" w:cs="Arial"/>
                <w:i/>
                <w:noProof w:val="0"/>
                <w:color w:val="000000" w:themeColor="text1"/>
                <w:sz w:val="16"/>
                <w:szCs w:val="18"/>
                <w:lang w:val="lt-LT"/>
              </w:rPr>
              <w:t>SO</w:t>
            </w:r>
            <w:r w:rsidRPr="001D7AED">
              <w:rPr>
                <w:rFonts w:ascii="Arial" w:hAnsi="Arial" w:cs="Arial"/>
                <w:i/>
                <w:noProof w:val="0"/>
                <w:color w:val="000000" w:themeColor="text1"/>
                <w:sz w:val="16"/>
                <w:szCs w:val="18"/>
                <w:vertAlign w:val="subscript"/>
                <w:lang w:val="lt-LT"/>
              </w:rPr>
              <w:t>2</w:t>
            </w:r>
            <w:r w:rsidRPr="001D7AED">
              <w:rPr>
                <w:rFonts w:ascii="Arial" w:hAnsi="Arial" w:cs="Arial"/>
                <w:i/>
                <w:noProof w:val="0"/>
                <w:color w:val="000000" w:themeColor="text1"/>
                <w:sz w:val="16"/>
                <w:szCs w:val="18"/>
                <w:lang w:val="lt-LT"/>
              </w:rPr>
              <w:t xml:space="preserve"> išmetim</w:t>
            </w:r>
            <w:r w:rsidR="0031735C" w:rsidRPr="001D7AED">
              <w:rPr>
                <w:rFonts w:ascii="Arial" w:hAnsi="Arial" w:cs="Arial"/>
                <w:i/>
                <w:noProof w:val="0"/>
                <w:color w:val="000000" w:themeColor="text1"/>
                <w:sz w:val="16"/>
                <w:szCs w:val="18"/>
                <w:lang w:val="lt-LT"/>
              </w:rPr>
              <w:t>o</w:t>
            </w:r>
            <w:r w:rsidRPr="001D7AED">
              <w:rPr>
                <w:rFonts w:ascii="Arial" w:hAnsi="Arial" w:cs="Arial"/>
                <w:i/>
                <w:noProof w:val="0"/>
                <w:color w:val="000000" w:themeColor="text1"/>
                <w:sz w:val="16"/>
                <w:szCs w:val="18"/>
                <w:lang w:val="lt-LT"/>
              </w:rPr>
              <w:t xml:space="preserve"> sumažėjimas</w:t>
            </w:r>
          </w:p>
        </w:tc>
        <w:tc>
          <w:tcPr>
            <w:tcW w:w="1134" w:type="dxa"/>
            <w:vAlign w:val="center"/>
          </w:tcPr>
          <w:p w:rsidR="00C37887" w:rsidRPr="001D7AED" w:rsidRDefault="00C37887">
            <w:pPr>
              <w:pStyle w:val="Tablebulletsub"/>
              <w:numPr>
                <w:ilvl w:val="0"/>
                <w:numId w:val="0"/>
              </w:num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noProof w:val="0"/>
                <w:color w:val="000000" w:themeColor="text1"/>
                <w:sz w:val="16"/>
                <w:szCs w:val="18"/>
                <w:lang w:val="lt-LT"/>
              </w:rPr>
              <w:t>tūkst.</w:t>
            </w:r>
            <w:r w:rsidR="0031735C" w:rsidRPr="001D7AED">
              <w:rPr>
                <w:rFonts w:ascii="Arial" w:hAnsi="Arial" w:cs="Arial"/>
                <w:i/>
                <w:noProof w:val="0"/>
                <w:color w:val="000000" w:themeColor="text1"/>
                <w:sz w:val="16"/>
                <w:szCs w:val="18"/>
                <w:lang w:val="lt-LT"/>
              </w:rPr>
              <w:t> t</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0,0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0,0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0,0</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0,0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0,0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0,0</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0,0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0,0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0,0</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0,0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0,0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0,0</w:t>
            </w:r>
          </w:p>
        </w:tc>
        <w:tc>
          <w:tcPr>
            <w:tcW w:w="851" w:type="dxa"/>
            <w:shd w:val="clear" w:color="auto" w:fill="auto"/>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0,2</w:t>
            </w:r>
          </w:p>
        </w:tc>
        <w:tc>
          <w:tcPr>
            <w:tcW w:w="815" w:type="dxa"/>
            <w:shd w:val="clear" w:color="auto" w:fill="D9D9D9" w:themeFill="background1" w:themeFillShade="D9"/>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0,3</w:t>
            </w:r>
          </w:p>
        </w:tc>
      </w:tr>
      <w:tr w:rsidR="00C37887" w:rsidRPr="001D7AED" w:rsidTr="00245D29">
        <w:trPr>
          <w:trHeight w:val="20"/>
        </w:trPr>
        <w:tc>
          <w:tcPr>
            <w:tcW w:w="704" w:type="dxa"/>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i/>
                <w:noProof w:val="0"/>
                <w:sz w:val="16"/>
                <w:szCs w:val="18"/>
                <w:lang w:val="lt-LT"/>
              </w:rPr>
            </w:pPr>
            <w:r w:rsidRPr="001D7AED">
              <w:rPr>
                <w:rFonts w:ascii="Arial" w:hAnsi="Arial" w:cs="Arial"/>
                <w:i/>
                <w:noProof w:val="0"/>
                <w:sz w:val="16"/>
                <w:szCs w:val="18"/>
                <w:lang w:val="lt-LT"/>
              </w:rPr>
              <w:t>B.2.2</w:t>
            </w:r>
          </w:p>
        </w:tc>
        <w:tc>
          <w:tcPr>
            <w:tcW w:w="2552" w:type="dxa"/>
            <w:vAlign w:val="center"/>
          </w:tcPr>
          <w:p w:rsidR="00C37887" w:rsidRPr="001D7AED" w:rsidRDefault="00C37887">
            <w:pPr>
              <w:pStyle w:val="Tablebulletsub"/>
              <w:numPr>
                <w:ilvl w:val="0"/>
                <w:numId w:val="0"/>
              </w:numPr>
              <w:spacing w:before="0" w:after="0" w:line="240" w:lineRule="auto"/>
              <w:jc w:val="left"/>
              <w:rPr>
                <w:rFonts w:ascii="Arial" w:hAnsi="Arial" w:cs="Arial"/>
                <w:i/>
                <w:noProof w:val="0"/>
                <w:sz w:val="16"/>
                <w:szCs w:val="18"/>
                <w:lang w:val="lt-LT"/>
              </w:rPr>
            </w:pPr>
            <w:r w:rsidRPr="001D7AED">
              <w:rPr>
                <w:rFonts w:ascii="Arial" w:hAnsi="Arial" w:cs="Arial"/>
                <w:i/>
                <w:noProof w:val="0"/>
                <w:color w:val="000000" w:themeColor="text1"/>
                <w:sz w:val="16"/>
                <w:szCs w:val="18"/>
                <w:lang w:val="lt-LT"/>
              </w:rPr>
              <w:t>SO</w:t>
            </w:r>
            <w:r w:rsidRPr="001D7AED">
              <w:rPr>
                <w:rFonts w:ascii="Arial" w:hAnsi="Arial" w:cs="Arial"/>
                <w:i/>
                <w:noProof w:val="0"/>
                <w:color w:val="000000" w:themeColor="text1"/>
                <w:sz w:val="16"/>
                <w:szCs w:val="18"/>
                <w:vertAlign w:val="subscript"/>
                <w:lang w:val="lt-LT"/>
              </w:rPr>
              <w:t>2</w:t>
            </w:r>
            <w:r w:rsidRPr="001D7AED">
              <w:rPr>
                <w:rFonts w:ascii="Arial" w:hAnsi="Arial" w:cs="Arial"/>
                <w:i/>
                <w:noProof w:val="0"/>
                <w:color w:val="000000" w:themeColor="text1"/>
                <w:sz w:val="16"/>
                <w:szCs w:val="18"/>
                <w:lang w:val="lt-LT"/>
              </w:rPr>
              <w:t xml:space="preserve"> išmetim</w:t>
            </w:r>
            <w:r w:rsidR="0031735C" w:rsidRPr="001D7AED">
              <w:rPr>
                <w:rFonts w:ascii="Arial" w:hAnsi="Arial" w:cs="Arial"/>
                <w:i/>
                <w:noProof w:val="0"/>
                <w:color w:val="000000" w:themeColor="text1"/>
                <w:sz w:val="16"/>
                <w:szCs w:val="18"/>
                <w:lang w:val="lt-LT"/>
              </w:rPr>
              <w:t>o</w:t>
            </w:r>
            <w:r w:rsidRPr="001D7AED">
              <w:rPr>
                <w:rFonts w:ascii="Arial" w:hAnsi="Arial" w:cs="Arial"/>
                <w:i/>
                <w:noProof w:val="0"/>
                <w:color w:val="000000" w:themeColor="text1"/>
                <w:sz w:val="16"/>
                <w:szCs w:val="18"/>
                <w:lang w:val="lt-LT"/>
              </w:rPr>
              <w:t xml:space="preserve"> sumažėjimo vertė (CPVA įverčiai)</w:t>
            </w:r>
          </w:p>
        </w:tc>
        <w:tc>
          <w:tcPr>
            <w:tcW w:w="1134" w:type="dxa"/>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noProof w:val="0"/>
                <w:color w:val="000000" w:themeColor="text1"/>
                <w:sz w:val="16"/>
                <w:szCs w:val="18"/>
                <w:lang w:val="lt-LT"/>
              </w:rPr>
              <w:t>EUR</w:t>
            </w:r>
            <w:r w:rsidRPr="001D7AED">
              <w:rPr>
                <w:rFonts w:ascii="Arial" w:hAnsi="Arial" w:cs="Arial"/>
                <w:i/>
                <w:noProof w:val="0"/>
                <w:color w:val="000000" w:themeColor="text1"/>
                <w:sz w:val="16"/>
                <w:szCs w:val="18"/>
                <w:lang w:val="lt-LT"/>
              </w:rPr>
              <w:t>/t</w:t>
            </w:r>
          </w:p>
        </w:tc>
        <w:tc>
          <w:tcPr>
            <w:tcW w:w="708" w:type="dxa"/>
            <w:shd w:val="clear" w:color="auto" w:fill="auto"/>
            <w:vAlign w:val="center"/>
          </w:tcPr>
          <w:p w:rsidR="00C37887" w:rsidRPr="001D7AED" w:rsidRDefault="00593863"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4.009</w:t>
            </w:r>
          </w:p>
        </w:tc>
        <w:tc>
          <w:tcPr>
            <w:tcW w:w="709" w:type="dxa"/>
            <w:shd w:val="clear" w:color="auto" w:fill="auto"/>
            <w:vAlign w:val="center"/>
          </w:tcPr>
          <w:p w:rsidR="00C37887" w:rsidRPr="001D7AED" w:rsidRDefault="00593863"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4.009</w:t>
            </w:r>
          </w:p>
        </w:tc>
        <w:tc>
          <w:tcPr>
            <w:tcW w:w="709" w:type="dxa"/>
            <w:shd w:val="clear" w:color="auto" w:fill="auto"/>
            <w:vAlign w:val="center"/>
          </w:tcPr>
          <w:p w:rsidR="00C37887" w:rsidRPr="001D7AED" w:rsidRDefault="00593863"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4.009</w:t>
            </w:r>
          </w:p>
        </w:tc>
        <w:tc>
          <w:tcPr>
            <w:tcW w:w="708" w:type="dxa"/>
            <w:shd w:val="clear" w:color="auto" w:fill="auto"/>
            <w:vAlign w:val="center"/>
          </w:tcPr>
          <w:p w:rsidR="00C37887" w:rsidRPr="001D7AED" w:rsidRDefault="00593863"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4.009</w:t>
            </w:r>
          </w:p>
        </w:tc>
        <w:tc>
          <w:tcPr>
            <w:tcW w:w="709" w:type="dxa"/>
            <w:shd w:val="clear" w:color="auto" w:fill="auto"/>
            <w:vAlign w:val="center"/>
          </w:tcPr>
          <w:p w:rsidR="00C37887" w:rsidRPr="001D7AED" w:rsidRDefault="00593863"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4.009</w:t>
            </w:r>
          </w:p>
        </w:tc>
        <w:tc>
          <w:tcPr>
            <w:tcW w:w="709" w:type="dxa"/>
            <w:shd w:val="clear" w:color="auto" w:fill="auto"/>
            <w:vAlign w:val="center"/>
          </w:tcPr>
          <w:p w:rsidR="00C37887" w:rsidRPr="001D7AED" w:rsidRDefault="00593863"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4.009</w:t>
            </w:r>
          </w:p>
        </w:tc>
        <w:tc>
          <w:tcPr>
            <w:tcW w:w="708" w:type="dxa"/>
            <w:shd w:val="clear" w:color="auto" w:fill="auto"/>
            <w:vAlign w:val="center"/>
          </w:tcPr>
          <w:p w:rsidR="00C37887" w:rsidRPr="001D7AED" w:rsidRDefault="00593863" w:rsidP="00C37887">
            <w:p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4.009</w:t>
            </w:r>
          </w:p>
        </w:tc>
        <w:tc>
          <w:tcPr>
            <w:tcW w:w="709" w:type="dxa"/>
            <w:shd w:val="clear" w:color="auto" w:fill="auto"/>
            <w:vAlign w:val="center"/>
          </w:tcPr>
          <w:p w:rsidR="00C37887" w:rsidRPr="001D7AED" w:rsidRDefault="00593863" w:rsidP="00C37887">
            <w:p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4.009</w:t>
            </w:r>
          </w:p>
        </w:tc>
        <w:tc>
          <w:tcPr>
            <w:tcW w:w="709" w:type="dxa"/>
            <w:shd w:val="clear" w:color="auto" w:fill="auto"/>
            <w:vAlign w:val="center"/>
          </w:tcPr>
          <w:p w:rsidR="00C37887" w:rsidRPr="001D7AED" w:rsidRDefault="00593863" w:rsidP="00C37887">
            <w:p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4.009</w:t>
            </w:r>
          </w:p>
        </w:tc>
        <w:tc>
          <w:tcPr>
            <w:tcW w:w="708" w:type="dxa"/>
            <w:shd w:val="clear" w:color="auto" w:fill="auto"/>
            <w:vAlign w:val="center"/>
          </w:tcPr>
          <w:p w:rsidR="00C37887" w:rsidRPr="001D7AED" w:rsidRDefault="00593863" w:rsidP="00C37887">
            <w:p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4.009</w:t>
            </w:r>
          </w:p>
        </w:tc>
        <w:tc>
          <w:tcPr>
            <w:tcW w:w="709" w:type="dxa"/>
            <w:shd w:val="clear" w:color="auto" w:fill="auto"/>
            <w:vAlign w:val="center"/>
          </w:tcPr>
          <w:p w:rsidR="00C37887" w:rsidRPr="001D7AED" w:rsidRDefault="00593863" w:rsidP="00C37887">
            <w:p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4.033</w:t>
            </w:r>
          </w:p>
        </w:tc>
        <w:tc>
          <w:tcPr>
            <w:tcW w:w="709" w:type="dxa"/>
            <w:shd w:val="clear" w:color="auto" w:fill="auto"/>
            <w:vAlign w:val="center"/>
          </w:tcPr>
          <w:p w:rsidR="00C37887" w:rsidRPr="001D7AED" w:rsidRDefault="00593863" w:rsidP="00C37887">
            <w:p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4.027</w:t>
            </w:r>
          </w:p>
        </w:tc>
        <w:tc>
          <w:tcPr>
            <w:tcW w:w="851" w:type="dxa"/>
            <w:shd w:val="clear" w:color="auto" w:fill="auto"/>
            <w:vAlign w:val="center"/>
          </w:tcPr>
          <w:p w:rsidR="00C37887" w:rsidRPr="001D7AED" w:rsidRDefault="0031735C" w:rsidP="00C37887">
            <w:pPr>
              <w:pStyle w:val="Tablebulletsub"/>
              <w:numPr>
                <w:ilvl w:val="0"/>
                <w:numId w:val="0"/>
              </w:num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w:t>
            </w:r>
          </w:p>
        </w:tc>
        <w:tc>
          <w:tcPr>
            <w:tcW w:w="815" w:type="dxa"/>
            <w:shd w:val="clear" w:color="auto" w:fill="D9D9D9" w:themeFill="background1" w:themeFillShade="D9"/>
            <w:vAlign w:val="center"/>
          </w:tcPr>
          <w:p w:rsidR="00C37887" w:rsidRPr="001D7AED" w:rsidRDefault="0031735C" w:rsidP="00C37887">
            <w:pPr>
              <w:pStyle w:val="Tablebulletsub"/>
              <w:numPr>
                <w:ilvl w:val="0"/>
                <w:numId w:val="0"/>
              </w:num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w:t>
            </w:r>
          </w:p>
        </w:tc>
      </w:tr>
      <w:tr w:rsidR="00C37887" w:rsidRPr="001D7AED" w:rsidTr="00245D29">
        <w:trPr>
          <w:trHeight w:val="20"/>
        </w:trPr>
        <w:tc>
          <w:tcPr>
            <w:tcW w:w="704" w:type="dxa"/>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noProof w:val="0"/>
                <w:sz w:val="16"/>
                <w:szCs w:val="18"/>
                <w:lang w:val="lt-LT"/>
              </w:rPr>
            </w:pPr>
            <w:r w:rsidRPr="001D7AED">
              <w:rPr>
                <w:rFonts w:ascii="Arial" w:hAnsi="Arial" w:cs="Arial"/>
                <w:noProof w:val="0"/>
                <w:sz w:val="16"/>
                <w:szCs w:val="18"/>
                <w:lang w:val="lt-LT"/>
              </w:rPr>
              <w:t>B.3</w:t>
            </w:r>
          </w:p>
        </w:tc>
        <w:tc>
          <w:tcPr>
            <w:tcW w:w="2552" w:type="dxa"/>
            <w:vAlign w:val="center"/>
          </w:tcPr>
          <w:p w:rsidR="00C37887" w:rsidRPr="001D7AED" w:rsidRDefault="00C37887" w:rsidP="00C37887">
            <w:pPr>
              <w:pStyle w:val="Tablebulletsub"/>
              <w:numPr>
                <w:ilvl w:val="0"/>
                <w:numId w:val="0"/>
              </w:numPr>
              <w:spacing w:before="0" w:after="0" w:line="240" w:lineRule="auto"/>
              <w:jc w:val="left"/>
              <w:rPr>
                <w:rFonts w:ascii="Arial" w:hAnsi="Arial" w:cs="Arial"/>
                <w:noProof w:val="0"/>
                <w:sz w:val="16"/>
                <w:szCs w:val="18"/>
                <w:lang w:val="lt-LT"/>
              </w:rPr>
            </w:pPr>
            <w:r w:rsidRPr="001D7AED">
              <w:rPr>
                <w:rFonts w:ascii="Arial" w:hAnsi="Arial" w:cs="Arial"/>
                <w:noProof w:val="0"/>
                <w:sz w:val="16"/>
                <w:szCs w:val="18"/>
                <w:lang w:val="lt-LT"/>
              </w:rPr>
              <w:t>KD</w:t>
            </w:r>
            <w:r w:rsidRPr="001D7AED">
              <w:rPr>
                <w:rFonts w:ascii="Arial" w:hAnsi="Arial" w:cs="Arial"/>
                <w:noProof w:val="0"/>
                <w:sz w:val="16"/>
                <w:szCs w:val="18"/>
                <w:vertAlign w:val="subscript"/>
                <w:lang w:val="lt-LT"/>
              </w:rPr>
              <w:t>10</w:t>
            </w:r>
            <w:r w:rsidRPr="001D7AED">
              <w:rPr>
                <w:rFonts w:ascii="Arial" w:hAnsi="Arial" w:cs="Arial"/>
                <w:noProof w:val="0"/>
                <w:sz w:val="16"/>
                <w:szCs w:val="18"/>
                <w:lang w:val="lt-LT"/>
              </w:rPr>
              <w:t xml:space="preserve"> sumažėjimo ekonominis įvertis (=C.1*C.2)</w:t>
            </w:r>
          </w:p>
        </w:tc>
        <w:tc>
          <w:tcPr>
            <w:tcW w:w="1134" w:type="dxa"/>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tūkst. EUR</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0,0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0,2</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0,4</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0,9</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1,1</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1,5</w:t>
            </w:r>
          </w:p>
        </w:tc>
        <w:tc>
          <w:tcPr>
            <w:tcW w:w="708" w:type="dxa"/>
            <w:shd w:val="clear" w:color="auto" w:fill="auto"/>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1,9</w:t>
            </w:r>
          </w:p>
        </w:tc>
        <w:tc>
          <w:tcPr>
            <w:tcW w:w="709" w:type="dxa"/>
            <w:shd w:val="clear" w:color="auto" w:fill="auto"/>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2,1</w:t>
            </w:r>
          </w:p>
        </w:tc>
        <w:tc>
          <w:tcPr>
            <w:tcW w:w="709" w:type="dxa"/>
            <w:shd w:val="clear" w:color="auto" w:fill="auto"/>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2,3</w:t>
            </w:r>
          </w:p>
        </w:tc>
        <w:tc>
          <w:tcPr>
            <w:tcW w:w="708" w:type="dxa"/>
            <w:shd w:val="clear" w:color="auto" w:fill="auto"/>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2,9</w:t>
            </w:r>
          </w:p>
        </w:tc>
        <w:tc>
          <w:tcPr>
            <w:tcW w:w="709" w:type="dxa"/>
            <w:shd w:val="clear" w:color="auto" w:fill="auto"/>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6,5</w:t>
            </w:r>
          </w:p>
        </w:tc>
        <w:tc>
          <w:tcPr>
            <w:tcW w:w="709" w:type="dxa"/>
            <w:shd w:val="clear" w:color="auto" w:fill="auto"/>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11,7</w:t>
            </w:r>
          </w:p>
        </w:tc>
        <w:tc>
          <w:tcPr>
            <w:tcW w:w="851" w:type="dxa"/>
            <w:shd w:val="clear" w:color="auto" w:fill="auto"/>
            <w:vAlign w:val="center"/>
          </w:tcPr>
          <w:p w:rsidR="00C37887" w:rsidRPr="001D7AED" w:rsidRDefault="00E4443F" w:rsidP="00C37887">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301,9</w:t>
            </w:r>
          </w:p>
        </w:tc>
        <w:tc>
          <w:tcPr>
            <w:tcW w:w="815" w:type="dxa"/>
            <w:shd w:val="clear" w:color="auto" w:fill="D9D9D9" w:themeFill="background1" w:themeFillShade="D9"/>
            <w:vAlign w:val="center"/>
          </w:tcPr>
          <w:p w:rsidR="00C37887" w:rsidRPr="001D7AED" w:rsidRDefault="00C37887" w:rsidP="00E4443F">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sz w:val="16"/>
                <w:szCs w:val="16"/>
                <w:lang w:val="lt-LT"/>
              </w:rPr>
              <w:t>3</w:t>
            </w:r>
            <w:r w:rsidR="00E4443F" w:rsidRPr="001D7AED">
              <w:rPr>
                <w:rFonts w:ascii="Arial" w:hAnsi="Arial" w:cs="Arial"/>
                <w:noProof w:val="0"/>
                <w:sz w:val="16"/>
                <w:szCs w:val="16"/>
                <w:lang w:val="lt-LT"/>
              </w:rPr>
              <w:t>33,4</w:t>
            </w:r>
          </w:p>
        </w:tc>
      </w:tr>
      <w:tr w:rsidR="00C37887" w:rsidRPr="001D7AED" w:rsidTr="00245D29">
        <w:trPr>
          <w:trHeight w:val="20"/>
        </w:trPr>
        <w:tc>
          <w:tcPr>
            <w:tcW w:w="704" w:type="dxa"/>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i/>
                <w:noProof w:val="0"/>
                <w:sz w:val="16"/>
                <w:szCs w:val="18"/>
                <w:lang w:val="lt-LT"/>
              </w:rPr>
            </w:pPr>
            <w:r w:rsidRPr="001D7AED">
              <w:rPr>
                <w:rFonts w:ascii="Arial" w:hAnsi="Arial" w:cs="Arial"/>
                <w:i/>
                <w:noProof w:val="0"/>
                <w:sz w:val="16"/>
                <w:szCs w:val="18"/>
                <w:lang w:val="lt-LT"/>
              </w:rPr>
              <w:t>B.3.1</w:t>
            </w:r>
          </w:p>
        </w:tc>
        <w:tc>
          <w:tcPr>
            <w:tcW w:w="2552" w:type="dxa"/>
            <w:vAlign w:val="center"/>
          </w:tcPr>
          <w:p w:rsidR="00C37887" w:rsidRPr="001D7AED" w:rsidRDefault="00C37887">
            <w:pPr>
              <w:pStyle w:val="Tablebulletsub"/>
              <w:numPr>
                <w:ilvl w:val="0"/>
                <w:numId w:val="0"/>
              </w:numPr>
              <w:spacing w:before="0" w:after="0" w:line="240" w:lineRule="auto"/>
              <w:jc w:val="left"/>
              <w:rPr>
                <w:rFonts w:ascii="Arial" w:hAnsi="Arial" w:cs="Arial"/>
                <w:i/>
                <w:noProof w:val="0"/>
                <w:sz w:val="16"/>
                <w:szCs w:val="18"/>
                <w:lang w:val="lt-LT"/>
              </w:rPr>
            </w:pPr>
            <w:r w:rsidRPr="001D7AED">
              <w:rPr>
                <w:rFonts w:ascii="Arial" w:hAnsi="Arial" w:cs="Arial"/>
                <w:i/>
                <w:noProof w:val="0"/>
                <w:color w:val="000000" w:themeColor="text1"/>
                <w:sz w:val="16"/>
                <w:szCs w:val="18"/>
                <w:lang w:val="lt-LT"/>
              </w:rPr>
              <w:t>KD</w:t>
            </w:r>
            <w:r w:rsidRPr="001D7AED">
              <w:rPr>
                <w:rFonts w:ascii="Arial" w:hAnsi="Arial" w:cs="Arial"/>
                <w:i/>
                <w:noProof w:val="0"/>
                <w:color w:val="000000" w:themeColor="text1"/>
                <w:sz w:val="16"/>
                <w:szCs w:val="18"/>
                <w:vertAlign w:val="subscript"/>
                <w:lang w:val="lt-LT"/>
              </w:rPr>
              <w:t>10</w:t>
            </w:r>
            <w:r w:rsidRPr="001D7AED">
              <w:rPr>
                <w:rFonts w:ascii="Arial" w:hAnsi="Arial" w:cs="Arial"/>
                <w:i/>
                <w:noProof w:val="0"/>
                <w:color w:val="000000" w:themeColor="text1"/>
                <w:sz w:val="16"/>
                <w:szCs w:val="18"/>
                <w:lang w:val="lt-LT"/>
              </w:rPr>
              <w:t xml:space="preserve"> išmetim</w:t>
            </w:r>
            <w:r w:rsidR="0031735C" w:rsidRPr="001D7AED">
              <w:rPr>
                <w:rFonts w:ascii="Arial" w:hAnsi="Arial" w:cs="Arial"/>
                <w:i/>
                <w:noProof w:val="0"/>
                <w:color w:val="000000" w:themeColor="text1"/>
                <w:sz w:val="16"/>
                <w:szCs w:val="18"/>
                <w:lang w:val="lt-LT"/>
              </w:rPr>
              <w:t>o</w:t>
            </w:r>
            <w:r w:rsidRPr="001D7AED">
              <w:rPr>
                <w:rFonts w:ascii="Arial" w:hAnsi="Arial" w:cs="Arial"/>
                <w:i/>
                <w:noProof w:val="0"/>
                <w:color w:val="000000" w:themeColor="text1"/>
                <w:sz w:val="16"/>
                <w:szCs w:val="18"/>
                <w:lang w:val="lt-LT"/>
              </w:rPr>
              <w:t xml:space="preserve"> sumažėjimas</w:t>
            </w:r>
          </w:p>
        </w:tc>
        <w:tc>
          <w:tcPr>
            <w:tcW w:w="1134" w:type="dxa"/>
            <w:vAlign w:val="center"/>
          </w:tcPr>
          <w:p w:rsidR="00C37887" w:rsidRPr="001D7AED" w:rsidRDefault="00C37887">
            <w:pPr>
              <w:pStyle w:val="Tablebulletsub"/>
              <w:numPr>
                <w:ilvl w:val="0"/>
                <w:numId w:val="0"/>
              </w:num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noProof w:val="0"/>
                <w:color w:val="000000" w:themeColor="text1"/>
                <w:sz w:val="16"/>
                <w:szCs w:val="18"/>
                <w:lang w:val="lt-LT"/>
              </w:rPr>
              <w:t>tūkst.</w:t>
            </w:r>
            <w:r w:rsidR="0031735C" w:rsidRPr="001D7AED">
              <w:rPr>
                <w:rFonts w:ascii="Arial" w:hAnsi="Arial" w:cs="Arial"/>
                <w:i/>
                <w:noProof w:val="0"/>
                <w:color w:val="000000" w:themeColor="text1"/>
                <w:sz w:val="16"/>
                <w:szCs w:val="18"/>
                <w:lang w:val="lt-LT"/>
              </w:rPr>
              <w:t> t</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0,0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0,0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0,0</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0,0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0,0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0,0</w:t>
            </w:r>
          </w:p>
        </w:tc>
        <w:tc>
          <w:tcPr>
            <w:tcW w:w="708" w:type="dxa"/>
            <w:shd w:val="clear" w:color="auto" w:fill="auto"/>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0,0</w:t>
            </w:r>
          </w:p>
        </w:tc>
        <w:tc>
          <w:tcPr>
            <w:tcW w:w="709" w:type="dxa"/>
            <w:shd w:val="clear" w:color="auto" w:fill="auto"/>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0,0</w:t>
            </w:r>
          </w:p>
        </w:tc>
        <w:tc>
          <w:tcPr>
            <w:tcW w:w="709" w:type="dxa"/>
            <w:shd w:val="clear" w:color="auto" w:fill="auto"/>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0,0</w:t>
            </w:r>
          </w:p>
        </w:tc>
        <w:tc>
          <w:tcPr>
            <w:tcW w:w="708" w:type="dxa"/>
            <w:shd w:val="clear" w:color="auto" w:fill="auto"/>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0,0</w:t>
            </w:r>
          </w:p>
        </w:tc>
        <w:tc>
          <w:tcPr>
            <w:tcW w:w="709" w:type="dxa"/>
            <w:shd w:val="clear" w:color="auto" w:fill="auto"/>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0,0</w:t>
            </w:r>
          </w:p>
        </w:tc>
        <w:tc>
          <w:tcPr>
            <w:tcW w:w="709" w:type="dxa"/>
            <w:shd w:val="clear" w:color="auto" w:fill="auto"/>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0,0</w:t>
            </w:r>
          </w:p>
        </w:tc>
        <w:tc>
          <w:tcPr>
            <w:tcW w:w="851" w:type="dxa"/>
            <w:shd w:val="clear" w:color="auto" w:fill="auto"/>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0,3</w:t>
            </w:r>
          </w:p>
        </w:tc>
        <w:tc>
          <w:tcPr>
            <w:tcW w:w="815" w:type="dxa"/>
            <w:shd w:val="clear" w:color="auto" w:fill="D9D9D9" w:themeFill="background1" w:themeFillShade="D9"/>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0,4</w:t>
            </w:r>
          </w:p>
        </w:tc>
      </w:tr>
      <w:tr w:rsidR="00C37887" w:rsidRPr="001D7AED" w:rsidTr="00245D29">
        <w:trPr>
          <w:trHeight w:val="20"/>
        </w:trPr>
        <w:tc>
          <w:tcPr>
            <w:tcW w:w="704" w:type="dxa"/>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i/>
                <w:noProof w:val="0"/>
                <w:sz w:val="16"/>
                <w:szCs w:val="18"/>
                <w:lang w:val="lt-LT"/>
              </w:rPr>
            </w:pPr>
            <w:r w:rsidRPr="001D7AED">
              <w:rPr>
                <w:rFonts w:ascii="Arial" w:hAnsi="Arial" w:cs="Arial"/>
                <w:i/>
                <w:noProof w:val="0"/>
                <w:sz w:val="16"/>
                <w:szCs w:val="18"/>
                <w:lang w:val="lt-LT"/>
              </w:rPr>
              <w:t>B.3.2</w:t>
            </w:r>
          </w:p>
        </w:tc>
        <w:tc>
          <w:tcPr>
            <w:tcW w:w="2552" w:type="dxa"/>
            <w:vAlign w:val="center"/>
          </w:tcPr>
          <w:p w:rsidR="00C37887" w:rsidRPr="001D7AED" w:rsidRDefault="00C37887">
            <w:pPr>
              <w:pStyle w:val="Tablebulletsub"/>
              <w:numPr>
                <w:ilvl w:val="0"/>
                <w:numId w:val="0"/>
              </w:numPr>
              <w:spacing w:before="0" w:after="0" w:line="240" w:lineRule="auto"/>
              <w:jc w:val="left"/>
              <w:rPr>
                <w:rFonts w:ascii="Arial" w:hAnsi="Arial" w:cs="Arial"/>
                <w:i/>
                <w:noProof w:val="0"/>
                <w:sz w:val="16"/>
                <w:szCs w:val="18"/>
                <w:lang w:val="lt-LT"/>
              </w:rPr>
            </w:pPr>
            <w:r w:rsidRPr="001D7AED">
              <w:rPr>
                <w:rFonts w:ascii="Arial" w:hAnsi="Arial" w:cs="Arial"/>
                <w:i/>
                <w:noProof w:val="0"/>
                <w:color w:val="000000" w:themeColor="text1"/>
                <w:sz w:val="16"/>
                <w:szCs w:val="18"/>
                <w:lang w:val="lt-LT"/>
              </w:rPr>
              <w:t>KD</w:t>
            </w:r>
            <w:r w:rsidRPr="001D7AED">
              <w:rPr>
                <w:rFonts w:ascii="Arial" w:hAnsi="Arial" w:cs="Arial"/>
                <w:i/>
                <w:noProof w:val="0"/>
                <w:color w:val="000000" w:themeColor="text1"/>
                <w:sz w:val="16"/>
                <w:szCs w:val="18"/>
                <w:vertAlign w:val="subscript"/>
                <w:lang w:val="lt-LT"/>
              </w:rPr>
              <w:t>10</w:t>
            </w:r>
            <w:r w:rsidRPr="001D7AED">
              <w:rPr>
                <w:rFonts w:ascii="Arial" w:hAnsi="Arial" w:cs="Arial"/>
                <w:i/>
                <w:noProof w:val="0"/>
                <w:color w:val="000000" w:themeColor="text1"/>
                <w:sz w:val="16"/>
                <w:szCs w:val="18"/>
                <w:lang w:val="lt-LT"/>
              </w:rPr>
              <w:t xml:space="preserve"> išmetim</w:t>
            </w:r>
            <w:r w:rsidR="0031735C" w:rsidRPr="001D7AED">
              <w:rPr>
                <w:rFonts w:ascii="Arial" w:hAnsi="Arial" w:cs="Arial"/>
                <w:i/>
                <w:noProof w:val="0"/>
                <w:color w:val="000000" w:themeColor="text1"/>
                <w:sz w:val="16"/>
                <w:szCs w:val="18"/>
                <w:lang w:val="lt-LT"/>
              </w:rPr>
              <w:t>o</w:t>
            </w:r>
            <w:r w:rsidRPr="001D7AED">
              <w:rPr>
                <w:rFonts w:ascii="Arial" w:hAnsi="Arial" w:cs="Arial"/>
                <w:i/>
                <w:noProof w:val="0"/>
                <w:color w:val="000000" w:themeColor="text1"/>
                <w:sz w:val="16"/>
                <w:szCs w:val="18"/>
                <w:lang w:val="lt-LT"/>
              </w:rPr>
              <w:t xml:space="preserve"> sumažėjimo vertė (CPVA įverčiai)</w:t>
            </w:r>
          </w:p>
        </w:tc>
        <w:tc>
          <w:tcPr>
            <w:tcW w:w="1134" w:type="dxa"/>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noProof w:val="0"/>
                <w:color w:val="000000" w:themeColor="text1"/>
                <w:sz w:val="16"/>
                <w:szCs w:val="18"/>
                <w:lang w:val="lt-LT"/>
              </w:rPr>
              <w:t>EUR/t</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603,5</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603,5</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603,5</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603,5</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603,5</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i/>
                <w:iCs/>
                <w:noProof w:val="0"/>
                <w:sz w:val="16"/>
                <w:szCs w:val="16"/>
                <w:lang w:val="lt-LT"/>
              </w:rPr>
              <w:t>603,5</w:t>
            </w:r>
          </w:p>
        </w:tc>
        <w:tc>
          <w:tcPr>
            <w:tcW w:w="708" w:type="dxa"/>
            <w:shd w:val="clear" w:color="auto" w:fill="auto"/>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603,5</w:t>
            </w:r>
          </w:p>
        </w:tc>
        <w:tc>
          <w:tcPr>
            <w:tcW w:w="709" w:type="dxa"/>
            <w:shd w:val="clear" w:color="auto" w:fill="auto"/>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603,5</w:t>
            </w:r>
          </w:p>
        </w:tc>
        <w:tc>
          <w:tcPr>
            <w:tcW w:w="709" w:type="dxa"/>
            <w:shd w:val="clear" w:color="auto" w:fill="auto"/>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603,5</w:t>
            </w:r>
          </w:p>
        </w:tc>
        <w:tc>
          <w:tcPr>
            <w:tcW w:w="708" w:type="dxa"/>
            <w:shd w:val="clear" w:color="auto" w:fill="auto"/>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603,5</w:t>
            </w:r>
          </w:p>
        </w:tc>
        <w:tc>
          <w:tcPr>
            <w:tcW w:w="709" w:type="dxa"/>
            <w:shd w:val="clear" w:color="auto" w:fill="auto"/>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607,0</w:t>
            </w:r>
          </w:p>
        </w:tc>
        <w:tc>
          <w:tcPr>
            <w:tcW w:w="709" w:type="dxa"/>
            <w:shd w:val="clear" w:color="auto" w:fill="auto"/>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606,2</w:t>
            </w:r>
          </w:p>
        </w:tc>
        <w:tc>
          <w:tcPr>
            <w:tcW w:w="851" w:type="dxa"/>
            <w:shd w:val="clear" w:color="auto" w:fill="auto"/>
            <w:vAlign w:val="center"/>
          </w:tcPr>
          <w:p w:rsidR="00C37887" w:rsidRPr="001D7AED" w:rsidRDefault="0031735C" w:rsidP="00C37887">
            <w:pPr>
              <w:pStyle w:val="Tablebulletsub"/>
              <w:numPr>
                <w:ilvl w:val="0"/>
                <w:numId w:val="0"/>
              </w:num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w:t>
            </w:r>
          </w:p>
        </w:tc>
        <w:tc>
          <w:tcPr>
            <w:tcW w:w="815" w:type="dxa"/>
            <w:shd w:val="clear" w:color="auto" w:fill="D9D9D9" w:themeFill="background1" w:themeFillShade="D9"/>
            <w:vAlign w:val="center"/>
          </w:tcPr>
          <w:p w:rsidR="00C37887" w:rsidRPr="001D7AED" w:rsidRDefault="0031735C" w:rsidP="00C37887">
            <w:pPr>
              <w:pStyle w:val="Tablebulletsub"/>
              <w:numPr>
                <w:ilvl w:val="0"/>
                <w:numId w:val="0"/>
              </w:num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i/>
                <w:iCs/>
                <w:noProof w:val="0"/>
                <w:sz w:val="16"/>
                <w:szCs w:val="16"/>
                <w:lang w:val="lt-LT"/>
              </w:rPr>
              <w:t>–</w:t>
            </w:r>
          </w:p>
        </w:tc>
      </w:tr>
      <w:tr w:rsidR="00C37887" w:rsidRPr="001D7AED" w:rsidTr="00245D29">
        <w:trPr>
          <w:trHeight w:val="20"/>
        </w:trPr>
        <w:tc>
          <w:tcPr>
            <w:tcW w:w="704" w:type="dxa"/>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i/>
                <w:noProof w:val="0"/>
                <w:sz w:val="16"/>
                <w:szCs w:val="18"/>
                <w:lang w:val="lt-LT"/>
              </w:rPr>
            </w:pPr>
            <w:r w:rsidRPr="001D7AED">
              <w:rPr>
                <w:rFonts w:ascii="Arial" w:hAnsi="Arial" w:cs="Arial"/>
                <w:b/>
                <w:noProof w:val="0"/>
                <w:sz w:val="16"/>
                <w:szCs w:val="18"/>
                <w:lang w:val="lt-LT"/>
              </w:rPr>
              <w:t>C</w:t>
            </w:r>
          </w:p>
        </w:tc>
        <w:tc>
          <w:tcPr>
            <w:tcW w:w="2552" w:type="dxa"/>
            <w:vAlign w:val="center"/>
          </w:tcPr>
          <w:p w:rsidR="00C37887" w:rsidRPr="001D7AED" w:rsidRDefault="00C37887" w:rsidP="00C37887">
            <w:pPr>
              <w:pStyle w:val="Tablebulletsub"/>
              <w:numPr>
                <w:ilvl w:val="0"/>
                <w:numId w:val="0"/>
              </w:numPr>
              <w:spacing w:before="0" w:after="0" w:line="240" w:lineRule="auto"/>
              <w:jc w:val="left"/>
              <w:rPr>
                <w:rFonts w:ascii="Arial" w:hAnsi="Arial" w:cs="Arial"/>
                <w:i/>
                <w:noProof w:val="0"/>
                <w:color w:val="000000" w:themeColor="text1"/>
                <w:sz w:val="16"/>
                <w:szCs w:val="18"/>
                <w:lang w:val="lt-LT"/>
              </w:rPr>
            </w:pPr>
            <w:r w:rsidRPr="001D7AED">
              <w:rPr>
                <w:rFonts w:ascii="Arial" w:hAnsi="Arial" w:cs="Arial"/>
                <w:b/>
                <w:noProof w:val="0"/>
                <w:sz w:val="16"/>
                <w:szCs w:val="18"/>
                <w:lang w:val="lt-LT"/>
              </w:rPr>
              <w:t>Modernizavimo poveikis aplinkos taršai (=</w:t>
            </w:r>
            <w:r w:rsidR="0031735C" w:rsidRPr="001D7AED">
              <w:rPr>
                <w:rFonts w:ascii="Arial" w:hAnsi="Arial" w:cs="Arial"/>
                <w:b/>
                <w:noProof w:val="0"/>
                <w:sz w:val="16"/>
                <w:szCs w:val="18"/>
                <w:lang w:val="lt-LT"/>
              </w:rPr>
              <w:t xml:space="preserve"> </w:t>
            </w:r>
            <w:r w:rsidRPr="001D7AED">
              <w:rPr>
                <w:rFonts w:ascii="Arial" w:hAnsi="Arial" w:cs="Arial"/>
                <w:b/>
                <w:noProof w:val="0"/>
                <w:sz w:val="16"/>
                <w:szCs w:val="18"/>
                <w:lang w:val="lt-LT"/>
              </w:rPr>
              <w:t>A</w:t>
            </w:r>
            <w:r w:rsidR="0031735C" w:rsidRPr="001D7AED">
              <w:rPr>
                <w:rFonts w:ascii="Arial" w:hAnsi="Arial" w:cs="Arial"/>
                <w:b/>
                <w:noProof w:val="0"/>
                <w:sz w:val="16"/>
                <w:szCs w:val="18"/>
                <w:lang w:val="lt-LT"/>
              </w:rPr>
              <w:t xml:space="preserve"> </w:t>
            </w:r>
            <w:r w:rsidRPr="001D7AED">
              <w:rPr>
                <w:rFonts w:ascii="Arial" w:hAnsi="Arial" w:cs="Arial"/>
                <w:b/>
                <w:noProof w:val="0"/>
                <w:sz w:val="16"/>
                <w:szCs w:val="18"/>
                <w:lang w:val="lt-LT"/>
              </w:rPr>
              <w:t>+</w:t>
            </w:r>
            <w:r w:rsidR="0031735C" w:rsidRPr="001D7AED">
              <w:rPr>
                <w:rFonts w:ascii="Arial" w:hAnsi="Arial" w:cs="Arial"/>
                <w:b/>
                <w:noProof w:val="0"/>
                <w:sz w:val="16"/>
                <w:szCs w:val="18"/>
                <w:lang w:val="lt-LT"/>
              </w:rPr>
              <w:t xml:space="preserve"> </w:t>
            </w:r>
            <w:r w:rsidRPr="001D7AED">
              <w:rPr>
                <w:rFonts w:ascii="Arial" w:hAnsi="Arial" w:cs="Arial"/>
                <w:b/>
                <w:noProof w:val="0"/>
                <w:sz w:val="16"/>
                <w:szCs w:val="18"/>
                <w:lang w:val="lt-LT"/>
              </w:rPr>
              <w:t>B)</w:t>
            </w:r>
          </w:p>
        </w:tc>
        <w:tc>
          <w:tcPr>
            <w:tcW w:w="1134" w:type="dxa"/>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b/>
                <w:noProof w:val="0"/>
                <w:sz w:val="16"/>
                <w:szCs w:val="18"/>
                <w:lang w:val="lt-LT"/>
              </w:rPr>
              <w:t>mln. EUR</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b/>
                <w:bCs/>
                <w:noProof w:val="0"/>
                <w:sz w:val="16"/>
                <w:szCs w:val="16"/>
                <w:lang w:val="lt-LT"/>
              </w:rPr>
              <w:t>0,0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b/>
                <w:bCs/>
                <w:noProof w:val="0"/>
                <w:sz w:val="16"/>
                <w:szCs w:val="16"/>
                <w:lang w:val="lt-LT"/>
              </w:rPr>
              <w:t>0,0</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b/>
                <w:bCs/>
                <w:noProof w:val="0"/>
                <w:sz w:val="16"/>
                <w:szCs w:val="16"/>
                <w:lang w:val="lt-LT"/>
              </w:rPr>
              <w:t>0,1</w:t>
            </w:r>
          </w:p>
        </w:tc>
        <w:tc>
          <w:tcPr>
            <w:tcW w:w="708"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b/>
                <w:bCs/>
                <w:noProof w:val="0"/>
                <w:sz w:val="16"/>
                <w:szCs w:val="16"/>
                <w:lang w:val="lt-LT"/>
              </w:rPr>
              <w:t>0,2</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b/>
                <w:bCs/>
                <w:noProof w:val="0"/>
                <w:sz w:val="16"/>
                <w:szCs w:val="16"/>
                <w:lang w:val="lt-LT"/>
              </w:rPr>
              <w:t>0,2</w:t>
            </w:r>
          </w:p>
        </w:tc>
        <w:tc>
          <w:tcPr>
            <w:tcW w:w="709" w:type="dxa"/>
            <w:shd w:val="clear" w:color="auto" w:fill="auto"/>
            <w:vAlign w:val="center"/>
          </w:tcPr>
          <w:p w:rsidR="00C37887" w:rsidRPr="001D7AED" w:rsidRDefault="00C37887" w:rsidP="00C37887">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b/>
                <w:bCs/>
                <w:noProof w:val="0"/>
                <w:sz w:val="16"/>
                <w:szCs w:val="16"/>
                <w:lang w:val="lt-LT"/>
              </w:rPr>
              <w:t>0,3</w:t>
            </w:r>
          </w:p>
        </w:tc>
        <w:tc>
          <w:tcPr>
            <w:tcW w:w="708" w:type="dxa"/>
            <w:shd w:val="clear" w:color="auto" w:fill="auto"/>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b/>
                <w:noProof w:val="0"/>
                <w:color w:val="000000" w:themeColor="text1"/>
                <w:sz w:val="16"/>
                <w:szCs w:val="18"/>
                <w:lang w:val="lt-LT"/>
              </w:rPr>
            </w:pPr>
            <w:r w:rsidRPr="001D7AED">
              <w:rPr>
                <w:rFonts w:ascii="Arial" w:hAnsi="Arial" w:cs="Arial"/>
                <w:b/>
                <w:bCs/>
                <w:noProof w:val="0"/>
                <w:sz w:val="16"/>
                <w:szCs w:val="16"/>
                <w:lang w:val="lt-LT"/>
              </w:rPr>
              <w:t>0,3</w:t>
            </w:r>
          </w:p>
        </w:tc>
        <w:tc>
          <w:tcPr>
            <w:tcW w:w="709" w:type="dxa"/>
            <w:shd w:val="clear" w:color="auto" w:fill="auto"/>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b/>
                <w:noProof w:val="0"/>
                <w:color w:val="000000" w:themeColor="text1"/>
                <w:sz w:val="16"/>
                <w:szCs w:val="18"/>
                <w:lang w:val="lt-LT"/>
              </w:rPr>
            </w:pPr>
            <w:r w:rsidRPr="001D7AED">
              <w:rPr>
                <w:rFonts w:ascii="Arial" w:hAnsi="Arial" w:cs="Arial"/>
                <w:b/>
                <w:bCs/>
                <w:noProof w:val="0"/>
                <w:sz w:val="16"/>
                <w:szCs w:val="16"/>
                <w:lang w:val="lt-LT"/>
              </w:rPr>
              <w:t>0,4</w:t>
            </w:r>
          </w:p>
        </w:tc>
        <w:tc>
          <w:tcPr>
            <w:tcW w:w="709" w:type="dxa"/>
            <w:shd w:val="clear" w:color="auto" w:fill="auto"/>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b/>
                <w:noProof w:val="0"/>
                <w:color w:val="000000" w:themeColor="text1"/>
                <w:sz w:val="16"/>
                <w:szCs w:val="18"/>
                <w:lang w:val="lt-LT"/>
              </w:rPr>
            </w:pPr>
            <w:r w:rsidRPr="001D7AED">
              <w:rPr>
                <w:rFonts w:ascii="Arial" w:hAnsi="Arial" w:cs="Arial"/>
                <w:b/>
                <w:bCs/>
                <w:noProof w:val="0"/>
                <w:sz w:val="16"/>
                <w:szCs w:val="16"/>
                <w:lang w:val="lt-LT"/>
              </w:rPr>
              <w:t>0,4</w:t>
            </w:r>
          </w:p>
        </w:tc>
        <w:tc>
          <w:tcPr>
            <w:tcW w:w="708" w:type="dxa"/>
            <w:shd w:val="clear" w:color="auto" w:fill="auto"/>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b/>
                <w:noProof w:val="0"/>
                <w:color w:val="000000" w:themeColor="text1"/>
                <w:sz w:val="16"/>
                <w:szCs w:val="18"/>
                <w:lang w:val="lt-LT"/>
              </w:rPr>
            </w:pPr>
            <w:r w:rsidRPr="001D7AED">
              <w:rPr>
                <w:rFonts w:ascii="Arial" w:hAnsi="Arial" w:cs="Arial"/>
                <w:b/>
                <w:bCs/>
                <w:noProof w:val="0"/>
                <w:sz w:val="16"/>
                <w:szCs w:val="16"/>
                <w:lang w:val="lt-LT"/>
              </w:rPr>
              <w:t>0,5</w:t>
            </w:r>
          </w:p>
        </w:tc>
        <w:tc>
          <w:tcPr>
            <w:tcW w:w="709" w:type="dxa"/>
            <w:shd w:val="clear" w:color="auto" w:fill="auto"/>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b/>
                <w:noProof w:val="0"/>
                <w:color w:val="000000" w:themeColor="text1"/>
                <w:sz w:val="16"/>
                <w:szCs w:val="18"/>
                <w:lang w:val="lt-LT"/>
              </w:rPr>
            </w:pPr>
            <w:r w:rsidRPr="001D7AED">
              <w:rPr>
                <w:rFonts w:ascii="Arial" w:hAnsi="Arial" w:cs="Arial"/>
                <w:b/>
                <w:bCs/>
                <w:noProof w:val="0"/>
                <w:sz w:val="16"/>
                <w:szCs w:val="16"/>
                <w:lang w:val="lt-LT"/>
              </w:rPr>
              <w:t>1,2</w:t>
            </w:r>
          </w:p>
        </w:tc>
        <w:tc>
          <w:tcPr>
            <w:tcW w:w="709" w:type="dxa"/>
            <w:shd w:val="clear" w:color="auto" w:fill="auto"/>
            <w:vAlign w:val="center"/>
          </w:tcPr>
          <w:p w:rsidR="00C37887" w:rsidRPr="001D7AED" w:rsidRDefault="00C37887" w:rsidP="00C37887">
            <w:pPr>
              <w:pStyle w:val="Tablebulletsub"/>
              <w:numPr>
                <w:ilvl w:val="0"/>
                <w:numId w:val="0"/>
              </w:numPr>
              <w:spacing w:before="0" w:after="0" w:line="240" w:lineRule="auto"/>
              <w:jc w:val="center"/>
              <w:rPr>
                <w:rFonts w:ascii="Arial" w:hAnsi="Arial" w:cs="Arial"/>
                <w:b/>
                <w:noProof w:val="0"/>
                <w:color w:val="000000" w:themeColor="text1"/>
                <w:sz w:val="16"/>
                <w:szCs w:val="18"/>
                <w:lang w:val="lt-LT"/>
              </w:rPr>
            </w:pPr>
            <w:r w:rsidRPr="001D7AED">
              <w:rPr>
                <w:rFonts w:ascii="Arial" w:hAnsi="Arial" w:cs="Arial"/>
                <w:b/>
                <w:bCs/>
                <w:noProof w:val="0"/>
                <w:sz w:val="16"/>
                <w:szCs w:val="16"/>
                <w:lang w:val="lt-LT"/>
              </w:rPr>
              <w:t>2,1</w:t>
            </w:r>
          </w:p>
        </w:tc>
        <w:tc>
          <w:tcPr>
            <w:tcW w:w="851" w:type="dxa"/>
            <w:shd w:val="clear" w:color="auto" w:fill="auto"/>
            <w:vAlign w:val="center"/>
          </w:tcPr>
          <w:p w:rsidR="00C37887" w:rsidRPr="001D7AED" w:rsidRDefault="00E4443F" w:rsidP="00C37887">
            <w:pPr>
              <w:pStyle w:val="Tablebulletsub"/>
              <w:numPr>
                <w:ilvl w:val="0"/>
                <w:numId w:val="0"/>
              </w:numPr>
              <w:spacing w:before="0" w:after="0" w:line="240" w:lineRule="auto"/>
              <w:jc w:val="center"/>
              <w:rPr>
                <w:rFonts w:ascii="Arial" w:hAnsi="Arial" w:cs="Arial"/>
                <w:b/>
                <w:noProof w:val="0"/>
                <w:color w:val="000000" w:themeColor="text1"/>
                <w:sz w:val="16"/>
                <w:szCs w:val="18"/>
                <w:lang w:val="lt-LT"/>
              </w:rPr>
            </w:pPr>
            <w:r w:rsidRPr="001D7AED">
              <w:rPr>
                <w:rFonts w:ascii="Arial" w:hAnsi="Arial" w:cs="Arial"/>
                <w:b/>
                <w:bCs/>
                <w:noProof w:val="0"/>
                <w:sz w:val="16"/>
                <w:szCs w:val="16"/>
                <w:lang w:val="lt-LT"/>
              </w:rPr>
              <w:t>57,6</w:t>
            </w:r>
          </w:p>
        </w:tc>
        <w:tc>
          <w:tcPr>
            <w:tcW w:w="815" w:type="dxa"/>
            <w:shd w:val="clear" w:color="auto" w:fill="D9D9D9" w:themeFill="background1" w:themeFillShade="D9"/>
            <w:vAlign w:val="center"/>
          </w:tcPr>
          <w:p w:rsidR="00C37887" w:rsidRPr="001D7AED" w:rsidRDefault="00E4443F" w:rsidP="00C37887">
            <w:pPr>
              <w:pStyle w:val="Tablebulletsub"/>
              <w:numPr>
                <w:ilvl w:val="0"/>
                <w:numId w:val="0"/>
              </w:numPr>
              <w:spacing w:before="0" w:after="0" w:line="240" w:lineRule="auto"/>
              <w:jc w:val="center"/>
              <w:rPr>
                <w:rFonts w:ascii="Arial" w:hAnsi="Arial" w:cs="Arial"/>
                <w:i/>
                <w:noProof w:val="0"/>
                <w:color w:val="000000" w:themeColor="text1"/>
                <w:sz w:val="16"/>
                <w:szCs w:val="18"/>
                <w:lang w:val="lt-LT"/>
              </w:rPr>
            </w:pPr>
            <w:r w:rsidRPr="001D7AED">
              <w:rPr>
                <w:rFonts w:ascii="Arial" w:hAnsi="Arial" w:cs="Arial"/>
                <w:b/>
                <w:bCs/>
                <w:noProof w:val="0"/>
                <w:sz w:val="16"/>
                <w:szCs w:val="16"/>
                <w:lang w:val="lt-LT"/>
              </w:rPr>
              <w:t>63,4</w:t>
            </w:r>
          </w:p>
        </w:tc>
      </w:tr>
      <w:tr w:rsidR="00FF72AA" w:rsidRPr="001D7AED" w:rsidTr="00245D29">
        <w:trPr>
          <w:trHeight w:val="20"/>
        </w:trPr>
        <w:tc>
          <w:tcPr>
            <w:tcW w:w="13745" w:type="dxa"/>
            <w:gridSpan w:val="16"/>
            <w:shd w:val="clear" w:color="auto" w:fill="BFBFBF" w:themeFill="background1" w:themeFillShade="BF"/>
            <w:vAlign w:val="center"/>
          </w:tcPr>
          <w:p w:rsidR="00FF72AA" w:rsidRPr="001D7AED" w:rsidRDefault="00FF72AA" w:rsidP="00FF72AA">
            <w:pPr>
              <w:pStyle w:val="Tablebulletsub"/>
              <w:numPr>
                <w:ilvl w:val="0"/>
                <w:numId w:val="0"/>
              </w:numPr>
              <w:spacing w:before="0" w:after="0" w:line="240" w:lineRule="auto"/>
              <w:jc w:val="right"/>
              <w:rPr>
                <w:rFonts w:ascii="Arial" w:hAnsi="Arial" w:cs="Arial"/>
                <w:b/>
                <w:noProof w:val="0"/>
                <w:sz w:val="16"/>
                <w:szCs w:val="18"/>
                <w:highlight w:val="yellow"/>
                <w:lang w:val="lt-LT"/>
              </w:rPr>
            </w:pPr>
            <w:r w:rsidRPr="001D7AED">
              <w:rPr>
                <w:rFonts w:ascii="Arial" w:hAnsi="Arial" w:cs="Arial"/>
                <w:b/>
                <w:noProof w:val="0"/>
                <w:sz w:val="16"/>
                <w:szCs w:val="18"/>
                <w:lang w:val="lt-LT"/>
              </w:rPr>
              <w:t>Daugiabučių namų modernizavimo poveikis aplinkos taršai (mln. EUR)</w:t>
            </w:r>
          </w:p>
        </w:tc>
        <w:tc>
          <w:tcPr>
            <w:tcW w:w="815" w:type="dxa"/>
            <w:shd w:val="clear" w:color="auto" w:fill="BFBFBF" w:themeFill="background1" w:themeFillShade="BF"/>
          </w:tcPr>
          <w:p w:rsidR="00FF72AA" w:rsidRPr="001D7AED" w:rsidRDefault="00E4443F" w:rsidP="00FF72AA">
            <w:pPr>
              <w:pStyle w:val="Tablebulletsub"/>
              <w:numPr>
                <w:ilvl w:val="0"/>
                <w:numId w:val="0"/>
              </w:numPr>
              <w:spacing w:before="0" w:after="0" w:line="240" w:lineRule="auto"/>
              <w:jc w:val="center"/>
              <w:rPr>
                <w:rFonts w:ascii="Arial" w:hAnsi="Arial" w:cs="Arial"/>
                <w:b/>
                <w:noProof w:val="0"/>
                <w:sz w:val="16"/>
                <w:szCs w:val="18"/>
                <w:highlight w:val="yellow"/>
                <w:lang w:val="lt-LT"/>
              </w:rPr>
            </w:pPr>
            <w:r w:rsidRPr="001D7AED">
              <w:rPr>
                <w:rFonts w:ascii="Arial" w:hAnsi="Arial" w:cs="Arial"/>
                <w:b/>
                <w:noProof w:val="0"/>
                <w:sz w:val="16"/>
                <w:szCs w:val="18"/>
                <w:lang w:val="lt-LT"/>
              </w:rPr>
              <w:t>63,4</w:t>
            </w:r>
          </w:p>
        </w:tc>
      </w:tr>
    </w:tbl>
    <w:p w:rsidR="00FF72AA" w:rsidRPr="001D7AED" w:rsidRDefault="00FF72AA" w:rsidP="00FF72AA">
      <w:pPr>
        <w:spacing w:before="20"/>
        <w:rPr>
          <w:rFonts w:ascii="Arial" w:hAnsi="Arial" w:cs="Arial"/>
          <w:noProof w:val="0"/>
          <w:sz w:val="18"/>
        </w:rPr>
      </w:pPr>
      <w:r w:rsidRPr="001D7AED">
        <w:rPr>
          <w:rFonts w:ascii="Arial" w:hAnsi="Arial" w:cs="Arial"/>
          <w:noProof w:val="0"/>
          <w:sz w:val="18"/>
        </w:rPr>
        <w:t>Šaltinis: sudaryta autorių</w:t>
      </w:r>
      <w:r w:rsidR="0031735C" w:rsidRPr="001D7AED">
        <w:rPr>
          <w:rFonts w:ascii="Arial" w:hAnsi="Arial" w:cs="Arial"/>
          <w:noProof w:val="0"/>
          <w:sz w:val="18"/>
        </w:rPr>
        <w:t>,</w:t>
      </w:r>
      <w:r w:rsidRPr="001D7AED">
        <w:rPr>
          <w:rFonts w:ascii="Arial" w:hAnsi="Arial" w:cs="Arial"/>
          <w:noProof w:val="0"/>
          <w:sz w:val="18"/>
        </w:rPr>
        <w:t xml:space="preserve"> remiantis AM, BETA</w:t>
      </w:r>
      <w:r w:rsidR="0031735C" w:rsidRPr="001D7AED">
        <w:rPr>
          <w:rFonts w:ascii="Arial" w:hAnsi="Arial" w:cs="Arial"/>
          <w:noProof w:val="0"/>
          <w:sz w:val="18"/>
        </w:rPr>
        <w:t xml:space="preserve"> ir</w:t>
      </w:r>
      <w:r w:rsidRPr="001D7AED">
        <w:rPr>
          <w:rFonts w:ascii="Arial" w:hAnsi="Arial" w:cs="Arial"/>
          <w:noProof w:val="0"/>
          <w:sz w:val="18"/>
        </w:rPr>
        <w:t xml:space="preserve"> CPVA informacija.</w:t>
      </w:r>
    </w:p>
    <w:p w:rsidR="00FF72AA" w:rsidRPr="001D7AED" w:rsidRDefault="00FF72AA" w:rsidP="00FF72AA">
      <w:pPr>
        <w:spacing w:before="0" w:after="160" w:line="259" w:lineRule="auto"/>
        <w:jc w:val="left"/>
        <w:rPr>
          <w:rFonts w:ascii="Arial" w:hAnsi="Arial" w:cs="Arial"/>
          <w:iCs/>
          <w:noProof w:val="0"/>
          <w:color w:val="00338D"/>
          <w:sz w:val="20"/>
          <w:szCs w:val="18"/>
        </w:rPr>
      </w:pPr>
      <w:r w:rsidRPr="001D7AED">
        <w:rPr>
          <w:rFonts w:ascii="Arial" w:hAnsi="Arial" w:cs="Arial"/>
          <w:i/>
          <w:noProof w:val="0"/>
          <w:color w:val="00338D"/>
        </w:rPr>
        <w:br w:type="page"/>
      </w:r>
    </w:p>
    <w:p w:rsidR="00FF72AA" w:rsidRPr="001D7AED" w:rsidRDefault="004644EE" w:rsidP="00FF72AA">
      <w:pPr>
        <w:pStyle w:val="Caption"/>
        <w:spacing w:after="0"/>
        <w:rPr>
          <w:rFonts w:ascii="Arial" w:hAnsi="Arial" w:cs="Arial"/>
          <w:i w:val="0"/>
          <w:noProof w:val="0"/>
          <w:color w:val="00338D"/>
        </w:rPr>
      </w:pPr>
      <w:bookmarkStart w:id="241" w:name="_Ref479696140"/>
      <w:bookmarkStart w:id="242" w:name="_Toc480454934"/>
      <w:r w:rsidRPr="001D7AED">
        <w:rPr>
          <w:rFonts w:ascii="Arial" w:hAnsi="Arial" w:cs="Arial"/>
          <w:i w:val="0"/>
          <w:noProof w:val="0"/>
          <w:color w:val="00338D"/>
        </w:rPr>
        <w:lastRenderedPageBreak/>
        <w:t>29 l</w:t>
      </w:r>
      <w:r w:rsidR="00FF72AA" w:rsidRPr="001D7AED">
        <w:rPr>
          <w:rFonts w:ascii="Arial" w:hAnsi="Arial" w:cs="Arial"/>
          <w:i w:val="0"/>
          <w:noProof w:val="0"/>
          <w:color w:val="00338D"/>
        </w:rPr>
        <w:t>entelė</w:t>
      </w:r>
      <w:bookmarkEnd w:id="241"/>
      <w:r w:rsidR="00FF72AA" w:rsidRPr="001D7AED">
        <w:rPr>
          <w:rFonts w:ascii="Arial" w:hAnsi="Arial" w:cs="Arial"/>
          <w:i w:val="0"/>
          <w:noProof w:val="0"/>
          <w:color w:val="00338D"/>
        </w:rPr>
        <w:t>. Daugiabučių namų modernizavimo poveikio užimtumui statyb</w:t>
      </w:r>
      <w:r w:rsidRPr="001D7AED">
        <w:rPr>
          <w:rFonts w:ascii="Arial" w:hAnsi="Arial" w:cs="Arial"/>
          <w:i w:val="0"/>
          <w:noProof w:val="0"/>
          <w:color w:val="00338D"/>
        </w:rPr>
        <w:t>os</w:t>
      </w:r>
      <w:r w:rsidR="00FF72AA" w:rsidRPr="001D7AED">
        <w:rPr>
          <w:rFonts w:ascii="Arial" w:hAnsi="Arial" w:cs="Arial"/>
          <w:i w:val="0"/>
          <w:noProof w:val="0"/>
          <w:color w:val="00338D"/>
        </w:rPr>
        <w:t xml:space="preserve"> sektoriuje skaičiavimai</w:t>
      </w:r>
      <w:bookmarkEnd w:id="242"/>
    </w:p>
    <w:tbl>
      <w:tblPr>
        <w:tblStyle w:val="TableGrid"/>
        <w:tblW w:w="5000"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649"/>
        <w:gridCol w:w="217"/>
        <w:gridCol w:w="2155"/>
        <w:gridCol w:w="1008"/>
        <w:gridCol w:w="816"/>
        <w:gridCol w:w="816"/>
        <w:gridCol w:w="815"/>
        <w:gridCol w:w="816"/>
        <w:gridCol w:w="815"/>
        <w:gridCol w:w="815"/>
        <w:gridCol w:w="815"/>
        <w:gridCol w:w="816"/>
        <w:gridCol w:w="815"/>
        <w:gridCol w:w="815"/>
        <w:gridCol w:w="815"/>
        <w:gridCol w:w="816"/>
        <w:gridCol w:w="972"/>
      </w:tblGrid>
      <w:tr w:rsidR="00FF72AA" w:rsidRPr="001D7AED" w:rsidTr="00FF72AA">
        <w:trPr>
          <w:trHeight w:val="20"/>
          <w:tblHeader/>
        </w:trPr>
        <w:tc>
          <w:tcPr>
            <w:tcW w:w="851" w:type="dxa"/>
            <w:gridSpan w:val="2"/>
            <w:vMerge w:val="restart"/>
            <w:tcBorders>
              <w:right w:val="single" w:sz="4" w:space="0" w:color="D9D9D9" w:themeColor="background1" w:themeShade="D9"/>
            </w:tcBorders>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Eil.</w:t>
            </w:r>
          </w:p>
        </w:tc>
        <w:tc>
          <w:tcPr>
            <w:tcW w:w="2121" w:type="dxa"/>
            <w:vMerge w:val="restart"/>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Rodiklis</w:t>
            </w:r>
          </w:p>
        </w:tc>
        <w:tc>
          <w:tcPr>
            <w:tcW w:w="992" w:type="dxa"/>
            <w:vMerge w:val="restart"/>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Matavimo vnt.</w:t>
            </w:r>
          </w:p>
        </w:tc>
        <w:tc>
          <w:tcPr>
            <w:tcW w:w="9639" w:type="dxa"/>
            <w:gridSpan w:val="12"/>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Metai</w:t>
            </w:r>
          </w:p>
        </w:tc>
        <w:tc>
          <w:tcPr>
            <w:tcW w:w="957" w:type="dxa"/>
            <w:vMerge w:val="restart"/>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Iš viso / vidurkis</w:t>
            </w:r>
          </w:p>
        </w:tc>
      </w:tr>
      <w:tr w:rsidR="00FF72AA" w:rsidRPr="001D7AED" w:rsidTr="00FF72AA">
        <w:trPr>
          <w:trHeight w:val="83"/>
          <w:tblHeader/>
        </w:trPr>
        <w:tc>
          <w:tcPr>
            <w:tcW w:w="851" w:type="dxa"/>
            <w:gridSpan w:val="2"/>
            <w:vMerge/>
            <w:tcBorders>
              <w:right w:val="single" w:sz="4" w:space="0" w:color="D9D9D9" w:themeColor="background1" w:themeShade="D9"/>
            </w:tcBorders>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p>
        </w:tc>
        <w:tc>
          <w:tcPr>
            <w:tcW w:w="2121" w:type="dxa"/>
            <w:vMerge/>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p>
        </w:tc>
        <w:tc>
          <w:tcPr>
            <w:tcW w:w="992" w:type="dxa"/>
            <w:vMerge/>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p>
        </w:tc>
        <w:tc>
          <w:tcPr>
            <w:tcW w:w="803" w:type="dxa"/>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2004</w:t>
            </w:r>
          </w:p>
        </w:tc>
        <w:tc>
          <w:tcPr>
            <w:tcW w:w="803" w:type="dxa"/>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2005</w:t>
            </w:r>
          </w:p>
        </w:tc>
        <w:tc>
          <w:tcPr>
            <w:tcW w:w="803" w:type="dxa"/>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2006</w:t>
            </w:r>
          </w:p>
        </w:tc>
        <w:tc>
          <w:tcPr>
            <w:tcW w:w="804" w:type="dxa"/>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2007</w:t>
            </w:r>
          </w:p>
        </w:tc>
        <w:tc>
          <w:tcPr>
            <w:tcW w:w="803" w:type="dxa"/>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2008</w:t>
            </w:r>
          </w:p>
        </w:tc>
        <w:tc>
          <w:tcPr>
            <w:tcW w:w="803" w:type="dxa"/>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2009</w:t>
            </w:r>
          </w:p>
        </w:tc>
        <w:tc>
          <w:tcPr>
            <w:tcW w:w="803" w:type="dxa"/>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2010</w:t>
            </w:r>
          </w:p>
        </w:tc>
        <w:tc>
          <w:tcPr>
            <w:tcW w:w="804" w:type="dxa"/>
            <w:tcBorders>
              <w:right w:val="nil"/>
            </w:tcBorders>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2011</w:t>
            </w:r>
          </w:p>
        </w:tc>
        <w:tc>
          <w:tcPr>
            <w:tcW w:w="803" w:type="dxa"/>
            <w:tcBorders>
              <w:left w:val="nil"/>
            </w:tcBorders>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2012</w:t>
            </w:r>
          </w:p>
        </w:tc>
        <w:tc>
          <w:tcPr>
            <w:tcW w:w="803" w:type="dxa"/>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2013</w:t>
            </w:r>
          </w:p>
        </w:tc>
        <w:tc>
          <w:tcPr>
            <w:tcW w:w="803" w:type="dxa"/>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2014</w:t>
            </w:r>
          </w:p>
        </w:tc>
        <w:tc>
          <w:tcPr>
            <w:tcW w:w="804" w:type="dxa"/>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2015</w:t>
            </w:r>
          </w:p>
        </w:tc>
        <w:tc>
          <w:tcPr>
            <w:tcW w:w="957" w:type="dxa"/>
            <w:vMerge/>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p>
        </w:tc>
      </w:tr>
      <w:tr w:rsidR="00FF72AA" w:rsidRPr="001D7AED" w:rsidTr="00FF72AA">
        <w:trPr>
          <w:trHeight w:val="20"/>
        </w:trPr>
        <w:tc>
          <w:tcPr>
            <w:tcW w:w="638"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A</w:t>
            </w:r>
          </w:p>
        </w:tc>
        <w:tc>
          <w:tcPr>
            <w:tcW w:w="2334" w:type="dxa"/>
            <w:gridSpan w:val="2"/>
            <w:vAlign w:val="center"/>
          </w:tcPr>
          <w:p w:rsidR="00FF72AA" w:rsidRPr="001D7AED" w:rsidRDefault="00FF72AA">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 xml:space="preserve">Įgyvendintų daugiabučių namų modernizavimo projektų darbų vertė </w:t>
            </w:r>
            <w:r w:rsidRPr="001D7AED">
              <w:rPr>
                <w:rFonts w:ascii="Arial" w:hAnsi="Arial" w:cs="Arial"/>
                <w:i/>
                <w:noProof w:val="0"/>
                <w:sz w:val="16"/>
                <w:szCs w:val="16"/>
                <w:lang w:val="lt-LT"/>
              </w:rPr>
              <w:t>(=</w:t>
            </w:r>
            <w:r w:rsidR="004644EE" w:rsidRPr="001D7AED">
              <w:rPr>
                <w:rFonts w:ascii="Arial" w:hAnsi="Arial" w:cs="Arial"/>
                <w:i/>
                <w:noProof w:val="0"/>
                <w:sz w:val="16"/>
                <w:szCs w:val="16"/>
                <w:lang w:val="lt-LT"/>
              </w:rPr>
              <w:t xml:space="preserve"> 28 l</w:t>
            </w:r>
            <w:r w:rsidRPr="001D7AED">
              <w:rPr>
                <w:rFonts w:ascii="Arial" w:hAnsi="Arial" w:cs="Arial"/>
                <w:i/>
                <w:noProof w:val="0"/>
                <w:sz w:val="16"/>
                <w:szCs w:val="16"/>
                <w:lang w:val="lt-LT"/>
              </w:rPr>
              <w:t>entelė</w:t>
            </w:r>
            <w:r w:rsidR="00001E38" w:rsidRPr="001D7AED">
              <w:rPr>
                <w:rFonts w:ascii="Arial" w:hAnsi="Arial" w:cs="Arial"/>
                <w:i/>
                <w:noProof w:val="0"/>
                <w:sz w:val="16"/>
                <w:szCs w:val="16"/>
                <w:lang w:val="lt-LT"/>
              </w:rPr>
              <w:t>s</w:t>
            </w:r>
            <w:r w:rsidRPr="001D7AED">
              <w:rPr>
                <w:rFonts w:ascii="Arial" w:hAnsi="Arial" w:cs="Arial"/>
                <w:i/>
                <w:noProof w:val="0"/>
                <w:sz w:val="16"/>
                <w:szCs w:val="16"/>
                <w:lang w:val="lt-LT"/>
              </w:rPr>
              <w:t xml:space="preserve"> A</w:t>
            </w:r>
            <w:r w:rsidRPr="001D7AED">
              <w:rPr>
                <w:rFonts w:ascii="Arial" w:hAnsi="Arial" w:cs="Arial"/>
                <w:i/>
                <w:noProof w:val="0"/>
                <w:sz w:val="16"/>
                <w:szCs w:val="16"/>
                <w:vertAlign w:val="subscript"/>
                <w:lang w:val="lt-LT"/>
              </w:rPr>
              <w:t>t+1</w:t>
            </w:r>
            <w:r w:rsidR="00001E38" w:rsidRPr="001D7AED">
              <w:rPr>
                <w:rFonts w:ascii="Arial" w:hAnsi="Arial" w:cs="Arial"/>
                <w:i/>
                <w:noProof w:val="0"/>
                <w:sz w:val="16"/>
                <w:szCs w:val="16"/>
                <w:vertAlign w:val="subscript"/>
                <w:lang w:val="lt-LT"/>
              </w:rPr>
              <w:t xml:space="preserve"> </w:t>
            </w:r>
            <w:r w:rsidR="00001E38" w:rsidRPr="001D7AED">
              <w:rPr>
                <w:rFonts w:ascii="Arial" w:hAnsi="Arial" w:cs="Arial"/>
                <w:i/>
                <w:noProof w:val="0"/>
                <w:sz w:val="16"/>
                <w:szCs w:val="16"/>
                <w:lang w:val="lt-LT"/>
              </w:rPr>
              <w:t>eil.</w:t>
            </w:r>
            <w:r w:rsidRPr="001D7AED">
              <w:rPr>
                <w:rFonts w:ascii="Arial" w:hAnsi="Arial" w:cs="Arial"/>
                <w:i/>
                <w:noProof w:val="0"/>
                <w:sz w:val="16"/>
                <w:szCs w:val="16"/>
                <w:lang w:val="lt-LT"/>
              </w:rPr>
              <w:t>)</w:t>
            </w:r>
          </w:p>
        </w:tc>
        <w:tc>
          <w:tcPr>
            <w:tcW w:w="992"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mln. EUR</w:t>
            </w:r>
          </w:p>
        </w:tc>
        <w:tc>
          <w:tcPr>
            <w:tcW w:w="803"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8"/>
                <w:lang w:val="lt-LT"/>
              </w:rPr>
              <w:t>0,0</w:t>
            </w:r>
          </w:p>
        </w:tc>
        <w:tc>
          <w:tcPr>
            <w:tcW w:w="803"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8"/>
                <w:lang w:val="lt-LT"/>
              </w:rPr>
              <w:t>4,4</w:t>
            </w:r>
          </w:p>
        </w:tc>
        <w:tc>
          <w:tcPr>
            <w:tcW w:w="803"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8"/>
                <w:lang w:val="lt-LT"/>
              </w:rPr>
              <w:t>9,0</w:t>
            </w:r>
          </w:p>
        </w:tc>
        <w:tc>
          <w:tcPr>
            <w:tcW w:w="804"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8"/>
                <w:lang w:val="lt-LT"/>
              </w:rPr>
              <w:t>16,1</w:t>
            </w:r>
          </w:p>
        </w:tc>
        <w:tc>
          <w:tcPr>
            <w:tcW w:w="803"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8"/>
                <w:lang w:val="lt-LT"/>
              </w:rPr>
              <w:t>16,5</w:t>
            </w:r>
          </w:p>
        </w:tc>
        <w:tc>
          <w:tcPr>
            <w:tcW w:w="803"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8"/>
                <w:lang w:val="lt-LT"/>
              </w:rPr>
              <w:t>19,8</w:t>
            </w:r>
          </w:p>
        </w:tc>
        <w:tc>
          <w:tcPr>
            <w:tcW w:w="803"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8"/>
                <w:lang w:val="lt-LT"/>
              </w:rPr>
              <w:t>20,4</w:t>
            </w:r>
          </w:p>
        </w:tc>
        <w:tc>
          <w:tcPr>
            <w:tcW w:w="804"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8"/>
                <w:lang w:val="lt-LT"/>
              </w:rPr>
              <w:t>8,8</w:t>
            </w:r>
          </w:p>
        </w:tc>
        <w:tc>
          <w:tcPr>
            <w:tcW w:w="803"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8"/>
                <w:lang w:val="lt-LT"/>
              </w:rPr>
              <w:t>8,5</w:t>
            </w:r>
          </w:p>
        </w:tc>
        <w:tc>
          <w:tcPr>
            <w:tcW w:w="803"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8"/>
                <w:lang w:val="lt-LT"/>
              </w:rPr>
              <w:t>24,9</w:t>
            </w:r>
          </w:p>
        </w:tc>
        <w:tc>
          <w:tcPr>
            <w:tcW w:w="803"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8"/>
                <w:lang w:val="lt-LT"/>
              </w:rPr>
              <w:t>140,2</w:t>
            </w:r>
          </w:p>
        </w:tc>
        <w:tc>
          <w:tcPr>
            <w:tcW w:w="804"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8"/>
                <w:lang w:val="lt-LT"/>
              </w:rPr>
              <w:t>245,7</w:t>
            </w:r>
          </w:p>
        </w:tc>
        <w:tc>
          <w:tcPr>
            <w:tcW w:w="957" w:type="dxa"/>
            <w:shd w:val="clear" w:color="auto" w:fill="D9D9D9" w:themeFill="background1" w:themeFillShade="D9"/>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514,2</w:t>
            </w:r>
          </w:p>
        </w:tc>
      </w:tr>
      <w:tr w:rsidR="00FF72AA" w:rsidRPr="001D7AED" w:rsidTr="00FF72AA">
        <w:trPr>
          <w:trHeight w:val="20"/>
        </w:trPr>
        <w:tc>
          <w:tcPr>
            <w:tcW w:w="638"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C</w:t>
            </w:r>
          </w:p>
        </w:tc>
        <w:tc>
          <w:tcPr>
            <w:tcW w:w="2334" w:type="dxa"/>
            <w:gridSpan w:val="2"/>
            <w:vAlign w:val="center"/>
          </w:tcPr>
          <w:p w:rsidR="00FF72AA" w:rsidRPr="001D7AED" w:rsidRDefault="00FF72AA" w:rsidP="00FF72AA">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 xml:space="preserve">Šalyje atlikti statybos darbai to meto kainomis </w:t>
            </w:r>
            <w:r w:rsidRPr="001D7AED">
              <w:rPr>
                <w:rFonts w:ascii="Arial" w:hAnsi="Arial" w:cs="Arial"/>
                <w:i/>
                <w:noProof w:val="0"/>
                <w:sz w:val="16"/>
                <w:szCs w:val="16"/>
                <w:lang w:val="lt-LT"/>
              </w:rPr>
              <w:t>(Statistikos departamento duomenys)</w:t>
            </w:r>
          </w:p>
        </w:tc>
        <w:tc>
          <w:tcPr>
            <w:tcW w:w="992"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mln. EUR</w:t>
            </w:r>
          </w:p>
        </w:tc>
        <w:tc>
          <w:tcPr>
            <w:tcW w:w="803" w:type="dxa"/>
            <w:shd w:val="clear" w:color="auto" w:fill="auto"/>
            <w:vAlign w:val="center"/>
          </w:tcPr>
          <w:p w:rsidR="00FF72AA" w:rsidRPr="001D7AED" w:rsidRDefault="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1454,2</w:t>
            </w:r>
          </w:p>
        </w:tc>
        <w:tc>
          <w:tcPr>
            <w:tcW w:w="803"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1716,2</w:t>
            </w:r>
          </w:p>
        </w:tc>
        <w:tc>
          <w:tcPr>
            <w:tcW w:w="803" w:type="dxa"/>
            <w:shd w:val="clear" w:color="auto" w:fill="auto"/>
            <w:vAlign w:val="center"/>
          </w:tcPr>
          <w:p w:rsidR="00FF72AA" w:rsidRPr="001D7AED" w:rsidRDefault="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2294,6</w:t>
            </w:r>
          </w:p>
        </w:tc>
        <w:tc>
          <w:tcPr>
            <w:tcW w:w="804"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3188,6</w:t>
            </w:r>
          </w:p>
        </w:tc>
        <w:tc>
          <w:tcPr>
            <w:tcW w:w="803" w:type="dxa"/>
            <w:shd w:val="clear" w:color="auto" w:fill="auto"/>
            <w:vAlign w:val="center"/>
          </w:tcPr>
          <w:p w:rsidR="00FF72AA" w:rsidRPr="001D7AED" w:rsidRDefault="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3616,5</w:t>
            </w:r>
          </w:p>
        </w:tc>
        <w:tc>
          <w:tcPr>
            <w:tcW w:w="803" w:type="dxa"/>
            <w:shd w:val="clear" w:color="auto" w:fill="auto"/>
            <w:vAlign w:val="center"/>
          </w:tcPr>
          <w:p w:rsidR="00FF72AA" w:rsidRPr="001D7AED" w:rsidRDefault="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1672,8</w:t>
            </w:r>
          </w:p>
        </w:tc>
        <w:tc>
          <w:tcPr>
            <w:tcW w:w="803" w:type="dxa"/>
            <w:shd w:val="clear" w:color="auto" w:fill="auto"/>
            <w:vAlign w:val="center"/>
          </w:tcPr>
          <w:p w:rsidR="00FF72AA" w:rsidRPr="001D7AED" w:rsidRDefault="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1489,4</w:t>
            </w:r>
          </w:p>
        </w:tc>
        <w:tc>
          <w:tcPr>
            <w:tcW w:w="804" w:type="dxa"/>
            <w:shd w:val="clear" w:color="auto" w:fill="auto"/>
            <w:vAlign w:val="center"/>
          </w:tcPr>
          <w:p w:rsidR="00FF72AA" w:rsidRPr="001D7AED" w:rsidRDefault="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1897,9</w:t>
            </w:r>
          </w:p>
        </w:tc>
        <w:tc>
          <w:tcPr>
            <w:tcW w:w="803" w:type="dxa"/>
            <w:shd w:val="clear" w:color="auto" w:fill="auto"/>
            <w:vAlign w:val="center"/>
          </w:tcPr>
          <w:p w:rsidR="00FF72AA" w:rsidRPr="001D7AED" w:rsidRDefault="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1821,1</w:t>
            </w:r>
          </w:p>
        </w:tc>
        <w:tc>
          <w:tcPr>
            <w:tcW w:w="803" w:type="dxa"/>
            <w:shd w:val="clear" w:color="auto" w:fill="auto"/>
            <w:vAlign w:val="center"/>
          </w:tcPr>
          <w:p w:rsidR="00FF72AA" w:rsidRPr="001D7AED" w:rsidRDefault="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2110,1</w:t>
            </w:r>
          </w:p>
        </w:tc>
        <w:tc>
          <w:tcPr>
            <w:tcW w:w="803" w:type="dxa"/>
            <w:shd w:val="clear" w:color="auto" w:fill="auto"/>
            <w:vAlign w:val="center"/>
          </w:tcPr>
          <w:p w:rsidR="00FF72AA" w:rsidRPr="001D7AED" w:rsidRDefault="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2522,5</w:t>
            </w:r>
          </w:p>
        </w:tc>
        <w:tc>
          <w:tcPr>
            <w:tcW w:w="804" w:type="dxa"/>
            <w:shd w:val="clear" w:color="auto" w:fill="auto"/>
            <w:vAlign w:val="center"/>
          </w:tcPr>
          <w:p w:rsidR="00FF72AA" w:rsidRPr="001D7AED" w:rsidRDefault="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2474,7</w:t>
            </w:r>
          </w:p>
        </w:tc>
        <w:tc>
          <w:tcPr>
            <w:tcW w:w="957" w:type="dxa"/>
            <w:shd w:val="clear" w:color="auto" w:fill="D9D9D9" w:themeFill="background1" w:themeFillShade="D9"/>
            <w:vAlign w:val="center"/>
          </w:tcPr>
          <w:p w:rsidR="00FF72AA" w:rsidRPr="001D7AED" w:rsidRDefault="00FF72AA">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26</w:t>
            </w:r>
            <w:r w:rsidR="00001E38" w:rsidRPr="001D7AED">
              <w:rPr>
                <w:rFonts w:ascii="Arial" w:hAnsi="Arial" w:cs="Arial"/>
                <w:b/>
                <w:noProof w:val="0"/>
                <w:sz w:val="16"/>
                <w:szCs w:val="16"/>
                <w:lang w:val="lt-LT"/>
              </w:rPr>
              <w:t xml:space="preserve"> </w:t>
            </w:r>
            <w:r w:rsidRPr="001D7AED">
              <w:rPr>
                <w:rFonts w:ascii="Arial" w:hAnsi="Arial" w:cs="Arial"/>
                <w:b/>
                <w:noProof w:val="0"/>
                <w:sz w:val="16"/>
                <w:szCs w:val="16"/>
                <w:lang w:val="lt-LT"/>
              </w:rPr>
              <w:t>258,6</w:t>
            </w:r>
          </w:p>
        </w:tc>
      </w:tr>
      <w:tr w:rsidR="00FF72AA" w:rsidRPr="001D7AED" w:rsidTr="00FF72AA">
        <w:trPr>
          <w:trHeight w:val="20"/>
        </w:trPr>
        <w:tc>
          <w:tcPr>
            <w:tcW w:w="638"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D</w:t>
            </w:r>
          </w:p>
        </w:tc>
        <w:tc>
          <w:tcPr>
            <w:tcW w:w="2334" w:type="dxa"/>
            <w:gridSpan w:val="2"/>
            <w:vAlign w:val="center"/>
          </w:tcPr>
          <w:p w:rsidR="00FF72AA" w:rsidRPr="001D7AED" w:rsidRDefault="00FF72AA">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Užimtos darbo vietos statyb</w:t>
            </w:r>
            <w:r w:rsidR="00001E38" w:rsidRPr="001D7AED">
              <w:rPr>
                <w:rFonts w:ascii="Arial" w:hAnsi="Arial" w:cs="Arial"/>
                <w:noProof w:val="0"/>
                <w:sz w:val="16"/>
                <w:szCs w:val="16"/>
                <w:lang w:val="lt-LT"/>
              </w:rPr>
              <w:t>os</w:t>
            </w:r>
            <w:r w:rsidRPr="001D7AED">
              <w:rPr>
                <w:rFonts w:ascii="Arial" w:hAnsi="Arial" w:cs="Arial"/>
                <w:noProof w:val="0"/>
                <w:sz w:val="16"/>
                <w:szCs w:val="16"/>
                <w:lang w:val="lt-LT"/>
              </w:rPr>
              <w:t xml:space="preserve"> sektoriuje </w:t>
            </w:r>
            <w:r w:rsidRPr="001D7AED">
              <w:rPr>
                <w:rFonts w:ascii="Arial" w:hAnsi="Arial" w:cs="Arial"/>
                <w:i/>
                <w:noProof w:val="0"/>
                <w:sz w:val="16"/>
                <w:szCs w:val="16"/>
                <w:lang w:val="lt-LT"/>
              </w:rPr>
              <w:t>(Statistikos departamento duomenys)</w:t>
            </w:r>
          </w:p>
        </w:tc>
        <w:tc>
          <w:tcPr>
            <w:tcW w:w="992"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vnt.</w:t>
            </w:r>
          </w:p>
        </w:tc>
        <w:tc>
          <w:tcPr>
            <w:tcW w:w="803" w:type="dxa"/>
            <w:shd w:val="clear" w:color="auto" w:fill="auto"/>
            <w:vAlign w:val="center"/>
          </w:tcPr>
          <w:p w:rsidR="00FF72AA" w:rsidRPr="001D7AED" w:rsidRDefault="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48</w:t>
            </w:r>
            <w:r w:rsidR="00001E38" w:rsidRPr="001D7AED">
              <w:rPr>
                <w:rFonts w:ascii="Arial" w:hAnsi="Arial" w:cs="Arial"/>
                <w:noProof w:val="0"/>
                <w:sz w:val="16"/>
                <w:szCs w:val="16"/>
                <w:lang w:val="lt-LT"/>
              </w:rPr>
              <w:t xml:space="preserve"> </w:t>
            </w:r>
            <w:r w:rsidRPr="001D7AED">
              <w:rPr>
                <w:rFonts w:ascii="Arial" w:hAnsi="Arial" w:cs="Arial"/>
                <w:noProof w:val="0"/>
                <w:sz w:val="16"/>
                <w:szCs w:val="16"/>
                <w:lang w:val="lt-LT"/>
              </w:rPr>
              <w:t>123</w:t>
            </w:r>
          </w:p>
        </w:tc>
        <w:tc>
          <w:tcPr>
            <w:tcW w:w="803" w:type="dxa"/>
            <w:shd w:val="clear" w:color="auto" w:fill="auto"/>
            <w:vAlign w:val="center"/>
          </w:tcPr>
          <w:p w:rsidR="00FF72AA" w:rsidRPr="001D7AED" w:rsidRDefault="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56</w:t>
            </w:r>
            <w:r w:rsidR="00001E38" w:rsidRPr="001D7AED">
              <w:rPr>
                <w:rFonts w:ascii="Arial" w:hAnsi="Arial" w:cs="Arial"/>
                <w:noProof w:val="0"/>
                <w:sz w:val="16"/>
                <w:szCs w:val="16"/>
                <w:lang w:val="lt-LT"/>
              </w:rPr>
              <w:t xml:space="preserve"> </w:t>
            </w:r>
            <w:r w:rsidRPr="001D7AED">
              <w:rPr>
                <w:rFonts w:ascii="Arial" w:hAnsi="Arial" w:cs="Arial"/>
                <w:noProof w:val="0"/>
                <w:sz w:val="16"/>
                <w:szCs w:val="16"/>
                <w:lang w:val="lt-LT"/>
              </w:rPr>
              <w:t>791</w:t>
            </w:r>
          </w:p>
        </w:tc>
        <w:tc>
          <w:tcPr>
            <w:tcW w:w="803" w:type="dxa"/>
            <w:shd w:val="clear" w:color="auto" w:fill="auto"/>
            <w:vAlign w:val="center"/>
          </w:tcPr>
          <w:p w:rsidR="00FF72AA" w:rsidRPr="001D7AED" w:rsidRDefault="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75</w:t>
            </w:r>
            <w:r w:rsidR="00001E38" w:rsidRPr="001D7AED">
              <w:rPr>
                <w:rFonts w:ascii="Arial" w:hAnsi="Arial" w:cs="Arial"/>
                <w:noProof w:val="0"/>
                <w:sz w:val="16"/>
                <w:szCs w:val="16"/>
                <w:lang w:val="lt-LT"/>
              </w:rPr>
              <w:t xml:space="preserve"> </w:t>
            </w:r>
            <w:r w:rsidRPr="001D7AED">
              <w:rPr>
                <w:rFonts w:ascii="Arial" w:hAnsi="Arial" w:cs="Arial"/>
                <w:noProof w:val="0"/>
                <w:sz w:val="16"/>
                <w:szCs w:val="16"/>
                <w:lang w:val="lt-LT"/>
              </w:rPr>
              <w:t>931</w:t>
            </w:r>
          </w:p>
        </w:tc>
        <w:tc>
          <w:tcPr>
            <w:tcW w:w="804" w:type="dxa"/>
            <w:shd w:val="clear" w:color="auto" w:fill="auto"/>
            <w:vAlign w:val="center"/>
          </w:tcPr>
          <w:p w:rsidR="00FF72AA" w:rsidRPr="001D7AED" w:rsidRDefault="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105</w:t>
            </w:r>
            <w:r w:rsidR="00001E38" w:rsidRPr="001D7AED">
              <w:rPr>
                <w:rFonts w:ascii="Arial" w:hAnsi="Arial" w:cs="Arial"/>
                <w:noProof w:val="0"/>
                <w:sz w:val="16"/>
                <w:szCs w:val="16"/>
                <w:lang w:val="lt-LT"/>
              </w:rPr>
              <w:t xml:space="preserve"> </w:t>
            </w:r>
            <w:r w:rsidRPr="001D7AED">
              <w:rPr>
                <w:rFonts w:ascii="Arial" w:hAnsi="Arial" w:cs="Arial"/>
                <w:noProof w:val="0"/>
                <w:sz w:val="16"/>
                <w:szCs w:val="16"/>
                <w:lang w:val="lt-LT"/>
              </w:rPr>
              <w:t>517</w:t>
            </w:r>
          </w:p>
        </w:tc>
        <w:tc>
          <w:tcPr>
            <w:tcW w:w="803" w:type="dxa"/>
            <w:shd w:val="clear" w:color="auto" w:fill="auto"/>
            <w:vAlign w:val="center"/>
          </w:tcPr>
          <w:p w:rsidR="00FF72AA" w:rsidRPr="001D7AED" w:rsidRDefault="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119</w:t>
            </w:r>
            <w:r w:rsidR="00001E38" w:rsidRPr="001D7AED">
              <w:rPr>
                <w:rFonts w:ascii="Arial" w:hAnsi="Arial" w:cs="Arial"/>
                <w:noProof w:val="0"/>
                <w:sz w:val="16"/>
                <w:szCs w:val="16"/>
                <w:lang w:val="lt-LT"/>
              </w:rPr>
              <w:t xml:space="preserve"> </w:t>
            </w:r>
            <w:r w:rsidRPr="001D7AED">
              <w:rPr>
                <w:rFonts w:ascii="Arial" w:hAnsi="Arial" w:cs="Arial"/>
                <w:noProof w:val="0"/>
                <w:sz w:val="16"/>
                <w:szCs w:val="16"/>
                <w:lang w:val="lt-LT"/>
              </w:rPr>
              <w:t>675</w:t>
            </w:r>
          </w:p>
        </w:tc>
        <w:tc>
          <w:tcPr>
            <w:tcW w:w="803"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86</w:t>
            </w:r>
            <w:r w:rsidR="00001E38" w:rsidRPr="001D7AED">
              <w:rPr>
                <w:rFonts w:ascii="Arial" w:hAnsi="Arial" w:cs="Arial"/>
                <w:noProof w:val="0"/>
                <w:sz w:val="16"/>
                <w:szCs w:val="16"/>
                <w:lang w:val="lt-LT"/>
              </w:rPr>
              <w:t xml:space="preserve"> </w:t>
            </w:r>
            <w:r w:rsidRPr="001D7AED">
              <w:rPr>
                <w:rFonts w:ascii="Arial" w:hAnsi="Arial" w:cs="Arial"/>
                <w:noProof w:val="0"/>
                <w:sz w:val="16"/>
                <w:szCs w:val="16"/>
                <w:lang w:val="lt-LT"/>
              </w:rPr>
              <w:t>852</w:t>
            </w:r>
          </w:p>
        </w:tc>
        <w:tc>
          <w:tcPr>
            <w:tcW w:w="803" w:type="dxa"/>
            <w:shd w:val="clear" w:color="auto" w:fill="auto"/>
            <w:vAlign w:val="center"/>
          </w:tcPr>
          <w:p w:rsidR="00FF72AA" w:rsidRPr="001D7AED" w:rsidRDefault="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74</w:t>
            </w:r>
            <w:r w:rsidR="00001E38" w:rsidRPr="001D7AED">
              <w:rPr>
                <w:rFonts w:ascii="Arial" w:hAnsi="Arial" w:cs="Arial"/>
                <w:noProof w:val="0"/>
                <w:sz w:val="16"/>
                <w:szCs w:val="16"/>
                <w:lang w:val="lt-LT"/>
              </w:rPr>
              <w:t xml:space="preserve"> </w:t>
            </w:r>
            <w:r w:rsidRPr="001D7AED">
              <w:rPr>
                <w:rFonts w:ascii="Arial" w:hAnsi="Arial" w:cs="Arial"/>
                <w:noProof w:val="0"/>
                <w:sz w:val="16"/>
                <w:szCs w:val="16"/>
                <w:lang w:val="lt-LT"/>
              </w:rPr>
              <w:t>156</w:t>
            </w:r>
          </w:p>
        </w:tc>
        <w:tc>
          <w:tcPr>
            <w:tcW w:w="804" w:type="dxa"/>
            <w:shd w:val="clear" w:color="auto" w:fill="auto"/>
            <w:vAlign w:val="center"/>
          </w:tcPr>
          <w:p w:rsidR="00FF72AA" w:rsidRPr="001D7AED" w:rsidRDefault="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81</w:t>
            </w:r>
            <w:r w:rsidR="00001E38" w:rsidRPr="001D7AED">
              <w:rPr>
                <w:rFonts w:ascii="Arial" w:hAnsi="Arial" w:cs="Arial"/>
                <w:noProof w:val="0"/>
                <w:sz w:val="16"/>
                <w:szCs w:val="16"/>
                <w:lang w:val="lt-LT"/>
              </w:rPr>
              <w:t xml:space="preserve"> </w:t>
            </w:r>
            <w:r w:rsidRPr="001D7AED">
              <w:rPr>
                <w:rFonts w:ascii="Arial" w:hAnsi="Arial" w:cs="Arial"/>
                <w:noProof w:val="0"/>
                <w:sz w:val="16"/>
                <w:szCs w:val="16"/>
                <w:lang w:val="lt-LT"/>
              </w:rPr>
              <w:t>534</w:t>
            </w:r>
          </w:p>
        </w:tc>
        <w:tc>
          <w:tcPr>
            <w:tcW w:w="803"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82</w:t>
            </w:r>
            <w:r w:rsidR="00001E38" w:rsidRPr="001D7AED">
              <w:rPr>
                <w:rFonts w:ascii="Arial" w:hAnsi="Arial" w:cs="Arial"/>
                <w:noProof w:val="0"/>
                <w:sz w:val="16"/>
                <w:szCs w:val="16"/>
                <w:lang w:val="lt-LT"/>
              </w:rPr>
              <w:t xml:space="preserve"> </w:t>
            </w:r>
            <w:r w:rsidRPr="001D7AED">
              <w:rPr>
                <w:rFonts w:ascii="Arial" w:hAnsi="Arial" w:cs="Arial"/>
                <w:noProof w:val="0"/>
                <w:sz w:val="16"/>
                <w:szCs w:val="16"/>
                <w:lang w:val="lt-LT"/>
              </w:rPr>
              <w:t>778</w:t>
            </w:r>
          </w:p>
        </w:tc>
        <w:tc>
          <w:tcPr>
            <w:tcW w:w="803"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83</w:t>
            </w:r>
            <w:r w:rsidR="00001E38" w:rsidRPr="001D7AED">
              <w:rPr>
                <w:rFonts w:ascii="Arial" w:hAnsi="Arial" w:cs="Arial"/>
                <w:noProof w:val="0"/>
                <w:sz w:val="16"/>
                <w:szCs w:val="16"/>
                <w:lang w:val="lt-LT"/>
              </w:rPr>
              <w:t xml:space="preserve"> </w:t>
            </w:r>
            <w:r w:rsidRPr="001D7AED">
              <w:rPr>
                <w:rFonts w:ascii="Arial" w:hAnsi="Arial" w:cs="Arial"/>
                <w:noProof w:val="0"/>
                <w:sz w:val="16"/>
                <w:szCs w:val="16"/>
                <w:lang w:val="lt-LT"/>
              </w:rPr>
              <w:t>989</w:t>
            </w:r>
          </w:p>
        </w:tc>
        <w:tc>
          <w:tcPr>
            <w:tcW w:w="803" w:type="dxa"/>
            <w:shd w:val="clear" w:color="auto" w:fill="auto"/>
            <w:vAlign w:val="center"/>
          </w:tcPr>
          <w:p w:rsidR="00FF72AA" w:rsidRPr="001D7AED" w:rsidRDefault="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87</w:t>
            </w:r>
            <w:r w:rsidR="00001E38" w:rsidRPr="001D7AED">
              <w:rPr>
                <w:rFonts w:ascii="Arial" w:hAnsi="Arial" w:cs="Arial"/>
                <w:noProof w:val="0"/>
                <w:sz w:val="16"/>
                <w:szCs w:val="16"/>
                <w:lang w:val="lt-LT"/>
              </w:rPr>
              <w:t xml:space="preserve"> </w:t>
            </w:r>
            <w:r w:rsidRPr="001D7AED">
              <w:rPr>
                <w:rFonts w:ascii="Arial" w:hAnsi="Arial" w:cs="Arial"/>
                <w:noProof w:val="0"/>
                <w:sz w:val="16"/>
                <w:szCs w:val="16"/>
                <w:lang w:val="lt-LT"/>
              </w:rPr>
              <w:t>505</w:t>
            </w:r>
          </w:p>
        </w:tc>
        <w:tc>
          <w:tcPr>
            <w:tcW w:w="804" w:type="dxa"/>
            <w:shd w:val="clear" w:color="auto" w:fill="auto"/>
            <w:vAlign w:val="center"/>
          </w:tcPr>
          <w:p w:rsidR="00FF72AA" w:rsidRPr="001D7AED" w:rsidRDefault="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90</w:t>
            </w:r>
            <w:r w:rsidR="00001E38" w:rsidRPr="001D7AED">
              <w:rPr>
                <w:rFonts w:ascii="Arial" w:hAnsi="Arial" w:cs="Arial"/>
                <w:noProof w:val="0"/>
                <w:sz w:val="16"/>
                <w:szCs w:val="16"/>
                <w:lang w:val="lt-LT"/>
              </w:rPr>
              <w:t xml:space="preserve"> </w:t>
            </w:r>
            <w:r w:rsidRPr="001D7AED">
              <w:rPr>
                <w:rFonts w:ascii="Arial" w:hAnsi="Arial" w:cs="Arial"/>
                <w:noProof w:val="0"/>
                <w:sz w:val="16"/>
                <w:szCs w:val="16"/>
                <w:lang w:val="lt-LT"/>
              </w:rPr>
              <w:t>782</w:t>
            </w:r>
          </w:p>
        </w:tc>
        <w:tc>
          <w:tcPr>
            <w:tcW w:w="957" w:type="dxa"/>
            <w:shd w:val="clear" w:color="auto" w:fill="D9D9D9" w:themeFill="background1" w:themeFillShade="D9"/>
            <w:vAlign w:val="center"/>
          </w:tcPr>
          <w:p w:rsidR="00FF72AA" w:rsidRPr="001D7AED" w:rsidRDefault="00FF72AA">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993</w:t>
            </w:r>
            <w:r w:rsidR="00001E38" w:rsidRPr="001D7AED">
              <w:rPr>
                <w:rFonts w:ascii="Arial" w:hAnsi="Arial" w:cs="Arial"/>
                <w:b/>
                <w:noProof w:val="0"/>
                <w:sz w:val="16"/>
                <w:szCs w:val="16"/>
                <w:lang w:val="lt-LT"/>
              </w:rPr>
              <w:t xml:space="preserve"> </w:t>
            </w:r>
            <w:r w:rsidRPr="001D7AED">
              <w:rPr>
                <w:rFonts w:ascii="Arial" w:hAnsi="Arial" w:cs="Arial"/>
                <w:b/>
                <w:noProof w:val="0"/>
                <w:sz w:val="16"/>
                <w:szCs w:val="16"/>
                <w:lang w:val="lt-LT"/>
              </w:rPr>
              <w:t>633</w:t>
            </w:r>
          </w:p>
        </w:tc>
      </w:tr>
      <w:tr w:rsidR="00FF72AA" w:rsidRPr="001D7AED" w:rsidTr="00FF72AA">
        <w:trPr>
          <w:trHeight w:val="20"/>
        </w:trPr>
        <w:tc>
          <w:tcPr>
            <w:tcW w:w="14560" w:type="dxa"/>
            <w:gridSpan w:val="17"/>
            <w:shd w:val="clear" w:color="auto" w:fill="D9D9D9" w:themeFill="background1" w:themeFillShade="D9"/>
            <w:vAlign w:val="center"/>
          </w:tcPr>
          <w:p w:rsidR="00FF72AA" w:rsidRPr="001D7AED" w:rsidRDefault="00FF72AA">
            <w:pPr>
              <w:pStyle w:val="Tablebulletsub"/>
              <w:numPr>
                <w:ilvl w:val="0"/>
                <w:numId w:val="0"/>
              </w:numPr>
              <w:spacing w:before="0" w:after="0" w:line="240" w:lineRule="auto"/>
              <w:jc w:val="left"/>
              <w:rPr>
                <w:rFonts w:ascii="Arial" w:hAnsi="Arial" w:cs="Arial"/>
                <w:i/>
                <w:noProof w:val="0"/>
                <w:sz w:val="16"/>
                <w:szCs w:val="16"/>
                <w:lang w:val="lt-LT"/>
              </w:rPr>
            </w:pPr>
            <w:r w:rsidRPr="001D7AED">
              <w:rPr>
                <w:rFonts w:ascii="Arial" w:hAnsi="Arial" w:cs="Arial"/>
                <w:i/>
                <w:noProof w:val="0"/>
                <w:sz w:val="16"/>
                <w:szCs w:val="16"/>
                <w:lang w:val="lt-LT"/>
              </w:rPr>
              <w:t>Poveikio užimtumui statyb</w:t>
            </w:r>
            <w:r w:rsidR="00001E38" w:rsidRPr="001D7AED">
              <w:rPr>
                <w:rFonts w:ascii="Arial" w:hAnsi="Arial" w:cs="Arial"/>
                <w:i/>
                <w:noProof w:val="0"/>
                <w:sz w:val="16"/>
                <w:szCs w:val="16"/>
                <w:lang w:val="lt-LT"/>
              </w:rPr>
              <w:t>os</w:t>
            </w:r>
            <w:r w:rsidRPr="001D7AED">
              <w:rPr>
                <w:rFonts w:ascii="Arial" w:hAnsi="Arial" w:cs="Arial"/>
                <w:i/>
                <w:noProof w:val="0"/>
                <w:sz w:val="16"/>
                <w:szCs w:val="16"/>
                <w:lang w:val="lt-LT"/>
              </w:rPr>
              <w:t xml:space="preserve"> sektoriuje skaičiavimai</w:t>
            </w:r>
          </w:p>
        </w:tc>
      </w:tr>
      <w:tr w:rsidR="00FF72AA" w:rsidRPr="001D7AED" w:rsidTr="00FF72AA">
        <w:trPr>
          <w:trHeight w:val="20"/>
        </w:trPr>
        <w:tc>
          <w:tcPr>
            <w:tcW w:w="638"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E</w:t>
            </w:r>
          </w:p>
        </w:tc>
        <w:tc>
          <w:tcPr>
            <w:tcW w:w="2334" w:type="dxa"/>
            <w:gridSpan w:val="2"/>
            <w:vAlign w:val="center"/>
          </w:tcPr>
          <w:p w:rsidR="00FF72AA" w:rsidRPr="001D7AED" w:rsidRDefault="00FF72AA" w:rsidP="00FF72AA">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 xml:space="preserve">Daugiabučių namų modernizavimo darbų vertė nuo visų šalyje atliktų statybos darbų </w:t>
            </w:r>
            <w:r w:rsidRPr="001D7AED">
              <w:rPr>
                <w:rFonts w:ascii="Arial" w:hAnsi="Arial" w:cs="Arial"/>
                <w:i/>
                <w:noProof w:val="0"/>
                <w:sz w:val="16"/>
                <w:szCs w:val="16"/>
                <w:lang w:val="lt-LT"/>
              </w:rPr>
              <w:t>(=</w:t>
            </w:r>
            <w:r w:rsidR="00001E38" w:rsidRPr="001D7AED">
              <w:rPr>
                <w:rFonts w:ascii="Arial" w:hAnsi="Arial" w:cs="Arial"/>
                <w:i/>
                <w:noProof w:val="0"/>
                <w:sz w:val="16"/>
                <w:szCs w:val="16"/>
                <w:lang w:val="lt-LT"/>
              </w:rPr>
              <w:t xml:space="preserve"> </w:t>
            </w:r>
            <w:r w:rsidRPr="001D7AED">
              <w:rPr>
                <w:rFonts w:ascii="Arial" w:hAnsi="Arial" w:cs="Arial"/>
                <w:i/>
                <w:noProof w:val="0"/>
                <w:sz w:val="16"/>
                <w:szCs w:val="16"/>
                <w:lang w:val="lt-LT"/>
              </w:rPr>
              <w:t>A/C)</w:t>
            </w:r>
          </w:p>
        </w:tc>
        <w:tc>
          <w:tcPr>
            <w:tcW w:w="992"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803"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0,00</w:t>
            </w:r>
            <w:r w:rsidR="00001E38" w:rsidRPr="001D7AED">
              <w:rPr>
                <w:rFonts w:ascii="Arial" w:hAnsi="Arial" w:cs="Arial"/>
                <w:noProof w:val="0"/>
                <w:sz w:val="16"/>
                <w:szCs w:val="16"/>
                <w:lang w:val="lt-LT"/>
              </w:rPr>
              <w:t> </w:t>
            </w:r>
            <w:r w:rsidRPr="001D7AED">
              <w:rPr>
                <w:rFonts w:ascii="Arial" w:hAnsi="Arial" w:cs="Arial"/>
                <w:noProof w:val="0"/>
                <w:sz w:val="16"/>
                <w:szCs w:val="16"/>
                <w:lang w:val="lt-LT"/>
              </w:rPr>
              <w:t>%</w:t>
            </w:r>
          </w:p>
        </w:tc>
        <w:tc>
          <w:tcPr>
            <w:tcW w:w="803"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0,25</w:t>
            </w:r>
            <w:r w:rsidR="00001E38" w:rsidRPr="001D7AED">
              <w:rPr>
                <w:rFonts w:ascii="Arial" w:hAnsi="Arial" w:cs="Arial"/>
                <w:noProof w:val="0"/>
                <w:sz w:val="16"/>
                <w:szCs w:val="16"/>
                <w:lang w:val="lt-LT"/>
              </w:rPr>
              <w:t> </w:t>
            </w:r>
            <w:r w:rsidRPr="001D7AED">
              <w:rPr>
                <w:rFonts w:ascii="Arial" w:hAnsi="Arial" w:cs="Arial"/>
                <w:noProof w:val="0"/>
                <w:sz w:val="16"/>
                <w:szCs w:val="16"/>
                <w:lang w:val="lt-LT"/>
              </w:rPr>
              <w:t>%</w:t>
            </w:r>
          </w:p>
        </w:tc>
        <w:tc>
          <w:tcPr>
            <w:tcW w:w="803"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0,39</w:t>
            </w:r>
            <w:r w:rsidR="00001E38" w:rsidRPr="001D7AED">
              <w:rPr>
                <w:rFonts w:ascii="Arial" w:hAnsi="Arial" w:cs="Arial"/>
                <w:noProof w:val="0"/>
                <w:sz w:val="16"/>
                <w:szCs w:val="16"/>
                <w:lang w:val="lt-LT"/>
              </w:rPr>
              <w:t> </w:t>
            </w:r>
            <w:r w:rsidRPr="001D7AED">
              <w:rPr>
                <w:rFonts w:ascii="Arial" w:hAnsi="Arial" w:cs="Arial"/>
                <w:noProof w:val="0"/>
                <w:sz w:val="16"/>
                <w:szCs w:val="16"/>
                <w:lang w:val="lt-LT"/>
              </w:rPr>
              <w:t>%</w:t>
            </w:r>
          </w:p>
        </w:tc>
        <w:tc>
          <w:tcPr>
            <w:tcW w:w="804"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0,50</w:t>
            </w:r>
            <w:r w:rsidR="00001E38" w:rsidRPr="001D7AED">
              <w:rPr>
                <w:rFonts w:ascii="Arial" w:hAnsi="Arial" w:cs="Arial"/>
                <w:noProof w:val="0"/>
                <w:sz w:val="16"/>
                <w:szCs w:val="16"/>
                <w:lang w:val="lt-LT"/>
              </w:rPr>
              <w:t> </w:t>
            </w:r>
            <w:r w:rsidRPr="001D7AED">
              <w:rPr>
                <w:rFonts w:ascii="Arial" w:hAnsi="Arial" w:cs="Arial"/>
                <w:noProof w:val="0"/>
                <w:sz w:val="16"/>
                <w:szCs w:val="16"/>
                <w:lang w:val="lt-LT"/>
              </w:rPr>
              <w:t>%</w:t>
            </w:r>
          </w:p>
        </w:tc>
        <w:tc>
          <w:tcPr>
            <w:tcW w:w="803"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0,46</w:t>
            </w:r>
            <w:r w:rsidR="00001E38" w:rsidRPr="001D7AED">
              <w:rPr>
                <w:rFonts w:ascii="Arial" w:hAnsi="Arial" w:cs="Arial"/>
                <w:noProof w:val="0"/>
                <w:sz w:val="16"/>
                <w:szCs w:val="16"/>
                <w:lang w:val="lt-LT"/>
              </w:rPr>
              <w:t> </w:t>
            </w:r>
            <w:r w:rsidRPr="001D7AED">
              <w:rPr>
                <w:rFonts w:ascii="Arial" w:hAnsi="Arial" w:cs="Arial"/>
                <w:noProof w:val="0"/>
                <w:sz w:val="16"/>
                <w:szCs w:val="16"/>
                <w:lang w:val="lt-LT"/>
              </w:rPr>
              <w:t>%</w:t>
            </w:r>
          </w:p>
        </w:tc>
        <w:tc>
          <w:tcPr>
            <w:tcW w:w="803"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1,18</w:t>
            </w:r>
            <w:r w:rsidR="00001E38" w:rsidRPr="001D7AED">
              <w:rPr>
                <w:rFonts w:ascii="Arial" w:hAnsi="Arial" w:cs="Arial"/>
                <w:noProof w:val="0"/>
                <w:sz w:val="16"/>
                <w:szCs w:val="16"/>
                <w:lang w:val="lt-LT"/>
              </w:rPr>
              <w:t> </w:t>
            </w:r>
            <w:r w:rsidRPr="001D7AED">
              <w:rPr>
                <w:rFonts w:ascii="Arial" w:hAnsi="Arial" w:cs="Arial"/>
                <w:noProof w:val="0"/>
                <w:sz w:val="16"/>
                <w:szCs w:val="16"/>
                <w:lang w:val="lt-LT"/>
              </w:rPr>
              <w:t>%</w:t>
            </w:r>
          </w:p>
        </w:tc>
        <w:tc>
          <w:tcPr>
            <w:tcW w:w="803"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1,37</w:t>
            </w:r>
            <w:r w:rsidR="00001E38" w:rsidRPr="001D7AED">
              <w:rPr>
                <w:rFonts w:ascii="Arial" w:hAnsi="Arial" w:cs="Arial"/>
                <w:noProof w:val="0"/>
                <w:sz w:val="16"/>
                <w:szCs w:val="16"/>
                <w:lang w:val="lt-LT"/>
              </w:rPr>
              <w:t> </w:t>
            </w:r>
            <w:r w:rsidRPr="001D7AED">
              <w:rPr>
                <w:rFonts w:ascii="Arial" w:hAnsi="Arial" w:cs="Arial"/>
                <w:noProof w:val="0"/>
                <w:sz w:val="16"/>
                <w:szCs w:val="16"/>
                <w:lang w:val="lt-LT"/>
              </w:rPr>
              <w:t>%</w:t>
            </w:r>
          </w:p>
        </w:tc>
        <w:tc>
          <w:tcPr>
            <w:tcW w:w="804"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0,46</w:t>
            </w:r>
            <w:r w:rsidR="00001E38" w:rsidRPr="001D7AED">
              <w:rPr>
                <w:rFonts w:ascii="Arial" w:hAnsi="Arial" w:cs="Arial"/>
                <w:noProof w:val="0"/>
                <w:sz w:val="16"/>
                <w:szCs w:val="16"/>
                <w:lang w:val="lt-LT"/>
              </w:rPr>
              <w:t> </w:t>
            </w:r>
            <w:r w:rsidRPr="001D7AED">
              <w:rPr>
                <w:rFonts w:ascii="Arial" w:hAnsi="Arial" w:cs="Arial"/>
                <w:noProof w:val="0"/>
                <w:sz w:val="16"/>
                <w:szCs w:val="16"/>
                <w:lang w:val="lt-LT"/>
              </w:rPr>
              <w:t>%</w:t>
            </w:r>
          </w:p>
        </w:tc>
        <w:tc>
          <w:tcPr>
            <w:tcW w:w="803"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0,46</w:t>
            </w:r>
            <w:r w:rsidR="00001E38" w:rsidRPr="001D7AED">
              <w:rPr>
                <w:rFonts w:ascii="Arial" w:hAnsi="Arial" w:cs="Arial"/>
                <w:noProof w:val="0"/>
                <w:sz w:val="16"/>
                <w:szCs w:val="16"/>
                <w:lang w:val="lt-LT"/>
              </w:rPr>
              <w:t> </w:t>
            </w:r>
            <w:r w:rsidRPr="001D7AED">
              <w:rPr>
                <w:rFonts w:ascii="Arial" w:hAnsi="Arial" w:cs="Arial"/>
                <w:noProof w:val="0"/>
                <w:sz w:val="16"/>
                <w:szCs w:val="16"/>
                <w:lang w:val="lt-LT"/>
              </w:rPr>
              <w:t>%</w:t>
            </w:r>
          </w:p>
        </w:tc>
        <w:tc>
          <w:tcPr>
            <w:tcW w:w="803"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1,18</w:t>
            </w:r>
            <w:r w:rsidR="00001E38" w:rsidRPr="001D7AED">
              <w:rPr>
                <w:rFonts w:ascii="Arial" w:hAnsi="Arial" w:cs="Arial"/>
                <w:noProof w:val="0"/>
                <w:sz w:val="16"/>
                <w:szCs w:val="16"/>
                <w:lang w:val="lt-LT"/>
              </w:rPr>
              <w:t> </w:t>
            </w:r>
            <w:r w:rsidRPr="001D7AED">
              <w:rPr>
                <w:rFonts w:ascii="Arial" w:hAnsi="Arial" w:cs="Arial"/>
                <w:noProof w:val="0"/>
                <w:sz w:val="16"/>
                <w:szCs w:val="16"/>
                <w:lang w:val="lt-LT"/>
              </w:rPr>
              <w:t>%</w:t>
            </w:r>
          </w:p>
        </w:tc>
        <w:tc>
          <w:tcPr>
            <w:tcW w:w="803"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5,56</w:t>
            </w:r>
            <w:r w:rsidR="00001E38" w:rsidRPr="001D7AED">
              <w:rPr>
                <w:rFonts w:ascii="Arial" w:hAnsi="Arial" w:cs="Arial"/>
                <w:noProof w:val="0"/>
                <w:sz w:val="16"/>
                <w:szCs w:val="16"/>
                <w:lang w:val="lt-LT"/>
              </w:rPr>
              <w:t> </w:t>
            </w:r>
            <w:r w:rsidRPr="001D7AED">
              <w:rPr>
                <w:rFonts w:ascii="Arial" w:hAnsi="Arial" w:cs="Arial"/>
                <w:noProof w:val="0"/>
                <w:sz w:val="16"/>
                <w:szCs w:val="16"/>
                <w:lang w:val="lt-LT"/>
              </w:rPr>
              <w:t>%</w:t>
            </w:r>
          </w:p>
        </w:tc>
        <w:tc>
          <w:tcPr>
            <w:tcW w:w="804"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9,93</w:t>
            </w:r>
            <w:r w:rsidR="00001E38" w:rsidRPr="001D7AED">
              <w:rPr>
                <w:rFonts w:ascii="Arial" w:hAnsi="Arial" w:cs="Arial"/>
                <w:noProof w:val="0"/>
                <w:sz w:val="16"/>
                <w:szCs w:val="16"/>
                <w:lang w:val="lt-LT"/>
              </w:rPr>
              <w:t> </w:t>
            </w:r>
            <w:r w:rsidRPr="001D7AED">
              <w:rPr>
                <w:rFonts w:ascii="Arial" w:hAnsi="Arial" w:cs="Arial"/>
                <w:noProof w:val="0"/>
                <w:sz w:val="16"/>
                <w:szCs w:val="16"/>
                <w:lang w:val="lt-LT"/>
              </w:rPr>
              <w:t>%</w:t>
            </w:r>
          </w:p>
        </w:tc>
        <w:tc>
          <w:tcPr>
            <w:tcW w:w="957" w:type="dxa"/>
            <w:shd w:val="clear" w:color="auto" w:fill="D9D9D9" w:themeFill="background1" w:themeFillShade="D9"/>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1,96</w:t>
            </w:r>
            <w:r w:rsidR="00001E38" w:rsidRPr="001D7AED">
              <w:rPr>
                <w:rFonts w:ascii="Arial" w:hAnsi="Arial" w:cs="Arial"/>
                <w:b/>
                <w:noProof w:val="0"/>
                <w:sz w:val="16"/>
                <w:szCs w:val="16"/>
                <w:lang w:val="lt-LT"/>
              </w:rPr>
              <w:t xml:space="preserve"> </w:t>
            </w:r>
            <w:r w:rsidRPr="001D7AED">
              <w:rPr>
                <w:rFonts w:ascii="Arial" w:hAnsi="Arial" w:cs="Arial"/>
                <w:b/>
                <w:noProof w:val="0"/>
                <w:sz w:val="16"/>
                <w:szCs w:val="16"/>
                <w:lang w:val="lt-LT"/>
              </w:rPr>
              <w:t>%</w:t>
            </w:r>
          </w:p>
        </w:tc>
      </w:tr>
      <w:tr w:rsidR="00FF72AA" w:rsidRPr="001D7AED" w:rsidTr="00FF72AA">
        <w:trPr>
          <w:trHeight w:val="45"/>
        </w:trPr>
        <w:tc>
          <w:tcPr>
            <w:tcW w:w="638"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F</w:t>
            </w:r>
          </w:p>
        </w:tc>
        <w:tc>
          <w:tcPr>
            <w:tcW w:w="2334" w:type="dxa"/>
            <w:gridSpan w:val="2"/>
            <w:vAlign w:val="center"/>
          </w:tcPr>
          <w:p w:rsidR="00FF72AA" w:rsidRPr="001D7AED" w:rsidRDefault="00FF72AA" w:rsidP="00FF72AA">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 xml:space="preserve">Modernizavimo projektų sukurtos darbo vietos </w:t>
            </w:r>
            <w:r w:rsidRPr="001D7AED">
              <w:rPr>
                <w:rFonts w:ascii="Arial" w:hAnsi="Arial" w:cs="Arial"/>
                <w:i/>
                <w:noProof w:val="0"/>
                <w:sz w:val="16"/>
                <w:szCs w:val="16"/>
                <w:lang w:val="lt-LT"/>
              </w:rPr>
              <w:t>(=</w:t>
            </w:r>
            <w:r w:rsidR="00001E38" w:rsidRPr="001D7AED">
              <w:rPr>
                <w:rFonts w:ascii="Arial" w:hAnsi="Arial" w:cs="Arial"/>
                <w:i/>
                <w:noProof w:val="0"/>
                <w:sz w:val="16"/>
                <w:szCs w:val="16"/>
                <w:lang w:val="lt-LT"/>
              </w:rPr>
              <w:t xml:space="preserve"> </w:t>
            </w:r>
            <w:r w:rsidRPr="001D7AED">
              <w:rPr>
                <w:rFonts w:ascii="Arial" w:hAnsi="Arial" w:cs="Arial"/>
                <w:i/>
                <w:noProof w:val="0"/>
                <w:sz w:val="16"/>
                <w:szCs w:val="16"/>
                <w:lang w:val="lt-LT"/>
              </w:rPr>
              <w:t>D*E)</w:t>
            </w:r>
          </w:p>
        </w:tc>
        <w:tc>
          <w:tcPr>
            <w:tcW w:w="992"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vnt.</w:t>
            </w:r>
          </w:p>
        </w:tc>
        <w:tc>
          <w:tcPr>
            <w:tcW w:w="803"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0</w:t>
            </w:r>
          </w:p>
        </w:tc>
        <w:tc>
          <w:tcPr>
            <w:tcW w:w="803"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144</w:t>
            </w:r>
          </w:p>
        </w:tc>
        <w:tc>
          <w:tcPr>
            <w:tcW w:w="803"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296</w:t>
            </w:r>
          </w:p>
        </w:tc>
        <w:tc>
          <w:tcPr>
            <w:tcW w:w="804"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533</w:t>
            </w:r>
          </w:p>
        </w:tc>
        <w:tc>
          <w:tcPr>
            <w:tcW w:w="803"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546</w:t>
            </w:r>
          </w:p>
        </w:tc>
        <w:tc>
          <w:tcPr>
            <w:tcW w:w="803"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1025</w:t>
            </w:r>
          </w:p>
        </w:tc>
        <w:tc>
          <w:tcPr>
            <w:tcW w:w="803"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1.016</w:t>
            </w:r>
          </w:p>
        </w:tc>
        <w:tc>
          <w:tcPr>
            <w:tcW w:w="804"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377</w:t>
            </w:r>
          </w:p>
        </w:tc>
        <w:tc>
          <w:tcPr>
            <w:tcW w:w="803"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385</w:t>
            </w:r>
          </w:p>
        </w:tc>
        <w:tc>
          <w:tcPr>
            <w:tcW w:w="803" w:type="dxa"/>
            <w:shd w:val="clear" w:color="auto" w:fill="auto"/>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993</w:t>
            </w:r>
          </w:p>
        </w:tc>
        <w:tc>
          <w:tcPr>
            <w:tcW w:w="803" w:type="dxa"/>
            <w:shd w:val="clear" w:color="auto" w:fill="auto"/>
            <w:vAlign w:val="center"/>
          </w:tcPr>
          <w:p w:rsidR="00FF72AA" w:rsidRPr="001D7AED" w:rsidRDefault="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4865</w:t>
            </w:r>
          </w:p>
        </w:tc>
        <w:tc>
          <w:tcPr>
            <w:tcW w:w="804" w:type="dxa"/>
            <w:shd w:val="clear" w:color="auto" w:fill="auto"/>
            <w:vAlign w:val="center"/>
          </w:tcPr>
          <w:p w:rsidR="00FF72AA" w:rsidRPr="001D7AED" w:rsidRDefault="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9014</w:t>
            </w:r>
          </w:p>
        </w:tc>
        <w:tc>
          <w:tcPr>
            <w:tcW w:w="957" w:type="dxa"/>
            <w:shd w:val="clear" w:color="auto" w:fill="D9D9D9" w:themeFill="background1" w:themeFillShade="D9"/>
            <w:vAlign w:val="center"/>
          </w:tcPr>
          <w:p w:rsidR="00FF72AA" w:rsidRPr="001D7AED" w:rsidRDefault="00FF72AA">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19</w:t>
            </w:r>
            <w:r w:rsidR="00001E38" w:rsidRPr="001D7AED">
              <w:rPr>
                <w:rFonts w:ascii="Arial" w:hAnsi="Arial" w:cs="Arial"/>
                <w:b/>
                <w:noProof w:val="0"/>
                <w:sz w:val="16"/>
                <w:szCs w:val="16"/>
                <w:lang w:val="lt-LT"/>
              </w:rPr>
              <w:t xml:space="preserve"> </w:t>
            </w:r>
            <w:r w:rsidRPr="001D7AED">
              <w:rPr>
                <w:rFonts w:ascii="Arial" w:hAnsi="Arial" w:cs="Arial"/>
                <w:b/>
                <w:noProof w:val="0"/>
                <w:sz w:val="16"/>
                <w:szCs w:val="16"/>
                <w:lang w:val="lt-LT"/>
              </w:rPr>
              <w:t>194</w:t>
            </w:r>
          </w:p>
        </w:tc>
      </w:tr>
      <w:tr w:rsidR="00FF72AA" w:rsidRPr="001D7AED" w:rsidTr="00FF72AA">
        <w:trPr>
          <w:trHeight w:val="20"/>
        </w:trPr>
        <w:tc>
          <w:tcPr>
            <w:tcW w:w="13603" w:type="dxa"/>
            <w:gridSpan w:val="16"/>
            <w:shd w:val="clear" w:color="auto" w:fill="BFBFBF" w:themeFill="background1" w:themeFillShade="BF"/>
            <w:vAlign w:val="center"/>
          </w:tcPr>
          <w:p w:rsidR="00FF72AA" w:rsidRPr="001D7AED" w:rsidRDefault="00FF72AA">
            <w:pPr>
              <w:pStyle w:val="Tablebulletsub"/>
              <w:numPr>
                <w:ilvl w:val="0"/>
                <w:numId w:val="0"/>
              </w:numPr>
              <w:spacing w:before="0" w:after="0" w:line="240" w:lineRule="auto"/>
              <w:jc w:val="right"/>
              <w:rPr>
                <w:rFonts w:ascii="Arial" w:hAnsi="Arial" w:cs="Arial"/>
                <w:b/>
                <w:noProof w:val="0"/>
                <w:sz w:val="16"/>
                <w:szCs w:val="16"/>
                <w:lang w:val="lt-LT"/>
              </w:rPr>
            </w:pPr>
            <w:r w:rsidRPr="001D7AED">
              <w:rPr>
                <w:rFonts w:ascii="Arial" w:hAnsi="Arial" w:cs="Arial"/>
                <w:b/>
                <w:noProof w:val="0"/>
                <w:sz w:val="16"/>
                <w:szCs w:val="16"/>
                <w:lang w:val="lt-LT"/>
              </w:rPr>
              <w:t>Daugiabučių namų modernizavimo poveikis užimtumui statyb</w:t>
            </w:r>
            <w:r w:rsidR="00001E38" w:rsidRPr="001D7AED">
              <w:rPr>
                <w:rFonts w:ascii="Arial" w:hAnsi="Arial" w:cs="Arial"/>
                <w:b/>
                <w:noProof w:val="0"/>
                <w:sz w:val="16"/>
                <w:szCs w:val="16"/>
                <w:lang w:val="lt-LT"/>
              </w:rPr>
              <w:t>os</w:t>
            </w:r>
            <w:r w:rsidRPr="001D7AED">
              <w:rPr>
                <w:rFonts w:ascii="Arial" w:hAnsi="Arial" w:cs="Arial"/>
                <w:b/>
                <w:noProof w:val="0"/>
                <w:sz w:val="16"/>
                <w:szCs w:val="16"/>
                <w:lang w:val="lt-LT"/>
              </w:rPr>
              <w:t xml:space="preserve"> sektoriuje (sukurtos darbo vietos)</w:t>
            </w:r>
          </w:p>
        </w:tc>
        <w:tc>
          <w:tcPr>
            <w:tcW w:w="957" w:type="dxa"/>
            <w:shd w:val="clear" w:color="auto" w:fill="BFBFBF" w:themeFill="background1" w:themeFillShade="BF"/>
          </w:tcPr>
          <w:p w:rsidR="00FF72AA" w:rsidRPr="001D7AED" w:rsidRDefault="00FF72AA">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19</w:t>
            </w:r>
            <w:r w:rsidR="00001E38" w:rsidRPr="001D7AED">
              <w:rPr>
                <w:rFonts w:ascii="Arial" w:hAnsi="Arial" w:cs="Arial"/>
                <w:b/>
                <w:noProof w:val="0"/>
                <w:sz w:val="16"/>
                <w:szCs w:val="16"/>
                <w:lang w:val="lt-LT"/>
              </w:rPr>
              <w:t xml:space="preserve"> </w:t>
            </w:r>
            <w:r w:rsidRPr="001D7AED">
              <w:rPr>
                <w:rFonts w:ascii="Arial" w:hAnsi="Arial" w:cs="Arial"/>
                <w:b/>
                <w:noProof w:val="0"/>
                <w:sz w:val="16"/>
                <w:szCs w:val="16"/>
                <w:lang w:val="lt-LT"/>
              </w:rPr>
              <w:t>194</w:t>
            </w:r>
          </w:p>
        </w:tc>
      </w:tr>
    </w:tbl>
    <w:p w:rsidR="00FF72AA" w:rsidRPr="001D7AED" w:rsidRDefault="00FF72AA" w:rsidP="00FF72AA">
      <w:pPr>
        <w:spacing w:before="20"/>
        <w:rPr>
          <w:rFonts w:ascii="Arial" w:hAnsi="Arial" w:cs="Arial"/>
          <w:iCs/>
          <w:noProof w:val="0"/>
          <w:color w:val="00338D"/>
          <w:sz w:val="20"/>
          <w:szCs w:val="20"/>
        </w:rPr>
      </w:pPr>
      <w:r w:rsidRPr="001D7AED">
        <w:rPr>
          <w:rFonts w:ascii="Arial" w:hAnsi="Arial" w:cs="Arial"/>
          <w:noProof w:val="0"/>
          <w:sz w:val="18"/>
        </w:rPr>
        <w:t>Šaltinis: sudaryta autorių remiantis EIB ir Statistikos departamento pateikta informacija.</w:t>
      </w:r>
      <w:r w:rsidRPr="001D7AED">
        <w:rPr>
          <w:rFonts w:ascii="Arial" w:hAnsi="Arial" w:cs="Arial"/>
          <w:i/>
          <w:noProof w:val="0"/>
          <w:color w:val="00338D"/>
          <w:szCs w:val="20"/>
        </w:rPr>
        <w:br w:type="page"/>
      </w:r>
    </w:p>
    <w:p w:rsidR="00FF72AA" w:rsidRPr="001D7AED" w:rsidRDefault="006E4682" w:rsidP="00FF72AA">
      <w:pPr>
        <w:pStyle w:val="Caption"/>
        <w:spacing w:after="0"/>
        <w:rPr>
          <w:rFonts w:ascii="Arial" w:hAnsi="Arial" w:cs="Arial"/>
          <w:i w:val="0"/>
          <w:noProof w:val="0"/>
          <w:color w:val="00338D"/>
        </w:rPr>
      </w:pPr>
      <w:bookmarkStart w:id="243" w:name="_Ref479696133"/>
      <w:bookmarkStart w:id="244" w:name="_Toc480454935"/>
      <w:r w:rsidRPr="001D7AED">
        <w:rPr>
          <w:rFonts w:ascii="Arial" w:hAnsi="Arial" w:cs="Arial"/>
          <w:i w:val="0"/>
          <w:noProof w:val="0"/>
          <w:color w:val="00338D"/>
        </w:rPr>
        <w:lastRenderedPageBreak/>
        <w:t>30 l</w:t>
      </w:r>
      <w:r w:rsidR="00FF72AA" w:rsidRPr="001D7AED">
        <w:rPr>
          <w:rFonts w:ascii="Arial" w:hAnsi="Arial" w:cs="Arial"/>
          <w:i w:val="0"/>
          <w:noProof w:val="0"/>
          <w:color w:val="00338D"/>
        </w:rPr>
        <w:t>entelė</w:t>
      </w:r>
      <w:bookmarkEnd w:id="243"/>
      <w:r w:rsidR="00FF72AA" w:rsidRPr="001D7AED">
        <w:rPr>
          <w:rFonts w:ascii="Arial" w:hAnsi="Arial" w:cs="Arial"/>
          <w:i w:val="0"/>
          <w:noProof w:val="0"/>
          <w:color w:val="00338D"/>
        </w:rPr>
        <w:t>. Daugiabučių namų modernizavimo poveikio VB skaičiavimai</w:t>
      </w:r>
      <w:bookmarkEnd w:id="244"/>
    </w:p>
    <w:tbl>
      <w:tblPr>
        <w:tblStyle w:val="TableGrid"/>
        <w:tblW w:w="5255"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503"/>
        <w:gridCol w:w="4257"/>
        <w:gridCol w:w="996"/>
        <w:gridCol w:w="611"/>
        <w:gridCol w:w="22"/>
        <w:gridCol w:w="590"/>
        <w:gridCol w:w="49"/>
        <w:gridCol w:w="563"/>
        <w:gridCol w:w="71"/>
        <w:gridCol w:w="546"/>
        <w:gridCol w:w="648"/>
        <w:gridCol w:w="74"/>
        <w:gridCol w:w="574"/>
        <w:gridCol w:w="60"/>
        <w:gridCol w:w="590"/>
        <w:gridCol w:w="44"/>
        <w:gridCol w:w="604"/>
        <w:gridCol w:w="29"/>
        <w:gridCol w:w="619"/>
        <w:gridCol w:w="15"/>
        <w:gridCol w:w="638"/>
        <w:gridCol w:w="634"/>
        <w:gridCol w:w="18"/>
        <w:gridCol w:w="615"/>
        <w:gridCol w:w="34"/>
        <w:gridCol w:w="601"/>
        <w:gridCol w:w="47"/>
        <w:gridCol w:w="605"/>
        <w:gridCol w:w="44"/>
        <w:gridCol w:w="839"/>
      </w:tblGrid>
      <w:tr w:rsidR="00CE7613" w:rsidRPr="001D7AED" w:rsidTr="00D50163">
        <w:trPr>
          <w:trHeight w:val="20"/>
          <w:tblHeader/>
        </w:trPr>
        <w:tc>
          <w:tcPr>
            <w:tcW w:w="496" w:type="dxa"/>
            <w:vMerge w:val="restart"/>
            <w:tcBorders>
              <w:right w:val="single" w:sz="4" w:space="0" w:color="D9D9D9" w:themeColor="background1" w:themeShade="D9"/>
            </w:tcBorders>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Eil.</w:t>
            </w:r>
          </w:p>
        </w:tc>
        <w:tc>
          <w:tcPr>
            <w:tcW w:w="4192" w:type="dxa"/>
            <w:vMerge w:val="restart"/>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Rodiklis</w:t>
            </w:r>
          </w:p>
        </w:tc>
        <w:tc>
          <w:tcPr>
            <w:tcW w:w="981" w:type="dxa"/>
            <w:vMerge w:val="restart"/>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Matavimo vnt.</w:t>
            </w:r>
          </w:p>
        </w:tc>
        <w:tc>
          <w:tcPr>
            <w:tcW w:w="8809" w:type="dxa"/>
            <w:gridSpan w:val="26"/>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Metai</w:t>
            </w:r>
          </w:p>
        </w:tc>
        <w:tc>
          <w:tcPr>
            <w:tcW w:w="826" w:type="dxa"/>
            <w:vMerge w:val="restart"/>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Iš viso</w:t>
            </w:r>
          </w:p>
        </w:tc>
      </w:tr>
      <w:tr w:rsidR="00CE7613" w:rsidRPr="001D7AED" w:rsidTr="00D50163">
        <w:trPr>
          <w:trHeight w:val="20"/>
          <w:tblHeader/>
        </w:trPr>
        <w:tc>
          <w:tcPr>
            <w:tcW w:w="496" w:type="dxa"/>
            <w:vMerge/>
            <w:tcBorders>
              <w:right w:val="single" w:sz="4" w:space="0" w:color="D9D9D9" w:themeColor="background1" w:themeShade="D9"/>
            </w:tcBorders>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p>
        </w:tc>
        <w:tc>
          <w:tcPr>
            <w:tcW w:w="4192" w:type="dxa"/>
            <w:vMerge/>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p>
        </w:tc>
        <w:tc>
          <w:tcPr>
            <w:tcW w:w="981" w:type="dxa"/>
            <w:vMerge/>
            <w:shd w:val="clear" w:color="auto" w:fill="00338D"/>
            <w:vAlign w:val="center"/>
          </w:tcPr>
          <w:p w:rsidR="00FF72AA" w:rsidRPr="001D7AED" w:rsidRDefault="00FF72AA" w:rsidP="00FF72AA">
            <w:pPr>
              <w:spacing w:before="0" w:after="0" w:line="240" w:lineRule="auto"/>
              <w:jc w:val="center"/>
              <w:rPr>
                <w:rFonts w:ascii="Arial" w:hAnsi="Arial" w:cs="Arial"/>
                <w:b/>
                <w:noProof w:val="0"/>
                <w:color w:val="FFFFFF" w:themeColor="background1"/>
                <w:sz w:val="16"/>
                <w:szCs w:val="16"/>
                <w:lang w:val="lt-LT"/>
              </w:rPr>
            </w:pPr>
          </w:p>
        </w:tc>
        <w:tc>
          <w:tcPr>
            <w:tcW w:w="602" w:type="dxa"/>
            <w:shd w:val="clear" w:color="auto" w:fill="00338D"/>
            <w:vAlign w:val="center"/>
          </w:tcPr>
          <w:p w:rsidR="00FF72AA" w:rsidRPr="001D7AED" w:rsidRDefault="00FF72AA" w:rsidP="00CE7613">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2004</w:t>
            </w:r>
          </w:p>
        </w:tc>
        <w:tc>
          <w:tcPr>
            <w:tcW w:w="603" w:type="dxa"/>
            <w:gridSpan w:val="2"/>
            <w:shd w:val="clear" w:color="auto" w:fill="00338D"/>
            <w:vAlign w:val="center"/>
          </w:tcPr>
          <w:p w:rsidR="00FF72AA" w:rsidRPr="001D7AED" w:rsidRDefault="00FF72AA" w:rsidP="00CE7613">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2005</w:t>
            </w:r>
          </w:p>
        </w:tc>
        <w:tc>
          <w:tcPr>
            <w:tcW w:w="602" w:type="dxa"/>
            <w:gridSpan w:val="2"/>
            <w:shd w:val="clear" w:color="auto" w:fill="00338D"/>
            <w:vAlign w:val="center"/>
          </w:tcPr>
          <w:p w:rsidR="00FF72AA" w:rsidRPr="001D7AED" w:rsidRDefault="00FF72AA" w:rsidP="00CE7613">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2006</w:t>
            </w:r>
          </w:p>
        </w:tc>
        <w:tc>
          <w:tcPr>
            <w:tcW w:w="608" w:type="dxa"/>
            <w:gridSpan w:val="2"/>
            <w:shd w:val="clear" w:color="auto" w:fill="00338D"/>
            <w:vAlign w:val="center"/>
          </w:tcPr>
          <w:p w:rsidR="00FF72AA" w:rsidRPr="001D7AED" w:rsidRDefault="00FF72AA" w:rsidP="00CE7613">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2007</w:t>
            </w:r>
          </w:p>
        </w:tc>
        <w:tc>
          <w:tcPr>
            <w:tcW w:w="638" w:type="dxa"/>
            <w:shd w:val="clear" w:color="auto" w:fill="00338D"/>
            <w:vAlign w:val="center"/>
          </w:tcPr>
          <w:p w:rsidR="00FF72AA" w:rsidRPr="001D7AED" w:rsidRDefault="00FF72AA" w:rsidP="00CE7613">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2008</w:t>
            </w:r>
          </w:p>
        </w:tc>
        <w:tc>
          <w:tcPr>
            <w:tcW w:w="638" w:type="dxa"/>
            <w:gridSpan w:val="2"/>
            <w:shd w:val="clear" w:color="auto" w:fill="00338D"/>
            <w:vAlign w:val="center"/>
          </w:tcPr>
          <w:p w:rsidR="00FF72AA" w:rsidRPr="001D7AED" w:rsidRDefault="00FF72AA" w:rsidP="00CE7613">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2009</w:t>
            </w:r>
          </w:p>
        </w:tc>
        <w:tc>
          <w:tcPr>
            <w:tcW w:w="640" w:type="dxa"/>
            <w:gridSpan w:val="2"/>
            <w:shd w:val="clear" w:color="auto" w:fill="00338D"/>
            <w:vAlign w:val="center"/>
          </w:tcPr>
          <w:p w:rsidR="00FF72AA" w:rsidRPr="001D7AED" w:rsidRDefault="00FF72AA" w:rsidP="00CE7613">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2010</w:t>
            </w:r>
          </w:p>
        </w:tc>
        <w:tc>
          <w:tcPr>
            <w:tcW w:w="638" w:type="dxa"/>
            <w:gridSpan w:val="2"/>
            <w:shd w:val="clear" w:color="auto" w:fill="00338D"/>
            <w:vAlign w:val="center"/>
          </w:tcPr>
          <w:p w:rsidR="00FF72AA" w:rsidRPr="001D7AED" w:rsidRDefault="00FF72AA" w:rsidP="00CE7613">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2011</w:t>
            </w:r>
          </w:p>
        </w:tc>
        <w:tc>
          <w:tcPr>
            <w:tcW w:w="639" w:type="dxa"/>
            <w:gridSpan w:val="2"/>
            <w:shd w:val="clear" w:color="auto" w:fill="00338D"/>
            <w:vAlign w:val="center"/>
          </w:tcPr>
          <w:p w:rsidR="00FF72AA" w:rsidRPr="001D7AED" w:rsidRDefault="00FF72AA" w:rsidP="00CE7613">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2012</w:t>
            </w:r>
          </w:p>
        </w:tc>
        <w:tc>
          <w:tcPr>
            <w:tcW w:w="643" w:type="dxa"/>
            <w:gridSpan w:val="2"/>
            <w:shd w:val="clear" w:color="auto" w:fill="00338D"/>
            <w:vAlign w:val="center"/>
          </w:tcPr>
          <w:p w:rsidR="00FF72AA" w:rsidRPr="001D7AED" w:rsidRDefault="00FF72AA" w:rsidP="00CE7613">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2013</w:t>
            </w:r>
          </w:p>
        </w:tc>
        <w:tc>
          <w:tcPr>
            <w:tcW w:w="642" w:type="dxa"/>
            <w:gridSpan w:val="2"/>
            <w:shd w:val="clear" w:color="auto" w:fill="00338D"/>
            <w:vAlign w:val="center"/>
          </w:tcPr>
          <w:p w:rsidR="00FF72AA" w:rsidRPr="001D7AED" w:rsidRDefault="00FF72AA" w:rsidP="00CE7613">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2014</w:t>
            </w:r>
          </w:p>
        </w:tc>
        <w:tc>
          <w:tcPr>
            <w:tcW w:w="639" w:type="dxa"/>
            <w:gridSpan w:val="2"/>
            <w:shd w:val="clear" w:color="auto" w:fill="00338D"/>
            <w:vAlign w:val="center"/>
          </w:tcPr>
          <w:p w:rsidR="00FF72AA" w:rsidRPr="001D7AED" w:rsidRDefault="00FF72AA" w:rsidP="00CE7613">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2015</w:t>
            </w:r>
          </w:p>
        </w:tc>
        <w:tc>
          <w:tcPr>
            <w:tcW w:w="638" w:type="dxa"/>
            <w:gridSpan w:val="2"/>
            <w:shd w:val="clear" w:color="auto" w:fill="00338D"/>
            <w:vAlign w:val="center"/>
          </w:tcPr>
          <w:p w:rsidR="00FF72AA" w:rsidRPr="001D7AED" w:rsidRDefault="00FF72AA" w:rsidP="00CE7613">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2016</w:t>
            </w:r>
          </w:p>
        </w:tc>
        <w:tc>
          <w:tcPr>
            <w:tcW w:w="639" w:type="dxa"/>
            <w:gridSpan w:val="2"/>
            <w:shd w:val="clear" w:color="auto" w:fill="00338D"/>
            <w:vAlign w:val="center"/>
          </w:tcPr>
          <w:p w:rsidR="00FF72AA" w:rsidRPr="001D7AED" w:rsidRDefault="00FF72AA" w:rsidP="00CE7613">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2017-2034</w:t>
            </w:r>
          </w:p>
        </w:tc>
        <w:tc>
          <w:tcPr>
            <w:tcW w:w="826" w:type="dxa"/>
            <w:vMerge/>
            <w:shd w:val="clear" w:color="auto" w:fill="00338D"/>
            <w:vAlign w:val="center"/>
          </w:tcPr>
          <w:p w:rsidR="00FF72AA" w:rsidRPr="001D7AED" w:rsidRDefault="00FF72AA" w:rsidP="00CE7613">
            <w:pPr>
              <w:spacing w:before="0" w:after="0" w:line="240" w:lineRule="auto"/>
              <w:jc w:val="center"/>
              <w:rPr>
                <w:rFonts w:ascii="Arial" w:hAnsi="Arial" w:cs="Arial"/>
                <w:b/>
                <w:noProof w:val="0"/>
                <w:color w:val="FFFFFF" w:themeColor="background1"/>
                <w:sz w:val="16"/>
                <w:szCs w:val="16"/>
                <w:lang w:val="lt-LT"/>
              </w:rPr>
            </w:pPr>
          </w:p>
        </w:tc>
      </w:tr>
      <w:tr w:rsidR="00CE7613" w:rsidRPr="001D7AED" w:rsidTr="00D50163">
        <w:trPr>
          <w:trHeight w:val="20"/>
        </w:trPr>
        <w:tc>
          <w:tcPr>
            <w:tcW w:w="496"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A</w:t>
            </w:r>
          </w:p>
        </w:tc>
        <w:tc>
          <w:tcPr>
            <w:tcW w:w="4192" w:type="dxa"/>
            <w:vAlign w:val="center"/>
          </w:tcPr>
          <w:p w:rsidR="00FF72AA" w:rsidRPr="001D7AED" w:rsidRDefault="00FF72AA" w:rsidP="006B7396">
            <w:pPr>
              <w:pStyle w:val="Tablebulletsub"/>
              <w:numPr>
                <w:ilvl w:val="0"/>
                <w:numId w:val="0"/>
              </w:numPr>
              <w:spacing w:before="0" w:after="0" w:line="240" w:lineRule="auto"/>
              <w:ind w:left="35"/>
              <w:jc w:val="left"/>
              <w:rPr>
                <w:rFonts w:ascii="Arial" w:hAnsi="Arial" w:cs="Arial"/>
                <w:noProof w:val="0"/>
                <w:color w:val="000000" w:themeColor="text1"/>
                <w:sz w:val="16"/>
                <w:szCs w:val="16"/>
                <w:lang w:val="lt-LT"/>
              </w:rPr>
            </w:pPr>
            <w:r w:rsidRPr="001D7AED">
              <w:rPr>
                <w:rFonts w:ascii="Arial" w:hAnsi="Arial" w:cs="Arial"/>
                <w:noProof w:val="0"/>
                <w:sz w:val="16"/>
                <w:szCs w:val="16"/>
                <w:lang w:val="lt-LT"/>
              </w:rPr>
              <w:t xml:space="preserve">Įgyvendintų daugiabučių namų modernizavimo projektų vertė </w:t>
            </w:r>
            <w:r w:rsidRPr="001D7AED">
              <w:rPr>
                <w:rFonts w:ascii="Arial" w:hAnsi="Arial" w:cs="Arial"/>
                <w:i/>
                <w:noProof w:val="0"/>
                <w:sz w:val="16"/>
                <w:szCs w:val="16"/>
                <w:lang w:val="lt-LT"/>
              </w:rPr>
              <w:t>(=</w:t>
            </w:r>
            <w:r w:rsidR="006E4682" w:rsidRPr="001D7AED">
              <w:rPr>
                <w:rFonts w:ascii="Arial" w:hAnsi="Arial" w:cs="Arial"/>
                <w:i/>
                <w:noProof w:val="0"/>
                <w:sz w:val="16"/>
                <w:szCs w:val="16"/>
                <w:lang w:val="lt-LT"/>
              </w:rPr>
              <w:t xml:space="preserve"> 30 lentelės A </w:t>
            </w:r>
            <w:r w:rsidRPr="001D7AED">
              <w:rPr>
                <w:rFonts w:ascii="Arial" w:hAnsi="Arial" w:cs="Arial"/>
                <w:i/>
                <w:noProof w:val="0"/>
                <w:color w:val="000000" w:themeColor="text1"/>
                <w:sz w:val="16"/>
                <w:szCs w:val="16"/>
                <w:lang w:val="lt-LT"/>
              </w:rPr>
              <w:t>eil.)</w:t>
            </w:r>
          </w:p>
        </w:tc>
        <w:tc>
          <w:tcPr>
            <w:tcW w:w="981" w:type="dxa"/>
            <w:vAlign w:val="center"/>
          </w:tcPr>
          <w:p w:rsidR="00FF72AA" w:rsidRPr="001D7AED" w:rsidRDefault="00FF72AA" w:rsidP="00FF72AA">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mln. EUR</w:t>
            </w:r>
          </w:p>
        </w:tc>
        <w:tc>
          <w:tcPr>
            <w:tcW w:w="602" w:type="dxa"/>
            <w:shd w:val="clear" w:color="auto" w:fill="auto"/>
            <w:vAlign w:val="center"/>
          </w:tcPr>
          <w:p w:rsidR="00FF72AA" w:rsidRPr="001D7AED" w:rsidRDefault="006E4682"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603"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0,0</w:t>
            </w:r>
          </w:p>
        </w:tc>
        <w:tc>
          <w:tcPr>
            <w:tcW w:w="602"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4,4</w:t>
            </w:r>
          </w:p>
        </w:tc>
        <w:tc>
          <w:tcPr>
            <w:tcW w:w="608"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9,0</w:t>
            </w:r>
          </w:p>
        </w:tc>
        <w:tc>
          <w:tcPr>
            <w:tcW w:w="638" w:type="dxa"/>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16,1</w:t>
            </w:r>
          </w:p>
        </w:tc>
        <w:tc>
          <w:tcPr>
            <w:tcW w:w="638"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16,5</w:t>
            </w:r>
          </w:p>
        </w:tc>
        <w:tc>
          <w:tcPr>
            <w:tcW w:w="640"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19,8</w:t>
            </w:r>
          </w:p>
        </w:tc>
        <w:tc>
          <w:tcPr>
            <w:tcW w:w="638"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20,4</w:t>
            </w:r>
          </w:p>
        </w:tc>
        <w:tc>
          <w:tcPr>
            <w:tcW w:w="639"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8,8</w:t>
            </w:r>
          </w:p>
        </w:tc>
        <w:tc>
          <w:tcPr>
            <w:tcW w:w="643"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8,5</w:t>
            </w:r>
          </w:p>
        </w:tc>
        <w:tc>
          <w:tcPr>
            <w:tcW w:w="642"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24,9</w:t>
            </w:r>
          </w:p>
        </w:tc>
        <w:tc>
          <w:tcPr>
            <w:tcW w:w="639"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140,2</w:t>
            </w:r>
          </w:p>
        </w:tc>
        <w:tc>
          <w:tcPr>
            <w:tcW w:w="638" w:type="dxa"/>
            <w:gridSpan w:val="2"/>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245,7</w:t>
            </w:r>
          </w:p>
        </w:tc>
        <w:tc>
          <w:tcPr>
            <w:tcW w:w="639" w:type="dxa"/>
            <w:gridSpan w:val="2"/>
            <w:shd w:val="clear" w:color="auto" w:fill="auto"/>
            <w:vAlign w:val="center"/>
          </w:tcPr>
          <w:p w:rsidR="00FF72AA" w:rsidRPr="001D7AED" w:rsidRDefault="006E4682"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826" w:type="dxa"/>
            <w:shd w:val="clear" w:color="auto" w:fill="D9D9D9" w:themeFill="background1" w:themeFillShade="D9"/>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514,2</w:t>
            </w:r>
          </w:p>
        </w:tc>
      </w:tr>
      <w:tr w:rsidR="00CE7613" w:rsidRPr="001D7AED" w:rsidTr="00D50163">
        <w:trPr>
          <w:trHeight w:val="20"/>
        </w:trPr>
        <w:tc>
          <w:tcPr>
            <w:tcW w:w="496"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B</w:t>
            </w:r>
          </w:p>
        </w:tc>
        <w:tc>
          <w:tcPr>
            <w:tcW w:w="4192" w:type="dxa"/>
            <w:vAlign w:val="center"/>
          </w:tcPr>
          <w:p w:rsidR="00FF72AA" w:rsidRPr="001D7AED" w:rsidRDefault="00FF72AA" w:rsidP="006B7396">
            <w:pPr>
              <w:pStyle w:val="Tablebulletsub"/>
              <w:numPr>
                <w:ilvl w:val="0"/>
                <w:numId w:val="0"/>
              </w:numPr>
              <w:spacing w:before="0" w:after="0" w:line="240" w:lineRule="auto"/>
              <w:ind w:left="35"/>
              <w:jc w:val="left"/>
              <w:rPr>
                <w:rFonts w:ascii="Arial" w:hAnsi="Arial" w:cs="Arial"/>
                <w:noProof w:val="0"/>
                <w:color w:val="000000" w:themeColor="text1"/>
                <w:sz w:val="16"/>
                <w:szCs w:val="16"/>
                <w:lang w:val="lt-LT"/>
              </w:rPr>
            </w:pPr>
            <w:r w:rsidRPr="001D7AED">
              <w:rPr>
                <w:rFonts w:ascii="Arial" w:hAnsi="Arial" w:cs="Arial"/>
                <w:noProof w:val="0"/>
                <w:sz w:val="16"/>
                <w:szCs w:val="16"/>
                <w:lang w:val="lt-LT"/>
              </w:rPr>
              <w:t>Modernizuotų daugiabučių namų fakti</w:t>
            </w:r>
            <w:r w:rsidR="006E4682" w:rsidRPr="001D7AED">
              <w:rPr>
                <w:rFonts w:ascii="Arial" w:hAnsi="Arial" w:cs="Arial"/>
                <w:noProof w:val="0"/>
                <w:sz w:val="16"/>
                <w:szCs w:val="16"/>
                <w:lang w:val="lt-LT"/>
              </w:rPr>
              <w:t>škai sutaupytos</w:t>
            </w:r>
            <w:r w:rsidRPr="001D7AED">
              <w:rPr>
                <w:rFonts w:ascii="Arial" w:hAnsi="Arial" w:cs="Arial"/>
                <w:noProof w:val="0"/>
                <w:sz w:val="16"/>
                <w:szCs w:val="16"/>
                <w:lang w:val="lt-LT"/>
              </w:rPr>
              <w:t xml:space="preserve"> šilumos vertė per paskolų grąžinimo laikotarpį </w:t>
            </w:r>
            <w:r w:rsidRPr="001D7AED">
              <w:rPr>
                <w:rFonts w:ascii="Arial" w:hAnsi="Arial" w:cs="Arial"/>
                <w:i/>
                <w:noProof w:val="0"/>
                <w:sz w:val="16"/>
                <w:szCs w:val="16"/>
                <w:lang w:val="lt-LT"/>
              </w:rPr>
              <w:t>(=</w:t>
            </w:r>
            <w:r w:rsidR="006E4682" w:rsidRPr="001D7AED">
              <w:rPr>
                <w:rFonts w:ascii="Arial" w:hAnsi="Arial" w:cs="Arial"/>
                <w:i/>
                <w:noProof w:val="0"/>
                <w:sz w:val="16"/>
                <w:szCs w:val="16"/>
                <w:lang w:val="lt-LT"/>
              </w:rPr>
              <w:t xml:space="preserve"> 30 lentelės D </w:t>
            </w:r>
            <w:r w:rsidRPr="001D7AED">
              <w:rPr>
                <w:rFonts w:ascii="Arial" w:hAnsi="Arial" w:cs="Arial"/>
                <w:i/>
                <w:noProof w:val="0"/>
                <w:color w:val="000000" w:themeColor="text1"/>
                <w:sz w:val="16"/>
                <w:szCs w:val="16"/>
                <w:lang w:val="lt-LT"/>
              </w:rPr>
              <w:t>eil.)</w:t>
            </w:r>
          </w:p>
        </w:tc>
        <w:tc>
          <w:tcPr>
            <w:tcW w:w="981" w:type="dxa"/>
            <w:vAlign w:val="center"/>
          </w:tcPr>
          <w:p w:rsidR="00FF72AA" w:rsidRPr="001D7AED" w:rsidRDefault="00FF72AA" w:rsidP="00FF72AA">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GWh</w:t>
            </w:r>
          </w:p>
        </w:tc>
        <w:tc>
          <w:tcPr>
            <w:tcW w:w="602" w:type="dxa"/>
            <w:shd w:val="clear" w:color="auto" w:fill="auto"/>
            <w:vAlign w:val="center"/>
          </w:tcPr>
          <w:p w:rsidR="00FF72AA" w:rsidRPr="001D7AED" w:rsidRDefault="006E4682"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603"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0,0</w:t>
            </w:r>
          </w:p>
        </w:tc>
        <w:tc>
          <w:tcPr>
            <w:tcW w:w="602"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0,2</w:t>
            </w:r>
          </w:p>
        </w:tc>
        <w:tc>
          <w:tcPr>
            <w:tcW w:w="608"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0,4</w:t>
            </w:r>
          </w:p>
        </w:tc>
        <w:tc>
          <w:tcPr>
            <w:tcW w:w="638" w:type="dxa"/>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1,1</w:t>
            </w:r>
          </w:p>
        </w:tc>
        <w:tc>
          <w:tcPr>
            <w:tcW w:w="638"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1,8</w:t>
            </w:r>
          </w:p>
        </w:tc>
        <w:tc>
          <w:tcPr>
            <w:tcW w:w="640"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2,2</w:t>
            </w:r>
          </w:p>
        </w:tc>
        <w:tc>
          <w:tcPr>
            <w:tcW w:w="638"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3,2</w:t>
            </w:r>
          </w:p>
        </w:tc>
        <w:tc>
          <w:tcPr>
            <w:tcW w:w="639"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4,0</w:t>
            </w:r>
          </w:p>
        </w:tc>
        <w:tc>
          <w:tcPr>
            <w:tcW w:w="643"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4,2</w:t>
            </w:r>
          </w:p>
        </w:tc>
        <w:tc>
          <w:tcPr>
            <w:tcW w:w="642"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4,8</w:t>
            </w:r>
          </w:p>
        </w:tc>
        <w:tc>
          <w:tcPr>
            <w:tcW w:w="639"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9,3</w:t>
            </w:r>
          </w:p>
        </w:tc>
        <w:tc>
          <w:tcPr>
            <w:tcW w:w="638" w:type="dxa"/>
            <w:gridSpan w:val="2"/>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15,7</w:t>
            </w:r>
          </w:p>
        </w:tc>
        <w:tc>
          <w:tcPr>
            <w:tcW w:w="639"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3</w:t>
            </w:r>
            <w:r w:rsidR="004B0352" w:rsidRPr="001D7AED">
              <w:rPr>
                <w:rFonts w:ascii="Arial" w:hAnsi="Arial" w:cs="Arial"/>
                <w:noProof w:val="0"/>
                <w:color w:val="000000" w:themeColor="text1"/>
                <w:sz w:val="16"/>
                <w:szCs w:val="18"/>
                <w:lang w:val="lt-LT"/>
              </w:rPr>
              <w:t>49</w:t>
            </w:r>
            <w:r w:rsidRPr="001D7AED">
              <w:rPr>
                <w:rFonts w:ascii="Arial" w:hAnsi="Arial" w:cs="Arial"/>
                <w:noProof w:val="0"/>
                <w:color w:val="000000" w:themeColor="text1"/>
                <w:sz w:val="16"/>
                <w:szCs w:val="18"/>
                <w:lang w:val="lt-LT"/>
              </w:rPr>
              <w:t>,</w:t>
            </w:r>
            <w:r w:rsidR="004B0352" w:rsidRPr="001D7AED">
              <w:rPr>
                <w:rFonts w:ascii="Arial" w:hAnsi="Arial" w:cs="Arial"/>
                <w:noProof w:val="0"/>
                <w:color w:val="000000" w:themeColor="text1"/>
                <w:sz w:val="16"/>
                <w:szCs w:val="18"/>
                <w:lang w:val="lt-LT"/>
              </w:rPr>
              <w:t>5</w:t>
            </w:r>
          </w:p>
        </w:tc>
        <w:tc>
          <w:tcPr>
            <w:tcW w:w="826" w:type="dxa"/>
            <w:shd w:val="clear" w:color="auto" w:fill="D9D9D9" w:themeFill="background1" w:themeFillShade="D9"/>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3</w:t>
            </w:r>
            <w:r w:rsidR="004B0352" w:rsidRPr="001D7AED">
              <w:rPr>
                <w:rFonts w:ascii="Arial" w:hAnsi="Arial" w:cs="Arial"/>
                <w:noProof w:val="0"/>
                <w:color w:val="000000" w:themeColor="text1"/>
                <w:sz w:val="16"/>
                <w:szCs w:val="16"/>
                <w:lang w:val="lt-LT"/>
              </w:rPr>
              <w:t>96</w:t>
            </w:r>
            <w:r w:rsidRPr="001D7AED">
              <w:rPr>
                <w:rFonts w:ascii="Arial" w:hAnsi="Arial" w:cs="Arial"/>
                <w:noProof w:val="0"/>
                <w:color w:val="000000" w:themeColor="text1"/>
                <w:sz w:val="16"/>
                <w:szCs w:val="16"/>
                <w:lang w:val="lt-LT"/>
              </w:rPr>
              <w:t>,</w:t>
            </w:r>
            <w:r w:rsidR="004B0352" w:rsidRPr="001D7AED">
              <w:rPr>
                <w:rFonts w:ascii="Arial" w:hAnsi="Arial" w:cs="Arial"/>
                <w:noProof w:val="0"/>
                <w:color w:val="000000" w:themeColor="text1"/>
                <w:sz w:val="16"/>
                <w:szCs w:val="16"/>
                <w:lang w:val="lt-LT"/>
              </w:rPr>
              <w:t>5</w:t>
            </w:r>
          </w:p>
        </w:tc>
      </w:tr>
      <w:tr w:rsidR="00CE7613" w:rsidRPr="001D7AED" w:rsidTr="00D50163">
        <w:trPr>
          <w:trHeight w:val="20"/>
        </w:trPr>
        <w:tc>
          <w:tcPr>
            <w:tcW w:w="496"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C</w:t>
            </w:r>
          </w:p>
        </w:tc>
        <w:tc>
          <w:tcPr>
            <w:tcW w:w="4192" w:type="dxa"/>
            <w:vAlign w:val="center"/>
          </w:tcPr>
          <w:p w:rsidR="00FF72AA" w:rsidRPr="001D7AED" w:rsidRDefault="006E4682" w:rsidP="006B7396">
            <w:pPr>
              <w:pStyle w:val="Tablebulletsub"/>
              <w:numPr>
                <w:ilvl w:val="0"/>
                <w:numId w:val="0"/>
              </w:numPr>
              <w:spacing w:before="0" w:after="0" w:line="240" w:lineRule="auto"/>
              <w:ind w:left="35"/>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Rangos darbų </w:t>
            </w:r>
            <w:r w:rsidR="00FF72AA" w:rsidRPr="001D7AED">
              <w:rPr>
                <w:rFonts w:ascii="Arial" w:hAnsi="Arial" w:cs="Arial"/>
                <w:noProof w:val="0"/>
                <w:color w:val="000000" w:themeColor="text1"/>
                <w:sz w:val="16"/>
                <w:szCs w:val="16"/>
                <w:lang w:val="lt-LT"/>
              </w:rPr>
              <w:t>PVM tarifas</w:t>
            </w:r>
          </w:p>
        </w:tc>
        <w:tc>
          <w:tcPr>
            <w:tcW w:w="981" w:type="dxa"/>
            <w:vAlign w:val="center"/>
          </w:tcPr>
          <w:p w:rsidR="00FF72AA" w:rsidRPr="001D7AED" w:rsidRDefault="00FF72AA" w:rsidP="00FF72AA">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8809" w:type="dxa"/>
            <w:gridSpan w:val="26"/>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21</w:t>
            </w:r>
            <w:r w:rsidR="006E4682" w:rsidRPr="001D7AED">
              <w:rPr>
                <w:rFonts w:ascii="Arial" w:hAnsi="Arial" w:cs="Arial"/>
                <w:noProof w:val="0"/>
                <w:color w:val="000000" w:themeColor="text1"/>
                <w:sz w:val="16"/>
                <w:szCs w:val="18"/>
                <w:lang w:val="lt-LT"/>
              </w:rPr>
              <w:t xml:space="preserve"> </w:t>
            </w:r>
            <w:r w:rsidRPr="001D7AED">
              <w:rPr>
                <w:rFonts w:ascii="Arial" w:hAnsi="Arial" w:cs="Arial"/>
                <w:noProof w:val="0"/>
                <w:color w:val="000000" w:themeColor="text1"/>
                <w:sz w:val="16"/>
                <w:szCs w:val="18"/>
                <w:lang w:val="lt-LT"/>
              </w:rPr>
              <w:t>%</w:t>
            </w:r>
          </w:p>
        </w:tc>
        <w:tc>
          <w:tcPr>
            <w:tcW w:w="826" w:type="dxa"/>
            <w:shd w:val="clear" w:color="auto" w:fill="D9D9D9" w:themeFill="background1" w:themeFillShade="D9"/>
            <w:vAlign w:val="center"/>
          </w:tcPr>
          <w:p w:rsidR="00FF72AA" w:rsidRPr="001D7AED" w:rsidRDefault="006E4682"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r>
      <w:tr w:rsidR="00CE7613" w:rsidRPr="001D7AED" w:rsidTr="00D50163">
        <w:trPr>
          <w:trHeight w:val="20"/>
        </w:trPr>
        <w:tc>
          <w:tcPr>
            <w:tcW w:w="496"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D</w:t>
            </w:r>
          </w:p>
        </w:tc>
        <w:tc>
          <w:tcPr>
            <w:tcW w:w="4192" w:type="dxa"/>
            <w:vAlign w:val="center"/>
          </w:tcPr>
          <w:p w:rsidR="00FF72AA" w:rsidRPr="001D7AED" w:rsidRDefault="006E4682" w:rsidP="006B7396">
            <w:pPr>
              <w:pStyle w:val="Tablebulletsub"/>
              <w:numPr>
                <w:ilvl w:val="0"/>
                <w:numId w:val="0"/>
              </w:numPr>
              <w:spacing w:before="0" w:after="0" w:line="240" w:lineRule="auto"/>
              <w:ind w:left="35"/>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Šilumos energijos </w:t>
            </w:r>
            <w:r w:rsidR="00FF72AA" w:rsidRPr="001D7AED">
              <w:rPr>
                <w:rFonts w:ascii="Arial" w:hAnsi="Arial" w:cs="Arial"/>
                <w:noProof w:val="0"/>
                <w:color w:val="000000" w:themeColor="text1"/>
                <w:sz w:val="16"/>
                <w:szCs w:val="16"/>
                <w:lang w:val="lt-LT"/>
              </w:rPr>
              <w:t>PVM tarifas</w:t>
            </w:r>
          </w:p>
        </w:tc>
        <w:tc>
          <w:tcPr>
            <w:tcW w:w="981" w:type="dxa"/>
            <w:vAlign w:val="center"/>
          </w:tcPr>
          <w:p w:rsidR="00FF72AA" w:rsidRPr="001D7AED" w:rsidRDefault="00FF72AA" w:rsidP="00FF72AA">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8809" w:type="dxa"/>
            <w:gridSpan w:val="26"/>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Iki 2017 m. – 9</w:t>
            </w:r>
            <w:r w:rsidR="006E4682" w:rsidRPr="001D7AED">
              <w:rPr>
                <w:rFonts w:ascii="Arial" w:hAnsi="Arial" w:cs="Arial"/>
                <w:noProof w:val="0"/>
                <w:color w:val="000000" w:themeColor="text1"/>
                <w:sz w:val="16"/>
                <w:szCs w:val="18"/>
                <w:lang w:val="lt-LT"/>
              </w:rPr>
              <w:t xml:space="preserve"> </w:t>
            </w:r>
            <w:r w:rsidRPr="001D7AED">
              <w:rPr>
                <w:rFonts w:ascii="Arial" w:hAnsi="Arial" w:cs="Arial"/>
                <w:noProof w:val="0"/>
                <w:color w:val="000000" w:themeColor="text1"/>
                <w:sz w:val="16"/>
                <w:szCs w:val="18"/>
                <w:lang w:val="lt-LT"/>
              </w:rPr>
              <w:t>%, nuo 2018 m. – 21</w:t>
            </w:r>
            <w:r w:rsidR="006E4682" w:rsidRPr="001D7AED">
              <w:rPr>
                <w:rFonts w:ascii="Arial" w:hAnsi="Arial" w:cs="Arial"/>
                <w:noProof w:val="0"/>
                <w:color w:val="000000" w:themeColor="text1"/>
                <w:sz w:val="16"/>
                <w:szCs w:val="18"/>
                <w:lang w:val="lt-LT"/>
              </w:rPr>
              <w:t xml:space="preserve"> </w:t>
            </w:r>
            <w:r w:rsidRPr="001D7AED">
              <w:rPr>
                <w:rFonts w:ascii="Arial" w:hAnsi="Arial" w:cs="Arial"/>
                <w:noProof w:val="0"/>
                <w:color w:val="000000" w:themeColor="text1"/>
                <w:sz w:val="16"/>
                <w:szCs w:val="18"/>
                <w:lang w:val="lt-LT"/>
              </w:rPr>
              <w:t>%</w:t>
            </w:r>
          </w:p>
        </w:tc>
        <w:tc>
          <w:tcPr>
            <w:tcW w:w="826" w:type="dxa"/>
            <w:shd w:val="clear" w:color="auto" w:fill="D9D9D9" w:themeFill="background1" w:themeFillShade="D9"/>
            <w:vAlign w:val="center"/>
          </w:tcPr>
          <w:p w:rsidR="00FF72AA" w:rsidRPr="001D7AED" w:rsidRDefault="006E4682"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r>
      <w:tr w:rsidR="00CE7613" w:rsidRPr="001D7AED" w:rsidTr="00D50163">
        <w:trPr>
          <w:trHeight w:val="20"/>
        </w:trPr>
        <w:tc>
          <w:tcPr>
            <w:tcW w:w="496"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E</w:t>
            </w:r>
          </w:p>
        </w:tc>
        <w:tc>
          <w:tcPr>
            <w:tcW w:w="4192" w:type="dxa"/>
            <w:vAlign w:val="center"/>
          </w:tcPr>
          <w:p w:rsidR="00FF72AA" w:rsidRPr="001D7AED" w:rsidRDefault="00FF72AA" w:rsidP="006B7396">
            <w:pPr>
              <w:pStyle w:val="Tablebulletsub"/>
              <w:numPr>
                <w:ilvl w:val="0"/>
                <w:numId w:val="0"/>
              </w:numPr>
              <w:spacing w:before="0" w:after="0" w:line="240" w:lineRule="auto"/>
              <w:ind w:left="35"/>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Vidutinis statyb</w:t>
            </w:r>
            <w:r w:rsidR="001222EE" w:rsidRPr="001D7AED">
              <w:rPr>
                <w:rFonts w:ascii="Arial" w:hAnsi="Arial" w:cs="Arial"/>
                <w:noProof w:val="0"/>
                <w:color w:val="000000" w:themeColor="text1"/>
                <w:sz w:val="16"/>
                <w:szCs w:val="16"/>
                <w:lang w:val="lt-LT"/>
              </w:rPr>
              <w:t>os</w:t>
            </w:r>
            <w:r w:rsidRPr="001D7AED">
              <w:rPr>
                <w:rFonts w:ascii="Arial" w:hAnsi="Arial" w:cs="Arial"/>
                <w:noProof w:val="0"/>
                <w:color w:val="000000" w:themeColor="text1"/>
                <w:sz w:val="16"/>
                <w:szCs w:val="16"/>
                <w:lang w:val="lt-LT"/>
              </w:rPr>
              <w:t xml:space="preserve"> sektoriaus įmonių sumokamas pel</w:t>
            </w:r>
            <w:r w:rsidR="00CE7613" w:rsidRPr="001D7AED">
              <w:rPr>
                <w:rFonts w:ascii="Arial" w:hAnsi="Arial" w:cs="Arial"/>
                <w:noProof w:val="0"/>
                <w:color w:val="000000" w:themeColor="text1"/>
                <w:sz w:val="16"/>
                <w:szCs w:val="16"/>
                <w:lang w:val="lt-LT"/>
              </w:rPr>
              <w:t xml:space="preserve">no mokestis kaip procentas nuo </w:t>
            </w:r>
            <w:r w:rsidRPr="001D7AED">
              <w:rPr>
                <w:rFonts w:ascii="Arial" w:hAnsi="Arial" w:cs="Arial"/>
                <w:noProof w:val="0"/>
                <w:color w:val="000000" w:themeColor="text1"/>
                <w:sz w:val="16"/>
                <w:szCs w:val="16"/>
                <w:lang w:val="lt-LT"/>
              </w:rPr>
              <w:t xml:space="preserve">pajamų </w:t>
            </w:r>
            <w:r w:rsidRPr="001D7AED">
              <w:rPr>
                <w:rFonts w:ascii="Arial" w:hAnsi="Arial" w:cs="Arial"/>
                <w:i/>
                <w:noProof w:val="0"/>
                <w:color w:val="000000" w:themeColor="text1"/>
                <w:sz w:val="16"/>
                <w:szCs w:val="16"/>
                <w:lang w:val="lt-LT"/>
              </w:rPr>
              <w:t>(Statistikos departamento duomenys; 2010</w:t>
            </w:r>
            <w:r w:rsidR="001222EE" w:rsidRPr="001D7AED">
              <w:rPr>
                <w:rFonts w:ascii="Arial" w:hAnsi="Arial" w:cs="Arial"/>
                <w:i/>
                <w:noProof w:val="0"/>
                <w:color w:val="000000" w:themeColor="text1"/>
                <w:sz w:val="16"/>
                <w:szCs w:val="16"/>
                <w:lang w:val="lt-LT"/>
              </w:rPr>
              <w:t>–</w:t>
            </w:r>
            <w:r w:rsidRPr="001D7AED">
              <w:rPr>
                <w:rFonts w:ascii="Arial" w:hAnsi="Arial" w:cs="Arial"/>
                <w:i/>
                <w:noProof w:val="0"/>
                <w:color w:val="000000" w:themeColor="text1"/>
                <w:sz w:val="16"/>
                <w:szCs w:val="16"/>
                <w:lang w:val="lt-LT"/>
              </w:rPr>
              <w:t>2015 m. vidurkis)</w:t>
            </w:r>
          </w:p>
        </w:tc>
        <w:tc>
          <w:tcPr>
            <w:tcW w:w="981" w:type="dxa"/>
            <w:vAlign w:val="center"/>
          </w:tcPr>
          <w:p w:rsidR="00FF72AA" w:rsidRPr="001D7AED" w:rsidRDefault="00FF72AA" w:rsidP="00FF72AA">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8809" w:type="dxa"/>
            <w:gridSpan w:val="26"/>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0,63</w:t>
            </w:r>
            <w:r w:rsidR="001222EE" w:rsidRPr="001D7AED">
              <w:rPr>
                <w:rFonts w:ascii="Arial" w:hAnsi="Arial" w:cs="Arial"/>
                <w:noProof w:val="0"/>
                <w:color w:val="000000" w:themeColor="text1"/>
                <w:sz w:val="16"/>
                <w:szCs w:val="18"/>
                <w:lang w:val="lt-LT"/>
              </w:rPr>
              <w:t xml:space="preserve"> </w:t>
            </w:r>
            <w:r w:rsidRPr="001D7AED">
              <w:rPr>
                <w:rFonts w:ascii="Arial" w:hAnsi="Arial" w:cs="Arial"/>
                <w:noProof w:val="0"/>
                <w:color w:val="000000" w:themeColor="text1"/>
                <w:sz w:val="16"/>
                <w:szCs w:val="18"/>
                <w:lang w:val="lt-LT"/>
              </w:rPr>
              <w:t>%</w:t>
            </w:r>
          </w:p>
        </w:tc>
        <w:tc>
          <w:tcPr>
            <w:tcW w:w="826" w:type="dxa"/>
            <w:shd w:val="clear" w:color="auto" w:fill="D9D9D9" w:themeFill="background1" w:themeFillShade="D9"/>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r>
      <w:tr w:rsidR="00CE7613" w:rsidRPr="001D7AED" w:rsidTr="00D50163">
        <w:trPr>
          <w:trHeight w:val="20"/>
        </w:trPr>
        <w:tc>
          <w:tcPr>
            <w:tcW w:w="496"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F</w:t>
            </w:r>
          </w:p>
        </w:tc>
        <w:tc>
          <w:tcPr>
            <w:tcW w:w="4192" w:type="dxa"/>
            <w:vAlign w:val="center"/>
          </w:tcPr>
          <w:p w:rsidR="00FF72AA" w:rsidRPr="001D7AED" w:rsidRDefault="00FF72AA" w:rsidP="006B7396">
            <w:pPr>
              <w:pStyle w:val="Tablebulletsub"/>
              <w:numPr>
                <w:ilvl w:val="0"/>
                <w:numId w:val="0"/>
              </w:numPr>
              <w:spacing w:before="0" w:after="0" w:line="240" w:lineRule="auto"/>
              <w:ind w:left="35"/>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Daugiabučių namų modernizavimo projektų sukurtos darbo vietos </w:t>
            </w:r>
            <w:r w:rsidRPr="001D7AED">
              <w:rPr>
                <w:rFonts w:ascii="Arial" w:hAnsi="Arial" w:cs="Arial"/>
                <w:i/>
                <w:noProof w:val="0"/>
                <w:color w:val="000000" w:themeColor="text1"/>
                <w:sz w:val="16"/>
                <w:szCs w:val="16"/>
                <w:lang w:val="lt-LT"/>
              </w:rPr>
              <w:t>(=</w:t>
            </w:r>
            <w:r w:rsidR="001222EE" w:rsidRPr="001D7AED">
              <w:rPr>
                <w:rFonts w:ascii="Arial" w:hAnsi="Arial" w:cs="Arial"/>
                <w:i/>
                <w:noProof w:val="0"/>
                <w:color w:val="000000" w:themeColor="text1"/>
                <w:sz w:val="16"/>
                <w:szCs w:val="16"/>
                <w:lang w:val="lt-LT"/>
              </w:rPr>
              <w:t xml:space="preserve"> 27 lentelės F </w:t>
            </w:r>
            <w:r w:rsidRPr="001D7AED">
              <w:rPr>
                <w:rFonts w:ascii="Arial" w:hAnsi="Arial" w:cs="Arial"/>
                <w:i/>
                <w:noProof w:val="0"/>
                <w:color w:val="000000" w:themeColor="text1"/>
                <w:sz w:val="16"/>
                <w:szCs w:val="16"/>
                <w:lang w:val="lt-LT"/>
              </w:rPr>
              <w:t>eil.)</w:t>
            </w:r>
          </w:p>
        </w:tc>
        <w:tc>
          <w:tcPr>
            <w:tcW w:w="981" w:type="dxa"/>
            <w:vAlign w:val="center"/>
          </w:tcPr>
          <w:p w:rsidR="00FF72AA" w:rsidRPr="001D7AED" w:rsidRDefault="00FF72AA" w:rsidP="00FF72AA">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vnt.</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w:t>
            </w:r>
          </w:p>
        </w:tc>
        <w:tc>
          <w:tcPr>
            <w:tcW w:w="629"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144</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296</w:t>
            </w:r>
          </w:p>
        </w:tc>
        <w:tc>
          <w:tcPr>
            <w:tcW w:w="538" w:type="dxa"/>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533</w:t>
            </w:r>
          </w:p>
        </w:tc>
        <w:tc>
          <w:tcPr>
            <w:tcW w:w="638" w:type="dxa"/>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546</w:t>
            </w:r>
          </w:p>
        </w:tc>
        <w:tc>
          <w:tcPr>
            <w:tcW w:w="638" w:type="dxa"/>
            <w:gridSpan w:val="2"/>
            <w:shd w:val="clear" w:color="auto" w:fill="auto"/>
            <w:vAlign w:val="center"/>
          </w:tcPr>
          <w:p w:rsidR="00FF72AA" w:rsidRPr="001D7AED" w:rsidRDefault="00FF72AA" w:rsidP="006B7396">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1025</w:t>
            </w:r>
          </w:p>
        </w:tc>
        <w:tc>
          <w:tcPr>
            <w:tcW w:w="640" w:type="dxa"/>
            <w:gridSpan w:val="2"/>
            <w:shd w:val="clear" w:color="auto" w:fill="auto"/>
            <w:vAlign w:val="center"/>
          </w:tcPr>
          <w:p w:rsidR="00FF72AA" w:rsidRPr="001D7AED" w:rsidRDefault="00FF72AA" w:rsidP="006C65AC">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1016</w:t>
            </w:r>
          </w:p>
        </w:tc>
        <w:tc>
          <w:tcPr>
            <w:tcW w:w="638"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377</w:t>
            </w:r>
          </w:p>
        </w:tc>
        <w:tc>
          <w:tcPr>
            <w:tcW w:w="639"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385</w:t>
            </w:r>
          </w:p>
        </w:tc>
        <w:tc>
          <w:tcPr>
            <w:tcW w:w="643"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993</w:t>
            </w:r>
          </w:p>
        </w:tc>
        <w:tc>
          <w:tcPr>
            <w:tcW w:w="642" w:type="dxa"/>
            <w:gridSpan w:val="2"/>
            <w:shd w:val="clear" w:color="auto" w:fill="auto"/>
            <w:vAlign w:val="center"/>
          </w:tcPr>
          <w:p w:rsidR="00FF72AA" w:rsidRPr="001D7AED" w:rsidRDefault="00FF72AA" w:rsidP="006B7396">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4865</w:t>
            </w:r>
          </w:p>
        </w:tc>
        <w:tc>
          <w:tcPr>
            <w:tcW w:w="639"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9014</w:t>
            </w:r>
          </w:p>
        </w:tc>
        <w:tc>
          <w:tcPr>
            <w:tcW w:w="638" w:type="dxa"/>
            <w:gridSpan w:val="2"/>
            <w:vAlign w:val="center"/>
          </w:tcPr>
          <w:p w:rsidR="00FF72AA" w:rsidRPr="001D7AED" w:rsidRDefault="001222EE"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639" w:type="dxa"/>
            <w:gridSpan w:val="2"/>
            <w:shd w:val="clear" w:color="auto" w:fill="auto"/>
            <w:vAlign w:val="center"/>
          </w:tcPr>
          <w:p w:rsidR="00FF72AA" w:rsidRPr="001D7AED" w:rsidRDefault="001222EE"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826" w:type="dxa"/>
            <w:shd w:val="clear" w:color="auto" w:fill="D9D9D9" w:themeFill="background1" w:themeFillShade="D9"/>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19.194</w:t>
            </w:r>
          </w:p>
        </w:tc>
      </w:tr>
      <w:tr w:rsidR="00CE7613" w:rsidRPr="001D7AED" w:rsidTr="00D50163">
        <w:trPr>
          <w:trHeight w:val="20"/>
        </w:trPr>
        <w:tc>
          <w:tcPr>
            <w:tcW w:w="496"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G</w:t>
            </w:r>
          </w:p>
        </w:tc>
        <w:tc>
          <w:tcPr>
            <w:tcW w:w="4192" w:type="dxa"/>
            <w:vAlign w:val="center"/>
          </w:tcPr>
          <w:p w:rsidR="00FF72AA" w:rsidRPr="001D7AED" w:rsidRDefault="00FF72AA" w:rsidP="006B7396">
            <w:pPr>
              <w:pStyle w:val="Tablebulletsub"/>
              <w:numPr>
                <w:ilvl w:val="0"/>
                <w:numId w:val="0"/>
              </w:numPr>
              <w:spacing w:before="0" w:after="0" w:line="240" w:lineRule="auto"/>
              <w:ind w:left="35"/>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Vidutinės metinės </w:t>
            </w:r>
            <w:r w:rsidR="001222EE" w:rsidRPr="001D7AED">
              <w:rPr>
                <w:rFonts w:ascii="Arial" w:hAnsi="Arial" w:cs="Arial"/>
                <w:noProof w:val="0"/>
                <w:color w:val="000000" w:themeColor="text1"/>
                <w:sz w:val="16"/>
                <w:szCs w:val="16"/>
                <w:lang w:val="lt-LT"/>
              </w:rPr>
              <w:t xml:space="preserve">vieno darbuotojo </w:t>
            </w:r>
            <w:r w:rsidRPr="001D7AED">
              <w:rPr>
                <w:rFonts w:ascii="Arial" w:hAnsi="Arial" w:cs="Arial"/>
                <w:noProof w:val="0"/>
                <w:color w:val="000000" w:themeColor="text1"/>
                <w:sz w:val="16"/>
                <w:szCs w:val="16"/>
                <w:lang w:val="lt-LT"/>
              </w:rPr>
              <w:t>darbo sąnaudos (statyb</w:t>
            </w:r>
            <w:r w:rsidR="001222EE" w:rsidRPr="001D7AED">
              <w:rPr>
                <w:rFonts w:ascii="Arial" w:hAnsi="Arial" w:cs="Arial"/>
                <w:noProof w:val="0"/>
                <w:color w:val="000000" w:themeColor="text1"/>
                <w:sz w:val="16"/>
                <w:szCs w:val="16"/>
                <w:lang w:val="lt-LT"/>
              </w:rPr>
              <w:t>os</w:t>
            </w:r>
            <w:r w:rsidRPr="001D7AED">
              <w:rPr>
                <w:rFonts w:ascii="Arial" w:hAnsi="Arial" w:cs="Arial"/>
                <w:noProof w:val="0"/>
                <w:color w:val="000000" w:themeColor="text1"/>
                <w:sz w:val="16"/>
                <w:szCs w:val="16"/>
                <w:lang w:val="lt-LT"/>
              </w:rPr>
              <w:t xml:space="preserve"> sektorius)</w:t>
            </w:r>
            <w:r w:rsidRPr="001D7AED">
              <w:rPr>
                <w:rFonts w:ascii="Arial" w:hAnsi="Arial" w:cs="Arial"/>
                <w:i/>
                <w:noProof w:val="0"/>
                <w:color w:val="000000" w:themeColor="text1"/>
                <w:sz w:val="16"/>
                <w:szCs w:val="16"/>
                <w:lang w:val="lt-LT"/>
              </w:rPr>
              <w:t xml:space="preserve"> (2008</w:t>
            </w:r>
            <w:r w:rsidR="001222EE" w:rsidRPr="001D7AED">
              <w:rPr>
                <w:rFonts w:ascii="Arial" w:hAnsi="Arial" w:cs="Arial"/>
                <w:i/>
                <w:noProof w:val="0"/>
                <w:color w:val="000000" w:themeColor="text1"/>
                <w:sz w:val="16"/>
                <w:szCs w:val="16"/>
                <w:lang w:val="lt-LT"/>
              </w:rPr>
              <w:t>–</w:t>
            </w:r>
            <w:r w:rsidRPr="001D7AED">
              <w:rPr>
                <w:rFonts w:ascii="Arial" w:hAnsi="Arial" w:cs="Arial"/>
                <w:i/>
                <w:noProof w:val="0"/>
                <w:color w:val="000000" w:themeColor="text1"/>
                <w:sz w:val="16"/>
                <w:szCs w:val="16"/>
                <w:lang w:val="lt-LT"/>
              </w:rPr>
              <w:t xml:space="preserve">2015 m. </w:t>
            </w:r>
            <w:r w:rsidR="001222EE" w:rsidRPr="001D7AED">
              <w:rPr>
                <w:rFonts w:ascii="Arial" w:hAnsi="Arial" w:cs="Arial"/>
                <w:i/>
                <w:noProof w:val="0"/>
                <w:color w:val="000000" w:themeColor="text1"/>
                <w:sz w:val="16"/>
                <w:szCs w:val="16"/>
                <w:lang w:val="lt-LT"/>
              </w:rPr>
              <w:t>–</w:t>
            </w:r>
            <w:r w:rsidRPr="001D7AED">
              <w:rPr>
                <w:rFonts w:ascii="Arial" w:hAnsi="Arial" w:cs="Arial"/>
                <w:i/>
                <w:noProof w:val="0"/>
                <w:color w:val="000000" w:themeColor="text1"/>
                <w:sz w:val="16"/>
                <w:szCs w:val="16"/>
                <w:lang w:val="lt-LT"/>
              </w:rPr>
              <w:t xml:space="preserve"> Statistikos departamento duomenys; 2004</w:t>
            </w:r>
            <w:r w:rsidR="001222EE" w:rsidRPr="001D7AED">
              <w:rPr>
                <w:rFonts w:ascii="Arial" w:hAnsi="Arial" w:cs="Arial"/>
                <w:i/>
                <w:noProof w:val="0"/>
                <w:color w:val="000000" w:themeColor="text1"/>
                <w:sz w:val="16"/>
                <w:szCs w:val="16"/>
                <w:lang w:val="lt-LT"/>
              </w:rPr>
              <w:t>–</w:t>
            </w:r>
            <w:r w:rsidRPr="001D7AED">
              <w:rPr>
                <w:rFonts w:ascii="Arial" w:hAnsi="Arial" w:cs="Arial"/>
                <w:i/>
                <w:noProof w:val="0"/>
                <w:color w:val="000000" w:themeColor="text1"/>
                <w:sz w:val="16"/>
                <w:szCs w:val="16"/>
                <w:lang w:val="lt-LT"/>
              </w:rPr>
              <w:t>2007 m. – 2008</w:t>
            </w:r>
            <w:r w:rsidR="001222EE" w:rsidRPr="001D7AED">
              <w:rPr>
                <w:rFonts w:ascii="Arial" w:hAnsi="Arial" w:cs="Arial"/>
                <w:i/>
                <w:noProof w:val="0"/>
                <w:color w:val="000000" w:themeColor="text1"/>
                <w:sz w:val="16"/>
                <w:szCs w:val="16"/>
                <w:lang w:val="lt-LT"/>
              </w:rPr>
              <w:t>–</w:t>
            </w:r>
            <w:r w:rsidRPr="001D7AED">
              <w:rPr>
                <w:rFonts w:ascii="Arial" w:hAnsi="Arial" w:cs="Arial"/>
                <w:i/>
                <w:noProof w:val="0"/>
                <w:color w:val="000000" w:themeColor="text1"/>
                <w:sz w:val="16"/>
                <w:szCs w:val="16"/>
                <w:lang w:val="lt-LT"/>
              </w:rPr>
              <w:t>2015</w:t>
            </w:r>
            <w:r w:rsidR="001222EE" w:rsidRPr="001D7AED">
              <w:rPr>
                <w:rFonts w:ascii="Arial" w:hAnsi="Arial" w:cs="Arial"/>
                <w:i/>
                <w:noProof w:val="0"/>
                <w:color w:val="000000" w:themeColor="text1"/>
                <w:sz w:val="16"/>
                <w:szCs w:val="16"/>
                <w:lang w:val="lt-LT"/>
              </w:rPr>
              <w:t> </w:t>
            </w:r>
            <w:r w:rsidRPr="001D7AED">
              <w:rPr>
                <w:rFonts w:ascii="Arial" w:hAnsi="Arial" w:cs="Arial"/>
                <w:i/>
                <w:noProof w:val="0"/>
                <w:color w:val="000000" w:themeColor="text1"/>
                <w:sz w:val="16"/>
                <w:szCs w:val="16"/>
                <w:lang w:val="lt-LT"/>
              </w:rPr>
              <w:t>m. vidurkis)</w:t>
            </w:r>
          </w:p>
        </w:tc>
        <w:tc>
          <w:tcPr>
            <w:tcW w:w="981" w:type="dxa"/>
            <w:vAlign w:val="center"/>
          </w:tcPr>
          <w:p w:rsidR="00FF72AA" w:rsidRPr="001D7AED" w:rsidRDefault="00FF72AA" w:rsidP="00FF72AA">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tūkst. EUR</w:t>
            </w:r>
          </w:p>
        </w:tc>
        <w:tc>
          <w:tcPr>
            <w:tcW w:w="2415" w:type="dxa"/>
            <w:gridSpan w:val="7"/>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10,2</w:t>
            </w:r>
          </w:p>
        </w:tc>
        <w:tc>
          <w:tcPr>
            <w:tcW w:w="638" w:type="dxa"/>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11,1</w:t>
            </w:r>
          </w:p>
        </w:tc>
        <w:tc>
          <w:tcPr>
            <w:tcW w:w="638"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9,6</w:t>
            </w:r>
          </w:p>
        </w:tc>
        <w:tc>
          <w:tcPr>
            <w:tcW w:w="640"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8,7</w:t>
            </w:r>
          </w:p>
        </w:tc>
        <w:tc>
          <w:tcPr>
            <w:tcW w:w="638"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8,9</w:t>
            </w:r>
          </w:p>
        </w:tc>
        <w:tc>
          <w:tcPr>
            <w:tcW w:w="639"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9,0</w:t>
            </w:r>
          </w:p>
        </w:tc>
        <w:tc>
          <w:tcPr>
            <w:tcW w:w="643"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10,9</w:t>
            </w:r>
          </w:p>
        </w:tc>
        <w:tc>
          <w:tcPr>
            <w:tcW w:w="642"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11,5</w:t>
            </w:r>
          </w:p>
        </w:tc>
        <w:tc>
          <w:tcPr>
            <w:tcW w:w="639"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11,8</w:t>
            </w:r>
          </w:p>
        </w:tc>
        <w:tc>
          <w:tcPr>
            <w:tcW w:w="638" w:type="dxa"/>
            <w:gridSpan w:val="2"/>
            <w:vAlign w:val="center"/>
          </w:tcPr>
          <w:p w:rsidR="00FF72AA" w:rsidRPr="001D7AED" w:rsidRDefault="001222EE"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639" w:type="dxa"/>
            <w:gridSpan w:val="2"/>
            <w:shd w:val="clear" w:color="auto" w:fill="auto"/>
            <w:vAlign w:val="center"/>
          </w:tcPr>
          <w:p w:rsidR="00FF72AA" w:rsidRPr="001D7AED" w:rsidRDefault="001222EE"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826" w:type="dxa"/>
            <w:shd w:val="clear" w:color="auto" w:fill="D9D9D9" w:themeFill="background1" w:themeFillShade="D9"/>
            <w:vAlign w:val="center"/>
          </w:tcPr>
          <w:p w:rsidR="00FF72AA" w:rsidRPr="001D7AED" w:rsidRDefault="001222EE"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r>
      <w:tr w:rsidR="00CE7613" w:rsidRPr="001D7AED" w:rsidTr="00D50163">
        <w:trPr>
          <w:trHeight w:val="20"/>
        </w:trPr>
        <w:tc>
          <w:tcPr>
            <w:tcW w:w="496"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H</w:t>
            </w:r>
          </w:p>
        </w:tc>
        <w:tc>
          <w:tcPr>
            <w:tcW w:w="4192" w:type="dxa"/>
            <w:vAlign w:val="center"/>
          </w:tcPr>
          <w:p w:rsidR="00FF72AA" w:rsidRPr="001D7AED" w:rsidRDefault="00FF72AA" w:rsidP="006B7396">
            <w:pPr>
              <w:pStyle w:val="Tablebulletsub"/>
              <w:numPr>
                <w:ilvl w:val="0"/>
                <w:numId w:val="0"/>
              </w:numPr>
              <w:spacing w:before="0" w:after="0" w:line="240" w:lineRule="auto"/>
              <w:ind w:left="34"/>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Vidutinė </w:t>
            </w:r>
            <w:r w:rsidR="001222EE" w:rsidRPr="001D7AED">
              <w:rPr>
                <w:rFonts w:ascii="Arial" w:hAnsi="Arial" w:cs="Arial"/>
                <w:noProof w:val="0"/>
                <w:color w:val="000000" w:themeColor="text1"/>
                <w:sz w:val="16"/>
                <w:szCs w:val="16"/>
                <w:lang w:val="lt-LT"/>
              </w:rPr>
              <w:t xml:space="preserve">mokestinė </w:t>
            </w:r>
            <w:r w:rsidRPr="001D7AED">
              <w:rPr>
                <w:rFonts w:ascii="Arial" w:hAnsi="Arial" w:cs="Arial"/>
                <w:noProof w:val="0"/>
                <w:color w:val="000000" w:themeColor="text1"/>
                <w:sz w:val="16"/>
                <w:szCs w:val="16"/>
                <w:lang w:val="lt-LT"/>
              </w:rPr>
              <w:t xml:space="preserve">darbo sąnaudų našta </w:t>
            </w:r>
            <w:r w:rsidRPr="001D7AED">
              <w:rPr>
                <w:rFonts w:ascii="Arial" w:hAnsi="Arial" w:cs="Arial"/>
                <w:i/>
                <w:noProof w:val="0"/>
                <w:color w:val="000000" w:themeColor="text1"/>
                <w:sz w:val="16"/>
                <w:szCs w:val="16"/>
                <w:lang w:val="lt-LT"/>
              </w:rPr>
              <w:t>(Statistikos departamento duomenys; 2010</w:t>
            </w:r>
            <w:r w:rsidR="001222EE" w:rsidRPr="001D7AED">
              <w:rPr>
                <w:rFonts w:ascii="Arial" w:hAnsi="Arial" w:cs="Arial"/>
                <w:i/>
                <w:noProof w:val="0"/>
                <w:color w:val="000000" w:themeColor="text1"/>
                <w:sz w:val="16"/>
                <w:szCs w:val="16"/>
                <w:lang w:val="lt-LT"/>
              </w:rPr>
              <w:t>–</w:t>
            </w:r>
            <w:r w:rsidRPr="001D7AED">
              <w:rPr>
                <w:rFonts w:ascii="Arial" w:hAnsi="Arial" w:cs="Arial"/>
                <w:i/>
                <w:noProof w:val="0"/>
                <w:color w:val="000000" w:themeColor="text1"/>
                <w:sz w:val="16"/>
                <w:szCs w:val="16"/>
                <w:lang w:val="lt-LT"/>
              </w:rPr>
              <w:t>2015 m. vidurkis)</w:t>
            </w:r>
          </w:p>
        </w:tc>
        <w:tc>
          <w:tcPr>
            <w:tcW w:w="981" w:type="dxa"/>
            <w:vAlign w:val="center"/>
          </w:tcPr>
          <w:p w:rsidR="00FF72AA" w:rsidRPr="001D7AED" w:rsidRDefault="00FF72AA" w:rsidP="00FF72AA">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8809" w:type="dxa"/>
            <w:gridSpan w:val="26"/>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39,1</w:t>
            </w:r>
            <w:r w:rsidR="001222EE" w:rsidRPr="001D7AED">
              <w:rPr>
                <w:rFonts w:ascii="Arial" w:hAnsi="Arial" w:cs="Arial"/>
                <w:noProof w:val="0"/>
                <w:color w:val="000000" w:themeColor="text1"/>
                <w:sz w:val="16"/>
                <w:szCs w:val="18"/>
                <w:lang w:val="lt-LT"/>
              </w:rPr>
              <w:t xml:space="preserve"> </w:t>
            </w:r>
            <w:r w:rsidRPr="001D7AED">
              <w:rPr>
                <w:rFonts w:ascii="Arial" w:hAnsi="Arial" w:cs="Arial"/>
                <w:noProof w:val="0"/>
                <w:color w:val="000000" w:themeColor="text1"/>
                <w:sz w:val="16"/>
                <w:szCs w:val="18"/>
                <w:lang w:val="lt-LT"/>
              </w:rPr>
              <w:t>%</w:t>
            </w:r>
          </w:p>
        </w:tc>
        <w:tc>
          <w:tcPr>
            <w:tcW w:w="826" w:type="dxa"/>
            <w:shd w:val="clear" w:color="auto" w:fill="D9D9D9" w:themeFill="background1" w:themeFillShade="D9"/>
            <w:vAlign w:val="center"/>
          </w:tcPr>
          <w:p w:rsidR="00FF72AA" w:rsidRPr="001D7AED" w:rsidRDefault="001222EE"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r>
      <w:tr w:rsidR="00CE7613" w:rsidRPr="001D7AED" w:rsidTr="00D50163">
        <w:trPr>
          <w:trHeight w:val="20"/>
        </w:trPr>
        <w:tc>
          <w:tcPr>
            <w:tcW w:w="496"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I</w:t>
            </w:r>
          </w:p>
        </w:tc>
        <w:tc>
          <w:tcPr>
            <w:tcW w:w="4192" w:type="dxa"/>
            <w:vAlign w:val="center"/>
          </w:tcPr>
          <w:p w:rsidR="00FF72AA" w:rsidRPr="001D7AED" w:rsidRDefault="00FF72AA" w:rsidP="00FF72AA">
            <w:pPr>
              <w:pStyle w:val="Tablebulletsub"/>
              <w:numPr>
                <w:ilvl w:val="0"/>
                <w:numId w:val="0"/>
              </w:numPr>
              <w:spacing w:before="0" w:after="0" w:line="240" w:lineRule="auto"/>
              <w:ind w:left="34"/>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Vidutinės vartojimo išlaidos (% nuo disponuojamų pajamų) (Statistikos departamento duomenys; 2012 m.)</w:t>
            </w:r>
          </w:p>
        </w:tc>
        <w:tc>
          <w:tcPr>
            <w:tcW w:w="981" w:type="dxa"/>
            <w:vAlign w:val="center"/>
          </w:tcPr>
          <w:p w:rsidR="00FF72AA" w:rsidRPr="001D7AED" w:rsidRDefault="00FF72AA" w:rsidP="00FF72AA">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8809" w:type="dxa"/>
            <w:gridSpan w:val="26"/>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67,4</w:t>
            </w:r>
            <w:r w:rsidR="001222EE" w:rsidRPr="001D7AED">
              <w:rPr>
                <w:rFonts w:ascii="Arial" w:hAnsi="Arial" w:cs="Arial"/>
                <w:noProof w:val="0"/>
                <w:color w:val="000000" w:themeColor="text1"/>
                <w:sz w:val="16"/>
                <w:szCs w:val="18"/>
                <w:lang w:val="lt-LT"/>
              </w:rPr>
              <w:t xml:space="preserve"> </w:t>
            </w:r>
            <w:r w:rsidRPr="001D7AED">
              <w:rPr>
                <w:rFonts w:ascii="Arial" w:hAnsi="Arial" w:cs="Arial"/>
                <w:noProof w:val="0"/>
                <w:color w:val="000000" w:themeColor="text1"/>
                <w:sz w:val="16"/>
                <w:szCs w:val="18"/>
                <w:lang w:val="lt-LT"/>
              </w:rPr>
              <w:t>%</w:t>
            </w:r>
          </w:p>
        </w:tc>
        <w:tc>
          <w:tcPr>
            <w:tcW w:w="826" w:type="dxa"/>
            <w:shd w:val="clear" w:color="auto" w:fill="D9D9D9" w:themeFill="background1" w:themeFillShade="D9"/>
            <w:vAlign w:val="center"/>
          </w:tcPr>
          <w:p w:rsidR="00FF72AA" w:rsidRPr="001D7AED" w:rsidRDefault="001222EE" w:rsidP="00CE7613">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r>
      <w:tr w:rsidR="00CE7613" w:rsidRPr="001D7AED" w:rsidTr="00D50163">
        <w:trPr>
          <w:trHeight w:val="20"/>
        </w:trPr>
        <w:tc>
          <w:tcPr>
            <w:tcW w:w="496"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J</w:t>
            </w:r>
          </w:p>
        </w:tc>
        <w:tc>
          <w:tcPr>
            <w:tcW w:w="4192" w:type="dxa"/>
            <w:vAlign w:val="center"/>
          </w:tcPr>
          <w:p w:rsidR="00FF72AA" w:rsidRPr="001D7AED" w:rsidRDefault="00FF72AA" w:rsidP="006B7396">
            <w:pPr>
              <w:pStyle w:val="Tablebulletsub"/>
              <w:numPr>
                <w:ilvl w:val="0"/>
                <w:numId w:val="0"/>
              </w:numPr>
              <w:spacing w:before="0" w:after="0" w:line="240" w:lineRule="auto"/>
              <w:ind w:left="34"/>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Surenkami mokesčiai (% nuo namų ūkių vartojimo išlaidų) (Statistikos departamento duomenys; 2010</w:t>
            </w:r>
            <w:r w:rsidR="001222EE" w:rsidRPr="001D7AED">
              <w:rPr>
                <w:rFonts w:ascii="Arial" w:hAnsi="Arial" w:cs="Arial"/>
                <w:noProof w:val="0"/>
                <w:color w:val="000000" w:themeColor="text1"/>
                <w:sz w:val="16"/>
                <w:szCs w:val="16"/>
                <w:lang w:val="lt-LT"/>
              </w:rPr>
              <w:t>–</w:t>
            </w:r>
            <w:r w:rsidRPr="001D7AED">
              <w:rPr>
                <w:rFonts w:ascii="Arial" w:hAnsi="Arial" w:cs="Arial"/>
                <w:noProof w:val="0"/>
                <w:color w:val="000000" w:themeColor="text1"/>
                <w:sz w:val="16"/>
                <w:szCs w:val="16"/>
                <w:lang w:val="lt-LT"/>
              </w:rPr>
              <w:t>2015</w:t>
            </w:r>
            <w:r w:rsidR="001222EE" w:rsidRPr="001D7AED">
              <w:rPr>
                <w:rFonts w:ascii="Arial" w:hAnsi="Arial" w:cs="Arial"/>
                <w:noProof w:val="0"/>
                <w:color w:val="000000" w:themeColor="text1"/>
                <w:sz w:val="16"/>
                <w:szCs w:val="16"/>
                <w:lang w:val="lt-LT"/>
              </w:rPr>
              <w:t> </w:t>
            </w:r>
            <w:r w:rsidRPr="001D7AED">
              <w:rPr>
                <w:rFonts w:ascii="Arial" w:hAnsi="Arial" w:cs="Arial"/>
                <w:noProof w:val="0"/>
                <w:color w:val="000000" w:themeColor="text1"/>
                <w:sz w:val="16"/>
                <w:szCs w:val="16"/>
                <w:lang w:val="lt-LT"/>
              </w:rPr>
              <w:t>m. vidurkis)</w:t>
            </w:r>
          </w:p>
        </w:tc>
        <w:tc>
          <w:tcPr>
            <w:tcW w:w="981" w:type="dxa"/>
            <w:vAlign w:val="center"/>
          </w:tcPr>
          <w:p w:rsidR="00FF72AA" w:rsidRPr="001D7AED" w:rsidRDefault="00FF72AA" w:rsidP="00FF72AA">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w:t>
            </w:r>
          </w:p>
        </w:tc>
        <w:tc>
          <w:tcPr>
            <w:tcW w:w="8809" w:type="dxa"/>
            <w:gridSpan w:val="26"/>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26,1</w:t>
            </w:r>
            <w:r w:rsidR="001222EE" w:rsidRPr="001D7AED">
              <w:rPr>
                <w:rFonts w:ascii="Arial" w:hAnsi="Arial" w:cs="Arial"/>
                <w:noProof w:val="0"/>
                <w:color w:val="000000" w:themeColor="text1"/>
                <w:sz w:val="16"/>
                <w:szCs w:val="18"/>
                <w:lang w:val="lt-LT"/>
              </w:rPr>
              <w:t xml:space="preserve"> </w:t>
            </w:r>
            <w:r w:rsidRPr="001D7AED">
              <w:rPr>
                <w:rFonts w:ascii="Arial" w:hAnsi="Arial" w:cs="Arial"/>
                <w:noProof w:val="0"/>
                <w:color w:val="000000" w:themeColor="text1"/>
                <w:sz w:val="16"/>
                <w:szCs w:val="18"/>
                <w:lang w:val="lt-LT"/>
              </w:rPr>
              <w:t>%</w:t>
            </w:r>
          </w:p>
        </w:tc>
        <w:tc>
          <w:tcPr>
            <w:tcW w:w="826" w:type="dxa"/>
            <w:shd w:val="clear" w:color="auto" w:fill="D9D9D9" w:themeFill="background1" w:themeFillShade="D9"/>
            <w:vAlign w:val="center"/>
          </w:tcPr>
          <w:p w:rsidR="00FF72AA" w:rsidRPr="001D7AED" w:rsidRDefault="001222EE" w:rsidP="00CE7613">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r>
      <w:tr w:rsidR="00CE7613" w:rsidRPr="001D7AED" w:rsidTr="00D50163">
        <w:trPr>
          <w:trHeight w:val="20"/>
        </w:trPr>
        <w:tc>
          <w:tcPr>
            <w:tcW w:w="496"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K</w:t>
            </w:r>
          </w:p>
        </w:tc>
        <w:tc>
          <w:tcPr>
            <w:tcW w:w="4192" w:type="dxa"/>
            <w:vAlign w:val="center"/>
          </w:tcPr>
          <w:p w:rsidR="00FF72AA" w:rsidRPr="001D7AED" w:rsidRDefault="00FF72AA" w:rsidP="00FF72AA">
            <w:pPr>
              <w:pStyle w:val="Tablebulletsub"/>
              <w:numPr>
                <w:ilvl w:val="0"/>
                <w:numId w:val="0"/>
              </w:numPr>
              <w:spacing w:before="0" w:after="0" w:line="240" w:lineRule="auto"/>
              <w:ind w:left="34"/>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Priemonei JKF įgyvendinti skirtos VB lėšos </w:t>
            </w:r>
            <w:r w:rsidRPr="001D7AED">
              <w:rPr>
                <w:rFonts w:ascii="Arial" w:hAnsi="Arial" w:cs="Arial"/>
                <w:i/>
                <w:noProof w:val="0"/>
                <w:color w:val="000000" w:themeColor="text1"/>
                <w:sz w:val="16"/>
                <w:szCs w:val="16"/>
                <w:lang w:val="lt-LT"/>
              </w:rPr>
              <w:t>(EIB duomenys)</w:t>
            </w:r>
          </w:p>
        </w:tc>
        <w:tc>
          <w:tcPr>
            <w:tcW w:w="981" w:type="dxa"/>
            <w:vAlign w:val="center"/>
          </w:tcPr>
          <w:p w:rsidR="00FF72AA" w:rsidRPr="001D7AED" w:rsidRDefault="00FF72AA" w:rsidP="00FF72AA">
            <w:pPr>
              <w:pStyle w:val="Tablebulletsub"/>
              <w:numPr>
                <w:ilvl w:val="0"/>
                <w:numId w:val="0"/>
              </w:numPr>
              <w:spacing w:before="0" w:after="0" w:line="240" w:lineRule="auto"/>
              <w:ind w:left="35"/>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mln. EUR</w:t>
            </w:r>
          </w:p>
        </w:tc>
        <w:tc>
          <w:tcPr>
            <w:tcW w:w="624" w:type="dxa"/>
            <w:gridSpan w:val="2"/>
            <w:shd w:val="clear" w:color="auto" w:fill="auto"/>
            <w:vAlign w:val="center"/>
          </w:tcPr>
          <w:p w:rsidR="00FF72AA" w:rsidRPr="001D7AED" w:rsidRDefault="006B7396"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629" w:type="dxa"/>
            <w:gridSpan w:val="2"/>
            <w:shd w:val="clear" w:color="auto" w:fill="auto"/>
            <w:vAlign w:val="center"/>
          </w:tcPr>
          <w:p w:rsidR="00FF72AA" w:rsidRPr="001D7AED" w:rsidRDefault="006B7396"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624" w:type="dxa"/>
            <w:gridSpan w:val="2"/>
            <w:shd w:val="clear" w:color="auto" w:fill="auto"/>
            <w:vAlign w:val="center"/>
          </w:tcPr>
          <w:p w:rsidR="00FF72AA" w:rsidRPr="001D7AED" w:rsidRDefault="006B7396"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538" w:type="dxa"/>
            <w:shd w:val="clear" w:color="auto" w:fill="auto"/>
            <w:vAlign w:val="center"/>
          </w:tcPr>
          <w:p w:rsidR="00FF72AA" w:rsidRPr="001D7AED" w:rsidRDefault="006B7396"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711" w:type="dxa"/>
            <w:gridSpan w:val="2"/>
            <w:shd w:val="clear" w:color="auto" w:fill="auto"/>
            <w:vAlign w:val="center"/>
          </w:tcPr>
          <w:p w:rsidR="00FF72AA" w:rsidRPr="001D7AED" w:rsidRDefault="006B7396"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22,4</w:t>
            </w:r>
          </w:p>
        </w:tc>
        <w:tc>
          <w:tcPr>
            <w:tcW w:w="624" w:type="dxa"/>
            <w:gridSpan w:val="2"/>
            <w:shd w:val="clear" w:color="auto" w:fill="auto"/>
            <w:vAlign w:val="center"/>
          </w:tcPr>
          <w:p w:rsidR="00FF72AA" w:rsidRPr="001D7AED" w:rsidRDefault="006B7396"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624" w:type="dxa"/>
            <w:gridSpan w:val="2"/>
            <w:shd w:val="clear" w:color="auto" w:fill="auto"/>
            <w:vAlign w:val="center"/>
          </w:tcPr>
          <w:p w:rsidR="00FF72AA" w:rsidRPr="001D7AED" w:rsidRDefault="006B7396"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625" w:type="dxa"/>
            <w:gridSpan w:val="2"/>
            <w:shd w:val="clear" w:color="auto" w:fill="auto"/>
            <w:vAlign w:val="center"/>
          </w:tcPr>
          <w:p w:rsidR="00FF72AA" w:rsidRPr="001D7AED" w:rsidRDefault="006B7396"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628" w:type="dxa"/>
            <w:shd w:val="clear" w:color="auto" w:fill="auto"/>
            <w:vAlign w:val="center"/>
          </w:tcPr>
          <w:p w:rsidR="00FF72AA" w:rsidRPr="001D7AED" w:rsidRDefault="006B7396"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624" w:type="dxa"/>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12,2</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1,2</w:t>
            </w:r>
          </w:p>
        </w:tc>
        <w:tc>
          <w:tcPr>
            <w:tcW w:w="625" w:type="dxa"/>
            <w:gridSpan w:val="2"/>
            <w:vAlign w:val="center"/>
          </w:tcPr>
          <w:p w:rsidR="00FF72AA" w:rsidRPr="001D7AED" w:rsidRDefault="006B7396"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685" w:type="dxa"/>
            <w:gridSpan w:val="3"/>
            <w:shd w:val="clear" w:color="auto" w:fill="auto"/>
            <w:vAlign w:val="center"/>
          </w:tcPr>
          <w:p w:rsidR="00FF72AA" w:rsidRPr="001D7AED" w:rsidRDefault="006B7396"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826" w:type="dxa"/>
            <w:shd w:val="clear" w:color="auto" w:fill="D9D9D9" w:themeFill="background1" w:themeFillShade="D9"/>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35,7</w:t>
            </w:r>
          </w:p>
        </w:tc>
      </w:tr>
      <w:tr w:rsidR="00CE7613" w:rsidRPr="001D7AED" w:rsidTr="00D50163">
        <w:trPr>
          <w:trHeight w:val="20"/>
        </w:trPr>
        <w:tc>
          <w:tcPr>
            <w:tcW w:w="496"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L</w:t>
            </w:r>
          </w:p>
        </w:tc>
        <w:tc>
          <w:tcPr>
            <w:tcW w:w="4192" w:type="dxa"/>
            <w:vAlign w:val="center"/>
          </w:tcPr>
          <w:p w:rsidR="00FF72AA" w:rsidRPr="001D7AED" w:rsidRDefault="00FF72AA" w:rsidP="006B7396">
            <w:pPr>
              <w:pStyle w:val="Tablebulletsub"/>
              <w:numPr>
                <w:ilvl w:val="0"/>
                <w:numId w:val="0"/>
              </w:numPr>
              <w:spacing w:before="0" w:after="0" w:line="240" w:lineRule="auto"/>
              <w:ind w:left="35"/>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Modernizavimo projektams įgyvendinti skirta </w:t>
            </w:r>
            <w:r w:rsidR="006B7396" w:rsidRPr="001D7AED">
              <w:rPr>
                <w:rFonts w:ascii="Arial" w:hAnsi="Arial" w:cs="Arial"/>
                <w:noProof w:val="0"/>
                <w:color w:val="000000" w:themeColor="text1"/>
                <w:sz w:val="16"/>
                <w:szCs w:val="16"/>
                <w:lang w:val="lt-LT"/>
              </w:rPr>
              <w:t xml:space="preserve">negrąžintina </w:t>
            </w:r>
            <w:r w:rsidRPr="001D7AED">
              <w:rPr>
                <w:rFonts w:ascii="Arial" w:hAnsi="Arial" w:cs="Arial"/>
                <w:noProof w:val="0"/>
                <w:color w:val="000000" w:themeColor="text1"/>
                <w:sz w:val="16"/>
                <w:szCs w:val="16"/>
                <w:lang w:val="lt-LT"/>
              </w:rPr>
              <w:t xml:space="preserve">valstybės parama </w:t>
            </w:r>
            <w:r w:rsidRPr="001D7AED">
              <w:rPr>
                <w:rFonts w:ascii="Arial" w:hAnsi="Arial" w:cs="Arial"/>
                <w:i/>
                <w:noProof w:val="0"/>
                <w:color w:val="000000" w:themeColor="text1"/>
                <w:sz w:val="16"/>
                <w:szCs w:val="16"/>
                <w:lang w:val="lt-LT"/>
              </w:rPr>
              <w:t>(=</w:t>
            </w:r>
            <w:r w:rsidR="006B7396" w:rsidRPr="001D7AED">
              <w:rPr>
                <w:rFonts w:ascii="Arial" w:hAnsi="Arial" w:cs="Arial"/>
                <w:i/>
                <w:noProof w:val="0"/>
                <w:color w:val="000000" w:themeColor="text1"/>
                <w:sz w:val="16"/>
                <w:szCs w:val="16"/>
                <w:lang w:val="lt-LT"/>
              </w:rPr>
              <w:t xml:space="preserve"> </w:t>
            </w:r>
            <w:r w:rsidRPr="001D7AED">
              <w:rPr>
                <w:rFonts w:ascii="Arial" w:hAnsi="Arial" w:cs="Arial"/>
                <w:i/>
                <w:noProof w:val="0"/>
                <w:color w:val="000000" w:themeColor="text1"/>
                <w:sz w:val="16"/>
                <w:szCs w:val="16"/>
                <w:lang w:val="lt-LT"/>
              </w:rPr>
              <w:t>L.1</w:t>
            </w:r>
            <w:r w:rsidR="006B7396" w:rsidRPr="001D7AED">
              <w:rPr>
                <w:rFonts w:ascii="Arial" w:hAnsi="Arial" w:cs="Arial"/>
                <w:i/>
                <w:noProof w:val="0"/>
                <w:color w:val="000000" w:themeColor="text1"/>
                <w:sz w:val="16"/>
                <w:szCs w:val="16"/>
                <w:lang w:val="lt-LT"/>
              </w:rPr>
              <w:t xml:space="preserve"> </w:t>
            </w:r>
            <w:r w:rsidRPr="001D7AED">
              <w:rPr>
                <w:rFonts w:ascii="Arial" w:hAnsi="Arial" w:cs="Arial"/>
                <w:i/>
                <w:noProof w:val="0"/>
                <w:color w:val="000000" w:themeColor="text1"/>
                <w:sz w:val="16"/>
                <w:szCs w:val="16"/>
                <w:lang w:val="lt-LT"/>
              </w:rPr>
              <w:t>+</w:t>
            </w:r>
            <w:r w:rsidR="006B7396" w:rsidRPr="001D7AED">
              <w:rPr>
                <w:rFonts w:ascii="Arial" w:hAnsi="Arial" w:cs="Arial"/>
                <w:i/>
                <w:noProof w:val="0"/>
                <w:color w:val="000000" w:themeColor="text1"/>
                <w:sz w:val="16"/>
                <w:szCs w:val="16"/>
                <w:lang w:val="lt-LT"/>
              </w:rPr>
              <w:t xml:space="preserve"> </w:t>
            </w:r>
            <w:r w:rsidRPr="001D7AED">
              <w:rPr>
                <w:rFonts w:ascii="Arial" w:hAnsi="Arial" w:cs="Arial"/>
                <w:i/>
                <w:noProof w:val="0"/>
                <w:color w:val="000000" w:themeColor="text1"/>
                <w:sz w:val="16"/>
                <w:szCs w:val="16"/>
                <w:lang w:val="lt-LT"/>
              </w:rPr>
              <w:t>L.2)</w:t>
            </w:r>
          </w:p>
        </w:tc>
        <w:tc>
          <w:tcPr>
            <w:tcW w:w="981"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mln. EUR</w:t>
            </w:r>
          </w:p>
        </w:tc>
        <w:tc>
          <w:tcPr>
            <w:tcW w:w="624" w:type="dxa"/>
            <w:gridSpan w:val="2"/>
            <w:shd w:val="clear" w:color="auto" w:fill="auto"/>
            <w:vAlign w:val="center"/>
          </w:tcPr>
          <w:p w:rsidR="00FF72AA" w:rsidRPr="001D7AED" w:rsidRDefault="006B7396"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629"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0,0</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0,9</w:t>
            </w:r>
          </w:p>
        </w:tc>
        <w:tc>
          <w:tcPr>
            <w:tcW w:w="538" w:type="dxa"/>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5,8</w:t>
            </w:r>
          </w:p>
        </w:tc>
        <w:tc>
          <w:tcPr>
            <w:tcW w:w="711"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11,4</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10,6</w:t>
            </w:r>
          </w:p>
        </w:tc>
        <w:tc>
          <w:tcPr>
            <w:tcW w:w="624" w:type="dxa"/>
            <w:gridSpan w:val="2"/>
            <w:shd w:val="clear" w:color="auto" w:fill="auto"/>
            <w:vAlign w:val="center"/>
          </w:tcPr>
          <w:p w:rsidR="00FF72AA" w:rsidRPr="001D7AED" w:rsidRDefault="00FF72AA" w:rsidP="00CE7613">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4,7</w:t>
            </w:r>
          </w:p>
        </w:tc>
        <w:tc>
          <w:tcPr>
            <w:tcW w:w="624" w:type="dxa"/>
            <w:gridSpan w:val="2"/>
            <w:shd w:val="clear" w:color="auto" w:fill="auto"/>
            <w:vAlign w:val="center"/>
          </w:tcPr>
          <w:p w:rsidR="00FF72AA" w:rsidRPr="001D7AED" w:rsidRDefault="00FF72AA" w:rsidP="00CE7613">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3,4</w:t>
            </w:r>
          </w:p>
        </w:tc>
        <w:tc>
          <w:tcPr>
            <w:tcW w:w="625" w:type="dxa"/>
            <w:gridSpan w:val="2"/>
            <w:shd w:val="clear" w:color="auto" w:fill="auto"/>
            <w:vAlign w:val="center"/>
          </w:tcPr>
          <w:p w:rsidR="00FF72AA" w:rsidRPr="001D7AED" w:rsidRDefault="00FF72AA" w:rsidP="00CE7613">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2,3</w:t>
            </w:r>
          </w:p>
        </w:tc>
        <w:tc>
          <w:tcPr>
            <w:tcW w:w="628" w:type="dxa"/>
            <w:shd w:val="clear" w:color="auto" w:fill="auto"/>
            <w:vAlign w:val="center"/>
          </w:tcPr>
          <w:p w:rsidR="00FF72AA" w:rsidRPr="001D7AED" w:rsidRDefault="00FF72AA" w:rsidP="00CE7613">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2,6</w:t>
            </w:r>
          </w:p>
        </w:tc>
        <w:tc>
          <w:tcPr>
            <w:tcW w:w="624" w:type="dxa"/>
            <w:shd w:val="clear" w:color="auto" w:fill="auto"/>
            <w:vAlign w:val="center"/>
          </w:tcPr>
          <w:p w:rsidR="00FF72AA" w:rsidRPr="001D7AED" w:rsidRDefault="00FF72AA" w:rsidP="00CE7613">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13,0</w:t>
            </w:r>
          </w:p>
        </w:tc>
        <w:tc>
          <w:tcPr>
            <w:tcW w:w="624" w:type="dxa"/>
            <w:gridSpan w:val="2"/>
            <w:shd w:val="clear" w:color="auto" w:fill="auto"/>
            <w:vAlign w:val="center"/>
          </w:tcPr>
          <w:p w:rsidR="00FF72AA" w:rsidRPr="001D7AED" w:rsidRDefault="00FF72AA" w:rsidP="00CE7613">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51,5</w:t>
            </w:r>
          </w:p>
        </w:tc>
        <w:tc>
          <w:tcPr>
            <w:tcW w:w="625" w:type="dxa"/>
            <w:gridSpan w:val="2"/>
            <w:vAlign w:val="center"/>
          </w:tcPr>
          <w:p w:rsidR="00FF72AA" w:rsidRPr="001D7AED" w:rsidRDefault="00FF72AA" w:rsidP="00CE7613">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81,6</w:t>
            </w:r>
          </w:p>
        </w:tc>
        <w:tc>
          <w:tcPr>
            <w:tcW w:w="685" w:type="dxa"/>
            <w:gridSpan w:val="3"/>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82,2</w:t>
            </w:r>
          </w:p>
        </w:tc>
        <w:tc>
          <w:tcPr>
            <w:tcW w:w="826" w:type="dxa"/>
            <w:shd w:val="clear" w:color="auto" w:fill="D9D9D9" w:themeFill="background1" w:themeFillShade="D9"/>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270,0</w:t>
            </w:r>
          </w:p>
        </w:tc>
      </w:tr>
      <w:tr w:rsidR="00CE7613" w:rsidRPr="001D7AED" w:rsidTr="00D50163">
        <w:trPr>
          <w:trHeight w:val="20"/>
        </w:trPr>
        <w:tc>
          <w:tcPr>
            <w:tcW w:w="496"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L.1</w:t>
            </w:r>
          </w:p>
        </w:tc>
        <w:tc>
          <w:tcPr>
            <w:tcW w:w="4192" w:type="dxa"/>
            <w:vAlign w:val="center"/>
          </w:tcPr>
          <w:p w:rsidR="00FF72AA" w:rsidRPr="001D7AED" w:rsidRDefault="00FF72AA" w:rsidP="006B7396">
            <w:pPr>
              <w:pStyle w:val="Tablebulletsub"/>
              <w:numPr>
                <w:ilvl w:val="0"/>
                <w:numId w:val="0"/>
              </w:numPr>
              <w:spacing w:before="0" w:after="0" w:line="240" w:lineRule="auto"/>
              <w:ind w:left="176"/>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Atitinkamais metais modernizavimui skirta </w:t>
            </w:r>
            <w:r w:rsidR="006B7396" w:rsidRPr="001D7AED">
              <w:rPr>
                <w:rFonts w:ascii="Arial" w:hAnsi="Arial" w:cs="Arial"/>
                <w:noProof w:val="0"/>
                <w:color w:val="000000" w:themeColor="text1"/>
                <w:sz w:val="16"/>
                <w:szCs w:val="16"/>
                <w:lang w:val="lt-LT"/>
              </w:rPr>
              <w:t xml:space="preserve">negrąžintina </w:t>
            </w:r>
            <w:r w:rsidRPr="001D7AED">
              <w:rPr>
                <w:rFonts w:ascii="Arial" w:hAnsi="Arial" w:cs="Arial"/>
                <w:noProof w:val="0"/>
                <w:color w:val="000000" w:themeColor="text1"/>
                <w:sz w:val="16"/>
                <w:szCs w:val="16"/>
                <w:lang w:val="lt-LT"/>
              </w:rPr>
              <w:t xml:space="preserve">valstybės parama </w:t>
            </w:r>
            <w:r w:rsidRPr="001D7AED">
              <w:rPr>
                <w:rFonts w:ascii="Arial" w:hAnsi="Arial" w:cs="Arial"/>
                <w:i/>
                <w:noProof w:val="0"/>
                <w:color w:val="000000" w:themeColor="text1"/>
                <w:sz w:val="16"/>
                <w:szCs w:val="16"/>
                <w:lang w:val="lt-LT"/>
              </w:rPr>
              <w:t>(=</w:t>
            </w:r>
            <w:r w:rsidR="006B7396" w:rsidRPr="001D7AED">
              <w:rPr>
                <w:rFonts w:ascii="Arial" w:hAnsi="Arial" w:cs="Arial"/>
                <w:i/>
                <w:noProof w:val="0"/>
                <w:color w:val="000000" w:themeColor="text1"/>
                <w:sz w:val="16"/>
                <w:szCs w:val="16"/>
                <w:lang w:val="lt-LT"/>
              </w:rPr>
              <w:t xml:space="preserve"> 26 lentelės </w:t>
            </w:r>
            <w:r w:rsidRPr="001D7AED">
              <w:rPr>
                <w:rFonts w:ascii="Arial" w:hAnsi="Arial" w:cs="Arial"/>
                <w:i/>
                <w:noProof w:val="0"/>
                <w:color w:val="000000" w:themeColor="text1"/>
                <w:sz w:val="16"/>
                <w:szCs w:val="16"/>
                <w:lang w:val="lt-LT"/>
              </w:rPr>
              <w:t>A+B</w:t>
            </w:r>
            <w:r w:rsidR="006B7396" w:rsidRPr="001D7AED">
              <w:rPr>
                <w:rFonts w:ascii="Arial" w:hAnsi="Arial" w:cs="Arial"/>
                <w:i/>
                <w:noProof w:val="0"/>
                <w:color w:val="000000" w:themeColor="text1"/>
                <w:sz w:val="16"/>
                <w:szCs w:val="16"/>
                <w:lang w:val="lt-LT"/>
              </w:rPr>
              <w:t xml:space="preserve"> eil.</w:t>
            </w:r>
            <w:r w:rsidRPr="001D7AED">
              <w:rPr>
                <w:rFonts w:ascii="Arial" w:hAnsi="Arial" w:cs="Arial"/>
                <w:i/>
                <w:noProof w:val="0"/>
                <w:color w:val="000000" w:themeColor="text1"/>
                <w:sz w:val="16"/>
                <w:szCs w:val="16"/>
                <w:lang w:val="lt-LT"/>
              </w:rPr>
              <w:t>, išskyrus paramą apmokant nepasiturinčių asmenų ir savivaldybių mėnesinių lengvatinių kreditų ir palūkanų įmokas)</w:t>
            </w:r>
          </w:p>
        </w:tc>
        <w:tc>
          <w:tcPr>
            <w:tcW w:w="981"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mln. EUR</w:t>
            </w:r>
          </w:p>
        </w:tc>
        <w:tc>
          <w:tcPr>
            <w:tcW w:w="624" w:type="dxa"/>
            <w:gridSpan w:val="2"/>
            <w:shd w:val="clear" w:color="auto" w:fill="auto"/>
            <w:vAlign w:val="center"/>
          </w:tcPr>
          <w:p w:rsidR="00FF72AA" w:rsidRPr="001D7AED" w:rsidRDefault="006B7396"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629"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0,0</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0,9</w:t>
            </w:r>
          </w:p>
        </w:tc>
        <w:tc>
          <w:tcPr>
            <w:tcW w:w="538" w:type="dxa"/>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5,8</w:t>
            </w:r>
          </w:p>
        </w:tc>
        <w:tc>
          <w:tcPr>
            <w:tcW w:w="711"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11,2</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10,4</w:t>
            </w:r>
          </w:p>
        </w:tc>
        <w:tc>
          <w:tcPr>
            <w:tcW w:w="624" w:type="dxa"/>
            <w:gridSpan w:val="2"/>
            <w:shd w:val="clear" w:color="auto" w:fill="auto"/>
            <w:vAlign w:val="center"/>
          </w:tcPr>
          <w:p w:rsidR="00FF72AA" w:rsidRPr="001D7AED" w:rsidRDefault="00FF72AA" w:rsidP="00CE7613">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4,3</w:t>
            </w:r>
          </w:p>
        </w:tc>
        <w:tc>
          <w:tcPr>
            <w:tcW w:w="624" w:type="dxa"/>
            <w:gridSpan w:val="2"/>
            <w:shd w:val="clear" w:color="auto" w:fill="auto"/>
            <w:vAlign w:val="center"/>
          </w:tcPr>
          <w:p w:rsidR="00FF72AA" w:rsidRPr="001D7AED" w:rsidRDefault="00FF72AA" w:rsidP="00CE7613">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2,9</w:t>
            </w:r>
          </w:p>
        </w:tc>
        <w:tc>
          <w:tcPr>
            <w:tcW w:w="625" w:type="dxa"/>
            <w:gridSpan w:val="2"/>
            <w:shd w:val="clear" w:color="auto" w:fill="auto"/>
            <w:vAlign w:val="center"/>
          </w:tcPr>
          <w:p w:rsidR="00FF72AA" w:rsidRPr="001D7AED" w:rsidRDefault="00FF72AA" w:rsidP="00CE7613">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1,6</w:t>
            </w:r>
          </w:p>
        </w:tc>
        <w:tc>
          <w:tcPr>
            <w:tcW w:w="628" w:type="dxa"/>
            <w:shd w:val="clear" w:color="auto" w:fill="auto"/>
            <w:vAlign w:val="center"/>
          </w:tcPr>
          <w:p w:rsidR="00FF72AA" w:rsidRPr="001D7AED" w:rsidRDefault="00FF72AA" w:rsidP="00CE7613">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1,8</w:t>
            </w:r>
          </w:p>
        </w:tc>
        <w:tc>
          <w:tcPr>
            <w:tcW w:w="624" w:type="dxa"/>
            <w:shd w:val="clear" w:color="auto" w:fill="auto"/>
            <w:vAlign w:val="center"/>
          </w:tcPr>
          <w:p w:rsidR="00FF72AA" w:rsidRPr="001D7AED" w:rsidRDefault="00FF72AA" w:rsidP="00CE7613">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12,0</w:t>
            </w:r>
          </w:p>
        </w:tc>
        <w:tc>
          <w:tcPr>
            <w:tcW w:w="624" w:type="dxa"/>
            <w:gridSpan w:val="2"/>
            <w:shd w:val="clear" w:color="auto" w:fill="auto"/>
            <w:vAlign w:val="center"/>
          </w:tcPr>
          <w:p w:rsidR="00FF72AA" w:rsidRPr="001D7AED" w:rsidRDefault="00FF72AA" w:rsidP="00CE7613">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49,9</w:t>
            </w:r>
          </w:p>
        </w:tc>
        <w:tc>
          <w:tcPr>
            <w:tcW w:w="625" w:type="dxa"/>
            <w:gridSpan w:val="2"/>
            <w:vAlign w:val="center"/>
          </w:tcPr>
          <w:p w:rsidR="00FF72AA" w:rsidRPr="001D7AED" w:rsidRDefault="00FF72AA" w:rsidP="00CE7613">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78,4</w:t>
            </w:r>
          </w:p>
        </w:tc>
        <w:tc>
          <w:tcPr>
            <w:tcW w:w="685" w:type="dxa"/>
            <w:gridSpan w:val="3"/>
            <w:shd w:val="clear" w:color="auto" w:fill="auto"/>
            <w:vAlign w:val="center"/>
          </w:tcPr>
          <w:p w:rsidR="00FF72AA" w:rsidRPr="001D7AED" w:rsidRDefault="006B7396" w:rsidP="00CE7613">
            <w:pPr>
              <w:spacing w:before="0" w:after="0" w:line="240" w:lineRule="auto"/>
              <w:jc w:val="center"/>
              <w:rPr>
                <w:rFonts w:ascii="Arial" w:hAnsi="Arial" w:cs="Arial"/>
                <w:noProof w:val="0"/>
                <w:color w:val="000000" w:themeColor="text1"/>
                <w:sz w:val="16"/>
                <w:szCs w:val="18"/>
                <w:lang w:val="lt-LT"/>
              </w:rPr>
            </w:pPr>
            <w:r w:rsidRPr="001D7AED">
              <w:rPr>
                <w:rFonts w:ascii="Arial" w:hAnsi="Arial" w:cs="Arial"/>
                <w:noProof w:val="0"/>
                <w:color w:val="000000" w:themeColor="text1"/>
                <w:sz w:val="16"/>
                <w:szCs w:val="18"/>
                <w:lang w:val="lt-LT"/>
              </w:rPr>
              <w:t>–</w:t>
            </w:r>
          </w:p>
        </w:tc>
        <w:tc>
          <w:tcPr>
            <w:tcW w:w="826" w:type="dxa"/>
            <w:shd w:val="clear" w:color="auto" w:fill="D9D9D9" w:themeFill="background1" w:themeFillShade="D9"/>
            <w:vAlign w:val="center"/>
          </w:tcPr>
          <w:p w:rsidR="00FF72AA" w:rsidRPr="001D7AED" w:rsidRDefault="00FF72AA" w:rsidP="00CE7613">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179,2</w:t>
            </w:r>
          </w:p>
        </w:tc>
      </w:tr>
      <w:tr w:rsidR="00CE7613" w:rsidRPr="001D7AED" w:rsidTr="00D50163">
        <w:trPr>
          <w:trHeight w:val="20"/>
        </w:trPr>
        <w:tc>
          <w:tcPr>
            <w:tcW w:w="496"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L.2</w:t>
            </w:r>
          </w:p>
        </w:tc>
        <w:tc>
          <w:tcPr>
            <w:tcW w:w="4192" w:type="dxa"/>
            <w:vAlign w:val="center"/>
          </w:tcPr>
          <w:p w:rsidR="00FF72AA" w:rsidRPr="001D7AED" w:rsidRDefault="00FF72AA" w:rsidP="00FF72AA">
            <w:pPr>
              <w:pStyle w:val="Tablebulletsub"/>
              <w:numPr>
                <w:ilvl w:val="0"/>
                <w:numId w:val="0"/>
              </w:numPr>
              <w:spacing w:before="0" w:after="0" w:line="240" w:lineRule="auto"/>
              <w:ind w:left="176"/>
              <w:jc w:val="left"/>
              <w:rPr>
                <w:rFonts w:ascii="Arial" w:hAnsi="Arial" w:cs="Arial"/>
                <w:noProof w:val="0"/>
                <w:color w:val="000000" w:themeColor="text1"/>
                <w:sz w:val="16"/>
                <w:szCs w:val="16"/>
                <w:lang w:val="lt-LT"/>
              </w:rPr>
            </w:pPr>
            <w:r w:rsidRPr="001D7AED">
              <w:rPr>
                <w:rFonts w:ascii="Arial" w:hAnsi="Arial" w:cs="Arial"/>
                <w:noProof w:val="0"/>
                <w:sz w:val="16"/>
                <w:szCs w:val="16"/>
                <w:lang w:val="lt-LT"/>
              </w:rPr>
              <w:t>N</w:t>
            </w:r>
            <w:r w:rsidRPr="001D7AED">
              <w:rPr>
                <w:rFonts w:ascii="Arial" w:hAnsi="Arial" w:cs="Arial"/>
                <w:noProof w:val="0"/>
                <w:color w:val="000000" w:themeColor="text1"/>
                <w:sz w:val="16"/>
                <w:szCs w:val="18"/>
                <w:lang w:val="lt-LT"/>
              </w:rPr>
              <w:t xml:space="preserve">epasiturinčių asmenų ir savivaldybių mėnesinių lengvatinių kreditų ir palūkanų įmokos </w:t>
            </w:r>
            <w:r w:rsidRPr="001D7AED">
              <w:rPr>
                <w:rFonts w:ascii="Arial" w:hAnsi="Arial" w:cs="Arial"/>
                <w:i/>
                <w:noProof w:val="0"/>
                <w:color w:val="000000" w:themeColor="text1"/>
                <w:sz w:val="16"/>
                <w:szCs w:val="16"/>
                <w:lang w:val="lt-LT"/>
              </w:rPr>
              <w:t>(indikatyvūs autorių skaičiavimai)</w:t>
            </w:r>
          </w:p>
        </w:tc>
        <w:tc>
          <w:tcPr>
            <w:tcW w:w="981"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mln. EUR</w:t>
            </w:r>
          </w:p>
        </w:tc>
        <w:tc>
          <w:tcPr>
            <w:tcW w:w="624" w:type="dxa"/>
            <w:gridSpan w:val="2"/>
            <w:shd w:val="clear" w:color="auto" w:fill="auto"/>
            <w:vAlign w:val="center"/>
          </w:tcPr>
          <w:p w:rsidR="00FF72AA" w:rsidRPr="001D7AED" w:rsidRDefault="006B7396"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w:t>
            </w:r>
          </w:p>
        </w:tc>
        <w:tc>
          <w:tcPr>
            <w:tcW w:w="629"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0,0</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0,0</w:t>
            </w:r>
          </w:p>
        </w:tc>
        <w:tc>
          <w:tcPr>
            <w:tcW w:w="538" w:type="dxa"/>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0,1</w:t>
            </w:r>
          </w:p>
        </w:tc>
        <w:tc>
          <w:tcPr>
            <w:tcW w:w="711"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0,1</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0,2</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0,3</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0,5</w:t>
            </w:r>
          </w:p>
        </w:tc>
        <w:tc>
          <w:tcPr>
            <w:tcW w:w="625"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0,7</w:t>
            </w:r>
          </w:p>
        </w:tc>
        <w:tc>
          <w:tcPr>
            <w:tcW w:w="628" w:type="dxa"/>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0,8</w:t>
            </w:r>
          </w:p>
        </w:tc>
        <w:tc>
          <w:tcPr>
            <w:tcW w:w="624" w:type="dxa"/>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1,0</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1,6</w:t>
            </w:r>
          </w:p>
        </w:tc>
        <w:tc>
          <w:tcPr>
            <w:tcW w:w="625" w:type="dxa"/>
            <w:gridSpan w:val="2"/>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3,2</w:t>
            </w:r>
          </w:p>
        </w:tc>
        <w:tc>
          <w:tcPr>
            <w:tcW w:w="685" w:type="dxa"/>
            <w:gridSpan w:val="3"/>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82,2</w:t>
            </w:r>
          </w:p>
        </w:tc>
        <w:tc>
          <w:tcPr>
            <w:tcW w:w="826" w:type="dxa"/>
            <w:shd w:val="clear" w:color="auto" w:fill="D9D9D9" w:themeFill="background1" w:themeFillShade="D9"/>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90,8</w:t>
            </w:r>
          </w:p>
        </w:tc>
      </w:tr>
      <w:tr w:rsidR="00FF72AA" w:rsidRPr="001D7AED" w:rsidTr="00D50163">
        <w:trPr>
          <w:trHeight w:val="20"/>
        </w:trPr>
        <w:tc>
          <w:tcPr>
            <w:tcW w:w="15304" w:type="dxa"/>
            <w:gridSpan w:val="30"/>
            <w:shd w:val="clear" w:color="auto" w:fill="D9D9D9" w:themeFill="background1" w:themeFillShade="D9"/>
            <w:vAlign w:val="center"/>
          </w:tcPr>
          <w:p w:rsidR="00FF72AA" w:rsidRPr="001D7AED" w:rsidRDefault="00FF72AA" w:rsidP="00FF72AA">
            <w:pPr>
              <w:pStyle w:val="Tablebulletsub"/>
              <w:numPr>
                <w:ilvl w:val="0"/>
                <w:numId w:val="0"/>
              </w:numPr>
              <w:spacing w:before="0" w:after="0" w:line="240" w:lineRule="auto"/>
              <w:jc w:val="left"/>
              <w:rPr>
                <w:rFonts w:ascii="Arial" w:hAnsi="Arial" w:cs="Arial"/>
                <w:i/>
                <w:noProof w:val="0"/>
                <w:sz w:val="16"/>
                <w:szCs w:val="16"/>
                <w:lang w:val="lt-LT"/>
              </w:rPr>
            </w:pPr>
            <w:r w:rsidRPr="001D7AED">
              <w:rPr>
                <w:rFonts w:ascii="Arial" w:hAnsi="Arial" w:cs="Arial"/>
                <w:i/>
                <w:noProof w:val="0"/>
                <w:sz w:val="16"/>
                <w:szCs w:val="16"/>
                <w:lang w:val="lt-LT"/>
              </w:rPr>
              <w:t>Priemonės JKF įgyvendinimo poveikio VB skaičiavimai</w:t>
            </w:r>
          </w:p>
        </w:tc>
      </w:tr>
      <w:tr w:rsidR="00CE7613" w:rsidRPr="001D7AED" w:rsidTr="00D50163">
        <w:trPr>
          <w:trHeight w:val="20"/>
        </w:trPr>
        <w:tc>
          <w:tcPr>
            <w:tcW w:w="496"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M</w:t>
            </w:r>
          </w:p>
        </w:tc>
        <w:tc>
          <w:tcPr>
            <w:tcW w:w="4192" w:type="dxa"/>
            <w:vAlign w:val="center"/>
          </w:tcPr>
          <w:p w:rsidR="00FF72AA" w:rsidRPr="001D7AED" w:rsidRDefault="00FF72AA" w:rsidP="00D50163">
            <w:pPr>
              <w:pStyle w:val="Tablebulletsub"/>
              <w:numPr>
                <w:ilvl w:val="0"/>
                <w:numId w:val="0"/>
              </w:numPr>
              <w:spacing w:before="0" w:after="0" w:line="240" w:lineRule="auto"/>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Surenkamo PVM pokytis </w:t>
            </w:r>
            <w:r w:rsidRPr="001D7AED">
              <w:rPr>
                <w:rFonts w:ascii="Arial" w:hAnsi="Arial" w:cs="Arial"/>
                <w:i/>
                <w:noProof w:val="0"/>
                <w:color w:val="000000" w:themeColor="text1"/>
                <w:sz w:val="16"/>
                <w:szCs w:val="16"/>
                <w:lang w:val="lt-LT"/>
              </w:rPr>
              <w:t>(=</w:t>
            </w:r>
            <w:r w:rsidR="006B7396" w:rsidRPr="001D7AED">
              <w:rPr>
                <w:rFonts w:ascii="Arial" w:hAnsi="Arial" w:cs="Arial"/>
                <w:i/>
                <w:noProof w:val="0"/>
                <w:color w:val="000000" w:themeColor="text1"/>
                <w:sz w:val="16"/>
                <w:szCs w:val="16"/>
                <w:lang w:val="lt-LT"/>
              </w:rPr>
              <w:t xml:space="preserve"> </w:t>
            </w:r>
            <w:r w:rsidRPr="001D7AED">
              <w:rPr>
                <w:rFonts w:ascii="Arial" w:hAnsi="Arial" w:cs="Arial"/>
                <w:i/>
                <w:noProof w:val="0"/>
                <w:color w:val="000000" w:themeColor="text1"/>
                <w:sz w:val="16"/>
                <w:szCs w:val="16"/>
                <w:lang w:val="lt-LT"/>
              </w:rPr>
              <w:t>M.1</w:t>
            </w:r>
            <w:r w:rsidR="006B7396" w:rsidRPr="001D7AED">
              <w:rPr>
                <w:rFonts w:ascii="Arial" w:hAnsi="Arial" w:cs="Arial"/>
                <w:i/>
                <w:noProof w:val="0"/>
                <w:color w:val="000000" w:themeColor="text1"/>
                <w:sz w:val="16"/>
                <w:szCs w:val="16"/>
                <w:lang w:val="lt-LT"/>
              </w:rPr>
              <w:t xml:space="preserve"> </w:t>
            </w:r>
            <w:r w:rsidR="00D50163" w:rsidRPr="001D7AED">
              <w:rPr>
                <w:rFonts w:ascii="Arial" w:hAnsi="Arial" w:cs="Arial"/>
                <w:i/>
                <w:noProof w:val="0"/>
                <w:color w:val="000000" w:themeColor="text1"/>
                <w:sz w:val="16"/>
                <w:szCs w:val="16"/>
                <w:lang w:val="lt-LT"/>
              </w:rPr>
              <w:t>+</w:t>
            </w:r>
            <w:r w:rsidR="006B7396" w:rsidRPr="001D7AED">
              <w:rPr>
                <w:rFonts w:ascii="Arial" w:hAnsi="Arial" w:cs="Arial"/>
                <w:i/>
                <w:noProof w:val="0"/>
                <w:color w:val="000000" w:themeColor="text1"/>
                <w:sz w:val="16"/>
                <w:szCs w:val="16"/>
                <w:lang w:val="lt-LT"/>
              </w:rPr>
              <w:t xml:space="preserve"> </w:t>
            </w:r>
            <w:r w:rsidRPr="001D7AED">
              <w:rPr>
                <w:rFonts w:ascii="Arial" w:hAnsi="Arial" w:cs="Arial"/>
                <w:i/>
                <w:noProof w:val="0"/>
                <w:color w:val="000000" w:themeColor="text1"/>
                <w:sz w:val="16"/>
                <w:szCs w:val="16"/>
                <w:lang w:val="lt-LT"/>
              </w:rPr>
              <w:t>M.2)</w:t>
            </w:r>
          </w:p>
        </w:tc>
        <w:tc>
          <w:tcPr>
            <w:tcW w:w="981"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mln. EUR</w:t>
            </w:r>
          </w:p>
        </w:tc>
        <w:tc>
          <w:tcPr>
            <w:tcW w:w="624" w:type="dxa"/>
            <w:gridSpan w:val="2"/>
            <w:shd w:val="clear" w:color="auto" w:fill="auto"/>
            <w:vAlign w:val="center"/>
          </w:tcPr>
          <w:p w:rsidR="00FF72AA" w:rsidRPr="001D7AED" w:rsidRDefault="006B7396"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w:t>
            </w:r>
          </w:p>
        </w:tc>
        <w:tc>
          <w:tcPr>
            <w:tcW w:w="629"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0,0</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0,9</w:t>
            </w:r>
          </w:p>
        </w:tc>
        <w:tc>
          <w:tcPr>
            <w:tcW w:w="538" w:type="dxa"/>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1,8</w:t>
            </w:r>
          </w:p>
        </w:tc>
        <w:tc>
          <w:tcPr>
            <w:tcW w:w="711"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3,3</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3,3</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3,9</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4,0</w:t>
            </w:r>
          </w:p>
        </w:tc>
        <w:tc>
          <w:tcPr>
            <w:tcW w:w="625"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1,5</w:t>
            </w:r>
          </w:p>
        </w:tc>
        <w:tc>
          <w:tcPr>
            <w:tcW w:w="628" w:type="dxa"/>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1,4</w:t>
            </w:r>
          </w:p>
        </w:tc>
        <w:tc>
          <w:tcPr>
            <w:tcW w:w="624" w:type="dxa"/>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4,8</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28,6</w:t>
            </w:r>
          </w:p>
        </w:tc>
        <w:tc>
          <w:tcPr>
            <w:tcW w:w="625" w:type="dxa"/>
            <w:gridSpan w:val="2"/>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50,2</w:t>
            </w:r>
          </w:p>
        </w:tc>
        <w:tc>
          <w:tcPr>
            <w:tcW w:w="685" w:type="dxa"/>
            <w:gridSpan w:val="3"/>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bCs/>
                <w:noProof w:val="0"/>
                <w:sz w:val="16"/>
                <w:szCs w:val="16"/>
                <w:lang w:val="lt-LT"/>
              </w:rPr>
              <w:t>-6</w:t>
            </w:r>
            <w:r w:rsidR="004B0352" w:rsidRPr="001D7AED">
              <w:rPr>
                <w:rFonts w:ascii="Arial" w:hAnsi="Arial" w:cs="Arial"/>
                <w:bCs/>
                <w:noProof w:val="0"/>
                <w:sz w:val="16"/>
                <w:szCs w:val="16"/>
                <w:lang w:val="lt-LT"/>
              </w:rPr>
              <w:t>9</w:t>
            </w:r>
            <w:r w:rsidRPr="001D7AED">
              <w:rPr>
                <w:rFonts w:ascii="Arial" w:hAnsi="Arial" w:cs="Arial"/>
                <w:bCs/>
                <w:noProof w:val="0"/>
                <w:sz w:val="16"/>
                <w:szCs w:val="16"/>
                <w:lang w:val="lt-LT"/>
              </w:rPr>
              <w:t>,</w:t>
            </w:r>
            <w:r w:rsidR="004B0352" w:rsidRPr="001D7AED">
              <w:rPr>
                <w:rFonts w:ascii="Arial" w:hAnsi="Arial" w:cs="Arial"/>
                <w:bCs/>
                <w:noProof w:val="0"/>
                <w:sz w:val="16"/>
                <w:szCs w:val="16"/>
                <w:lang w:val="lt-LT"/>
              </w:rPr>
              <w:t>4</w:t>
            </w:r>
          </w:p>
        </w:tc>
        <w:tc>
          <w:tcPr>
            <w:tcW w:w="826" w:type="dxa"/>
            <w:shd w:val="clear" w:color="auto" w:fill="D9D9D9" w:themeFill="background1" w:themeFillShade="D9"/>
            <w:vAlign w:val="center"/>
          </w:tcPr>
          <w:p w:rsidR="00FF72AA" w:rsidRPr="001D7AED" w:rsidRDefault="00FF72AA" w:rsidP="004B0352">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bCs/>
                <w:noProof w:val="0"/>
                <w:sz w:val="16"/>
                <w:szCs w:val="16"/>
                <w:lang w:val="lt-LT"/>
              </w:rPr>
              <w:t>3</w:t>
            </w:r>
            <w:r w:rsidR="004B0352" w:rsidRPr="001D7AED">
              <w:rPr>
                <w:rFonts w:ascii="Arial" w:hAnsi="Arial" w:cs="Arial"/>
                <w:bCs/>
                <w:noProof w:val="0"/>
                <w:sz w:val="16"/>
                <w:szCs w:val="16"/>
                <w:lang w:val="lt-LT"/>
              </w:rPr>
              <w:t>4</w:t>
            </w:r>
            <w:r w:rsidRPr="001D7AED">
              <w:rPr>
                <w:rFonts w:ascii="Arial" w:hAnsi="Arial" w:cs="Arial"/>
                <w:bCs/>
                <w:noProof w:val="0"/>
                <w:sz w:val="16"/>
                <w:szCs w:val="16"/>
                <w:lang w:val="lt-LT"/>
              </w:rPr>
              <w:t>,</w:t>
            </w:r>
            <w:r w:rsidR="004B0352" w:rsidRPr="001D7AED">
              <w:rPr>
                <w:rFonts w:ascii="Arial" w:hAnsi="Arial" w:cs="Arial"/>
                <w:bCs/>
                <w:noProof w:val="0"/>
                <w:sz w:val="16"/>
                <w:szCs w:val="16"/>
                <w:lang w:val="lt-LT"/>
              </w:rPr>
              <w:t>3</w:t>
            </w:r>
          </w:p>
        </w:tc>
      </w:tr>
      <w:tr w:rsidR="00CE7613" w:rsidRPr="001D7AED" w:rsidTr="00D50163">
        <w:trPr>
          <w:trHeight w:val="20"/>
        </w:trPr>
        <w:tc>
          <w:tcPr>
            <w:tcW w:w="496"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M.1</w:t>
            </w:r>
          </w:p>
        </w:tc>
        <w:tc>
          <w:tcPr>
            <w:tcW w:w="4192" w:type="dxa"/>
            <w:vAlign w:val="center"/>
          </w:tcPr>
          <w:p w:rsidR="00FF72AA" w:rsidRPr="001D7AED" w:rsidRDefault="00FF72AA" w:rsidP="00FF72AA">
            <w:pPr>
              <w:pStyle w:val="Tablebulletsub"/>
              <w:numPr>
                <w:ilvl w:val="0"/>
                <w:numId w:val="0"/>
              </w:numPr>
              <w:spacing w:before="0" w:after="0" w:line="240" w:lineRule="auto"/>
              <w:ind w:left="176"/>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PVM nuo modernizavimo darbų </w:t>
            </w:r>
            <w:r w:rsidRPr="001D7AED">
              <w:rPr>
                <w:rFonts w:ascii="Arial" w:hAnsi="Arial" w:cs="Arial"/>
                <w:i/>
                <w:noProof w:val="0"/>
                <w:color w:val="000000" w:themeColor="text1"/>
                <w:sz w:val="16"/>
                <w:szCs w:val="16"/>
                <w:lang w:val="lt-LT"/>
              </w:rPr>
              <w:t>(=</w:t>
            </w:r>
            <w:r w:rsidR="006B7396" w:rsidRPr="001D7AED">
              <w:rPr>
                <w:rFonts w:ascii="Arial" w:hAnsi="Arial" w:cs="Arial"/>
                <w:i/>
                <w:noProof w:val="0"/>
                <w:color w:val="000000" w:themeColor="text1"/>
                <w:sz w:val="16"/>
                <w:szCs w:val="16"/>
                <w:lang w:val="lt-LT"/>
              </w:rPr>
              <w:t xml:space="preserve"> </w:t>
            </w:r>
            <w:r w:rsidRPr="001D7AED">
              <w:rPr>
                <w:rFonts w:ascii="Arial" w:hAnsi="Arial" w:cs="Arial"/>
                <w:i/>
                <w:noProof w:val="0"/>
                <w:color w:val="000000" w:themeColor="text1"/>
                <w:sz w:val="16"/>
                <w:szCs w:val="16"/>
                <w:lang w:val="lt-LT"/>
              </w:rPr>
              <w:t>A*C)</w:t>
            </w:r>
          </w:p>
        </w:tc>
        <w:tc>
          <w:tcPr>
            <w:tcW w:w="981"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mln. EUR</w:t>
            </w:r>
          </w:p>
        </w:tc>
        <w:tc>
          <w:tcPr>
            <w:tcW w:w="624" w:type="dxa"/>
            <w:gridSpan w:val="2"/>
            <w:shd w:val="clear" w:color="auto" w:fill="auto"/>
            <w:vAlign w:val="center"/>
          </w:tcPr>
          <w:p w:rsidR="00FF72AA" w:rsidRPr="001D7AED" w:rsidRDefault="006B7396" w:rsidP="00CE7613">
            <w:pPr>
              <w:pStyle w:val="Tablebulletsub"/>
              <w:numPr>
                <w:ilvl w:val="0"/>
                <w:numId w:val="0"/>
              </w:numPr>
              <w:spacing w:before="0" w:after="0" w:line="240" w:lineRule="auto"/>
              <w:jc w:val="center"/>
              <w:rPr>
                <w:rFonts w:ascii="Arial" w:hAnsi="Arial" w:cs="Arial"/>
                <w:bCs/>
                <w:noProof w:val="0"/>
                <w:sz w:val="16"/>
                <w:szCs w:val="16"/>
                <w:lang w:val="lt-LT"/>
              </w:rPr>
            </w:pPr>
            <w:r w:rsidRPr="001D7AED">
              <w:rPr>
                <w:rFonts w:ascii="Arial" w:hAnsi="Arial" w:cs="Arial"/>
                <w:bCs/>
                <w:noProof w:val="0"/>
                <w:sz w:val="16"/>
                <w:szCs w:val="16"/>
                <w:lang w:val="lt-LT"/>
              </w:rPr>
              <w:t>–</w:t>
            </w:r>
          </w:p>
        </w:tc>
        <w:tc>
          <w:tcPr>
            <w:tcW w:w="629"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Cs/>
                <w:noProof w:val="0"/>
                <w:sz w:val="16"/>
                <w:szCs w:val="16"/>
                <w:lang w:val="lt-LT"/>
              </w:rPr>
            </w:pPr>
            <w:r w:rsidRPr="001D7AED">
              <w:rPr>
                <w:rFonts w:ascii="Arial" w:hAnsi="Arial" w:cs="Arial"/>
                <w:bCs/>
                <w:noProof w:val="0"/>
                <w:sz w:val="16"/>
                <w:szCs w:val="16"/>
                <w:lang w:val="lt-LT"/>
              </w:rPr>
              <w:t>0,0</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Cs/>
                <w:noProof w:val="0"/>
                <w:sz w:val="16"/>
                <w:szCs w:val="16"/>
                <w:lang w:val="lt-LT"/>
              </w:rPr>
            </w:pPr>
            <w:r w:rsidRPr="001D7AED">
              <w:rPr>
                <w:rFonts w:ascii="Arial" w:hAnsi="Arial" w:cs="Arial"/>
                <w:bCs/>
                <w:noProof w:val="0"/>
                <w:sz w:val="16"/>
                <w:szCs w:val="16"/>
                <w:lang w:val="lt-LT"/>
              </w:rPr>
              <w:t>0,9</w:t>
            </w:r>
          </w:p>
        </w:tc>
        <w:tc>
          <w:tcPr>
            <w:tcW w:w="538" w:type="dxa"/>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Cs/>
                <w:noProof w:val="0"/>
                <w:sz w:val="16"/>
                <w:szCs w:val="16"/>
                <w:lang w:val="lt-LT"/>
              </w:rPr>
            </w:pPr>
            <w:r w:rsidRPr="001D7AED">
              <w:rPr>
                <w:rFonts w:ascii="Arial" w:hAnsi="Arial" w:cs="Arial"/>
                <w:bCs/>
                <w:noProof w:val="0"/>
                <w:sz w:val="16"/>
                <w:szCs w:val="16"/>
                <w:lang w:val="lt-LT"/>
              </w:rPr>
              <w:t>1,9</w:t>
            </w:r>
          </w:p>
        </w:tc>
        <w:tc>
          <w:tcPr>
            <w:tcW w:w="711"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Cs/>
                <w:noProof w:val="0"/>
                <w:sz w:val="16"/>
                <w:szCs w:val="16"/>
                <w:lang w:val="lt-LT"/>
              </w:rPr>
            </w:pPr>
            <w:r w:rsidRPr="001D7AED">
              <w:rPr>
                <w:rFonts w:ascii="Arial" w:hAnsi="Arial" w:cs="Arial"/>
                <w:bCs/>
                <w:noProof w:val="0"/>
                <w:sz w:val="16"/>
                <w:szCs w:val="16"/>
                <w:lang w:val="lt-LT"/>
              </w:rPr>
              <w:t>3,4</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Cs/>
                <w:noProof w:val="0"/>
                <w:sz w:val="16"/>
                <w:szCs w:val="16"/>
                <w:lang w:val="lt-LT"/>
              </w:rPr>
            </w:pPr>
            <w:r w:rsidRPr="001D7AED">
              <w:rPr>
                <w:rFonts w:ascii="Arial" w:hAnsi="Arial" w:cs="Arial"/>
                <w:bCs/>
                <w:noProof w:val="0"/>
                <w:sz w:val="16"/>
                <w:szCs w:val="16"/>
                <w:lang w:val="lt-LT"/>
              </w:rPr>
              <w:t>3,5</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Cs/>
                <w:noProof w:val="0"/>
                <w:sz w:val="16"/>
                <w:szCs w:val="16"/>
                <w:lang w:val="lt-LT"/>
              </w:rPr>
            </w:pPr>
            <w:r w:rsidRPr="001D7AED">
              <w:rPr>
                <w:rFonts w:ascii="Arial" w:hAnsi="Arial" w:cs="Arial"/>
                <w:bCs/>
                <w:noProof w:val="0"/>
                <w:sz w:val="16"/>
                <w:szCs w:val="16"/>
                <w:lang w:val="lt-LT"/>
              </w:rPr>
              <w:t>4,1</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Cs/>
                <w:noProof w:val="0"/>
                <w:sz w:val="16"/>
                <w:szCs w:val="16"/>
                <w:lang w:val="lt-LT"/>
              </w:rPr>
            </w:pPr>
            <w:r w:rsidRPr="001D7AED">
              <w:rPr>
                <w:rFonts w:ascii="Arial" w:hAnsi="Arial" w:cs="Arial"/>
                <w:bCs/>
                <w:noProof w:val="0"/>
                <w:sz w:val="16"/>
                <w:szCs w:val="16"/>
                <w:lang w:val="lt-LT"/>
              </w:rPr>
              <w:t>4,3</w:t>
            </w:r>
          </w:p>
        </w:tc>
        <w:tc>
          <w:tcPr>
            <w:tcW w:w="625"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Cs/>
                <w:noProof w:val="0"/>
                <w:sz w:val="16"/>
                <w:szCs w:val="16"/>
                <w:lang w:val="lt-LT"/>
              </w:rPr>
            </w:pPr>
            <w:r w:rsidRPr="001D7AED">
              <w:rPr>
                <w:rFonts w:ascii="Arial" w:hAnsi="Arial" w:cs="Arial"/>
                <w:bCs/>
                <w:noProof w:val="0"/>
                <w:sz w:val="16"/>
                <w:szCs w:val="16"/>
                <w:lang w:val="lt-LT"/>
              </w:rPr>
              <w:t>1,8</w:t>
            </w:r>
          </w:p>
        </w:tc>
        <w:tc>
          <w:tcPr>
            <w:tcW w:w="628" w:type="dxa"/>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Cs/>
                <w:noProof w:val="0"/>
                <w:sz w:val="16"/>
                <w:szCs w:val="16"/>
                <w:lang w:val="lt-LT"/>
              </w:rPr>
            </w:pPr>
            <w:r w:rsidRPr="001D7AED">
              <w:rPr>
                <w:rFonts w:ascii="Arial" w:hAnsi="Arial" w:cs="Arial"/>
                <w:bCs/>
                <w:noProof w:val="0"/>
                <w:sz w:val="16"/>
                <w:szCs w:val="16"/>
                <w:lang w:val="lt-LT"/>
              </w:rPr>
              <w:t>1,8</w:t>
            </w:r>
          </w:p>
        </w:tc>
        <w:tc>
          <w:tcPr>
            <w:tcW w:w="624" w:type="dxa"/>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Cs/>
                <w:noProof w:val="0"/>
                <w:sz w:val="16"/>
                <w:szCs w:val="16"/>
                <w:lang w:val="lt-LT"/>
              </w:rPr>
            </w:pPr>
            <w:r w:rsidRPr="001D7AED">
              <w:rPr>
                <w:rFonts w:ascii="Arial" w:hAnsi="Arial" w:cs="Arial"/>
                <w:bCs/>
                <w:noProof w:val="0"/>
                <w:sz w:val="16"/>
                <w:szCs w:val="16"/>
                <w:lang w:val="lt-LT"/>
              </w:rPr>
              <w:t>5,2</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Cs/>
                <w:noProof w:val="0"/>
                <w:sz w:val="16"/>
                <w:szCs w:val="16"/>
                <w:lang w:val="lt-LT"/>
              </w:rPr>
            </w:pPr>
            <w:r w:rsidRPr="001D7AED">
              <w:rPr>
                <w:rFonts w:ascii="Arial" w:hAnsi="Arial" w:cs="Arial"/>
                <w:bCs/>
                <w:noProof w:val="0"/>
                <w:sz w:val="16"/>
                <w:szCs w:val="16"/>
                <w:lang w:val="lt-LT"/>
              </w:rPr>
              <w:t>29,4</w:t>
            </w:r>
          </w:p>
        </w:tc>
        <w:tc>
          <w:tcPr>
            <w:tcW w:w="625" w:type="dxa"/>
            <w:gridSpan w:val="2"/>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Cs/>
                <w:noProof w:val="0"/>
                <w:sz w:val="16"/>
                <w:szCs w:val="16"/>
                <w:lang w:val="lt-LT"/>
              </w:rPr>
            </w:pPr>
            <w:r w:rsidRPr="001D7AED">
              <w:rPr>
                <w:rFonts w:ascii="Arial" w:hAnsi="Arial" w:cs="Arial"/>
                <w:bCs/>
                <w:noProof w:val="0"/>
                <w:sz w:val="16"/>
                <w:szCs w:val="16"/>
                <w:lang w:val="lt-LT"/>
              </w:rPr>
              <w:t>51,6</w:t>
            </w:r>
          </w:p>
        </w:tc>
        <w:tc>
          <w:tcPr>
            <w:tcW w:w="685" w:type="dxa"/>
            <w:gridSpan w:val="3"/>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Cs/>
                <w:noProof w:val="0"/>
                <w:sz w:val="16"/>
                <w:szCs w:val="16"/>
                <w:lang w:val="lt-LT"/>
              </w:rPr>
            </w:pPr>
            <w:r w:rsidRPr="001D7AED">
              <w:rPr>
                <w:rFonts w:ascii="Arial" w:hAnsi="Arial" w:cs="Arial"/>
                <w:bCs/>
                <w:noProof w:val="0"/>
                <w:sz w:val="16"/>
                <w:szCs w:val="16"/>
                <w:lang w:val="lt-LT"/>
              </w:rPr>
              <w:t>0,0</w:t>
            </w:r>
          </w:p>
        </w:tc>
        <w:tc>
          <w:tcPr>
            <w:tcW w:w="826" w:type="dxa"/>
            <w:shd w:val="clear" w:color="auto" w:fill="D9D9D9" w:themeFill="background1" w:themeFillShade="D9"/>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bCs/>
                <w:noProof w:val="0"/>
                <w:sz w:val="16"/>
                <w:szCs w:val="16"/>
                <w:lang w:val="lt-LT"/>
              </w:rPr>
            </w:pPr>
            <w:r w:rsidRPr="001D7AED">
              <w:rPr>
                <w:rFonts w:ascii="Arial" w:hAnsi="Arial" w:cs="Arial"/>
                <w:bCs/>
                <w:noProof w:val="0"/>
                <w:sz w:val="16"/>
                <w:szCs w:val="16"/>
                <w:lang w:val="lt-LT"/>
              </w:rPr>
              <w:t>108,0</w:t>
            </w:r>
          </w:p>
        </w:tc>
      </w:tr>
      <w:tr w:rsidR="00CE7613" w:rsidRPr="001D7AED" w:rsidTr="00D50163">
        <w:trPr>
          <w:trHeight w:val="20"/>
        </w:trPr>
        <w:tc>
          <w:tcPr>
            <w:tcW w:w="496"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M.2</w:t>
            </w:r>
          </w:p>
        </w:tc>
        <w:tc>
          <w:tcPr>
            <w:tcW w:w="4192" w:type="dxa"/>
            <w:vAlign w:val="center"/>
          </w:tcPr>
          <w:p w:rsidR="00FF72AA" w:rsidRPr="001D7AED" w:rsidRDefault="00FF72AA" w:rsidP="00FF72AA">
            <w:pPr>
              <w:pStyle w:val="Tablebulletsub"/>
              <w:numPr>
                <w:ilvl w:val="0"/>
                <w:numId w:val="0"/>
              </w:numPr>
              <w:spacing w:before="0" w:after="0" w:line="240" w:lineRule="auto"/>
              <w:ind w:left="176"/>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PVM sumažėjimas dėl šilumos energijos sunaudojimo sumažėjimo </w:t>
            </w:r>
            <w:r w:rsidRPr="001D7AED">
              <w:rPr>
                <w:rFonts w:ascii="Arial" w:hAnsi="Arial" w:cs="Arial"/>
                <w:i/>
                <w:noProof w:val="0"/>
                <w:color w:val="000000" w:themeColor="text1"/>
                <w:sz w:val="16"/>
                <w:szCs w:val="16"/>
                <w:lang w:val="lt-LT"/>
              </w:rPr>
              <w:t>(=</w:t>
            </w:r>
            <w:r w:rsidR="00D50163" w:rsidRPr="001D7AED">
              <w:rPr>
                <w:rFonts w:ascii="Arial" w:hAnsi="Arial" w:cs="Arial"/>
                <w:i/>
                <w:noProof w:val="0"/>
                <w:color w:val="000000" w:themeColor="text1"/>
                <w:sz w:val="16"/>
                <w:szCs w:val="16"/>
                <w:lang w:val="lt-LT"/>
              </w:rPr>
              <w:t>-</w:t>
            </w:r>
            <w:r w:rsidRPr="001D7AED">
              <w:rPr>
                <w:rFonts w:ascii="Arial" w:hAnsi="Arial" w:cs="Arial"/>
                <w:i/>
                <w:noProof w:val="0"/>
                <w:color w:val="000000" w:themeColor="text1"/>
                <w:sz w:val="16"/>
                <w:szCs w:val="16"/>
                <w:lang w:val="lt-LT"/>
              </w:rPr>
              <w:t>B*D)</w:t>
            </w:r>
          </w:p>
        </w:tc>
        <w:tc>
          <w:tcPr>
            <w:tcW w:w="981"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mln. EUR</w:t>
            </w:r>
          </w:p>
        </w:tc>
        <w:tc>
          <w:tcPr>
            <w:tcW w:w="624" w:type="dxa"/>
            <w:gridSpan w:val="2"/>
            <w:shd w:val="clear" w:color="auto" w:fill="auto"/>
            <w:vAlign w:val="center"/>
          </w:tcPr>
          <w:p w:rsidR="00FF72AA" w:rsidRPr="001D7AED" w:rsidRDefault="006B7396" w:rsidP="00CE7613">
            <w:pPr>
              <w:pStyle w:val="Tablebulletsub"/>
              <w:numPr>
                <w:ilvl w:val="0"/>
                <w:numId w:val="0"/>
              </w:numPr>
              <w:spacing w:before="0" w:after="0" w:line="240" w:lineRule="auto"/>
              <w:jc w:val="center"/>
              <w:rPr>
                <w:rFonts w:ascii="Arial" w:hAnsi="Arial" w:cs="Arial"/>
                <w:bCs/>
                <w:noProof w:val="0"/>
                <w:sz w:val="16"/>
                <w:szCs w:val="16"/>
                <w:lang w:val="lt-LT"/>
              </w:rPr>
            </w:pPr>
            <w:r w:rsidRPr="001D7AED">
              <w:rPr>
                <w:rFonts w:ascii="Arial" w:hAnsi="Arial" w:cs="Arial"/>
                <w:bCs/>
                <w:noProof w:val="0"/>
                <w:sz w:val="16"/>
                <w:szCs w:val="16"/>
                <w:lang w:val="lt-LT"/>
              </w:rPr>
              <w:t>–</w:t>
            </w:r>
          </w:p>
        </w:tc>
        <w:tc>
          <w:tcPr>
            <w:tcW w:w="629"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Cs/>
                <w:noProof w:val="0"/>
                <w:sz w:val="16"/>
                <w:szCs w:val="16"/>
                <w:lang w:val="lt-LT"/>
              </w:rPr>
            </w:pPr>
            <w:r w:rsidRPr="001D7AED">
              <w:rPr>
                <w:rFonts w:ascii="Arial" w:hAnsi="Arial" w:cs="Arial"/>
                <w:bCs/>
                <w:noProof w:val="0"/>
                <w:sz w:val="16"/>
                <w:szCs w:val="16"/>
                <w:lang w:val="lt-LT"/>
              </w:rPr>
              <w:t>0,0</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Cs/>
                <w:noProof w:val="0"/>
                <w:sz w:val="16"/>
                <w:szCs w:val="16"/>
                <w:lang w:val="lt-LT"/>
              </w:rPr>
            </w:pPr>
            <w:r w:rsidRPr="001D7AED">
              <w:rPr>
                <w:rFonts w:ascii="Arial" w:hAnsi="Arial" w:cs="Arial"/>
                <w:bCs/>
                <w:noProof w:val="0"/>
                <w:sz w:val="16"/>
                <w:szCs w:val="16"/>
                <w:lang w:val="lt-LT"/>
              </w:rPr>
              <w:t>0,0</w:t>
            </w:r>
          </w:p>
        </w:tc>
        <w:tc>
          <w:tcPr>
            <w:tcW w:w="538" w:type="dxa"/>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Cs/>
                <w:noProof w:val="0"/>
                <w:sz w:val="16"/>
                <w:szCs w:val="16"/>
                <w:lang w:val="lt-LT"/>
              </w:rPr>
            </w:pPr>
            <w:r w:rsidRPr="001D7AED">
              <w:rPr>
                <w:rFonts w:ascii="Arial" w:hAnsi="Arial" w:cs="Arial"/>
                <w:bCs/>
                <w:noProof w:val="0"/>
                <w:sz w:val="16"/>
                <w:szCs w:val="16"/>
                <w:lang w:val="lt-LT"/>
              </w:rPr>
              <w:t>0,0</w:t>
            </w:r>
          </w:p>
        </w:tc>
        <w:tc>
          <w:tcPr>
            <w:tcW w:w="711"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Cs/>
                <w:noProof w:val="0"/>
                <w:sz w:val="16"/>
                <w:szCs w:val="16"/>
                <w:lang w:val="lt-LT"/>
              </w:rPr>
            </w:pPr>
            <w:r w:rsidRPr="001D7AED">
              <w:rPr>
                <w:rFonts w:ascii="Arial" w:hAnsi="Arial" w:cs="Arial"/>
                <w:bCs/>
                <w:noProof w:val="0"/>
                <w:sz w:val="16"/>
                <w:szCs w:val="16"/>
                <w:lang w:val="lt-LT"/>
              </w:rPr>
              <w:t>-0,1</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Cs/>
                <w:noProof w:val="0"/>
                <w:sz w:val="16"/>
                <w:szCs w:val="16"/>
                <w:lang w:val="lt-LT"/>
              </w:rPr>
            </w:pPr>
            <w:r w:rsidRPr="001D7AED">
              <w:rPr>
                <w:rFonts w:ascii="Arial" w:hAnsi="Arial" w:cs="Arial"/>
                <w:bCs/>
                <w:noProof w:val="0"/>
                <w:sz w:val="16"/>
                <w:szCs w:val="16"/>
                <w:lang w:val="lt-LT"/>
              </w:rPr>
              <w:t>-0,2</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Cs/>
                <w:noProof w:val="0"/>
                <w:sz w:val="16"/>
                <w:szCs w:val="16"/>
                <w:lang w:val="lt-LT"/>
              </w:rPr>
            </w:pPr>
            <w:r w:rsidRPr="001D7AED">
              <w:rPr>
                <w:rFonts w:ascii="Arial" w:hAnsi="Arial" w:cs="Arial"/>
                <w:bCs/>
                <w:noProof w:val="0"/>
                <w:sz w:val="16"/>
                <w:szCs w:val="16"/>
                <w:lang w:val="lt-LT"/>
              </w:rPr>
              <w:t>-0,2</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Cs/>
                <w:noProof w:val="0"/>
                <w:sz w:val="16"/>
                <w:szCs w:val="16"/>
                <w:lang w:val="lt-LT"/>
              </w:rPr>
            </w:pPr>
            <w:r w:rsidRPr="001D7AED">
              <w:rPr>
                <w:rFonts w:ascii="Arial" w:hAnsi="Arial" w:cs="Arial"/>
                <w:bCs/>
                <w:noProof w:val="0"/>
                <w:sz w:val="16"/>
                <w:szCs w:val="16"/>
                <w:lang w:val="lt-LT"/>
              </w:rPr>
              <w:t>-0,3</w:t>
            </w:r>
          </w:p>
        </w:tc>
        <w:tc>
          <w:tcPr>
            <w:tcW w:w="625"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Cs/>
                <w:noProof w:val="0"/>
                <w:sz w:val="16"/>
                <w:szCs w:val="16"/>
                <w:lang w:val="lt-LT"/>
              </w:rPr>
            </w:pPr>
            <w:r w:rsidRPr="001D7AED">
              <w:rPr>
                <w:rFonts w:ascii="Arial" w:hAnsi="Arial" w:cs="Arial"/>
                <w:bCs/>
                <w:noProof w:val="0"/>
                <w:sz w:val="16"/>
                <w:szCs w:val="16"/>
                <w:lang w:val="lt-LT"/>
              </w:rPr>
              <w:t>-0,4</w:t>
            </w:r>
          </w:p>
        </w:tc>
        <w:tc>
          <w:tcPr>
            <w:tcW w:w="628" w:type="dxa"/>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Cs/>
                <w:noProof w:val="0"/>
                <w:sz w:val="16"/>
                <w:szCs w:val="16"/>
                <w:lang w:val="lt-LT"/>
              </w:rPr>
            </w:pPr>
            <w:r w:rsidRPr="001D7AED">
              <w:rPr>
                <w:rFonts w:ascii="Arial" w:hAnsi="Arial" w:cs="Arial"/>
                <w:bCs/>
                <w:noProof w:val="0"/>
                <w:sz w:val="16"/>
                <w:szCs w:val="16"/>
                <w:lang w:val="lt-LT"/>
              </w:rPr>
              <w:t>-0,4</w:t>
            </w:r>
          </w:p>
        </w:tc>
        <w:tc>
          <w:tcPr>
            <w:tcW w:w="624" w:type="dxa"/>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Cs/>
                <w:noProof w:val="0"/>
                <w:sz w:val="16"/>
                <w:szCs w:val="16"/>
                <w:lang w:val="lt-LT"/>
              </w:rPr>
            </w:pPr>
            <w:r w:rsidRPr="001D7AED">
              <w:rPr>
                <w:rFonts w:ascii="Arial" w:hAnsi="Arial" w:cs="Arial"/>
                <w:bCs/>
                <w:noProof w:val="0"/>
                <w:sz w:val="16"/>
                <w:szCs w:val="16"/>
                <w:lang w:val="lt-LT"/>
              </w:rPr>
              <w:t>-0,4</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Cs/>
                <w:noProof w:val="0"/>
                <w:sz w:val="16"/>
                <w:szCs w:val="16"/>
                <w:lang w:val="lt-LT"/>
              </w:rPr>
            </w:pPr>
            <w:r w:rsidRPr="001D7AED">
              <w:rPr>
                <w:rFonts w:ascii="Arial" w:hAnsi="Arial" w:cs="Arial"/>
                <w:bCs/>
                <w:noProof w:val="0"/>
                <w:sz w:val="16"/>
                <w:szCs w:val="16"/>
                <w:lang w:val="lt-LT"/>
              </w:rPr>
              <w:t>-0,8</w:t>
            </w:r>
          </w:p>
        </w:tc>
        <w:tc>
          <w:tcPr>
            <w:tcW w:w="625" w:type="dxa"/>
            <w:gridSpan w:val="2"/>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Cs/>
                <w:noProof w:val="0"/>
                <w:sz w:val="16"/>
                <w:szCs w:val="16"/>
                <w:lang w:val="lt-LT"/>
              </w:rPr>
            </w:pPr>
            <w:r w:rsidRPr="001D7AED">
              <w:rPr>
                <w:rFonts w:ascii="Arial" w:hAnsi="Arial" w:cs="Arial"/>
                <w:bCs/>
                <w:noProof w:val="0"/>
                <w:sz w:val="16"/>
                <w:szCs w:val="16"/>
                <w:lang w:val="lt-LT"/>
              </w:rPr>
              <w:t>-1,4</w:t>
            </w:r>
          </w:p>
        </w:tc>
        <w:tc>
          <w:tcPr>
            <w:tcW w:w="685" w:type="dxa"/>
            <w:gridSpan w:val="3"/>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Cs/>
                <w:noProof w:val="0"/>
                <w:sz w:val="16"/>
                <w:szCs w:val="16"/>
                <w:lang w:val="lt-LT"/>
              </w:rPr>
            </w:pPr>
            <w:r w:rsidRPr="001D7AED">
              <w:rPr>
                <w:rFonts w:ascii="Arial" w:hAnsi="Arial" w:cs="Arial"/>
                <w:bCs/>
                <w:noProof w:val="0"/>
                <w:sz w:val="16"/>
                <w:szCs w:val="16"/>
                <w:lang w:val="lt-LT"/>
              </w:rPr>
              <w:t>-6</w:t>
            </w:r>
            <w:r w:rsidR="004B0352" w:rsidRPr="001D7AED">
              <w:rPr>
                <w:rFonts w:ascii="Arial" w:hAnsi="Arial" w:cs="Arial"/>
                <w:bCs/>
                <w:noProof w:val="0"/>
                <w:sz w:val="16"/>
                <w:szCs w:val="16"/>
                <w:lang w:val="lt-LT"/>
              </w:rPr>
              <w:t>9</w:t>
            </w:r>
            <w:r w:rsidRPr="001D7AED">
              <w:rPr>
                <w:rFonts w:ascii="Arial" w:hAnsi="Arial" w:cs="Arial"/>
                <w:bCs/>
                <w:noProof w:val="0"/>
                <w:sz w:val="16"/>
                <w:szCs w:val="16"/>
                <w:lang w:val="lt-LT"/>
              </w:rPr>
              <w:t>,</w:t>
            </w:r>
            <w:r w:rsidR="004B0352" w:rsidRPr="001D7AED">
              <w:rPr>
                <w:rFonts w:ascii="Arial" w:hAnsi="Arial" w:cs="Arial"/>
                <w:bCs/>
                <w:noProof w:val="0"/>
                <w:sz w:val="16"/>
                <w:szCs w:val="16"/>
                <w:lang w:val="lt-LT"/>
              </w:rPr>
              <w:t>4</w:t>
            </w:r>
          </w:p>
        </w:tc>
        <w:tc>
          <w:tcPr>
            <w:tcW w:w="826" w:type="dxa"/>
            <w:shd w:val="clear" w:color="auto" w:fill="D9D9D9" w:themeFill="background1" w:themeFillShade="D9"/>
            <w:vAlign w:val="center"/>
          </w:tcPr>
          <w:p w:rsidR="00FF72AA" w:rsidRPr="001D7AED" w:rsidRDefault="00FF72AA" w:rsidP="004B0352">
            <w:pPr>
              <w:pStyle w:val="Tablebulletsub"/>
              <w:numPr>
                <w:ilvl w:val="0"/>
                <w:numId w:val="0"/>
              </w:numPr>
              <w:spacing w:before="0" w:after="0" w:line="240" w:lineRule="auto"/>
              <w:jc w:val="center"/>
              <w:rPr>
                <w:rFonts w:ascii="Arial" w:hAnsi="Arial" w:cs="Arial"/>
                <w:bCs/>
                <w:noProof w:val="0"/>
                <w:sz w:val="16"/>
                <w:szCs w:val="16"/>
                <w:lang w:val="lt-LT"/>
              </w:rPr>
            </w:pPr>
            <w:r w:rsidRPr="001D7AED">
              <w:rPr>
                <w:rFonts w:ascii="Arial" w:hAnsi="Arial" w:cs="Arial"/>
                <w:bCs/>
                <w:noProof w:val="0"/>
                <w:sz w:val="16"/>
                <w:szCs w:val="16"/>
                <w:lang w:val="lt-LT"/>
              </w:rPr>
              <w:t>-7</w:t>
            </w:r>
            <w:r w:rsidR="004B0352" w:rsidRPr="001D7AED">
              <w:rPr>
                <w:rFonts w:ascii="Arial" w:hAnsi="Arial" w:cs="Arial"/>
                <w:bCs/>
                <w:noProof w:val="0"/>
                <w:sz w:val="16"/>
                <w:szCs w:val="16"/>
                <w:lang w:val="lt-LT"/>
              </w:rPr>
              <w:t>3</w:t>
            </w:r>
            <w:r w:rsidRPr="001D7AED">
              <w:rPr>
                <w:rFonts w:ascii="Arial" w:hAnsi="Arial" w:cs="Arial"/>
                <w:bCs/>
                <w:noProof w:val="0"/>
                <w:sz w:val="16"/>
                <w:szCs w:val="16"/>
                <w:lang w:val="lt-LT"/>
              </w:rPr>
              <w:t>,</w:t>
            </w:r>
            <w:r w:rsidR="004B0352" w:rsidRPr="001D7AED">
              <w:rPr>
                <w:rFonts w:ascii="Arial" w:hAnsi="Arial" w:cs="Arial"/>
                <w:bCs/>
                <w:noProof w:val="0"/>
                <w:sz w:val="16"/>
                <w:szCs w:val="16"/>
                <w:lang w:val="lt-LT"/>
              </w:rPr>
              <w:t>6</w:t>
            </w:r>
          </w:p>
        </w:tc>
      </w:tr>
      <w:tr w:rsidR="00CE7613" w:rsidRPr="001D7AED" w:rsidTr="00D50163">
        <w:trPr>
          <w:trHeight w:val="20"/>
        </w:trPr>
        <w:tc>
          <w:tcPr>
            <w:tcW w:w="496"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lastRenderedPageBreak/>
              <w:t>N</w:t>
            </w:r>
          </w:p>
        </w:tc>
        <w:tc>
          <w:tcPr>
            <w:tcW w:w="4192" w:type="dxa"/>
            <w:vAlign w:val="center"/>
          </w:tcPr>
          <w:p w:rsidR="00FF72AA" w:rsidRPr="001D7AED" w:rsidRDefault="00FF72AA" w:rsidP="00FF72AA">
            <w:pPr>
              <w:pStyle w:val="Tablebulletsub"/>
              <w:numPr>
                <w:ilvl w:val="0"/>
                <w:numId w:val="0"/>
              </w:numPr>
              <w:spacing w:before="0" w:after="0" w:line="240" w:lineRule="auto"/>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Pelno mokestis nuo modernizavimo darbų </w:t>
            </w:r>
            <w:r w:rsidRPr="001D7AED">
              <w:rPr>
                <w:rFonts w:ascii="Arial" w:hAnsi="Arial" w:cs="Arial"/>
                <w:i/>
                <w:noProof w:val="0"/>
                <w:color w:val="000000" w:themeColor="text1"/>
                <w:sz w:val="16"/>
                <w:szCs w:val="16"/>
                <w:lang w:val="lt-LT"/>
              </w:rPr>
              <w:t>(=</w:t>
            </w:r>
            <w:r w:rsidR="006B7396" w:rsidRPr="001D7AED">
              <w:rPr>
                <w:rFonts w:ascii="Arial" w:hAnsi="Arial" w:cs="Arial"/>
                <w:i/>
                <w:noProof w:val="0"/>
                <w:color w:val="000000" w:themeColor="text1"/>
                <w:sz w:val="16"/>
                <w:szCs w:val="16"/>
                <w:lang w:val="lt-LT"/>
              </w:rPr>
              <w:t xml:space="preserve"> </w:t>
            </w:r>
            <w:r w:rsidRPr="001D7AED">
              <w:rPr>
                <w:rFonts w:ascii="Arial" w:hAnsi="Arial" w:cs="Arial"/>
                <w:i/>
                <w:noProof w:val="0"/>
                <w:color w:val="000000" w:themeColor="text1"/>
                <w:sz w:val="16"/>
                <w:szCs w:val="16"/>
                <w:lang w:val="lt-LT"/>
              </w:rPr>
              <w:t>A*E)</w:t>
            </w:r>
          </w:p>
        </w:tc>
        <w:tc>
          <w:tcPr>
            <w:tcW w:w="981"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mln. EUR</w:t>
            </w:r>
          </w:p>
        </w:tc>
        <w:tc>
          <w:tcPr>
            <w:tcW w:w="624" w:type="dxa"/>
            <w:gridSpan w:val="2"/>
            <w:shd w:val="clear" w:color="auto" w:fill="auto"/>
            <w:vAlign w:val="center"/>
          </w:tcPr>
          <w:p w:rsidR="00FF72AA" w:rsidRPr="001D7AED" w:rsidRDefault="006B7396"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w:t>
            </w:r>
          </w:p>
        </w:tc>
        <w:tc>
          <w:tcPr>
            <w:tcW w:w="629"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0,0</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0,0</w:t>
            </w:r>
          </w:p>
        </w:tc>
        <w:tc>
          <w:tcPr>
            <w:tcW w:w="538" w:type="dxa"/>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0,1</w:t>
            </w:r>
          </w:p>
        </w:tc>
        <w:tc>
          <w:tcPr>
            <w:tcW w:w="711"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0,1</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0,1</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0,1</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0,1</w:t>
            </w:r>
          </w:p>
        </w:tc>
        <w:tc>
          <w:tcPr>
            <w:tcW w:w="625"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0,1</w:t>
            </w:r>
          </w:p>
        </w:tc>
        <w:tc>
          <w:tcPr>
            <w:tcW w:w="628" w:type="dxa"/>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0,1</w:t>
            </w:r>
          </w:p>
        </w:tc>
        <w:tc>
          <w:tcPr>
            <w:tcW w:w="624" w:type="dxa"/>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0,2</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0,9</w:t>
            </w:r>
          </w:p>
        </w:tc>
        <w:tc>
          <w:tcPr>
            <w:tcW w:w="625" w:type="dxa"/>
            <w:gridSpan w:val="2"/>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1,5</w:t>
            </w:r>
          </w:p>
        </w:tc>
        <w:tc>
          <w:tcPr>
            <w:tcW w:w="685" w:type="dxa"/>
            <w:gridSpan w:val="3"/>
            <w:shd w:val="clear" w:color="auto" w:fill="auto"/>
            <w:vAlign w:val="center"/>
          </w:tcPr>
          <w:p w:rsidR="00FF72AA" w:rsidRPr="001D7AED" w:rsidRDefault="006B7396" w:rsidP="00CE7613">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bCs/>
                <w:noProof w:val="0"/>
                <w:sz w:val="16"/>
                <w:szCs w:val="16"/>
                <w:lang w:val="lt-LT"/>
              </w:rPr>
              <w:t>–</w:t>
            </w:r>
          </w:p>
        </w:tc>
        <w:tc>
          <w:tcPr>
            <w:tcW w:w="826" w:type="dxa"/>
            <w:shd w:val="clear" w:color="auto" w:fill="D9D9D9" w:themeFill="background1" w:themeFillShade="D9"/>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bCs/>
                <w:noProof w:val="0"/>
                <w:sz w:val="16"/>
                <w:szCs w:val="16"/>
                <w:lang w:val="lt-LT"/>
              </w:rPr>
              <w:t>3,2</w:t>
            </w:r>
          </w:p>
        </w:tc>
      </w:tr>
      <w:tr w:rsidR="00CE7613" w:rsidRPr="001D7AED" w:rsidTr="00D50163">
        <w:trPr>
          <w:trHeight w:val="20"/>
        </w:trPr>
        <w:tc>
          <w:tcPr>
            <w:tcW w:w="496"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O</w:t>
            </w:r>
          </w:p>
        </w:tc>
        <w:tc>
          <w:tcPr>
            <w:tcW w:w="4192" w:type="dxa"/>
            <w:vAlign w:val="center"/>
          </w:tcPr>
          <w:p w:rsidR="00FF72AA" w:rsidRPr="001D7AED" w:rsidRDefault="00FF72AA" w:rsidP="00FF72AA">
            <w:pPr>
              <w:pStyle w:val="Tablebulletsub"/>
              <w:numPr>
                <w:ilvl w:val="0"/>
                <w:numId w:val="0"/>
              </w:numPr>
              <w:spacing w:before="0" w:after="0" w:line="240" w:lineRule="auto"/>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Mokesčiai nuo papildomai sukuriamų darbo vietų </w:t>
            </w:r>
            <w:r w:rsidRPr="001D7AED">
              <w:rPr>
                <w:rFonts w:ascii="Arial" w:hAnsi="Arial" w:cs="Arial"/>
                <w:i/>
                <w:noProof w:val="0"/>
                <w:color w:val="000000" w:themeColor="text1"/>
                <w:sz w:val="16"/>
                <w:szCs w:val="16"/>
                <w:lang w:val="lt-LT"/>
              </w:rPr>
              <w:t>(=F*G*H)</w:t>
            </w:r>
          </w:p>
        </w:tc>
        <w:tc>
          <w:tcPr>
            <w:tcW w:w="981"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mln. EUR</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0,0</w:t>
            </w:r>
          </w:p>
        </w:tc>
        <w:tc>
          <w:tcPr>
            <w:tcW w:w="629"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0,6</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1,2</w:t>
            </w:r>
          </w:p>
        </w:tc>
        <w:tc>
          <w:tcPr>
            <w:tcW w:w="538" w:type="dxa"/>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2,1</w:t>
            </w:r>
          </w:p>
        </w:tc>
        <w:tc>
          <w:tcPr>
            <w:tcW w:w="711"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2,4</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3,8</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3,5</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1,3</w:t>
            </w:r>
          </w:p>
        </w:tc>
        <w:tc>
          <w:tcPr>
            <w:tcW w:w="625"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1,3</w:t>
            </w:r>
          </w:p>
        </w:tc>
        <w:tc>
          <w:tcPr>
            <w:tcW w:w="628" w:type="dxa"/>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4,2</w:t>
            </w:r>
          </w:p>
        </w:tc>
        <w:tc>
          <w:tcPr>
            <w:tcW w:w="624" w:type="dxa"/>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21,9</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41,7</w:t>
            </w:r>
          </w:p>
        </w:tc>
        <w:tc>
          <w:tcPr>
            <w:tcW w:w="625" w:type="dxa"/>
            <w:gridSpan w:val="2"/>
            <w:vAlign w:val="center"/>
          </w:tcPr>
          <w:p w:rsidR="00FF72AA" w:rsidRPr="001D7AED" w:rsidRDefault="006B7396"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w:t>
            </w:r>
          </w:p>
        </w:tc>
        <w:tc>
          <w:tcPr>
            <w:tcW w:w="685" w:type="dxa"/>
            <w:gridSpan w:val="3"/>
            <w:shd w:val="clear" w:color="auto" w:fill="auto"/>
            <w:vAlign w:val="center"/>
          </w:tcPr>
          <w:p w:rsidR="00FF72AA" w:rsidRPr="001D7AED" w:rsidRDefault="006B7396" w:rsidP="00CE7613">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bCs/>
                <w:noProof w:val="0"/>
                <w:sz w:val="16"/>
                <w:szCs w:val="16"/>
                <w:lang w:val="lt-LT"/>
              </w:rPr>
              <w:t>–</w:t>
            </w:r>
          </w:p>
        </w:tc>
        <w:tc>
          <w:tcPr>
            <w:tcW w:w="826" w:type="dxa"/>
            <w:shd w:val="clear" w:color="auto" w:fill="D9D9D9" w:themeFill="background1" w:themeFillShade="D9"/>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bCs/>
                <w:noProof w:val="0"/>
                <w:sz w:val="16"/>
                <w:szCs w:val="16"/>
                <w:lang w:val="lt-LT"/>
              </w:rPr>
              <w:t>84,1</w:t>
            </w:r>
          </w:p>
        </w:tc>
      </w:tr>
      <w:tr w:rsidR="00CE7613" w:rsidRPr="001D7AED" w:rsidTr="00D50163">
        <w:trPr>
          <w:trHeight w:val="20"/>
        </w:trPr>
        <w:tc>
          <w:tcPr>
            <w:tcW w:w="496"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P</w:t>
            </w:r>
          </w:p>
        </w:tc>
        <w:tc>
          <w:tcPr>
            <w:tcW w:w="4192" w:type="dxa"/>
            <w:vAlign w:val="center"/>
          </w:tcPr>
          <w:p w:rsidR="00FF72AA" w:rsidRPr="001D7AED" w:rsidRDefault="00FF72AA" w:rsidP="00FF72AA">
            <w:pPr>
              <w:pStyle w:val="Tablebulletsub"/>
              <w:numPr>
                <w:ilvl w:val="0"/>
                <w:numId w:val="0"/>
              </w:numPr>
              <w:spacing w:before="0" w:after="0" w:line="240" w:lineRule="auto"/>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Surenkamų mokesčių pokytis dėl pasikeitusių gyventojų disponuojamų pajamų</w:t>
            </w:r>
            <w:r w:rsidRPr="001D7AED">
              <w:rPr>
                <w:rStyle w:val="FootnoteReference"/>
                <w:rFonts w:ascii="Arial" w:hAnsi="Arial" w:cs="Arial"/>
                <w:noProof w:val="0"/>
                <w:color w:val="000000" w:themeColor="text1"/>
                <w:sz w:val="16"/>
                <w:szCs w:val="16"/>
                <w:lang w:val="lt-LT"/>
              </w:rPr>
              <w:footnoteReference w:id="41"/>
            </w:r>
            <w:r w:rsidRPr="001D7AED">
              <w:rPr>
                <w:rFonts w:ascii="Arial" w:hAnsi="Arial" w:cs="Arial"/>
                <w:noProof w:val="0"/>
                <w:color w:val="000000" w:themeColor="text1"/>
                <w:sz w:val="16"/>
                <w:szCs w:val="16"/>
                <w:vertAlign w:val="superscript"/>
                <w:lang w:val="lt-LT"/>
              </w:rPr>
              <w:t xml:space="preserve"> </w:t>
            </w:r>
            <w:r w:rsidRPr="001D7AED">
              <w:rPr>
                <w:rFonts w:ascii="Arial" w:hAnsi="Arial" w:cs="Arial"/>
                <w:i/>
                <w:noProof w:val="0"/>
                <w:color w:val="000000" w:themeColor="text1"/>
                <w:sz w:val="16"/>
                <w:szCs w:val="16"/>
                <w:lang w:val="lt-LT"/>
              </w:rPr>
              <w:t>(=</w:t>
            </w:r>
            <w:r w:rsidR="006B7396" w:rsidRPr="001D7AED">
              <w:rPr>
                <w:rFonts w:ascii="Arial" w:hAnsi="Arial" w:cs="Arial"/>
                <w:i/>
                <w:noProof w:val="0"/>
                <w:color w:val="000000" w:themeColor="text1"/>
                <w:sz w:val="16"/>
                <w:szCs w:val="16"/>
                <w:lang w:val="lt-LT"/>
              </w:rPr>
              <w:t xml:space="preserve"> </w:t>
            </w:r>
            <w:r w:rsidRPr="001D7AED">
              <w:rPr>
                <w:rFonts w:ascii="Arial" w:hAnsi="Arial" w:cs="Arial"/>
                <w:i/>
                <w:noProof w:val="0"/>
                <w:color w:val="000000" w:themeColor="text1"/>
                <w:sz w:val="16"/>
                <w:szCs w:val="16"/>
                <w:lang w:val="lt-LT"/>
              </w:rPr>
              <w:t>(</w:t>
            </w:r>
            <w:r w:rsidR="00751C6D" w:rsidRPr="001D7AED">
              <w:rPr>
                <w:rFonts w:ascii="Arial" w:hAnsi="Arial" w:cs="Arial"/>
                <w:i/>
                <w:noProof w:val="0"/>
                <w:color w:val="000000" w:themeColor="text1"/>
                <w:sz w:val="16"/>
                <w:szCs w:val="16"/>
                <w:lang w:val="lt-LT"/>
              </w:rPr>
              <w:t>0,8*</w:t>
            </w:r>
            <w:r w:rsidRPr="001D7AED">
              <w:rPr>
                <w:rFonts w:ascii="Arial" w:hAnsi="Arial" w:cs="Arial"/>
                <w:i/>
                <w:noProof w:val="0"/>
                <w:color w:val="000000" w:themeColor="text1"/>
                <w:sz w:val="16"/>
                <w:szCs w:val="16"/>
                <w:lang w:val="lt-LT"/>
              </w:rPr>
              <w:t>B-P.1)*I*J)</w:t>
            </w:r>
          </w:p>
        </w:tc>
        <w:tc>
          <w:tcPr>
            <w:tcW w:w="981"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mln. EUR</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w:t>
            </w:r>
          </w:p>
        </w:tc>
        <w:tc>
          <w:tcPr>
            <w:tcW w:w="629"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0,0</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0,0</w:t>
            </w:r>
          </w:p>
        </w:tc>
        <w:tc>
          <w:tcPr>
            <w:tcW w:w="538" w:type="dxa"/>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0,0</w:t>
            </w:r>
          </w:p>
        </w:tc>
        <w:tc>
          <w:tcPr>
            <w:tcW w:w="711"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0,1</w:t>
            </w:r>
          </w:p>
        </w:tc>
        <w:tc>
          <w:tcPr>
            <w:tcW w:w="624" w:type="dxa"/>
            <w:gridSpan w:val="2"/>
            <w:shd w:val="clear" w:color="auto" w:fill="auto"/>
            <w:vAlign w:val="center"/>
          </w:tcPr>
          <w:p w:rsidR="00FF72AA" w:rsidRPr="001D7AED" w:rsidRDefault="00751C6D"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0,1</w:t>
            </w:r>
          </w:p>
        </w:tc>
        <w:tc>
          <w:tcPr>
            <w:tcW w:w="624" w:type="dxa"/>
            <w:gridSpan w:val="2"/>
            <w:shd w:val="clear" w:color="auto" w:fill="auto"/>
            <w:vAlign w:val="center"/>
          </w:tcPr>
          <w:p w:rsidR="00FF72AA" w:rsidRPr="001D7AED" w:rsidRDefault="00751C6D"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0,1</w:t>
            </w:r>
          </w:p>
        </w:tc>
        <w:tc>
          <w:tcPr>
            <w:tcW w:w="624" w:type="dxa"/>
            <w:gridSpan w:val="2"/>
            <w:shd w:val="clear" w:color="auto" w:fill="auto"/>
            <w:vAlign w:val="center"/>
          </w:tcPr>
          <w:p w:rsidR="00FF72AA" w:rsidRPr="001D7AED" w:rsidRDefault="00751C6D"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0,1</w:t>
            </w:r>
          </w:p>
        </w:tc>
        <w:tc>
          <w:tcPr>
            <w:tcW w:w="625" w:type="dxa"/>
            <w:gridSpan w:val="2"/>
            <w:shd w:val="clear" w:color="auto" w:fill="auto"/>
            <w:vAlign w:val="center"/>
          </w:tcPr>
          <w:p w:rsidR="00FF72AA" w:rsidRPr="001D7AED" w:rsidRDefault="00751C6D"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0,1</w:t>
            </w:r>
          </w:p>
        </w:tc>
        <w:tc>
          <w:tcPr>
            <w:tcW w:w="628" w:type="dxa"/>
            <w:shd w:val="clear" w:color="auto" w:fill="auto"/>
            <w:vAlign w:val="center"/>
          </w:tcPr>
          <w:p w:rsidR="00FF72AA" w:rsidRPr="001D7AED" w:rsidRDefault="00751C6D"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0,0</w:t>
            </w:r>
          </w:p>
        </w:tc>
        <w:tc>
          <w:tcPr>
            <w:tcW w:w="624" w:type="dxa"/>
            <w:shd w:val="clear" w:color="auto" w:fill="auto"/>
            <w:vAlign w:val="center"/>
          </w:tcPr>
          <w:p w:rsidR="00FF72AA" w:rsidRPr="001D7AED" w:rsidRDefault="00751C6D"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0,0</w:t>
            </w:r>
          </w:p>
        </w:tc>
        <w:tc>
          <w:tcPr>
            <w:tcW w:w="624" w:type="dxa"/>
            <w:gridSpan w:val="2"/>
            <w:shd w:val="clear" w:color="auto" w:fill="auto"/>
            <w:vAlign w:val="center"/>
          </w:tcPr>
          <w:p w:rsidR="00FF72AA" w:rsidRPr="001D7AED" w:rsidRDefault="00751C6D"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0,2</w:t>
            </w:r>
          </w:p>
        </w:tc>
        <w:tc>
          <w:tcPr>
            <w:tcW w:w="625" w:type="dxa"/>
            <w:gridSpan w:val="2"/>
            <w:vAlign w:val="center"/>
          </w:tcPr>
          <w:p w:rsidR="00FF72AA" w:rsidRPr="001D7AED" w:rsidRDefault="00751C6D"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bCs/>
                <w:noProof w:val="0"/>
                <w:sz w:val="16"/>
                <w:szCs w:val="16"/>
                <w:lang w:val="lt-LT"/>
              </w:rPr>
              <w:t>0,0</w:t>
            </w:r>
          </w:p>
        </w:tc>
        <w:tc>
          <w:tcPr>
            <w:tcW w:w="685" w:type="dxa"/>
            <w:gridSpan w:val="3"/>
            <w:shd w:val="clear" w:color="auto" w:fill="auto"/>
            <w:vAlign w:val="center"/>
          </w:tcPr>
          <w:p w:rsidR="00FF72AA" w:rsidRPr="001D7AED" w:rsidRDefault="00751C6D" w:rsidP="00CE7613">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bCs/>
                <w:noProof w:val="0"/>
                <w:sz w:val="16"/>
                <w:szCs w:val="16"/>
                <w:lang w:val="lt-LT"/>
              </w:rPr>
              <w:t>-8,7</w:t>
            </w:r>
          </w:p>
        </w:tc>
        <w:tc>
          <w:tcPr>
            <w:tcW w:w="826" w:type="dxa"/>
            <w:shd w:val="clear" w:color="auto" w:fill="D9D9D9" w:themeFill="background1" w:themeFillShade="D9"/>
            <w:vAlign w:val="center"/>
          </w:tcPr>
          <w:p w:rsidR="00FF72AA" w:rsidRPr="001D7AED" w:rsidRDefault="00751C6D" w:rsidP="004B0352">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bCs/>
                <w:noProof w:val="0"/>
                <w:sz w:val="16"/>
                <w:szCs w:val="16"/>
                <w:lang w:val="lt-LT"/>
              </w:rPr>
              <w:t>-8,1</w:t>
            </w:r>
          </w:p>
        </w:tc>
      </w:tr>
      <w:tr w:rsidR="00CE7613" w:rsidRPr="001D7AED" w:rsidTr="00D50163">
        <w:trPr>
          <w:trHeight w:val="20"/>
        </w:trPr>
        <w:tc>
          <w:tcPr>
            <w:tcW w:w="496"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P.1</w:t>
            </w:r>
          </w:p>
        </w:tc>
        <w:tc>
          <w:tcPr>
            <w:tcW w:w="4192" w:type="dxa"/>
            <w:vAlign w:val="center"/>
          </w:tcPr>
          <w:p w:rsidR="00FF72AA" w:rsidRPr="001D7AED" w:rsidRDefault="00FF72AA" w:rsidP="00FF72AA">
            <w:pPr>
              <w:pStyle w:val="Tablebulletsub"/>
              <w:numPr>
                <w:ilvl w:val="0"/>
                <w:numId w:val="0"/>
              </w:numPr>
              <w:spacing w:before="0" w:after="0" w:line="240" w:lineRule="auto"/>
              <w:ind w:left="176"/>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Gyventojų mokamos lengvatinių kreditų įmokos </w:t>
            </w:r>
            <w:r w:rsidRPr="001D7AED">
              <w:rPr>
                <w:rFonts w:ascii="Arial" w:hAnsi="Arial" w:cs="Arial"/>
                <w:i/>
                <w:noProof w:val="0"/>
                <w:color w:val="000000" w:themeColor="text1"/>
                <w:sz w:val="16"/>
                <w:szCs w:val="16"/>
                <w:lang w:val="lt-LT"/>
              </w:rPr>
              <w:t>(indikatyvūs autorių skaičiavimai)</w:t>
            </w:r>
          </w:p>
        </w:tc>
        <w:tc>
          <w:tcPr>
            <w:tcW w:w="981"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mln. EUR</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0,0</w:t>
            </w:r>
          </w:p>
        </w:tc>
        <w:tc>
          <w:tcPr>
            <w:tcW w:w="629"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0,0</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0,1</w:t>
            </w:r>
          </w:p>
        </w:tc>
        <w:tc>
          <w:tcPr>
            <w:tcW w:w="538" w:type="dxa"/>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0,2</w:t>
            </w:r>
          </w:p>
        </w:tc>
        <w:tc>
          <w:tcPr>
            <w:tcW w:w="711"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0,5</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0,8</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1,3</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2,2</w:t>
            </w:r>
          </w:p>
        </w:tc>
        <w:tc>
          <w:tcPr>
            <w:tcW w:w="625"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2,9</w:t>
            </w:r>
          </w:p>
        </w:tc>
        <w:tc>
          <w:tcPr>
            <w:tcW w:w="628" w:type="dxa"/>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3,4</w:t>
            </w:r>
          </w:p>
        </w:tc>
        <w:tc>
          <w:tcPr>
            <w:tcW w:w="624" w:type="dxa"/>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3,9</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6,4</w:t>
            </w:r>
          </w:p>
        </w:tc>
        <w:tc>
          <w:tcPr>
            <w:tcW w:w="625" w:type="dxa"/>
            <w:gridSpan w:val="2"/>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color w:val="000000" w:themeColor="text1"/>
                <w:sz w:val="16"/>
                <w:szCs w:val="16"/>
                <w:lang w:val="lt-LT"/>
              </w:rPr>
            </w:pPr>
            <w:r w:rsidRPr="001D7AED">
              <w:rPr>
                <w:rFonts w:ascii="Arial" w:hAnsi="Arial" w:cs="Arial"/>
                <w:noProof w:val="0"/>
                <w:sz w:val="16"/>
                <w:szCs w:val="16"/>
                <w:lang w:val="lt-LT"/>
              </w:rPr>
              <w:t>12,7</w:t>
            </w:r>
          </w:p>
        </w:tc>
        <w:tc>
          <w:tcPr>
            <w:tcW w:w="685" w:type="dxa"/>
            <w:gridSpan w:val="3"/>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328,8</w:t>
            </w:r>
          </w:p>
        </w:tc>
        <w:tc>
          <w:tcPr>
            <w:tcW w:w="826" w:type="dxa"/>
            <w:shd w:val="clear" w:color="auto" w:fill="D9D9D9" w:themeFill="background1" w:themeFillShade="D9"/>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363,1</w:t>
            </w:r>
          </w:p>
        </w:tc>
      </w:tr>
      <w:tr w:rsidR="00CE7613" w:rsidRPr="001D7AED" w:rsidTr="00D50163">
        <w:trPr>
          <w:trHeight w:val="20"/>
        </w:trPr>
        <w:tc>
          <w:tcPr>
            <w:tcW w:w="496"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R</w:t>
            </w:r>
          </w:p>
        </w:tc>
        <w:tc>
          <w:tcPr>
            <w:tcW w:w="4192" w:type="dxa"/>
            <w:vAlign w:val="center"/>
          </w:tcPr>
          <w:p w:rsidR="00FF72AA" w:rsidRPr="001D7AED" w:rsidRDefault="00FF72AA" w:rsidP="00FF72AA">
            <w:pPr>
              <w:pStyle w:val="Tablebulletsub"/>
              <w:numPr>
                <w:ilvl w:val="0"/>
                <w:numId w:val="0"/>
              </w:numPr>
              <w:spacing w:before="0" w:after="0" w:line="240" w:lineRule="auto"/>
              <w:jc w:val="left"/>
              <w:rPr>
                <w:rFonts w:ascii="Arial" w:hAnsi="Arial" w:cs="Arial"/>
                <w:b/>
                <w:noProof w:val="0"/>
                <w:color w:val="000000" w:themeColor="text1"/>
                <w:sz w:val="16"/>
                <w:szCs w:val="16"/>
                <w:lang w:val="lt-LT"/>
              </w:rPr>
            </w:pPr>
            <w:r w:rsidRPr="001D7AED">
              <w:rPr>
                <w:rFonts w:ascii="Arial" w:hAnsi="Arial" w:cs="Arial"/>
                <w:b/>
                <w:noProof w:val="0"/>
                <w:sz w:val="16"/>
                <w:szCs w:val="16"/>
                <w:lang w:val="lt-LT"/>
              </w:rPr>
              <w:t>Modernizavimo poveikis VB (=</w:t>
            </w:r>
            <w:r w:rsidR="006B7396" w:rsidRPr="001D7AED">
              <w:rPr>
                <w:rFonts w:ascii="Arial" w:hAnsi="Arial" w:cs="Arial"/>
                <w:b/>
                <w:noProof w:val="0"/>
                <w:sz w:val="16"/>
                <w:szCs w:val="16"/>
                <w:lang w:val="lt-LT"/>
              </w:rPr>
              <w:t xml:space="preserve"> </w:t>
            </w:r>
            <w:r w:rsidRPr="001D7AED">
              <w:rPr>
                <w:rFonts w:ascii="Arial" w:hAnsi="Arial" w:cs="Arial"/>
                <w:b/>
                <w:noProof w:val="0"/>
                <w:sz w:val="16"/>
                <w:szCs w:val="16"/>
                <w:lang w:val="lt-LT"/>
              </w:rPr>
              <w:t>M+N+O+P)</w:t>
            </w:r>
          </w:p>
        </w:tc>
        <w:tc>
          <w:tcPr>
            <w:tcW w:w="981"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b/>
                <w:noProof w:val="0"/>
                <w:color w:val="000000" w:themeColor="text1"/>
                <w:sz w:val="16"/>
                <w:szCs w:val="16"/>
                <w:lang w:val="lt-LT"/>
              </w:rPr>
            </w:pPr>
            <w:r w:rsidRPr="001D7AED">
              <w:rPr>
                <w:rFonts w:ascii="Arial" w:hAnsi="Arial" w:cs="Arial"/>
                <w:b/>
                <w:noProof w:val="0"/>
                <w:sz w:val="16"/>
                <w:szCs w:val="16"/>
                <w:lang w:val="lt-LT"/>
              </w:rPr>
              <w:t>mln. EUR</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0,0</w:t>
            </w:r>
          </w:p>
        </w:tc>
        <w:tc>
          <w:tcPr>
            <w:tcW w:w="629"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0,6</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2,1</w:t>
            </w:r>
          </w:p>
        </w:tc>
        <w:tc>
          <w:tcPr>
            <w:tcW w:w="538" w:type="dxa"/>
            <w:shd w:val="clear" w:color="auto" w:fill="auto"/>
            <w:vAlign w:val="center"/>
          </w:tcPr>
          <w:p w:rsidR="00FF72AA" w:rsidRPr="001D7AED" w:rsidRDefault="00751C6D" w:rsidP="00CE7613">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4,0</w:t>
            </w:r>
          </w:p>
        </w:tc>
        <w:tc>
          <w:tcPr>
            <w:tcW w:w="711" w:type="dxa"/>
            <w:gridSpan w:val="2"/>
            <w:shd w:val="clear" w:color="auto" w:fill="auto"/>
            <w:vAlign w:val="center"/>
          </w:tcPr>
          <w:p w:rsidR="00FF72AA" w:rsidRPr="001D7AED" w:rsidRDefault="00751C6D" w:rsidP="00CE7613">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5,8</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7,4</w:t>
            </w:r>
          </w:p>
        </w:tc>
        <w:tc>
          <w:tcPr>
            <w:tcW w:w="624" w:type="dxa"/>
            <w:gridSpan w:val="2"/>
            <w:shd w:val="clear" w:color="auto" w:fill="auto"/>
            <w:vAlign w:val="center"/>
          </w:tcPr>
          <w:p w:rsidR="00FF72AA" w:rsidRPr="001D7AED" w:rsidRDefault="00751C6D" w:rsidP="00CE7613">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7,6</w:t>
            </w:r>
          </w:p>
        </w:tc>
        <w:tc>
          <w:tcPr>
            <w:tcW w:w="624" w:type="dxa"/>
            <w:gridSpan w:val="2"/>
            <w:shd w:val="clear" w:color="auto" w:fill="auto"/>
            <w:vAlign w:val="center"/>
          </w:tcPr>
          <w:p w:rsidR="00FF72AA" w:rsidRPr="001D7AED" w:rsidRDefault="00751C6D" w:rsidP="00CE7613">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5,5</w:t>
            </w:r>
          </w:p>
        </w:tc>
        <w:tc>
          <w:tcPr>
            <w:tcW w:w="625" w:type="dxa"/>
            <w:gridSpan w:val="2"/>
            <w:shd w:val="clear" w:color="auto" w:fill="auto"/>
            <w:vAlign w:val="center"/>
          </w:tcPr>
          <w:p w:rsidR="00FF72AA" w:rsidRPr="001D7AED" w:rsidRDefault="00751C6D" w:rsidP="00CE7613">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2,9</w:t>
            </w:r>
          </w:p>
        </w:tc>
        <w:tc>
          <w:tcPr>
            <w:tcW w:w="628" w:type="dxa"/>
            <w:shd w:val="clear" w:color="auto" w:fill="auto"/>
            <w:vAlign w:val="center"/>
          </w:tcPr>
          <w:p w:rsidR="00FF72AA" w:rsidRPr="001D7AED" w:rsidRDefault="001330B0" w:rsidP="00CE7613">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5,7</w:t>
            </w:r>
          </w:p>
        </w:tc>
        <w:tc>
          <w:tcPr>
            <w:tcW w:w="624" w:type="dxa"/>
            <w:shd w:val="clear" w:color="auto" w:fill="auto"/>
            <w:vAlign w:val="center"/>
          </w:tcPr>
          <w:p w:rsidR="00FF72AA" w:rsidRPr="001D7AED" w:rsidRDefault="001330B0" w:rsidP="00CE7613">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26,9</w:t>
            </w:r>
          </w:p>
        </w:tc>
        <w:tc>
          <w:tcPr>
            <w:tcW w:w="624" w:type="dxa"/>
            <w:gridSpan w:val="2"/>
            <w:shd w:val="clear" w:color="auto" w:fill="auto"/>
            <w:vAlign w:val="center"/>
          </w:tcPr>
          <w:p w:rsidR="00FF72AA" w:rsidRPr="001D7AED" w:rsidRDefault="001330B0" w:rsidP="00CE7613">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71,4</w:t>
            </w:r>
          </w:p>
        </w:tc>
        <w:tc>
          <w:tcPr>
            <w:tcW w:w="625" w:type="dxa"/>
            <w:gridSpan w:val="2"/>
            <w:vAlign w:val="center"/>
          </w:tcPr>
          <w:p w:rsidR="00FF72AA" w:rsidRPr="001D7AED" w:rsidRDefault="001330B0" w:rsidP="00CE7613">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51,7</w:t>
            </w:r>
          </w:p>
        </w:tc>
        <w:tc>
          <w:tcPr>
            <w:tcW w:w="685" w:type="dxa"/>
            <w:gridSpan w:val="3"/>
            <w:shd w:val="clear" w:color="auto" w:fill="auto"/>
            <w:vAlign w:val="center"/>
          </w:tcPr>
          <w:p w:rsidR="00FF72AA" w:rsidRPr="001D7AED" w:rsidRDefault="001330B0" w:rsidP="001330B0">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-78</w:t>
            </w:r>
            <w:r w:rsidR="00FF72AA" w:rsidRPr="001D7AED">
              <w:rPr>
                <w:rFonts w:ascii="Arial" w:hAnsi="Arial" w:cs="Arial"/>
                <w:b/>
                <w:noProof w:val="0"/>
                <w:sz w:val="16"/>
                <w:szCs w:val="16"/>
                <w:lang w:val="lt-LT"/>
              </w:rPr>
              <w:t>,</w:t>
            </w:r>
            <w:r w:rsidRPr="001D7AED">
              <w:rPr>
                <w:rFonts w:ascii="Arial" w:hAnsi="Arial" w:cs="Arial"/>
                <w:b/>
                <w:noProof w:val="0"/>
                <w:sz w:val="16"/>
                <w:szCs w:val="16"/>
                <w:lang w:val="lt-LT"/>
              </w:rPr>
              <w:t>1</w:t>
            </w:r>
          </w:p>
        </w:tc>
        <w:tc>
          <w:tcPr>
            <w:tcW w:w="826" w:type="dxa"/>
            <w:shd w:val="clear" w:color="auto" w:fill="D9D9D9" w:themeFill="background1" w:themeFillShade="D9"/>
            <w:vAlign w:val="center"/>
          </w:tcPr>
          <w:p w:rsidR="00FF72AA" w:rsidRPr="001D7AED" w:rsidRDefault="00FF72AA" w:rsidP="001330B0">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1</w:t>
            </w:r>
            <w:r w:rsidR="001330B0" w:rsidRPr="001D7AED">
              <w:rPr>
                <w:rFonts w:ascii="Arial" w:hAnsi="Arial" w:cs="Arial"/>
                <w:b/>
                <w:noProof w:val="0"/>
                <w:sz w:val="16"/>
                <w:szCs w:val="16"/>
                <w:lang w:val="lt-LT"/>
              </w:rPr>
              <w:t>13</w:t>
            </w:r>
            <w:r w:rsidRPr="001D7AED">
              <w:rPr>
                <w:rFonts w:ascii="Arial" w:hAnsi="Arial" w:cs="Arial"/>
                <w:b/>
                <w:noProof w:val="0"/>
                <w:sz w:val="16"/>
                <w:szCs w:val="16"/>
                <w:lang w:val="lt-LT"/>
              </w:rPr>
              <w:t>,</w:t>
            </w:r>
            <w:r w:rsidR="001330B0" w:rsidRPr="001D7AED">
              <w:rPr>
                <w:rFonts w:ascii="Arial" w:hAnsi="Arial" w:cs="Arial"/>
                <w:b/>
                <w:noProof w:val="0"/>
                <w:sz w:val="16"/>
                <w:szCs w:val="16"/>
                <w:lang w:val="lt-LT"/>
              </w:rPr>
              <w:t>6</w:t>
            </w:r>
          </w:p>
        </w:tc>
      </w:tr>
      <w:tr w:rsidR="00CE7613" w:rsidRPr="001D7AED" w:rsidTr="00D50163">
        <w:trPr>
          <w:trHeight w:val="20"/>
        </w:trPr>
        <w:tc>
          <w:tcPr>
            <w:tcW w:w="496"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S</w:t>
            </w:r>
          </w:p>
        </w:tc>
        <w:tc>
          <w:tcPr>
            <w:tcW w:w="4192" w:type="dxa"/>
            <w:vAlign w:val="center"/>
          </w:tcPr>
          <w:p w:rsidR="00FF72AA" w:rsidRPr="001D7AED" w:rsidRDefault="00FF72AA" w:rsidP="00FF72AA">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 xml:space="preserve">Modernizavimo projektams skirtos VB lėšos </w:t>
            </w:r>
            <w:r w:rsidRPr="001D7AED">
              <w:rPr>
                <w:rFonts w:ascii="Arial" w:hAnsi="Arial" w:cs="Arial"/>
                <w:i/>
                <w:noProof w:val="0"/>
                <w:sz w:val="16"/>
                <w:szCs w:val="16"/>
                <w:lang w:val="lt-LT"/>
              </w:rPr>
              <w:t>(</w:t>
            </w:r>
            <w:r w:rsidR="00D50163" w:rsidRPr="001D7AED">
              <w:rPr>
                <w:rFonts w:ascii="Arial" w:hAnsi="Arial" w:cs="Arial"/>
                <w:i/>
                <w:noProof w:val="0"/>
                <w:sz w:val="16"/>
                <w:szCs w:val="16"/>
                <w:lang w:val="lt-LT"/>
              </w:rPr>
              <w:t>=-(</w:t>
            </w:r>
            <w:r w:rsidRPr="001D7AED">
              <w:rPr>
                <w:rFonts w:ascii="Arial" w:hAnsi="Arial" w:cs="Arial"/>
                <w:i/>
                <w:noProof w:val="0"/>
                <w:sz w:val="16"/>
                <w:szCs w:val="16"/>
                <w:lang w:val="lt-LT"/>
              </w:rPr>
              <w:t>K+L</w:t>
            </w:r>
            <w:r w:rsidR="00D50163" w:rsidRPr="001D7AED">
              <w:rPr>
                <w:rFonts w:ascii="Arial" w:hAnsi="Arial" w:cs="Arial"/>
                <w:i/>
                <w:noProof w:val="0"/>
                <w:sz w:val="16"/>
                <w:szCs w:val="16"/>
                <w:lang w:val="lt-LT"/>
              </w:rPr>
              <w:t>)</w:t>
            </w:r>
            <w:r w:rsidRPr="001D7AED">
              <w:rPr>
                <w:rFonts w:ascii="Arial" w:hAnsi="Arial" w:cs="Arial"/>
                <w:i/>
                <w:noProof w:val="0"/>
                <w:sz w:val="16"/>
                <w:szCs w:val="16"/>
                <w:lang w:val="lt-LT"/>
              </w:rPr>
              <w:t>)</w:t>
            </w:r>
          </w:p>
        </w:tc>
        <w:tc>
          <w:tcPr>
            <w:tcW w:w="981"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mln. EUR</w:t>
            </w:r>
          </w:p>
        </w:tc>
        <w:tc>
          <w:tcPr>
            <w:tcW w:w="624" w:type="dxa"/>
            <w:gridSpan w:val="2"/>
            <w:shd w:val="clear" w:color="auto" w:fill="auto"/>
            <w:vAlign w:val="center"/>
          </w:tcPr>
          <w:p w:rsidR="00FF72AA" w:rsidRPr="001D7AED" w:rsidRDefault="00D50163" w:rsidP="00CE7613">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r w:rsidR="00FF72AA" w:rsidRPr="001D7AED">
              <w:rPr>
                <w:rFonts w:ascii="Arial" w:hAnsi="Arial" w:cs="Arial"/>
                <w:noProof w:val="0"/>
                <w:sz w:val="16"/>
                <w:szCs w:val="16"/>
                <w:lang w:val="lt-LT"/>
              </w:rPr>
              <w:t>0,0</w:t>
            </w:r>
          </w:p>
        </w:tc>
        <w:tc>
          <w:tcPr>
            <w:tcW w:w="629" w:type="dxa"/>
            <w:gridSpan w:val="2"/>
            <w:shd w:val="clear" w:color="auto" w:fill="auto"/>
            <w:vAlign w:val="center"/>
          </w:tcPr>
          <w:p w:rsidR="00FF72AA" w:rsidRPr="001D7AED" w:rsidRDefault="00D50163" w:rsidP="00CE7613">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r w:rsidR="00FF72AA" w:rsidRPr="001D7AED">
              <w:rPr>
                <w:rFonts w:ascii="Arial" w:hAnsi="Arial" w:cs="Arial"/>
                <w:noProof w:val="0"/>
                <w:sz w:val="16"/>
                <w:szCs w:val="16"/>
                <w:lang w:val="lt-LT"/>
              </w:rPr>
              <w:t>0,0</w:t>
            </w:r>
          </w:p>
        </w:tc>
        <w:tc>
          <w:tcPr>
            <w:tcW w:w="624" w:type="dxa"/>
            <w:gridSpan w:val="2"/>
            <w:shd w:val="clear" w:color="auto" w:fill="auto"/>
            <w:vAlign w:val="center"/>
          </w:tcPr>
          <w:p w:rsidR="00FF72AA" w:rsidRPr="001D7AED" w:rsidRDefault="00D50163" w:rsidP="00CE7613">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r w:rsidR="00FF72AA" w:rsidRPr="001D7AED">
              <w:rPr>
                <w:rFonts w:ascii="Arial" w:hAnsi="Arial" w:cs="Arial"/>
                <w:noProof w:val="0"/>
                <w:sz w:val="16"/>
                <w:szCs w:val="16"/>
                <w:lang w:val="lt-LT"/>
              </w:rPr>
              <w:t>0,9</w:t>
            </w:r>
          </w:p>
        </w:tc>
        <w:tc>
          <w:tcPr>
            <w:tcW w:w="538" w:type="dxa"/>
            <w:shd w:val="clear" w:color="auto" w:fill="auto"/>
            <w:vAlign w:val="center"/>
          </w:tcPr>
          <w:p w:rsidR="00FF72AA" w:rsidRPr="001D7AED" w:rsidRDefault="00D50163" w:rsidP="00CE7613">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r w:rsidR="00FF72AA" w:rsidRPr="001D7AED">
              <w:rPr>
                <w:rFonts w:ascii="Arial" w:hAnsi="Arial" w:cs="Arial"/>
                <w:noProof w:val="0"/>
                <w:sz w:val="16"/>
                <w:szCs w:val="16"/>
                <w:lang w:val="lt-LT"/>
              </w:rPr>
              <w:t>5,8</w:t>
            </w:r>
          </w:p>
        </w:tc>
        <w:tc>
          <w:tcPr>
            <w:tcW w:w="711" w:type="dxa"/>
            <w:gridSpan w:val="2"/>
            <w:shd w:val="clear" w:color="auto" w:fill="auto"/>
            <w:vAlign w:val="center"/>
          </w:tcPr>
          <w:p w:rsidR="00FF72AA" w:rsidRPr="001D7AED" w:rsidRDefault="00D50163" w:rsidP="00CE7613">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r w:rsidR="00FF72AA" w:rsidRPr="001D7AED">
              <w:rPr>
                <w:rFonts w:ascii="Arial" w:hAnsi="Arial" w:cs="Arial"/>
                <w:noProof w:val="0"/>
                <w:sz w:val="16"/>
                <w:szCs w:val="16"/>
                <w:lang w:val="lt-LT"/>
              </w:rPr>
              <w:t>11,4</w:t>
            </w:r>
          </w:p>
        </w:tc>
        <w:tc>
          <w:tcPr>
            <w:tcW w:w="624" w:type="dxa"/>
            <w:gridSpan w:val="2"/>
            <w:shd w:val="clear" w:color="auto" w:fill="auto"/>
            <w:vAlign w:val="center"/>
          </w:tcPr>
          <w:p w:rsidR="00FF72AA" w:rsidRPr="001D7AED" w:rsidRDefault="00D50163" w:rsidP="00CE7613">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r w:rsidR="00FF72AA" w:rsidRPr="001D7AED">
              <w:rPr>
                <w:rFonts w:ascii="Arial" w:hAnsi="Arial" w:cs="Arial"/>
                <w:noProof w:val="0"/>
                <w:sz w:val="16"/>
                <w:szCs w:val="16"/>
                <w:lang w:val="lt-LT"/>
              </w:rPr>
              <w:t>33,0</w:t>
            </w:r>
          </w:p>
        </w:tc>
        <w:tc>
          <w:tcPr>
            <w:tcW w:w="624" w:type="dxa"/>
            <w:gridSpan w:val="2"/>
            <w:shd w:val="clear" w:color="auto" w:fill="auto"/>
            <w:vAlign w:val="center"/>
          </w:tcPr>
          <w:p w:rsidR="00FF72AA" w:rsidRPr="001D7AED" w:rsidRDefault="00D50163" w:rsidP="00CE7613">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r w:rsidR="00FF72AA" w:rsidRPr="001D7AED">
              <w:rPr>
                <w:rFonts w:ascii="Arial" w:hAnsi="Arial" w:cs="Arial"/>
                <w:noProof w:val="0"/>
                <w:sz w:val="16"/>
                <w:szCs w:val="16"/>
                <w:lang w:val="lt-LT"/>
              </w:rPr>
              <w:t>4,7</w:t>
            </w:r>
          </w:p>
        </w:tc>
        <w:tc>
          <w:tcPr>
            <w:tcW w:w="624" w:type="dxa"/>
            <w:gridSpan w:val="2"/>
            <w:shd w:val="clear" w:color="auto" w:fill="auto"/>
            <w:vAlign w:val="center"/>
          </w:tcPr>
          <w:p w:rsidR="00FF72AA" w:rsidRPr="001D7AED" w:rsidRDefault="00D50163" w:rsidP="00CE7613">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r w:rsidR="00FF72AA" w:rsidRPr="001D7AED">
              <w:rPr>
                <w:rFonts w:ascii="Arial" w:hAnsi="Arial" w:cs="Arial"/>
                <w:noProof w:val="0"/>
                <w:sz w:val="16"/>
                <w:szCs w:val="16"/>
                <w:lang w:val="lt-LT"/>
              </w:rPr>
              <w:t>3,4</w:t>
            </w:r>
          </w:p>
        </w:tc>
        <w:tc>
          <w:tcPr>
            <w:tcW w:w="625" w:type="dxa"/>
            <w:gridSpan w:val="2"/>
            <w:shd w:val="clear" w:color="auto" w:fill="auto"/>
            <w:vAlign w:val="center"/>
          </w:tcPr>
          <w:p w:rsidR="00FF72AA" w:rsidRPr="001D7AED" w:rsidRDefault="00D50163" w:rsidP="00CE7613">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r w:rsidR="00FF72AA" w:rsidRPr="001D7AED">
              <w:rPr>
                <w:rFonts w:ascii="Arial" w:hAnsi="Arial" w:cs="Arial"/>
                <w:noProof w:val="0"/>
                <w:sz w:val="16"/>
                <w:szCs w:val="16"/>
                <w:lang w:val="lt-LT"/>
              </w:rPr>
              <w:t>2,3</w:t>
            </w:r>
          </w:p>
        </w:tc>
        <w:tc>
          <w:tcPr>
            <w:tcW w:w="628" w:type="dxa"/>
            <w:shd w:val="clear" w:color="auto" w:fill="auto"/>
            <w:vAlign w:val="center"/>
          </w:tcPr>
          <w:p w:rsidR="00FF72AA" w:rsidRPr="001D7AED" w:rsidRDefault="00D50163" w:rsidP="00CE7613">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r w:rsidR="00FF72AA" w:rsidRPr="001D7AED">
              <w:rPr>
                <w:rFonts w:ascii="Arial" w:hAnsi="Arial" w:cs="Arial"/>
                <w:noProof w:val="0"/>
                <w:sz w:val="16"/>
                <w:szCs w:val="16"/>
                <w:lang w:val="lt-LT"/>
              </w:rPr>
              <w:t>2,6</w:t>
            </w:r>
          </w:p>
        </w:tc>
        <w:tc>
          <w:tcPr>
            <w:tcW w:w="624" w:type="dxa"/>
            <w:shd w:val="clear" w:color="auto" w:fill="auto"/>
            <w:vAlign w:val="center"/>
          </w:tcPr>
          <w:p w:rsidR="00FF72AA" w:rsidRPr="001D7AED" w:rsidRDefault="00D50163" w:rsidP="00CE7613">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r w:rsidR="00FF72AA" w:rsidRPr="001D7AED">
              <w:rPr>
                <w:rFonts w:ascii="Arial" w:hAnsi="Arial" w:cs="Arial"/>
                <w:noProof w:val="0"/>
                <w:sz w:val="16"/>
                <w:szCs w:val="16"/>
                <w:lang w:val="lt-LT"/>
              </w:rPr>
              <w:t>25,1</w:t>
            </w:r>
          </w:p>
        </w:tc>
        <w:tc>
          <w:tcPr>
            <w:tcW w:w="624" w:type="dxa"/>
            <w:gridSpan w:val="2"/>
            <w:shd w:val="clear" w:color="auto" w:fill="auto"/>
            <w:vAlign w:val="center"/>
          </w:tcPr>
          <w:p w:rsidR="00FF72AA" w:rsidRPr="001D7AED" w:rsidRDefault="00D50163" w:rsidP="00CE7613">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r w:rsidR="00FF72AA" w:rsidRPr="001D7AED">
              <w:rPr>
                <w:rFonts w:ascii="Arial" w:hAnsi="Arial" w:cs="Arial"/>
                <w:noProof w:val="0"/>
                <w:sz w:val="16"/>
                <w:szCs w:val="16"/>
                <w:lang w:val="lt-LT"/>
              </w:rPr>
              <w:t>52,7</w:t>
            </w:r>
          </w:p>
        </w:tc>
        <w:tc>
          <w:tcPr>
            <w:tcW w:w="625" w:type="dxa"/>
            <w:gridSpan w:val="2"/>
            <w:vAlign w:val="center"/>
          </w:tcPr>
          <w:p w:rsidR="00FF72AA" w:rsidRPr="001D7AED" w:rsidRDefault="00D50163" w:rsidP="00CE7613">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r w:rsidR="00FF72AA" w:rsidRPr="001D7AED">
              <w:rPr>
                <w:rFonts w:ascii="Arial" w:hAnsi="Arial" w:cs="Arial"/>
                <w:noProof w:val="0"/>
                <w:sz w:val="16"/>
                <w:szCs w:val="16"/>
                <w:lang w:val="lt-LT"/>
              </w:rPr>
              <w:t>81,6</w:t>
            </w:r>
          </w:p>
        </w:tc>
        <w:tc>
          <w:tcPr>
            <w:tcW w:w="685" w:type="dxa"/>
            <w:gridSpan w:val="3"/>
            <w:shd w:val="clear" w:color="auto" w:fill="auto"/>
            <w:vAlign w:val="center"/>
          </w:tcPr>
          <w:p w:rsidR="00FF72AA" w:rsidRPr="001D7AED" w:rsidRDefault="00D50163" w:rsidP="00CE7613">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r w:rsidR="00FF72AA" w:rsidRPr="001D7AED">
              <w:rPr>
                <w:rFonts w:ascii="Arial" w:hAnsi="Arial" w:cs="Arial"/>
                <w:noProof w:val="0"/>
                <w:sz w:val="16"/>
                <w:szCs w:val="16"/>
                <w:lang w:val="lt-LT"/>
              </w:rPr>
              <w:t>82,2</w:t>
            </w:r>
          </w:p>
        </w:tc>
        <w:tc>
          <w:tcPr>
            <w:tcW w:w="826" w:type="dxa"/>
            <w:shd w:val="clear" w:color="auto" w:fill="D9D9D9" w:themeFill="background1" w:themeFillShade="D9"/>
            <w:vAlign w:val="center"/>
          </w:tcPr>
          <w:p w:rsidR="00FF72AA" w:rsidRPr="001D7AED" w:rsidRDefault="00D50163" w:rsidP="00FF72A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r w:rsidR="00FF72AA" w:rsidRPr="001D7AED">
              <w:rPr>
                <w:rFonts w:ascii="Arial" w:hAnsi="Arial" w:cs="Arial"/>
                <w:noProof w:val="0"/>
                <w:sz w:val="16"/>
                <w:szCs w:val="16"/>
                <w:lang w:val="lt-LT"/>
              </w:rPr>
              <w:t>305,7</w:t>
            </w:r>
          </w:p>
        </w:tc>
      </w:tr>
      <w:tr w:rsidR="00CE7613" w:rsidRPr="001D7AED" w:rsidTr="00D50163">
        <w:trPr>
          <w:trHeight w:val="20"/>
        </w:trPr>
        <w:tc>
          <w:tcPr>
            <w:tcW w:w="496"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T</w:t>
            </w:r>
          </w:p>
        </w:tc>
        <w:tc>
          <w:tcPr>
            <w:tcW w:w="4192" w:type="dxa"/>
            <w:vAlign w:val="center"/>
          </w:tcPr>
          <w:p w:rsidR="00FF72AA" w:rsidRPr="001D7AED" w:rsidRDefault="00FF72AA" w:rsidP="00FF72AA">
            <w:pPr>
              <w:pStyle w:val="Tablebulletsub"/>
              <w:numPr>
                <w:ilvl w:val="0"/>
                <w:numId w:val="0"/>
              </w:numPr>
              <w:spacing w:before="0" w:after="0" w:line="240" w:lineRule="auto"/>
              <w:jc w:val="left"/>
              <w:rPr>
                <w:rFonts w:ascii="Arial" w:hAnsi="Arial" w:cs="Arial"/>
                <w:b/>
                <w:noProof w:val="0"/>
                <w:sz w:val="16"/>
                <w:szCs w:val="16"/>
                <w:lang w:val="lt-LT"/>
              </w:rPr>
            </w:pPr>
            <w:r w:rsidRPr="001D7AED">
              <w:rPr>
                <w:rFonts w:ascii="Arial" w:hAnsi="Arial" w:cs="Arial"/>
                <w:b/>
                <w:noProof w:val="0"/>
                <w:sz w:val="16"/>
                <w:szCs w:val="16"/>
                <w:lang w:val="lt-LT"/>
              </w:rPr>
              <w:t>Grynasis modernizavimo poveikis VB (=</w:t>
            </w:r>
            <w:r w:rsidR="006B7396" w:rsidRPr="001D7AED">
              <w:rPr>
                <w:rFonts w:ascii="Arial" w:hAnsi="Arial" w:cs="Arial"/>
                <w:b/>
                <w:noProof w:val="0"/>
                <w:sz w:val="16"/>
                <w:szCs w:val="16"/>
                <w:lang w:val="lt-LT"/>
              </w:rPr>
              <w:t xml:space="preserve"> </w:t>
            </w:r>
            <w:r w:rsidRPr="001D7AED">
              <w:rPr>
                <w:rFonts w:ascii="Arial" w:hAnsi="Arial" w:cs="Arial"/>
                <w:b/>
                <w:noProof w:val="0"/>
                <w:sz w:val="16"/>
                <w:szCs w:val="16"/>
                <w:lang w:val="lt-LT"/>
              </w:rPr>
              <w:t>R-S)</w:t>
            </w:r>
          </w:p>
        </w:tc>
        <w:tc>
          <w:tcPr>
            <w:tcW w:w="981" w:type="dxa"/>
            <w:vAlign w:val="center"/>
          </w:tcPr>
          <w:p w:rsidR="00FF72AA" w:rsidRPr="001D7AED" w:rsidRDefault="00FF72AA" w:rsidP="00FF72AA">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mln. EUR</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0,0</w:t>
            </w:r>
          </w:p>
        </w:tc>
        <w:tc>
          <w:tcPr>
            <w:tcW w:w="629"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0,6</w:t>
            </w:r>
          </w:p>
        </w:tc>
        <w:tc>
          <w:tcPr>
            <w:tcW w:w="624"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1,2</w:t>
            </w:r>
          </w:p>
        </w:tc>
        <w:tc>
          <w:tcPr>
            <w:tcW w:w="538" w:type="dxa"/>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-1,8</w:t>
            </w:r>
          </w:p>
        </w:tc>
        <w:tc>
          <w:tcPr>
            <w:tcW w:w="711" w:type="dxa"/>
            <w:gridSpan w:val="2"/>
            <w:shd w:val="clear" w:color="auto" w:fill="auto"/>
            <w:vAlign w:val="center"/>
          </w:tcPr>
          <w:p w:rsidR="00FF72AA" w:rsidRPr="001D7AED" w:rsidRDefault="00FF72AA" w:rsidP="00CE7613">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-5,5</w:t>
            </w:r>
          </w:p>
        </w:tc>
        <w:tc>
          <w:tcPr>
            <w:tcW w:w="624" w:type="dxa"/>
            <w:gridSpan w:val="2"/>
            <w:shd w:val="clear" w:color="auto" w:fill="auto"/>
            <w:vAlign w:val="center"/>
          </w:tcPr>
          <w:p w:rsidR="00FF72AA" w:rsidRPr="001D7AED" w:rsidRDefault="00FF72AA" w:rsidP="001330B0">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-25,</w:t>
            </w:r>
            <w:r w:rsidR="001330B0" w:rsidRPr="001D7AED">
              <w:rPr>
                <w:rFonts w:ascii="Arial" w:hAnsi="Arial" w:cs="Arial"/>
                <w:b/>
                <w:noProof w:val="0"/>
                <w:sz w:val="16"/>
                <w:szCs w:val="16"/>
                <w:lang w:val="lt-LT"/>
              </w:rPr>
              <w:t>6</w:t>
            </w:r>
          </w:p>
        </w:tc>
        <w:tc>
          <w:tcPr>
            <w:tcW w:w="624" w:type="dxa"/>
            <w:gridSpan w:val="2"/>
            <w:shd w:val="clear" w:color="auto" w:fill="auto"/>
            <w:vAlign w:val="center"/>
          </w:tcPr>
          <w:p w:rsidR="00FF72AA" w:rsidRPr="001D7AED" w:rsidRDefault="001330B0" w:rsidP="00CE7613">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2,9</w:t>
            </w:r>
          </w:p>
        </w:tc>
        <w:tc>
          <w:tcPr>
            <w:tcW w:w="624" w:type="dxa"/>
            <w:gridSpan w:val="2"/>
            <w:shd w:val="clear" w:color="auto" w:fill="auto"/>
            <w:vAlign w:val="center"/>
          </w:tcPr>
          <w:p w:rsidR="00FF72AA" w:rsidRPr="001D7AED" w:rsidRDefault="001330B0" w:rsidP="00CE7613">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2,1</w:t>
            </w:r>
          </w:p>
        </w:tc>
        <w:tc>
          <w:tcPr>
            <w:tcW w:w="625" w:type="dxa"/>
            <w:gridSpan w:val="2"/>
            <w:shd w:val="clear" w:color="auto" w:fill="auto"/>
            <w:vAlign w:val="center"/>
          </w:tcPr>
          <w:p w:rsidR="00FF72AA" w:rsidRPr="001D7AED" w:rsidRDefault="001330B0" w:rsidP="00CE7613">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0,6</w:t>
            </w:r>
          </w:p>
        </w:tc>
        <w:tc>
          <w:tcPr>
            <w:tcW w:w="628" w:type="dxa"/>
            <w:shd w:val="clear" w:color="auto" w:fill="auto"/>
            <w:vAlign w:val="center"/>
          </w:tcPr>
          <w:p w:rsidR="00FF72AA" w:rsidRPr="001D7AED" w:rsidRDefault="001330B0" w:rsidP="00CE7613">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3,1</w:t>
            </w:r>
          </w:p>
        </w:tc>
        <w:tc>
          <w:tcPr>
            <w:tcW w:w="624" w:type="dxa"/>
            <w:shd w:val="clear" w:color="auto" w:fill="auto"/>
            <w:vAlign w:val="center"/>
          </w:tcPr>
          <w:p w:rsidR="00FF72AA" w:rsidRPr="001D7AED" w:rsidRDefault="001330B0" w:rsidP="00CE7613">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1,8</w:t>
            </w:r>
          </w:p>
        </w:tc>
        <w:tc>
          <w:tcPr>
            <w:tcW w:w="624" w:type="dxa"/>
            <w:gridSpan w:val="2"/>
            <w:shd w:val="clear" w:color="auto" w:fill="auto"/>
            <w:vAlign w:val="center"/>
          </w:tcPr>
          <w:p w:rsidR="00FF72AA" w:rsidRPr="001D7AED" w:rsidRDefault="00FF72AA" w:rsidP="001330B0">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1</w:t>
            </w:r>
            <w:r w:rsidR="001330B0" w:rsidRPr="001D7AED">
              <w:rPr>
                <w:rFonts w:ascii="Arial" w:hAnsi="Arial" w:cs="Arial"/>
                <w:b/>
                <w:noProof w:val="0"/>
                <w:sz w:val="16"/>
                <w:szCs w:val="16"/>
                <w:lang w:val="lt-LT"/>
              </w:rPr>
              <w:t>8</w:t>
            </w:r>
            <w:r w:rsidRPr="001D7AED">
              <w:rPr>
                <w:rFonts w:ascii="Arial" w:hAnsi="Arial" w:cs="Arial"/>
                <w:b/>
                <w:noProof w:val="0"/>
                <w:sz w:val="16"/>
                <w:szCs w:val="16"/>
                <w:lang w:val="lt-LT"/>
              </w:rPr>
              <w:t>,</w:t>
            </w:r>
            <w:r w:rsidR="001330B0" w:rsidRPr="001D7AED">
              <w:rPr>
                <w:rFonts w:ascii="Arial" w:hAnsi="Arial" w:cs="Arial"/>
                <w:b/>
                <w:noProof w:val="0"/>
                <w:sz w:val="16"/>
                <w:szCs w:val="16"/>
                <w:lang w:val="lt-LT"/>
              </w:rPr>
              <w:t>7</w:t>
            </w:r>
          </w:p>
        </w:tc>
        <w:tc>
          <w:tcPr>
            <w:tcW w:w="625" w:type="dxa"/>
            <w:gridSpan w:val="2"/>
            <w:vAlign w:val="center"/>
          </w:tcPr>
          <w:p w:rsidR="00FF72AA" w:rsidRPr="001D7AED" w:rsidRDefault="001330B0" w:rsidP="00CE7613">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-29,9</w:t>
            </w:r>
          </w:p>
        </w:tc>
        <w:tc>
          <w:tcPr>
            <w:tcW w:w="685" w:type="dxa"/>
            <w:gridSpan w:val="3"/>
            <w:shd w:val="clear" w:color="auto" w:fill="auto"/>
            <w:vAlign w:val="center"/>
          </w:tcPr>
          <w:p w:rsidR="00FF72AA" w:rsidRPr="001D7AED" w:rsidRDefault="00FF72AA" w:rsidP="001330B0">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-1</w:t>
            </w:r>
            <w:r w:rsidR="001330B0" w:rsidRPr="001D7AED">
              <w:rPr>
                <w:rFonts w:ascii="Arial" w:hAnsi="Arial" w:cs="Arial"/>
                <w:b/>
                <w:noProof w:val="0"/>
                <w:sz w:val="16"/>
                <w:szCs w:val="16"/>
                <w:lang w:val="lt-LT"/>
              </w:rPr>
              <w:t>60</w:t>
            </w:r>
            <w:r w:rsidRPr="001D7AED">
              <w:rPr>
                <w:rFonts w:ascii="Arial" w:hAnsi="Arial" w:cs="Arial"/>
                <w:b/>
                <w:noProof w:val="0"/>
                <w:sz w:val="16"/>
                <w:szCs w:val="16"/>
                <w:lang w:val="lt-LT"/>
              </w:rPr>
              <w:t>,</w:t>
            </w:r>
            <w:r w:rsidR="001330B0" w:rsidRPr="001D7AED">
              <w:rPr>
                <w:rFonts w:ascii="Arial" w:hAnsi="Arial" w:cs="Arial"/>
                <w:b/>
                <w:noProof w:val="0"/>
                <w:sz w:val="16"/>
                <w:szCs w:val="16"/>
                <w:lang w:val="lt-LT"/>
              </w:rPr>
              <w:t>3</w:t>
            </w:r>
          </w:p>
        </w:tc>
        <w:tc>
          <w:tcPr>
            <w:tcW w:w="826" w:type="dxa"/>
            <w:shd w:val="clear" w:color="auto" w:fill="D9D9D9" w:themeFill="background1" w:themeFillShade="D9"/>
            <w:vAlign w:val="center"/>
          </w:tcPr>
          <w:p w:rsidR="00FF72AA" w:rsidRPr="001D7AED" w:rsidRDefault="00FF72AA" w:rsidP="001330B0">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-1</w:t>
            </w:r>
            <w:r w:rsidR="001330B0" w:rsidRPr="001D7AED">
              <w:rPr>
                <w:rFonts w:ascii="Arial" w:hAnsi="Arial" w:cs="Arial"/>
                <w:b/>
                <w:noProof w:val="0"/>
                <w:sz w:val="16"/>
                <w:szCs w:val="16"/>
                <w:lang w:val="lt-LT"/>
              </w:rPr>
              <w:t>92</w:t>
            </w:r>
            <w:r w:rsidRPr="001D7AED">
              <w:rPr>
                <w:rFonts w:ascii="Arial" w:hAnsi="Arial" w:cs="Arial"/>
                <w:b/>
                <w:noProof w:val="0"/>
                <w:sz w:val="16"/>
                <w:szCs w:val="16"/>
                <w:lang w:val="lt-LT"/>
              </w:rPr>
              <w:t>,</w:t>
            </w:r>
            <w:r w:rsidR="001330B0" w:rsidRPr="001D7AED">
              <w:rPr>
                <w:rFonts w:ascii="Arial" w:hAnsi="Arial" w:cs="Arial"/>
                <w:b/>
                <w:noProof w:val="0"/>
                <w:sz w:val="16"/>
                <w:szCs w:val="16"/>
                <w:lang w:val="lt-LT"/>
              </w:rPr>
              <w:t>1</w:t>
            </w:r>
          </w:p>
        </w:tc>
      </w:tr>
      <w:tr w:rsidR="00FF72AA" w:rsidRPr="001D7AED" w:rsidTr="00D50163">
        <w:trPr>
          <w:trHeight w:val="20"/>
        </w:trPr>
        <w:tc>
          <w:tcPr>
            <w:tcW w:w="14435" w:type="dxa"/>
            <w:gridSpan w:val="28"/>
            <w:shd w:val="clear" w:color="auto" w:fill="BFBFBF" w:themeFill="background1" w:themeFillShade="BF"/>
            <w:vAlign w:val="center"/>
          </w:tcPr>
          <w:p w:rsidR="00FF72AA" w:rsidRPr="001D7AED" w:rsidRDefault="00FF72AA" w:rsidP="00FF72AA">
            <w:pPr>
              <w:pStyle w:val="Tablebulletsub"/>
              <w:numPr>
                <w:ilvl w:val="0"/>
                <w:numId w:val="0"/>
              </w:numPr>
              <w:spacing w:before="0" w:after="0" w:line="240" w:lineRule="auto"/>
              <w:jc w:val="right"/>
              <w:rPr>
                <w:rFonts w:ascii="Arial" w:hAnsi="Arial" w:cs="Arial"/>
                <w:b/>
                <w:noProof w:val="0"/>
                <w:sz w:val="16"/>
                <w:szCs w:val="16"/>
                <w:lang w:val="lt-LT"/>
              </w:rPr>
            </w:pPr>
            <w:r w:rsidRPr="001D7AED">
              <w:rPr>
                <w:rFonts w:ascii="Arial" w:hAnsi="Arial" w:cs="Arial"/>
                <w:b/>
                <w:noProof w:val="0"/>
                <w:sz w:val="16"/>
                <w:szCs w:val="16"/>
                <w:lang w:val="lt-LT"/>
              </w:rPr>
              <w:t>Daugiabučių namų modernizavimo grynasis poveikis VB (mln. EUR)</w:t>
            </w:r>
          </w:p>
        </w:tc>
        <w:tc>
          <w:tcPr>
            <w:tcW w:w="869" w:type="dxa"/>
            <w:gridSpan w:val="2"/>
            <w:shd w:val="clear" w:color="auto" w:fill="BFBFBF" w:themeFill="background1" w:themeFillShade="BF"/>
            <w:vAlign w:val="center"/>
          </w:tcPr>
          <w:p w:rsidR="00FF72AA" w:rsidRPr="001D7AED" w:rsidRDefault="00FF72AA" w:rsidP="001330B0">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-1</w:t>
            </w:r>
            <w:r w:rsidR="001330B0" w:rsidRPr="001D7AED">
              <w:rPr>
                <w:rFonts w:ascii="Arial" w:hAnsi="Arial" w:cs="Arial"/>
                <w:b/>
                <w:noProof w:val="0"/>
                <w:sz w:val="16"/>
                <w:szCs w:val="16"/>
                <w:lang w:val="lt-LT"/>
              </w:rPr>
              <w:t>92</w:t>
            </w:r>
            <w:r w:rsidRPr="001D7AED">
              <w:rPr>
                <w:rFonts w:ascii="Arial" w:hAnsi="Arial" w:cs="Arial"/>
                <w:b/>
                <w:noProof w:val="0"/>
                <w:sz w:val="16"/>
                <w:szCs w:val="16"/>
                <w:lang w:val="lt-LT"/>
              </w:rPr>
              <w:t>,</w:t>
            </w:r>
            <w:r w:rsidR="001330B0" w:rsidRPr="001D7AED">
              <w:rPr>
                <w:rFonts w:ascii="Arial" w:hAnsi="Arial" w:cs="Arial"/>
                <w:b/>
                <w:noProof w:val="0"/>
                <w:sz w:val="16"/>
                <w:szCs w:val="16"/>
                <w:lang w:val="lt-LT"/>
              </w:rPr>
              <w:t>1</w:t>
            </w:r>
          </w:p>
        </w:tc>
      </w:tr>
    </w:tbl>
    <w:p w:rsidR="00CD1E3C" w:rsidRPr="00CD1E3C" w:rsidRDefault="00FF72AA" w:rsidP="00CD1E3C">
      <w:pPr>
        <w:pStyle w:val="Tablebulletsub"/>
        <w:numPr>
          <w:ilvl w:val="0"/>
          <w:numId w:val="0"/>
        </w:numPr>
        <w:spacing w:before="0" w:after="0" w:line="240" w:lineRule="auto"/>
        <w:jc w:val="left"/>
        <w:rPr>
          <w:rFonts w:ascii="Arial" w:hAnsi="Arial" w:cs="Arial"/>
          <w:noProof w:val="0"/>
          <w:color w:val="000000" w:themeColor="text1"/>
          <w:sz w:val="16"/>
          <w:szCs w:val="16"/>
        </w:rPr>
      </w:pPr>
      <w:r w:rsidRPr="00CD1E3C">
        <w:rPr>
          <w:rFonts w:ascii="Arial" w:hAnsi="Arial" w:cs="Arial"/>
          <w:noProof w:val="0"/>
          <w:color w:val="000000" w:themeColor="text1"/>
          <w:sz w:val="16"/>
          <w:szCs w:val="16"/>
        </w:rPr>
        <w:t>Šaltinis: sudaryta autorių</w:t>
      </w:r>
      <w:r w:rsidR="006B7396" w:rsidRPr="00CD1E3C">
        <w:rPr>
          <w:rFonts w:ascii="Arial" w:hAnsi="Arial" w:cs="Arial"/>
          <w:noProof w:val="0"/>
          <w:color w:val="000000" w:themeColor="text1"/>
          <w:sz w:val="16"/>
          <w:szCs w:val="16"/>
        </w:rPr>
        <w:t>,</w:t>
      </w:r>
      <w:r w:rsidRPr="00CD1E3C">
        <w:rPr>
          <w:rFonts w:ascii="Arial" w:hAnsi="Arial" w:cs="Arial"/>
          <w:noProof w:val="0"/>
          <w:color w:val="000000" w:themeColor="text1"/>
          <w:sz w:val="16"/>
          <w:szCs w:val="16"/>
        </w:rPr>
        <w:t xml:space="preserve"> remiantis EIB ir Statistikos departamento pateikta informacija.</w:t>
      </w:r>
      <w:r w:rsidR="007E31A0" w:rsidRPr="00CD1E3C">
        <w:rPr>
          <w:rFonts w:ascii="Arial" w:hAnsi="Arial" w:cs="Arial"/>
          <w:noProof w:val="0"/>
          <w:color w:val="000000" w:themeColor="text1"/>
          <w:sz w:val="16"/>
          <w:szCs w:val="16"/>
        </w:rPr>
        <w:t xml:space="preserve">   </w:t>
      </w:r>
    </w:p>
    <w:p w:rsidR="00CD1E3C" w:rsidRDefault="00CD1E3C" w:rsidP="00CD1E3C">
      <w:pPr>
        <w:sectPr w:rsidR="00CD1E3C" w:rsidSect="00CD1E3C">
          <w:pgSz w:w="16838" w:h="11906" w:orient="landscape"/>
          <w:pgMar w:top="1701" w:right="1134" w:bottom="567" w:left="1134" w:header="397" w:footer="567" w:gutter="0"/>
          <w:cols w:space="1296"/>
          <w:docGrid w:linePitch="360"/>
        </w:sectPr>
      </w:pPr>
    </w:p>
    <w:p w:rsidR="004E60EE" w:rsidRPr="001D7AED" w:rsidRDefault="00CA3318" w:rsidP="00AF51D9">
      <w:pPr>
        <w:pStyle w:val="Heading3"/>
      </w:pPr>
      <w:r w:rsidRPr="001D7AED">
        <w:lastRenderedPageBreak/>
        <w:t xml:space="preserve">Tipiniam projektui skirtos </w:t>
      </w:r>
      <w:r w:rsidR="004E60EE" w:rsidRPr="001D7AED">
        <w:t xml:space="preserve">paramos </w:t>
      </w:r>
      <w:r w:rsidRPr="001D7AED">
        <w:t xml:space="preserve">poveikio </w:t>
      </w:r>
      <w:r w:rsidR="004E60EE" w:rsidRPr="001D7AED">
        <w:t>VB</w:t>
      </w:r>
      <w:r w:rsidRPr="001D7AED">
        <w:t xml:space="preserve"> vertinimas</w:t>
      </w:r>
    </w:p>
    <w:p w:rsidR="002F383A" w:rsidRPr="001D7AED" w:rsidRDefault="006B7396" w:rsidP="00704ED7">
      <w:pPr>
        <w:rPr>
          <w:rFonts w:ascii="Arial" w:hAnsi="Arial" w:cs="Arial"/>
          <w:noProof w:val="0"/>
        </w:rPr>
      </w:pPr>
      <w:r w:rsidRPr="001D7AED">
        <w:rPr>
          <w:rFonts w:ascii="Arial" w:hAnsi="Arial" w:cs="Arial"/>
          <w:noProof w:val="0"/>
        </w:rPr>
        <w:t>31 l</w:t>
      </w:r>
      <w:r w:rsidR="0012065C" w:rsidRPr="001D7AED">
        <w:rPr>
          <w:rFonts w:ascii="Arial" w:hAnsi="Arial" w:cs="Arial"/>
          <w:noProof w:val="0"/>
        </w:rPr>
        <w:t>entelėje</w:t>
      </w:r>
      <w:r w:rsidR="002F383A" w:rsidRPr="001D7AED">
        <w:rPr>
          <w:rFonts w:ascii="Arial" w:hAnsi="Arial" w:cs="Arial"/>
          <w:noProof w:val="0"/>
        </w:rPr>
        <w:t xml:space="preserve"> pateikiami </w:t>
      </w:r>
      <w:r w:rsidR="007731FA" w:rsidRPr="001D7AED">
        <w:rPr>
          <w:rFonts w:ascii="Arial" w:hAnsi="Arial" w:cs="Arial"/>
          <w:noProof w:val="0"/>
        </w:rPr>
        <w:t xml:space="preserve">valstybės paramos tipiniam </w:t>
      </w:r>
      <w:r w:rsidR="002F383A" w:rsidRPr="001D7AED">
        <w:rPr>
          <w:rFonts w:ascii="Arial" w:hAnsi="Arial" w:cs="Arial"/>
          <w:noProof w:val="0"/>
        </w:rPr>
        <w:t>daugiabučio namo modernizavimo pro</w:t>
      </w:r>
      <w:r w:rsidR="00A7400C" w:rsidRPr="001D7AED">
        <w:rPr>
          <w:rFonts w:ascii="Arial" w:hAnsi="Arial" w:cs="Arial"/>
          <w:noProof w:val="0"/>
        </w:rPr>
        <w:t>jekt</w:t>
      </w:r>
      <w:r w:rsidR="007731FA" w:rsidRPr="001D7AED">
        <w:rPr>
          <w:rFonts w:ascii="Arial" w:hAnsi="Arial" w:cs="Arial"/>
          <w:noProof w:val="0"/>
        </w:rPr>
        <w:t>ui</w:t>
      </w:r>
      <w:r w:rsidR="00A7400C" w:rsidRPr="001D7AED">
        <w:rPr>
          <w:rFonts w:ascii="Arial" w:hAnsi="Arial" w:cs="Arial"/>
          <w:noProof w:val="0"/>
        </w:rPr>
        <w:t xml:space="preserve"> poveikio VB skaičiavimai</w:t>
      </w:r>
      <w:r w:rsidR="005C75BC" w:rsidRPr="001D7AED">
        <w:rPr>
          <w:rFonts w:ascii="Arial" w:hAnsi="Arial" w:cs="Arial"/>
          <w:noProof w:val="0"/>
        </w:rPr>
        <w:t xml:space="preserve"> </w:t>
      </w:r>
      <w:r w:rsidR="008D7BF0" w:rsidRPr="001D7AED">
        <w:rPr>
          <w:rFonts w:ascii="Arial" w:hAnsi="Arial" w:cs="Arial"/>
          <w:noProof w:val="0"/>
        </w:rPr>
        <w:t>remiantis</w:t>
      </w:r>
      <w:r w:rsidR="005C75BC" w:rsidRPr="001D7AED">
        <w:rPr>
          <w:rFonts w:ascii="Arial" w:hAnsi="Arial" w:cs="Arial"/>
          <w:noProof w:val="0"/>
        </w:rPr>
        <w:t xml:space="preserve"> </w:t>
      </w:r>
      <w:r w:rsidRPr="001D7AED">
        <w:rPr>
          <w:rFonts w:ascii="Arial" w:hAnsi="Arial" w:cs="Arial"/>
          <w:noProof w:val="0"/>
        </w:rPr>
        <w:t>3 p</w:t>
      </w:r>
      <w:r w:rsidR="00073561" w:rsidRPr="001D7AED">
        <w:rPr>
          <w:rFonts w:ascii="Arial" w:hAnsi="Arial" w:cs="Arial"/>
          <w:noProof w:val="0"/>
        </w:rPr>
        <w:t>riede</w:t>
      </w:r>
      <w:r w:rsidR="005C75BC" w:rsidRPr="001D7AED">
        <w:rPr>
          <w:rFonts w:ascii="Arial" w:hAnsi="Arial" w:cs="Arial"/>
          <w:noProof w:val="0"/>
        </w:rPr>
        <w:t xml:space="preserve"> aprašyt</w:t>
      </w:r>
      <w:r w:rsidR="008D7BF0" w:rsidRPr="001D7AED">
        <w:rPr>
          <w:rFonts w:ascii="Arial" w:hAnsi="Arial" w:cs="Arial"/>
          <w:noProof w:val="0"/>
        </w:rPr>
        <w:t>omis prielaidomis</w:t>
      </w:r>
      <w:r w:rsidR="00A7400C" w:rsidRPr="001D7AED">
        <w:rPr>
          <w:rFonts w:ascii="Arial" w:hAnsi="Arial" w:cs="Arial"/>
          <w:noProof w:val="0"/>
        </w:rPr>
        <w:t>.</w:t>
      </w:r>
      <w:r w:rsidR="008B1684" w:rsidRPr="001D7AED">
        <w:rPr>
          <w:rFonts w:ascii="Arial" w:hAnsi="Arial" w:cs="Arial"/>
          <w:noProof w:val="0"/>
        </w:rPr>
        <w:t xml:space="preserve"> </w:t>
      </w:r>
      <w:r w:rsidR="00B5415B" w:rsidRPr="001D7AED">
        <w:rPr>
          <w:rFonts w:ascii="Arial" w:hAnsi="Arial" w:cs="Arial"/>
          <w:noProof w:val="0"/>
        </w:rPr>
        <w:t xml:space="preserve">Skaičiavimuose įvertinami penki </w:t>
      </w:r>
      <w:r w:rsidR="008D7BF0" w:rsidRPr="001D7AED">
        <w:rPr>
          <w:rFonts w:ascii="Arial" w:hAnsi="Arial" w:cs="Arial"/>
          <w:noProof w:val="0"/>
        </w:rPr>
        <w:t>poveikio VB faktoriai</w:t>
      </w:r>
      <w:r w:rsidR="00A7400C" w:rsidRPr="001D7AED">
        <w:rPr>
          <w:rFonts w:ascii="Arial" w:hAnsi="Arial" w:cs="Arial"/>
          <w:noProof w:val="0"/>
        </w:rPr>
        <w:t>:</w:t>
      </w:r>
    </w:p>
    <w:p w:rsidR="00B76937" w:rsidRPr="001D7AED" w:rsidRDefault="00B76937" w:rsidP="007F2101">
      <w:pPr>
        <w:pStyle w:val="ListParagraph"/>
        <w:numPr>
          <w:ilvl w:val="0"/>
          <w:numId w:val="21"/>
        </w:numPr>
        <w:rPr>
          <w:rFonts w:ascii="Arial" w:hAnsi="Arial" w:cs="Arial"/>
          <w:noProof w:val="0"/>
        </w:rPr>
      </w:pPr>
      <w:r w:rsidRPr="001D7AED">
        <w:rPr>
          <w:rFonts w:ascii="Arial" w:hAnsi="Arial" w:cs="Arial"/>
          <w:noProof w:val="0"/>
        </w:rPr>
        <w:t xml:space="preserve">Surenkamo </w:t>
      </w:r>
      <w:r w:rsidRPr="001D7AED">
        <w:rPr>
          <w:rFonts w:ascii="Arial" w:hAnsi="Arial" w:cs="Arial"/>
          <w:b/>
          <w:noProof w:val="0"/>
        </w:rPr>
        <w:t>PVM</w:t>
      </w:r>
      <w:r w:rsidRPr="001D7AED">
        <w:rPr>
          <w:rFonts w:ascii="Arial" w:hAnsi="Arial" w:cs="Arial"/>
          <w:noProof w:val="0"/>
        </w:rPr>
        <w:t xml:space="preserve"> pasikeitimą dėl: 1) papildomai sumokamo PVM nuo </w:t>
      </w:r>
      <w:r w:rsidR="005923DD" w:rsidRPr="001D7AED">
        <w:rPr>
          <w:rFonts w:ascii="Arial" w:hAnsi="Arial" w:cs="Arial"/>
          <w:noProof w:val="0"/>
        </w:rPr>
        <w:t>modernizavimo</w:t>
      </w:r>
      <w:r w:rsidRPr="001D7AED">
        <w:rPr>
          <w:rFonts w:ascii="Arial" w:hAnsi="Arial" w:cs="Arial"/>
          <w:noProof w:val="0"/>
        </w:rPr>
        <w:t xml:space="preserve"> darbų, 2) sumažėjusio sumokamo PVM dėl mažesnių išlaidų šilumos energijai. </w:t>
      </w:r>
      <w:r w:rsidR="00E85EA8" w:rsidRPr="001D7AED">
        <w:rPr>
          <w:rFonts w:ascii="Arial" w:hAnsi="Arial" w:cs="Arial"/>
          <w:noProof w:val="0"/>
        </w:rPr>
        <w:t xml:space="preserve">Bendras tipinio projekto </w:t>
      </w:r>
      <w:r w:rsidRPr="001D7AED">
        <w:rPr>
          <w:rFonts w:ascii="Arial" w:hAnsi="Arial" w:cs="Arial"/>
          <w:noProof w:val="0"/>
        </w:rPr>
        <w:t xml:space="preserve">poveikis VB dėl surenkamo PVM pokyčio siekia </w:t>
      </w:r>
      <w:r w:rsidR="00B22ACE" w:rsidRPr="001D7AED">
        <w:rPr>
          <w:rFonts w:ascii="Arial" w:hAnsi="Arial" w:cs="Arial"/>
          <w:noProof w:val="0"/>
        </w:rPr>
        <w:t>19</w:t>
      </w:r>
      <w:r w:rsidRPr="001D7AED">
        <w:rPr>
          <w:rFonts w:ascii="Arial" w:hAnsi="Arial" w:cs="Arial"/>
          <w:noProof w:val="0"/>
        </w:rPr>
        <w:t xml:space="preserve"> tūkst. EUR.</w:t>
      </w:r>
    </w:p>
    <w:p w:rsidR="00B76937" w:rsidRPr="001D7AED" w:rsidRDefault="00B76937" w:rsidP="007F2101">
      <w:pPr>
        <w:pStyle w:val="ListParagraph"/>
        <w:numPr>
          <w:ilvl w:val="0"/>
          <w:numId w:val="21"/>
        </w:numPr>
        <w:rPr>
          <w:rFonts w:ascii="Arial" w:hAnsi="Arial" w:cs="Arial"/>
          <w:noProof w:val="0"/>
        </w:rPr>
      </w:pPr>
      <w:r w:rsidRPr="001D7AED">
        <w:rPr>
          <w:rFonts w:ascii="Arial" w:hAnsi="Arial" w:cs="Arial"/>
          <w:noProof w:val="0"/>
        </w:rPr>
        <w:t xml:space="preserve">Surenkamo </w:t>
      </w:r>
      <w:r w:rsidRPr="001D7AED">
        <w:rPr>
          <w:rFonts w:ascii="Arial" w:hAnsi="Arial" w:cs="Arial"/>
          <w:b/>
          <w:noProof w:val="0"/>
        </w:rPr>
        <w:t>pelno mokesčio</w:t>
      </w:r>
      <w:r w:rsidRPr="001D7AED">
        <w:rPr>
          <w:rFonts w:ascii="Arial" w:hAnsi="Arial" w:cs="Arial"/>
          <w:noProof w:val="0"/>
        </w:rPr>
        <w:t xml:space="preserve"> pasikeitimą dėl modernizavimo darbus atliekančių įmonių uždirbto pelno. Šio faktoriaus poveikis </w:t>
      </w:r>
      <w:r w:rsidR="00E85EA8" w:rsidRPr="001D7AED">
        <w:rPr>
          <w:rFonts w:ascii="Arial" w:hAnsi="Arial" w:cs="Arial"/>
          <w:noProof w:val="0"/>
        </w:rPr>
        <w:t xml:space="preserve">tipinio projekto atveju </w:t>
      </w:r>
      <w:r w:rsidRPr="001D7AED">
        <w:rPr>
          <w:rFonts w:ascii="Arial" w:hAnsi="Arial" w:cs="Arial"/>
          <w:noProof w:val="0"/>
        </w:rPr>
        <w:t>siekia 2 tūkst. EUR.</w:t>
      </w:r>
    </w:p>
    <w:p w:rsidR="00B76937" w:rsidRPr="001D7AED" w:rsidRDefault="00B76937" w:rsidP="007F2101">
      <w:pPr>
        <w:pStyle w:val="ListParagraph"/>
        <w:numPr>
          <w:ilvl w:val="0"/>
          <w:numId w:val="21"/>
        </w:numPr>
        <w:rPr>
          <w:rFonts w:ascii="Arial" w:hAnsi="Arial" w:cs="Arial"/>
          <w:noProof w:val="0"/>
        </w:rPr>
      </w:pPr>
      <w:r w:rsidRPr="001D7AED">
        <w:rPr>
          <w:rFonts w:ascii="Arial" w:hAnsi="Arial" w:cs="Arial"/>
          <w:noProof w:val="0"/>
        </w:rPr>
        <w:t xml:space="preserve">Papildomai surenkamus mokesčius dėl </w:t>
      </w:r>
      <w:r w:rsidRPr="001D7AED">
        <w:rPr>
          <w:rFonts w:ascii="Arial" w:hAnsi="Arial" w:cs="Arial"/>
          <w:b/>
          <w:noProof w:val="0"/>
        </w:rPr>
        <w:t>sukurtų darbo vietų</w:t>
      </w:r>
      <w:r w:rsidR="00E85EA8" w:rsidRPr="001D7AED">
        <w:rPr>
          <w:rFonts w:ascii="Arial" w:hAnsi="Arial" w:cs="Arial"/>
          <w:noProof w:val="0"/>
        </w:rPr>
        <w:t>. Tipinio projekto atveju šis p</w:t>
      </w:r>
      <w:r w:rsidRPr="001D7AED">
        <w:rPr>
          <w:rFonts w:ascii="Arial" w:hAnsi="Arial" w:cs="Arial"/>
          <w:noProof w:val="0"/>
        </w:rPr>
        <w:t>oveikis siekia 52 tūkst. EUR.</w:t>
      </w:r>
    </w:p>
    <w:p w:rsidR="00B76937" w:rsidRPr="001D7AED" w:rsidRDefault="00B76937" w:rsidP="007F2101">
      <w:pPr>
        <w:pStyle w:val="ListParagraph"/>
        <w:numPr>
          <w:ilvl w:val="0"/>
          <w:numId w:val="21"/>
        </w:numPr>
        <w:rPr>
          <w:rFonts w:ascii="Arial" w:hAnsi="Arial" w:cs="Arial"/>
          <w:noProof w:val="0"/>
        </w:rPr>
      </w:pPr>
      <w:r w:rsidRPr="001D7AED">
        <w:rPr>
          <w:rFonts w:ascii="Arial" w:hAnsi="Arial" w:cs="Arial"/>
          <w:noProof w:val="0"/>
        </w:rPr>
        <w:t xml:space="preserve">Surenkamų mokesčių pokytį dėl pasikeitusių </w:t>
      </w:r>
      <w:r w:rsidRPr="001D7AED">
        <w:rPr>
          <w:rFonts w:ascii="Arial" w:hAnsi="Arial" w:cs="Arial"/>
          <w:b/>
          <w:noProof w:val="0"/>
        </w:rPr>
        <w:t>gyventojų disponuojamų pajamų</w:t>
      </w:r>
      <w:r w:rsidR="00435AC9" w:rsidRPr="001D7AED">
        <w:rPr>
          <w:rFonts w:ascii="Arial" w:hAnsi="Arial" w:cs="Arial"/>
          <w:noProof w:val="0"/>
        </w:rPr>
        <w:t>,</w:t>
      </w:r>
      <w:r w:rsidR="00E85EA8" w:rsidRPr="001D7AED">
        <w:rPr>
          <w:rFonts w:ascii="Arial" w:hAnsi="Arial" w:cs="Arial"/>
          <w:noProof w:val="0"/>
        </w:rPr>
        <w:t xml:space="preserve"> kurias sąlygoja sumažėjusios </w:t>
      </w:r>
      <w:r w:rsidR="006B7396" w:rsidRPr="001D7AED">
        <w:rPr>
          <w:rFonts w:ascii="Arial" w:hAnsi="Arial" w:cs="Arial"/>
          <w:noProof w:val="0"/>
        </w:rPr>
        <w:t xml:space="preserve">šildymo </w:t>
      </w:r>
      <w:r w:rsidR="00E85EA8" w:rsidRPr="001D7AED">
        <w:rPr>
          <w:rFonts w:ascii="Arial" w:hAnsi="Arial" w:cs="Arial"/>
          <w:noProof w:val="0"/>
        </w:rPr>
        <w:t>išlaidos bei išlaidų padidėjimas dėl mokamų lengvatinių kreditų įmokų</w:t>
      </w:r>
      <w:r w:rsidRPr="001D7AED">
        <w:rPr>
          <w:rFonts w:ascii="Arial" w:hAnsi="Arial" w:cs="Arial"/>
          <w:noProof w:val="0"/>
        </w:rPr>
        <w:t xml:space="preserve">. Šio faktoriaus poveikis VB siekia (minus) </w:t>
      </w:r>
      <w:r w:rsidR="00B22ACE" w:rsidRPr="001D7AED">
        <w:rPr>
          <w:rFonts w:ascii="Arial" w:hAnsi="Arial" w:cs="Arial"/>
          <w:noProof w:val="0"/>
        </w:rPr>
        <w:t>2</w:t>
      </w:r>
      <w:r w:rsidRPr="001D7AED">
        <w:rPr>
          <w:rFonts w:ascii="Arial" w:hAnsi="Arial" w:cs="Arial"/>
          <w:noProof w:val="0"/>
        </w:rPr>
        <w:t xml:space="preserve"> </w:t>
      </w:r>
      <w:r w:rsidR="006968F9" w:rsidRPr="001D7AED">
        <w:rPr>
          <w:rFonts w:ascii="Arial" w:hAnsi="Arial" w:cs="Arial"/>
          <w:noProof w:val="0"/>
        </w:rPr>
        <w:t>tūkst.</w:t>
      </w:r>
      <w:r w:rsidRPr="001D7AED">
        <w:rPr>
          <w:rFonts w:ascii="Arial" w:hAnsi="Arial" w:cs="Arial"/>
          <w:noProof w:val="0"/>
        </w:rPr>
        <w:t xml:space="preserve"> EUR.</w:t>
      </w:r>
    </w:p>
    <w:p w:rsidR="00B76937" w:rsidRPr="001D7AED" w:rsidRDefault="006968F9" w:rsidP="007F2101">
      <w:pPr>
        <w:pStyle w:val="ListParagraph"/>
        <w:numPr>
          <w:ilvl w:val="0"/>
          <w:numId w:val="21"/>
        </w:numPr>
        <w:rPr>
          <w:rFonts w:ascii="Arial" w:hAnsi="Arial" w:cs="Arial"/>
          <w:noProof w:val="0"/>
        </w:rPr>
      </w:pPr>
      <w:r w:rsidRPr="001D7AED">
        <w:rPr>
          <w:rFonts w:ascii="Arial" w:hAnsi="Arial" w:cs="Arial"/>
          <w:noProof w:val="0"/>
        </w:rPr>
        <w:t xml:space="preserve">Negrąžintinai paramai </w:t>
      </w:r>
      <w:r w:rsidR="00E85EA8" w:rsidRPr="001D7AED">
        <w:rPr>
          <w:rFonts w:ascii="Arial" w:hAnsi="Arial" w:cs="Arial"/>
          <w:noProof w:val="0"/>
        </w:rPr>
        <w:t>projekt</w:t>
      </w:r>
      <w:r w:rsidR="00E139D7" w:rsidRPr="001D7AED">
        <w:rPr>
          <w:rFonts w:ascii="Arial" w:hAnsi="Arial" w:cs="Arial"/>
          <w:noProof w:val="0"/>
        </w:rPr>
        <w:t>ui</w:t>
      </w:r>
      <w:r w:rsidR="00E85EA8" w:rsidRPr="001D7AED">
        <w:rPr>
          <w:rFonts w:ascii="Arial" w:hAnsi="Arial" w:cs="Arial"/>
          <w:noProof w:val="0"/>
        </w:rPr>
        <w:t xml:space="preserve"> įgyvendin</w:t>
      </w:r>
      <w:r w:rsidR="00E139D7" w:rsidRPr="001D7AED">
        <w:rPr>
          <w:rFonts w:ascii="Arial" w:hAnsi="Arial" w:cs="Arial"/>
          <w:noProof w:val="0"/>
        </w:rPr>
        <w:t>t</w:t>
      </w:r>
      <w:r w:rsidR="00E85EA8" w:rsidRPr="001D7AED">
        <w:rPr>
          <w:rFonts w:ascii="Arial" w:hAnsi="Arial" w:cs="Arial"/>
          <w:noProof w:val="0"/>
        </w:rPr>
        <w:t xml:space="preserve">i </w:t>
      </w:r>
      <w:r w:rsidR="00B76937" w:rsidRPr="001D7AED">
        <w:rPr>
          <w:rFonts w:ascii="Arial" w:hAnsi="Arial" w:cs="Arial"/>
          <w:b/>
          <w:noProof w:val="0"/>
        </w:rPr>
        <w:t>skirtas VB lėšas</w:t>
      </w:r>
      <w:r w:rsidR="00B76937" w:rsidRPr="001D7AED">
        <w:rPr>
          <w:rFonts w:ascii="Arial" w:hAnsi="Arial" w:cs="Arial"/>
          <w:noProof w:val="0"/>
        </w:rPr>
        <w:t xml:space="preserve">. Šio faktoriaus poveikis siekia (minus) </w:t>
      </w:r>
      <w:r w:rsidRPr="001D7AED">
        <w:rPr>
          <w:rFonts w:ascii="Arial" w:hAnsi="Arial" w:cs="Arial"/>
          <w:noProof w:val="0"/>
        </w:rPr>
        <w:t>1</w:t>
      </w:r>
      <w:r w:rsidR="00B22ACE" w:rsidRPr="001D7AED">
        <w:rPr>
          <w:rFonts w:ascii="Arial" w:hAnsi="Arial" w:cs="Arial"/>
          <w:noProof w:val="0"/>
        </w:rPr>
        <w:t>6</w:t>
      </w:r>
      <w:r w:rsidRPr="001D7AED">
        <w:rPr>
          <w:rFonts w:ascii="Arial" w:hAnsi="Arial" w:cs="Arial"/>
          <w:noProof w:val="0"/>
        </w:rPr>
        <w:t>0 tūkst</w:t>
      </w:r>
      <w:r w:rsidR="00B76937" w:rsidRPr="001D7AED">
        <w:rPr>
          <w:rFonts w:ascii="Arial" w:hAnsi="Arial" w:cs="Arial"/>
          <w:noProof w:val="0"/>
        </w:rPr>
        <w:t>. EUR.</w:t>
      </w:r>
    </w:p>
    <w:p w:rsidR="000C43D7" w:rsidRPr="001D7AED" w:rsidRDefault="00FF3CA0" w:rsidP="006A7F58">
      <w:pPr>
        <w:rPr>
          <w:rFonts w:ascii="Arial" w:hAnsi="Arial" w:cs="Arial"/>
          <w:noProof w:val="0"/>
        </w:rPr>
      </w:pPr>
      <w:r w:rsidRPr="001D7AED">
        <w:rPr>
          <w:rFonts w:ascii="Arial" w:hAnsi="Arial" w:cs="Arial"/>
          <w:noProof w:val="0"/>
        </w:rPr>
        <w:t>Atlikti skaičiavimai rodo, kad t</w:t>
      </w:r>
      <w:r w:rsidR="005C75BC" w:rsidRPr="001D7AED">
        <w:rPr>
          <w:rFonts w:ascii="Arial" w:hAnsi="Arial" w:cs="Arial"/>
          <w:noProof w:val="0"/>
        </w:rPr>
        <w:t>ipinio daugiabuč</w:t>
      </w:r>
      <w:r w:rsidR="006968F9" w:rsidRPr="001D7AED">
        <w:rPr>
          <w:rFonts w:ascii="Arial" w:hAnsi="Arial" w:cs="Arial"/>
          <w:noProof w:val="0"/>
        </w:rPr>
        <w:t xml:space="preserve">io namo modernizavimo projekto atveju į VB įgyvendinus projektą sugrįžta apie </w:t>
      </w:r>
      <w:r w:rsidR="00B22ACE" w:rsidRPr="001D7AED">
        <w:rPr>
          <w:rFonts w:ascii="Arial" w:hAnsi="Arial" w:cs="Arial"/>
          <w:noProof w:val="0"/>
        </w:rPr>
        <w:t>7</w:t>
      </w:r>
      <w:r w:rsidR="006968F9" w:rsidRPr="001D7AED">
        <w:rPr>
          <w:rFonts w:ascii="Arial" w:hAnsi="Arial" w:cs="Arial"/>
          <w:noProof w:val="0"/>
        </w:rPr>
        <w:t>1 tūkst. EUR (1</w:t>
      </w:r>
      <w:r w:rsidR="00E139D7" w:rsidRPr="001D7AED">
        <w:rPr>
          <w:rFonts w:ascii="Arial" w:hAnsi="Arial" w:cs="Arial"/>
          <w:noProof w:val="0"/>
        </w:rPr>
        <w:t>–</w:t>
      </w:r>
      <w:r w:rsidR="006968F9" w:rsidRPr="001D7AED">
        <w:rPr>
          <w:rFonts w:ascii="Arial" w:hAnsi="Arial" w:cs="Arial"/>
          <w:noProof w:val="0"/>
        </w:rPr>
        <w:t>4 faktoriai). Įvertinant 1</w:t>
      </w:r>
      <w:r w:rsidR="00B22ACE" w:rsidRPr="001D7AED">
        <w:rPr>
          <w:rFonts w:ascii="Arial" w:hAnsi="Arial" w:cs="Arial"/>
          <w:noProof w:val="0"/>
        </w:rPr>
        <w:t>6</w:t>
      </w:r>
      <w:r w:rsidR="006968F9" w:rsidRPr="001D7AED">
        <w:rPr>
          <w:rFonts w:ascii="Arial" w:hAnsi="Arial" w:cs="Arial"/>
          <w:noProof w:val="0"/>
        </w:rPr>
        <w:t xml:space="preserve">0 tūkst. EUR projektui </w:t>
      </w:r>
      <w:r w:rsidR="007731FA" w:rsidRPr="001D7AED">
        <w:rPr>
          <w:rFonts w:ascii="Arial" w:hAnsi="Arial" w:cs="Arial"/>
          <w:noProof w:val="0"/>
        </w:rPr>
        <w:t>skiriam</w:t>
      </w:r>
      <w:r w:rsidR="006968F9" w:rsidRPr="001D7AED">
        <w:rPr>
          <w:rFonts w:ascii="Arial" w:hAnsi="Arial" w:cs="Arial"/>
          <w:noProof w:val="0"/>
        </w:rPr>
        <w:t>ą</w:t>
      </w:r>
      <w:r w:rsidR="007731FA" w:rsidRPr="001D7AED">
        <w:rPr>
          <w:rFonts w:ascii="Arial" w:hAnsi="Arial" w:cs="Arial"/>
          <w:noProof w:val="0"/>
        </w:rPr>
        <w:t xml:space="preserve"> negrąžintin</w:t>
      </w:r>
      <w:r w:rsidR="006968F9" w:rsidRPr="001D7AED">
        <w:rPr>
          <w:rFonts w:ascii="Arial" w:hAnsi="Arial" w:cs="Arial"/>
          <w:noProof w:val="0"/>
        </w:rPr>
        <w:t>ą</w:t>
      </w:r>
      <w:r w:rsidR="007731FA" w:rsidRPr="001D7AED">
        <w:rPr>
          <w:rFonts w:ascii="Arial" w:hAnsi="Arial" w:cs="Arial"/>
          <w:noProof w:val="0"/>
        </w:rPr>
        <w:t xml:space="preserve"> </w:t>
      </w:r>
      <w:r w:rsidR="005C75BC" w:rsidRPr="001D7AED">
        <w:rPr>
          <w:rFonts w:ascii="Arial" w:hAnsi="Arial" w:cs="Arial"/>
          <w:noProof w:val="0"/>
        </w:rPr>
        <w:t>valstybės param</w:t>
      </w:r>
      <w:r w:rsidR="006968F9" w:rsidRPr="001D7AED">
        <w:rPr>
          <w:rFonts w:ascii="Arial" w:hAnsi="Arial" w:cs="Arial"/>
          <w:noProof w:val="0"/>
        </w:rPr>
        <w:t>ą</w:t>
      </w:r>
      <w:r w:rsidR="005C75BC" w:rsidRPr="001D7AED">
        <w:rPr>
          <w:rFonts w:ascii="Arial" w:hAnsi="Arial" w:cs="Arial"/>
          <w:noProof w:val="0"/>
        </w:rPr>
        <w:t xml:space="preserve"> </w:t>
      </w:r>
      <w:r w:rsidR="006968F9" w:rsidRPr="001D7AED">
        <w:rPr>
          <w:rFonts w:ascii="Arial" w:hAnsi="Arial" w:cs="Arial"/>
          <w:noProof w:val="0"/>
        </w:rPr>
        <w:t xml:space="preserve">(5 </w:t>
      </w:r>
      <w:r w:rsidR="00A67D0C" w:rsidRPr="001D7AED">
        <w:rPr>
          <w:rFonts w:ascii="Arial" w:hAnsi="Arial" w:cs="Arial"/>
          <w:noProof w:val="0"/>
        </w:rPr>
        <w:t xml:space="preserve">faktorius), grynasis tipinio projekto poveikis VB siekia (minus) </w:t>
      </w:r>
      <w:r w:rsidR="00B22ACE" w:rsidRPr="001D7AED">
        <w:rPr>
          <w:rFonts w:ascii="Arial" w:hAnsi="Arial" w:cs="Arial"/>
          <w:noProof w:val="0"/>
        </w:rPr>
        <w:t>8</w:t>
      </w:r>
      <w:r w:rsidR="00A67D0C" w:rsidRPr="001D7AED">
        <w:rPr>
          <w:rFonts w:ascii="Arial" w:hAnsi="Arial" w:cs="Arial"/>
          <w:noProof w:val="0"/>
        </w:rPr>
        <w:t xml:space="preserve">9 tūkst. EUR, arba (minus) </w:t>
      </w:r>
      <w:r w:rsidR="00B22ACE" w:rsidRPr="001D7AED">
        <w:rPr>
          <w:rFonts w:ascii="Arial" w:hAnsi="Arial" w:cs="Arial"/>
          <w:noProof w:val="0"/>
        </w:rPr>
        <w:t>56</w:t>
      </w:r>
      <w:r w:rsidR="00A67D0C" w:rsidRPr="001D7AED">
        <w:rPr>
          <w:rFonts w:ascii="Arial" w:hAnsi="Arial" w:cs="Arial"/>
          <w:noProof w:val="0"/>
        </w:rPr>
        <w:t xml:space="preserve"> centus už </w:t>
      </w:r>
      <w:r w:rsidR="007731FA" w:rsidRPr="001D7AED">
        <w:rPr>
          <w:rFonts w:ascii="Arial" w:hAnsi="Arial" w:cs="Arial"/>
          <w:noProof w:val="0"/>
        </w:rPr>
        <w:t>kiekvieną negrąžintinai paramai išleistą eurą.</w:t>
      </w:r>
    </w:p>
    <w:p w:rsidR="000C43D7" w:rsidRPr="001D7AED" w:rsidRDefault="00055754" w:rsidP="0067155C">
      <w:pPr>
        <w:rPr>
          <w:rFonts w:ascii="Arial" w:hAnsi="Arial" w:cs="Arial"/>
          <w:noProof w:val="0"/>
        </w:rPr>
      </w:pPr>
      <w:r w:rsidRPr="001D7AED">
        <w:rPr>
          <w:rFonts w:ascii="Arial" w:hAnsi="Arial" w:cs="Arial"/>
          <w:noProof w:val="0"/>
        </w:rPr>
        <w:t>Pažymėtina, kad valstybės negrąžintina parama sudaro apie 50</w:t>
      </w:r>
      <w:r w:rsidR="00E139D7" w:rsidRPr="001D7AED">
        <w:rPr>
          <w:rFonts w:ascii="Arial" w:hAnsi="Arial" w:cs="Arial"/>
          <w:noProof w:val="0"/>
        </w:rPr>
        <w:t> </w:t>
      </w:r>
      <w:r w:rsidRPr="001D7AED">
        <w:rPr>
          <w:rFonts w:ascii="Arial" w:hAnsi="Arial" w:cs="Arial"/>
          <w:noProof w:val="0"/>
        </w:rPr>
        <w:t>% projekto vertės, o už 1</w:t>
      </w:r>
      <w:r w:rsidR="00E139D7" w:rsidRPr="001D7AED">
        <w:rPr>
          <w:rFonts w:ascii="Arial" w:hAnsi="Arial" w:cs="Arial"/>
          <w:noProof w:val="0"/>
        </w:rPr>
        <w:t> </w:t>
      </w:r>
      <w:r w:rsidRPr="001D7AED">
        <w:rPr>
          <w:rFonts w:ascii="Arial" w:hAnsi="Arial" w:cs="Arial"/>
          <w:noProof w:val="0"/>
        </w:rPr>
        <w:t xml:space="preserve">EUR suteiktos valstybės paramos pasiekiama </w:t>
      </w:r>
      <w:r w:rsidR="0067155C" w:rsidRPr="001D7AED">
        <w:rPr>
          <w:rFonts w:ascii="Arial" w:hAnsi="Arial" w:cs="Arial"/>
          <w:noProof w:val="0"/>
        </w:rPr>
        <w:t>1</w:t>
      </w:r>
      <w:r w:rsidR="007E4FE0" w:rsidRPr="001D7AED">
        <w:rPr>
          <w:rFonts w:ascii="Arial" w:hAnsi="Arial" w:cs="Arial"/>
          <w:noProof w:val="0"/>
        </w:rPr>
        <w:t>9</w:t>
      </w:r>
      <w:r w:rsidR="0067155C" w:rsidRPr="001D7AED">
        <w:rPr>
          <w:rFonts w:ascii="Arial" w:hAnsi="Arial" w:cs="Arial"/>
          <w:noProof w:val="0"/>
        </w:rPr>
        <w:t>,3 kWh (</w:t>
      </w:r>
      <w:r w:rsidRPr="001D7AED">
        <w:rPr>
          <w:rFonts w:ascii="Arial" w:hAnsi="Arial" w:cs="Arial"/>
          <w:noProof w:val="0"/>
        </w:rPr>
        <w:t>1,45 EUR</w:t>
      </w:r>
      <w:r w:rsidR="00E139D7" w:rsidRPr="001D7AED">
        <w:rPr>
          <w:rFonts w:ascii="Arial" w:hAnsi="Arial" w:cs="Arial"/>
          <w:noProof w:val="0"/>
        </w:rPr>
        <w:t>,</w:t>
      </w:r>
      <w:r w:rsidR="0067155C" w:rsidRPr="001D7AED">
        <w:rPr>
          <w:rFonts w:ascii="Arial" w:hAnsi="Arial" w:cs="Arial"/>
          <w:noProof w:val="0"/>
        </w:rPr>
        <w:t xml:space="preserve"> remiantis prognozuojamomis šilumos energijos kainomis)</w:t>
      </w:r>
      <w:r w:rsidRPr="001D7AED">
        <w:rPr>
          <w:rFonts w:ascii="Arial" w:hAnsi="Arial" w:cs="Arial"/>
          <w:noProof w:val="0"/>
        </w:rPr>
        <w:t xml:space="preserve"> fakti</w:t>
      </w:r>
      <w:r w:rsidR="00E139D7" w:rsidRPr="001D7AED">
        <w:rPr>
          <w:rFonts w:ascii="Arial" w:hAnsi="Arial" w:cs="Arial"/>
          <w:noProof w:val="0"/>
        </w:rPr>
        <w:t>škai</w:t>
      </w:r>
      <w:r w:rsidRPr="001D7AED">
        <w:rPr>
          <w:rFonts w:ascii="Arial" w:hAnsi="Arial" w:cs="Arial"/>
          <w:noProof w:val="0"/>
        </w:rPr>
        <w:t xml:space="preserve"> </w:t>
      </w:r>
      <w:r w:rsidR="00E139D7" w:rsidRPr="001D7AED">
        <w:rPr>
          <w:rFonts w:ascii="Arial" w:hAnsi="Arial" w:cs="Arial"/>
          <w:noProof w:val="0"/>
        </w:rPr>
        <w:t xml:space="preserve">sutaupytos </w:t>
      </w:r>
      <w:r w:rsidRPr="001D7AED">
        <w:rPr>
          <w:rFonts w:ascii="Arial" w:hAnsi="Arial" w:cs="Arial"/>
          <w:noProof w:val="0"/>
        </w:rPr>
        <w:t>šilumos energijos</w:t>
      </w:r>
      <w:r w:rsidR="00E139D7" w:rsidRPr="001D7AED">
        <w:rPr>
          <w:rFonts w:ascii="Arial" w:hAnsi="Arial" w:cs="Arial"/>
          <w:noProof w:val="0"/>
        </w:rPr>
        <w:t xml:space="preserve"> </w:t>
      </w:r>
      <w:r w:rsidRPr="001D7AED">
        <w:rPr>
          <w:rFonts w:ascii="Arial" w:hAnsi="Arial" w:cs="Arial"/>
          <w:noProof w:val="0"/>
        </w:rPr>
        <w:t>pe</w:t>
      </w:r>
      <w:r w:rsidR="0067155C" w:rsidRPr="001D7AED">
        <w:rPr>
          <w:rFonts w:ascii="Arial" w:hAnsi="Arial" w:cs="Arial"/>
          <w:noProof w:val="0"/>
        </w:rPr>
        <w:t>r paskolų grąžinimo laikotarpį.</w:t>
      </w:r>
    </w:p>
    <w:p w:rsidR="00A7400C" w:rsidRPr="001D7AED" w:rsidRDefault="00A7400C" w:rsidP="00704ED7">
      <w:pPr>
        <w:rPr>
          <w:rFonts w:ascii="Arial" w:hAnsi="Arial" w:cs="Arial"/>
          <w:noProof w:val="0"/>
        </w:rPr>
      </w:pPr>
    </w:p>
    <w:p w:rsidR="00A7400C" w:rsidRPr="001D7AED" w:rsidRDefault="00A7400C" w:rsidP="00704ED7">
      <w:pPr>
        <w:rPr>
          <w:rFonts w:ascii="Arial" w:hAnsi="Arial" w:cs="Arial"/>
          <w:noProof w:val="0"/>
        </w:rPr>
      </w:pPr>
    </w:p>
    <w:p w:rsidR="00A7400C" w:rsidRPr="001D7AED" w:rsidRDefault="00A7400C" w:rsidP="00704ED7">
      <w:pPr>
        <w:rPr>
          <w:rFonts w:ascii="Arial" w:hAnsi="Arial" w:cs="Arial"/>
          <w:noProof w:val="0"/>
        </w:rPr>
      </w:pPr>
    </w:p>
    <w:p w:rsidR="00A7400C" w:rsidRPr="001D7AED" w:rsidRDefault="00A7400C" w:rsidP="00704ED7">
      <w:pPr>
        <w:rPr>
          <w:rFonts w:ascii="Arial" w:hAnsi="Arial" w:cs="Arial"/>
          <w:noProof w:val="0"/>
        </w:rPr>
      </w:pPr>
    </w:p>
    <w:p w:rsidR="00A7400C" w:rsidRPr="001D7AED" w:rsidRDefault="00A7400C" w:rsidP="00704ED7">
      <w:pPr>
        <w:rPr>
          <w:rFonts w:ascii="Arial" w:hAnsi="Arial" w:cs="Arial"/>
          <w:noProof w:val="0"/>
        </w:rPr>
        <w:sectPr w:rsidR="00A7400C" w:rsidRPr="001D7AED" w:rsidSect="00CD1E3C">
          <w:pgSz w:w="11906" w:h="16838"/>
          <w:pgMar w:top="1134" w:right="567" w:bottom="1134" w:left="1701" w:header="397" w:footer="567" w:gutter="0"/>
          <w:cols w:space="1296"/>
          <w:docGrid w:linePitch="360"/>
        </w:sectPr>
      </w:pPr>
    </w:p>
    <w:p w:rsidR="006F18CC" w:rsidRPr="001D7AED" w:rsidRDefault="00E139D7" w:rsidP="006F18CC">
      <w:pPr>
        <w:pStyle w:val="Caption"/>
        <w:spacing w:after="0"/>
        <w:rPr>
          <w:rFonts w:ascii="Arial" w:hAnsi="Arial" w:cs="Arial"/>
          <w:i w:val="0"/>
          <w:noProof w:val="0"/>
          <w:color w:val="00338D"/>
        </w:rPr>
      </w:pPr>
      <w:bookmarkStart w:id="245" w:name="_Ref475615094"/>
      <w:bookmarkStart w:id="246" w:name="_Toc480454936"/>
      <w:bookmarkStart w:id="247" w:name="_Ref474225613"/>
      <w:r w:rsidRPr="001D7AED">
        <w:rPr>
          <w:rFonts w:ascii="Arial" w:hAnsi="Arial" w:cs="Arial"/>
          <w:i w:val="0"/>
          <w:noProof w:val="0"/>
          <w:color w:val="00338D"/>
        </w:rPr>
        <w:lastRenderedPageBreak/>
        <w:t>31 l</w:t>
      </w:r>
      <w:r w:rsidR="006F18CC" w:rsidRPr="001D7AED">
        <w:rPr>
          <w:rFonts w:ascii="Arial" w:hAnsi="Arial" w:cs="Arial"/>
          <w:i w:val="0"/>
          <w:noProof w:val="0"/>
          <w:color w:val="00338D"/>
        </w:rPr>
        <w:t>entelė</w:t>
      </w:r>
      <w:bookmarkEnd w:id="245"/>
      <w:r w:rsidR="006F18CC" w:rsidRPr="001D7AED">
        <w:rPr>
          <w:rFonts w:ascii="Arial" w:hAnsi="Arial" w:cs="Arial"/>
          <w:i w:val="0"/>
          <w:noProof w:val="0"/>
          <w:color w:val="00338D"/>
        </w:rPr>
        <w:t>. Valstybės skiriamos paramos tipiniam daugiabučio namo modernizavimo projektui poveikio VB skaičiavimai</w:t>
      </w:r>
      <w:bookmarkEnd w:id="246"/>
    </w:p>
    <w:tbl>
      <w:tblPr>
        <w:tblStyle w:val="TableGrid"/>
        <w:tblW w:w="5000"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570"/>
        <w:gridCol w:w="8494"/>
        <w:gridCol w:w="1007"/>
        <w:gridCol w:w="863"/>
        <w:gridCol w:w="963"/>
        <w:gridCol w:w="963"/>
        <w:gridCol w:w="963"/>
        <w:gridCol w:w="963"/>
      </w:tblGrid>
      <w:tr w:rsidR="006F18CC" w:rsidRPr="001D7AED" w:rsidTr="00B22ACE">
        <w:trPr>
          <w:trHeight w:val="255"/>
          <w:tblHeader/>
        </w:trPr>
        <w:tc>
          <w:tcPr>
            <w:tcW w:w="562" w:type="dxa"/>
            <w:vMerge w:val="restart"/>
            <w:tcBorders>
              <w:right w:val="single" w:sz="4" w:space="0" w:color="D9D9D9" w:themeColor="background1" w:themeShade="D9"/>
            </w:tcBorders>
            <w:shd w:val="clear" w:color="auto" w:fill="00338D"/>
            <w:vAlign w:val="center"/>
          </w:tcPr>
          <w:p w:rsidR="006F18CC" w:rsidRPr="001D7AED" w:rsidRDefault="006F18CC" w:rsidP="00126FB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Eil.</w:t>
            </w:r>
          </w:p>
        </w:tc>
        <w:tc>
          <w:tcPr>
            <w:tcW w:w="8364" w:type="dxa"/>
            <w:vMerge w:val="restart"/>
            <w:shd w:val="clear" w:color="auto" w:fill="00338D"/>
            <w:vAlign w:val="center"/>
          </w:tcPr>
          <w:p w:rsidR="006F18CC" w:rsidRPr="001D7AED" w:rsidRDefault="006F18CC" w:rsidP="00126FB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Rodiklis</w:t>
            </w:r>
          </w:p>
        </w:tc>
        <w:tc>
          <w:tcPr>
            <w:tcW w:w="992" w:type="dxa"/>
            <w:vMerge w:val="restart"/>
            <w:shd w:val="clear" w:color="auto" w:fill="00338D"/>
            <w:vAlign w:val="center"/>
          </w:tcPr>
          <w:p w:rsidR="006F18CC" w:rsidRPr="001D7AED" w:rsidRDefault="006F18CC" w:rsidP="00126FB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Matavimo vnt.</w:t>
            </w:r>
          </w:p>
        </w:tc>
        <w:tc>
          <w:tcPr>
            <w:tcW w:w="850" w:type="dxa"/>
            <w:vMerge w:val="restart"/>
            <w:shd w:val="clear" w:color="auto" w:fill="00338D"/>
            <w:vAlign w:val="center"/>
          </w:tcPr>
          <w:p w:rsidR="006F18CC" w:rsidRPr="001D7AED" w:rsidRDefault="006F18CC" w:rsidP="00126FB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Iš viso</w:t>
            </w:r>
          </w:p>
        </w:tc>
        <w:tc>
          <w:tcPr>
            <w:tcW w:w="3792" w:type="dxa"/>
            <w:gridSpan w:val="4"/>
            <w:shd w:val="clear" w:color="auto" w:fill="00338D"/>
            <w:vAlign w:val="center"/>
          </w:tcPr>
          <w:p w:rsidR="006F18CC" w:rsidRPr="001D7AED" w:rsidRDefault="006F18CC" w:rsidP="003C1B1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Metai</w:t>
            </w:r>
          </w:p>
        </w:tc>
      </w:tr>
      <w:tr w:rsidR="006F18CC" w:rsidRPr="001D7AED" w:rsidTr="00B22ACE">
        <w:trPr>
          <w:trHeight w:val="44"/>
          <w:tblHeader/>
        </w:trPr>
        <w:tc>
          <w:tcPr>
            <w:tcW w:w="562" w:type="dxa"/>
            <w:vMerge/>
            <w:tcBorders>
              <w:right w:val="single" w:sz="4" w:space="0" w:color="D9D9D9" w:themeColor="background1" w:themeShade="D9"/>
            </w:tcBorders>
            <w:shd w:val="clear" w:color="auto" w:fill="00338D"/>
            <w:vAlign w:val="center"/>
          </w:tcPr>
          <w:p w:rsidR="006F18CC" w:rsidRPr="001D7AED" w:rsidRDefault="006F18CC" w:rsidP="00126FBB">
            <w:pPr>
              <w:spacing w:before="0" w:after="0" w:line="240" w:lineRule="auto"/>
              <w:jc w:val="center"/>
              <w:rPr>
                <w:rFonts w:ascii="Arial" w:hAnsi="Arial" w:cs="Arial"/>
                <w:b/>
                <w:noProof w:val="0"/>
                <w:color w:val="FFFFFF" w:themeColor="background1"/>
                <w:sz w:val="16"/>
                <w:szCs w:val="16"/>
                <w:lang w:val="lt-LT"/>
              </w:rPr>
            </w:pPr>
          </w:p>
        </w:tc>
        <w:tc>
          <w:tcPr>
            <w:tcW w:w="8364" w:type="dxa"/>
            <w:vMerge/>
            <w:shd w:val="clear" w:color="auto" w:fill="00338D"/>
            <w:vAlign w:val="center"/>
          </w:tcPr>
          <w:p w:rsidR="006F18CC" w:rsidRPr="001D7AED" w:rsidRDefault="006F18CC" w:rsidP="00126FBB">
            <w:pPr>
              <w:spacing w:before="0" w:after="0" w:line="240" w:lineRule="auto"/>
              <w:jc w:val="center"/>
              <w:rPr>
                <w:rFonts w:ascii="Arial" w:hAnsi="Arial" w:cs="Arial"/>
                <w:b/>
                <w:noProof w:val="0"/>
                <w:color w:val="FFFFFF" w:themeColor="background1"/>
                <w:sz w:val="16"/>
                <w:szCs w:val="16"/>
                <w:lang w:val="lt-LT"/>
              </w:rPr>
            </w:pPr>
          </w:p>
        </w:tc>
        <w:tc>
          <w:tcPr>
            <w:tcW w:w="992" w:type="dxa"/>
            <w:vMerge/>
            <w:shd w:val="clear" w:color="auto" w:fill="00338D"/>
            <w:vAlign w:val="center"/>
          </w:tcPr>
          <w:p w:rsidR="006F18CC" w:rsidRPr="001D7AED" w:rsidRDefault="006F18CC" w:rsidP="00126FBB">
            <w:pPr>
              <w:spacing w:before="0" w:after="0" w:line="240" w:lineRule="auto"/>
              <w:jc w:val="center"/>
              <w:rPr>
                <w:rFonts w:ascii="Arial" w:hAnsi="Arial" w:cs="Arial"/>
                <w:b/>
                <w:noProof w:val="0"/>
                <w:color w:val="FFFFFF" w:themeColor="background1"/>
                <w:sz w:val="16"/>
                <w:szCs w:val="16"/>
                <w:lang w:val="lt-LT"/>
              </w:rPr>
            </w:pPr>
          </w:p>
        </w:tc>
        <w:tc>
          <w:tcPr>
            <w:tcW w:w="850" w:type="dxa"/>
            <w:vMerge/>
            <w:shd w:val="clear" w:color="auto" w:fill="00338D"/>
            <w:vAlign w:val="center"/>
          </w:tcPr>
          <w:p w:rsidR="006F18CC" w:rsidRPr="001D7AED" w:rsidRDefault="006F18CC" w:rsidP="00126FBB">
            <w:pPr>
              <w:spacing w:before="0" w:after="0" w:line="240" w:lineRule="auto"/>
              <w:jc w:val="center"/>
              <w:rPr>
                <w:rFonts w:ascii="Arial" w:hAnsi="Arial" w:cs="Arial"/>
                <w:b/>
                <w:noProof w:val="0"/>
                <w:color w:val="FFFFFF" w:themeColor="background1"/>
                <w:sz w:val="16"/>
                <w:szCs w:val="16"/>
                <w:lang w:val="lt-LT"/>
              </w:rPr>
            </w:pPr>
          </w:p>
        </w:tc>
        <w:tc>
          <w:tcPr>
            <w:tcW w:w="948" w:type="dxa"/>
            <w:shd w:val="clear" w:color="auto" w:fill="00338D"/>
            <w:vAlign w:val="center"/>
          </w:tcPr>
          <w:p w:rsidR="006F18CC" w:rsidRPr="001D7AED" w:rsidRDefault="006F18CC" w:rsidP="00126FB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2017</w:t>
            </w:r>
          </w:p>
        </w:tc>
        <w:tc>
          <w:tcPr>
            <w:tcW w:w="948" w:type="dxa"/>
            <w:shd w:val="clear" w:color="auto" w:fill="00338D"/>
            <w:vAlign w:val="center"/>
          </w:tcPr>
          <w:p w:rsidR="006F18CC" w:rsidRPr="001D7AED" w:rsidRDefault="006F18CC" w:rsidP="00126FB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2018</w:t>
            </w:r>
          </w:p>
        </w:tc>
        <w:tc>
          <w:tcPr>
            <w:tcW w:w="948" w:type="dxa"/>
            <w:shd w:val="clear" w:color="auto" w:fill="00338D"/>
            <w:vAlign w:val="center"/>
          </w:tcPr>
          <w:p w:rsidR="006F18CC" w:rsidRPr="001D7AED" w:rsidRDefault="006F18CC" w:rsidP="00126FB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2019</w:t>
            </w:r>
          </w:p>
        </w:tc>
        <w:tc>
          <w:tcPr>
            <w:tcW w:w="948" w:type="dxa"/>
            <w:shd w:val="clear" w:color="auto" w:fill="00338D"/>
            <w:vAlign w:val="center"/>
          </w:tcPr>
          <w:p w:rsidR="006F18CC" w:rsidRPr="001D7AED" w:rsidRDefault="006F18CC" w:rsidP="00126FB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2020-2037</w:t>
            </w:r>
          </w:p>
        </w:tc>
      </w:tr>
      <w:tr w:rsidR="006F18CC" w:rsidRPr="001D7AED" w:rsidTr="00B22ACE">
        <w:trPr>
          <w:trHeight w:val="44"/>
        </w:trPr>
        <w:tc>
          <w:tcPr>
            <w:tcW w:w="562" w:type="dxa"/>
            <w:vAlign w:val="center"/>
          </w:tcPr>
          <w:p w:rsidR="006F18CC" w:rsidRPr="001D7AED" w:rsidRDefault="006F18CC" w:rsidP="00126FBB">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A</w:t>
            </w:r>
          </w:p>
        </w:tc>
        <w:tc>
          <w:tcPr>
            <w:tcW w:w="8364" w:type="dxa"/>
            <w:vAlign w:val="center"/>
          </w:tcPr>
          <w:p w:rsidR="006F18CC" w:rsidRPr="001D7AED" w:rsidRDefault="006F18CC" w:rsidP="006F18CC">
            <w:pPr>
              <w:pStyle w:val="Tablebulletsub"/>
              <w:numPr>
                <w:ilvl w:val="0"/>
                <w:numId w:val="0"/>
              </w:numPr>
              <w:spacing w:before="0" w:after="0" w:line="240" w:lineRule="auto"/>
              <w:jc w:val="left"/>
              <w:rPr>
                <w:rFonts w:ascii="Arial" w:hAnsi="Arial" w:cs="Arial"/>
                <w:b/>
                <w:noProof w:val="0"/>
                <w:sz w:val="16"/>
                <w:szCs w:val="16"/>
                <w:lang w:val="lt-LT"/>
              </w:rPr>
            </w:pPr>
            <w:r w:rsidRPr="001D7AED">
              <w:rPr>
                <w:rFonts w:ascii="Arial" w:hAnsi="Arial" w:cs="Arial"/>
                <w:b/>
                <w:noProof w:val="0"/>
                <w:sz w:val="16"/>
                <w:szCs w:val="16"/>
                <w:lang w:val="lt-LT"/>
              </w:rPr>
              <w:t xml:space="preserve">Modernizavimo projekto įgyvendinimo išlaidos </w:t>
            </w:r>
            <w:r w:rsidRPr="001D7AED">
              <w:rPr>
                <w:rFonts w:ascii="Arial" w:hAnsi="Arial" w:cs="Arial"/>
                <w:i/>
                <w:noProof w:val="0"/>
                <w:color w:val="000000" w:themeColor="text1"/>
                <w:sz w:val="16"/>
                <w:szCs w:val="16"/>
                <w:lang w:val="lt-LT"/>
              </w:rPr>
              <w:t>(=</w:t>
            </w:r>
            <w:r w:rsidR="00E139D7" w:rsidRPr="001D7AED">
              <w:rPr>
                <w:rFonts w:ascii="Arial" w:hAnsi="Arial" w:cs="Arial"/>
                <w:i/>
                <w:noProof w:val="0"/>
                <w:color w:val="000000" w:themeColor="text1"/>
                <w:sz w:val="16"/>
                <w:szCs w:val="16"/>
                <w:lang w:val="lt-LT"/>
              </w:rPr>
              <w:t xml:space="preserve"> </w:t>
            </w:r>
            <w:r w:rsidRPr="001D7AED">
              <w:rPr>
                <w:rFonts w:ascii="Arial" w:hAnsi="Arial" w:cs="Arial"/>
                <w:i/>
                <w:noProof w:val="0"/>
                <w:color w:val="000000" w:themeColor="text1"/>
                <w:sz w:val="16"/>
                <w:szCs w:val="16"/>
                <w:lang w:val="lt-LT"/>
              </w:rPr>
              <w:t>A.1</w:t>
            </w:r>
            <w:r w:rsidR="00E139D7" w:rsidRPr="001D7AED">
              <w:rPr>
                <w:rFonts w:ascii="Arial" w:hAnsi="Arial" w:cs="Arial"/>
                <w:i/>
                <w:noProof w:val="0"/>
                <w:color w:val="000000" w:themeColor="text1"/>
                <w:sz w:val="16"/>
                <w:szCs w:val="16"/>
                <w:lang w:val="lt-LT"/>
              </w:rPr>
              <w:t xml:space="preserve"> </w:t>
            </w:r>
            <w:r w:rsidRPr="001D7AED">
              <w:rPr>
                <w:rFonts w:ascii="Arial" w:hAnsi="Arial" w:cs="Arial"/>
                <w:i/>
                <w:noProof w:val="0"/>
                <w:color w:val="000000" w:themeColor="text1"/>
                <w:sz w:val="16"/>
                <w:szCs w:val="16"/>
                <w:lang w:val="lt-LT"/>
              </w:rPr>
              <w:t>+</w:t>
            </w:r>
            <w:r w:rsidR="00E139D7" w:rsidRPr="001D7AED">
              <w:rPr>
                <w:rFonts w:ascii="Arial" w:hAnsi="Arial" w:cs="Arial"/>
                <w:i/>
                <w:noProof w:val="0"/>
                <w:color w:val="000000" w:themeColor="text1"/>
                <w:sz w:val="16"/>
                <w:szCs w:val="16"/>
                <w:lang w:val="lt-LT"/>
              </w:rPr>
              <w:t xml:space="preserve"> </w:t>
            </w:r>
            <w:r w:rsidRPr="001D7AED">
              <w:rPr>
                <w:rFonts w:ascii="Arial" w:hAnsi="Arial" w:cs="Arial"/>
                <w:i/>
                <w:noProof w:val="0"/>
                <w:color w:val="000000" w:themeColor="text1"/>
                <w:sz w:val="16"/>
                <w:szCs w:val="16"/>
                <w:lang w:val="lt-LT"/>
              </w:rPr>
              <w:t>A.2</w:t>
            </w:r>
            <w:r w:rsidR="00E139D7" w:rsidRPr="001D7AED">
              <w:rPr>
                <w:rFonts w:ascii="Arial" w:hAnsi="Arial" w:cs="Arial"/>
                <w:i/>
                <w:noProof w:val="0"/>
                <w:color w:val="000000" w:themeColor="text1"/>
                <w:sz w:val="16"/>
                <w:szCs w:val="16"/>
                <w:lang w:val="lt-LT"/>
              </w:rPr>
              <w:t xml:space="preserve"> </w:t>
            </w:r>
            <w:r w:rsidRPr="001D7AED">
              <w:rPr>
                <w:rFonts w:ascii="Arial" w:hAnsi="Arial" w:cs="Arial"/>
                <w:i/>
                <w:noProof w:val="0"/>
                <w:color w:val="000000" w:themeColor="text1"/>
                <w:sz w:val="16"/>
                <w:szCs w:val="16"/>
                <w:lang w:val="lt-LT"/>
              </w:rPr>
              <w:t>+</w:t>
            </w:r>
            <w:r w:rsidR="00E139D7" w:rsidRPr="001D7AED">
              <w:rPr>
                <w:rFonts w:ascii="Arial" w:hAnsi="Arial" w:cs="Arial"/>
                <w:i/>
                <w:noProof w:val="0"/>
                <w:color w:val="000000" w:themeColor="text1"/>
                <w:sz w:val="16"/>
                <w:szCs w:val="16"/>
                <w:lang w:val="lt-LT"/>
              </w:rPr>
              <w:t xml:space="preserve"> </w:t>
            </w:r>
            <w:r w:rsidRPr="001D7AED">
              <w:rPr>
                <w:rFonts w:ascii="Arial" w:hAnsi="Arial" w:cs="Arial"/>
                <w:i/>
                <w:noProof w:val="0"/>
                <w:color w:val="000000" w:themeColor="text1"/>
                <w:sz w:val="16"/>
                <w:szCs w:val="16"/>
                <w:lang w:val="lt-LT"/>
              </w:rPr>
              <w:t>A.3</w:t>
            </w:r>
            <w:r w:rsidR="00E139D7" w:rsidRPr="001D7AED">
              <w:rPr>
                <w:rFonts w:ascii="Arial" w:hAnsi="Arial" w:cs="Arial"/>
                <w:i/>
                <w:noProof w:val="0"/>
                <w:color w:val="000000" w:themeColor="text1"/>
                <w:sz w:val="16"/>
                <w:szCs w:val="16"/>
                <w:lang w:val="lt-LT"/>
              </w:rPr>
              <w:t xml:space="preserve"> </w:t>
            </w:r>
            <w:r w:rsidRPr="001D7AED">
              <w:rPr>
                <w:rFonts w:ascii="Arial" w:hAnsi="Arial" w:cs="Arial"/>
                <w:i/>
                <w:noProof w:val="0"/>
                <w:color w:val="000000" w:themeColor="text1"/>
                <w:sz w:val="16"/>
                <w:szCs w:val="16"/>
                <w:lang w:val="lt-LT"/>
              </w:rPr>
              <w:t>+</w:t>
            </w:r>
            <w:r w:rsidR="00E139D7" w:rsidRPr="001D7AED">
              <w:rPr>
                <w:rFonts w:ascii="Arial" w:hAnsi="Arial" w:cs="Arial"/>
                <w:i/>
                <w:noProof w:val="0"/>
                <w:color w:val="000000" w:themeColor="text1"/>
                <w:sz w:val="16"/>
                <w:szCs w:val="16"/>
                <w:lang w:val="lt-LT"/>
              </w:rPr>
              <w:t xml:space="preserve"> </w:t>
            </w:r>
            <w:r w:rsidRPr="001D7AED">
              <w:rPr>
                <w:rFonts w:ascii="Arial" w:hAnsi="Arial" w:cs="Arial"/>
                <w:i/>
                <w:noProof w:val="0"/>
                <w:color w:val="000000" w:themeColor="text1"/>
                <w:sz w:val="16"/>
                <w:szCs w:val="16"/>
                <w:lang w:val="lt-LT"/>
              </w:rPr>
              <w:t>A.4)</w:t>
            </w:r>
          </w:p>
        </w:tc>
        <w:tc>
          <w:tcPr>
            <w:tcW w:w="992" w:type="dxa"/>
            <w:vAlign w:val="center"/>
          </w:tcPr>
          <w:p w:rsidR="006F18CC" w:rsidRPr="001D7AED" w:rsidRDefault="006F18CC" w:rsidP="00126FBB">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EUR</w:t>
            </w:r>
          </w:p>
        </w:tc>
        <w:tc>
          <w:tcPr>
            <w:tcW w:w="850" w:type="dxa"/>
            <w:shd w:val="clear" w:color="auto" w:fill="D9D9D9" w:themeFill="background1" w:themeFillShade="D9"/>
            <w:vAlign w:val="center"/>
          </w:tcPr>
          <w:p w:rsidR="006F18CC" w:rsidRPr="001D7AED" w:rsidRDefault="000E3B60" w:rsidP="006C65AC">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320</w:t>
            </w:r>
            <w:r w:rsidR="00E139D7" w:rsidRPr="001D7AED">
              <w:rPr>
                <w:rFonts w:ascii="Arial" w:hAnsi="Arial" w:cs="Arial"/>
                <w:b/>
                <w:noProof w:val="0"/>
                <w:sz w:val="16"/>
                <w:szCs w:val="16"/>
                <w:lang w:val="lt-LT"/>
              </w:rPr>
              <w:t xml:space="preserve"> </w:t>
            </w:r>
            <w:r w:rsidRPr="001D7AED">
              <w:rPr>
                <w:rFonts w:ascii="Arial" w:hAnsi="Arial" w:cs="Arial"/>
                <w:b/>
                <w:noProof w:val="0"/>
                <w:sz w:val="16"/>
                <w:szCs w:val="16"/>
                <w:lang w:val="lt-LT"/>
              </w:rPr>
              <w:t>079</w:t>
            </w:r>
          </w:p>
        </w:tc>
        <w:tc>
          <w:tcPr>
            <w:tcW w:w="948" w:type="dxa"/>
            <w:shd w:val="clear" w:color="auto" w:fill="auto"/>
            <w:vAlign w:val="center"/>
          </w:tcPr>
          <w:p w:rsidR="006F18CC" w:rsidRPr="001D7AED" w:rsidRDefault="000E3B60">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12</w:t>
            </w:r>
            <w:r w:rsidR="00E139D7" w:rsidRPr="001D7AED">
              <w:rPr>
                <w:rFonts w:ascii="Arial" w:hAnsi="Arial" w:cs="Arial"/>
                <w:b/>
                <w:noProof w:val="0"/>
                <w:sz w:val="16"/>
                <w:szCs w:val="16"/>
                <w:lang w:val="lt-LT"/>
              </w:rPr>
              <w:t xml:space="preserve"> </w:t>
            </w:r>
            <w:r w:rsidRPr="001D7AED">
              <w:rPr>
                <w:rFonts w:ascii="Arial" w:hAnsi="Arial" w:cs="Arial"/>
                <w:b/>
                <w:noProof w:val="0"/>
                <w:sz w:val="16"/>
                <w:szCs w:val="16"/>
                <w:lang w:val="lt-LT"/>
              </w:rPr>
              <w:t>311</w:t>
            </w:r>
          </w:p>
        </w:tc>
        <w:tc>
          <w:tcPr>
            <w:tcW w:w="948" w:type="dxa"/>
            <w:shd w:val="clear" w:color="auto" w:fill="auto"/>
            <w:vAlign w:val="center"/>
          </w:tcPr>
          <w:p w:rsidR="006F18CC" w:rsidRPr="001D7AED" w:rsidRDefault="000E3B60">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246</w:t>
            </w:r>
            <w:r w:rsidR="00E139D7" w:rsidRPr="001D7AED">
              <w:rPr>
                <w:rFonts w:ascii="Arial" w:hAnsi="Arial" w:cs="Arial"/>
                <w:b/>
                <w:noProof w:val="0"/>
                <w:sz w:val="16"/>
                <w:szCs w:val="16"/>
                <w:lang w:val="lt-LT"/>
              </w:rPr>
              <w:t xml:space="preserve"> </w:t>
            </w:r>
            <w:r w:rsidRPr="001D7AED">
              <w:rPr>
                <w:rFonts w:ascii="Arial" w:hAnsi="Arial" w:cs="Arial"/>
                <w:b/>
                <w:noProof w:val="0"/>
                <w:sz w:val="16"/>
                <w:szCs w:val="16"/>
                <w:lang w:val="lt-LT"/>
              </w:rPr>
              <w:t>215</w:t>
            </w:r>
          </w:p>
        </w:tc>
        <w:tc>
          <w:tcPr>
            <w:tcW w:w="948" w:type="dxa"/>
            <w:shd w:val="clear" w:color="auto" w:fill="auto"/>
            <w:vAlign w:val="center"/>
          </w:tcPr>
          <w:p w:rsidR="006F18CC" w:rsidRPr="001D7AED" w:rsidRDefault="000E3B60">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61</w:t>
            </w:r>
            <w:r w:rsidR="00E139D7" w:rsidRPr="001D7AED">
              <w:rPr>
                <w:rFonts w:ascii="Arial" w:hAnsi="Arial" w:cs="Arial"/>
                <w:b/>
                <w:noProof w:val="0"/>
                <w:sz w:val="16"/>
                <w:szCs w:val="16"/>
                <w:lang w:val="lt-LT"/>
              </w:rPr>
              <w:t xml:space="preserve"> </w:t>
            </w:r>
            <w:r w:rsidRPr="001D7AED">
              <w:rPr>
                <w:rFonts w:ascii="Arial" w:hAnsi="Arial" w:cs="Arial"/>
                <w:b/>
                <w:noProof w:val="0"/>
                <w:sz w:val="16"/>
                <w:szCs w:val="16"/>
                <w:lang w:val="lt-LT"/>
              </w:rPr>
              <w:t>554</w:t>
            </w:r>
          </w:p>
        </w:tc>
        <w:tc>
          <w:tcPr>
            <w:tcW w:w="948" w:type="dxa"/>
            <w:shd w:val="clear" w:color="auto" w:fill="auto"/>
            <w:vAlign w:val="center"/>
          </w:tcPr>
          <w:p w:rsidR="006F18CC" w:rsidRPr="001D7AED" w:rsidRDefault="000E3B60" w:rsidP="00126FBB">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0</w:t>
            </w:r>
          </w:p>
        </w:tc>
      </w:tr>
      <w:tr w:rsidR="006F18CC" w:rsidRPr="001D7AED" w:rsidTr="00B22ACE">
        <w:trPr>
          <w:trHeight w:val="20"/>
        </w:trPr>
        <w:tc>
          <w:tcPr>
            <w:tcW w:w="562" w:type="dxa"/>
            <w:vAlign w:val="center"/>
          </w:tcPr>
          <w:p w:rsidR="006F18CC" w:rsidRPr="001D7AED" w:rsidRDefault="006F18CC" w:rsidP="00126FB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A.1</w:t>
            </w:r>
          </w:p>
        </w:tc>
        <w:tc>
          <w:tcPr>
            <w:tcW w:w="8364" w:type="dxa"/>
            <w:vAlign w:val="center"/>
          </w:tcPr>
          <w:p w:rsidR="006F18CC" w:rsidRPr="001D7AED" w:rsidRDefault="006F18CC" w:rsidP="00126FBB">
            <w:pPr>
              <w:pStyle w:val="Tablebulletsub"/>
              <w:numPr>
                <w:ilvl w:val="0"/>
                <w:numId w:val="0"/>
              </w:numPr>
              <w:spacing w:before="0" w:after="0" w:line="240" w:lineRule="auto"/>
              <w:ind w:left="175"/>
              <w:jc w:val="left"/>
              <w:rPr>
                <w:rFonts w:ascii="Arial" w:hAnsi="Arial" w:cs="Arial"/>
                <w:noProof w:val="0"/>
                <w:sz w:val="16"/>
                <w:szCs w:val="16"/>
                <w:lang w:val="lt-LT"/>
              </w:rPr>
            </w:pPr>
            <w:r w:rsidRPr="001D7AED">
              <w:rPr>
                <w:rFonts w:ascii="Arial" w:hAnsi="Arial" w:cs="Arial"/>
                <w:noProof w:val="0"/>
                <w:sz w:val="16"/>
                <w:szCs w:val="16"/>
                <w:lang w:val="lt-LT"/>
              </w:rPr>
              <w:t>Statybos rangos darbų išlaidos</w:t>
            </w:r>
          </w:p>
        </w:tc>
        <w:tc>
          <w:tcPr>
            <w:tcW w:w="992" w:type="dxa"/>
            <w:vAlign w:val="center"/>
          </w:tcPr>
          <w:p w:rsidR="006F18CC" w:rsidRPr="001D7AED" w:rsidRDefault="006F18CC" w:rsidP="00126FB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EUR</w:t>
            </w:r>
          </w:p>
        </w:tc>
        <w:tc>
          <w:tcPr>
            <w:tcW w:w="850" w:type="dxa"/>
            <w:shd w:val="clear" w:color="auto" w:fill="D9D9D9" w:themeFill="background1" w:themeFillShade="D9"/>
            <w:vAlign w:val="center"/>
          </w:tcPr>
          <w:p w:rsidR="006F18CC" w:rsidRPr="001D7AED" w:rsidRDefault="000E3B60" w:rsidP="006C65AC">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299</w:t>
            </w:r>
            <w:r w:rsidR="00E139D7" w:rsidRPr="001D7AED">
              <w:rPr>
                <w:rFonts w:ascii="Arial" w:hAnsi="Arial" w:cs="Arial"/>
                <w:noProof w:val="0"/>
                <w:sz w:val="16"/>
                <w:szCs w:val="16"/>
                <w:lang w:val="lt-LT"/>
              </w:rPr>
              <w:t xml:space="preserve"> </w:t>
            </w:r>
            <w:r w:rsidRPr="001D7AED">
              <w:rPr>
                <w:rFonts w:ascii="Arial" w:hAnsi="Arial" w:cs="Arial"/>
                <w:noProof w:val="0"/>
                <w:sz w:val="16"/>
                <w:szCs w:val="16"/>
                <w:lang w:val="lt-LT"/>
              </w:rPr>
              <w:t>811</w:t>
            </w:r>
          </w:p>
        </w:tc>
        <w:tc>
          <w:tcPr>
            <w:tcW w:w="948" w:type="dxa"/>
            <w:shd w:val="clear" w:color="auto" w:fill="auto"/>
            <w:vAlign w:val="center"/>
          </w:tcPr>
          <w:p w:rsidR="006F18CC" w:rsidRPr="001D7AED" w:rsidRDefault="000E3B60" w:rsidP="000E3B60">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0</w:t>
            </w:r>
          </w:p>
        </w:tc>
        <w:tc>
          <w:tcPr>
            <w:tcW w:w="948" w:type="dxa"/>
            <w:shd w:val="clear" w:color="auto" w:fill="auto"/>
            <w:vAlign w:val="center"/>
          </w:tcPr>
          <w:p w:rsidR="006F18CC" w:rsidRPr="001D7AED" w:rsidRDefault="000E3B60" w:rsidP="006C65AC">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239</w:t>
            </w:r>
            <w:r w:rsidR="00E139D7" w:rsidRPr="001D7AED">
              <w:rPr>
                <w:rFonts w:ascii="Arial" w:hAnsi="Arial" w:cs="Arial"/>
                <w:noProof w:val="0"/>
                <w:sz w:val="16"/>
                <w:szCs w:val="16"/>
                <w:lang w:val="lt-LT"/>
              </w:rPr>
              <w:t xml:space="preserve"> </w:t>
            </w:r>
            <w:r w:rsidRPr="001D7AED">
              <w:rPr>
                <w:rFonts w:ascii="Arial" w:hAnsi="Arial" w:cs="Arial"/>
                <w:noProof w:val="0"/>
                <w:sz w:val="16"/>
                <w:szCs w:val="16"/>
                <w:lang w:val="lt-LT"/>
              </w:rPr>
              <w:t>849</w:t>
            </w:r>
          </w:p>
        </w:tc>
        <w:tc>
          <w:tcPr>
            <w:tcW w:w="948" w:type="dxa"/>
            <w:shd w:val="clear" w:color="auto" w:fill="auto"/>
            <w:vAlign w:val="center"/>
          </w:tcPr>
          <w:p w:rsidR="006F18CC" w:rsidRPr="001D7AED" w:rsidRDefault="000E3B60">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59</w:t>
            </w:r>
            <w:r w:rsidR="00E139D7" w:rsidRPr="001D7AED">
              <w:rPr>
                <w:rFonts w:ascii="Arial" w:hAnsi="Arial" w:cs="Arial"/>
                <w:noProof w:val="0"/>
                <w:sz w:val="16"/>
                <w:szCs w:val="16"/>
                <w:lang w:val="lt-LT"/>
              </w:rPr>
              <w:t xml:space="preserve"> </w:t>
            </w:r>
            <w:r w:rsidRPr="001D7AED">
              <w:rPr>
                <w:rFonts w:ascii="Arial" w:hAnsi="Arial" w:cs="Arial"/>
                <w:noProof w:val="0"/>
                <w:sz w:val="16"/>
                <w:szCs w:val="16"/>
                <w:lang w:val="lt-LT"/>
              </w:rPr>
              <w:t>962</w:t>
            </w:r>
          </w:p>
        </w:tc>
        <w:tc>
          <w:tcPr>
            <w:tcW w:w="948" w:type="dxa"/>
            <w:shd w:val="clear" w:color="auto" w:fill="auto"/>
            <w:vAlign w:val="center"/>
          </w:tcPr>
          <w:p w:rsidR="006F18CC" w:rsidRPr="001D7AED" w:rsidRDefault="000E3B60" w:rsidP="000E3B60">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0</w:t>
            </w:r>
          </w:p>
        </w:tc>
      </w:tr>
      <w:tr w:rsidR="006F18CC" w:rsidRPr="001D7AED" w:rsidTr="00B22ACE">
        <w:trPr>
          <w:trHeight w:val="20"/>
        </w:trPr>
        <w:tc>
          <w:tcPr>
            <w:tcW w:w="562" w:type="dxa"/>
            <w:vAlign w:val="center"/>
          </w:tcPr>
          <w:p w:rsidR="006F18CC" w:rsidRPr="001D7AED" w:rsidRDefault="006F18CC" w:rsidP="00126FB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A.2</w:t>
            </w:r>
          </w:p>
        </w:tc>
        <w:tc>
          <w:tcPr>
            <w:tcW w:w="8364" w:type="dxa"/>
            <w:vAlign w:val="center"/>
          </w:tcPr>
          <w:p w:rsidR="006F18CC" w:rsidRPr="001D7AED" w:rsidRDefault="006F18CC" w:rsidP="00126FBB">
            <w:pPr>
              <w:pStyle w:val="Tablebulletsub"/>
              <w:numPr>
                <w:ilvl w:val="0"/>
                <w:numId w:val="0"/>
              </w:numPr>
              <w:spacing w:before="0" w:after="0" w:line="240" w:lineRule="auto"/>
              <w:ind w:left="175"/>
              <w:jc w:val="left"/>
              <w:rPr>
                <w:rFonts w:ascii="Arial" w:hAnsi="Arial" w:cs="Arial"/>
                <w:noProof w:val="0"/>
                <w:sz w:val="16"/>
                <w:szCs w:val="16"/>
                <w:lang w:val="lt-LT"/>
              </w:rPr>
            </w:pPr>
            <w:r w:rsidRPr="001D7AED">
              <w:rPr>
                <w:rFonts w:ascii="Arial" w:hAnsi="Arial" w:cs="Arial"/>
                <w:noProof w:val="0"/>
                <w:sz w:val="16"/>
                <w:szCs w:val="16"/>
                <w:lang w:val="lt-LT"/>
              </w:rPr>
              <w:t>Modernizavimo projekto parengimo išlaidos</w:t>
            </w:r>
          </w:p>
        </w:tc>
        <w:tc>
          <w:tcPr>
            <w:tcW w:w="992" w:type="dxa"/>
            <w:vAlign w:val="center"/>
          </w:tcPr>
          <w:p w:rsidR="006F18CC" w:rsidRPr="001D7AED" w:rsidRDefault="006F18CC" w:rsidP="00126FB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EUR</w:t>
            </w:r>
          </w:p>
        </w:tc>
        <w:tc>
          <w:tcPr>
            <w:tcW w:w="850" w:type="dxa"/>
            <w:shd w:val="clear" w:color="auto" w:fill="D9D9D9" w:themeFill="background1" w:themeFillShade="D9"/>
            <w:vAlign w:val="center"/>
          </w:tcPr>
          <w:p w:rsidR="006F18CC" w:rsidRPr="001D7AED" w:rsidRDefault="000E3B60" w:rsidP="006C65AC">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12</w:t>
            </w:r>
            <w:r w:rsidR="00E139D7" w:rsidRPr="001D7AED">
              <w:rPr>
                <w:rFonts w:ascii="Arial" w:hAnsi="Arial" w:cs="Arial"/>
                <w:noProof w:val="0"/>
                <w:sz w:val="16"/>
                <w:szCs w:val="16"/>
                <w:lang w:val="lt-LT"/>
              </w:rPr>
              <w:t xml:space="preserve"> </w:t>
            </w:r>
            <w:r w:rsidRPr="001D7AED">
              <w:rPr>
                <w:rFonts w:ascii="Arial" w:hAnsi="Arial" w:cs="Arial"/>
                <w:noProof w:val="0"/>
                <w:sz w:val="16"/>
                <w:szCs w:val="16"/>
                <w:lang w:val="lt-LT"/>
              </w:rPr>
              <w:t>311</w:t>
            </w:r>
          </w:p>
        </w:tc>
        <w:tc>
          <w:tcPr>
            <w:tcW w:w="948" w:type="dxa"/>
            <w:shd w:val="clear" w:color="auto" w:fill="auto"/>
            <w:vAlign w:val="center"/>
          </w:tcPr>
          <w:p w:rsidR="006F18CC" w:rsidRPr="001D7AED" w:rsidRDefault="000E3B60">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12</w:t>
            </w:r>
            <w:r w:rsidR="00E139D7" w:rsidRPr="001D7AED">
              <w:rPr>
                <w:rFonts w:ascii="Arial" w:hAnsi="Arial" w:cs="Arial"/>
                <w:noProof w:val="0"/>
                <w:sz w:val="16"/>
                <w:szCs w:val="16"/>
                <w:lang w:val="lt-LT"/>
              </w:rPr>
              <w:t xml:space="preserve"> </w:t>
            </w:r>
            <w:r w:rsidRPr="001D7AED">
              <w:rPr>
                <w:rFonts w:ascii="Arial" w:hAnsi="Arial" w:cs="Arial"/>
                <w:noProof w:val="0"/>
                <w:sz w:val="16"/>
                <w:szCs w:val="16"/>
                <w:lang w:val="lt-LT"/>
              </w:rPr>
              <w:t>311</w:t>
            </w:r>
          </w:p>
        </w:tc>
        <w:tc>
          <w:tcPr>
            <w:tcW w:w="948" w:type="dxa"/>
            <w:shd w:val="clear" w:color="auto" w:fill="auto"/>
            <w:vAlign w:val="center"/>
          </w:tcPr>
          <w:p w:rsidR="006F18CC" w:rsidRPr="001D7AED" w:rsidRDefault="000E3B60" w:rsidP="000E3B60">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0</w:t>
            </w:r>
          </w:p>
        </w:tc>
        <w:tc>
          <w:tcPr>
            <w:tcW w:w="948" w:type="dxa"/>
            <w:shd w:val="clear" w:color="auto" w:fill="auto"/>
            <w:vAlign w:val="center"/>
          </w:tcPr>
          <w:p w:rsidR="006F18CC" w:rsidRPr="001D7AED" w:rsidRDefault="000E3B60" w:rsidP="000E3B60">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0</w:t>
            </w:r>
          </w:p>
        </w:tc>
        <w:tc>
          <w:tcPr>
            <w:tcW w:w="948" w:type="dxa"/>
            <w:shd w:val="clear" w:color="auto" w:fill="auto"/>
            <w:vAlign w:val="center"/>
          </w:tcPr>
          <w:p w:rsidR="006F18CC" w:rsidRPr="001D7AED" w:rsidRDefault="000E3B60" w:rsidP="000E3B60">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0</w:t>
            </w:r>
          </w:p>
        </w:tc>
      </w:tr>
      <w:tr w:rsidR="006F18CC" w:rsidRPr="001D7AED" w:rsidTr="00B22ACE">
        <w:trPr>
          <w:trHeight w:val="20"/>
        </w:trPr>
        <w:tc>
          <w:tcPr>
            <w:tcW w:w="562" w:type="dxa"/>
            <w:vAlign w:val="center"/>
          </w:tcPr>
          <w:p w:rsidR="006F18CC" w:rsidRPr="001D7AED" w:rsidRDefault="006F18CC" w:rsidP="00126FB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A.3</w:t>
            </w:r>
          </w:p>
        </w:tc>
        <w:tc>
          <w:tcPr>
            <w:tcW w:w="8364" w:type="dxa"/>
            <w:vAlign w:val="center"/>
          </w:tcPr>
          <w:p w:rsidR="006F18CC" w:rsidRPr="001D7AED" w:rsidRDefault="006F18CC" w:rsidP="00126FBB">
            <w:pPr>
              <w:pStyle w:val="Tablebulletsub"/>
              <w:numPr>
                <w:ilvl w:val="0"/>
                <w:numId w:val="0"/>
              </w:numPr>
              <w:spacing w:before="0" w:after="0" w:line="240" w:lineRule="auto"/>
              <w:ind w:left="175"/>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Projekto įgyvendinimo administravimo išlaidos</w:t>
            </w:r>
          </w:p>
        </w:tc>
        <w:tc>
          <w:tcPr>
            <w:tcW w:w="992" w:type="dxa"/>
            <w:vAlign w:val="center"/>
          </w:tcPr>
          <w:p w:rsidR="006F18CC" w:rsidRPr="001D7AED" w:rsidRDefault="006F18CC" w:rsidP="00126FB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EUR</w:t>
            </w:r>
          </w:p>
        </w:tc>
        <w:tc>
          <w:tcPr>
            <w:tcW w:w="850" w:type="dxa"/>
            <w:shd w:val="clear" w:color="auto" w:fill="D9D9D9" w:themeFill="background1" w:themeFillShade="D9"/>
            <w:vAlign w:val="center"/>
          </w:tcPr>
          <w:p w:rsidR="006F18CC" w:rsidRPr="001D7AED" w:rsidRDefault="000E3B60" w:rsidP="006C65AC">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E139D7" w:rsidRPr="001D7AED">
              <w:rPr>
                <w:rFonts w:ascii="Arial" w:hAnsi="Arial" w:cs="Arial"/>
                <w:noProof w:val="0"/>
                <w:sz w:val="16"/>
                <w:szCs w:val="16"/>
                <w:lang w:val="lt-LT"/>
              </w:rPr>
              <w:t xml:space="preserve"> </w:t>
            </w:r>
            <w:r w:rsidRPr="001D7AED">
              <w:rPr>
                <w:rFonts w:ascii="Arial" w:hAnsi="Arial" w:cs="Arial"/>
                <w:noProof w:val="0"/>
                <w:sz w:val="16"/>
                <w:szCs w:val="16"/>
                <w:lang w:val="lt-LT"/>
              </w:rPr>
              <w:t>003</w:t>
            </w:r>
          </w:p>
        </w:tc>
        <w:tc>
          <w:tcPr>
            <w:tcW w:w="948" w:type="dxa"/>
            <w:shd w:val="clear" w:color="auto" w:fill="auto"/>
            <w:vAlign w:val="center"/>
          </w:tcPr>
          <w:p w:rsidR="006F18CC" w:rsidRPr="001D7AED" w:rsidRDefault="000E3B60" w:rsidP="000E3B60">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0</w:t>
            </w:r>
          </w:p>
        </w:tc>
        <w:tc>
          <w:tcPr>
            <w:tcW w:w="948" w:type="dxa"/>
            <w:shd w:val="clear" w:color="auto" w:fill="auto"/>
            <w:vAlign w:val="center"/>
          </w:tcPr>
          <w:p w:rsidR="006F18CC" w:rsidRPr="001D7AED" w:rsidRDefault="000E3B60" w:rsidP="006C65AC">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3203</w:t>
            </w:r>
          </w:p>
        </w:tc>
        <w:tc>
          <w:tcPr>
            <w:tcW w:w="948" w:type="dxa"/>
            <w:shd w:val="clear" w:color="auto" w:fill="auto"/>
            <w:vAlign w:val="center"/>
          </w:tcPr>
          <w:p w:rsidR="006F18CC" w:rsidRPr="001D7AED" w:rsidRDefault="000E3B60" w:rsidP="000E3B60">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801</w:t>
            </w:r>
          </w:p>
        </w:tc>
        <w:tc>
          <w:tcPr>
            <w:tcW w:w="948" w:type="dxa"/>
            <w:shd w:val="clear" w:color="auto" w:fill="auto"/>
            <w:vAlign w:val="center"/>
          </w:tcPr>
          <w:p w:rsidR="006F18CC" w:rsidRPr="001D7AED" w:rsidRDefault="000E3B60" w:rsidP="000E3B60">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0</w:t>
            </w:r>
          </w:p>
        </w:tc>
      </w:tr>
      <w:tr w:rsidR="006F18CC" w:rsidRPr="001D7AED" w:rsidTr="00B22ACE">
        <w:trPr>
          <w:trHeight w:val="20"/>
        </w:trPr>
        <w:tc>
          <w:tcPr>
            <w:tcW w:w="562" w:type="dxa"/>
            <w:vAlign w:val="center"/>
          </w:tcPr>
          <w:p w:rsidR="006F18CC" w:rsidRPr="001D7AED" w:rsidRDefault="006F18CC" w:rsidP="00126FB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A.4</w:t>
            </w:r>
          </w:p>
        </w:tc>
        <w:tc>
          <w:tcPr>
            <w:tcW w:w="8364" w:type="dxa"/>
            <w:vAlign w:val="center"/>
          </w:tcPr>
          <w:p w:rsidR="006F18CC" w:rsidRPr="001D7AED" w:rsidRDefault="006F18CC" w:rsidP="00126FBB">
            <w:pPr>
              <w:pStyle w:val="Tablebulletsub"/>
              <w:numPr>
                <w:ilvl w:val="0"/>
                <w:numId w:val="0"/>
              </w:numPr>
              <w:spacing w:before="0" w:after="0" w:line="240" w:lineRule="auto"/>
              <w:ind w:left="175"/>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Rangos darbų techninės priežiūros išlaidos</w:t>
            </w:r>
          </w:p>
        </w:tc>
        <w:tc>
          <w:tcPr>
            <w:tcW w:w="992" w:type="dxa"/>
            <w:vAlign w:val="center"/>
          </w:tcPr>
          <w:p w:rsidR="006F18CC" w:rsidRPr="001D7AED" w:rsidRDefault="006F18CC" w:rsidP="00126FB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EUR</w:t>
            </w:r>
          </w:p>
        </w:tc>
        <w:tc>
          <w:tcPr>
            <w:tcW w:w="850" w:type="dxa"/>
            <w:shd w:val="clear" w:color="auto" w:fill="D9D9D9" w:themeFill="background1" w:themeFillShade="D9"/>
            <w:vAlign w:val="center"/>
          </w:tcPr>
          <w:p w:rsidR="006F18CC" w:rsidRPr="001D7AED" w:rsidRDefault="000E3B60" w:rsidP="00126FB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E139D7" w:rsidRPr="001D7AED">
              <w:rPr>
                <w:rFonts w:ascii="Arial" w:hAnsi="Arial" w:cs="Arial"/>
                <w:noProof w:val="0"/>
                <w:sz w:val="16"/>
                <w:szCs w:val="16"/>
                <w:lang w:val="lt-LT"/>
              </w:rPr>
              <w:t xml:space="preserve"> </w:t>
            </w:r>
            <w:r w:rsidRPr="001D7AED">
              <w:rPr>
                <w:rFonts w:ascii="Arial" w:hAnsi="Arial" w:cs="Arial"/>
                <w:noProof w:val="0"/>
                <w:sz w:val="16"/>
                <w:szCs w:val="16"/>
                <w:lang w:val="lt-LT"/>
              </w:rPr>
              <w:t>955</w:t>
            </w:r>
          </w:p>
        </w:tc>
        <w:tc>
          <w:tcPr>
            <w:tcW w:w="948" w:type="dxa"/>
            <w:shd w:val="clear" w:color="auto" w:fill="auto"/>
            <w:vAlign w:val="center"/>
          </w:tcPr>
          <w:p w:rsidR="006F18CC" w:rsidRPr="001D7AED" w:rsidRDefault="000E3B60" w:rsidP="000E3B60">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0</w:t>
            </w:r>
          </w:p>
        </w:tc>
        <w:tc>
          <w:tcPr>
            <w:tcW w:w="948" w:type="dxa"/>
            <w:shd w:val="clear" w:color="auto" w:fill="auto"/>
            <w:vAlign w:val="center"/>
          </w:tcPr>
          <w:p w:rsidR="006F18CC" w:rsidRPr="001D7AED" w:rsidRDefault="000E3B60" w:rsidP="006C65AC">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3164</w:t>
            </w:r>
          </w:p>
        </w:tc>
        <w:tc>
          <w:tcPr>
            <w:tcW w:w="948" w:type="dxa"/>
            <w:shd w:val="clear" w:color="auto" w:fill="auto"/>
            <w:vAlign w:val="center"/>
          </w:tcPr>
          <w:p w:rsidR="006F18CC" w:rsidRPr="001D7AED" w:rsidRDefault="000E3B60" w:rsidP="000E3B60">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791</w:t>
            </w:r>
          </w:p>
        </w:tc>
        <w:tc>
          <w:tcPr>
            <w:tcW w:w="948" w:type="dxa"/>
            <w:shd w:val="clear" w:color="auto" w:fill="auto"/>
            <w:vAlign w:val="center"/>
          </w:tcPr>
          <w:p w:rsidR="006F18CC" w:rsidRPr="001D7AED" w:rsidRDefault="000E3B60" w:rsidP="000E3B60">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0</w:t>
            </w:r>
          </w:p>
        </w:tc>
      </w:tr>
      <w:tr w:rsidR="006F18CC" w:rsidRPr="001D7AED" w:rsidTr="00B22ACE">
        <w:trPr>
          <w:trHeight w:val="20"/>
        </w:trPr>
        <w:tc>
          <w:tcPr>
            <w:tcW w:w="562" w:type="dxa"/>
            <w:vAlign w:val="center"/>
          </w:tcPr>
          <w:p w:rsidR="006F18CC" w:rsidRPr="001D7AED" w:rsidRDefault="006F18CC" w:rsidP="00126FBB">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B</w:t>
            </w:r>
          </w:p>
        </w:tc>
        <w:tc>
          <w:tcPr>
            <w:tcW w:w="8364" w:type="dxa"/>
            <w:vAlign w:val="center"/>
          </w:tcPr>
          <w:p w:rsidR="006F18CC" w:rsidRPr="001D7AED" w:rsidRDefault="006F18CC" w:rsidP="006C65AC">
            <w:pPr>
              <w:pStyle w:val="Tablebulletsub"/>
              <w:numPr>
                <w:ilvl w:val="0"/>
                <w:numId w:val="0"/>
              </w:numPr>
              <w:spacing w:before="0" w:after="0" w:line="240" w:lineRule="auto"/>
              <w:jc w:val="left"/>
              <w:rPr>
                <w:rFonts w:ascii="Arial" w:hAnsi="Arial" w:cs="Arial"/>
                <w:b/>
                <w:noProof w:val="0"/>
                <w:color w:val="000000" w:themeColor="text1"/>
                <w:sz w:val="16"/>
                <w:szCs w:val="16"/>
                <w:lang w:val="lt-LT"/>
              </w:rPr>
            </w:pPr>
            <w:r w:rsidRPr="001D7AED">
              <w:rPr>
                <w:rFonts w:ascii="Arial" w:hAnsi="Arial" w:cs="Arial"/>
                <w:b/>
                <w:noProof w:val="0"/>
                <w:color w:val="000000" w:themeColor="text1"/>
                <w:sz w:val="16"/>
                <w:szCs w:val="16"/>
                <w:lang w:val="lt-LT"/>
              </w:rPr>
              <w:t>Fakti</w:t>
            </w:r>
            <w:r w:rsidR="00E139D7" w:rsidRPr="001D7AED">
              <w:rPr>
                <w:rFonts w:ascii="Arial" w:hAnsi="Arial" w:cs="Arial"/>
                <w:b/>
                <w:noProof w:val="0"/>
                <w:color w:val="000000" w:themeColor="text1"/>
                <w:sz w:val="16"/>
                <w:szCs w:val="16"/>
                <w:lang w:val="lt-LT"/>
              </w:rPr>
              <w:t xml:space="preserve">škai sutaupytos </w:t>
            </w:r>
            <w:r w:rsidRPr="001D7AED">
              <w:rPr>
                <w:rFonts w:ascii="Arial" w:hAnsi="Arial" w:cs="Arial"/>
                <w:b/>
                <w:noProof w:val="0"/>
                <w:color w:val="000000" w:themeColor="text1"/>
                <w:sz w:val="16"/>
                <w:szCs w:val="16"/>
                <w:lang w:val="lt-LT"/>
              </w:rPr>
              <w:t>šilum</w:t>
            </w:r>
            <w:r w:rsidR="00E139D7" w:rsidRPr="001D7AED">
              <w:rPr>
                <w:rFonts w:ascii="Arial" w:hAnsi="Arial" w:cs="Arial"/>
                <w:b/>
                <w:noProof w:val="0"/>
                <w:color w:val="000000" w:themeColor="text1"/>
                <w:sz w:val="16"/>
                <w:szCs w:val="16"/>
                <w:lang w:val="lt-LT"/>
              </w:rPr>
              <w:t>o</w:t>
            </w:r>
            <w:r w:rsidRPr="001D7AED">
              <w:rPr>
                <w:rFonts w:ascii="Arial" w:hAnsi="Arial" w:cs="Arial"/>
                <w:b/>
                <w:noProof w:val="0"/>
                <w:color w:val="000000" w:themeColor="text1"/>
                <w:sz w:val="16"/>
                <w:szCs w:val="16"/>
                <w:lang w:val="lt-LT"/>
              </w:rPr>
              <w:t>s energijos vertė per paskolos grąžinimo laikotarpį</w:t>
            </w:r>
          </w:p>
        </w:tc>
        <w:tc>
          <w:tcPr>
            <w:tcW w:w="992" w:type="dxa"/>
            <w:vAlign w:val="center"/>
          </w:tcPr>
          <w:p w:rsidR="006F18CC" w:rsidRPr="001D7AED" w:rsidRDefault="006F18CC" w:rsidP="00126FB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EUR</w:t>
            </w:r>
          </w:p>
        </w:tc>
        <w:tc>
          <w:tcPr>
            <w:tcW w:w="850" w:type="dxa"/>
            <w:shd w:val="clear" w:color="auto" w:fill="D9D9D9" w:themeFill="background1" w:themeFillShade="D9"/>
            <w:vAlign w:val="center"/>
          </w:tcPr>
          <w:p w:rsidR="006F18CC" w:rsidRPr="001D7AED" w:rsidRDefault="00AA60ED" w:rsidP="006C65AC">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230</w:t>
            </w:r>
            <w:r w:rsidR="00E139D7" w:rsidRPr="001D7AED">
              <w:rPr>
                <w:rFonts w:ascii="Arial" w:hAnsi="Arial" w:cs="Arial"/>
                <w:b/>
                <w:noProof w:val="0"/>
                <w:sz w:val="16"/>
                <w:szCs w:val="16"/>
                <w:lang w:val="lt-LT"/>
              </w:rPr>
              <w:t xml:space="preserve"> </w:t>
            </w:r>
            <w:r w:rsidRPr="001D7AED">
              <w:rPr>
                <w:rFonts w:ascii="Arial" w:hAnsi="Arial" w:cs="Arial"/>
                <w:b/>
                <w:noProof w:val="0"/>
                <w:sz w:val="16"/>
                <w:szCs w:val="16"/>
                <w:lang w:val="lt-LT"/>
              </w:rPr>
              <w:t>888</w:t>
            </w:r>
          </w:p>
        </w:tc>
        <w:tc>
          <w:tcPr>
            <w:tcW w:w="948" w:type="dxa"/>
            <w:shd w:val="clear" w:color="auto" w:fill="auto"/>
            <w:vAlign w:val="center"/>
          </w:tcPr>
          <w:p w:rsidR="006F18CC" w:rsidRPr="001D7AED" w:rsidRDefault="00AA60ED" w:rsidP="00126FBB">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0</w:t>
            </w:r>
          </w:p>
        </w:tc>
        <w:tc>
          <w:tcPr>
            <w:tcW w:w="948" w:type="dxa"/>
            <w:shd w:val="clear" w:color="auto" w:fill="auto"/>
            <w:vAlign w:val="center"/>
          </w:tcPr>
          <w:p w:rsidR="006F18CC" w:rsidRPr="001D7AED" w:rsidRDefault="00AA60ED" w:rsidP="00126FBB">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0</w:t>
            </w:r>
          </w:p>
        </w:tc>
        <w:tc>
          <w:tcPr>
            <w:tcW w:w="948" w:type="dxa"/>
            <w:shd w:val="clear" w:color="auto" w:fill="auto"/>
            <w:vAlign w:val="center"/>
          </w:tcPr>
          <w:p w:rsidR="006F18CC" w:rsidRPr="001D7AED" w:rsidRDefault="00AA60ED" w:rsidP="006C65AC">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4551</w:t>
            </w:r>
          </w:p>
        </w:tc>
        <w:tc>
          <w:tcPr>
            <w:tcW w:w="948" w:type="dxa"/>
            <w:shd w:val="clear" w:color="auto" w:fill="auto"/>
            <w:vAlign w:val="center"/>
          </w:tcPr>
          <w:p w:rsidR="006F18CC" w:rsidRPr="001D7AED" w:rsidRDefault="00AA60ED">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226</w:t>
            </w:r>
            <w:r w:rsidR="00E139D7" w:rsidRPr="001D7AED">
              <w:rPr>
                <w:rFonts w:ascii="Arial" w:hAnsi="Arial" w:cs="Arial"/>
                <w:b/>
                <w:noProof w:val="0"/>
                <w:sz w:val="16"/>
                <w:szCs w:val="16"/>
                <w:lang w:val="lt-LT"/>
              </w:rPr>
              <w:t xml:space="preserve"> </w:t>
            </w:r>
            <w:r w:rsidRPr="001D7AED">
              <w:rPr>
                <w:rFonts w:ascii="Arial" w:hAnsi="Arial" w:cs="Arial"/>
                <w:b/>
                <w:noProof w:val="0"/>
                <w:sz w:val="16"/>
                <w:szCs w:val="16"/>
                <w:lang w:val="lt-LT"/>
              </w:rPr>
              <w:t>337</w:t>
            </w:r>
          </w:p>
        </w:tc>
      </w:tr>
      <w:tr w:rsidR="006F18CC" w:rsidRPr="001D7AED" w:rsidTr="00B22ACE">
        <w:trPr>
          <w:trHeight w:val="20"/>
        </w:trPr>
        <w:tc>
          <w:tcPr>
            <w:tcW w:w="562" w:type="dxa"/>
            <w:vAlign w:val="center"/>
          </w:tcPr>
          <w:p w:rsidR="006F18CC" w:rsidRPr="001D7AED" w:rsidRDefault="006F18CC" w:rsidP="00126FBB">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C</w:t>
            </w:r>
          </w:p>
        </w:tc>
        <w:tc>
          <w:tcPr>
            <w:tcW w:w="8364" w:type="dxa"/>
            <w:vAlign w:val="center"/>
          </w:tcPr>
          <w:p w:rsidR="006F18CC" w:rsidRPr="001D7AED" w:rsidRDefault="006F18CC" w:rsidP="0033093B">
            <w:pPr>
              <w:pStyle w:val="Tablebulletsub"/>
              <w:numPr>
                <w:ilvl w:val="0"/>
                <w:numId w:val="0"/>
              </w:numPr>
              <w:spacing w:before="0" w:after="0" w:line="240" w:lineRule="auto"/>
              <w:jc w:val="left"/>
              <w:rPr>
                <w:rFonts w:ascii="Arial" w:hAnsi="Arial" w:cs="Arial"/>
                <w:b/>
                <w:noProof w:val="0"/>
                <w:color w:val="000000" w:themeColor="text1"/>
                <w:sz w:val="16"/>
                <w:szCs w:val="16"/>
                <w:lang w:val="lt-LT"/>
              </w:rPr>
            </w:pPr>
            <w:r w:rsidRPr="001D7AED">
              <w:rPr>
                <w:rFonts w:ascii="Arial" w:hAnsi="Arial" w:cs="Arial"/>
                <w:b/>
                <w:noProof w:val="0"/>
                <w:color w:val="000000" w:themeColor="text1"/>
                <w:sz w:val="16"/>
                <w:szCs w:val="16"/>
                <w:lang w:val="lt-LT"/>
              </w:rPr>
              <w:t>Butų savininkų išlaidos modernizavimui (</w:t>
            </w:r>
            <w:r w:rsidR="004D52D4" w:rsidRPr="001D7AED">
              <w:rPr>
                <w:rFonts w:ascii="Arial" w:hAnsi="Arial" w:cs="Arial"/>
                <w:b/>
                <w:noProof w:val="0"/>
                <w:color w:val="000000" w:themeColor="text1"/>
                <w:sz w:val="16"/>
                <w:szCs w:val="16"/>
                <w:lang w:val="lt-LT"/>
              </w:rPr>
              <w:t>projekto parengimo, administravimo, techninės priežiūros kaina</w:t>
            </w:r>
            <w:r w:rsidR="0033093B" w:rsidRPr="001D7AED">
              <w:rPr>
                <w:rFonts w:ascii="Arial" w:hAnsi="Arial" w:cs="Arial"/>
                <w:b/>
                <w:noProof w:val="0"/>
                <w:color w:val="000000" w:themeColor="text1"/>
                <w:sz w:val="16"/>
                <w:szCs w:val="16"/>
                <w:lang w:val="lt-LT"/>
              </w:rPr>
              <w:t xml:space="preserve"> bei lengvatinio kredito įmokos</w:t>
            </w:r>
            <w:r w:rsidRPr="001D7AED">
              <w:rPr>
                <w:rFonts w:ascii="Arial" w:hAnsi="Arial" w:cs="Arial"/>
                <w:b/>
                <w:noProof w:val="0"/>
                <w:color w:val="000000" w:themeColor="text1"/>
                <w:sz w:val="16"/>
                <w:szCs w:val="16"/>
                <w:lang w:val="lt-LT"/>
              </w:rPr>
              <w:t xml:space="preserve">) </w:t>
            </w:r>
          </w:p>
        </w:tc>
        <w:tc>
          <w:tcPr>
            <w:tcW w:w="992" w:type="dxa"/>
            <w:vAlign w:val="center"/>
          </w:tcPr>
          <w:p w:rsidR="006F18CC" w:rsidRPr="001D7AED" w:rsidRDefault="00455F05" w:rsidP="00126FB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EUR</w:t>
            </w:r>
          </w:p>
        </w:tc>
        <w:tc>
          <w:tcPr>
            <w:tcW w:w="850" w:type="dxa"/>
            <w:shd w:val="clear" w:color="auto" w:fill="D9D9D9" w:themeFill="background1" w:themeFillShade="D9"/>
            <w:vAlign w:val="center"/>
          </w:tcPr>
          <w:p w:rsidR="006F18CC" w:rsidRPr="001D7AED" w:rsidRDefault="0033093B" w:rsidP="006C65AC">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248</w:t>
            </w:r>
            <w:r w:rsidR="00E139D7" w:rsidRPr="001D7AED">
              <w:rPr>
                <w:rFonts w:ascii="Arial" w:hAnsi="Arial" w:cs="Arial"/>
                <w:b/>
                <w:noProof w:val="0"/>
                <w:sz w:val="16"/>
                <w:szCs w:val="16"/>
                <w:lang w:val="lt-LT"/>
              </w:rPr>
              <w:t xml:space="preserve"> </w:t>
            </w:r>
            <w:r w:rsidRPr="001D7AED">
              <w:rPr>
                <w:rFonts w:ascii="Arial" w:hAnsi="Arial" w:cs="Arial"/>
                <w:b/>
                <w:noProof w:val="0"/>
                <w:sz w:val="16"/>
                <w:szCs w:val="16"/>
                <w:lang w:val="lt-LT"/>
              </w:rPr>
              <w:t>518</w:t>
            </w:r>
          </w:p>
        </w:tc>
        <w:tc>
          <w:tcPr>
            <w:tcW w:w="948" w:type="dxa"/>
            <w:shd w:val="clear" w:color="auto" w:fill="auto"/>
            <w:vAlign w:val="center"/>
          </w:tcPr>
          <w:p w:rsidR="006F18CC" w:rsidRPr="001D7AED" w:rsidRDefault="0033093B">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6155</w:t>
            </w:r>
          </w:p>
        </w:tc>
        <w:tc>
          <w:tcPr>
            <w:tcW w:w="948" w:type="dxa"/>
            <w:shd w:val="clear" w:color="auto" w:fill="auto"/>
            <w:vAlign w:val="center"/>
          </w:tcPr>
          <w:p w:rsidR="006F18CC" w:rsidRPr="001D7AED" w:rsidRDefault="0033093B">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8940</w:t>
            </w:r>
          </w:p>
        </w:tc>
        <w:tc>
          <w:tcPr>
            <w:tcW w:w="948" w:type="dxa"/>
            <w:shd w:val="clear" w:color="auto" w:fill="auto"/>
            <w:vAlign w:val="center"/>
          </w:tcPr>
          <w:p w:rsidR="006F18CC" w:rsidRPr="001D7AED" w:rsidRDefault="0033093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8741</w:t>
            </w:r>
          </w:p>
        </w:tc>
        <w:tc>
          <w:tcPr>
            <w:tcW w:w="948" w:type="dxa"/>
            <w:shd w:val="clear" w:color="auto" w:fill="auto"/>
            <w:vAlign w:val="center"/>
          </w:tcPr>
          <w:p w:rsidR="006F18CC" w:rsidRPr="001D7AED" w:rsidRDefault="0033093B">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224</w:t>
            </w:r>
            <w:r w:rsidR="00E139D7" w:rsidRPr="001D7AED">
              <w:rPr>
                <w:rFonts w:ascii="Arial" w:hAnsi="Arial" w:cs="Arial"/>
                <w:b/>
                <w:noProof w:val="0"/>
                <w:sz w:val="16"/>
                <w:szCs w:val="16"/>
                <w:lang w:val="lt-LT"/>
              </w:rPr>
              <w:t xml:space="preserve"> </w:t>
            </w:r>
            <w:r w:rsidRPr="001D7AED">
              <w:rPr>
                <w:rFonts w:ascii="Arial" w:hAnsi="Arial" w:cs="Arial"/>
                <w:b/>
                <w:noProof w:val="0"/>
                <w:sz w:val="16"/>
                <w:szCs w:val="16"/>
                <w:lang w:val="lt-LT"/>
              </w:rPr>
              <w:t>682</w:t>
            </w:r>
          </w:p>
        </w:tc>
      </w:tr>
      <w:tr w:rsidR="006F18CC" w:rsidRPr="001D7AED" w:rsidTr="00B22ACE">
        <w:trPr>
          <w:trHeight w:val="20"/>
        </w:trPr>
        <w:tc>
          <w:tcPr>
            <w:tcW w:w="562" w:type="dxa"/>
            <w:vAlign w:val="center"/>
          </w:tcPr>
          <w:p w:rsidR="006F18CC" w:rsidRPr="001D7AED" w:rsidRDefault="00A94F70" w:rsidP="006F18CC">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D</w:t>
            </w:r>
          </w:p>
        </w:tc>
        <w:tc>
          <w:tcPr>
            <w:tcW w:w="8364" w:type="dxa"/>
            <w:vAlign w:val="center"/>
          </w:tcPr>
          <w:p w:rsidR="006F18CC" w:rsidRPr="001D7AED" w:rsidRDefault="006F18CC" w:rsidP="00A94F70">
            <w:pPr>
              <w:pStyle w:val="Tablebulletsub"/>
              <w:numPr>
                <w:ilvl w:val="0"/>
                <w:numId w:val="0"/>
              </w:numPr>
              <w:spacing w:before="0" w:after="0" w:line="240" w:lineRule="auto"/>
              <w:jc w:val="left"/>
              <w:rPr>
                <w:rFonts w:ascii="Arial" w:hAnsi="Arial" w:cs="Arial"/>
                <w:noProof w:val="0"/>
                <w:color w:val="000000" w:themeColor="text1"/>
                <w:sz w:val="16"/>
                <w:szCs w:val="16"/>
                <w:lang w:val="lt-LT"/>
              </w:rPr>
            </w:pPr>
            <w:r w:rsidRPr="001D7AED">
              <w:rPr>
                <w:rFonts w:ascii="Arial" w:hAnsi="Arial" w:cs="Arial"/>
                <w:b/>
                <w:noProof w:val="0"/>
                <w:color w:val="000000" w:themeColor="text1"/>
                <w:sz w:val="16"/>
                <w:szCs w:val="16"/>
                <w:lang w:val="lt-LT"/>
              </w:rPr>
              <w:t xml:space="preserve">Surenkamo PVM pokytis </w:t>
            </w:r>
            <w:r w:rsidRPr="001D7AED">
              <w:rPr>
                <w:rFonts w:ascii="Arial" w:hAnsi="Arial" w:cs="Arial"/>
                <w:i/>
                <w:noProof w:val="0"/>
                <w:color w:val="000000" w:themeColor="text1"/>
                <w:sz w:val="16"/>
                <w:szCs w:val="16"/>
                <w:lang w:val="lt-LT"/>
              </w:rPr>
              <w:t>(=</w:t>
            </w:r>
            <w:r w:rsidR="00E139D7" w:rsidRPr="001D7AED">
              <w:rPr>
                <w:rFonts w:ascii="Arial" w:hAnsi="Arial" w:cs="Arial"/>
                <w:i/>
                <w:noProof w:val="0"/>
                <w:color w:val="000000" w:themeColor="text1"/>
                <w:sz w:val="16"/>
                <w:szCs w:val="16"/>
                <w:lang w:val="lt-LT"/>
              </w:rPr>
              <w:t xml:space="preserve"> </w:t>
            </w:r>
            <w:r w:rsidRPr="001D7AED">
              <w:rPr>
                <w:rFonts w:ascii="Arial" w:hAnsi="Arial" w:cs="Arial"/>
                <w:i/>
                <w:noProof w:val="0"/>
                <w:color w:val="000000" w:themeColor="text1"/>
                <w:sz w:val="16"/>
                <w:szCs w:val="16"/>
                <w:lang w:val="lt-LT"/>
              </w:rPr>
              <w:t>A*</w:t>
            </w:r>
            <w:r w:rsidR="00A94F70" w:rsidRPr="001D7AED">
              <w:rPr>
                <w:rFonts w:ascii="Arial" w:hAnsi="Arial" w:cs="Arial"/>
                <w:i/>
                <w:noProof w:val="0"/>
                <w:color w:val="000000" w:themeColor="text1"/>
                <w:sz w:val="16"/>
                <w:szCs w:val="16"/>
                <w:lang w:val="lt-LT"/>
              </w:rPr>
              <w:t>D</w:t>
            </w:r>
            <w:r w:rsidRPr="001D7AED">
              <w:rPr>
                <w:rFonts w:ascii="Arial" w:hAnsi="Arial" w:cs="Arial"/>
                <w:i/>
                <w:noProof w:val="0"/>
                <w:color w:val="000000" w:themeColor="text1"/>
                <w:sz w:val="16"/>
                <w:szCs w:val="16"/>
                <w:lang w:val="lt-LT"/>
              </w:rPr>
              <w:t>.1 – B*</w:t>
            </w:r>
            <w:r w:rsidR="00A94F70" w:rsidRPr="001D7AED">
              <w:rPr>
                <w:rFonts w:ascii="Arial" w:hAnsi="Arial" w:cs="Arial"/>
                <w:i/>
                <w:noProof w:val="0"/>
                <w:color w:val="000000" w:themeColor="text1"/>
                <w:sz w:val="16"/>
                <w:szCs w:val="16"/>
                <w:lang w:val="lt-LT"/>
              </w:rPr>
              <w:t>D</w:t>
            </w:r>
            <w:r w:rsidRPr="001D7AED">
              <w:rPr>
                <w:rFonts w:ascii="Arial" w:hAnsi="Arial" w:cs="Arial"/>
                <w:i/>
                <w:noProof w:val="0"/>
                <w:color w:val="000000" w:themeColor="text1"/>
                <w:sz w:val="16"/>
                <w:szCs w:val="16"/>
                <w:lang w:val="lt-LT"/>
              </w:rPr>
              <w:t>.2)</w:t>
            </w:r>
          </w:p>
        </w:tc>
        <w:tc>
          <w:tcPr>
            <w:tcW w:w="992" w:type="dxa"/>
            <w:vAlign w:val="center"/>
          </w:tcPr>
          <w:p w:rsidR="006F18CC" w:rsidRPr="001D7AED" w:rsidRDefault="006F18CC" w:rsidP="006F18CC">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EUR</w:t>
            </w:r>
          </w:p>
        </w:tc>
        <w:tc>
          <w:tcPr>
            <w:tcW w:w="850" w:type="dxa"/>
            <w:shd w:val="clear" w:color="auto" w:fill="D9D9D9" w:themeFill="background1" w:themeFillShade="D9"/>
            <w:vAlign w:val="center"/>
          </w:tcPr>
          <w:p w:rsidR="006F18CC" w:rsidRPr="001D7AED" w:rsidRDefault="0033093B" w:rsidP="006C65AC">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18</w:t>
            </w:r>
            <w:r w:rsidR="00E139D7" w:rsidRPr="001D7AED">
              <w:rPr>
                <w:rFonts w:ascii="Arial" w:hAnsi="Arial" w:cs="Arial"/>
                <w:b/>
                <w:noProof w:val="0"/>
                <w:sz w:val="16"/>
                <w:szCs w:val="16"/>
                <w:lang w:val="lt-LT"/>
              </w:rPr>
              <w:t xml:space="preserve"> </w:t>
            </w:r>
            <w:r w:rsidRPr="001D7AED">
              <w:rPr>
                <w:rFonts w:ascii="Arial" w:hAnsi="Arial" w:cs="Arial"/>
                <w:b/>
                <w:noProof w:val="0"/>
                <w:sz w:val="16"/>
                <w:szCs w:val="16"/>
                <w:lang w:val="lt-LT"/>
              </w:rPr>
              <w:t>730</w:t>
            </w:r>
          </w:p>
        </w:tc>
        <w:tc>
          <w:tcPr>
            <w:tcW w:w="948" w:type="dxa"/>
            <w:shd w:val="clear" w:color="auto" w:fill="auto"/>
            <w:vAlign w:val="center"/>
          </w:tcPr>
          <w:p w:rsidR="006F18CC" w:rsidRPr="001D7AED" w:rsidRDefault="00AA60ED">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2585</w:t>
            </w:r>
          </w:p>
        </w:tc>
        <w:tc>
          <w:tcPr>
            <w:tcW w:w="948" w:type="dxa"/>
            <w:shd w:val="clear" w:color="auto" w:fill="auto"/>
            <w:vAlign w:val="center"/>
          </w:tcPr>
          <w:p w:rsidR="006F18CC" w:rsidRPr="001D7AED" w:rsidRDefault="00AA60ED">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51</w:t>
            </w:r>
            <w:r w:rsidR="00E139D7" w:rsidRPr="001D7AED">
              <w:rPr>
                <w:rFonts w:ascii="Arial" w:hAnsi="Arial" w:cs="Arial"/>
                <w:b/>
                <w:noProof w:val="0"/>
                <w:sz w:val="16"/>
                <w:szCs w:val="16"/>
                <w:lang w:val="lt-LT"/>
              </w:rPr>
              <w:t xml:space="preserve"> </w:t>
            </w:r>
            <w:r w:rsidRPr="001D7AED">
              <w:rPr>
                <w:rFonts w:ascii="Arial" w:hAnsi="Arial" w:cs="Arial"/>
                <w:b/>
                <w:noProof w:val="0"/>
                <w:sz w:val="16"/>
                <w:szCs w:val="16"/>
                <w:lang w:val="lt-LT"/>
              </w:rPr>
              <w:t>705</w:t>
            </w:r>
          </w:p>
        </w:tc>
        <w:tc>
          <w:tcPr>
            <w:tcW w:w="948" w:type="dxa"/>
            <w:shd w:val="clear" w:color="auto" w:fill="auto"/>
            <w:vAlign w:val="center"/>
          </w:tcPr>
          <w:p w:rsidR="006F18CC" w:rsidRPr="001D7AED" w:rsidRDefault="00AA60ED">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1</w:t>
            </w:r>
            <w:r w:rsidR="0033093B" w:rsidRPr="001D7AED">
              <w:rPr>
                <w:rFonts w:ascii="Arial" w:hAnsi="Arial" w:cs="Arial"/>
                <w:b/>
                <w:noProof w:val="0"/>
                <w:sz w:val="16"/>
                <w:szCs w:val="16"/>
                <w:lang w:val="lt-LT"/>
              </w:rPr>
              <w:t>1</w:t>
            </w:r>
            <w:r w:rsidR="00E139D7" w:rsidRPr="001D7AED">
              <w:rPr>
                <w:rFonts w:ascii="Arial" w:hAnsi="Arial" w:cs="Arial"/>
                <w:b/>
                <w:noProof w:val="0"/>
                <w:sz w:val="16"/>
                <w:szCs w:val="16"/>
                <w:lang w:val="lt-LT"/>
              </w:rPr>
              <w:t xml:space="preserve"> </w:t>
            </w:r>
            <w:r w:rsidR="0033093B" w:rsidRPr="001D7AED">
              <w:rPr>
                <w:rFonts w:ascii="Arial" w:hAnsi="Arial" w:cs="Arial"/>
                <w:b/>
                <w:noProof w:val="0"/>
                <w:sz w:val="16"/>
                <w:szCs w:val="16"/>
                <w:lang w:val="lt-LT"/>
              </w:rPr>
              <w:t>971</w:t>
            </w:r>
          </w:p>
        </w:tc>
        <w:tc>
          <w:tcPr>
            <w:tcW w:w="948" w:type="dxa"/>
            <w:shd w:val="clear" w:color="auto" w:fill="auto"/>
            <w:vAlign w:val="center"/>
          </w:tcPr>
          <w:p w:rsidR="006F18CC" w:rsidRPr="001D7AED" w:rsidRDefault="00AA60ED">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w:t>
            </w:r>
            <w:r w:rsidR="0033093B" w:rsidRPr="001D7AED">
              <w:rPr>
                <w:rFonts w:ascii="Arial" w:hAnsi="Arial" w:cs="Arial"/>
                <w:b/>
                <w:noProof w:val="0"/>
                <w:sz w:val="16"/>
                <w:szCs w:val="16"/>
                <w:lang w:val="lt-LT"/>
              </w:rPr>
              <w:t>47</w:t>
            </w:r>
            <w:r w:rsidR="00E139D7" w:rsidRPr="001D7AED">
              <w:rPr>
                <w:rFonts w:ascii="Arial" w:hAnsi="Arial" w:cs="Arial"/>
                <w:b/>
                <w:noProof w:val="0"/>
                <w:sz w:val="16"/>
                <w:szCs w:val="16"/>
                <w:lang w:val="lt-LT"/>
              </w:rPr>
              <w:t xml:space="preserve"> </w:t>
            </w:r>
            <w:r w:rsidR="0033093B" w:rsidRPr="001D7AED">
              <w:rPr>
                <w:rFonts w:ascii="Arial" w:hAnsi="Arial" w:cs="Arial"/>
                <w:b/>
                <w:noProof w:val="0"/>
                <w:sz w:val="16"/>
                <w:szCs w:val="16"/>
                <w:lang w:val="lt-LT"/>
              </w:rPr>
              <w:t>531</w:t>
            </w:r>
          </w:p>
        </w:tc>
      </w:tr>
      <w:tr w:rsidR="006F18CC" w:rsidRPr="001D7AED" w:rsidTr="00B22ACE">
        <w:trPr>
          <w:trHeight w:val="20"/>
        </w:trPr>
        <w:tc>
          <w:tcPr>
            <w:tcW w:w="562" w:type="dxa"/>
            <w:vAlign w:val="center"/>
          </w:tcPr>
          <w:p w:rsidR="006F18CC" w:rsidRPr="001D7AED" w:rsidRDefault="00A94F70" w:rsidP="006F18CC">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D</w:t>
            </w:r>
            <w:r w:rsidR="00455F05" w:rsidRPr="001D7AED">
              <w:rPr>
                <w:rFonts w:ascii="Arial" w:hAnsi="Arial" w:cs="Arial"/>
                <w:noProof w:val="0"/>
                <w:sz w:val="16"/>
                <w:szCs w:val="16"/>
                <w:lang w:val="lt-LT"/>
              </w:rPr>
              <w:t>.1</w:t>
            </w:r>
          </w:p>
        </w:tc>
        <w:tc>
          <w:tcPr>
            <w:tcW w:w="8364" w:type="dxa"/>
            <w:vAlign w:val="center"/>
          </w:tcPr>
          <w:p w:rsidR="006F18CC" w:rsidRPr="001D7AED" w:rsidRDefault="00E139D7" w:rsidP="006C65AC">
            <w:pPr>
              <w:pStyle w:val="Tablebulletsub"/>
              <w:numPr>
                <w:ilvl w:val="0"/>
                <w:numId w:val="0"/>
              </w:numPr>
              <w:spacing w:before="0" w:after="0" w:line="240" w:lineRule="auto"/>
              <w:ind w:left="175"/>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Rangos darbų </w:t>
            </w:r>
            <w:r w:rsidR="006F18CC" w:rsidRPr="001D7AED">
              <w:rPr>
                <w:rFonts w:ascii="Arial" w:hAnsi="Arial" w:cs="Arial"/>
                <w:noProof w:val="0"/>
                <w:color w:val="000000" w:themeColor="text1"/>
                <w:sz w:val="16"/>
                <w:szCs w:val="16"/>
                <w:lang w:val="lt-LT"/>
              </w:rPr>
              <w:t>PVM tarifas</w:t>
            </w:r>
          </w:p>
        </w:tc>
        <w:tc>
          <w:tcPr>
            <w:tcW w:w="992" w:type="dxa"/>
            <w:vAlign w:val="center"/>
          </w:tcPr>
          <w:p w:rsidR="006F18CC" w:rsidRPr="001D7AED" w:rsidRDefault="006F18CC" w:rsidP="006F18CC">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850" w:type="dxa"/>
            <w:shd w:val="clear" w:color="auto" w:fill="D9D9D9" w:themeFill="background1" w:themeFillShade="D9"/>
            <w:vAlign w:val="center"/>
          </w:tcPr>
          <w:p w:rsidR="006F18CC" w:rsidRPr="001D7AED" w:rsidRDefault="00E139D7" w:rsidP="006F18CC">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948" w:type="dxa"/>
            <w:shd w:val="clear" w:color="auto" w:fill="auto"/>
            <w:vAlign w:val="center"/>
          </w:tcPr>
          <w:p w:rsidR="006F18CC" w:rsidRPr="001D7AED" w:rsidRDefault="006F18CC" w:rsidP="006F18CC">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21</w:t>
            </w:r>
            <w:r w:rsidR="00E139D7" w:rsidRPr="001D7AED">
              <w:rPr>
                <w:rFonts w:ascii="Arial" w:hAnsi="Arial" w:cs="Arial"/>
                <w:noProof w:val="0"/>
                <w:sz w:val="16"/>
                <w:szCs w:val="16"/>
                <w:lang w:val="lt-LT"/>
              </w:rPr>
              <w:t xml:space="preserve"> </w:t>
            </w:r>
            <w:r w:rsidRPr="001D7AED">
              <w:rPr>
                <w:rFonts w:ascii="Arial" w:hAnsi="Arial" w:cs="Arial"/>
                <w:noProof w:val="0"/>
                <w:sz w:val="16"/>
                <w:szCs w:val="16"/>
                <w:lang w:val="lt-LT"/>
              </w:rPr>
              <w:t>%</w:t>
            </w:r>
          </w:p>
        </w:tc>
        <w:tc>
          <w:tcPr>
            <w:tcW w:w="948" w:type="dxa"/>
            <w:shd w:val="clear" w:color="auto" w:fill="auto"/>
            <w:vAlign w:val="center"/>
          </w:tcPr>
          <w:p w:rsidR="006F18CC" w:rsidRPr="001D7AED" w:rsidRDefault="006F18CC" w:rsidP="006F18CC">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21</w:t>
            </w:r>
            <w:r w:rsidR="00E139D7" w:rsidRPr="001D7AED">
              <w:rPr>
                <w:rFonts w:ascii="Arial" w:hAnsi="Arial" w:cs="Arial"/>
                <w:noProof w:val="0"/>
                <w:sz w:val="16"/>
                <w:szCs w:val="16"/>
                <w:lang w:val="lt-LT"/>
              </w:rPr>
              <w:t xml:space="preserve"> </w:t>
            </w:r>
            <w:r w:rsidRPr="001D7AED">
              <w:rPr>
                <w:rFonts w:ascii="Arial" w:hAnsi="Arial" w:cs="Arial"/>
                <w:noProof w:val="0"/>
                <w:sz w:val="16"/>
                <w:szCs w:val="16"/>
                <w:lang w:val="lt-LT"/>
              </w:rPr>
              <w:t>%</w:t>
            </w:r>
          </w:p>
        </w:tc>
        <w:tc>
          <w:tcPr>
            <w:tcW w:w="948" w:type="dxa"/>
            <w:shd w:val="clear" w:color="auto" w:fill="auto"/>
            <w:vAlign w:val="center"/>
          </w:tcPr>
          <w:p w:rsidR="006F18CC" w:rsidRPr="001D7AED" w:rsidRDefault="006F18CC" w:rsidP="006F18CC">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21</w:t>
            </w:r>
            <w:r w:rsidR="00E139D7" w:rsidRPr="001D7AED">
              <w:rPr>
                <w:rFonts w:ascii="Arial" w:hAnsi="Arial" w:cs="Arial"/>
                <w:noProof w:val="0"/>
                <w:sz w:val="16"/>
                <w:szCs w:val="16"/>
                <w:lang w:val="lt-LT"/>
              </w:rPr>
              <w:t xml:space="preserve"> </w:t>
            </w:r>
            <w:r w:rsidRPr="001D7AED">
              <w:rPr>
                <w:rFonts w:ascii="Arial" w:hAnsi="Arial" w:cs="Arial"/>
                <w:noProof w:val="0"/>
                <w:sz w:val="16"/>
                <w:szCs w:val="16"/>
                <w:lang w:val="lt-LT"/>
              </w:rPr>
              <w:t>%</w:t>
            </w:r>
          </w:p>
        </w:tc>
        <w:tc>
          <w:tcPr>
            <w:tcW w:w="948" w:type="dxa"/>
            <w:shd w:val="clear" w:color="auto" w:fill="auto"/>
            <w:vAlign w:val="center"/>
          </w:tcPr>
          <w:p w:rsidR="006F18CC" w:rsidRPr="001D7AED" w:rsidRDefault="006F18CC" w:rsidP="006F18CC">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21</w:t>
            </w:r>
            <w:r w:rsidR="00E139D7" w:rsidRPr="001D7AED">
              <w:rPr>
                <w:rFonts w:ascii="Arial" w:hAnsi="Arial" w:cs="Arial"/>
                <w:noProof w:val="0"/>
                <w:sz w:val="16"/>
                <w:szCs w:val="16"/>
                <w:lang w:val="lt-LT"/>
              </w:rPr>
              <w:t xml:space="preserve"> </w:t>
            </w:r>
            <w:r w:rsidRPr="001D7AED">
              <w:rPr>
                <w:rFonts w:ascii="Arial" w:hAnsi="Arial" w:cs="Arial"/>
                <w:noProof w:val="0"/>
                <w:sz w:val="16"/>
                <w:szCs w:val="16"/>
                <w:lang w:val="lt-LT"/>
              </w:rPr>
              <w:t>%</w:t>
            </w:r>
          </w:p>
        </w:tc>
      </w:tr>
      <w:tr w:rsidR="006F18CC" w:rsidRPr="001D7AED" w:rsidTr="00B22ACE">
        <w:trPr>
          <w:trHeight w:val="20"/>
        </w:trPr>
        <w:tc>
          <w:tcPr>
            <w:tcW w:w="562" w:type="dxa"/>
            <w:vAlign w:val="center"/>
          </w:tcPr>
          <w:p w:rsidR="006F18CC" w:rsidRPr="001D7AED" w:rsidRDefault="00A94F70" w:rsidP="006F18CC">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D</w:t>
            </w:r>
            <w:r w:rsidR="00455F05" w:rsidRPr="001D7AED">
              <w:rPr>
                <w:rFonts w:ascii="Arial" w:hAnsi="Arial" w:cs="Arial"/>
                <w:noProof w:val="0"/>
                <w:sz w:val="16"/>
                <w:szCs w:val="16"/>
                <w:lang w:val="lt-LT"/>
              </w:rPr>
              <w:t>.2</w:t>
            </w:r>
          </w:p>
        </w:tc>
        <w:tc>
          <w:tcPr>
            <w:tcW w:w="8364" w:type="dxa"/>
            <w:vAlign w:val="center"/>
          </w:tcPr>
          <w:p w:rsidR="006F18CC" w:rsidRPr="001D7AED" w:rsidRDefault="00E139D7" w:rsidP="006C65AC">
            <w:pPr>
              <w:pStyle w:val="Tablebulletsub"/>
              <w:numPr>
                <w:ilvl w:val="0"/>
                <w:numId w:val="0"/>
              </w:numPr>
              <w:spacing w:before="0" w:after="0" w:line="240" w:lineRule="auto"/>
              <w:ind w:left="175"/>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Šilumos energijos </w:t>
            </w:r>
            <w:r w:rsidR="006F18CC" w:rsidRPr="001D7AED">
              <w:rPr>
                <w:rFonts w:ascii="Arial" w:hAnsi="Arial" w:cs="Arial"/>
                <w:noProof w:val="0"/>
                <w:color w:val="000000" w:themeColor="text1"/>
                <w:sz w:val="16"/>
                <w:szCs w:val="16"/>
                <w:lang w:val="lt-LT"/>
              </w:rPr>
              <w:t>PVM tarifas</w:t>
            </w:r>
          </w:p>
        </w:tc>
        <w:tc>
          <w:tcPr>
            <w:tcW w:w="992" w:type="dxa"/>
            <w:vAlign w:val="center"/>
          </w:tcPr>
          <w:p w:rsidR="006F18CC" w:rsidRPr="001D7AED" w:rsidRDefault="006F18CC" w:rsidP="006F18CC">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850" w:type="dxa"/>
            <w:shd w:val="clear" w:color="auto" w:fill="D9D9D9" w:themeFill="background1" w:themeFillShade="D9"/>
            <w:vAlign w:val="center"/>
          </w:tcPr>
          <w:p w:rsidR="006F18CC" w:rsidRPr="001D7AED" w:rsidRDefault="00E139D7" w:rsidP="006F18CC">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948" w:type="dxa"/>
            <w:shd w:val="clear" w:color="auto" w:fill="auto"/>
            <w:vAlign w:val="center"/>
          </w:tcPr>
          <w:p w:rsidR="006F18CC" w:rsidRPr="001D7AED" w:rsidRDefault="006F18CC" w:rsidP="006F18CC">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E139D7" w:rsidRPr="001D7AED">
              <w:rPr>
                <w:rFonts w:ascii="Arial" w:hAnsi="Arial" w:cs="Arial"/>
                <w:noProof w:val="0"/>
                <w:sz w:val="16"/>
                <w:szCs w:val="16"/>
                <w:lang w:val="lt-LT"/>
              </w:rPr>
              <w:t xml:space="preserve"> </w:t>
            </w:r>
            <w:r w:rsidRPr="001D7AED">
              <w:rPr>
                <w:rFonts w:ascii="Arial" w:hAnsi="Arial" w:cs="Arial"/>
                <w:noProof w:val="0"/>
                <w:sz w:val="16"/>
                <w:szCs w:val="16"/>
                <w:lang w:val="lt-LT"/>
              </w:rPr>
              <w:t>%</w:t>
            </w:r>
          </w:p>
        </w:tc>
        <w:tc>
          <w:tcPr>
            <w:tcW w:w="948" w:type="dxa"/>
            <w:shd w:val="clear" w:color="auto" w:fill="auto"/>
            <w:vAlign w:val="center"/>
          </w:tcPr>
          <w:p w:rsidR="006F18CC" w:rsidRPr="001D7AED" w:rsidRDefault="006F18CC" w:rsidP="006F18CC">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21</w:t>
            </w:r>
            <w:r w:rsidR="00E139D7" w:rsidRPr="001D7AED">
              <w:rPr>
                <w:rFonts w:ascii="Arial" w:hAnsi="Arial" w:cs="Arial"/>
                <w:noProof w:val="0"/>
                <w:sz w:val="16"/>
                <w:szCs w:val="16"/>
                <w:lang w:val="lt-LT"/>
              </w:rPr>
              <w:t xml:space="preserve"> </w:t>
            </w:r>
            <w:r w:rsidRPr="001D7AED">
              <w:rPr>
                <w:rFonts w:ascii="Arial" w:hAnsi="Arial" w:cs="Arial"/>
                <w:noProof w:val="0"/>
                <w:sz w:val="16"/>
                <w:szCs w:val="16"/>
                <w:lang w:val="lt-LT"/>
              </w:rPr>
              <w:t>%</w:t>
            </w:r>
          </w:p>
        </w:tc>
        <w:tc>
          <w:tcPr>
            <w:tcW w:w="948" w:type="dxa"/>
            <w:shd w:val="clear" w:color="auto" w:fill="auto"/>
            <w:vAlign w:val="center"/>
          </w:tcPr>
          <w:p w:rsidR="006F18CC" w:rsidRPr="001D7AED" w:rsidRDefault="006F18CC" w:rsidP="006F18CC">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21</w:t>
            </w:r>
            <w:r w:rsidR="00E139D7" w:rsidRPr="001D7AED">
              <w:rPr>
                <w:rFonts w:ascii="Arial" w:hAnsi="Arial" w:cs="Arial"/>
                <w:noProof w:val="0"/>
                <w:sz w:val="16"/>
                <w:szCs w:val="16"/>
                <w:lang w:val="lt-LT"/>
              </w:rPr>
              <w:t xml:space="preserve"> </w:t>
            </w:r>
            <w:r w:rsidRPr="001D7AED">
              <w:rPr>
                <w:rFonts w:ascii="Arial" w:hAnsi="Arial" w:cs="Arial"/>
                <w:noProof w:val="0"/>
                <w:sz w:val="16"/>
                <w:szCs w:val="16"/>
                <w:lang w:val="lt-LT"/>
              </w:rPr>
              <w:t>%</w:t>
            </w:r>
          </w:p>
        </w:tc>
        <w:tc>
          <w:tcPr>
            <w:tcW w:w="948" w:type="dxa"/>
            <w:shd w:val="clear" w:color="auto" w:fill="auto"/>
            <w:vAlign w:val="center"/>
          </w:tcPr>
          <w:p w:rsidR="006F18CC" w:rsidRPr="001D7AED" w:rsidRDefault="006F18CC" w:rsidP="006F18CC">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21</w:t>
            </w:r>
            <w:r w:rsidR="00E139D7" w:rsidRPr="001D7AED">
              <w:rPr>
                <w:rFonts w:ascii="Arial" w:hAnsi="Arial" w:cs="Arial"/>
                <w:noProof w:val="0"/>
                <w:sz w:val="16"/>
                <w:szCs w:val="16"/>
                <w:lang w:val="lt-LT"/>
              </w:rPr>
              <w:t xml:space="preserve"> </w:t>
            </w:r>
            <w:r w:rsidRPr="001D7AED">
              <w:rPr>
                <w:rFonts w:ascii="Arial" w:hAnsi="Arial" w:cs="Arial"/>
                <w:noProof w:val="0"/>
                <w:sz w:val="16"/>
                <w:szCs w:val="16"/>
                <w:lang w:val="lt-LT"/>
              </w:rPr>
              <w:t>%</w:t>
            </w:r>
          </w:p>
        </w:tc>
      </w:tr>
      <w:tr w:rsidR="006F18CC" w:rsidRPr="001D7AED" w:rsidTr="00B22ACE">
        <w:trPr>
          <w:trHeight w:val="20"/>
        </w:trPr>
        <w:tc>
          <w:tcPr>
            <w:tcW w:w="562" w:type="dxa"/>
            <w:vAlign w:val="center"/>
          </w:tcPr>
          <w:p w:rsidR="006F18CC" w:rsidRPr="001D7AED" w:rsidRDefault="00A94F70" w:rsidP="006F18CC">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E</w:t>
            </w:r>
          </w:p>
        </w:tc>
        <w:tc>
          <w:tcPr>
            <w:tcW w:w="8364" w:type="dxa"/>
            <w:vAlign w:val="center"/>
          </w:tcPr>
          <w:p w:rsidR="006F18CC" w:rsidRPr="001D7AED" w:rsidRDefault="006F18CC" w:rsidP="005C2403">
            <w:pPr>
              <w:pStyle w:val="Tablebulletsub"/>
              <w:numPr>
                <w:ilvl w:val="0"/>
                <w:numId w:val="0"/>
              </w:numPr>
              <w:spacing w:before="0" w:after="0" w:line="240" w:lineRule="auto"/>
              <w:jc w:val="left"/>
              <w:rPr>
                <w:rFonts w:ascii="Arial" w:hAnsi="Arial" w:cs="Arial"/>
                <w:noProof w:val="0"/>
                <w:color w:val="000000" w:themeColor="text1"/>
                <w:sz w:val="16"/>
                <w:szCs w:val="16"/>
                <w:lang w:val="lt-LT"/>
              </w:rPr>
            </w:pPr>
            <w:r w:rsidRPr="001D7AED">
              <w:rPr>
                <w:rFonts w:ascii="Arial" w:hAnsi="Arial" w:cs="Arial"/>
                <w:b/>
                <w:noProof w:val="0"/>
                <w:color w:val="000000" w:themeColor="text1"/>
                <w:sz w:val="16"/>
                <w:szCs w:val="16"/>
                <w:lang w:val="lt-LT"/>
              </w:rPr>
              <w:t xml:space="preserve">Pelno mokestis nuo JKF lėšomis finansuojamų rangos darbų </w:t>
            </w:r>
            <w:r w:rsidRPr="001D7AED">
              <w:rPr>
                <w:rFonts w:ascii="Arial" w:hAnsi="Arial" w:cs="Arial"/>
                <w:i/>
                <w:noProof w:val="0"/>
                <w:color w:val="000000" w:themeColor="text1"/>
                <w:sz w:val="16"/>
                <w:szCs w:val="16"/>
                <w:lang w:val="lt-LT"/>
              </w:rPr>
              <w:t>(=</w:t>
            </w:r>
            <w:r w:rsidR="00E139D7" w:rsidRPr="001D7AED">
              <w:rPr>
                <w:rFonts w:ascii="Arial" w:hAnsi="Arial" w:cs="Arial"/>
                <w:i/>
                <w:noProof w:val="0"/>
                <w:color w:val="000000" w:themeColor="text1"/>
                <w:sz w:val="16"/>
                <w:szCs w:val="16"/>
                <w:lang w:val="lt-LT"/>
              </w:rPr>
              <w:t xml:space="preserve"> </w:t>
            </w:r>
            <w:r w:rsidRPr="001D7AED">
              <w:rPr>
                <w:rFonts w:ascii="Arial" w:hAnsi="Arial" w:cs="Arial"/>
                <w:i/>
                <w:noProof w:val="0"/>
                <w:color w:val="000000" w:themeColor="text1"/>
                <w:sz w:val="16"/>
                <w:szCs w:val="16"/>
                <w:lang w:val="lt-LT"/>
              </w:rPr>
              <w:t>A*</w:t>
            </w:r>
            <w:r w:rsidR="005C2403" w:rsidRPr="001D7AED">
              <w:rPr>
                <w:rFonts w:ascii="Arial" w:hAnsi="Arial" w:cs="Arial"/>
                <w:i/>
                <w:noProof w:val="0"/>
                <w:color w:val="000000" w:themeColor="text1"/>
                <w:sz w:val="16"/>
                <w:szCs w:val="16"/>
                <w:lang w:val="lt-LT"/>
              </w:rPr>
              <w:t>E</w:t>
            </w:r>
            <w:r w:rsidRPr="001D7AED">
              <w:rPr>
                <w:rFonts w:ascii="Arial" w:hAnsi="Arial" w:cs="Arial"/>
                <w:i/>
                <w:noProof w:val="0"/>
                <w:color w:val="000000" w:themeColor="text1"/>
                <w:sz w:val="16"/>
                <w:szCs w:val="16"/>
                <w:lang w:val="lt-LT"/>
              </w:rPr>
              <w:t>.1)</w:t>
            </w:r>
          </w:p>
        </w:tc>
        <w:tc>
          <w:tcPr>
            <w:tcW w:w="992" w:type="dxa"/>
            <w:vAlign w:val="center"/>
          </w:tcPr>
          <w:p w:rsidR="006F18CC" w:rsidRPr="001D7AED" w:rsidRDefault="006F18CC" w:rsidP="006F18CC">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EUR</w:t>
            </w:r>
          </w:p>
        </w:tc>
        <w:tc>
          <w:tcPr>
            <w:tcW w:w="850" w:type="dxa"/>
            <w:shd w:val="clear" w:color="auto" w:fill="D9D9D9" w:themeFill="background1" w:themeFillShade="D9"/>
            <w:vAlign w:val="center"/>
          </w:tcPr>
          <w:p w:rsidR="006F18CC" w:rsidRPr="001D7AED" w:rsidRDefault="00574D6A" w:rsidP="006C65AC">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20</w:t>
            </w:r>
            <w:r w:rsidR="0033093B" w:rsidRPr="001D7AED">
              <w:rPr>
                <w:rFonts w:ascii="Arial" w:hAnsi="Arial" w:cs="Arial"/>
                <w:b/>
                <w:noProof w:val="0"/>
                <w:sz w:val="16"/>
                <w:szCs w:val="16"/>
                <w:lang w:val="lt-LT"/>
              </w:rPr>
              <w:t>17</w:t>
            </w:r>
          </w:p>
        </w:tc>
        <w:tc>
          <w:tcPr>
            <w:tcW w:w="948" w:type="dxa"/>
            <w:shd w:val="clear" w:color="auto" w:fill="auto"/>
            <w:vAlign w:val="center"/>
          </w:tcPr>
          <w:p w:rsidR="006F18CC" w:rsidRPr="001D7AED" w:rsidRDefault="00574D6A" w:rsidP="006F18CC">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78</w:t>
            </w:r>
          </w:p>
        </w:tc>
        <w:tc>
          <w:tcPr>
            <w:tcW w:w="948" w:type="dxa"/>
            <w:shd w:val="clear" w:color="auto" w:fill="auto"/>
            <w:vAlign w:val="center"/>
          </w:tcPr>
          <w:p w:rsidR="006F18CC" w:rsidRPr="001D7AED" w:rsidRDefault="00574D6A" w:rsidP="006C65AC">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155</w:t>
            </w:r>
            <w:r w:rsidR="0033093B" w:rsidRPr="001D7AED">
              <w:rPr>
                <w:rFonts w:ascii="Arial" w:hAnsi="Arial" w:cs="Arial"/>
                <w:b/>
                <w:noProof w:val="0"/>
                <w:sz w:val="16"/>
                <w:szCs w:val="16"/>
                <w:lang w:val="lt-LT"/>
              </w:rPr>
              <w:t>1</w:t>
            </w:r>
          </w:p>
        </w:tc>
        <w:tc>
          <w:tcPr>
            <w:tcW w:w="948" w:type="dxa"/>
            <w:shd w:val="clear" w:color="auto" w:fill="auto"/>
            <w:vAlign w:val="center"/>
          </w:tcPr>
          <w:p w:rsidR="006F18CC" w:rsidRPr="001D7AED" w:rsidRDefault="00574D6A" w:rsidP="0033093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3</w:t>
            </w:r>
            <w:r w:rsidR="0033093B" w:rsidRPr="001D7AED">
              <w:rPr>
                <w:rFonts w:ascii="Arial" w:hAnsi="Arial" w:cs="Arial"/>
                <w:b/>
                <w:noProof w:val="0"/>
                <w:sz w:val="16"/>
                <w:szCs w:val="16"/>
                <w:lang w:val="lt-LT"/>
              </w:rPr>
              <w:t>88</w:t>
            </w:r>
          </w:p>
        </w:tc>
        <w:tc>
          <w:tcPr>
            <w:tcW w:w="948" w:type="dxa"/>
            <w:shd w:val="clear" w:color="auto" w:fill="auto"/>
            <w:vAlign w:val="center"/>
          </w:tcPr>
          <w:p w:rsidR="006F18CC" w:rsidRPr="001D7AED" w:rsidRDefault="00574D6A" w:rsidP="006F18CC">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0</w:t>
            </w:r>
          </w:p>
        </w:tc>
      </w:tr>
      <w:tr w:rsidR="00574D6A" w:rsidRPr="001D7AED" w:rsidTr="00B22ACE">
        <w:trPr>
          <w:trHeight w:val="20"/>
        </w:trPr>
        <w:tc>
          <w:tcPr>
            <w:tcW w:w="562" w:type="dxa"/>
            <w:vAlign w:val="center"/>
          </w:tcPr>
          <w:p w:rsidR="00574D6A" w:rsidRPr="001D7AED" w:rsidRDefault="00A94F70" w:rsidP="00574D6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E</w:t>
            </w:r>
            <w:r w:rsidR="00574D6A" w:rsidRPr="001D7AED">
              <w:rPr>
                <w:rFonts w:ascii="Arial" w:hAnsi="Arial" w:cs="Arial"/>
                <w:noProof w:val="0"/>
                <w:sz w:val="16"/>
                <w:szCs w:val="16"/>
                <w:lang w:val="lt-LT"/>
              </w:rPr>
              <w:t>.1</w:t>
            </w:r>
          </w:p>
        </w:tc>
        <w:tc>
          <w:tcPr>
            <w:tcW w:w="8364" w:type="dxa"/>
            <w:vAlign w:val="center"/>
          </w:tcPr>
          <w:p w:rsidR="00574D6A" w:rsidRPr="001D7AED" w:rsidRDefault="00574D6A" w:rsidP="006C65AC">
            <w:pPr>
              <w:pStyle w:val="Tablebulletsub"/>
              <w:numPr>
                <w:ilvl w:val="0"/>
                <w:numId w:val="0"/>
              </w:numPr>
              <w:spacing w:before="0" w:after="0" w:line="240" w:lineRule="auto"/>
              <w:ind w:left="175"/>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Vidutinis statyb</w:t>
            </w:r>
            <w:r w:rsidR="00E139D7" w:rsidRPr="001D7AED">
              <w:rPr>
                <w:rFonts w:ascii="Arial" w:hAnsi="Arial" w:cs="Arial"/>
                <w:noProof w:val="0"/>
                <w:color w:val="000000" w:themeColor="text1"/>
                <w:sz w:val="16"/>
                <w:szCs w:val="16"/>
                <w:lang w:val="lt-LT"/>
              </w:rPr>
              <w:t>os</w:t>
            </w:r>
            <w:r w:rsidRPr="001D7AED">
              <w:rPr>
                <w:rFonts w:ascii="Arial" w:hAnsi="Arial" w:cs="Arial"/>
                <w:noProof w:val="0"/>
                <w:color w:val="000000" w:themeColor="text1"/>
                <w:sz w:val="16"/>
                <w:szCs w:val="16"/>
                <w:lang w:val="lt-LT"/>
              </w:rPr>
              <w:t xml:space="preserve"> sektoriaus įmonių sumokamas pelno mokestis (% nuo pardavimo pajamų) </w:t>
            </w:r>
            <w:r w:rsidRPr="001D7AED">
              <w:rPr>
                <w:rFonts w:ascii="Arial" w:hAnsi="Arial" w:cs="Arial"/>
                <w:i/>
                <w:noProof w:val="0"/>
                <w:color w:val="000000" w:themeColor="text1"/>
                <w:sz w:val="16"/>
                <w:szCs w:val="16"/>
                <w:lang w:val="lt-LT"/>
              </w:rPr>
              <w:t>(=</w:t>
            </w:r>
            <w:r w:rsidR="00E139D7" w:rsidRPr="001D7AED">
              <w:rPr>
                <w:rFonts w:ascii="Arial" w:hAnsi="Arial" w:cs="Arial"/>
                <w:i/>
                <w:noProof w:val="0"/>
                <w:color w:val="000000" w:themeColor="text1"/>
                <w:sz w:val="16"/>
                <w:szCs w:val="16"/>
                <w:lang w:val="lt-LT"/>
              </w:rPr>
              <w:t xml:space="preserve"> 18 lentelė </w:t>
            </w:r>
            <w:r w:rsidRPr="001D7AED">
              <w:rPr>
                <w:rFonts w:ascii="Arial" w:hAnsi="Arial" w:cs="Arial"/>
                <w:i/>
                <w:noProof w:val="0"/>
                <w:color w:val="000000" w:themeColor="text1"/>
                <w:sz w:val="16"/>
                <w:szCs w:val="16"/>
                <w:lang w:val="lt-LT"/>
              </w:rPr>
              <w:t>C.1</w:t>
            </w:r>
            <w:r w:rsidR="00E139D7" w:rsidRPr="001D7AED">
              <w:rPr>
                <w:rFonts w:ascii="Arial" w:hAnsi="Arial" w:cs="Arial"/>
                <w:i/>
                <w:noProof w:val="0"/>
                <w:color w:val="000000" w:themeColor="text1"/>
                <w:sz w:val="16"/>
                <w:szCs w:val="16"/>
                <w:lang w:val="lt-LT"/>
              </w:rPr>
              <w:t xml:space="preserve"> eil.</w:t>
            </w:r>
            <w:r w:rsidRPr="001D7AED">
              <w:rPr>
                <w:rFonts w:ascii="Arial" w:hAnsi="Arial" w:cs="Arial"/>
                <w:i/>
                <w:noProof w:val="0"/>
                <w:color w:val="000000" w:themeColor="text1"/>
                <w:sz w:val="16"/>
                <w:szCs w:val="16"/>
                <w:lang w:val="lt-LT"/>
              </w:rPr>
              <w:t>)</w:t>
            </w:r>
          </w:p>
        </w:tc>
        <w:tc>
          <w:tcPr>
            <w:tcW w:w="992" w:type="dxa"/>
            <w:vAlign w:val="center"/>
          </w:tcPr>
          <w:p w:rsidR="00574D6A" w:rsidRPr="001D7AED" w:rsidRDefault="00574D6A" w:rsidP="00574D6A">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EUR</w:t>
            </w:r>
          </w:p>
        </w:tc>
        <w:tc>
          <w:tcPr>
            <w:tcW w:w="850" w:type="dxa"/>
            <w:shd w:val="clear" w:color="auto" w:fill="D9D9D9" w:themeFill="background1" w:themeFillShade="D9"/>
            <w:vAlign w:val="center"/>
          </w:tcPr>
          <w:p w:rsidR="00574D6A" w:rsidRPr="001D7AED" w:rsidRDefault="00E139D7" w:rsidP="00574D6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948" w:type="dxa"/>
            <w:shd w:val="clear" w:color="auto" w:fill="auto"/>
            <w:vAlign w:val="center"/>
          </w:tcPr>
          <w:p w:rsidR="00574D6A" w:rsidRPr="001D7AED" w:rsidRDefault="00574D6A" w:rsidP="00574D6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0,6</w:t>
            </w:r>
            <w:r w:rsidR="0033093B" w:rsidRPr="001D7AED">
              <w:rPr>
                <w:rFonts w:ascii="Arial" w:hAnsi="Arial" w:cs="Arial"/>
                <w:noProof w:val="0"/>
                <w:sz w:val="16"/>
                <w:szCs w:val="16"/>
                <w:lang w:val="lt-LT"/>
              </w:rPr>
              <w:t>3</w:t>
            </w:r>
            <w:r w:rsidR="00E139D7" w:rsidRPr="001D7AED">
              <w:rPr>
                <w:rFonts w:ascii="Arial" w:hAnsi="Arial" w:cs="Arial"/>
                <w:noProof w:val="0"/>
                <w:sz w:val="16"/>
                <w:szCs w:val="16"/>
                <w:lang w:val="lt-LT"/>
              </w:rPr>
              <w:t xml:space="preserve"> </w:t>
            </w:r>
            <w:r w:rsidRPr="001D7AED">
              <w:rPr>
                <w:rFonts w:ascii="Arial" w:hAnsi="Arial" w:cs="Arial"/>
                <w:noProof w:val="0"/>
                <w:sz w:val="16"/>
                <w:szCs w:val="16"/>
                <w:lang w:val="lt-LT"/>
              </w:rPr>
              <w:t>%</w:t>
            </w:r>
          </w:p>
        </w:tc>
        <w:tc>
          <w:tcPr>
            <w:tcW w:w="948" w:type="dxa"/>
            <w:shd w:val="clear" w:color="auto" w:fill="auto"/>
          </w:tcPr>
          <w:p w:rsidR="00574D6A" w:rsidRPr="001D7AED" w:rsidRDefault="00574D6A" w:rsidP="00574D6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0,6</w:t>
            </w:r>
            <w:r w:rsidR="0033093B" w:rsidRPr="001D7AED">
              <w:rPr>
                <w:rFonts w:ascii="Arial" w:hAnsi="Arial" w:cs="Arial"/>
                <w:noProof w:val="0"/>
                <w:sz w:val="16"/>
                <w:szCs w:val="16"/>
                <w:lang w:val="lt-LT"/>
              </w:rPr>
              <w:t>3</w:t>
            </w:r>
            <w:r w:rsidR="00E139D7" w:rsidRPr="001D7AED">
              <w:rPr>
                <w:rFonts w:ascii="Arial" w:hAnsi="Arial" w:cs="Arial"/>
                <w:noProof w:val="0"/>
                <w:sz w:val="16"/>
                <w:szCs w:val="16"/>
                <w:lang w:val="lt-LT"/>
              </w:rPr>
              <w:t xml:space="preserve"> </w:t>
            </w:r>
            <w:r w:rsidRPr="001D7AED">
              <w:rPr>
                <w:rFonts w:ascii="Arial" w:hAnsi="Arial" w:cs="Arial"/>
                <w:noProof w:val="0"/>
                <w:sz w:val="16"/>
                <w:szCs w:val="16"/>
                <w:lang w:val="lt-LT"/>
              </w:rPr>
              <w:t>%</w:t>
            </w:r>
          </w:p>
        </w:tc>
        <w:tc>
          <w:tcPr>
            <w:tcW w:w="948" w:type="dxa"/>
            <w:shd w:val="clear" w:color="auto" w:fill="auto"/>
          </w:tcPr>
          <w:p w:rsidR="00574D6A" w:rsidRPr="001D7AED" w:rsidRDefault="00574D6A" w:rsidP="00574D6A">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0,6</w:t>
            </w:r>
            <w:r w:rsidR="0033093B" w:rsidRPr="001D7AED">
              <w:rPr>
                <w:rFonts w:ascii="Arial" w:hAnsi="Arial" w:cs="Arial"/>
                <w:noProof w:val="0"/>
                <w:sz w:val="16"/>
                <w:szCs w:val="16"/>
                <w:lang w:val="lt-LT"/>
              </w:rPr>
              <w:t>3</w:t>
            </w:r>
            <w:r w:rsidR="00E139D7" w:rsidRPr="001D7AED">
              <w:rPr>
                <w:rFonts w:ascii="Arial" w:hAnsi="Arial" w:cs="Arial"/>
                <w:noProof w:val="0"/>
                <w:sz w:val="16"/>
                <w:szCs w:val="16"/>
                <w:lang w:val="lt-LT"/>
              </w:rPr>
              <w:t xml:space="preserve"> </w:t>
            </w:r>
            <w:r w:rsidRPr="001D7AED">
              <w:rPr>
                <w:rFonts w:ascii="Arial" w:hAnsi="Arial" w:cs="Arial"/>
                <w:noProof w:val="0"/>
                <w:sz w:val="16"/>
                <w:szCs w:val="16"/>
                <w:lang w:val="lt-LT"/>
              </w:rPr>
              <w:t>%</w:t>
            </w:r>
          </w:p>
        </w:tc>
        <w:tc>
          <w:tcPr>
            <w:tcW w:w="948" w:type="dxa"/>
            <w:shd w:val="clear" w:color="auto" w:fill="auto"/>
          </w:tcPr>
          <w:p w:rsidR="00574D6A" w:rsidRPr="001D7AED" w:rsidRDefault="00574D6A" w:rsidP="00574D6A">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0,6</w:t>
            </w:r>
            <w:r w:rsidR="0033093B" w:rsidRPr="001D7AED">
              <w:rPr>
                <w:rFonts w:ascii="Arial" w:hAnsi="Arial" w:cs="Arial"/>
                <w:noProof w:val="0"/>
                <w:sz w:val="16"/>
                <w:szCs w:val="16"/>
                <w:lang w:val="lt-LT"/>
              </w:rPr>
              <w:t>3</w:t>
            </w:r>
            <w:r w:rsidR="00E139D7" w:rsidRPr="001D7AED">
              <w:rPr>
                <w:rFonts w:ascii="Arial" w:hAnsi="Arial" w:cs="Arial"/>
                <w:noProof w:val="0"/>
                <w:sz w:val="16"/>
                <w:szCs w:val="16"/>
                <w:lang w:val="lt-LT"/>
              </w:rPr>
              <w:t xml:space="preserve"> </w:t>
            </w:r>
            <w:r w:rsidRPr="001D7AED">
              <w:rPr>
                <w:rFonts w:ascii="Arial" w:hAnsi="Arial" w:cs="Arial"/>
                <w:noProof w:val="0"/>
                <w:sz w:val="16"/>
                <w:szCs w:val="16"/>
                <w:lang w:val="lt-LT"/>
              </w:rPr>
              <w:t>%</w:t>
            </w:r>
          </w:p>
        </w:tc>
      </w:tr>
      <w:tr w:rsidR="006F18CC" w:rsidRPr="001D7AED" w:rsidTr="00B22ACE">
        <w:trPr>
          <w:trHeight w:val="20"/>
        </w:trPr>
        <w:tc>
          <w:tcPr>
            <w:tcW w:w="562" w:type="dxa"/>
            <w:vAlign w:val="center"/>
          </w:tcPr>
          <w:p w:rsidR="006F18CC" w:rsidRPr="001D7AED" w:rsidRDefault="00A94F70" w:rsidP="006F18CC">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F</w:t>
            </w:r>
          </w:p>
        </w:tc>
        <w:tc>
          <w:tcPr>
            <w:tcW w:w="8364" w:type="dxa"/>
            <w:vAlign w:val="center"/>
          </w:tcPr>
          <w:p w:rsidR="006F18CC" w:rsidRPr="001D7AED" w:rsidRDefault="006F18CC" w:rsidP="005C2403">
            <w:pPr>
              <w:pStyle w:val="Tablebulletsub"/>
              <w:numPr>
                <w:ilvl w:val="0"/>
                <w:numId w:val="0"/>
              </w:numPr>
              <w:spacing w:before="0" w:after="0" w:line="240" w:lineRule="auto"/>
              <w:jc w:val="left"/>
              <w:rPr>
                <w:rFonts w:ascii="Arial" w:hAnsi="Arial" w:cs="Arial"/>
                <w:noProof w:val="0"/>
                <w:color w:val="000000" w:themeColor="text1"/>
                <w:sz w:val="16"/>
                <w:szCs w:val="16"/>
                <w:lang w:val="lt-LT"/>
              </w:rPr>
            </w:pPr>
            <w:r w:rsidRPr="001D7AED">
              <w:rPr>
                <w:rFonts w:ascii="Arial" w:hAnsi="Arial" w:cs="Arial"/>
                <w:b/>
                <w:noProof w:val="0"/>
                <w:color w:val="000000" w:themeColor="text1"/>
                <w:sz w:val="16"/>
                <w:szCs w:val="16"/>
                <w:lang w:val="lt-LT"/>
              </w:rPr>
              <w:t xml:space="preserve">Mokesčiai nuo papildomai sukuriamų darbo vietų </w:t>
            </w:r>
            <w:r w:rsidRPr="001D7AED">
              <w:rPr>
                <w:rFonts w:ascii="Arial" w:hAnsi="Arial" w:cs="Arial"/>
                <w:i/>
                <w:noProof w:val="0"/>
                <w:color w:val="000000" w:themeColor="text1"/>
                <w:sz w:val="16"/>
                <w:szCs w:val="16"/>
                <w:lang w:val="lt-LT"/>
              </w:rPr>
              <w:t>(=</w:t>
            </w:r>
            <w:r w:rsidR="00E139D7" w:rsidRPr="001D7AED">
              <w:rPr>
                <w:rFonts w:ascii="Arial" w:hAnsi="Arial" w:cs="Arial"/>
                <w:i/>
                <w:noProof w:val="0"/>
                <w:color w:val="000000" w:themeColor="text1"/>
                <w:sz w:val="16"/>
                <w:szCs w:val="16"/>
                <w:lang w:val="lt-LT"/>
              </w:rPr>
              <w:t xml:space="preserve"> </w:t>
            </w:r>
            <w:r w:rsidR="000E3B60" w:rsidRPr="001D7AED">
              <w:rPr>
                <w:rFonts w:ascii="Arial" w:hAnsi="Arial" w:cs="Arial"/>
                <w:i/>
                <w:noProof w:val="0"/>
                <w:color w:val="000000" w:themeColor="text1"/>
                <w:sz w:val="16"/>
                <w:szCs w:val="16"/>
                <w:lang w:val="lt-LT"/>
              </w:rPr>
              <w:t>A/</w:t>
            </w:r>
            <w:r w:rsidR="005C2403" w:rsidRPr="001D7AED">
              <w:rPr>
                <w:rFonts w:ascii="Arial" w:hAnsi="Arial" w:cs="Arial"/>
                <w:i/>
                <w:noProof w:val="0"/>
                <w:color w:val="000000" w:themeColor="text1"/>
                <w:sz w:val="16"/>
                <w:szCs w:val="16"/>
                <w:lang w:val="lt-LT"/>
              </w:rPr>
              <w:t>F</w:t>
            </w:r>
            <w:r w:rsidR="000E3B60" w:rsidRPr="001D7AED">
              <w:rPr>
                <w:rFonts w:ascii="Arial" w:hAnsi="Arial" w:cs="Arial"/>
                <w:i/>
                <w:noProof w:val="0"/>
                <w:color w:val="000000" w:themeColor="text1"/>
                <w:sz w:val="16"/>
                <w:szCs w:val="16"/>
                <w:lang w:val="lt-LT"/>
              </w:rPr>
              <w:t>.1</w:t>
            </w:r>
            <w:r w:rsidRPr="001D7AED">
              <w:rPr>
                <w:rFonts w:ascii="Arial" w:hAnsi="Arial" w:cs="Arial"/>
                <w:i/>
                <w:noProof w:val="0"/>
                <w:color w:val="000000" w:themeColor="text1"/>
                <w:sz w:val="16"/>
                <w:szCs w:val="16"/>
                <w:lang w:val="lt-LT"/>
              </w:rPr>
              <w:t>*</w:t>
            </w:r>
            <w:r w:rsidR="005C2403" w:rsidRPr="001D7AED">
              <w:rPr>
                <w:rFonts w:ascii="Arial" w:hAnsi="Arial" w:cs="Arial"/>
                <w:i/>
                <w:noProof w:val="0"/>
                <w:color w:val="000000" w:themeColor="text1"/>
                <w:sz w:val="16"/>
                <w:szCs w:val="16"/>
                <w:lang w:val="lt-LT"/>
              </w:rPr>
              <w:t>F</w:t>
            </w:r>
            <w:r w:rsidRPr="001D7AED">
              <w:rPr>
                <w:rFonts w:ascii="Arial" w:hAnsi="Arial" w:cs="Arial"/>
                <w:i/>
                <w:noProof w:val="0"/>
                <w:color w:val="000000" w:themeColor="text1"/>
                <w:sz w:val="16"/>
                <w:szCs w:val="16"/>
                <w:lang w:val="lt-LT"/>
              </w:rPr>
              <w:t>.2*</w:t>
            </w:r>
            <w:r w:rsidR="005C2403" w:rsidRPr="001D7AED">
              <w:rPr>
                <w:rFonts w:ascii="Arial" w:hAnsi="Arial" w:cs="Arial"/>
                <w:i/>
                <w:noProof w:val="0"/>
                <w:color w:val="000000" w:themeColor="text1"/>
                <w:sz w:val="16"/>
                <w:szCs w:val="16"/>
                <w:lang w:val="lt-LT"/>
              </w:rPr>
              <w:t>F</w:t>
            </w:r>
            <w:r w:rsidRPr="001D7AED">
              <w:rPr>
                <w:rFonts w:ascii="Arial" w:hAnsi="Arial" w:cs="Arial"/>
                <w:i/>
                <w:noProof w:val="0"/>
                <w:color w:val="000000" w:themeColor="text1"/>
                <w:sz w:val="16"/>
                <w:szCs w:val="16"/>
                <w:lang w:val="lt-LT"/>
              </w:rPr>
              <w:t>.3)</w:t>
            </w:r>
          </w:p>
        </w:tc>
        <w:tc>
          <w:tcPr>
            <w:tcW w:w="992" w:type="dxa"/>
            <w:vAlign w:val="center"/>
          </w:tcPr>
          <w:p w:rsidR="006F18CC" w:rsidRPr="001D7AED" w:rsidRDefault="006F18CC" w:rsidP="006F18CC">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EUR</w:t>
            </w:r>
          </w:p>
        </w:tc>
        <w:tc>
          <w:tcPr>
            <w:tcW w:w="850" w:type="dxa"/>
            <w:shd w:val="clear" w:color="auto" w:fill="D9D9D9" w:themeFill="background1" w:themeFillShade="D9"/>
            <w:vAlign w:val="center"/>
          </w:tcPr>
          <w:p w:rsidR="006F18CC" w:rsidRPr="001D7AED" w:rsidRDefault="002C17B2" w:rsidP="006C65AC">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51</w:t>
            </w:r>
            <w:r w:rsidR="00E139D7" w:rsidRPr="001D7AED">
              <w:rPr>
                <w:rFonts w:ascii="Arial" w:hAnsi="Arial" w:cs="Arial"/>
                <w:b/>
                <w:noProof w:val="0"/>
                <w:sz w:val="16"/>
                <w:szCs w:val="16"/>
                <w:lang w:val="lt-LT"/>
              </w:rPr>
              <w:t xml:space="preserve"> </w:t>
            </w:r>
            <w:r w:rsidRPr="001D7AED">
              <w:rPr>
                <w:rFonts w:ascii="Arial" w:hAnsi="Arial" w:cs="Arial"/>
                <w:b/>
                <w:noProof w:val="0"/>
                <w:sz w:val="16"/>
                <w:szCs w:val="16"/>
                <w:lang w:val="lt-LT"/>
              </w:rPr>
              <w:t>9</w:t>
            </w:r>
            <w:r w:rsidR="0033093B" w:rsidRPr="001D7AED">
              <w:rPr>
                <w:rFonts w:ascii="Arial" w:hAnsi="Arial" w:cs="Arial"/>
                <w:b/>
                <w:noProof w:val="0"/>
                <w:sz w:val="16"/>
                <w:szCs w:val="16"/>
                <w:lang w:val="lt-LT"/>
              </w:rPr>
              <w:t>22</w:t>
            </w:r>
          </w:p>
        </w:tc>
        <w:tc>
          <w:tcPr>
            <w:tcW w:w="948" w:type="dxa"/>
            <w:shd w:val="clear" w:color="auto" w:fill="auto"/>
            <w:vAlign w:val="center"/>
          </w:tcPr>
          <w:p w:rsidR="006F18CC" w:rsidRPr="001D7AED" w:rsidRDefault="0033093B">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1997</w:t>
            </w:r>
          </w:p>
        </w:tc>
        <w:tc>
          <w:tcPr>
            <w:tcW w:w="948" w:type="dxa"/>
            <w:shd w:val="clear" w:color="auto" w:fill="auto"/>
            <w:vAlign w:val="center"/>
          </w:tcPr>
          <w:p w:rsidR="006F18CC" w:rsidRPr="001D7AED" w:rsidRDefault="002C17B2">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39</w:t>
            </w:r>
            <w:r w:rsidR="00E139D7" w:rsidRPr="001D7AED">
              <w:rPr>
                <w:rFonts w:ascii="Arial" w:hAnsi="Arial" w:cs="Arial"/>
                <w:b/>
                <w:noProof w:val="0"/>
                <w:sz w:val="16"/>
                <w:szCs w:val="16"/>
                <w:lang w:val="lt-LT"/>
              </w:rPr>
              <w:t xml:space="preserve"> </w:t>
            </w:r>
            <w:r w:rsidR="0033093B" w:rsidRPr="001D7AED">
              <w:rPr>
                <w:rFonts w:ascii="Arial" w:hAnsi="Arial" w:cs="Arial"/>
                <w:b/>
                <w:noProof w:val="0"/>
                <w:sz w:val="16"/>
                <w:szCs w:val="16"/>
                <w:lang w:val="lt-LT"/>
              </w:rPr>
              <w:t>940</w:t>
            </w:r>
          </w:p>
        </w:tc>
        <w:tc>
          <w:tcPr>
            <w:tcW w:w="948" w:type="dxa"/>
            <w:shd w:val="clear" w:color="auto" w:fill="auto"/>
            <w:vAlign w:val="center"/>
          </w:tcPr>
          <w:p w:rsidR="006F18CC" w:rsidRPr="001D7AED" w:rsidRDefault="002C17B2">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9</w:t>
            </w:r>
            <w:r w:rsidR="00E139D7" w:rsidRPr="001D7AED">
              <w:rPr>
                <w:rFonts w:ascii="Arial" w:hAnsi="Arial" w:cs="Arial"/>
                <w:b/>
                <w:noProof w:val="0"/>
                <w:sz w:val="16"/>
                <w:szCs w:val="16"/>
                <w:lang w:val="lt-LT"/>
              </w:rPr>
              <w:t xml:space="preserve"> </w:t>
            </w:r>
            <w:r w:rsidRPr="001D7AED">
              <w:rPr>
                <w:rFonts w:ascii="Arial" w:hAnsi="Arial" w:cs="Arial"/>
                <w:b/>
                <w:noProof w:val="0"/>
                <w:sz w:val="16"/>
                <w:szCs w:val="16"/>
                <w:lang w:val="lt-LT"/>
              </w:rPr>
              <w:t>9</w:t>
            </w:r>
            <w:r w:rsidR="0033093B" w:rsidRPr="001D7AED">
              <w:rPr>
                <w:rFonts w:ascii="Arial" w:hAnsi="Arial" w:cs="Arial"/>
                <w:b/>
                <w:noProof w:val="0"/>
                <w:sz w:val="16"/>
                <w:szCs w:val="16"/>
                <w:lang w:val="lt-LT"/>
              </w:rPr>
              <w:t>85</w:t>
            </w:r>
          </w:p>
        </w:tc>
        <w:tc>
          <w:tcPr>
            <w:tcW w:w="948" w:type="dxa"/>
            <w:shd w:val="clear" w:color="auto" w:fill="auto"/>
            <w:vAlign w:val="center"/>
          </w:tcPr>
          <w:p w:rsidR="006F18CC" w:rsidRPr="001D7AED" w:rsidRDefault="002C17B2" w:rsidP="006F18CC">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0</w:t>
            </w:r>
          </w:p>
        </w:tc>
      </w:tr>
      <w:tr w:rsidR="0033093B" w:rsidRPr="001D7AED" w:rsidTr="00B22ACE">
        <w:trPr>
          <w:trHeight w:val="20"/>
        </w:trPr>
        <w:tc>
          <w:tcPr>
            <w:tcW w:w="562" w:type="dxa"/>
            <w:vAlign w:val="center"/>
          </w:tcPr>
          <w:p w:rsidR="0033093B" w:rsidRPr="001D7AED" w:rsidRDefault="0033093B" w:rsidP="000E3B60">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F.1</w:t>
            </w:r>
          </w:p>
        </w:tc>
        <w:tc>
          <w:tcPr>
            <w:tcW w:w="8364" w:type="dxa"/>
            <w:vAlign w:val="center"/>
          </w:tcPr>
          <w:p w:rsidR="0033093B" w:rsidRPr="001D7AED" w:rsidRDefault="00E139D7" w:rsidP="006C65AC">
            <w:pPr>
              <w:pStyle w:val="Tablebulletsub"/>
              <w:numPr>
                <w:ilvl w:val="0"/>
                <w:numId w:val="0"/>
              </w:numPr>
              <w:spacing w:before="0" w:after="0" w:line="240" w:lineRule="auto"/>
              <w:ind w:left="175"/>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Vienos užimtos darbo vietos p</w:t>
            </w:r>
            <w:r w:rsidR="0033093B" w:rsidRPr="001D7AED">
              <w:rPr>
                <w:rFonts w:ascii="Arial" w:hAnsi="Arial" w:cs="Arial"/>
                <w:noProof w:val="0"/>
                <w:color w:val="000000" w:themeColor="text1"/>
                <w:sz w:val="16"/>
                <w:szCs w:val="16"/>
                <w:lang w:val="lt-LT"/>
              </w:rPr>
              <w:t xml:space="preserve">ajamos </w:t>
            </w:r>
            <w:r w:rsidR="0033093B" w:rsidRPr="001D7AED">
              <w:rPr>
                <w:rFonts w:ascii="Arial" w:hAnsi="Arial" w:cs="Arial"/>
                <w:i/>
                <w:noProof w:val="0"/>
                <w:color w:val="000000" w:themeColor="text1"/>
                <w:sz w:val="16"/>
                <w:szCs w:val="16"/>
                <w:lang w:val="lt-LT"/>
              </w:rPr>
              <w:t>(=</w:t>
            </w:r>
            <w:r w:rsidRPr="001D7AED">
              <w:rPr>
                <w:rFonts w:ascii="Arial" w:hAnsi="Arial" w:cs="Arial"/>
                <w:i/>
                <w:noProof w:val="0"/>
                <w:color w:val="000000" w:themeColor="text1"/>
                <w:sz w:val="16"/>
                <w:szCs w:val="16"/>
                <w:lang w:val="lt-LT"/>
              </w:rPr>
              <w:t xml:space="preserve"> 17 lentelės </w:t>
            </w:r>
            <w:r w:rsidR="0033093B" w:rsidRPr="001D7AED">
              <w:rPr>
                <w:rFonts w:ascii="Arial" w:hAnsi="Arial" w:cs="Arial"/>
                <w:i/>
                <w:noProof w:val="0"/>
                <w:color w:val="000000" w:themeColor="text1"/>
                <w:sz w:val="16"/>
                <w:szCs w:val="16"/>
                <w:lang w:val="lt-LT"/>
              </w:rPr>
              <w:t>B</w:t>
            </w:r>
            <w:r w:rsidRPr="001D7AED">
              <w:rPr>
                <w:rFonts w:ascii="Arial" w:hAnsi="Arial" w:cs="Arial"/>
                <w:i/>
                <w:noProof w:val="0"/>
                <w:color w:val="000000" w:themeColor="text1"/>
                <w:sz w:val="16"/>
                <w:szCs w:val="16"/>
                <w:lang w:val="lt-LT"/>
              </w:rPr>
              <w:t xml:space="preserve"> </w:t>
            </w:r>
            <w:r w:rsidR="0033093B" w:rsidRPr="001D7AED">
              <w:rPr>
                <w:rFonts w:ascii="Arial" w:hAnsi="Arial" w:cs="Arial"/>
                <w:i/>
                <w:noProof w:val="0"/>
                <w:color w:val="000000" w:themeColor="text1"/>
                <w:sz w:val="16"/>
                <w:szCs w:val="16"/>
                <w:lang w:val="lt-LT"/>
              </w:rPr>
              <w:t>/</w:t>
            </w:r>
            <w:r w:rsidRPr="001D7AED">
              <w:rPr>
                <w:rFonts w:ascii="Arial" w:hAnsi="Arial" w:cs="Arial"/>
                <w:i/>
                <w:noProof w:val="0"/>
                <w:color w:val="000000" w:themeColor="text1"/>
                <w:sz w:val="16"/>
                <w:szCs w:val="16"/>
                <w:lang w:val="lt-LT"/>
              </w:rPr>
              <w:t xml:space="preserve"> </w:t>
            </w:r>
            <w:r w:rsidR="0033093B" w:rsidRPr="001D7AED">
              <w:rPr>
                <w:rFonts w:ascii="Arial" w:hAnsi="Arial" w:cs="Arial"/>
                <w:i/>
                <w:noProof w:val="0"/>
                <w:color w:val="000000" w:themeColor="text1"/>
                <w:sz w:val="16"/>
                <w:szCs w:val="16"/>
                <w:lang w:val="lt-LT"/>
              </w:rPr>
              <w:t>C</w:t>
            </w:r>
            <w:r w:rsidRPr="001D7AED">
              <w:rPr>
                <w:rFonts w:ascii="Arial" w:hAnsi="Arial" w:cs="Arial"/>
                <w:i/>
                <w:noProof w:val="0"/>
                <w:color w:val="000000" w:themeColor="text1"/>
                <w:sz w:val="16"/>
                <w:szCs w:val="16"/>
                <w:lang w:val="lt-LT"/>
              </w:rPr>
              <w:t xml:space="preserve"> eil.</w:t>
            </w:r>
            <w:r w:rsidR="0033093B" w:rsidRPr="001D7AED">
              <w:rPr>
                <w:rFonts w:ascii="Arial" w:hAnsi="Arial" w:cs="Arial"/>
                <w:i/>
                <w:noProof w:val="0"/>
                <w:color w:val="000000" w:themeColor="text1"/>
                <w:sz w:val="16"/>
                <w:szCs w:val="16"/>
                <w:lang w:val="lt-LT"/>
              </w:rPr>
              <w:t>)</w:t>
            </w:r>
          </w:p>
        </w:tc>
        <w:tc>
          <w:tcPr>
            <w:tcW w:w="992" w:type="dxa"/>
            <w:vAlign w:val="center"/>
          </w:tcPr>
          <w:p w:rsidR="0033093B" w:rsidRPr="001D7AED" w:rsidRDefault="0033093B" w:rsidP="000E3B60">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EUR</w:t>
            </w:r>
          </w:p>
        </w:tc>
        <w:tc>
          <w:tcPr>
            <w:tcW w:w="850" w:type="dxa"/>
            <w:shd w:val="clear" w:color="auto" w:fill="D9D9D9" w:themeFill="background1" w:themeFillShade="D9"/>
            <w:vAlign w:val="center"/>
          </w:tcPr>
          <w:p w:rsidR="0033093B" w:rsidRPr="001D7AED" w:rsidRDefault="00E139D7" w:rsidP="000E3B60">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3792" w:type="dxa"/>
            <w:gridSpan w:val="4"/>
            <w:shd w:val="clear" w:color="auto" w:fill="auto"/>
          </w:tcPr>
          <w:p w:rsidR="0033093B" w:rsidRPr="001D7AED" w:rsidRDefault="0033093B" w:rsidP="006C65AC">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24</w:t>
            </w:r>
            <w:r w:rsidR="00E139D7" w:rsidRPr="001D7AED">
              <w:rPr>
                <w:rFonts w:ascii="Arial" w:hAnsi="Arial" w:cs="Arial"/>
                <w:noProof w:val="0"/>
                <w:sz w:val="16"/>
                <w:szCs w:val="16"/>
                <w:lang w:val="lt-LT"/>
              </w:rPr>
              <w:t xml:space="preserve"> </w:t>
            </w:r>
            <w:r w:rsidRPr="001D7AED">
              <w:rPr>
                <w:rFonts w:ascii="Arial" w:hAnsi="Arial" w:cs="Arial"/>
                <w:noProof w:val="0"/>
                <w:sz w:val="16"/>
                <w:szCs w:val="16"/>
                <w:lang w:val="lt-LT"/>
              </w:rPr>
              <w:t>429</w:t>
            </w:r>
          </w:p>
        </w:tc>
      </w:tr>
      <w:tr w:rsidR="0033093B" w:rsidRPr="001D7AED" w:rsidTr="00B22ACE">
        <w:trPr>
          <w:trHeight w:val="20"/>
        </w:trPr>
        <w:tc>
          <w:tcPr>
            <w:tcW w:w="562" w:type="dxa"/>
            <w:vAlign w:val="center"/>
          </w:tcPr>
          <w:p w:rsidR="0033093B" w:rsidRPr="001D7AED" w:rsidRDefault="0033093B" w:rsidP="008823C2">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F.2</w:t>
            </w:r>
          </w:p>
        </w:tc>
        <w:tc>
          <w:tcPr>
            <w:tcW w:w="8364" w:type="dxa"/>
            <w:vAlign w:val="center"/>
          </w:tcPr>
          <w:p w:rsidR="0033093B" w:rsidRPr="001D7AED" w:rsidRDefault="0033093B" w:rsidP="006C65AC">
            <w:pPr>
              <w:pStyle w:val="Tablebulletsub"/>
              <w:numPr>
                <w:ilvl w:val="0"/>
                <w:numId w:val="0"/>
              </w:numPr>
              <w:spacing w:before="0" w:after="0" w:line="240" w:lineRule="auto"/>
              <w:ind w:left="175"/>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Vidutinės metinės </w:t>
            </w:r>
            <w:r w:rsidR="00E139D7" w:rsidRPr="001D7AED">
              <w:rPr>
                <w:rFonts w:ascii="Arial" w:hAnsi="Arial" w:cs="Arial"/>
                <w:noProof w:val="0"/>
                <w:color w:val="000000" w:themeColor="text1"/>
                <w:sz w:val="16"/>
                <w:szCs w:val="16"/>
                <w:lang w:val="lt-LT"/>
              </w:rPr>
              <w:t xml:space="preserve">vieno darbuotojo </w:t>
            </w:r>
            <w:r w:rsidRPr="001D7AED">
              <w:rPr>
                <w:rFonts w:ascii="Arial" w:hAnsi="Arial" w:cs="Arial"/>
                <w:noProof w:val="0"/>
                <w:color w:val="000000" w:themeColor="text1"/>
                <w:sz w:val="16"/>
                <w:szCs w:val="16"/>
                <w:lang w:val="lt-LT"/>
              </w:rPr>
              <w:t xml:space="preserve">darbo sąnaudos </w:t>
            </w:r>
            <w:r w:rsidRPr="001D7AED">
              <w:rPr>
                <w:rFonts w:ascii="Arial" w:hAnsi="Arial" w:cs="Arial"/>
                <w:noProof w:val="0"/>
                <w:color w:val="000000" w:themeColor="text1"/>
                <w:sz w:val="16"/>
                <w:szCs w:val="16"/>
                <w:vertAlign w:val="subscript"/>
                <w:lang w:val="lt-LT"/>
              </w:rPr>
              <w:t>(</w:t>
            </w:r>
            <w:r w:rsidRPr="001D7AED">
              <w:rPr>
                <w:rFonts w:ascii="Arial" w:hAnsi="Arial" w:cs="Arial"/>
                <w:i/>
                <w:noProof w:val="0"/>
                <w:color w:val="000000" w:themeColor="text1"/>
                <w:sz w:val="16"/>
                <w:szCs w:val="16"/>
                <w:lang w:val="lt-LT"/>
              </w:rPr>
              <w:t>=</w:t>
            </w:r>
            <w:r w:rsidR="00E139D7" w:rsidRPr="001D7AED">
              <w:rPr>
                <w:rFonts w:ascii="Arial" w:hAnsi="Arial" w:cs="Arial"/>
                <w:i/>
                <w:noProof w:val="0"/>
                <w:color w:val="000000" w:themeColor="text1"/>
                <w:sz w:val="16"/>
                <w:szCs w:val="16"/>
                <w:lang w:val="lt-LT"/>
              </w:rPr>
              <w:t xml:space="preserve"> 18 lentelės </w:t>
            </w:r>
            <w:r w:rsidRPr="001D7AED">
              <w:rPr>
                <w:rFonts w:ascii="Arial" w:hAnsi="Arial" w:cs="Arial"/>
                <w:i/>
                <w:noProof w:val="0"/>
                <w:color w:val="000000" w:themeColor="text1"/>
                <w:sz w:val="16"/>
                <w:szCs w:val="16"/>
                <w:lang w:val="lt-LT"/>
              </w:rPr>
              <w:t xml:space="preserve">D.1 </w:t>
            </w:r>
            <w:r w:rsidR="00E139D7" w:rsidRPr="001D7AED">
              <w:rPr>
                <w:rFonts w:ascii="Arial" w:hAnsi="Arial" w:cs="Arial"/>
                <w:i/>
                <w:noProof w:val="0"/>
                <w:color w:val="000000" w:themeColor="text1"/>
                <w:sz w:val="16"/>
                <w:szCs w:val="16"/>
                <w:lang w:val="lt-LT"/>
              </w:rPr>
              <w:t xml:space="preserve">eil. </w:t>
            </w:r>
            <w:r w:rsidRPr="001D7AED">
              <w:rPr>
                <w:rFonts w:ascii="Arial" w:hAnsi="Arial" w:cs="Arial"/>
                <w:i/>
                <w:noProof w:val="0"/>
                <w:color w:val="000000" w:themeColor="text1"/>
                <w:sz w:val="16"/>
                <w:szCs w:val="16"/>
                <w:lang w:val="lt-LT"/>
              </w:rPr>
              <w:t>vidurkis)</w:t>
            </w:r>
          </w:p>
        </w:tc>
        <w:tc>
          <w:tcPr>
            <w:tcW w:w="992" w:type="dxa"/>
            <w:vAlign w:val="center"/>
          </w:tcPr>
          <w:p w:rsidR="0033093B" w:rsidRPr="001D7AED" w:rsidRDefault="0033093B" w:rsidP="008823C2">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EUR</w:t>
            </w:r>
          </w:p>
        </w:tc>
        <w:tc>
          <w:tcPr>
            <w:tcW w:w="850" w:type="dxa"/>
            <w:shd w:val="clear" w:color="auto" w:fill="D9D9D9" w:themeFill="background1" w:themeFillShade="D9"/>
            <w:vAlign w:val="center"/>
          </w:tcPr>
          <w:p w:rsidR="0033093B" w:rsidRPr="001D7AED" w:rsidRDefault="00E139D7" w:rsidP="008823C2">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3792" w:type="dxa"/>
            <w:gridSpan w:val="4"/>
            <w:shd w:val="clear" w:color="auto" w:fill="auto"/>
          </w:tcPr>
          <w:p w:rsidR="0033093B" w:rsidRPr="001D7AED" w:rsidRDefault="0033093B" w:rsidP="006C65AC">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10</w:t>
            </w:r>
            <w:r w:rsidR="00E139D7" w:rsidRPr="001D7AED">
              <w:rPr>
                <w:rFonts w:ascii="Arial" w:hAnsi="Arial" w:cs="Arial"/>
                <w:noProof w:val="0"/>
                <w:sz w:val="16"/>
                <w:szCs w:val="16"/>
                <w:lang w:val="lt-LT"/>
              </w:rPr>
              <w:t xml:space="preserve"> </w:t>
            </w:r>
            <w:r w:rsidRPr="001D7AED">
              <w:rPr>
                <w:rFonts w:ascii="Arial" w:hAnsi="Arial" w:cs="Arial"/>
                <w:noProof w:val="0"/>
                <w:sz w:val="16"/>
                <w:szCs w:val="16"/>
                <w:lang w:val="lt-LT"/>
              </w:rPr>
              <w:t>148</w:t>
            </w:r>
          </w:p>
        </w:tc>
      </w:tr>
      <w:tr w:rsidR="0033093B" w:rsidRPr="001D7AED" w:rsidTr="00B22ACE">
        <w:trPr>
          <w:trHeight w:val="20"/>
        </w:trPr>
        <w:tc>
          <w:tcPr>
            <w:tcW w:w="562" w:type="dxa"/>
            <w:vAlign w:val="center"/>
          </w:tcPr>
          <w:p w:rsidR="0033093B" w:rsidRPr="001D7AED" w:rsidRDefault="0033093B" w:rsidP="000E3B60">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F.3</w:t>
            </w:r>
          </w:p>
        </w:tc>
        <w:tc>
          <w:tcPr>
            <w:tcW w:w="8364" w:type="dxa"/>
            <w:vAlign w:val="center"/>
          </w:tcPr>
          <w:p w:rsidR="0033093B" w:rsidRPr="001D7AED" w:rsidRDefault="0033093B" w:rsidP="006C65AC">
            <w:pPr>
              <w:pStyle w:val="Tablebulletsub"/>
              <w:numPr>
                <w:ilvl w:val="0"/>
                <w:numId w:val="0"/>
              </w:numPr>
              <w:spacing w:before="0" w:after="0" w:line="240" w:lineRule="auto"/>
              <w:ind w:left="175"/>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Vidutinė </w:t>
            </w:r>
            <w:r w:rsidR="006C65AC" w:rsidRPr="001D7AED">
              <w:rPr>
                <w:rFonts w:ascii="Arial" w:hAnsi="Arial" w:cs="Arial"/>
                <w:noProof w:val="0"/>
                <w:color w:val="000000" w:themeColor="text1"/>
                <w:sz w:val="16"/>
                <w:szCs w:val="16"/>
                <w:lang w:val="lt-LT"/>
              </w:rPr>
              <w:t xml:space="preserve">mokestinė </w:t>
            </w:r>
            <w:r w:rsidRPr="001D7AED">
              <w:rPr>
                <w:rFonts w:ascii="Arial" w:hAnsi="Arial" w:cs="Arial"/>
                <w:noProof w:val="0"/>
                <w:color w:val="000000" w:themeColor="text1"/>
                <w:sz w:val="16"/>
                <w:szCs w:val="16"/>
                <w:lang w:val="lt-LT"/>
              </w:rPr>
              <w:t xml:space="preserve">darbo sąnaudų našta </w:t>
            </w:r>
            <w:r w:rsidRPr="001D7AED">
              <w:rPr>
                <w:rFonts w:ascii="Arial" w:hAnsi="Arial" w:cs="Arial"/>
                <w:i/>
                <w:noProof w:val="0"/>
                <w:color w:val="000000" w:themeColor="text1"/>
                <w:sz w:val="16"/>
                <w:szCs w:val="16"/>
                <w:lang w:val="lt-LT"/>
              </w:rPr>
              <w:t>(=</w:t>
            </w:r>
            <w:r w:rsidR="006C65AC" w:rsidRPr="001D7AED">
              <w:rPr>
                <w:rFonts w:ascii="Arial" w:hAnsi="Arial" w:cs="Arial"/>
                <w:i/>
                <w:noProof w:val="0"/>
                <w:color w:val="000000" w:themeColor="text1"/>
                <w:sz w:val="16"/>
                <w:szCs w:val="16"/>
                <w:lang w:val="lt-LT"/>
              </w:rPr>
              <w:t xml:space="preserve"> 18 lentelės </w:t>
            </w:r>
            <w:r w:rsidRPr="001D7AED">
              <w:rPr>
                <w:rFonts w:ascii="Arial" w:hAnsi="Arial" w:cs="Arial"/>
                <w:i/>
                <w:noProof w:val="0"/>
                <w:color w:val="000000" w:themeColor="text1"/>
                <w:sz w:val="16"/>
                <w:szCs w:val="16"/>
                <w:lang w:val="lt-LT"/>
              </w:rPr>
              <w:t xml:space="preserve">D.2 </w:t>
            </w:r>
            <w:r w:rsidR="006C65AC" w:rsidRPr="001D7AED">
              <w:rPr>
                <w:rFonts w:ascii="Arial" w:hAnsi="Arial" w:cs="Arial"/>
                <w:i/>
                <w:noProof w:val="0"/>
                <w:color w:val="000000" w:themeColor="text1"/>
                <w:sz w:val="16"/>
                <w:szCs w:val="16"/>
                <w:lang w:val="lt-LT"/>
              </w:rPr>
              <w:t xml:space="preserve">eil. </w:t>
            </w:r>
            <w:r w:rsidRPr="001D7AED">
              <w:rPr>
                <w:rFonts w:ascii="Arial" w:hAnsi="Arial" w:cs="Arial"/>
                <w:i/>
                <w:noProof w:val="0"/>
                <w:color w:val="000000" w:themeColor="text1"/>
                <w:sz w:val="16"/>
                <w:szCs w:val="16"/>
                <w:lang w:val="lt-LT"/>
              </w:rPr>
              <w:t>vidurkis)</w:t>
            </w:r>
          </w:p>
        </w:tc>
        <w:tc>
          <w:tcPr>
            <w:tcW w:w="992" w:type="dxa"/>
            <w:vAlign w:val="center"/>
          </w:tcPr>
          <w:p w:rsidR="0033093B" w:rsidRPr="001D7AED" w:rsidRDefault="0033093B" w:rsidP="008823C2">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EUR</w:t>
            </w:r>
          </w:p>
        </w:tc>
        <w:tc>
          <w:tcPr>
            <w:tcW w:w="850" w:type="dxa"/>
            <w:shd w:val="clear" w:color="auto" w:fill="D9D9D9" w:themeFill="background1" w:themeFillShade="D9"/>
            <w:vAlign w:val="center"/>
          </w:tcPr>
          <w:p w:rsidR="0033093B" w:rsidRPr="001D7AED" w:rsidRDefault="00E139D7" w:rsidP="008823C2">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3792" w:type="dxa"/>
            <w:gridSpan w:val="4"/>
            <w:shd w:val="clear" w:color="auto" w:fill="auto"/>
          </w:tcPr>
          <w:p w:rsidR="0033093B" w:rsidRPr="001D7AED" w:rsidRDefault="0033093B" w:rsidP="008823C2">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39,1</w:t>
            </w:r>
            <w:r w:rsidR="00E139D7" w:rsidRPr="001D7AED">
              <w:rPr>
                <w:rFonts w:ascii="Arial" w:hAnsi="Arial" w:cs="Arial"/>
                <w:noProof w:val="0"/>
                <w:sz w:val="16"/>
                <w:szCs w:val="16"/>
                <w:lang w:val="lt-LT"/>
              </w:rPr>
              <w:t xml:space="preserve"> </w:t>
            </w:r>
            <w:r w:rsidRPr="001D7AED">
              <w:rPr>
                <w:rFonts w:ascii="Arial" w:hAnsi="Arial" w:cs="Arial"/>
                <w:noProof w:val="0"/>
                <w:sz w:val="16"/>
                <w:szCs w:val="16"/>
                <w:lang w:val="lt-LT"/>
              </w:rPr>
              <w:t>%</w:t>
            </w:r>
          </w:p>
        </w:tc>
      </w:tr>
      <w:tr w:rsidR="006F18CC" w:rsidRPr="001D7AED" w:rsidTr="00B22ACE">
        <w:trPr>
          <w:trHeight w:val="20"/>
        </w:trPr>
        <w:tc>
          <w:tcPr>
            <w:tcW w:w="562" w:type="dxa"/>
            <w:vAlign w:val="center"/>
          </w:tcPr>
          <w:p w:rsidR="006F18CC" w:rsidRPr="001D7AED" w:rsidRDefault="00A94F70" w:rsidP="006F18CC">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G</w:t>
            </w:r>
          </w:p>
        </w:tc>
        <w:tc>
          <w:tcPr>
            <w:tcW w:w="8364" w:type="dxa"/>
            <w:vAlign w:val="center"/>
          </w:tcPr>
          <w:p w:rsidR="006F18CC" w:rsidRPr="001D7AED" w:rsidRDefault="006F18CC" w:rsidP="005C2403">
            <w:pPr>
              <w:pStyle w:val="Tablebulletsub"/>
              <w:numPr>
                <w:ilvl w:val="0"/>
                <w:numId w:val="0"/>
              </w:numPr>
              <w:spacing w:before="0" w:after="0" w:line="240" w:lineRule="auto"/>
              <w:jc w:val="left"/>
              <w:rPr>
                <w:rFonts w:ascii="Arial" w:hAnsi="Arial" w:cs="Arial"/>
                <w:noProof w:val="0"/>
                <w:color w:val="000000" w:themeColor="text1"/>
                <w:sz w:val="16"/>
                <w:szCs w:val="16"/>
                <w:lang w:val="lt-LT"/>
              </w:rPr>
            </w:pPr>
            <w:r w:rsidRPr="001D7AED">
              <w:rPr>
                <w:rFonts w:ascii="Arial" w:hAnsi="Arial" w:cs="Arial"/>
                <w:b/>
                <w:noProof w:val="0"/>
                <w:color w:val="000000" w:themeColor="text1"/>
                <w:sz w:val="16"/>
                <w:szCs w:val="16"/>
                <w:lang w:val="lt-LT"/>
              </w:rPr>
              <w:t xml:space="preserve">Surenkamų mokesčių pokytis dėl pasikeitusių gyventojų disponuojamų pajamų </w:t>
            </w:r>
            <w:r w:rsidRPr="001D7AED">
              <w:rPr>
                <w:rFonts w:ascii="Arial" w:hAnsi="Arial" w:cs="Arial"/>
                <w:i/>
                <w:noProof w:val="0"/>
                <w:color w:val="000000" w:themeColor="text1"/>
                <w:sz w:val="16"/>
                <w:szCs w:val="16"/>
                <w:lang w:val="lt-LT"/>
              </w:rPr>
              <w:t>(=</w:t>
            </w:r>
            <w:r w:rsidR="006C65AC" w:rsidRPr="001D7AED">
              <w:rPr>
                <w:rFonts w:ascii="Arial" w:hAnsi="Arial" w:cs="Arial"/>
                <w:i/>
                <w:noProof w:val="0"/>
                <w:color w:val="000000" w:themeColor="text1"/>
                <w:sz w:val="16"/>
                <w:szCs w:val="16"/>
                <w:lang w:val="lt-LT"/>
              </w:rPr>
              <w:t xml:space="preserve"> </w:t>
            </w:r>
            <w:r w:rsidR="005C2403" w:rsidRPr="001D7AED">
              <w:rPr>
                <w:rFonts w:ascii="Arial" w:hAnsi="Arial" w:cs="Arial"/>
                <w:i/>
                <w:noProof w:val="0"/>
                <w:color w:val="000000" w:themeColor="text1"/>
                <w:sz w:val="16"/>
                <w:szCs w:val="16"/>
                <w:lang w:val="lt-LT"/>
              </w:rPr>
              <w:t>G</w:t>
            </w:r>
            <w:r w:rsidRPr="001D7AED">
              <w:rPr>
                <w:rFonts w:ascii="Arial" w:hAnsi="Arial" w:cs="Arial"/>
                <w:i/>
                <w:noProof w:val="0"/>
                <w:color w:val="000000" w:themeColor="text1"/>
                <w:sz w:val="16"/>
                <w:szCs w:val="16"/>
                <w:lang w:val="lt-LT"/>
              </w:rPr>
              <w:t>.1*</w:t>
            </w:r>
            <w:r w:rsidR="005C2403" w:rsidRPr="001D7AED">
              <w:rPr>
                <w:rFonts w:ascii="Arial" w:hAnsi="Arial" w:cs="Arial"/>
                <w:i/>
                <w:noProof w:val="0"/>
                <w:color w:val="000000" w:themeColor="text1"/>
                <w:sz w:val="16"/>
                <w:szCs w:val="16"/>
                <w:lang w:val="lt-LT"/>
              </w:rPr>
              <w:t>G</w:t>
            </w:r>
            <w:r w:rsidR="00455F05" w:rsidRPr="001D7AED">
              <w:rPr>
                <w:rFonts w:ascii="Arial" w:hAnsi="Arial" w:cs="Arial"/>
                <w:i/>
                <w:noProof w:val="0"/>
                <w:color w:val="000000" w:themeColor="text1"/>
                <w:sz w:val="16"/>
                <w:szCs w:val="16"/>
                <w:lang w:val="lt-LT"/>
              </w:rPr>
              <w:t>.2</w:t>
            </w:r>
            <w:r w:rsidRPr="001D7AED">
              <w:rPr>
                <w:rFonts w:ascii="Arial" w:hAnsi="Arial" w:cs="Arial"/>
                <w:i/>
                <w:noProof w:val="0"/>
                <w:color w:val="000000" w:themeColor="text1"/>
                <w:sz w:val="16"/>
                <w:szCs w:val="16"/>
                <w:lang w:val="lt-LT"/>
              </w:rPr>
              <w:t>*</w:t>
            </w:r>
            <w:r w:rsidR="005C2403" w:rsidRPr="001D7AED">
              <w:rPr>
                <w:rFonts w:ascii="Arial" w:hAnsi="Arial" w:cs="Arial"/>
                <w:i/>
                <w:noProof w:val="0"/>
                <w:color w:val="000000" w:themeColor="text1"/>
                <w:sz w:val="16"/>
                <w:szCs w:val="16"/>
                <w:lang w:val="lt-LT"/>
              </w:rPr>
              <w:t>G</w:t>
            </w:r>
            <w:r w:rsidRPr="001D7AED">
              <w:rPr>
                <w:rFonts w:ascii="Arial" w:hAnsi="Arial" w:cs="Arial"/>
                <w:i/>
                <w:noProof w:val="0"/>
                <w:color w:val="000000" w:themeColor="text1"/>
                <w:sz w:val="16"/>
                <w:szCs w:val="16"/>
                <w:lang w:val="lt-LT"/>
              </w:rPr>
              <w:t>.3)</w:t>
            </w:r>
          </w:p>
        </w:tc>
        <w:tc>
          <w:tcPr>
            <w:tcW w:w="992" w:type="dxa"/>
            <w:vAlign w:val="center"/>
          </w:tcPr>
          <w:p w:rsidR="006F18CC" w:rsidRPr="001D7AED" w:rsidRDefault="006F18CC" w:rsidP="006F18CC">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EUR</w:t>
            </w:r>
          </w:p>
        </w:tc>
        <w:tc>
          <w:tcPr>
            <w:tcW w:w="850" w:type="dxa"/>
            <w:shd w:val="clear" w:color="auto" w:fill="D9D9D9" w:themeFill="background1" w:themeFillShade="D9"/>
            <w:vAlign w:val="center"/>
          </w:tcPr>
          <w:p w:rsidR="006F18CC" w:rsidRPr="001D7AED" w:rsidRDefault="00073FD5" w:rsidP="006C65AC">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w:t>
            </w:r>
            <w:r w:rsidR="00A9497D" w:rsidRPr="001D7AED">
              <w:rPr>
                <w:rFonts w:ascii="Arial" w:hAnsi="Arial" w:cs="Arial"/>
                <w:b/>
                <w:noProof w:val="0"/>
                <w:sz w:val="16"/>
                <w:szCs w:val="16"/>
                <w:lang w:val="lt-LT"/>
              </w:rPr>
              <w:t>1913</w:t>
            </w:r>
          </w:p>
        </w:tc>
        <w:tc>
          <w:tcPr>
            <w:tcW w:w="948" w:type="dxa"/>
            <w:shd w:val="clear" w:color="auto" w:fill="auto"/>
            <w:vAlign w:val="center"/>
          </w:tcPr>
          <w:p w:rsidR="006F18CC" w:rsidRPr="001D7AED" w:rsidRDefault="00073FD5" w:rsidP="00A9497D">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w:t>
            </w:r>
            <w:r w:rsidR="00A9497D" w:rsidRPr="001D7AED">
              <w:rPr>
                <w:rFonts w:ascii="Arial" w:hAnsi="Arial" w:cs="Arial"/>
                <w:b/>
                <w:noProof w:val="0"/>
                <w:sz w:val="16"/>
                <w:szCs w:val="16"/>
                <w:lang w:val="lt-LT"/>
              </w:rPr>
              <w:t>668</w:t>
            </w:r>
          </w:p>
        </w:tc>
        <w:tc>
          <w:tcPr>
            <w:tcW w:w="948" w:type="dxa"/>
            <w:shd w:val="clear" w:color="auto" w:fill="auto"/>
            <w:vAlign w:val="center"/>
          </w:tcPr>
          <w:p w:rsidR="006F18CC" w:rsidRPr="001D7AED" w:rsidRDefault="00073FD5" w:rsidP="00A9497D">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w:t>
            </w:r>
            <w:r w:rsidR="00A9497D" w:rsidRPr="001D7AED">
              <w:rPr>
                <w:rFonts w:ascii="Arial" w:hAnsi="Arial" w:cs="Arial"/>
                <w:b/>
                <w:noProof w:val="0"/>
                <w:sz w:val="16"/>
                <w:szCs w:val="16"/>
                <w:lang w:val="lt-LT"/>
              </w:rPr>
              <w:t>970</w:t>
            </w:r>
          </w:p>
        </w:tc>
        <w:tc>
          <w:tcPr>
            <w:tcW w:w="948" w:type="dxa"/>
            <w:shd w:val="clear" w:color="auto" w:fill="auto"/>
            <w:vAlign w:val="center"/>
          </w:tcPr>
          <w:p w:rsidR="006F18CC" w:rsidRPr="001D7AED" w:rsidRDefault="00073FD5" w:rsidP="00A9497D">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w:t>
            </w:r>
            <w:r w:rsidR="00A9497D" w:rsidRPr="001D7AED">
              <w:rPr>
                <w:rFonts w:ascii="Arial" w:hAnsi="Arial" w:cs="Arial"/>
                <w:b/>
                <w:noProof w:val="0"/>
                <w:sz w:val="16"/>
                <w:szCs w:val="16"/>
                <w:lang w:val="lt-LT"/>
              </w:rPr>
              <w:t>455</w:t>
            </w:r>
          </w:p>
        </w:tc>
        <w:tc>
          <w:tcPr>
            <w:tcW w:w="948" w:type="dxa"/>
            <w:shd w:val="clear" w:color="auto" w:fill="auto"/>
            <w:vAlign w:val="center"/>
          </w:tcPr>
          <w:p w:rsidR="006F18CC" w:rsidRPr="001D7AED" w:rsidRDefault="00073FD5" w:rsidP="00A9497D">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w:t>
            </w:r>
            <w:r w:rsidR="00A9497D" w:rsidRPr="001D7AED">
              <w:rPr>
                <w:rFonts w:ascii="Arial" w:hAnsi="Arial" w:cs="Arial"/>
                <w:b/>
                <w:noProof w:val="0"/>
                <w:sz w:val="16"/>
                <w:szCs w:val="16"/>
                <w:lang w:val="lt-LT"/>
              </w:rPr>
              <w:t>180</w:t>
            </w:r>
          </w:p>
        </w:tc>
      </w:tr>
      <w:tr w:rsidR="006F18CC" w:rsidRPr="001D7AED" w:rsidTr="00B22ACE">
        <w:trPr>
          <w:trHeight w:val="20"/>
        </w:trPr>
        <w:tc>
          <w:tcPr>
            <w:tcW w:w="562" w:type="dxa"/>
            <w:vAlign w:val="center"/>
          </w:tcPr>
          <w:p w:rsidR="006F18CC" w:rsidRPr="001D7AED" w:rsidRDefault="00A94F70" w:rsidP="006F18CC">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G</w:t>
            </w:r>
            <w:r w:rsidR="00455F05" w:rsidRPr="001D7AED">
              <w:rPr>
                <w:rFonts w:ascii="Arial" w:hAnsi="Arial" w:cs="Arial"/>
                <w:noProof w:val="0"/>
                <w:sz w:val="16"/>
                <w:szCs w:val="16"/>
                <w:lang w:val="lt-LT"/>
              </w:rPr>
              <w:t>.1</w:t>
            </w:r>
          </w:p>
        </w:tc>
        <w:tc>
          <w:tcPr>
            <w:tcW w:w="8364" w:type="dxa"/>
            <w:vAlign w:val="center"/>
          </w:tcPr>
          <w:p w:rsidR="006F18CC" w:rsidRPr="001D7AED" w:rsidRDefault="006F18CC" w:rsidP="00285D83">
            <w:pPr>
              <w:pStyle w:val="Tablebulletsub"/>
              <w:numPr>
                <w:ilvl w:val="0"/>
                <w:numId w:val="0"/>
              </w:numPr>
              <w:spacing w:before="0" w:after="0" w:line="240" w:lineRule="auto"/>
              <w:ind w:left="175"/>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Gyventojų disponuojamų pajamų pokytis dėl modernizavimo projekt</w:t>
            </w:r>
            <w:r w:rsidR="00285D83" w:rsidRPr="001D7AED">
              <w:rPr>
                <w:rFonts w:ascii="Arial" w:hAnsi="Arial" w:cs="Arial"/>
                <w:noProof w:val="0"/>
                <w:color w:val="000000" w:themeColor="text1"/>
                <w:sz w:val="16"/>
                <w:szCs w:val="16"/>
                <w:lang w:val="lt-LT"/>
              </w:rPr>
              <w:t>o</w:t>
            </w:r>
            <w:r w:rsidRPr="001D7AED">
              <w:rPr>
                <w:rFonts w:ascii="Arial" w:hAnsi="Arial" w:cs="Arial"/>
                <w:noProof w:val="0"/>
                <w:color w:val="000000" w:themeColor="text1"/>
                <w:sz w:val="16"/>
                <w:szCs w:val="16"/>
                <w:lang w:val="lt-LT"/>
              </w:rPr>
              <w:t xml:space="preserve"> įgyvendinimo </w:t>
            </w:r>
            <w:r w:rsidRPr="001D7AED">
              <w:rPr>
                <w:rFonts w:ascii="Arial" w:hAnsi="Arial" w:cs="Arial"/>
                <w:i/>
                <w:noProof w:val="0"/>
                <w:color w:val="000000" w:themeColor="text1"/>
                <w:sz w:val="16"/>
                <w:szCs w:val="16"/>
                <w:lang w:val="lt-LT"/>
              </w:rPr>
              <w:t>(=</w:t>
            </w:r>
            <w:r w:rsidR="006C65AC" w:rsidRPr="001D7AED">
              <w:rPr>
                <w:rFonts w:ascii="Arial" w:hAnsi="Arial" w:cs="Arial"/>
                <w:i/>
                <w:noProof w:val="0"/>
                <w:color w:val="000000" w:themeColor="text1"/>
                <w:sz w:val="16"/>
                <w:szCs w:val="16"/>
                <w:lang w:val="lt-LT"/>
              </w:rPr>
              <w:t xml:space="preserve"> </w:t>
            </w:r>
            <w:r w:rsidRPr="001D7AED">
              <w:rPr>
                <w:rFonts w:ascii="Arial" w:hAnsi="Arial" w:cs="Arial"/>
                <w:i/>
                <w:noProof w:val="0"/>
                <w:color w:val="000000" w:themeColor="text1"/>
                <w:sz w:val="16"/>
                <w:szCs w:val="16"/>
                <w:lang w:val="lt-LT"/>
              </w:rPr>
              <w:t>B-</w:t>
            </w:r>
            <w:r w:rsidR="00455F05" w:rsidRPr="001D7AED">
              <w:rPr>
                <w:rFonts w:ascii="Arial" w:hAnsi="Arial" w:cs="Arial"/>
                <w:i/>
                <w:noProof w:val="0"/>
                <w:color w:val="000000" w:themeColor="text1"/>
                <w:sz w:val="16"/>
                <w:szCs w:val="16"/>
                <w:lang w:val="lt-LT"/>
              </w:rPr>
              <w:t>C</w:t>
            </w:r>
            <w:r w:rsidRPr="001D7AED">
              <w:rPr>
                <w:rFonts w:ascii="Arial" w:hAnsi="Arial" w:cs="Arial"/>
                <w:i/>
                <w:noProof w:val="0"/>
                <w:color w:val="000000" w:themeColor="text1"/>
                <w:sz w:val="16"/>
                <w:szCs w:val="16"/>
                <w:lang w:val="lt-LT"/>
              </w:rPr>
              <w:t>)</w:t>
            </w:r>
          </w:p>
        </w:tc>
        <w:tc>
          <w:tcPr>
            <w:tcW w:w="992" w:type="dxa"/>
            <w:vAlign w:val="center"/>
          </w:tcPr>
          <w:p w:rsidR="006F18CC" w:rsidRPr="001D7AED" w:rsidRDefault="006F18CC" w:rsidP="006F18CC">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EUR</w:t>
            </w:r>
          </w:p>
        </w:tc>
        <w:tc>
          <w:tcPr>
            <w:tcW w:w="850" w:type="dxa"/>
            <w:shd w:val="clear" w:color="auto" w:fill="D9D9D9" w:themeFill="background1" w:themeFillShade="D9"/>
            <w:vAlign w:val="center"/>
          </w:tcPr>
          <w:p w:rsidR="006F18CC" w:rsidRPr="001D7AED" w:rsidRDefault="00073FD5" w:rsidP="006C65AC">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r w:rsidR="00A9497D" w:rsidRPr="001D7AED">
              <w:rPr>
                <w:rFonts w:ascii="Arial" w:hAnsi="Arial" w:cs="Arial"/>
                <w:noProof w:val="0"/>
                <w:sz w:val="16"/>
                <w:szCs w:val="16"/>
                <w:lang w:val="lt-LT"/>
              </w:rPr>
              <w:t>17</w:t>
            </w:r>
            <w:r w:rsidR="00E139D7" w:rsidRPr="001D7AED">
              <w:rPr>
                <w:rFonts w:ascii="Arial" w:hAnsi="Arial" w:cs="Arial"/>
                <w:noProof w:val="0"/>
                <w:sz w:val="16"/>
                <w:szCs w:val="16"/>
                <w:lang w:val="lt-LT"/>
              </w:rPr>
              <w:t xml:space="preserve"> </w:t>
            </w:r>
            <w:r w:rsidR="00A9497D" w:rsidRPr="001D7AED">
              <w:rPr>
                <w:rFonts w:ascii="Arial" w:hAnsi="Arial" w:cs="Arial"/>
                <w:noProof w:val="0"/>
                <w:sz w:val="16"/>
                <w:szCs w:val="16"/>
                <w:lang w:val="lt-LT"/>
              </w:rPr>
              <w:t>630</w:t>
            </w:r>
          </w:p>
        </w:tc>
        <w:tc>
          <w:tcPr>
            <w:tcW w:w="948" w:type="dxa"/>
            <w:shd w:val="clear" w:color="auto" w:fill="auto"/>
            <w:vAlign w:val="center"/>
          </w:tcPr>
          <w:p w:rsidR="006F18CC" w:rsidRPr="001D7AED" w:rsidRDefault="00073FD5">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r w:rsidR="00A9497D" w:rsidRPr="001D7AED">
              <w:rPr>
                <w:rFonts w:ascii="Arial" w:hAnsi="Arial" w:cs="Arial"/>
                <w:noProof w:val="0"/>
                <w:sz w:val="16"/>
                <w:szCs w:val="16"/>
                <w:lang w:val="lt-LT"/>
              </w:rPr>
              <w:t>6155</w:t>
            </w:r>
          </w:p>
        </w:tc>
        <w:tc>
          <w:tcPr>
            <w:tcW w:w="948" w:type="dxa"/>
            <w:shd w:val="clear" w:color="auto" w:fill="auto"/>
            <w:vAlign w:val="center"/>
          </w:tcPr>
          <w:p w:rsidR="006F18CC" w:rsidRPr="001D7AED" w:rsidRDefault="00073FD5">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r w:rsidR="00A9497D" w:rsidRPr="001D7AED">
              <w:rPr>
                <w:rFonts w:ascii="Arial" w:hAnsi="Arial" w:cs="Arial"/>
                <w:noProof w:val="0"/>
                <w:sz w:val="16"/>
                <w:szCs w:val="16"/>
                <w:lang w:val="lt-LT"/>
              </w:rPr>
              <w:t>8940</w:t>
            </w:r>
          </w:p>
        </w:tc>
        <w:tc>
          <w:tcPr>
            <w:tcW w:w="948" w:type="dxa"/>
            <w:shd w:val="clear" w:color="auto" w:fill="auto"/>
            <w:vAlign w:val="center"/>
          </w:tcPr>
          <w:p w:rsidR="006F18CC" w:rsidRPr="001D7AED" w:rsidRDefault="00073FD5">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r w:rsidR="00A9497D" w:rsidRPr="001D7AED">
              <w:rPr>
                <w:rFonts w:ascii="Arial" w:hAnsi="Arial" w:cs="Arial"/>
                <w:noProof w:val="0"/>
                <w:sz w:val="16"/>
                <w:szCs w:val="16"/>
                <w:lang w:val="lt-LT"/>
              </w:rPr>
              <w:t>4190</w:t>
            </w:r>
          </w:p>
        </w:tc>
        <w:tc>
          <w:tcPr>
            <w:tcW w:w="948" w:type="dxa"/>
            <w:shd w:val="clear" w:color="auto" w:fill="auto"/>
            <w:vAlign w:val="center"/>
          </w:tcPr>
          <w:p w:rsidR="006F18CC" w:rsidRPr="001D7AED" w:rsidRDefault="00A9497D">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1655</w:t>
            </w:r>
          </w:p>
        </w:tc>
      </w:tr>
      <w:tr w:rsidR="00A9497D" w:rsidRPr="001D7AED" w:rsidTr="00B22ACE">
        <w:trPr>
          <w:trHeight w:val="20"/>
        </w:trPr>
        <w:tc>
          <w:tcPr>
            <w:tcW w:w="562" w:type="dxa"/>
            <w:vAlign w:val="center"/>
          </w:tcPr>
          <w:p w:rsidR="00A9497D" w:rsidRPr="001D7AED" w:rsidRDefault="00A9497D" w:rsidP="00455F05">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G.2</w:t>
            </w:r>
          </w:p>
        </w:tc>
        <w:tc>
          <w:tcPr>
            <w:tcW w:w="8364" w:type="dxa"/>
            <w:vAlign w:val="center"/>
          </w:tcPr>
          <w:p w:rsidR="00A9497D" w:rsidRPr="001D7AED" w:rsidRDefault="00A9497D" w:rsidP="006C65AC">
            <w:pPr>
              <w:pStyle w:val="Tablebulletsub"/>
              <w:numPr>
                <w:ilvl w:val="0"/>
                <w:numId w:val="0"/>
              </w:numPr>
              <w:spacing w:before="0" w:after="0" w:line="240" w:lineRule="auto"/>
              <w:ind w:left="175"/>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Vidutinės vartojimo išlaidos (% nuo disponuojamų pajamų) </w:t>
            </w:r>
            <w:r w:rsidRPr="001D7AED">
              <w:rPr>
                <w:rFonts w:ascii="Arial" w:hAnsi="Arial" w:cs="Arial"/>
                <w:i/>
                <w:noProof w:val="0"/>
                <w:color w:val="000000" w:themeColor="text1"/>
                <w:sz w:val="16"/>
                <w:szCs w:val="16"/>
                <w:lang w:val="lt-LT"/>
              </w:rPr>
              <w:t>(=</w:t>
            </w:r>
            <w:r w:rsidR="006C65AC" w:rsidRPr="001D7AED">
              <w:rPr>
                <w:rFonts w:ascii="Arial" w:hAnsi="Arial" w:cs="Arial"/>
                <w:i/>
                <w:noProof w:val="0"/>
                <w:color w:val="000000" w:themeColor="text1"/>
                <w:sz w:val="16"/>
                <w:szCs w:val="16"/>
                <w:lang w:val="lt-LT"/>
              </w:rPr>
              <w:t xml:space="preserve"> 18 lentelės </w:t>
            </w:r>
            <w:r w:rsidRPr="001D7AED">
              <w:rPr>
                <w:rFonts w:ascii="Arial" w:hAnsi="Arial" w:cs="Arial"/>
                <w:i/>
                <w:noProof w:val="0"/>
                <w:color w:val="000000" w:themeColor="text1"/>
                <w:sz w:val="16"/>
                <w:szCs w:val="16"/>
                <w:lang w:val="lt-LT"/>
              </w:rPr>
              <w:t>F.2</w:t>
            </w:r>
            <w:r w:rsidRPr="001D7AED">
              <w:rPr>
                <w:rFonts w:ascii="Arial" w:hAnsi="Arial" w:cs="Arial"/>
                <w:i/>
                <w:noProof w:val="0"/>
                <w:color w:val="000000" w:themeColor="text1"/>
                <w:sz w:val="16"/>
                <w:szCs w:val="16"/>
                <w:vertAlign w:val="subscript"/>
                <w:lang w:val="lt-LT"/>
              </w:rPr>
              <w:t>2013</w:t>
            </w:r>
            <w:r w:rsidR="006C65AC" w:rsidRPr="001D7AED">
              <w:rPr>
                <w:rFonts w:ascii="Arial" w:hAnsi="Arial" w:cs="Arial"/>
                <w:i/>
                <w:noProof w:val="0"/>
                <w:color w:val="000000" w:themeColor="text1"/>
                <w:sz w:val="16"/>
                <w:szCs w:val="16"/>
                <w:vertAlign w:val="subscript"/>
                <w:lang w:val="lt-LT"/>
              </w:rPr>
              <w:t xml:space="preserve"> </w:t>
            </w:r>
            <w:r w:rsidR="006C65AC" w:rsidRPr="001D7AED">
              <w:rPr>
                <w:rFonts w:ascii="Arial" w:hAnsi="Arial" w:cs="Arial"/>
                <w:i/>
                <w:noProof w:val="0"/>
                <w:color w:val="000000" w:themeColor="text1"/>
                <w:sz w:val="16"/>
                <w:szCs w:val="16"/>
                <w:lang w:val="lt-LT"/>
              </w:rPr>
              <w:t>eil.</w:t>
            </w:r>
            <w:r w:rsidRPr="001D7AED">
              <w:rPr>
                <w:rFonts w:ascii="Arial" w:hAnsi="Arial" w:cs="Arial"/>
                <w:i/>
                <w:noProof w:val="0"/>
                <w:color w:val="000000" w:themeColor="text1"/>
                <w:sz w:val="16"/>
                <w:szCs w:val="16"/>
                <w:lang w:val="lt-LT"/>
              </w:rPr>
              <w:t>)</w:t>
            </w:r>
          </w:p>
        </w:tc>
        <w:tc>
          <w:tcPr>
            <w:tcW w:w="992" w:type="dxa"/>
            <w:vAlign w:val="center"/>
          </w:tcPr>
          <w:p w:rsidR="00A9497D" w:rsidRPr="001D7AED" w:rsidRDefault="00A9497D" w:rsidP="00455F05">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850" w:type="dxa"/>
            <w:shd w:val="clear" w:color="auto" w:fill="D9D9D9" w:themeFill="background1" w:themeFillShade="D9"/>
            <w:vAlign w:val="center"/>
          </w:tcPr>
          <w:p w:rsidR="00A9497D" w:rsidRPr="001D7AED" w:rsidRDefault="00E139D7" w:rsidP="00455F05">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3792" w:type="dxa"/>
            <w:gridSpan w:val="4"/>
            <w:shd w:val="clear" w:color="auto" w:fill="auto"/>
          </w:tcPr>
          <w:p w:rsidR="00A9497D" w:rsidRPr="001D7AED" w:rsidRDefault="00A9497D" w:rsidP="00455F05">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67,4</w:t>
            </w:r>
            <w:r w:rsidR="00E139D7" w:rsidRPr="001D7AED">
              <w:rPr>
                <w:rFonts w:ascii="Arial" w:hAnsi="Arial" w:cs="Arial"/>
                <w:noProof w:val="0"/>
                <w:sz w:val="16"/>
                <w:szCs w:val="16"/>
                <w:lang w:val="lt-LT"/>
              </w:rPr>
              <w:t xml:space="preserve"> </w:t>
            </w:r>
            <w:r w:rsidRPr="001D7AED">
              <w:rPr>
                <w:rFonts w:ascii="Arial" w:hAnsi="Arial" w:cs="Arial"/>
                <w:noProof w:val="0"/>
                <w:sz w:val="16"/>
                <w:szCs w:val="16"/>
                <w:lang w:val="lt-LT"/>
              </w:rPr>
              <w:t>%</w:t>
            </w:r>
          </w:p>
        </w:tc>
      </w:tr>
      <w:tr w:rsidR="00A9497D" w:rsidRPr="001D7AED" w:rsidTr="00B22ACE">
        <w:trPr>
          <w:trHeight w:val="20"/>
        </w:trPr>
        <w:tc>
          <w:tcPr>
            <w:tcW w:w="562" w:type="dxa"/>
            <w:vAlign w:val="center"/>
          </w:tcPr>
          <w:p w:rsidR="00A9497D" w:rsidRPr="001D7AED" w:rsidRDefault="00A9497D" w:rsidP="00455F05">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G.3</w:t>
            </w:r>
          </w:p>
        </w:tc>
        <w:tc>
          <w:tcPr>
            <w:tcW w:w="8364" w:type="dxa"/>
            <w:vAlign w:val="center"/>
          </w:tcPr>
          <w:p w:rsidR="00A9497D" w:rsidRPr="001D7AED" w:rsidRDefault="00A9497D" w:rsidP="006C65AC">
            <w:pPr>
              <w:pStyle w:val="Tablebulletsub"/>
              <w:numPr>
                <w:ilvl w:val="0"/>
                <w:numId w:val="0"/>
              </w:numPr>
              <w:spacing w:before="0" w:after="0" w:line="240" w:lineRule="auto"/>
              <w:ind w:left="175"/>
              <w:jc w:val="left"/>
              <w:rPr>
                <w:rFonts w:ascii="Arial" w:hAnsi="Arial" w:cs="Arial"/>
                <w:noProof w:val="0"/>
                <w:color w:val="000000" w:themeColor="text1"/>
                <w:sz w:val="16"/>
                <w:szCs w:val="16"/>
                <w:lang w:val="lt-LT"/>
              </w:rPr>
            </w:pPr>
            <w:r w:rsidRPr="001D7AED">
              <w:rPr>
                <w:rFonts w:ascii="Arial" w:hAnsi="Arial" w:cs="Arial"/>
                <w:noProof w:val="0"/>
                <w:color w:val="000000" w:themeColor="text1"/>
                <w:sz w:val="16"/>
                <w:szCs w:val="16"/>
                <w:lang w:val="lt-LT"/>
              </w:rPr>
              <w:t xml:space="preserve">Surenkami mokesčiai (% nuo namų ūkių vartojimo išlaidų) </w:t>
            </w:r>
            <w:r w:rsidRPr="001D7AED">
              <w:rPr>
                <w:rFonts w:ascii="Arial" w:hAnsi="Arial" w:cs="Arial"/>
                <w:i/>
                <w:noProof w:val="0"/>
                <w:color w:val="000000" w:themeColor="text1"/>
                <w:sz w:val="16"/>
                <w:szCs w:val="16"/>
                <w:lang w:val="lt-LT"/>
              </w:rPr>
              <w:t>(=</w:t>
            </w:r>
            <w:r w:rsidR="006C65AC" w:rsidRPr="001D7AED">
              <w:rPr>
                <w:rFonts w:ascii="Arial" w:hAnsi="Arial" w:cs="Arial"/>
                <w:i/>
                <w:noProof w:val="0"/>
                <w:color w:val="000000" w:themeColor="text1"/>
                <w:sz w:val="16"/>
                <w:szCs w:val="16"/>
                <w:lang w:val="lt-LT"/>
              </w:rPr>
              <w:t xml:space="preserve"> 18 lentelės </w:t>
            </w:r>
            <w:r w:rsidRPr="001D7AED">
              <w:rPr>
                <w:rFonts w:ascii="Arial" w:hAnsi="Arial" w:cs="Arial"/>
                <w:i/>
                <w:noProof w:val="0"/>
                <w:color w:val="000000" w:themeColor="text1"/>
                <w:sz w:val="16"/>
                <w:szCs w:val="16"/>
                <w:lang w:val="lt-LT"/>
              </w:rPr>
              <w:t xml:space="preserve">E.2 </w:t>
            </w:r>
            <w:r w:rsidR="006C65AC" w:rsidRPr="001D7AED">
              <w:rPr>
                <w:rFonts w:ascii="Arial" w:hAnsi="Arial" w:cs="Arial"/>
                <w:i/>
                <w:noProof w:val="0"/>
                <w:color w:val="000000" w:themeColor="text1"/>
                <w:sz w:val="16"/>
                <w:szCs w:val="16"/>
                <w:lang w:val="lt-LT"/>
              </w:rPr>
              <w:t xml:space="preserve">eil. </w:t>
            </w:r>
            <w:r w:rsidRPr="001D7AED">
              <w:rPr>
                <w:rFonts w:ascii="Arial" w:hAnsi="Arial" w:cs="Arial"/>
                <w:i/>
                <w:noProof w:val="0"/>
                <w:color w:val="000000" w:themeColor="text1"/>
                <w:sz w:val="16"/>
                <w:szCs w:val="16"/>
                <w:lang w:val="lt-LT"/>
              </w:rPr>
              <w:t>vidurkis)</w:t>
            </w:r>
          </w:p>
        </w:tc>
        <w:tc>
          <w:tcPr>
            <w:tcW w:w="992" w:type="dxa"/>
            <w:vAlign w:val="center"/>
          </w:tcPr>
          <w:p w:rsidR="00A9497D" w:rsidRPr="001D7AED" w:rsidRDefault="00A9497D" w:rsidP="00455F05">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850" w:type="dxa"/>
            <w:shd w:val="clear" w:color="auto" w:fill="D9D9D9" w:themeFill="background1" w:themeFillShade="D9"/>
            <w:vAlign w:val="center"/>
          </w:tcPr>
          <w:p w:rsidR="00A9497D" w:rsidRPr="001D7AED" w:rsidRDefault="00E139D7" w:rsidP="00455F05">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3792" w:type="dxa"/>
            <w:gridSpan w:val="4"/>
            <w:shd w:val="clear" w:color="auto" w:fill="auto"/>
          </w:tcPr>
          <w:p w:rsidR="00A9497D" w:rsidRPr="001D7AED" w:rsidRDefault="00A9497D" w:rsidP="00455F05">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16,1</w:t>
            </w:r>
            <w:r w:rsidR="00E139D7" w:rsidRPr="001D7AED">
              <w:rPr>
                <w:rFonts w:ascii="Arial" w:hAnsi="Arial" w:cs="Arial"/>
                <w:noProof w:val="0"/>
                <w:sz w:val="16"/>
                <w:szCs w:val="16"/>
                <w:lang w:val="lt-LT"/>
              </w:rPr>
              <w:t xml:space="preserve"> </w:t>
            </w:r>
            <w:r w:rsidRPr="001D7AED">
              <w:rPr>
                <w:rFonts w:ascii="Arial" w:hAnsi="Arial" w:cs="Arial"/>
                <w:noProof w:val="0"/>
                <w:sz w:val="16"/>
                <w:szCs w:val="16"/>
                <w:lang w:val="lt-LT"/>
              </w:rPr>
              <w:t>%</w:t>
            </w:r>
          </w:p>
        </w:tc>
      </w:tr>
      <w:tr w:rsidR="006F18CC" w:rsidRPr="001D7AED" w:rsidTr="00B22ACE">
        <w:trPr>
          <w:trHeight w:val="20"/>
        </w:trPr>
        <w:tc>
          <w:tcPr>
            <w:tcW w:w="562" w:type="dxa"/>
            <w:vAlign w:val="center"/>
          </w:tcPr>
          <w:p w:rsidR="006F18CC" w:rsidRPr="001D7AED" w:rsidRDefault="00A94F70" w:rsidP="006F18CC">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H</w:t>
            </w:r>
          </w:p>
        </w:tc>
        <w:tc>
          <w:tcPr>
            <w:tcW w:w="8364" w:type="dxa"/>
            <w:vAlign w:val="center"/>
          </w:tcPr>
          <w:p w:rsidR="006F18CC" w:rsidRPr="001D7AED" w:rsidRDefault="00A94F70" w:rsidP="005C2403">
            <w:pPr>
              <w:pStyle w:val="Tablebulletsub"/>
              <w:numPr>
                <w:ilvl w:val="0"/>
                <w:numId w:val="0"/>
              </w:numPr>
              <w:spacing w:before="0" w:after="0" w:line="240" w:lineRule="auto"/>
              <w:jc w:val="left"/>
              <w:rPr>
                <w:rFonts w:ascii="Arial" w:hAnsi="Arial" w:cs="Arial"/>
                <w:noProof w:val="0"/>
                <w:color w:val="000000" w:themeColor="text1"/>
                <w:sz w:val="16"/>
                <w:szCs w:val="16"/>
                <w:lang w:val="lt-LT"/>
              </w:rPr>
            </w:pPr>
            <w:r w:rsidRPr="001D7AED">
              <w:rPr>
                <w:rFonts w:ascii="Arial" w:hAnsi="Arial" w:cs="Arial"/>
                <w:b/>
                <w:noProof w:val="0"/>
                <w:color w:val="000000" w:themeColor="text1"/>
                <w:sz w:val="16"/>
                <w:szCs w:val="16"/>
                <w:lang w:val="lt-LT"/>
              </w:rPr>
              <w:t>Suminis</w:t>
            </w:r>
            <w:r w:rsidR="006F18CC" w:rsidRPr="001D7AED">
              <w:rPr>
                <w:rFonts w:ascii="Arial" w:hAnsi="Arial" w:cs="Arial"/>
                <w:b/>
                <w:noProof w:val="0"/>
                <w:color w:val="000000" w:themeColor="text1"/>
                <w:sz w:val="16"/>
                <w:szCs w:val="16"/>
                <w:lang w:val="lt-LT"/>
              </w:rPr>
              <w:t xml:space="preserve"> poveikis VB </w:t>
            </w:r>
            <w:r w:rsidR="006F18CC" w:rsidRPr="001D7AED">
              <w:rPr>
                <w:rFonts w:ascii="Arial" w:hAnsi="Arial" w:cs="Arial"/>
                <w:i/>
                <w:noProof w:val="0"/>
                <w:color w:val="000000" w:themeColor="text1"/>
                <w:sz w:val="16"/>
                <w:szCs w:val="16"/>
                <w:lang w:val="lt-LT"/>
              </w:rPr>
              <w:t>(=</w:t>
            </w:r>
            <w:r w:rsidR="006C65AC" w:rsidRPr="001D7AED">
              <w:rPr>
                <w:rFonts w:ascii="Arial" w:hAnsi="Arial" w:cs="Arial"/>
                <w:i/>
                <w:noProof w:val="0"/>
                <w:color w:val="000000" w:themeColor="text1"/>
                <w:sz w:val="16"/>
                <w:szCs w:val="16"/>
                <w:lang w:val="lt-LT"/>
              </w:rPr>
              <w:t xml:space="preserve"> </w:t>
            </w:r>
            <w:r w:rsidR="005C2403" w:rsidRPr="001D7AED">
              <w:rPr>
                <w:rFonts w:ascii="Arial" w:hAnsi="Arial" w:cs="Arial"/>
                <w:i/>
                <w:noProof w:val="0"/>
                <w:color w:val="000000" w:themeColor="text1"/>
                <w:sz w:val="16"/>
                <w:szCs w:val="16"/>
                <w:lang w:val="lt-LT"/>
              </w:rPr>
              <w:t>D</w:t>
            </w:r>
            <w:r w:rsidR="006C65AC" w:rsidRPr="001D7AED">
              <w:rPr>
                <w:rFonts w:ascii="Arial" w:hAnsi="Arial" w:cs="Arial"/>
                <w:i/>
                <w:noProof w:val="0"/>
                <w:color w:val="000000" w:themeColor="text1"/>
                <w:sz w:val="16"/>
                <w:szCs w:val="16"/>
                <w:lang w:val="lt-LT"/>
              </w:rPr>
              <w:t xml:space="preserve"> </w:t>
            </w:r>
            <w:r w:rsidR="005C2403" w:rsidRPr="001D7AED">
              <w:rPr>
                <w:rFonts w:ascii="Arial" w:hAnsi="Arial" w:cs="Arial"/>
                <w:i/>
                <w:noProof w:val="0"/>
                <w:color w:val="000000" w:themeColor="text1"/>
                <w:sz w:val="16"/>
                <w:szCs w:val="16"/>
                <w:lang w:val="lt-LT"/>
              </w:rPr>
              <w:t>+</w:t>
            </w:r>
            <w:r w:rsidR="006C65AC" w:rsidRPr="001D7AED">
              <w:rPr>
                <w:rFonts w:ascii="Arial" w:hAnsi="Arial" w:cs="Arial"/>
                <w:i/>
                <w:noProof w:val="0"/>
                <w:color w:val="000000" w:themeColor="text1"/>
                <w:sz w:val="16"/>
                <w:szCs w:val="16"/>
                <w:lang w:val="lt-LT"/>
              </w:rPr>
              <w:t xml:space="preserve"> </w:t>
            </w:r>
            <w:r w:rsidR="005C2403" w:rsidRPr="001D7AED">
              <w:rPr>
                <w:rFonts w:ascii="Arial" w:hAnsi="Arial" w:cs="Arial"/>
                <w:i/>
                <w:noProof w:val="0"/>
                <w:color w:val="000000" w:themeColor="text1"/>
                <w:sz w:val="16"/>
                <w:szCs w:val="16"/>
                <w:lang w:val="lt-LT"/>
              </w:rPr>
              <w:t>E</w:t>
            </w:r>
            <w:r w:rsidR="006C65AC" w:rsidRPr="001D7AED">
              <w:rPr>
                <w:rFonts w:ascii="Arial" w:hAnsi="Arial" w:cs="Arial"/>
                <w:i/>
                <w:noProof w:val="0"/>
                <w:color w:val="000000" w:themeColor="text1"/>
                <w:sz w:val="16"/>
                <w:szCs w:val="16"/>
                <w:lang w:val="lt-LT"/>
              </w:rPr>
              <w:t xml:space="preserve"> </w:t>
            </w:r>
            <w:r w:rsidR="005C2403" w:rsidRPr="001D7AED">
              <w:rPr>
                <w:rFonts w:ascii="Arial" w:hAnsi="Arial" w:cs="Arial"/>
                <w:i/>
                <w:noProof w:val="0"/>
                <w:color w:val="000000" w:themeColor="text1"/>
                <w:sz w:val="16"/>
                <w:szCs w:val="16"/>
                <w:lang w:val="lt-LT"/>
              </w:rPr>
              <w:t>+</w:t>
            </w:r>
            <w:r w:rsidR="006C65AC" w:rsidRPr="001D7AED">
              <w:rPr>
                <w:rFonts w:ascii="Arial" w:hAnsi="Arial" w:cs="Arial"/>
                <w:i/>
                <w:noProof w:val="0"/>
                <w:color w:val="000000" w:themeColor="text1"/>
                <w:sz w:val="16"/>
                <w:szCs w:val="16"/>
                <w:lang w:val="lt-LT"/>
              </w:rPr>
              <w:t xml:space="preserve"> </w:t>
            </w:r>
            <w:r w:rsidR="005C2403" w:rsidRPr="001D7AED">
              <w:rPr>
                <w:rFonts w:ascii="Arial" w:hAnsi="Arial" w:cs="Arial"/>
                <w:i/>
                <w:noProof w:val="0"/>
                <w:color w:val="000000" w:themeColor="text1"/>
                <w:sz w:val="16"/>
                <w:szCs w:val="16"/>
                <w:lang w:val="lt-LT"/>
              </w:rPr>
              <w:t>F</w:t>
            </w:r>
            <w:r w:rsidR="006C65AC" w:rsidRPr="001D7AED">
              <w:rPr>
                <w:rFonts w:ascii="Arial" w:hAnsi="Arial" w:cs="Arial"/>
                <w:i/>
                <w:noProof w:val="0"/>
                <w:color w:val="000000" w:themeColor="text1"/>
                <w:sz w:val="16"/>
                <w:szCs w:val="16"/>
                <w:lang w:val="lt-LT"/>
              </w:rPr>
              <w:t xml:space="preserve"> </w:t>
            </w:r>
            <w:r w:rsidR="005C2403" w:rsidRPr="001D7AED">
              <w:rPr>
                <w:rFonts w:ascii="Arial" w:hAnsi="Arial" w:cs="Arial"/>
                <w:i/>
                <w:noProof w:val="0"/>
                <w:color w:val="000000" w:themeColor="text1"/>
                <w:sz w:val="16"/>
                <w:szCs w:val="16"/>
                <w:lang w:val="lt-LT"/>
              </w:rPr>
              <w:t>+</w:t>
            </w:r>
            <w:r w:rsidR="006C65AC" w:rsidRPr="001D7AED">
              <w:rPr>
                <w:rFonts w:ascii="Arial" w:hAnsi="Arial" w:cs="Arial"/>
                <w:i/>
                <w:noProof w:val="0"/>
                <w:color w:val="000000" w:themeColor="text1"/>
                <w:sz w:val="16"/>
                <w:szCs w:val="16"/>
                <w:lang w:val="lt-LT"/>
              </w:rPr>
              <w:t xml:space="preserve"> </w:t>
            </w:r>
            <w:r w:rsidR="005C2403" w:rsidRPr="001D7AED">
              <w:rPr>
                <w:rFonts w:ascii="Arial" w:hAnsi="Arial" w:cs="Arial"/>
                <w:i/>
                <w:noProof w:val="0"/>
                <w:color w:val="000000" w:themeColor="text1"/>
                <w:sz w:val="16"/>
                <w:szCs w:val="16"/>
                <w:lang w:val="lt-LT"/>
              </w:rPr>
              <w:t>G</w:t>
            </w:r>
            <w:r w:rsidR="006F18CC" w:rsidRPr="001D7AED">
              <w:rPr>
                <w:rFonts w:ascii="Arial" w:hAnsi="Arial" w:cs="Arial"/>
                <w:i/>
                <w:noProof w:val="0"/>
                <w:color w:val="000000" w:themeColor="text1"/>
                <w:sz w:val="16"/>
                <w:szCs w:val="16"/>
                <w:lang w:val="lt-LT"/>
              </w:rPr>
              <w:t>)</w:t>
            </w:r>
          </w:p>
        </w:tc>
        <w:tc>
          <w:tcPr>
            <w:tcW w:w="992" w:type="dxa"/>
            <w:vAlign w:val="center"/>
          </w:tcPr>
          <w:p w:rsidR="006F18CC" w:rsidRPr="001D7AED" w:rsidRDefault="006F18CC" w:rsidP="006F18CC">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EUR</w:t>
            </w:r>
          </w:p>
        </w:tc>
        <w:tc>
          <w:tcPr>
            <w:tcW w:w="850" w:type="dxa"/>
            <w:shd w:val="clear" w:color="auto" w:fill="D9D9D9" w:themeFill="background1" w:themeFillShade="D9"/>
            <w:vAlign w:val="center"/>
          </w:tcPr>
          <w:p w:rsidR="006F18CC" w:rsidRPr="001D7AED" w:rsidRDefault="00A9497D" w:rsidP="006C65AC">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70</w:t>
            </w:r>
            <w:r w:rsidR="00E139D7" w:rsidRPr="001D7AED">
              <w:rPr>
                <w:rFonts w:ascii="Arial" w:hAnsi="Arial" w:cs="Arial"/>
                <w:b/>
                <w:noProof w:val="0"/>
                <w:sz w:val="16"/>
                <w:szCs w:val="16"/>
                <w:lang w:val="lt-LT"/>
              </w:rPr>
              <w:t xml:space="preserve"> </w:t>
            </w:r>
            <w:r w:rsidRPr="001D7AED">
              <w:rPr>
                <w:rFonts w:ascii="Arial" w:hAnsi="Arial" w:cs="Arial"/>
                <w:b/>
                <w:noProof w:val="0"/>
                <w:sz w:val="16"/>
                <w:szCs w:val="16"/>
                <w:lang w:val="lt-LT"/>
              </w:rPr>
              <w:t>756</w:t>
            </w:r>
          </w:p>
        </w:tc>
        <w:tc>
          <w:tcPr>
            <w:tcW w:w="948" w:type="dxa"/>
            <w:shd w:val="clear" w:color="auto" w:fill="auto"/>
            <w:vAlign w:val="center"/>
          </w:tcPr>
          <w:p w:rsidR="006F18CC" w:rsidRPr="001D7AED" w:rsidRDefault="00A9497D">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3992</w:t>
            </w:r>
          </w:p>
        </w:tc>
        <w:tc>
          <w:tcPr>
            <w:tcW w:w="948" w:type="dxa"/>
            <w:shd w:val="clear" w:color="auto" w:fill="auto"/>
            <w:vAlign w:val="center"/>
          </w:tcPr>
          <w:p w:rsidR="006F18CC" w:rsidRPr="001D7AED" w:rsidRDefault="00073FD5">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9</w:t>
            </w:r>
            <w:r w:rsidR="00A9497D" w:rsidRPr="001D7AED">
              <w:rPr>
                <w:rFonts w:ascii="Arial" w:hAnsi="Arial" w:cs="Arial"/>
                <w:b/>
                <w:noProof w:val="0"/>
                <w:sz w:val="16"/>
                <w:szCs w:val="16"/>
                <w:lang w:val="lt-LT"/>
              </w:rPr>
              <w:t>2</w:t>
            </w:r>
            <w:r w:rsidR="00E139D7" w:rsidRPr="001D7AED">
              <w:rPr>
                <w:rFonts w:ascii="Arial" w:hAnsi="Arial" w:cs="Arial"/>
                <w:b/>
                <w:noProof w:val="0"/>
                <w:sz w:val="16"/>
                <w:szCs w:val="16"/>
                <w:lang w:val="lt-LT"/>
              </w:rPr>
              <w:t xml:space="preserve"> </w:t>
            </w:r>
            <w:r w:rsidR="00A9497D" w:rsidRPr="001D7AED">
              <w:rPr>
                <w:rFonts w:ascii="Arial" w:hAnsi="Arial" w:cs="Arial"/>
                <w:b/>
                <w:noProof w:val="0"/>
                <w:sz w:val="16"/>
                <w:szCs w:val="16"/>
                <w:lang w:val="lt-LT"/>
              </w:rPr>
              <w:t>226</w:t>
            </w:r>
          </w:p>
        </w:tc>
        <w:tc>
          <w:tcPr>
            <w:tcW w:w="948" w:type="dxa"/>
            <w:shd w:val="clear" w:color="auto" w:fill="auto"/>
            <w:vAlign w:val="center"/>
          </w:tcPr>
          <w:p w:rsidR="006F18CC" w:rsidRPr="001D7AED" w:rsidRDefault="00073FD5">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21</w:t>
            </w:r>
            <w:r w:rsidR="00E139D7" w:rsidRPr="001D7AED">
              <w:rPr>
                <w:rFonts w:ascii="Arial" w:hAnsi="Arial" w:cs="Arial"/>
                <w:b/>
                <w:noProof w:val="0"/>
                <w:sz w:val="16"/>
                <w:szCs w:val="16"/>
                <w:lang w:val="lt-LT"/>
              </w:rPr>
              <w:t xml:space="preserve"> </w:t>
            </w:r>
            <w:r w:rsidR="00A9497D" w:rsidRPr="001D7AED">
              <w:rPr>
                <w:rFonts w:ascii="Arial" w:hAnsi="Arial" w:cs="Arial"/>
                <w:b/>
                <w:noProof w:val="0"/>
                <w:sz w:val="16"/>
                <w:szCs w:val="16"/>
                <w:lang w:val="lt-LT"/>
              </w:rPr>
              <w:t>889</w:t>
            </w:r>
          </w:p>
        </w:tc>
        <w:tc>
          <w:tcPr>
            <w:tcW w:w="948" w:type="dxa"/>
            <w:shd w:val="clear" w:color="auto" w:fill="auto"/>
            <w:vAlign w:val="center"/>
          </w:tcPr>
          <w:p w:rsidR="006F18CC" w:rsidRPr="001D7AED" w:rsidRDefault="00073FD5">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w:t>
            </w:r>
            <w:r w:rsidR="00A9497D" w:rsidRPr="001D7AED">
              <w:rPr>
                <w:rFonts w:ascii="Arial" w:hAnsi="Arial" w:cs="Arial"/>
                <w:b/>
                <w:noProof w:val="0"/>
                <w:sz w:val="16"/>
                <w:szCs w:val="16"/>
                <w:lang w:val="lt-LT"/>
              </w:rPr>
              <w:t>47</w:t>
            </w:r>
            <w:r w:rsidR="00E139D7" w:rsidRPr="001D7AED">
              <w:rPr>
                <w:rFonts w:ascii="Arial" w:hAnsi="Arial" w:cs="Arial"/>
                <w:b/>
                <w:noProof w:val="0"/>
                <w:sz w:val="16"/>
                <w:szCs w:val="16"/>
                <w:lang w:val="lt-LT"/>
              </w:rPr>
              <w:t xml:space="preserve"> </w:t>
            </w:r>
            <w:r w:rsidR="00A9497D" w:rsidRPr="001D7AED">
              <w:rPr>
                <w:rFonts w:ascii="Arial" w:hAnsi="Arial" w:cs="Arial"/>
                <w:b/>
                <w:noProof w:val="0"/>
                <w:sz w:val="16"/>
                <w:szCs w:val="16"/>
                <w:lang w:val="lt-LT"/>
              </w:rPr>
              <w:t>351</w:t>
            </w:r>
          </w:p>
        </w:tc>
      </w:tr>
      <w:tr w:rsidR="006F18CC" w:rsidRPr="001D7AED" w:rsidTr="00B8100B">
        <w:trPr>
          <w:trHeight w:val="20"/>
        </w:trPr>
        <w:tc>
          <w:tcPr>
            <w:tcW w:w="9918" w:type="dxa"/>
            <w:gridSpan w:val="3"/>
            <w:shd w:val="clear" w:color="auto" w:fill="BFBFBF" w:themeFill="background1" w:themeFillShade="BF"/>
          </w:tcPr>
          <w:p w:rsidR="006F18CC" w:rsidRPr="001D7AED" w:rsidRDefault="006F18CC" w:rsidP="005C2403">
            <w:pPr>
              <w:pStyle w:val="Tablebulletsub"/>
              <w:numPr>
                <w:ilvl w:val="0"/>
                <w:numId w:val="0"/>
              </w:numPr>
              <w:spacing w:before="0" w:after="0" w:line="240" w:lineRule="auto"/>
              <w:jc w:val="right"/>
              <w:rPr>
                <w:rFonts w:ascii="Arial" w:hAnsi="Arial" w:cs="Arial"/>
                <w:b/>
                <w:noProof w:val="0"/>
                <w:sz w:val="16"/>
                <w:szCs w:val="16"/>
                <w:lang w:val="lt-LT"/>
              </w:rPr>
            </w:pPr>
            <w:r w:rsidRPr="001D7AED">
              <w:rPr>
                <w:rFonts w:ascii="Arial" w:hAnsi="Arial" w:cs="Arial"/>
                <w:b/>
                <w:noProof w:val="0"/>
                <w:sz w:val="16"/>
                <w:szCs w:val="16"/>
                <w:lang w:val="lt-LT"/>
              </w:rPr>
              <w:t>Poveikis VB (EUR)</w:t>
            </w:r>
          </w:p>
        </w:tc>
        <w:tc>
          <w:tcPr>
            <w:tcW w:w="4642" w:type="dxa"/>
            <w:gridSpan w:val="5"/>
            <w:shd w:val="clear" w:color="auto" w:fill="BFBFBF" w:themeFill="background1" w:themeFillShade="BF"/>
            <w:vAlign w:val="center"/>
          </w:tcPr>
          <w:p w:rsidR="006F18CC" w:rsidRPr="001D7AED" w:rsidRDefault="00A9497D" w:rsidP="006C65AC">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70</w:t>
            </w:r>
            <w:r w:rsidR="00E139D7" w:rsidRPr="001D7AED">
              <w:rPr>
                <w:rFonts w:ascii="Arial" w:hAnsi="Arial" w:cs="Arial"/>
                <w:b/>
                <w:noProof w:val="0"/>
                <w:sz w:val="16"/>
                <w:szCs w:val="16"/>
                <w:lang w:val="lt-LT"/>
              </w:rPr>
              <w:t xml:space="preserve"> </w:t>
            </w:r>
            <w:r w:rsidRPr="001D7AED">
              <w:rPr>
                <w:rFonts w:ascii="Arial" w:hAnsi="Arial" w:cs="Arial"/>
                <w:b/>
                <w:noProof w:val="0"/>
                <w:sz w:val="16"/>
                <w:szCs w:val="16"/>
                <w:lang w:val="lt-LT"/>
              </w:rPr>
              <w:t>756</w:t>
            </w:r>
          </w:p>
        </w:tc>
      </w:tr>
      <w:bookmarkEnd w:id="247"/>
      <w:tr w:rsidR="000313F7" w:rsidRPr="001D7AED" w:rsidTr="00B22ACE">
        <w:trPr>
          <w:trHeight w:val="20"/>
        </w:trPr>
        <w:tc>
          <w:tcPr>
            <w:tcW w:w="562" w:type="dxa"/>
            <w:vAlign w:val="center"/>
          </w:tcPr>
          <w:p w:rsidR="000313F7" w:rsidRPr="001D7AED" w:rsidRDefault="005C2403" w:rsidP="003E7B7E">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I</w:t>
            </w:r>
          </w:p>
        </w:tc>
        <w:tc>
          <w:tcPr>
            <w:tcW w:w="8364" w:type="dxa"/>
            <w:vAlign w:val="center"/>
          </w:tcPr>
          <w:p w:rsidR="000313F7" w:rsidRPr="001D7AED" w:rsidRDefault="000313F7" w:rsidP="005C2403">
            <w:pPr>
              <w:pStyle w:val="Tablebulletsub"/>
              <w:numPr>
                <w:ilvl w:val="0"/>
                <w:numId w:val="0"/>
              </w:numPr>
              <w:spacing w:before="0" w:after="0" w:line="240" w:lineRule="auto"/>
              <w:jc w:val="left"/>
              <w:rPr>
                <w:rFonts w:ascii="Arial" w:hAnsi="Arial" w:cs="Arial"/>
                <w:b/>
                <w:noProof w:val="0"/>
                <w:sz w:val="16"/>
                <w:szCs w:val="16"/>
                <w:lang w:val="lt-LT"/>
              </w:rPr>
            </w:pPr>
            <w:r w:rsidRPr="001D7AED">
              <w:rPr>
                <w:rFonts w:ascii="Arial" w:hAnsi="Arial" w:cs="Arial"/>
                <w:b/>
                <w:noProof w:val="0"/>
                <w:sz w:val="16"/>
                <w:szCs w:val="16"/>
                <w:lang w:val="lt-LT"/>
              </w:rPr>
              <w:t xml:space="preserve">Valstybės tikslinė negrąžintina parama (subsidija) </w:t>
            </w:r>
            <w:r w:rsidRPr="001D7AED">
              <w:rPr>
                <w:rFonts w:ascii="Arial" w:hAnsi="Arial" w:cs="Arial"/>
                <w:i/>
                <w:noProof w:val="0"/>
                <w:color w:val="000000" w:themeColor="text1"/>
                <w:sz w:val="16"/>
                <w:szCs w:val="16"/>
                <w:lang w:val="lt-LT"/>
              </w:rPr>
              <w:t>(</w:t>
            </w:r>
            <w:r w:rsidR="001902D5" w:rsidRPr="001D7AED">
              <w:rPr>
                <w:rFonts w:ascii="Arial" w:hAnsi="Arial" w:cs="Arial"/>
                <w:i/>
                <w:noProof w:val="0"/>
                <w:color w:val="000000" w:themeColor="text1"/>
                <w:sz w:val="16"/>
                <w:szCs w:val="16"/>
                <w:lang w:val="lt-LT"/>
              </w:rPr>
              <w:t>=</w:t>
            </w:r>
            <w:r w:rsidR="006C65AC" w:rsidRPr="001D7AED">
              <w:rPr>
                <w:rFonts w:ascii="Arial" w:hAnsi="Arial" w:cs="Arial"/>
                <w:i/>
                <w:noProof w:val="0"/>
                <w:color w:val="000000" w:themeColor="text1"/>
                <w:sz w:val="16"/>
                <w:szCs w:val="16"/>
                <w:lang w:val="lt-LT"/>
              </w:rPr>
              <w:t xml:space="preserve"> </w:t>
            </w:r>
            <w:r w:rsidR="005C2403" w:rsidRPr="001D7AED">
              <w:rPr>
                <w:rFonts w:ascii="Arial" w:hAnsi="Arial" w:cs="Arial"/>
                <w:i/>
                <w:noProof w:val="0"/>
                <w:color w:val="000000" w:themeColor="text1"/>
                <w:sz w:val="16"/>
                <w:szCs w:val="16"/>
                <w:lang w:val="lt-LT"/>
              </w:rPr>
              <w:t>I</w:t>
            </w:r>
            <w:r w:rsidRPr="001D7AED">
              <w:rPr>
                <w:rFonts w:ascii="Arial" w:hAnsi="Arial" w:cs="Arial"/>
                <w:i/>
                <w:noProof w:val="0"/>
                <w:color w:val="000000" w:themeColor="text1"/>
                <w:sz w:val="16"/>
                <w:szCs w:val="16"/>
                <w:lang w:val="lt-LT"/>
              </w:rPr>
              <w:t>.1+</w:t>
            </w:r>
            <w:r w:rsidR="005C2403" w:rsidRPr="001D7AED">
              <w:rPr>
                <w:rFonts w:ascii="Arial" w:hAnsi="Arial" w:cs="Arial"/>
                <w:i/>
                <w:noProof w:val="0"/>
                <w:color w:val="000000" w:themeColor="text1"/>
                <w:sz w:val="16"/>
                <w:szCs w:val="16"/>
                <w:lang w:val="lt-LT"/>
              </w:rPr>
              <w:t>I</w:t>
            </w:r>
            <w:r w:rsidRPr="001D7AED">
              <w:rPr>
                <w:rFonts w:ascii="Arial" w:hAnsi="Arial" w:cs="Arial"/>
                <w:i/>
                <w:noProof w:val="0"/>
                <w:color w:val="000000" w:themeColor="text1"/>
                <w:sz w:val="16"/>
                <w:szCs w:val="16"/>
                <w:lang w:val="lt-LT"/>
              </w:rPr>
              <w:t>.2+</w:t>
            </w:r>
            <w:r w:rsidR="005C2403" w:rsidRPr="001D7AED">
              <w:rPr>
                <w:rFonts w:ascii="Arial" w:hAnsi="Arial" w:cs="Arial"/>
                <w:i/>
                <w:noProof w:val="0"/>
                <w:color w:val="000000" w:themeColor="text1"/>
                <w:sz w:val="16"/>
                <w:szCs w:val="16"/>
                <w:lang w:val="lt-LT"/>
              </w:rPr>
              <w:t>I</w:t>
            </w:r>
            <w:r w:rsidRPr="001D7AED">
              <w:rPr>
                <w:rFonts w:ascii="Arial" w:hAnsi="Arial" w:cs="Arial"/>
                <w:i/>
                <w:noProof w:val="0"/>
                <w:color w:val="000000" w:themeColor="text1"/>
                <w:sz w:val="16"/>
                <w:szCs w:val="16"/>
                <w:lang w:val="lt-LT"/>
              </w:rPr>
              <w:t>.3+</w:t>
            </w:r>
            <w:r w:rsidR="005C2403" w:rsidRPr="001D7AED">
              <w:rPr>
                <w:rFonts w:ascii="Arial" w:hAnsi="Arial" w:cs="Arial"/>
                <w:i/>
                <w:noProof w:val="0"/>
                <w:color w:val="000000" w:themeColor="text1"/>
                <w:sz w:val="16"/>
                <w:szCs w:val="16"/>
                <w:lang w:val="lt-LT"/>
              </w:rPr>
              <w:t>I</w:t>
            </w:r>
            <w:r w:rsidRPr="001D7AED">
              <w:rPr>
                <w:rFonts w:ascii="Arial" w:hAnsi="Arial" w:cs="Arial"/>
                <w:i/>
                <w:noProof w:val="0"/>
                <w:color w:val="000000" w:themeColor="text1"/>
                <w:sz w:val="16"/>
                <w:szCs w:val="16"/>
                <w:lang w:val="lt-LT"/>
              </w:rPr>
              <w:t>.4+</w:t>
            </w:r>
            <w:r w:rsidR="005C2403" w:rsidRPr="001D7AED">
              <w:rPr>
                <w:rFonts w:ascii="Arial" w:hAnsi="Arial" w:cs="Arial"/>
                <w:i/>
                <w:noProof w:val="0"/>
                <w:color w:val="000000" w:themeColor="text1"/>
                <w:sz w:val="16"/>
                <w:szCs w:val="16"/>
                <w:lang w:val="lt-LT"/>
              </w:rPr>
              <w:t>I</w:t>
            </w:r>
            <w:r w:rsidRPr="001D7AED">
              <w:rPr>
                <w:rFonts w:ascii="Arial" w:hAnsi="Arial" w:cs="Arial"/>
                <w:i/>
                <w:noProof w:val="0"/>
                <w:color w:val="000000" w:themeColor="text1"/>
                <w:sz w:val="16"/>
                <w:szCs w:val="16"/>
                <w:lang w:val="lt-LT"/>
              </w:rPr>
              <w:t>.5)</w:t>
            </w:r>
          </w:p>
        </w:tc>
        <w:tc>
          <w:tcPr>
            <w:tcW w:w="992" w:type="dxa"/>
            <w:vAlign w:val="center"/>
          </w:tcPr>
          <w:p w:rsidR="000313F7" w:rsidRPr="001D7AED" w:rsidRDefault="00F5453D" w:rsidP="003E7B7E">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EUR</w:t>
            </w:r>
          </w:p>
        </w:tc>
        <w:tc>
          <w:tcPr>
            <w:tcW w:w="850" w:type="dxa"/>
            <w:shd w:val="clear" w:color="auto" w:fill="D9D9D9" w:themeFill="background1" w:themeFillShade="D9"/>
            <w:vAlign w:val="center"/>
          </w:tcPr>
          <w:p w:rsidR="000313F7" w:rsidRPr="001D7AED" w:rsidRDefault="00E45E5D" w:rsidP="006C65AC">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1</w:t>
            </w:r>
            <w:r w:rsidR="00A9497D" w:rsidRPr="001D7AED">
              <w:rPr>
                <w:rFonts w:ascii="Arial" w:hAnsi="Arial" w:cs="Arial"/>
                <w:b/>
                <w:noProof w:val="0"/>
                <w:sz w:val="16"/>
                <w:szCs w:val="16"/>
                <w:lang w:val="lt-LT"/>
              </w:rPr>
              <w:t>59</w:t>
            </w:r>
            <w:r w:rsidR="00E139D7" w:rsidRPr="001D7AED">
              <w:rPr>
                <w:rFonts w:ascii="Arial" w:hAnsi="Arial" w:cs="Arial"/>
                <w:b/>
                <w:noProof w:val="0"/>
                <w:sz w:val="16"/>
                <w:szCs w:val="16"/>
                <w:lang w:val="lt-LT"/>
              </w:rPr>
              <w:t xml:space="preserve"> </w:t>
            </w:r>
            <w:r w:rsidR="00A9497D" w:rsidRPr="001D7AED">
              <w:rPr>
                <w:rFonts w:ascii="Arial" w:hAnsi="Arial" w:cs="Arial"/>
                <w:b/>
                <w:noProof w:val="0"/>
                <w:sz w:val="16"/>
                <w:szCs w:val="16"/>
                <w:lang w:val="lt-LT"/>
              </w:rPr>
              <w:t>673</w:t>
            </w:r>
          </w:p>
        </w:tc>
        <w:tc>
          <w:tcPr>
            <w:tcW w:w="948" w:type="dxa"/>
            <w:shd w:val="clear" w:color="auto" w:fill="auto"/>
            <w:vAlign w:val="center"/>
          </w:tcPr>
          <w:p w:rsidR="000313F7" w:rsidRPr="001D7AED" w:rsidRDefault="000313F7">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61</w:t>
            </w:r>
            <w:r w:rsidR="00602144" w:rsidRPr="001D7AED">
              <w:rPr>
                <w:rFonts w:ascii="Arial" w:hAnsi="Arial" w:cs="Arial"/>
                <w:b/>
                <w:noProof w:val="0"/>
                <w:sz w:val="16"/>
                <w:szCs w:val="16"/>
                <w:lang w:val="lt-LT"/>
              </w:rPr>
              <w:t>55</w:t>
            </w:r>
          </w:p>
        </w:tc>
        <w:tc>
          <w:tcPr>
            <w:tcW w:w="948" w:type="dxa"/>
            <w:shd w:val="clear" w:color="auto" w:fill="auto"/>
            <w:vAlign w:val="center"/>
          </w:tcPr>
          <w:p w:rsidR="000313F7" w:rsidRPr="001D7AED" w:rsidRDefault="00A9497D">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4622</w:t>
            </w:r>
          </w:p>
        </w:tc>
        <w:tc>
          <w:tcPr>
            <w:tcW w:w="948" w:type="dxa"/>
            <w:shd w:val="clear" w:color="auto" w:fill="auto"/>
            <w:vAlign w:val="center"/>
          </w:tcPr>
          <w:p w:rsidR="000313F7" w:rsidRPr="001D7AED" w:rsidRDefault="00E45E5D">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5</w:t>
            </w:r>
            <w:r w:rsidR="00A9497D" w:rsidRPr="001D7AED">
              <w:rPr>
                <w:rFonts w:ascii="Arial" w:hAnsi="Arial" w:cs="Arial"/>
                <w:b/>
                <w:noProof w:val="0"/>
                <w:sz w:val="16"/>
                <w:szCs w:val="16"/>
                <w:lang w:val="lt-LT"/>
              </w:rPr>
              <w:t>3</w:t>
            </w:r>
            <w:r w:rsidR="00E139D7" w:rsidRPr="001D7AED">
              <w:rPr>
                <w:rFonts w:ascii="Arial" w:hAnsi="Arial" w:cs="Arial"/>
                <w:b/>
                <w:noProof w:val="0"/>
                <w:sz w:val="16"/>
                <w:szCs w:val="16"/>
                <w:lang w:val="lt-LT"/>
              </w:rPr>
              <w:t xml:space="preserve"> </w:t>
            </w:r>
            <w:r w:rsidR="00A9497D" w:rsidRPr="001D7AED">
              <w:rPr>
                <w:rFonts w:ascii="Arial" w:hAnsi="Arial" w:cs="Arial"/>
                <w:b/>
                <w:noProof w:val="0"/>
                <w:sz w:val="16"/>
                <w:szCs w:val="16"/>
                <w:lang w:val="lt-LT"/>
              </w:rPr>
              <w:t>411</w:t>
            </w:r>
          </w:p>
        </w:tc>
        <w:tc>
          <w:tcPr>
            <w:tcW w:w="948" w:type="dxa"/>
            <w:shd w:val="clear" w:color="auto" w:fill="auto"/>
            <w:vAlign w:val="center"/>
          </w:tcPr>
          <w:p w:rsidR="000313F7" w:rsidRPr="001D7AED" w:rsidRDefault="00A9497D">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95</w:t>
            </w:r>
            <w:r w:rsidR="00E139D7" w:rsidRPr="001D7AED">
              <w:rPr>
                <w:rFonts w:ascii="Arial" w:hAnsi="Arial" w:cs="Arial"/>
                <w:b/>
                <w:noProof w:val="0"/>
                <w:sz w:val="16"/>
                <w:szCs w:val="16"/>
                <w:lang w:val="lt-LT"/>
              </w:rPr>
              <w:t xml:space="preserve"> </w:t>
            </w:r>
            <w:r w:rsidRPr="001D7AED">
              <w:rPr>
                <w:rFonts w:ascii="Arial" w:hAnsi="Arial" w:cs="Arial"/>
                <w:b/>
                <w:noProof w:val="0"/>
                <w:sz w:val="16"/>
                <w:szCs w:val="16"/>
                <w:lang w:val="lt-LT"/>
              </w:rPr>
              <w:t>485</w:t>
            </w:r>
          </w:p>
        </w:tc>
      </w:tr>
      <w:tr w:rsidR="000313F7" w:rsidRPr="001D7AED" w:rsidTr="00B22ACE">
        <w:trPr>
          <w:trHeight w:val="20"/>
        </w:trPr>
        <w:tc>
          <w:tcPr>
            <w:tcW w:w="562" w:type="dxa"/>
            <w:vAlign w:val="center"/>
          </w:tcPr>
          <w:p w:rsidR="000313F7" w:rsidRPr="001D7AED" w:rsidRDefault="005C2403" w:rsidP="003E7B7E">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I</w:t>
            </w:r>
            <w:r w:rsidR="000313F7" w:rsidRPr="001D7AED">
              <w:rPr>
                <w:rFonts w:ascii="Arial" w:hAnsi="Arial" w:cs="Arial"/>
                <w:noProof w:val="0"/>
                <w:sz w:val="16"/>
                <w:szCs w:val="16"/>
                <w:lang w:val="lt-LT"/>
              </w:rPr>
              <w:t>.1</w:t>
            </w:r>
          </w:p>
        </w:tc>
        <w:tc>
          <w:tcPr>
            <w:tcW w:w="8364" w:type="dxa"/>
            <w:vAlign w:val="center"/>
          </w:tcPr>
          <w:p w:rsidR="000313F7" w:rsidRPr="001D7AED" w:rsidRDefault="000313F7" w:rsidP="007731FA">
            <w:pPr>
              <w:pStyle w:val="Tablebulletsub"/>
              <w:numPr>
                <w:ilvl w:val="0"/>
                <w:numId w:val="0"/>
              </w:numPr>
              <w:spacing w:before="0" w:after="0" w:line="240" w:lineRule="auto"/>
              <w:ind w:left="175"/>
              <w:jc w:val="left"/>
              <w:rPr>
                <w:rFonts w:ascii="Arial" w:hAnsi="Arial" w:cs="Arial"/>
                <w:noProof w:val="0"/>
                <w:sz w:val="16"/>
                <w:szCs w:val="16"/>
                <w:lang w:val="lt-LT"/>
              </w:rPr>
            </w:pPr>
            <w:r w:rsidRPr="001D7AED">
              <w:rPr>
                <w:rFonts w:ascii="Arial" w:hAnsi="Arial" w:cs="Arial"/>
                <w:noProof w:val="0"/>
                <w:sz w:val="16"/>
                <w:szCs w:val="16"/>
                <w:lang w:val="lt-LT"/>
              </w:rPr>
              <w:t>Valstybės kompensacija modernizavimo projekto parengimo išlaidoms</w:t>
            </w:r>
          </w:p>
        </w:tc>
        <w:tc>
          <w:tcPr>
            <w:tcW w:w="992" w:type="dxa"/>
            <w:vAlign w:val="center"/>
          </w:tcPr>
          <w:p w:rsidR="000313F7" w:rsidRPr="001D7AED" w:rsidRDefault="00F5453D" w:rsidP="003E7B7E">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EUR</w:t>
            </w:r>
          </w:p>
        </w:tc>
        <w:tc>
          <w:tcPr>
            <w:tcW w:w="850" w:type="dxa"/>
            <w:shd w:val="clear" w:color="auto" w:fill="D9D9D9" w:themeFill="background1" w:themeFillShade="D9"/>
            <w:vAlign w:val="center"/>
          </w:tcPr>
          <w:p w:rsidR="000313F7" w:rsidRPr="001D7AED" w:rsidRDefault="000313F7" w:rsidP="006C65AC">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61</w:t>
            </w:r>
            <w:r w:rsidR="00602144" w:rsidRPr="001D7AED">
              <w:rPr>
                <w:rFonts w:ascii="Arial" w:hAnsi="Arial" w:cs="Arial"/>
                <w:noProof w:val="0"/>
                <w:sz w:val="16"/>
                <w:szCs w:val="16"/>
                <w:lang w:val="lt-LT"/>
              </w:rPr>
              <w:t>55</w:t>
            </w:r>
          </w:p>
        </w:tc>
        <w:tc>
          <w:tcPr>
            <w:tcW w:w="948" w:type="dxa"/>
            <w:shd w:val="clear" w:color="auto" w:fill="auto"/>
            <w:vAlign w:val="center"/>
          </w:tcPr>
          <w:p w:rsidR="000313F7" w:rsidRPr="001D7AED" w:rsidRDefault="000313F7" w:rsidP="00602144">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6.1</w:t>
            </w:r>
            <w:r w:rsidR="00602144" w:rsidRPr="001D7AED">
              <w:rPr>
                <w:rFonts w:ascii="Arial" w:hAnsi="Arial" w:cs="Arial"/>
                <w:noProof w:val="0"/>
                <w:sz w:val="16"/>
                <w:szCs w:val="16"/>
                <w:lang w:val="lt-LT"/>
              </w:rPr>
              <w:t>55</w:t>
            </w:r>
          </w:p>
        </w:tc>
        <w:tc>
          <w:tcPr>
            <w:tcW w:w="948" w:type="dxa"/>
            <w:shd w:val="clear" w:color="auto" w:fill="auto"/>
            <w:vAlign w:val="center"/>
          </w:tcPr>
          <w:p w:rsidR="000313F7" w:rsidRPr="001D7AED" w:rsidRDefault="00E139D7" w:rsidP="003E7B7E">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948" w:type="dxa"/>
            <w:shd w:val="clear" w:color="auto" w:fill="auto"/>
            <w:vAlign w:val="center"/>
          </w:tcPr>
          <w:p w:rsidR="000313F7" w:rsidRPr="001D7AED" w:rsidRDefault="00E139D7" w:rsidP="003E7B7E">
            <w:pPr>
              <w:spacing w:before="0" w:after="0" w:line="240" w:lineRule="auto"/>
              <w:jc w:val="center"/>
              <w:rPr>
                <w:rFonts w:ascii="Arial" w:hAnsi="Arial" w:cs="Arial"/>
                <w:noProof w:val="0"/>
                <w:sz w:val="16"/>
                <w:szCs w:val="16"/>
                <w:lang w:val="lt-LT"/>
              </w:rPr>
            </w:pPr>
            <w:r w:rsidRPr="001D7AED">
              <w:rPr>
                <w:rFonts w:ascii="Arial" w:hAnsi="Arial" w:cs="Arial"/>
                <w:b/>
                <w:noProof w:val="0"/>
                <w:sz w:val="16"/>
                <w:szCs w:val="16"/>
                <w:lang w:val="lt-LT"/>
              </w:rPr>
              <w:t>–</w:t>
            </w:r>
          </w:p>
        </w:tc>
        <w:tc>
          <w:tcPr>
            <w:tcW w:w="948" w:type="dxa"/>
            <w:shd w:val="clear" w:color="auto" w:fill="auto"/>
            <w:vAlign w:val="center"/>
          </w:tcPr>
          <w:p w:rsidR="000313F7" w:rsidRPr="001D7AED" w:rsidRDefault="00E139D7" w:rsidP="000313F7">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r>
      <w:tr w:rsidR="000313F7" w:rsidRPr="001D7AED" w:rsidTr="00B22ACE">
        <w:trPr>
          <w:trHeight w:val="20"/>
        </w:trPr>
        <w:tc>
          <w:tcPr>
            <w:tcW w:w="562" w:type="dxa"/>
            <w:vAlign w:val="center"/>
          </w:tcPr>
          <w:p w:rsidR="000313F7" w:rsidRPr="001D7AED" w:rsidRDefault="005C2403" w:rsidP="003E7B7E">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I</w:t>
            </w:r>
            <w:r w:rsidR="000313F7" w:rsidRPr="001D7AED">
              <w:rPr>
                <w:rFonts w:ascii="Arial" w:hAnsi="Arial" w:cs="Arial"/>
                <w:noProof w:val="0"/>
                <w:sz w:val="16"/>
                <w:szCs w:val="16"/>
                <w:lang w:val="lt-LT"/>
              </w:rPr>
              <w:t>.2</w:t>
            </w:r>
          </w:p>
        </w:tc>
        <w:tc>
          <w:tcPr>
            <w:tcW w:w="8364" w:type="dxa"/>
            <w:vAlign w:val="center"/>
          </w:tcPr>
          <w:p w:rsidR="000313F7" w:rsidRPr="001D7AED" w:rsidRDefault="000313F7" w:rsidP="007731FA">
            <w:pPr>
              <w:pStyle w:val="Tablebulletsub"/>
              <w:numPr>
                <w:ilvl w:val="0"/>
                <w:numId w:val="0"/>
              </w:numPr>
              <w:spacing w:before="0" w:after="0" w:line="240" w:lineRule="auto"/>
              <w:ind w:left="175"/>
              <w:jc w:val="left"/>
              <w:rPr>
                <w:rFonts w:ascii="Arial" w:hAnsi="Arial" w:cs="Arial"/>
                <w:noProof w:val="0"/>
                <w:sz w:val="16"/>
                <w:szCs w:val="16"/>
                <w:lang w:val="lt-LT"/>
              </w:rPr>
            </w:pPr>
            <w:r w:rsidRPr="001D7AED">
              <w:rPr>
                <w:rFonts w:ascii="Arial" w:hAnsi="Arial" w:cs="Arial"/>
                <w:noProof w:val="0"/>
                <w:sz w:val="16"/>
                <w:szCs w:val="16"/>
                <w:lang w:val="lt-LT"/>
              </w:rPr>
              <w:t>Valstybės kompensacija projekto įgyvendinimo administravimo išlaidoms</w:t>
            </w:r>
          </w:p>
        </w:tc>
        <w:tc>
          <w:tcPr>
            <w:tcW w:w="992" w:type="dxa"/>
            <w:vAlign w:val="center"/>
          </w:tcPr>
          <w:p w:rsidR="000313F7" w:rsidRPr="001D7AED" w:rsidRDefault="00F5453D" w:rsidP="003E7B7E">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EUR</w:t>
            </w:r>
          </w:p>
        </w:tc>
        <w:tc>
          <w:tcPr>
            <w:tcW w:w="850" w:type="dxa"/>
            <w:shd w:val="clear" w:color="auto" w:fill="D9D9D9" w:themeFill="background1" w:themeFillShade="D9"/>
            <w:vAlign w:val="center"/>
          </w:tcPr>
          <w:p w:rsidR="000313F7" w:rsidRPr="001D7AED" w:rsidRDefault="00602144" w:rsidP="006C65AC">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2002</w:t>
            </w:r>
          </w:p>
        </w:tc>
        <w:tc>
          <w:tcPr>
            <w:tcW w:w="948" w:type="dxa"/>
            <w:shd w:val="clear" w:color="auto" w:fill="auto"/>
            <w:vAlign w:val="center"/>
          </w:tcPr>
          <w:p w:rsidR="000313F7" w:rsidRPr="001D7AED" w:rsidRDefault="00E139D7" w:rsidP="003E7B7E">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948" w:type="dxa"/>
            <w:shd w:val="clear" w:color="auto" w:fill="auto"/>
            <w:vAlign w:val="center"/>
          </w:tcPr>
          <w:p w:rsidR="000313F7" w:rsidRPr="001D7AED" w:rsidRDefault="00E45E5D" w:rsidP="006C65AC">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w:t>
            </w:r>
            <w:r w:rsidR="00602144" w:rsidRPr="001D7AED">
              <w:rPr>
                <w:rFonts w:ascii="Arial" w:hAnsi="Arial" w:cs="Arial"/>
                <w:noProof w:val="0"/>
                <w:sz w:val="16"/>
                <w:szCs w:val="16"/>
                <w:lang w:val="lt-LT"/>
              </w:rPr>
              <w:t>601</w:t>
            </w:r>
          </w:p>
        </w:tc>
        <w:tc>
          <w:tcPr>
            <w:tcW w:w="948" w:type="dxa"/>
            <w:shd w:val="clear" w:color="auto" w:fill="auto"/>
            <w:vAlign w:val="center"/>
          </w:tcPr>
          <w:p w:rsidR="000313F7" w:rsidRPr="001D7AED" w:rsidRDefault="00602144" w:rsidP="00602144">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400</w:t>
            </w:r>
          </w:p>
        </w:tc>
        <w:tc>
          <w:tcPr>
            <w:tcW w:w="948" w:type="dxa"/>
            <w:shd w:val="clear" w:color="auto" w:fill="auto"/>
            <w:vAlign w:val="center"/>
          </w:tcPr>
          <w:p w:rsidR="000313F7" w:rsidRPr="001D7AED" w:rsidRDefault="00E139D7" w:rsidP="000313F7">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r>
      <w:tr w:rsidR="000313F7" w:rsidRPr="001D7AED" w:rsidTr="00B22ACE">
        <w:trPr>
          <w:trHeight w:val="20"/>
        </w:trPr>
        <w:tc>
          <w:tcPr>
            <w:tcW w:w="562" w:type="dxa"/>
            <w:vAlign w:val="center"/>
          </w:tcPr>
          <w:p w:rsidR="000313F7" w:rsidRPr="001D7AED" w:rsidRDefault="005C2403" w:rsidP="003E7B7E">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I</w:t>
            </w:r>
            <w:r w:rsidR="000313F7" w:rsidRPr="001D7AED">
              <w:rPr>
                <w:rFonts w:ascii="Arial" w:hAnsi="Arial" w:cs="Arial"/>
                <w:noProof w:val="0"/>
                <w:sz w:val="16"/>
                <w:szCs w:val="16"/>
                <w:lang w:val="lt-LT"/>
              </w:rPr>
              <w:t>.3</w:t>
            </w:r>
          </w:p>
        </w:tc>
        <w:tc>
          <w:tcPr>
            <w:tcW w:w="8364" w:type="dxa"/>
            <w:vAlign w:val="center"/>
          </w:tcPr>
          <w:p w:rsidR="000313F7" w:rsidRPr="001D7AED" w:rsidRDefault="000313F7" w:rsidP="007731FA">
            <w:pPr>
              <w:pStyle w:val="Tablebulletsub"/>
              <w:numPr>
                <w:ilvl w:val="0"/>
                <w:numId w:val="0"/>
              </w:numPr>
              <w:spacing w:before="0" w:after="0" w:line="240" w:lineRule="auto"/>
              <w:ind w:left="175"/>
              <w:jc w:val="left"/>
              <w:rPr>
                <w:rFonts w:ascii="Arial" w:hAnsi="Arial" w:cs="Arial"/>
                <w:noProof w:val="0"/>
                <w:sz w:val="16"/>
                <w:szCs w:val="16"/>
                <w:lang w:val="lt-LT"/>
              </w:rPr>
            </w:pPr>
            <w:r w:rsidRPr="001D7AED">
              <w:rPr>
                <w:rFonts w:ascii="Arial" w:hAnsi="Arial" w:cs="Arial"/>
                <w:noProof w:val="0"/>
                <w:sz w:val="16"/>
                <w:szCs w:val="16"/>
                <w:lang w:val="lt-LT"/>
              </w:rPr>
              <w:t>Valstybės kompensacija rangos darbų techninės priežiūros išlaidoms</w:t>
            </w:r>
          </w:p>
        </w:tc>
        <w:tc>
          <w:tcPr>
            <w:tcW w:w="992" w:type="dxa"/>
            <w:vAlign w:val="center"/>
          </w:tcPr>
          <w:p w:rsidR="000313F7" w:rsidRPr="001D7AED" w:rsidRDefault="00F5453D" w:rsidP="003E7B7E">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EUR</w:t>
            </w:r>
          </w:p>
        </w:tc>
        <w:tc>
          <w:tcPr>
            <w:tcW w:w="850" w:type="dxa"/>
            <w:shd w:val="clear" w:color="auto" w:fill="D9D9D9" w:themeFill="background1" w:themeFillShade="D9"/>
            <w:vAlign w:val="center"/>
          </w:tcPr>
          <w:p w:rsidR="000313F7" w:rsidRPr="001D7AED" w:rsidRDefault="00E45E5D" w:rsidP="006C65AC">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19</w:t>
            </w:r>
            <w:r w:rsidR="00602144" w:rsidRPr="001D7AED">
              <w:rPr>
                <w:rFonts w:ascii="Arial" w:hAnsi="Arial" w:cs="Arial"/>
                <w:noProof w:val="0"/>
                <w:sz w:val="16"/>
                <w:szCs w:val="16"/>
                <w:lang w:val="lt-LT"/>
              </w:rPr>
              <w:t>7</w:t>
            </w:r>
            <w:r w:rsidR="00736581" w:rsidRPr="001D7AED">
              <w:rPr>
                <w:rFonts w:ascii="Arial" w:hAnsi="Arial" w:cs="Arial"/>
                <w:noProof w:val="0"/>
                <w:sz w:val="16"/>
                <w:szCs w:val="16"/>
                <w:lang w:val="lt-LT"/>
              </w:rPr>
              <w:t>8</w:t>
            </w:r>
          </w:p>
        </w:tc>
        <w:tc>
          <w:tcPr>
            <w:tcW w:w="948" w:type="dxa"/>
            <w:shd w:val="clear" w:color="auto" w:fill="auto"/>
            <w:vAlign w:val="center"/>
          </w:tcPr>
          <w:p w:rsidR="000313F7" w:rsidRPr="001D7AED" w:rsidRDefault="00E139D7" w:rsidP="003E7B7E">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948" w:type="dxa"/>
            <w:shd w:val="clear" w:color="auto" w:fill="auto"/>
            <w:vAlign w:val="center"/>
          </w:tcPr>
          <w:p w:rsidR="000313F7" w:rsidRPr="001D7AED" w:rsidRDefault="00E45E5D" w:rsidP="006C65AC">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15</w:t>
            </w:r>
            <w:r w:rsidR="00602144" w:rsidRPr="001D7AED">
              <w:rPr>
                <w:rFonts w:ascii="Arial" w:hAnsi="Arial" w:cs="Arial"/>
                <w:noProof w:val="0"/>
                <w:sz w:val="16"/>
                <w:szCs w:val="16"/>
                <w:lang w:val="lt-LT"/>
              </w:rPr>
              <w:t>82</w:t>
            </w:r>
          </w:p>
        </w:tc>
        <w:tc>
          <w:tcPr>
            <w:tcW w:w="948" w:type="dxa"/>
            <w:shd w:val="clear" w:color="auto" w:fill="auto"/>
            <w:vAlign w:val="center"/>
          </w:tcPr>
          <w:p w:rsidR="000313F7" w:rsidRPr="001D7AED" w:rsidRDefault="00602144" w:rsidP="00A9497D">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39</w:t>
            </w:r>
            <w:r w:rsidR="00A9497D" w:rsidRPr="001D7AED">
              <w:rPr>
                <w:rFonts w:ascii="Arial" w:hAnsi="Arial" w:cs="Arial"/>
                <w:noProof w:val="0"/>
                <w:sz w:val="16"/>
                <w:szCs w:val="16"/>
                <w:lang w:val="lt-LT"/>
              </w:rPr>
              <w:t>6</w:t>
            </w:r>
          </w:p>
        </w:tc>
        <w:tc>
          <w:tcPr>
            <w:tcW w:w="948" w:type="dxa"/>
            <w:shd w:val="clear" w:color="auto" w:fill="auto"/>
            <w:vAlign w:val="center"/>
          </w:tcPr>
          <w:p w:rsidR="000313F7" w:rsidRPr="001D7AED" w:rsidRDefault="00E139D7" w:rsidP="000313F7">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r>
      <w:tr w:rsidR="000313F7" w:rsidRPr="001D7AED" w:rsidTr="00B22ACE">
        <w:trPr>
          <w:trHeight w:val="20"/>
        </w:trPr>
        <w:tc>
          <w:tcPr>
            <w:tcW w:w="562" w:type="dxa"/>
            <w:vAlign w:val="center"/>
          </w:tcPr>
          <w:p w:rsidR="000313F7" w:rsidRPr="001D7AED" w:rsidRDefault="005C2403" w:rsidP="003E7B7E">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I</w:t>
            </w:r>
            <w:r w:rsidR="000313F7" w:rsidRPr="001D7AED">
              <w:rPr>
                <w:rFonts w:ascii="Arial" w:hAnsi="Arial" w:cs="Arial"/>
                <w:noProof w:val="0"/>
                <w:sz w:val="16"/>
                <w:szCs w:val="16"/>
                <w:lang w:val="lt-LT"/>
              </w:rPr>
              <w:t>.4</w:t>
            </w:r>
          </w:p>
        </w:tc>
        <w:tc>
          <w:tcPr>
            <w:tcW w:w="8364" w:type="dxa"/>
            <w:vAlign w:val="center"/>
          </w:tcPr>
          <w:p w:rsidR="000313F7" w:rsidRPr="001D7AED" w:rsidRDefault="000313F7" w:rsidP="007731FA">
            <w:pPr>
              <w:pStyle w:val="Tablebulletsub"/>
              <w:numPr>
                <w:ilvl w:val="0"/>
                <w:numId w:val="0"/>
              </w:numPr>
              <w:spacing w:before="0" w:after="0" w:line="240" w:lineRule="auto"/>
              <w:ind w:left="175"/>
              <w:jc w:val="left"/>
              <w:rPr>
                <w:rFonts w:ascii="Arial" w:hAnsi="Arial" w:cs="Arial"/>
                <w:noProof w:val="0"/>
                <w:sz w:val="16"/>
                <w:szCs w:val="16"/>
                <w:lang w:val="lt-LT"/>
              </w:rPr>
            </w:pPr>
            <w:r w:rsidRPr="001D7AED">
              <w:rPr>
                <w:rFonts w:ascii="Arial" w:hAnsi="Arial" w:cs="Arial"/>
                <w:noProof w:val="0"/>
                <w:sz w:val="16"/>
                <w:szCs w:val="16"/>
                <w:lang w:val="lt-LT"/>
              </w:rPr>
              <w:t>Valstybės kompensacija investicijoms: 15</w:t>
            </w:r>
            <w:r w:rsidR="006C65AC" w:rsidRPr="001D7AED">
              <w:rPr>
                <w:rFonts w:ascii="Arial" w:hAnsi="Arial" w:cs="Arial"/>
                <w:noProof w:val="0"/>
                <w:sz w:val="16"/>
                <w:szCs w:val="16"/>
                <w:lang w:val="lt-LT"/>
              </w:rPr>
              <w:t xml:space="preserve"> </w:t>
            </w:r>
            <w:r w:rsidRPr="001D7AED">
              <w:rPr>
                <w:rFonts w:ascii="Arial" w:hAnsi="Arial" w:cs="Arial"/>
                <w:noProof w:val="0"/>
                <w:sz w:val="16"/>
                <w:szCs w:val="16"/>
                <w:lang w:val="lt-LT"/>
              </w:rPr>
              <w:t>%</w:t>
            </w:r>
          </w:p>
        </w:tc>
        <w:tc>
          <w:tcPr>
            <w:tcW w:w="992" w:type="dxa"/>
            <w:vAlign w:val="center"/>
          </w:tcPr>
          <w:p w:rsidR="000313F7" w:rsidRPr="001D7AED" w:rsidRDefault="00F5453D" w:rsidP="003E7B7E">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EUR</w:t>
            </w:r>
          </w:p>
        </w:tc>
        <w:tc>
          <w:tcPr>
            <w:tcW w:w="850" w:type="dxa"/>
            <w:shd w:val="clear" w:color="auto" w:fill="D9D9D9" w:themeFill="background1" w:themeFillShade="D9"/>
            <w:vAlign w:val="center"/>
          </w:tcPr>
          <w:p w:rsidR="000313F7" w:rsidRPr="001D7AED" w:rsidRDefault="000313F7" w:rsidP="006C65AC">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602144" w:rsidRPr="001D7AED">
              <w:rPr>
                <w:rFonts w:ascii="Arial" w:hAnsi="Arial" w:cs="Arial"/>
                <w:noProof w:val="0"/>
                <w:sz w:val="16"/>
                <w:szCs w:val="16"/>
                <w:lang w:val="lt-LT"/>
              </w:rPr>
              <w:t>4</w:t>
            </w:r>
            <w:r w:rsidR="00E139D7" w:rsidRPr="001D7AED">
              <w:rPr>
                <w:rFonts w:ascii="Arial" w:hAnsi="Arial" w:cs="Arial"/>
                <w:noProof w:val="0"/>
                <w:sz w:val="16"/>
                <w:szCs w:val="16"/>
                <w:lang w:val="lt-LT"/>
              </w:rPr>
              <w:t xml:space="preserve"> </w:t>
            </w:r>
            <w:r w:rsidR="00602144" w:rsidRPr="001D7AED">
              <w:rPr>
                <w:rFonts w:ascii="Arial" w:hAnsi="Arial" w:cs="Arial"/>
                <w:noProof w:val="0"/>
                <w:sz w:val="16"/>
                <w:szCs w:val="16"/>
                <w:lang w:val="lt-LT"/>
              </w:rPr>
              <w:t>972</w:t>
            </w:r>
          </w:p>
        </w:tc>
        <w:tc>
          <w:tcPr>
            <w:tcW w:w="948" w:type="dxa"/>
            <w:shd w:val="clear" w:color="auto" w:fill="auto"/>
            <w:vAlign w:val="center"/>
          </w:tcPr>
          <w:p w:rsidR="000313F7" w:rsidRPr="001D7AED" w:rsidRDefault="00E139D7" w:rsidP="003E7B7E">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948" w:type="dxa"/>
            <w:shd w:val="clear" w:color="auto" w:fill="auto"/>
            <w:vAlign w:val="center"/>
          </w:tcPr>
          <w:p w:rsidR="000313F7" w:rsidRPr="001D7AED" w:rsidRDefault="00E139D7" w:rsidP="003E7B7E">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948" w:type="dxa"/>
            <w:shd w:val="clear" w:color="auto" w:fill="auto"/>
            <w:vAlign w:val="center"/>
          </w:tcPr>
          <w:p w:rsidR="000313F7" w:rsidRPr="001D7AED" w:rsidRDefault="00602144" w:rsidP="003E7B7E">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noProof w:val="0"/>
                <w:sz w:val="16"/>
                <w:szCs w:val="16"/>
                <w:lang w:val="lt-LT"/>
              </w:rPr>
              <w:t>44</w:t>
            </w:r>
            <w:r w:rsidR="00E139D7" w:rsidRPr="001D7AED">
              <w:rPr>
                <w:rFonts w:ascii="Arial" w:hAnsi="Arial" w:cs="Arial"/>
                <w:noProof w:val="0"/>
                <w:sz w:val="16"/>
                <w:szCs w:val="16"/>
                <w:lang w:val="lt-LT"/>
              </w:rPr>
              <w:t xml:space="preserve"> </w:t>
            </w:r>
            <w:r w:rsidRPr="001D7AED">
              <w:rPr>
                <w:rFonts w:ascii="Arial" w:hAnsi="Arial" w:cs="Arial"/>
                <w:noProof w:val="0"/>
                <w:sz w:val="16"/>
                <w:szCs w:val="16"/>
                <w:lang w:val="lt-LT"/>
              </w:rPr>
              <w:t>972</w:t>
            </w:r>
          </w:p>
        </w:tc>
        <w:tc>
          <w:tcPr>
            <w:tcW w:w="948" w:type="dxa"/>
            <w:shd w:val="clear" w:color="auto" w:fill="auto"/>
            <w:vAlign w:val="center"/>
          </w:tcPr>
          <w:p w:rsidR="000313F7" w:rsidRPr="001D7AED" w:rsidRDefault="00E139D7" w:rsidP="003E7B7E">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r>
      <w:tr w:rsidR="000313F7" w:rsidRPr="001D7AED" w:rsidTr="00B22ACE">
        <w:trPr>
          <w:trHeight w:val="20"/>
        </w:trPr>
        <w:tc>
          <w:tcPr>
            <w:tcW w:w="562" w:type="dxa"/>
            <w:vAlign w:val="center"/>
          </w:tcPr>
          <w:p w:rsidR="000313F7" w:rsidRPr="001D7AED" w:rsidRDefault="005C2403" w:rsidP="003E7B7E">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I</w:t>
            </w:r>
            <w:r w:rsidR="000313F7" w:rsidRPr="001D7AED">
              <w:rPr>
                <w:rFonts w:ascii="Arial" w:hAnsi="Arial" w:cs="Arial"/>
                <w:noProof w:val="0"/>
                <w:sz w:val="16"/>
                <w:szCs w:val="16"/>
                <w:lang w:val="lt-LT"/>
              </w:rPr>
              <w:t>.5</w:t>
            </w:r>
          </w:p>
        </w:tc>
        <w:tc>
          <w:tcPr>
            <w:tcW w:w="8364" w:type="dxa"/>
            <w:vAlign w:val="center"/>
          </w:tcPr>
          <w:p w:rsidR="000313F7" w:rsidRPr="001D7AED" w:rsidRDefault="000313F7" w:rsidP="007731FA">
            <w:pPr>
              <w:pStyle w:val="Tablebulletsub"/>
              <w:numPr>
                <w:ilvl w:val="0"/>
                <w:numId w:val="0"/>
              </w:numPr>
              <w:spacing w:before="0" w:after="0" w:line="240" w:lineRule="auto"/>
              <w:ind w:left="175"/>
              <w:jc w:val="left"/>
              <w:rPr>
                <w:rFonts w:ascii="Arial" w:hAnsi="Arial" w:cs="Arial"/>
                <w:noProof w:val="0"/>
                <w:sz w:val="16"/>
                <w:szCs w:val="16"/>
                <w:lang w:val="lt-LT"/>
              </w:rPr>
            </w:pPr>
            <w:r w:rsidRPr="001D7AED">
              <w:rPr>
                <w:rFonts w:ascii="Arial" w:hAnsi="Arial" w:cs="Arial"/>
                <w:noProof w:val="0"/>
                <w:sz w:val="16"/>
                <w:szCs w:val="16"/>
                <w:lang w:val="lt-LT"/>
              </w:rPr>
              <w:t>Valstybės kompensacija investicijoms: palūkanų kompensavimas</w:t>
            </w:r>
          </w:p>
        </w:tc>
        <w:tc>
          <w:tcPr>
            <w:tcW w:w="992" w:type="dxa"/>
            <w:vAlign w:val="center"/>
          </w:tcPr>
          <w:p w:rsidR="000313F7" w:rsidRPr="001D7AED" w:rsidRDefault="00F5453D" w:rsidP="003E7B7E">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EUR</w:t>
            </w:r>
          </w:p>
        </w:tc>
        <w:tc>
          <w:tcPr>
            <w:tcW w:w="850" w:type="dxa"/>
            <w:shd w:val="clear" w:color="auto" w:fill="D9D9D9" w:themeFill="background1" w:themeFillShade="D9"/>
            <w:vAlign w:val="center"/>
          </w:tcPr>
          <w:p w:rsidR="000313F7" w:rsidRPr="001D7AED" w:rsidRDefault="000313F7" w:rsidP="006C65AC">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602144" w:rsidRPr="001D7AED">
              <w:rPr>
                <w:rFonts w:ascii="Arial" w:hAnsi="Arial" w:cs="Arial"/>
                <w:noProof w:val="0"/>
                <w:sz w:val="16"/>
                <w:szCs w:val="16"/>
                <w:lang w:val="lt-LT"/>
              </w:rPr>
              <w:t>4</w:t>
            </w:r>
            <w:r w:rsidR="00E139D7" w:rsidRPr="001D7AED">
              <w:rPr>
                <w:rFonts w:ascii="Arial" w:hAnsi="Arial" w:cs="Arial"/>
                <w:noProof w:val="0"/>
                <w:sz w:val="16"/>
                <w:szCs w:val="16"/>
                <w:lang w:val="lt-LT"/>
              </w:rPr>
              <w:t xml:space="preserve"> </w:t>
            </w:r>
            <w:r w:rsidR="00602144" w:rsidRPr="001D7AED">
              <w:rPr>
                <w:rFonts w:ascii="Arial" w:hAnsi="Arial" w:cs="Arial"/>
                <w:noProof w:val="0"/>
                <w:sz w:val="16"/>
                <w:szCs w:val="16"/>
                <w:lang w:val="lt-LT"/>
              </w:rPr>
              <w:t>972</w:t>
            </w:r>
          </w:p>
        </w:tc>
        <w:tc>
          <w:tcPr>
            <w:tcW w:w="948" w:type="dxa"/>
            <w:shd w:val="clear" w:color="auto" w:fill="auto"/>
            <w:vAlign w:val="center"/>
          </w:tcPr>
          <w:p w:rsidR="000313F7" w:rsidRPr="001D7AED" w:rsidRDefault="00E139D7" w:rsidP="003E7B7E">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948" w:type="dxa"/>
            <w:shd w:val="clear" w:color="auto" w:fill="auto"/>
            <w:vAlign w:val="center"/>
          </w:tcPr>
          <w:p w:rsidR="000313F7" w:rsidRPr="001D7AED" w:rsidRDefault="00E139D7" w:rsidP="003E7B7E">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948" w:type="dxa"/>
            <w:shd w:val="clear" w:color="auto" w:fill="auto"/>
            <w:vAlign w:val="center"/>
          </w:tcPr>
          <w:p w:rsidR="000313F7" w:rsidRPr="001D7AED" w:rsidRDefault="00E45E5D" w:rsidP="006C65AC">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56</w:t>
            </w:r>
            <w:r w:rsidR="00602144" w:rsidRPr="001D7AED">
              <w:rPr>
                <w:rFonts w:ascii="Arial" w:hAnsi="Arial" w:cs="Arial"/>
                <w:noProof w:val="0"/>
                <w:sz w:val="16"/>
                <w:szCs w:val="16"/>
                <w:lang w:val="lt-LT"/>
              </w:rPr>
              <w:t>57</w:t>
            </w:r>
          </w:p>
        </w:tc>
        <w:tc>
          <w:tcPr>
            <w:tcW w:w="948" w:type="dxa"/>
            <w:shd w:val="clear" w:color="auto" w:fill="auto"/>
            <w:vAlign w:val="center"/>
          </w:tcPr>
          <w:p w:rsidR="000313F7" w:rsidRPr="001D7AED" w:rsidRDefault="000313F7">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E45E5D" w:rsidRPr="001D7AED">
              <w:rPr>
                <w:rFonts w:ascii="Arial" w:hAnsi="Arial" w:cs="Arial"/>
                <w:noProof w:val="0"/>
                <w:sz w:val="16"/>
                <w:szCs w:val="16"/>
                <w:lang w:val="lt-LT"/>
              </w:rPr>
              <w:t>9</w:t>
            </w:r>
            <w:r w:rsidR="00E139D7" w:rsidRPr="001D7AED">
              <w:rPr>
                <w:rFonts w:ascii="Arial" w:hAnsi="Arial" w:cs="Arial"/>
                <w:noProof w:val="0"/>
                <w:sz w:val="16"/>
                <w:szCs w:val="16"/>
                <w:lang w:val="lt-LT"/>
              </w:rPr>
              <w:t xml:space="preserve"> </w:t>
            </w:r>
            <w:r w:rsidR="00602144" w:rsidRPr="001D7AED">
              <w:rPr>
                <w:rFonts w:ascii="Arial" w:hAnsi="Arial" w:cs="Arial"/>
                <w:noProof w:val="0"/>
                <w:sz w:val="16"/>
                <w:szCs w:val="16"/>
                <w:lang w:val="lt-LT"/>
              </w:rPr>
              <w:t>314</w:t>
            </w:r>
          </w:p>
        </w:tc>
      </w:tr>
      <w:tr w:rsidR="00F3212C" w:rsidRPr="001D7AED" w:rsidTr="00B22ACE">
        <w:trPr>
          <w:trHeight w:val="20"/>
        </w:trPr>
        <w:tc>
          <w:tcPr>
            <w:tcW w:w="562" w:type="dxa"/>
            <w:vAlign w:val="center"/>
          </w:tcPr>
          <w:p w:rsidR="00F3212C" w:rsidRPr="001D7AED" w:rsidRDefault="00F3212C" w:rsidP="003E7B7E">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I.6</w:t>
            </w:r>
          </w:p>
        </w:tc>
        <w:tc>
          <w:tcPr>
            <w:tcW w:w="8364" w:type="dxa"/>
            <w:vAlign w:val="center"/>
          </w:tcPr>
          <w:p w:rsidR="00F3212C" w:rsidRPr="001D7AED" w:rsidRDefault="00F3212C" w:rsidP="007731FA">
            <w:pPr>
              <w:pStyle w:val="Tablebulletsub"/>
              <w:numPr>
                <w:ilvl w:val="0"/>
                <w:numId w:val="0"/>
              </w:numPr>
              <w:spacing w:before="0" w:after="0" w:line="240" w:lineRule="auto"/>
              <w:ind w:left="175"/>
              <w:jc w:val="left"/>
              <w:rPr>
                <w:rFonts w:ascii="Arial" w:hAnsi="Arial" w:cs="Arial"/>
                <w:noProof w:val="0"/>
                <w:sz w:val="16"/>
                <w:szCs w:val="16"/>
                <w:lang w:val="lt-LT"/>
              </w:rPr>
            </w:pPr>
            <w:r w:rsidRPr="001D7AED">
              <w:rPr>
                <w:rFonts w:ascii="Arial" w:hAnsi="Arial" w:cs="Arial"/>
                <w:noProof w:val="0"/>
                <w:sz w:val="16"/>
                <w:szCs w:val="16"/>
                <w:lang w:val="lt-LT"/>
              </w:rPr>
              <w:t>Valstybės kompensacija apmokant lengvatinio kredito įmokas už nepasiturinčių asmenų ir savivaldybių butus</w:t>
            </w:r>
          </w:p>
        </w:tc>
        <w:tc>
          <w:tcPr>
            <w:tcW w:w="992" w:type="dxa"/>
            <w:vAlign w:val="center"/>
          </w:tcPr>
          <w:p w:rsidR="00F3212C" w:rsidRPr="001D7AED" w:rsidRDefault="00F3212C" w:rsidP="003E7B7E">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EUR</w:t>
            </w:r>
          </w:p>
        </w:tc>
        <w:tc>
          <w:tcPr>
            <w:tcW w:w="850" w:type="dxa"/>
            <w:shd w:val="clear" w:color="auto" w:fill="D9D9D9" w:themeFill="background1" w:themeFillShade="D9"/>
            <w:vAlign w:val="center"/>
          </w:tcPr>
          <w:p w:rsidR="00F3212C" w:rsidRPr="001D7AED" w:rsidRDefault="00F3212C" w:rsidP="006C65AC">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59</w:t>
            </w:r>
            <w:r w:rsidR="00E139D7" w:rsidRPr="001D7AED">
              <w:rPr>
                <w:rFonts w:ascii="Arial" w:hAnsi="Arial" w:cs="Arial"/>
                <w:noProof w:val="0"/>
                <w:sz w:val="16"/>
                <w:szCs w:val="16"/>
                <w:lang w:val="lt-LT"/>
              </w:rPr>
              <w:t xml:space="preserve"> </w:t>
            </w:r>
            <w:r w:rsidRPr="001D7AED">
              <w:rPr>
                <w:rFonts w:ascii="Arial" w:hAnsi="Arial" w:cs="Arial"/>
                <w:noProof w:val="0"/>
                <w:sz w:val="16"/>
                <w:szCs w:val="16"/>
                <w:lang w:val="lt-LT"/>
              </w:rPr>
              <w:t>596</w:t>
            </w:r>
          </w:p>
        </w:tc>
        <w:tc>
          <w:tcPr>
            <w:tcW w:w="948" w:type="dxa"/>
            <w:shd w:val="clear" w:color="auto" w:fill="auto"/>
            <w:vAlign w:val="center"/>
          </w:tcPr>
          <w:p w:rsidR="00F3212C" w:rsidRPr="001D7AED" w:rsidRDefault="00E139D7" w:rsidP="003E7B7E">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w:t>
            </w:r>
          </w:p>
        </w:tc>
        <w:tc>
          <w:tcPr>
            <w:tcW w:w="948" w:type="dxa"/>
            <w:shd w:val="clear" w:color="auto" w:fill="auto"/>
            <w:vAlign w:val="center"/>
          </w:tcPr>
          <w:p w:rsidR="00F3212C" w:rsidRPr="001D7AED" w:rsidRDefault="00F3212C" w:rsidP="003E7B7E">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1439</w:t>
            </w:r>
          </w:p>
        </w:tc>
        <w:tc>
          <w:tcPr>
            <w:tcW w:w="948" w:type="dxa"/>
            <w:shd w:val="clear" w:color="auto" w:fill="auto"/>
            <w:vAlign w:val="center"/>
          </w:tcPr>
          <w:p w:rsidR="00F3212C" w:rsidRPr="001D7AED" w:rsidRDefault="00F3212C" w:rsidP="006C65AC">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1986</w:t>
            </w:r>
          </w:p>
        </w:tc>
        <w:tc>
          <w:tcPr>
            <w:tcW w:w="948" w:type="dxa"/>
            <w:shd w:val="clear" w:color="auto" w:fill="auto"/>
            <w:vAlign w:val="center"/>
          </w:tcPr>
          <w:p w:rsidR="00F3212C" w:rsidRPr="001D7AED" w:rsidRDefault="00F3212C">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56</w:t>
            </w:r>
            <w:r w:rsidR="00E139D7" w:rsidRPr="001D7AED">
              <w:rPr>
                <w:rFonts w:ascii="Arial" w:hAnsi="Arial" w:cs="Arial"/>
                <w:noProof w:val="0"/>
                <w:sz w:val="16"/>
                <w:szCs w:val="16"/>
                <w:lang w:val="lt-LT"/>
              </w:rPr>
              <w:t xml:space="preserve"> </w:t>
            </w:r>
            <w:r w:rsidRPr="001D7AED">
              <w:rPr>
                <w:rFonts w:ascii="Arial" w:hAnsi="Arial" w:cs="Arial"/>
                <w:noProof w:val="0"/>
                <w:sz w:val="16"/>
                <w:szCs w:val="16"/>
                <w:lang w:val="lt-LT"/>
              </w:rPr>
              <w:t>170</w:t>
            </w:r>
          </w:p>
        </w:tc>
      </w:tr>
      <w:tr w:rsidR="00E45E5D" w:rsidRPr="001D7AED" w:rsidTr="00B22ACE">
        <w:trPr>
          <w:trHeight w:val="20"/>
        </w:trPr>
        <w:tc>
          <w:tcPr>
            <w:tcW w:w="562" w:type="dxa"/>
            <w:vAlign w:val="center"/>
          </w:tcPr>
          <w:p w:rsidR="00E45E5D" w:rsidRPr="001D7AED" w:rsidRDefault="005C2403" w:rsidP="00E45E5D">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J</w:t>
            </w:r>
          </w:p>
        </w:tc>
        <w:tc>
          <w:tcPr>
            <w:tcW w:w="8364" w:type="dxa"/>
            <w:vAlign w:val="center"/>
          </w:tcPr>
          <w:p w:rsidR="00E45E5D" w:rsidRPr="001D7AED" w:rsidRDefault="00E45E5D" w:rsidP="005C2403">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b/>
                <w:noProof w:val="0"/>
                <w:sz w:val="16"/>
                <w:szCs w:val="16"/>
                <w:lang w:val="lt-LT"/>
              </w:rPr>
              <w:t xml:space="preserve">Grynasis poveikis VB </w:t>
            </w:r>
            <w:r w:rsidRPr="001D7AED">
              <w:rPr>
                <w:rFonts w:ascii="Arial" w:hAnsi="Arial" w:cs="Arial"/>
                <w:i/>
                <w:noProof w:val="0"/>
                <w:color w:val="000000" w:themeColor="text1"/>
                <w:sz w:val="16"/>
                <w:szCs w:val="16"/>
                <w:lang w:val="lt-LT"/>
              </w:rPr>
              <w:t>(=</w:t>
            </w:r>
            <w:r w:rsidR="00E139D7" w:rsidRPr="001D7AED">
              <w:rPr>
                <w:rFonts w:ascii="Arial" w:hAnsi="Arial" w:cs="Arial"/>
                <w:i/>
                <w:noProof w:val="0"/>
                <w:color w:val="000000" w:themeColor="text1"/>
                <w:sz w:val="16"/>
                <w:szCs w:val="16"/>
                <w:lang w:val="lt-LT"/>
              </w:rPr>
              <w:t xml:space="preserve"> </w:t>
            </w:r>
            <w:r w:rsidR="005C2403" w:rsidRPr="001D7AED">
              <w:rPr>
                <w:rFonts w:ascii="Arial" w:hAnsi="Arial" w:cs="Arial"/>
                <w:i/>
                <w:noProof w:val="0"/>
                <w:color w:val="000000" w:themeColor="text1"/>
                <w:sz w:val="16"/>
                <w:szCs w:val="16"/>
                <w:lang w:val="lt-LT"/>
              </w:rPr>
              <w:t>H</w:t>
            </w:r>
            <w:r w:rsidRPr="001D7AED">
              <w:rPr>
                <w:rFonts w:ascii="Arial" w:hAnsi="Arial" w:cs="Arial"/>
                <w:i/>
                <w:noProof w:val="0"/>
                <w:color w:val="000000" w:themeColor="text1"/>
                <w:sz w:val="16"/>
                <w:szCs w:val="16"/>
                <w:lang w:val="lt-LT"/>
              </w:rPr>
              <w:t>-</w:t>
            </w:r>
            <w:r w:rsidR="005C2403" w:rsidRPr="001D7AED">
              <w:rPr>
                <w:rFonts w:ascii="Arial" w:hAnsi="Arial" w:cs="Arial"/>
                <w:i/>
                <w:noProof w:val="0"/>
                <w:color w:val="000000" w:themeColor="text1"/>
                <w:sz w:val="16"/>
                <w:szCs w:val="16"/>
                <w:lang w:val="lt-LT"/>
              </w:rPr>
              <w:t>I</w:t>
            </w:r>
            <w:r w:rsidRPr="001D7AED">
              <w:rPr>
                <w:rFonts w:ascii="Arial" w:hAnsi="Arial" w:cs="Arial"/>
                <w:i/>
                <w:noProof w:val="0"/>
                <w:color w:val="000000" w:themeColor="text1"/>
                <w:sz w:val="16"/>
                <w:szCs w:val="16"/>
                <w:lang w:val="lt-LT"/>
              </w:rPr>
              <w:t>)</w:t>
            </w:r>
          </w:p>
        </w:tc>
        <w:tc>
          <w:tcPr>
            <w:tcW w:w="992" w:type="dxa"/>
            <w:vAlign w:val="center"/>
          </w:tcPr>
          <w:p w:rsidR="00E45E5D" w:rsidRPr="001D7AED" w:rsidRDefault="00F5453D" w:rsidP="00E45E5D">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EUR</w:t>
            </w:r>
          </w:p>
        </w:tc>
        <w:tc>
          <w:tcPr>
            <w:tcW w:w="850" w:type="dxa"/>
            <w:shd w:val="clear" w:color="auto" w:fill="D9D9D9" w:themeFill="background1" w:themeFillShade="D9"/>
            <w:vAlign w:val="center"/>
          </w:tcPr>
          <w:p w:rsidR="00E45E5D" w:rsidRPr="001D7AED" w:rsidRDefault="00E45E5D" w:rsidP="006C65AC">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bCs/>
                <w:noProof w:val="0"/>
                <w:sz w:val="16"/>
                <w:szCs w:val="16"/>
                <w:lang w:val="lt-LT"/>
              </w:rPr>
              <w:t>-</w:t>
            </w:r>
            <w:r w:rsidR="00F3212C" w:rsidRPr="001D7AED">
              <w:rPr>
                <w:rFonts w:ascii="Arial" w:hAnsi="Arial" w:cs="Arial"/>
                <w:b/>
                <w:bCs/>
                <w:noProof w:val="0"/>
                <w:sz w:val="16"/>
                <w:szCs w:val="16"/>
                <w:lang w:val="lt-LT"/>
              </w:rPr>
              <w:t>88</w:t>
            </w:r>
            <w:r w:rsidR="00E139D7" w:rsidRPr="001D7AED">
              <w:rPr>
                <w:rFonts w:ascii="Arial" w:hAnsi="Arial" w:cs="Arial"/>
                <w:b/>
                <w:bCs/>
                <w:noProof w:val="0"/>
                <w:sz w:val="16"/>
                <w:szCs w:val="16"/>
                <w:lang w:val="lt-LT"/>
              </w:rPr>
              <w:t xml:space="preserve"> </w:t>
            </w:r>
            <w:r w:rsidR="00F3212C" w:rsidRPr="001D7AED">
              <w:rPr>
                <w:rFonts w:ascii="Arial" w:hAnsi="Arial" w:cs="Arial"/>
                <w:b/>
                <w:bCs/>
                <w:noProof w:val="0"/>
                <w:sz w:val="16"/>
                <w:szCs w:val="16"/>
                <w:lang w:val="lt-LT"/>
              </w:rPr>
              <w:t>918</w:t>
            </w:r>
          </w:p>
        </w:tc>
        <w:tc>
          <w:tcPr>
            <w:tcW w:w="948" w:type="dxa"/>
            <w:shd w:val="clear" w:color="auto" w:fill="auto"/>
            <w:vAlign w:val="center"/>
          </w:tcPr>
          <w:p w:rsidR="00E45E5D" w:rsidRPr="001D7AED" w:rsidRDefault="00E45E5D">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bCs/>
                <w:noProof w:val="0"/>
                <w:sz w:val="16"/>
                <w:szCs w:val="16"/>
                <w:lang w:val="lt-LT"/>
              </w:rPr>
              <w:t>-</w:t>
            </w:r>
            <w:r w:rsidR="00F3212C" w:rsidRPr="001D7AED">
              <w:rPr>
                <w:rFonts w:ascii="Arial" w:hAnsi="Arial" w:cs="Arial"/>
                <w:b/>
                <w:bCs/>
                <w:noProof w:val="0"/>
                <w:sz w:val="16"/>
                <w:szCs w:val="16"/>
                <w:lang w:val="lt-LT"/>
              </w:rPr>
              <w:t>2163</w:t>
            </w:r>
          </w:p>
        </w:tc>
        <w:tc>
          <w:tcPr>
            <w:tcW w:w="948" w:type="dxa"/>
            <w:shd w:val="clear" w:color="auto" w:fill="auto"/>
            <w:vAlign w:val="center"/>
          </w:tcPr>
          <w:p w:rsidR="00E45E5D" w:rsidRPr="001D7AED" w:rsidRDefault="005C2403">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bCs/>
                <w:noProof w:val="0"/>
                <w:sz w:val="16"/>
                <w:szCs w:val="16"/>
                <w:lang w:val="lt-LT"/>
              </w:rPr>
              <w:t>8</w:t>
            </w:r>
            <w:r w:rsidR="00F3212C" w:rsidRPr="001D7AED">
              <w:rPr>
                <w:rFonts w:ascii="Arial" w:hAnsi="Arial" w:cs="Arial"/>
                <w:b/>
                <w:bCs/>
                <w:noProof w:val="0"/>
                <w:sz w:val="16"/>
                <w:szCs w:val="16"/>
                <w:lang w:val="lt-LT"/>
              </w:rPr>
              <w:t>7</w:t>
            </w:r>
            <w:r w:rsidR="00E139D7" w:rsidRPr="001D7AED">
              <w:rPr>
                <w:rFonts w:ascii="Arial" w:hAnsi="Arial" w:cs="Arial"/>
                <w:b/>
                <w:bCs/>
                <w:noProof w:val="0"/>
                <w:sz w:val="16"/>
                <w:szCs w:val="16"/>
                <w:lang w:val="lt-LT"/>
              </w:rPr>
              <w:t xml:space="preserve"> </w:t>
            </w:r>
            <w:r w:rsidR="00F3212C" w:rsidRPr="001D7AED">
              <w:rPr>
                <w:rFonts w:ascii="Arial" w:hAnsi="Arial" w:cs="Arial"/>
                <w:b/>
                <w:bCs/>
                <w:noProof w:val="0"/>
                <w:sz w:val="16"/>
                <w:szCs w:val="16"/>
                <w:lang w:val="lt-LT"/>
              </w:rPr>
              <w:t>604</w:t>
            </w:r>
          </w:p>
        </w:tc>
        <w:tc>
          <w:tcPr>
            <w:tcW w:w="948" w:type="dxa"/>
            <w:shd w:val="clear" w:color="auto" w:fill="auto"/>
            <w:vAlign w:val="center"/>
          </w:tcPr>
          <w:p w:rsidR="00E45E5D" w:rsidRPr="001D7AED" w:rsidRDefault="005C2403">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-3</w:t>
            </w:r>
            <w:r w:rsidR="00F3212C" w:rsidRPr="001D7AED">
              <w:rPr>
                <w:rFonts w:ascii="Arial" w:hAnsi="Arial" w:cs="Arial"/>
                <w:b/>
                <w:noProof w:val="0"/>
                <w:sz w:val="16"/>
                <w:szCs w:val="16"/>
                <w:lang w:val="lt-LT"/>
              </w:rPr>
              <w:t>1</w:t>
            </w:r>
            <w:r w:rsidR="00E139D7" w:rsidRPr="001D7AED">
              <w:rPr>
                <w:rFonts w:ascii="Arial" w:hAnsi="Arial" w:cs="Arial"/>
                <w:b/>
                <w:noProof w:val="0"/>
                <w:sz w:val="16"/>
                <w:szCs w:val="16"/>
                <w:lang w:val="lt-LT"/>
              </w:rPr>
              <w:t xml:space="preserve"> </w:t>
            </w:r>
            <w:r w:rsidR="00F3212C" w:rsidRPr="001D7AED">
              <w:rPr>
                <w:rFonts w:ascii="Arial" w:hAnsi="Arial" w:cs="Arial"/>
                <w:b/>
                <w:noProof w:val="0"/>
                <w:sz w:val="16"/>
                <w:szCs w:val="16"/>
                <w:lang w:val="lt-LT"/>
              </w:rPr>
              <w:t>522</w:t>
            </w:r>
          </w:p>
        </w:tc>
        <w:tc>
          <w:tcPr>
            <w:tcW w:w="948" w:type="dxa"/>
            <w:shd w:val="clear" w:color="auto" w:fill="auto"/>
            <w:vAlign w:val="center"/>
          </w:tcPr>
          <w:p w:rsidR="00E45E5D" w:rsidRPr="001D7AED" w:rsidRDefault="005C2403">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w:t>
            </w:r>
            <w:r w:rsidR="00F3212C" w:rsidRPr="001D7AED">
              <w:rPr>
                <w:rFonts w:ascii="Arial" w:hAnsi="Arial" w:cs="Arial"/>
                <w:b/>
                <w:noProof w:val="0"/>
                <w:sz w:val="16"/>
                <w:szCs w:val="16"/>
                <w:lang w:val="lt-LT"/>
              </w:rPr>
              <w:t>142</w:t>
            </w:r>
            <w:r w:rsidR="00E139D7" w:rsidRPr="001D7AED">
              <w:rPr>
                <w:rFonts w:ascii="Arial" w:hAnsi="Arial" w:cs="Arial"/>
                <w:b/>
                <w:noProof w:val="0"/>
                <w:sz w:val="16"/>
                <w:szCs w:val="16"/>
                <w:lang w:val="lt-LT"/>
              </w:rPr>
              <w:t xml:space="preserve"> </w:t>
            </w:r>
            <w:r w:rsidR="00F3212C" w:rsidRPr="001D7AED">
              <w:rPr>
                <w:rFonts w:ascii="Arial" w:hAnsi="Arial" w:cs="Arial"/>
                <w:b/>
                <w:noProof w:val="0"/>
                <w:sz w:val="16"/>
                <w:szCs w:val="16"/>
                <w:lang w:val="lt-LT"/>
              </w:rPr>
              <w:t>836</w:t>
            </w:r>
          </w:p>
        </w:tc>
      </w:tr>
      <w:tr w:rsidR="00DF0A01" w:rsidRPr="001D7AED" w:rsidTr="00B8100B">
        <w:trPr>
          <w:trHeight w:val="20"/>
        </w:trPr>
        <w:tc>
          <w:tcPr>
            <w:tcW w:w="9918" w:type="dxa"/>
            <w:gridSpan w:val="3"/>
            <w:shd w:val="clear" w:color="auto" w:fill="BFBFBF" w:themeFill="background1" w:themeFillShade="BF"/>
          </w:tcPr>
          <w:p w:rsidR="00DF0A01" w:rsidRPr="001D7AED" w:rsidRDefault="0040648D" w:rsidP="002F715E">
            <w:pPr>
              <w:pStyle w:val="Tablebulletsub"/>
              <w:numPr>
                <w:ilvl w:val="0"/>
                <w:numId w:val="0"/>
              </w:numPr>
              <w:spacing w:before="0" w:after="0" w:line="240" w:lineRule="auto"/>
              <w:jc w:val="right"/>
              <w:rPr>
                <w:rFonts w:ascii="Arial" w:hAnsi="Arial" w:cs="Arial"/>
                <w:b/>
                <w:noProof w:val="0"/>
                <w:sz w:val="16"/>
                <w:szCs w:val="16"/>
                <w:lang w:val="lt-LT"/>
              </w:rPr>
            </w:pPr>
            <w:r w:rsidRPr="001D7AED">
              <w:rPr>
                <w:rFonts w:ascii="Arial" w:hAnsi="Arial" w:cs="Arial"/>
                <w:b/>
                <w:noProof w:val="0"/>
                <w:sz w:val="16"/>
                <w:szCs w:val="16"/>
                <w:lang w:val="lt-LT"/>
              </w:rPr>
              <w:t>Grynasis p</w:t>
            </w:r>
            <w:r w:rsidR="005C75BC" w:rsidRPr="001D7AED">
              <w:rPr>
                <w:rFonts w:ascii="Arial" w:hAnsi="Arial" w:cs="Arial"/>
                <w:b/>
                <w:noProof w:val="0"/>
                <w:sz w:val="16"/>
                <w:szCs w:val="16"/>
                <w:lang w:val="lt-LT"/>
              </w:rPr>
              <w:t>oveikis</w:t>
            </w:r>
            <w:r w:rsidR="00DF0A01" w:rsidRPr="001D7AED">
              <w:rPr>
                <w:rFonts w:ascii="Arial" w:hAnsi="Arial" w:cs="Arial"/>
                <w:b/>
                <w:noProof w:val="0"/>
                <w:sz w:val="16"/>
                <w:szCs w:val="16"/>
                <w:lang w:val="lt-LT"/>
              </w:rPr>
              <w:t xml:space="preserve"> VB (</w:t>
            </w:r>
            <w:r w:rsidR="00B678D4" w:rsidRPr="001D7AED">
              <w:rPr>
                <w:rFonts w:ascii="Arial" w:hAnsi="Arial" w:cs="Arial"/>
                <w:b/>
                <w:noProof w:val="0"/>
                <w:sz w:val="16"/>
                <w:szCs w:val="16"/>
                <w:lang w:val="lt-LT"/>
              </w:rPr>
              <w:t>EUR</w:t>
            </w:r>
            <w:r w:rsidR="00DF0A01" w:rsidRPr="001D7AED">
              <w:rPr>
                <w:rFonts w:ascii="Arial" w:hAnsi="Arial" w:cs="Arial"/>
                <w:b/>
                <w:noProof w:val="0"/>
                <w:sz w:val="16"/>
                <w:szCs w:val="16"/>
                <w:lang w:val="lt-LT"/>
              </w:rPr>
              <w:t>)</w:t>
            </w:r>
          </w:p>
        </w:tc>
        <w:tc>
          <w:tcPr>
            <w:tcW w:w="4642" w:type="dxa"/>
            <w:gridSpan w:val="5"/>
            <w:shd w:val="clear" w:color="auto" w:fill="BFBFBF" w:themeFill="background1" w:themeFillShade="BF"/>
            <w:vAlign w:val="center"/>
          </w:tcPr>
          <w:p w:rsidR="00DF0A01" w:rsidRPr="001D7AED" w:rsidRDefault="005C75BC" w:rsidP="00F3212C">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w:t>
            </w:r>
            <w:r w:rsidR="00F3212C" w:rsidRPr="001D7AED">
              <w:rPr>
                <w:rFonts w:ascii="Arial" w:hAnsi="Arial" w:cs="Arial"/>
                <w:b/>
                <w:noProof w:val="0"/>
                <w:sz w:val="16"/>
                <w:szCs w:val="16"/>
                <w:lang w:val="lt-LT"/>
              </w:rPr>
              <w:t>88</w:t>
            </w:r>
            <w:r w:rsidR="008745C8" w:rsidRPr="001D7AED">
              <w:rPr>
                <w:rFonts w:ascii="Arial" w:hAnsi="Arial" w:cs="Arial"/>
                <w:b/>
                <w:noProof w:val="0"/>
                <w:sz w:val="16"/>
                <w:szCs w:val="16"/>
                <w:lang w:val="lt-LT"/>
              </w:rPr>
              <w:t>.</w:t>
            </w:r>
            <w:r w:rsidR="00F3212C" w:rsidRPr="001D7AED">
              <w:rPr>
                <w:rFonts w:ascii="Arial" w:hAnsi="Arial" w:cs="Arial"/>
                <w:b/>
                <w:noProof w:val="0"/>
                <w:sz w:val="16"/>
                <w:szCs w:val="16"/>
                <w:lang w:val="lt-LT"/>
              </w:rPr>
              <w:t>918</w:t>
            </w:r>
          </w:p>
        </w:tc>
      </w:tr>
    </w:tbl>
    <w:p w:rsidR="0088645D" w:rsidRPr="001D7AED" w:rsidRDefault="00B4071A" w:rsidP="00B4071A">
      <w:pPr>
        <w:spacing w:before="20"/>
        <w:rPr>
          <w:rFonts w:ascii="Arial" w:hAnsi="Arial" w:cs="Arial"/>
          <w:noProof w:val="0"/>
          <w:sz w:val="22"/>
        </w:rPr>
        <w:sectPr w:rsidR="0088645D" w:rsidRPr="001D7AED" w:rsidSect="003649A0">
          <w:pgSz w:w="16838" w:h="11906" w:orient="landscape"/>
          <w:pgMar w:top="1134" w:right="567" w:bottom="1134" w:left="1701" w:header="397" w:footer="567" w:gutter="0"/>
          <w:cols w:space="1296"/>
          <w:docGrid w:linePitch="360"/>
        </w:sectPr>
      </w:pPr>
      <w:r w:rsidRPr="001D7AED">
        <w:rPr>
          <w:rFonts w:ascii="Arial" w:hAnsi="Arial" w:cs="Arial"/>
          <w:noProof w:val="0"/>
          <w:sz w:val="18"/>
        </w:rPr>
        <w:t>Šaltinis: sudaryta autorių remiantis AM, BETA ir Lietuvos statistikos departamento duomenimis.</w:t>
      </w:r>
    </w:p>
    <w:p w:rsidR="00257CF8" w:rsidRPr="001D7AED" w:rsidRDefault="00CA3318" w:rsidP="00AF51D9">
      <w:pPr>
        <w:pStyle w:val="Heading3"/>
      </w:pPr>
      <w:r w:rsidRPr="001D7AED">
        <w:lastRenderedPageBreak/>
        <w:t>RPF veiklos poveikio</w:t>
      </w:r>
      <w:r w:rsidR="004E60EE" w:rsidRPr="001D7AED">
        <w:t xml:space="preserve"> VB</w:t>
      </w:r>
      <w:r w:rsidRPr="001D7AED">
        <w:t xml:space="preserve"> tipinio projekto atveju vertinimas</w:t>
      </w:r>
    </w:p>
    <w:p w:rsidR="00CC0607" w:rsidRPr="001D7AED" w:rsidRDefault="00E212C3" w:rsidP="00CC0607">
      <w:pPr>
        <w:rPr>
          <w:rFonts w:ascii="Arial" w:hAnsi="Arial" w:cs="Arial"/>
          <w:noProof w:val="0"/>
        </w:rPr>
      </w:pPr>
      <w:r w:rsidRPr="001D7AED">
        <w:rPr>
          <w:rFonts w:ascii="Arial" w:hAnsi="Arial" w:cs="Arial"/>
          <w:noProof w:val="0"/>
        </w:rPr>
        <w:t>Esminis RPF įgyvendinimo poveikio VB skirtumas nuo esamo lengvatinių paskolų iš J2FF ar DNMF teikimo modelio yra ta</w:t>
      </w:r>
      <w:r w:rsidR="00B21729" w:rsidRPr="001D7AED">
        <w:rPr>
          <w:rFonts w:ascii="Arial" w:hAnsi="Arial" w:cs="Arial"/>
          <w:noProof w:val="0"/>
        </w:rPr>
        <w:t>s</w:t>
      </w:r>
      <w:r w:rsidRPr="001D7AED">
        <w:rPr>
          <w:rFonts w:ascii="Arial" w:hAnsi="Arial" w:cs="Arial"/>
          <w:noProof w:val="0"/>
        </w:rPr>
        <w:t>, kad komerciniai bankai</w:t>
      </w:r>
      <w:r w:rsidR="006C65AC" w:rsidRPr="001D7AED">
        <w:rPr>
          <w:rFonts w:ascii="Arial" w:hAnsi="Arial" w:cs="Arial"/>
          <w:noProof w:val="0"/>
        </w:rPr>
        <w:t>,</w:t>
      </w:r>
      <w:r w:rsidRPr="001D7AED">
        <w:rPr>
          <w:rFonts w:ascii="Arial" w:hAnsi="Arial" w:cs="Arial"/>
          <w:noProof w:val="0"/>
        </w:rPr>
        <w:t xml:space="preserve"> pasinaudodami RPF garantijomis</w:t>
      </w:r>
      <w:r w:rsidR="006C65AC" w:rsidRPr="001D7AED">
        <w:rPr>
          <w:rFonts w:ascii="Arial" w:hAnsi="Arial" w:cs="Arial"/>
          <w:noProof w:val="0"/>
        </w:rPr>
        <w:t>,</w:t>
      </w:r>
      <w:r w:rsidRPr="001D7AED">
        <w:rPr>
          <w:rFonts w:ascii="Arial" w:hAnsi="Arial" w:cs="Arial"/>
          <w:noProof w:val="0"/>
        </w:rPr>
        <w:t xml:space="preserve"> teiks lengvatines paskolas nuosavomis lėšomis, o skirtumas tarp bankų reikalaujamos palūkanų normos ir lengvatinės paskolos palūkanų normos bus kompensuojamas VB lėš</w:t>
      </w:r>
      <w:r w:rsidR="00BC0833" w:rsidRPr="001D7AED">
        <w:rPr>
          <w:rFonts w:ascii="Arial" w:hAnsi="Arial" w:cs="Arial"/>
          <w:noProof w:val="0"/>
        </w:rPr>
        <w:t>omis</w:t>
      </w:r>
      <w:r w:rsidR="00B22ACE" w:rsidRPr="001D7AED">
        <w:rPr>
          <w:rFonts w:ascii="Arial" w:hAnsi="Arial" w:cs="Arial"/>
          <w:noProof w:val="0"/>
        </w:rPr>
        <w:t>.</w:t>
      </w:r>
    </w:p>
    <w:p w:rsidR="00BB0CB7" w:rsidRPr="001D7AED" w:rsidRDefault="00BB0CB7" w:rsidP="00CC0607">
      <w:pPr>
        <w:rPr>
          <w:rFonts w:ascii="Arial" w:hAnsi="Arial" w:cs="Arial"/>
          <w:noProof w:val="0"/>
        </w:rPr>
      </w:pPr>
      <w:r w:rsidRPr="001D7AED">
        <w:rPr>
          <w:rFonts w:ascii="Arial" w:hAnsi="Arial" w:cs="Arial"/>
          <w:noProof w:val="0"/>
        </w:rPr>
        <w:t xml:space="preserve">RPF veiklos poveikis VB vertinamas papildant </w:t>
      </w:r>
      <w:r w:rsidR="006C65AC" w:rsidRPr="001D7AED">
        <w:rPr>
          <w:rFonts w:ascii="Arial" w:hAnsi="Arial" w:cs="Arial"/>
          <w:noProof w:val="0"/>
        </w:rPr>
        <w:t>31 l</w:t>
      </w:r>
      <w:r w:rsidR="0012065C" w:rsidRPr="001D7AED">
        <w:rPr>
          <w:rFonts w:ascii="Arial" w:hAnsi="Arial" w:cs="Arial"/>
          <w:noProof w:val="0"/>
        </w:rPr>
        <w:t>entelėje</w:t>
      </w:r>
      <w:r w:rsidR="00E212C3" w:rsidRPr="001D7AED">
        <w:rPr>
          <w:rFonts w:ascii="Arial" w:hAnsi="Arial" w:cs="Arial"/>
          <w:noProof w:val="0"/>
        </w:rPr>
        <w:t xml:space="preserve"> pateikiam</w:t>
      </w:r>
      <w:r w:rsidRPr="001D7AED">
        <w:rPr>
          <w:rFonts w:ascii="Arial" w:hAnsi="Arial" w:cs="Arial"/>
          <w:noProof w:val="0"/>
        </w:rPr>
        <w:t>us</w:t>
      </w:r>
      <w:r w:rsidR="00E212C3" w:rsidRPr="001D7AED">
        <w:rPr>
          <w:rFonts w:ascii="Arial" w:hAnsi="Arial" w:cs="Arial"/>
          <w:noProof w:val="0"/>
        </w:rPr>
        <w:t xml:space="preserve"> tipinio daugiabučio namo modernizavimo projekto pov</w:t>
      </w:r>
      <w:r w:rsidRPr="001D7AED">
        <w:rPr>
          <w:rFonts w:ascii="Arial" w:hAnsi="Arial" w:cs="Arial"/>
          <w:noProof w:val="0"/>
        </w:rPr>
        <w:t>eikio VB skaičiavimus prognozuojamomis VB išlaidomis dėl komercinių bankų palūkanų kompensacijos.</w:t>
      </w:r>
      <w:r w:rsidR="00B21729" w:rsidRPr="001D7AED">
        <w:rPr>
          <w:rFonts w:ascii="Arial" w:hAnsi="Arial" w:cs="Arial"/>
          <w:noProof w:val="0"/>
        </w:rPr>
        <w:t xml:space="preserve"> P</w:t>
      </w:r>
      <w:r w:rsidRPr="001D7AED">
        <w:rPr>
          <w:rFonts w:ascii="Arial" w:hAnsi="Arial" w:cs="Arial"/>
          <w:noProof w:val="0"/>
        </w:rPr>
        <w:t>rognozuojamos VB išlaidos dėl kompensacij</w:t>
      </w:r>
      <w:r w:rsidR="00B21729" w:rsidRPr="001D7AED">
        <w:rPr>
          <w:rFonts w:ascii="Arial" w:hAnsi="Arial" w:cs="Arial"/>
          <w:noProof w:val="0"/>
        </w:rPr>
        <w:t>ų</w:t>
      </w:r>
      <w:r w:rsidRPr="001D7AED">
        <w:rPr>
          <w:rFonts w:ascii="Arial" w:hAnsi="Arial" w:cs="Arial"/>
          <w:noProof w:val="0"/>
        </w:rPr>
        <w:t xml:space="preserve"> komerciniams bankams apskaičiuojamos priimant </w:t>
      </w:r>
      <w:r w:rsidR="00B76E17" w:rsidRPr="001D7AED">
        <w:rPr>
          <w:rFonts w:ascii="Arial" w:hAnsi="Arial" w:cs="Arial"/>
          <w:noProof w:val="0"/>
        </w:rPr>
        <w:t xml:space="preserve">tokias </w:t>
      </w:r>
      <w:r w:rsidRPr="001D7AED">
        <w:rPr>
          <w:rFonts w:ascii="Arial" w:hAnsi="Arial" w:cs="Arial"/>
          <w:noProof w:val="0"/>
        </w:rPr>
        <w:t>prielaidas:</w:t>
      </w:r>
    </w:p>
    <w:p w:rsidR="006B71C2" w:rsidRPr="001D7AED" w:rsidRDefault="006C65AC" w:rsidP="00F75341">
      <w:pPr>
        <w:pStyle w:val="Caption"/>
        <w:spacing w:after="0"/>
        <w:rPr>
          <w:rFonts w:ascii="Arial" w:hAnsi="Arial" w:cs="Arial"/>
          <w:i w:val="0"/>
          <w:noProof w:val="0"/>
          <w:color w:val="00338D"/>
        </w:rPr>
      </w:pPr>
      <w:bookmarkStart w:id="248" w:name="_Ref480279777"/>
      <w:bookmarkStart w:id="249" w:name="_Toc480454937"/>
      <w:r w:rsidRPr="001D7AED">
        <w:rPr>
          <w:rFonts w:ascii="Arial" w:hAnsi="Arial" w:cs="Arial"/>
          <w:i w:val="0"/>
          <w:noProof w:val="0"/>
          <w:color w:val="00338D"/>
        </w:rPr>
        <w:t>32 l</w:t>
      </w:r>
      <w:r w:rsidR="001F415A" w:rsidRPr="001D7AED">
        <w:rPr>
          <w:rFonts w:ascii="Arial" w:hAnsi="Arial" w:cs="Arial"/>
          <w:i w:val="0"/>
          <w:noProof w:val="0"/>
          <w:color w:val="00338D"/>
        </w:rPr>
        <w:t>entelė</w:t>
      </w:r>
      <w:bookmarkEnd w:id="248"/>
      <w:r w:rsidR="001F415A" w:rsidRPr="001D7AED">
        <w:rPr>
          <w:rFonts w:ascii="Arial" w:hAnsi="Arial" w:cs="Arial"/>
          <w:i w:val="0"/>
          <w:noProof w:val="0"/>
          <w:color w:val="00338D"/>
        </w:rPr>
        <w:t>. Papildomos tipinio daugiabučio namo modernizavimo projekto ir jam skiriamos valstybės paramos poveikio VB skaičiavimų prielaidos RPF įgyvendinimo atveju</w:t>
      </w:r>
      <w:bookmarkEnd w:id="249"/>
    </w:p>
    <w:tbl>
      <w:tblPr>
        <w:tblStyle w:val="TableGrid"/>
        <w:tblW w:w="5000"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575"/>
        <w:gridCol w:w="3338"/>
        <w:gridCol w:w="3102"/>
        <w:gridCol w:w="2839"/>
      </w:tblGrid>
      <w:tr w:rsidR="006B71C2" w:rsidRPr="001D7AED" w:rsidTr="00F36905">
        <w:trPr>
          <w:trHeight w:val="418"/>
          <w:tblHeader/>
        </w:trPr>
        <w:tc>
          <w:tcPr>
            <w:tcW w:w="562" w:type="dxa"/>
            <w:tcBorders>
              <w:right w:val="single" w:sz="4" w:space="0" w:color="D9D9D9" w:themeColor="background1" w:themeShade="D9"/>
            </w:tcBorders>
            <w:shd w:val="clear" w:color="auto" w:fill="00338D"/>
            <w:vAlign w:val="center"/>
          </w:tcPr>
          <w:p w:rsidR="006B71C2" w:rsidRPr="001D7AED" w:rsidRDefault="006B71C2" w:rsidP="000278F7">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Eil. Nr.</w:t>
            </w:r>
          </w:p>
        </w:tc>
        <w:tc>
          <w:tcPr>
            <w:tcW w:w="3261" w:type="dxa"/>
            <w:shd w:val="clear" w:color="auto" w:fill="00338D"/>
            <w:vAlign w:val="center"/>
          </w:tcPr>
          <w:p w:rsidR="006B71C2" w:rsidRPr="001D7AED" w:rsidRDefault="006B71C2" w:rsidP="000278F7">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Prielaida</w:t>
            </w:r>
          </w:p>
        </w:tc>
        <w:tc>
          <w:tcPr>
            <w:tcW w:w="3031" w:type="dxa"/>
            <w:shd w:val="clear" w:color="auto" w:fill="00338D"/>
            <w:vAlign w:val="center"/>
          </w:tcPr>
          <w:p w:rsidR="006B71C2" w:rsidRPr="001D7AED" w:rsidRDefault="006B71C2" w:rsidP="000278F7">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Reikšmė</w:t>
            </w:r>
          </w:p>
        </w:tc>
        <w:tc>
          <w:tcPr>
            <w:tcW w:w="2774" w:type="dxa"/>
            <w:shd w:val="clear" w:color="auto" w:fill="00338D"/>
            <w:vAlign w:val="center"/>
          </w:tcPr>
          <w:p w:rsidR="006B71C2" w:rsidRPr="001D7AED" w:rsidRDefault="006B71C2" w:rsidP="006B71C2">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Paaiškinimas</w:t>
            </w:r>
          </w:p>
        </w:tc>
      </w:tr>
      <w:tr w:rsidR="006B71C2" w:rsidRPr="001D7AED" w:rsidTr="006B71C2">
        <w:trPr>
          <w:trHeight w:val="20"/>
        </w:trPr>
        <w:tc>
          <w:tcPr>
            <w:tcW w:w="9628" w:type="dxa"/>
            <w:gridSpan w:val="4"/>
            <w:shd w:val="clear" w:color="auto" w:fill="D9D9D9" w:themeFill="background1" w:themeFillShade="D9"/>
          </w:tcPr>
          <w:p w:rsidR="006B71C2" w:rsidRPr="001D7AED" w:rsidRDefault="006B71C2" w:rsidP="000278F7">
            <w:pPr>
              <w:pStyle w:val="Tablebulletsub"/>
              <w:numPr>
                <w:ilvl w:val="0"/>
                <w:numId w:val="0"/>
              </w:numPr>
              <w:spacing w:before="0" w:after="0" w:line="240" w:lineRule="auto"/>
              <w:jc w:val="left"/>
              <w:rPr>
                <w:rFonts w:ascii="Arial" w:hAnsi="Arial" w:cs="Arial"/>
                <w:b/>
                <w:noProof w:val="0"/>
                <w:sz w:val="18"/>
                <w:szCs w:val="18"/>
                <w:lang w:val="lt-LT"/>
              </w:rPr>
            </w:pPr>
            <w:r w:rsidRPr="001D7AED">
              <w:rPr>
                <w:rFonts w:ascii="Arial" w:hAnsi="Arial" w:cs="Arial"/>
                <w:b/>
                <w:noProof w:val="0"/>
                <w:sz w:val="18"/>
                <w:szCs w:val="18"/>
                <w:lang w:val="lt-LT"/>
              </w:rPr>
              <w:t>Prielaidos</w:t>
            </w:r>
          </w:p>
        </w:tc>
      </w:tr>
      <w:tr w:rsidR="00FF3CA0" w:rsidRPr="001D7AED" w:rsidTr="00F36905">
        <w:trPr>
          <w:trHeight w:val="20"/>
        </w:trPr>
        <w:tc>
          <w:tcPr>
            <w:tcW w:w="562" w:type="dxa"/>
            <w:vAlign w:val="center"/>
          </w:tcPr>
          <w:p w:rsidR="00FF3CA0" w:rsidRPr="001D7AED" w:rsidRDefault="00FF3CA0" w:rsidP="000278F7">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P16</w:t>
            </w:r>
          </w:p>
        </w:tc>
        <w:tc>
          <w:tcPr>
            <w:tcW w:w="3261" w:type="dxa"/>
            <w:vAlign w:val="center"/>
          </w:tcPr>
          <w:p w:rsidR="00FF3CA0" w:rsidRPr="001D7AED" w:rsidRDefault="00FF3CA0" w:rsidP="000278F7">
            <w:pPr>
              <w:pStyle w:val="Tablebulletsub"/>
              <w:numPr>
                <w:ilvl w:val="0"/>
                <w:numId w:val="0"/>
              </w:num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Komercinių bankų paskolų palūkanos</w:t>
            </w:r>
          </w:p>
        </w:tc>
        <w:tc>
          <w:tcPr>
            <w:tcW w:w="3031" w:type="dxa"/>
            <w:vAlign w:val="center"/>
          </w:tcPr>
          <w:p w:rsidR="00FF3CA0" w:rsidRPr="001D7AED" w:rsidRDefault="00FF3CA0" w:rsidP="006B71C2">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4</w:t>
            </w:r>
            <w:r w:rsidR="006C65AC" w:rsidRPr="001D7AED">
              <w:rPr>
                <w:rFonts w:ascii="Arial" w:hAnsi="Arial" w:cs="Arial"/>
                <w:noProof w:val="0"/>
                <w:sz w:val="18"/>
                <w:szCs w:val="18"/>
                <w:lang w:val="lt-LT"/>
              </w:rPr>
              <w:t xml:space="preserve"> </w:t>
            </w:r>
            <w:r w:rsidRPr="001D7AED">
              <w:rPr>
                <w:rFonts w:ascii="Arial" w:hAnsi="Arial" w:cs="Arial"/>
                <w:noProof w:val="0"/>
                <w:sz w:val="18"/>
                <w:szCs w:val="18"/>
                <w:lang w:val="lt-LT"/>
              </w:rPr>
              <w:t>%+EURIBOR</w:t>
            </w:r>
          </w:p>
        </w:tc>
        <w:tc>
          <w:tcPr>
            <w:tcW w:w="2774" w:type="dxa"/>
            <w:vMerge w:val="restart"/>
            <w:tcBorders>
              <w:bottom w:val="single" w:sz="4" w:space="0" w:color="auto"/>
            </w:tcBorders>
            <w:vAlign w:val="center"/>
          </w:tcPr>
          <w:p w:rsidR="00FF3CA0" w:rsidRPr="001D7AED" w:rsidRDefault="00E95279" w:rsidP="00EE3C4B">
            <w:pPr>
              <w:pStyle w:val="Tablebulletsub"/>
              <w:numPr>
                <w:ilvl w:val="0"/>
                <w:numId w:val="0"/>
              </w:numPr>
              <w:spacing w:before="0" w:after="0" w:line="240" w:lineRule="auto"/>
              <w:rPr>
                <w:rFonts w:ascii="Arial" w:hAnsi="Arial" w:cs="Arial"/>
                <w:noProof w:val="0"/>
                <w:sz w:val="18"/>
                <w:szCs w:val="18"/>
                <w:lang w:val="lt-LT"/>
              </w:rPr>
            </w:pPr>
            <w:r w:rsidRPr="001D7AED">
              <w:rPr>
                <w:rFonts w:ascii="Arial" w:hAnsi="Arial" w:cs="Arial"/>
                <w:i/>
                <w:noProof w:val="0"/>
                <w:sz w:val="18"/>
                <w:szCs w:val="18"/>
                <w:lang w:val="lt-LT"/>
              </w:rPr>
              <w:t>Ex ante</w:t>
            </w:r>
            <w:r w:rsidR="00FF3CA0" w:rsidRPr="001D7AED">
              <w:rPr>
                <w:rFonts w:ascii="Arial" w:hAnsi="Arial" w:cs="Arial"/>
                <w:noProof w:val="0"/>
                <w:sz w:val="18"/>
                <w:szCs w:val="18"/>
                <w:lang w:val="lt-LT"/>
              </w:rPr>
              <w:t xml:space="preserve"> </w:t>
            </w:r>
            <w:r w:rsidR="00EE3C4B" w:rsidRPr="001D7AED">
              <w:rPr>
                <w:rFonts w:ascii="Arial" w:hAnsi="Arial" w:cs="Arial"/>
                <w:noProof w:val="0"/>
                <w:sz w:val="18"/>
                <w:szCs w:val="18"/>
                <w:lang w:val="lt-LT"/>
              </w:rPr>
              <w:t>studijos</w:t>
            </w:r>
            <w:r w:rsidR="00FF3CA0" w:rsidRPr="001D7AED">
              <w:rPr>
                <w:rFonts w:ascii="Arial" w:hAnsi="Arial" w:cs="Arial"/>
                <w:noProof w:val="0"/>
                <w:sz w:val="18"/>
                <w:szCs w:val="18"/>
                <w:lang w:val="lt-LT"/>
              </w:rPr>
              <w:t xml:space="preserve"> pakeitime aprašytos prielaidos</w:t>
            </w:r>
          </w:p>
        </w:tc>
      </w:tr>
      <w:tr w:rsidR="00FF3CA0" w:rsidRPr="001D7AED" w:rsidTr="00F36905">
        <w:trPr>
          <w:trHeight w:val="20"/>
        </w:trPr>
        <w:tc>
          <w:tcPr>
            <w:tcW w:w="562" w:type="dxa"/>
            <w:tcBorders>
              <w:bottom w:val="single" w:sz="4" w:space="0" w:color="00338D"/>
            </w:tcBorders>
            <w:vAlign w:val="center"/>
          </w:tcPr>
          <w:p w:rsidR="00FF3CA0" w:rsidRPr="001D7AED" w:rsidRDefault="00FF3CA0" w:rsidP="006B71C2">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P17</w:t>
            </w:r>
          </w:p>
        </w:tc>
        <w:tc>
          <w:tcPr>
            <w:tcW w:w="3261" w:type="dxa"/>
            <w:tcBorders>
              <w:bottom w:val="single" w:sz="4" w:space="0" w:color="00338D"/>
            </w:tcBorders>
            <w:vAlign w:val="center"/>
          </w:tcPr>
          <w:p w:rsidR="00FF3CA0" w:rsidRPr="001D7AED" w:rsidRDefault="00FF3CA0" w:rsidP="000278F7">
            <w:pPr>
              <w:pStyle w:val="Tablebulletsub"/>
              <w:numPr>
                <w:ilvl w:val="0"/>
                <w:numId w:val="0"/>
              </w:num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EURIBOR</w:t>
            </w:r>
          </w:p>
        </w:tc>
        <w:tc>
          <w:tcPr>
            <w:tcW w:w="3031" w:type="dxa"/>
            <w:tcBorders>
              <w:bottom w:val="single" w:sz="4" w:space="0" w:color="00338D"/>
            </w:tcBorders>
            <w:vAlign w:val="center"/>
          </w:tcPr>
          <w:p w:rsidR="00FF3CA0" w:rsidRPr="001D7AED" w:rsidRDefault="00FF3CA0" w:rsidP="006B71C2">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2017</w:t>
            </w:r>
            <w:r w:rsidR="006C65AC" w:rsidRPr="001D7AED">
              <w:rPr>
                <w:rFonts w:ascii="Arial" w:hAnsi="Arial" w:cs="Arial"/>
                <w:noProof w:val="0"/>
                <w:sz w:val="18"/>
                <w:szCs w:val="18"/>
                <w:lang w:val="lt-LT"/>
              </w:rPr>
              <w:t>–</w:t>
            </w:r>
            <w:r w:rsidRPr="001D7AED">
              <w:rPr>
                <w:rFonts w:ascii="Arial" w:hAnsi="Arial" w:cs="Arial"/>
                <w:noProof w:val="0"/>
                <w:sz w:val="18"/>
                <w:szCs w:val="18"/>
                <w:lang w:val="lt-LT"/>
              </w:rPr>
              <w:t>2019 m</w:t>
            </w:r>
            <w:r w:rsidR="006C65AC" w:rsidRPr="001D7AED">
              <w:rPr>
                <w:rFonts w:ascii="Arial" w:hAnsi="Arial" w:cs="Arial"/>
                <w:noProof w:val="0"/>
                <w:sz w:val="18"/>
                <w:szCs w:val="18"/>
                <w:lang w:val="lt-LT"/>
              </w:rPr>
              <w:t>.</w:t>
            </w:r>
            <w:r w:rsidRPr="001D7AED">
              <w:rPr>
                <w:rFonts w:ascii="Arial" w:hAnsi="Arial" w:cs="Arial"/>
                <w:noProof w:val="0"/>
                <w:sz w:val="18"/>
                <w:szCs w:val="18"/>
                <w:lang w:val="lt-LT"/>
              </w:rPr>
              <w:t xml:space="preserve"> – 0</w:t>
            </w:r>
            <w:r w:rsidR="006C65AC" w:rsidRPr="001D7AED">
              <w:rPr>
                <w:rFonts w:ascii="Arial" w:hAnsi="Arial" w:cs="Arial"/>
                <w:noProof w:val="0"/>
                <w:sz w:val="18"/>
                <w:szCs w:val="18"/>
                <w:lang w:val="lt-LT"/>
              </w:rPr>
              <w:t xml:space="preserve"> </w:t>
            </w:r>
            <w:r w:rsidRPr="001D7AED">
              <w:rPr>
                <w:rFonts w:ascii="Arial" w:hAnsi="Arial" w:cs="Arial"/>
                <w:noProof w:val="0"/>
                <w:sz w:val="18"/>
                <w:szCs w:val="18"/>
                <w:lang w:val="lt-LT"/>
              </w:rPr>
              <w:t>%;</w:t>
            </w:r>
          </w:p>
          <w:p w:rsidR="00FF3CA0" w:rsidRPr="001D7AED" w:rsidRDefault="00FF3CA0" w:rsidP="006B71C2">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2020</w:t>
            </w:r>
            <w:r w:rsidR="006C65AC" w:rsidRPr="001D7AED">
              <w:rPr>
                <w:rFonts w:ascii="Arial" w:hAnsi="Arial" w:cs="Arial"/>
                <w:noProof w:val="0"/>
                <w:sz w:val="18"/>
                <w:szCs w:val="18"/>
                <w:lang w:val="lt-LT"/>
              </w:rPr>
              <w:t>–</w:t>
            </w:r>
            <w:r w:rsidRPr="001D7AED">
              <w:rPr>
                <w:rFonts w:ascii="Arial" w:hAnsi="Arial" w:cs="Arial"/>
                <w:noProof w:val="0"/>
                <w:sz w:val="18"/>
                <w:szCs w:val="18"/>
                <w:lang w:val="lt-LT"/>
              </w:rPr>
              <w:t>2029 m</w:t>
            </w:r>
            <w:r w:rsidR="006C65AC" w:rsidRPr="001D7AED">
              <w:rPr>
                <w:rFonts w:ascii="Arial" w:hAnsi="Arial" w:cs="Arial"/>
                <w:noProof w:val="0"/>
                <w:sz w:val="18"/>
                <w:szCs w:val="18"/>
                <w:lang w:val="lt-LT"/>
              </w:rPr>
              <w:t>.</w:t>
            </w:r>
            <w:r w:rsidRPr="001D7AED">
              <w:rPr>
                <w:rFonts w:ascii="Arial" w:hAnsi="Arial" w:cs="Arial"/>
                <w:noProof w:val="0"/>
                <w:sz w:val="18"/>
                <w:szCs w:val="18"/>
                <w:lang w:val="lt-LT"/>
              </w:rPr>
              <w:t xml:space="preserve"> – 0,25</w:t>
            </w:r>
            <w:r w:rsidR="006C65AC" w:rsidRPr="001D7AED">
              <w:rPr>
                <w:rFonts w:ascii="Arial" w:hAnsi="Arial" w:cs="Arial"/>
                <w:noProof w:val="0"/>
                <w:sz w:val="18"/>
                <w:szCs w:val="18"/>
                <w:lang w:val="lt-LT"/>
              </w:rPr>
              <w:t xml:space="preserve"> </w:t>
            </w:r>
            <w:r w:rsidRPr="001D7AED">
              <w:rPr>
                <w:rFonts w:ascii="Arial" w:hAnsi="Arial" w:cs="Arial"/>
                <w:noProof w:val="0"/>
                <w:sz w:val="18"/>
                <w:szCs w:val="18"/>
                <w:lang w:val="lt-LT"/>
              </w:rPr>
              <w:t>%;</w:t>
            </w:r>
          </w:p>
          <w:p w:rsidR="00FF3CA0" w:rsidRPr="001D7AED" w:rsidRDefault="00FF3CA0" w:rsidP="006C65AC">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2030</w:t>
            </w:r>
            <w:r w:rsidR="006C65AC" w:rsidRPr="001D7AED">
              <w:rPr>
                <w:rFonts w:ascii="Arial" w:hAnsi="Arial" w:cs="Arial"/>
                <w:noProof w:val="0"/>
                <w:sz w:val="18"/>
                <w:szCs w:val="18"/>
                <w:lang w:val="lt-LT"/>
              </w:rPr>
              <w:t>–</w:t>
            </w:r>
            <w:r w:rsidRPr="001D7AED">
              <w:rPr>
                <w:rFonts w:ascii="Arial" w:hAnsi="Arial" w:cs="Arial"/>
                <w:noProof w:val="0"/>
                <w:sz w:val="18"/>
                <w:szCs w:val="18"/>
                <w:lang w:val="lt-LT"/>
              </w:rPr>
              <w:t>2037 m</w:t>
            </w:r>
            <w:r w:rsidR="006C65AC" w:rsidRPr="001D7AED">
              <w:rPr>
                <w:rFonts w:ascii="Arial" w:hAnsi="Arial" w:cs="Arial"/>
                <w:noProof w:val="0"/>
                <w:sz w:val="18"/>
                <w:szCs w:val="18"/>
                <w:lang w:val="lt-LT"/>
              </w:rPr>
              <w:t>.</w:t>
            </w:r>
            <w:r w:rsidRPr="001D7AED">
              <w:rPr>
                <w:rFonts w:ascii="Arial" w:hAnsi="Arial" w:cs="Arial"/>
                <w:noProof w:val="0"/>
                <w:sz w:val="18"/>
                <w:szCs w:val="18"/>
                <w:lang w:val="lt-LT"/>
              </w:rPr>
              <w:t xml:space="preserve"> – 3</w:t>
            </w:r>
            <w:r w:rsidR="006C65AC" w:rsidRPr="001D7AED">
              <w:rPr>
                <w:rFonts w:ascii="Arial" w:hAnsi="Arial" w:cs="Arial"/>
                <w:noProof w:val="0"/>
                <w:sz w:val="18"/>
                <w:szCs w:val="18"/>
                <w:lang w:val="lt-LT"/>
              </w:rPr>
              <w:t xml:space="preserve"> </w:t>
            </w:r>
            <w:r w:rsidRPr="001D7AED">
              <w:rPr>
                <w:rFonts w:ascii="Arial" w:hAnsi="Arial" w:cs="Arial"/>
                <w:noProof w:val="0"/>
                <w:sz w:val="18"/>
                <w:szCs w:val="18"/>
                <w:lang w:val="lt-LT"/>
              </w:rPr>
              <w:t>%.</w:t>
            </w:r>
          </w:p>
        </w:tc>
        <w:tc>
          <w:tcPr>
            <w:tcW w:w="2774" w:type="dxa"/>
            <w:vMerge/>
            <w:tcBorders>
              <w:top w:val="single" w:sz="4" w:space="0" w:color="auto"/>
              <w:bottom w:val="single" w:sz="4" w:space="0" w:color="00338D"/>
            </w:tcBorders>
            <w:vAlign w:val="center"/>
          </w:tcPr>
          <w:p w:rsidR="00FF3CA0" w:rsidRPr="001D7AED" w:rsidRDefault="00FF3CA0" w:rsidP="006B71C2">
            <w:pPr>
              <w:pStyle w:val="Tablebulletsub"/>
              <w:numPr>
                <w:ilvl w:val="0"/>
                <w:numId w:val="0"/>
              </w:numPr>
              <w:spacing w:before="0" w:after="0" w:line="240" w:lineRule="auto"/>
              <w:jc w:val="center"/>
              <w:rPr>
                <w:rFonts w:ascii="Arial" w:hAnsi="Arial" w:cs="Arial"/>
                <w:noProof w:val="0"/>
                <w:sz w:val="18"/>
                <w:szCs w:val="18"/>
                <w:lang w:val="lt-LT"/>
              </w:rPr>
            </w:pPr>
          </w:p>
        </w:tc>
      </w:tr>
    </w:tbl>
    <w:p w:rsidR="00B4071A" w:rsidRPr="001D7AED" w:rsidRDefault="00B4071A" w:rsidP="009E7EAF">
      <w:pPr>
        <w:rPr>
          <w:rFonts w:ascii="Arial" w:hAnsi="Arial" w:cs="Arial"/>
          <w:noProof w:val="0"/>
          <w:sz w:val="18"/>
        </w:rPr>
      </w:pPr>
      <w:r w:rsidRPr="001D7AED">
        <w:rPr>
          <w:rFonts w:ascii="Arial" w:hAnsi="Arial" w:cs="Arial"/>
          <w:noProof w:val="0"/>
          <w:sz w:val="18"/>
        </w:rPr>
        <w:t xml:space="preserve">Šaltinis: sudaryta autorių, remiantis </w:t>
      </w:r>
      <w:r w:rsidRPr="001D7AED">
        <w:rPr>
          <w:rFonts w:ascii="Arial" w:hAnsi="Arial" w:cs="Arial"/>
          <w:i/>
          <w:noProof w:val="0"/>
          <w:sz w:val="18"/>
        </w:rPr>
        <w:t>Ex ante</w:t>
      </w:r>
      <w:r w:rsidRPr="001D7AED">
        <w:rPr>
          <w:rFonts w:ascii="Arial" w:hAnsi="Arial" w:cs="Arial"/>
          <w:noProof w:val="0"/>
          <w:sz w:val="18"/>
        </w:rPr>
        <w:t xml:space="preserve"> </w:t>
      </w:r>
      <w:r w:rsidR="00EE3C4B" w:rsidRPr="001D7AED">
        <w:rPr>
          <w:rFonts w:ascii="Arial" w:hAnsi="Arial" w:cs="Arial"/>
          <w:noProof w:val="0"/>
          <w:sz w:val="18"/>
        </w:rPr>
        <w:t>studijos pakeitime</w:t>
      </w:r>
      <w:r w:rsidRPr="001D7AED">
        <w:rPr>
          <w:rFonts w:ascii="Arial" w:hAnsi="Arial" w:cs="Arial"/>
          <w:noProof w:val="0"/>
          <w:sz w:val="18"/>
        </w:rPr>
        <w:t xml:space="preserve"> aprašytomis prielaidomis.</w:t>
      </w:r>
    </w:p>
    <w:p w:rsidR="009B61E1" w:rsidRPr="001D7AED" w:rsidRDefault="009B61E1" w:rsidP="009E7EAF">
      <w:pPr>
        <w:rPr>
          <w:rFonts w:ascii="Arial" w:hAnsi="Arial" w:cs="Arial"/>
          <w:noProof w:val="0"/>
          <w:sz w:val="12"/>
          <w:szCs w:val="12"/>
        </w:rPr>
      </w:pPr>
    </w:p>
    <w:p w:rsidR="009E7EAF" w:rsidRPr="001D7AED" w:rsidRDefault="003578E3" w:rsidP="009E7EAF">
      <w:pPr>
        <w:rPr>
          <w:rFonts w:ascii="Arial" w:hAnsi="Arial" w:cs="Arial"/>
          <w:noProof w:val="0"/>
        </w:rPr>
      </w:pPr>
      <w:r w:rsidRPr="001D7AED">
        <w:rPr>
          <w:rFonts w:ascii="Arial" w:hAnsi="Arial" w:cs="Arial"/>
          <w:noProof w:val="0"/>
        </w:rPr>
        <w:t xml:space="preserve">Atsižvelgiant į </w:t>
      </w:r>
      <w:r w:rsidR="006C65AC" w:rsidRPr="001D7AED">
        <w:rPr>
          <w:rFonts w:ascii="Arial" w:hAnsi="Arial" w:cs="Arial"/>
          <w:noProof w:val="0"/>
        </w:rPr>
        <w:t>pirmiau</w:t>
      </w:r>
      <w:r w:rsidRPr="001D7AED">
        <w:rPr>
          <w:rFonts w:ascii="Arial" w:hAnsi="Arial" w:cs="Arial"/>
          <w:noProof w:val="0"/>
        </w:rPr>
        <w:t xml:space="preserve"> aprašytas prielaidas, papildomos VB išlaidos RPF įgyvendinimo atveju dėl komercini</w:t>
      </w:r>
      <w:r w:rsidR="00B21729" w:rsidRPr="001D7AED">
        <w:rPr>
          <w:rFonts w:ascii="Arial" w:hAnsi="Arial" w:cs="Arial"/>
          <w:noProof w:val="0"/>
        </w:rPr>
        <w:t xml:space="preserve">ų bankų palūkanų kompensacijos </w:t>
      </w:r>
      <w:r w:rsidR="003E2330" w:rsidRPr="001D7AED">
        <w:rPr>
          <w:rFonts w:ascii="Arial" w:hAnsi="Arial" w:cs="Arial"/>
          <w:noProof w:val="0"/>
        </w:rPr>
        <w:t xml:space="preserve">siekia </w:t>
      </w:r>
      <w:r w:rsidR="006F6136" w:rsidRPr="001D7AED">
        <w:rPr>
          <w:rFonts w:ascii="Arial" w:hAnsi="Arial" w:cs="Arial"/>
          <w:noProof w:val="0"/>
        </w:rPr>
        <w:t>61</w:t>
      </w:r>
      <w:r w:rsidR="003E2330" w:rsidRPr="001D7AED">
        <w:rPr>
          <w:rFonts w:ascii="Arial" w:hAnsi="Arial" w:cs="Arial"/>
          <w:noProof w:val="0"/>
        </w:rPr>
        <w:t xml:space="preserve"> tūkst. </w:t>
      </w:r>
      <w:r w:rsidR="00B678D4" w:rsidRPr="001D7AED">
        <w:rPr>
          <w:rFonts w:ascii="Arial" w:hAnsi="Arial" w:cs="Arial"/>
          <w:noProof w:val="0"/>
        </w:rPr>
        <w:t>EUR</w:t>
      </w:r>
      <w:r w:rsidR="003E2330" w:rsidRPr="001D7AED">
        <w:rPr>
          <w:rFonts w:ascii="Arial" w:hAnsi="Arial" w:cs="Arial"/>
          <w:noProof w:val="0"/>
        </w:rPr>
        <w:t>.</w:t>
      </w:r>
      <w:r w:rsidR="009E7EAF" w:rsidRPr="001D7AED">
        <w:rPr>
          <w:rFonts w:ascii="Arial" w:hAnsi="Arial" w:cs="Arial"/>
          <w:noProof w:val="0"/>
        </w:rPr>
        <w:t xml:space="preserve"> Bendras tipinio modernizavimo projekto poveikis VB RPF įgyvendinimo atveju siekia – </w:t>
      </w:r>
      <w:r w:rsidR="00740F2C" w:rsidRPr="001D7AED">
        <w:rPr>
          <w:rFonts w:ascii="Arial" w:hAnsi="Arial" w:cs="Arial"/>
          <w:noProof w:val="0"/>
        </w:rPr>
        <w:t>(</w:t>
      </w:r>
      <w:r w:rsidR="009E7EAF" w:rsidRPr="001D7AED">
        <w:rPr>
          <w:rFonts w:ascii="Arial" w:hAnsi="Arial" w:cs="Arial"/>
          <w:noProof w:val="0"/>
        </w:rPr>
        <w:t>minus</w:t>
      </w:r>
      <w:r w:rsidR="00740F2C" w:rsidRPr="001D7AED">
        <w:rPr>
          <w:rFonts w:ascii="Arial" w:hAnsi="Arial" w:cs="Arial"/>
          <w:noProof w:val="0"/>
        </w:rPr>
        <w:t>)</w:t>
      </w:r>
      <w:r w:rsidR="009E7EAF" w:rsidRPr="001D7AED">
        <w:rPr>
          <w:rFonts w:ascii="Arial" w:hAnsi="Arial" w:cs="Arial"/>
          <w:noProof w:val="0"/>
        </w:rPr>
        <w:t xml:space="preserve"> 1</w:t>
      </w:r>
      <w:r w:rsidR="004C58F9" w:rsidRPr="001D7AED">
        <w:rPr>
          <w:rFonts w:ascii="Arial" w:hAnsi="Arial" w:cs="Arial"/>
          <w:noProof w:val="0"/>
        </w:rPr>
        <w:t>50</w:t>
      </w:r>
      <w:r w:rsidR="009E7EAF" w:rsidRPr="001D7AED">
        <w:rPr>
          <w:rFonts w:ascii="Arial" w:hAnsi="Arial" w:cs="Arial"/>
          <w:noProof w:val="0"/>
        </w:rPr>
        <w:t xml:space="preserve"> tūkst. E</w:t>
      </w:r>
      <w:r w:rsidR="00B443EA" w:rsidRPr="001D7AED">
        <w:rPr>
          <w:rFonts w:ascii="Arial" w:hAnsi="Arial" w:cs="Arial"/>
          <w:noProof w:val="0"/>
        </w:rPr>
        <w:t>UR</w:t>
      </w:r>
      <w:r w:rsidR="009E7EAF" w:rsidRPr="001D7AED">
        <w:rPr>
          <w:rFonts w:ascii="Arial" w:hAnsi="Arial" w:cs="Arial"/>
          <w:noProof w:val="0"/>
        </w:rPr>
        <w:t xml:space="preserve">, arba </w:t>
      </w:r>
      <w:r w:rsidR="00740F2C" w:rsidRPr="001D7AED">
        <w:rPr>
          <w:rFonts w:ascii="Arial" w:hAnsi="Arial" w:cs="Arial"/>
          <w:noProof w:val="0"/>
        </w:rPr>
        <w:t>– (</w:t>
      </w:r>
      <w:r w:rsidR="009E7EAF" w:rsidRPr="001D7AED">
        <w:rPr>
          <w:rFonts w:ascii="Arial" w:hAnsi="Arial" w:cs="Arial"/>
          <w:noProof w:val="0"/>
        </w:rPr>
        <w:t>minus</w:t>
      </w:r>
      <w:r w:rsidR="00740F2C" w:rsidRPr="001D7AED">
        <w:rPr>
          <w:rFonts w:ascii="Arial" w:hAnsi="Arial" w:cs="Arial"/>
          <w:noProof w:val="0"/>
        </w:rPr>
        <w:t>)</w:t>
      </w:r>
      <w:r w:rsidR="009E7EAF" w:rsidRPr="001D7AED">
        <w:rPr>
          <w:rFonts w:ascii="Arial" w:hAnsi="Arial" w:cs="Arial"/>
          <w:noProof w:val="0"/>
        </w:rPr>
        <w:t xml:space="preserve"> </w:t>
      </w:r>
      <w:r w:rsidR="002F2578" w:rsidRPr="001D7AED">
        <w:rPr>
          <w:rFonts w:ascii="Arial" w:hAnsi="Arial" w:cs="Arial"/>
          <w:noProof w:val="0"/>
        </w:rPr>
        <w:t>6</w:t>
      </w:r>
      <w:r w:rsidR="004C58F9" w:rsidRPr="001D7AED">
        <w:rPr>
          <w:rFonts w:ascii="Arial" w:hAnsi="Arial" w:cs="Arial"/>
          <w:noProof w:val="0"/>
        </w:rPr>
        <w:t>8</w:t>
      </w:r>
      <w:r w:rsidR="009E7EAF" w:rsidRPr="001D7AED">
        <w:rPr>
          <w:rFonts w:ascii="Arial" w:hAnsi="Arial" w:cs="Arial"/>
          <w:noProof w:val="0"/>
        </w:rPr>
        <w:t xml:space="preserve"> centus nuo vieno paramai skirto euro</w:t>
      </w:r>
      <w:r w:rsidR="00845916" w:rsidRPr="001D7AED">
        <w:rPr>
          <w:rStyle w:val="FootnoteReference"/>
          <w:rFonts w:ascii="Arial" w:hAnsi="Arial" w:cs="Arial"/>
          <w:noProof w:val="0"/>
        </w:rPr>
        <w:footnoteReference w:id="42"/>
      </w:r>
      <w:r w:rsidR="00361532" w:rsidRPr="001D7AED">
        <w:rPr>
          <w:rFonts w:ascii="Arial" w:hAnsi="Arial" w:cs="Arial"/>
          <w:noProof w:val="0"/>
        </w:rPr>
        <w:t>.</w:t>
      </w:r>
    </w:p>
    <w:p w:rsidR="000278F7" w:rsidRPr="001D7AED" w:rsidRDefault="006C65AC" w:rsidP="00F75341">
      <w:pPr>
        <w:pStyle w:val="Caption"/>
        <w:spacing w:after="0"/>
        <w:rPr>
          <w:rFonts w:ascii="Arial" w:hAnsi="Arial" w:cs="Arial"/>
          <w:i w:val="0"/>
          <w:noProof w:val="0"/>
          <w:color w:val="00338D"/>
        </w:rPr>
      </w:pPr>
      <w:bookmarkStart w:id="250" w:name="_Toc480454938"/>
      <w:r w:rsidRPr="001D7AED">
        <w:rPr>
          <w:rFonts w:ascii="Arial" w:hAnsi="Arial" w:cs="Arial"/>
          <w:i w:val="0"/>
          <w:noProof w:val="0"/>
          <w:color w:val="00338D"/>
        </w:rPr>
        <w:t>33 l</w:t>
      </w:r>
      <w:r w:rsidR="001F415A" w:rsidRPr="001D7AED">
        <w:rPr>
          <w:rFonts w:ascii="Arial" w:hAnsi="Arial" w:cs="Arial"/>
          <w:i w:val="0"/>
          <w:noProof w:val="0"/>
          <w:color w:val="00338D"/>
        </w:rPr>
        <w:t xml:space="preserve">entelė. Papildomo </w:t>
      </w:r>
      <w:r w:rsidR="00251AE9" w:rsidRPr="001D7AED">
        <w:rPr>
          <w:rFonts w:ascii="Arial" w:hAnsi="Arial" w:cs="Arial"/>
          <w:i w:val="0"/>
          <w:noProof w:val="0"/>
          <w:color w:val="00338D"/>
        </w:rPr>
        <w:t xml:space="preserve">RPF poveikio VB skaičiavimai </w:t>
      </w:r>
      <w:r w:rsidR="001F415A" w:rsidRPr="001D7AED">
        <w:rPr>
          <w:rFonts w:ascii="Arial" w:hAnsi="Arial" w:cs="Arial"/>
          <w:i w:val="0"/>
          <w:noProof w:val="0"/>
          <w:color w:val="00338D"/>
        </w:rPr>
        <w:t>tipinio daugiabučio namo modernizavimo projekto atveju</w:t>
      </w:r>
      <w:bookmarkEnd w:id="250"/>
    </w:p>
    <w:tbl>
      <w:tblPr>
        <w:tblStyle w:val="TableGrid"/>
        <w:tblW w:w="5000"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614"/>
        <w:gridCol w:w="3009"/>
        <w:gridCol w:w="1161"/>
        <w:gridCol w:w="1015"/>
        <w:gridCol w:w="726"/>
        <w:gridCol w:w="1109"/>
        <w:gridCol w:w="1110"/>
        <w:gridCol w:w="1110"/>
      </w:tblGrid>
      <w:tr w:rsidR="003578E3" w:rsidRPr="001D7AED" w:rsidTr="00F36905">
        <w:trPr>
          <w:trHeight w:val="255"/>
          <w:tblHeader/>
        </w:trPr>
        <w:tc>
          <w:tcPr>
            <w:tcW w:w="599" w:type="dxa"/>
            <w:vMerge w:val="restart"/>
            <w:tcBorders>
              <w:right w:val="single" w:sz="4" w:space="0" w:color="D9D9D9" w:themeColor="background1" w:themeShade="D9"/>
            </w:tcBorders>
            <w:shd w:val="clear" w:color="auto" w:fill="00338D"/>
            <w:vAlign w:val="center"/>
          </w:tcPr>
          <w:p w:rsidR="003578E3" w:rsidRPr="001D7AED" w:rsidRDefault="003578E3" w:rsidP="000278F7">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Eil.</w:t>
            </w:r>
          </w:p>
        </w:tc>
        <w:tc>
          <w:tcPr>
            <w:tcW w:w="2940" w:type="dxa"/>
            <w:vMerge w:val="restart"/>
            <w:shd w:val="clear" w:color="auto" w:fill="00338D"/>
            <w:vAlign w:val="center"/>
          </w:tcPr>
          <w:p w:rsidR="003578E3" w:rsidRPr="001D7AED" w:rsidRDefault="003578E3" w:rsidP="000278F7">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Rodiklis</w:t>
            </w:r>
          </w:p>
        </w:tc>
        <w:tc>
          <w:tcPr>
            <w:tcW w:w="1134" w:type="dxa"/>
            <w:vMerge w:val="restart"/>
            <w:shd w:val="clear" w:color="auto" w:fill="00338D"/>
            <w:vAlign w:val="center"/>
          </w:tcPr>
          <w:p w:rsidR="003578E3" w:rsidRPr="001D7AED" w:rsidRDefault="003578E3" w:rsidP="000278F7">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Matavimo vnt.</w:t>
            </w:r>
          </w:p>
        </w:tc>
        <w:tc>
          <w:tcPr>
            <w:tcW w:w="992" w:type="dxa"/>
            <w:vMerge w:val="restart"/>
            <w:shd w:val="clear" w:color="auto" w:fill="00338D"/>
            <w:vAlign w:val="center"/>
          </w:tcPr>
          <w:p w:rsidR="003578E3" w:rsidRPr="001D7AED" w:rsidRDefault="003578E3" w:rsidP="000278F7">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Iš viso</w:t>
            </w:r>
          </w:p>
        </w:tc>
        <w:tc>
          <w:tcPr>
            <w:tcW w:w="3963" w:type="dxa"/>
            <w:gridSpan w:val="4"/>
            <w:shd w:val="clear" w:color="auto" w:fill="00338D"/>
          </w:tcPr>
          <w:p w:rsidR="003578E3" w:rsidRPr="001D7AED" w:rsidRDefault="003578E3" w:rsidP="000278F7">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Metai</w:t>
            </w:r>
          </w:p>
        </w:tc>
      </w:tr>
      <w:tr w:rsidR="00916A19" w:rsidRPr="001D7AED" w:rsidTr="00F36905">
        <w:trPr>
          <w:trHeight w:val="255"/>
          <w:tblHeader/>
        </w:trPr>
        <w:tc>
          <w:tcPr>
            <w:tcW w:w="599" w:type="dxa"/>
            <w:vMerge/>
            <w:tcBorders>
              <w:right w:val="single" w:sz="4" w:space="0" w:color="D9D9D9" w:themeColor="background1" w:themeShade="D9"/>
            </w:tcBorders>
            <w:shd w:val="clear" w:color="auto" w:fill="00338D"/>
            <w:vAlign w:val="center"/>
          </w:tcPr>
          <w:p w:rsidR="00916A19" w:rsidRPr="001D7AED" w:rsidRDefault="00916A19" w:rsidP="000278F7">
            <w:pPr>
              <w:spacing w:before="0" w:after="0" w:line="240" w:lineRule="auto"/>
              <w:jc w:val="center"/>
              <w:rPr>
                <w:rFonts w:ascii="Arial" w:hAnsi="Arial" w:cs="Arial"/>
                <w:b/>
                <w:noProof w:val="0"/>
                <w:color w:val="FFFFFF" w:themeColor="background1"/>
                <w:sz w:val="18"/>
                <w:szCs w:val="18"/>
                <w:lang w:val="lt-LT"/>
              </w:rPr>
            </w:pPr>
          </w:p>
        </w:tc>
        <w:tc>
          <w:tcPr>
            <w:tcW w:w="2940" w:type="dxa"/>
            <w:vMerge/>
            <w:shd w:val="clear" w:color="auto" w:fill="00338D"/>
            <w:vAlign w:val="center"/>
          </w:tcPr>
          <w:p w:rsidR="00916A19" w:rsidRPr="001D7AED" w:rsidRDefault="00916A19" w:rsidP="000278F7">
            <w:pPr>
              <w:spacing w:before="0" w:after="0" w:line="240" w:lineRule="auto"/>
              <w:jc w:val="center"/>
              <w:rPr>
                <w:rFonts w:ascii="Arial" w:hAnsi="Arial" w:cs="Arial"/>
                <w:b/>
                <w:noProof w:val="0"/>
                <w:color w:val="FFFFFF" w:themeColor="background1"/>
                <w:sz w:val="18"/>
                <w:szCs w:val="18"/>
                <w:lang w:val="lt-LT"/>
              </w:rPr>
            </w:pPr>
          </w:p>
        </w:tc>
        <w:tc>
          <w:tcPr>
            <w:tcW w:w="1134" w:type="dxa"/>
            <w:vMerge/>
            <w:shd w:val="clear" w:color="auto" w:fill="00338D"/>
            <w:vAlign w:val="center"/>
          </w:tcPr>
          <w:p w:rsidR="00916A19" w:rsidRPr="001D7AED" w:rsidRDefault="00916A19" w:rsidP="000278F7">
            <w:pPr>
              <w:spacing w:before="0" w:after="0" w:line="240" w:lineRule="auto"/>
              <w:jc w:val="center"/>
              <w:rPr>
                <w:rFonts w:ascii="Arial" w:hAnsi="Arial" w:cs="Arial"/>
                <w:b/>
                <w:noProof w:val="0"/>
                <w:color w:val="FFFFFF" w:themeColor="background1"/>
                <w:sz w:val="18"/>
                <w:szCs w:val="18"/>
                <w:lang w:val="lt-LT"/>
              </w:rPr>
            </w:pPr>
          </w:p>
        </w:tc>
        <w:tc>
          <w:tcPr>
            <w:tcW w:w="992" w:type="dxa"/>
            <w:vMerge/>
            <w:shd w:val="clear" w:color="auto" w:fill="00338D"/>
            <w:vAlign w:val="center"/>
          </w:tcPr>
          <w:p w:rsidR="00916A19" w:rsidRPr="001D7AED" w:rsidRDefault="00916A19" w:rsidP="000278F7">
            <w:pPr>
              <w:spacing w:before="0" w:after="0" w:line="240" w:lineRule="auto"/>
              <w:jc w:val="center"/>
              <w:rPr>
                <w:rFonts w:ascii="Arial" w:hAnsi="Arial" w:cs="Arial"/>
                <w:b/>
                <w:noProof w:val="0"/>
                <w:color w:val="FFFFFF" w:themeColor="background1"/>
                <w:sz w:val="18"/>
                <w:szCs w:val="18"/>
                <w:lang w:val="lt-LT"/>
              </w:rPr>
            </w:pPr>
          </w:p>
        </w:tc>
        <w:tc>
          <w:tcPr>
            <w:tcW w:w="709" w:type="dxa"/>
            <w:shd w:val="clear" w:color="auto" w:fill="00338D"/>
            <w:vAlign w:val="center"/>
          </w:tcPr>
          <w:p w:rsidR="00916A19" w:rsidRPr="001D7AED" w:rsidRDefault="00916A19" w:rsidP="000278F7">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2017</w:t>
            </w:r>
          </w:p>
        </w:tc>
        <w:tc>
          <w:tcPr>
            <w:tcW w:w="1084" w:type="dxa"/>
            <w:shd w:val="clear" w:color="auto" w:fill="00338D"/>
            <w:vAlign w:val="center"/>
          </w:tcPr>
          <w:p w:rsidR="00916A19" w:rsidRPr="001D7AED" w:rsidRDefault="00916A19" w:rsidP="000278F7">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2018</w:t>
            </w:r>
          </w:p>
        </w:tc>
        <w:tc>
          <w:tcPr>
            <w:tcW w:w="1085" w:type="dxa"/>
            <w:shd w:val="clear" w:color="auto" w:fill="00338D"/>
            <w:vAlign w:val="center"/>
          </w:tcPr>
          <w:p w:rsidR="00916A19" w:rsidRPr="001D7AED" w:rsidRDefault="00916A19" w:rsidP="000278F7">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2019</w:t>
            </w:r>
          </w:p>
        </w:tc>
        <w:tc>
          <w:tcPr>
            <w:tcW w:w="1085" w:type="dxa"/>
            <w:shd w:val="clear" w:color="auto" w:fill="00338D"/>
            <w:vAlign w:val="center"/>
          </w:tcPr>
          <w:p w:rsidR="00916A19" w:rsidRPr="001D7AED" w:rsidRDefault="00916A19" w:rsidP="001935C6">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2020</w:t>
            </w:r>
            <w:r w:rsidR="001935C6" w:rsidRPr="001D7AED">
              <w:rPr>
                <w:rFonts w:ascii="Arial" w:hAnsi="Arial" w:cs="Arial"/>
                <w:b/>
                <w:noProof w:val="0"/>
                <w:color w:val="FFFFFF" w:themeColor="background1"/>
                <w:sz w:val="18"/>
                <w:szCs w:val="18"/>
                <w:lang w:val="lt-LT"/>
              </w:rPr>
              <w:t>–</w:t>
            </w:r>
            <w:r w:rsidRPr="001D7AED">
              <w:rPr>
                <w:rFonts w:ascii="Arial" w:hAnsi="Arial" w:cs="Arial"/>
                <w:b/>
                <w:noProof w:val="0"/>
                <w:color w:val="FFFFFF" w:themeColor="background1"/>
                <w:sz w:val="18"/>
                <w:szCs w:val="18"/>
                <w:lang w:val="lt-LT"/>
              </w:rPr>
              <w:t>2037</w:t>
            </w:r>
          </w:p>
        </w:tc>
      </w:tr>
      <w:tr w:rsidR="00916A19" w:rsidRPr="001D7AED" w:rsidTr="00F36905">
        <w:trPr>
          <w:trHeight w:val="20"/>
        </w:trPr>
        <w:tc>
          <w:tcPr>
            <w:tcW w:w="599" w:type="dxa"/>
            <w:vAlign w:val="center"/>
          </w:tcPr>
          <w:p w:rsidR="00916A19" w:rsidRPr="001D7AED" w:rsidRDefault="00916A19" w:rsidP="006B71C2">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F</w:t>
            </w:r>
          </w:p>
        </w:tc>
        <w:tc>
          <w:tcPr>
            <w:tcW w:w="2940" w:type="dxa"/>
            <w:vAlign w:val="center"/>
          </w:tcPr>
          <w:p w:rsidR="00916A19" w:rsidRPr="001D7AED" w:rsidRDefault="00251AE9" w:rsidP="00251AE9">
            <w:pPr>
              <w:pStyle w:val="Tablebulletsub"/>
              <w:numPr>
                <w:ilvl w:val="0"/>
                <w:numId w:val="0"/>
              </w:numPr>
              <w:spacing w:before="0" w:after="0" w:line="240" w:lineRule="auto"/>
              <w:jc w:val="left"/>
              <w:rPr>
                <w:rFonts w:ascii="Arial" w:hAnsi="Arial" w:cs="Arial"/>
                <w:b/>
                <w:noProof w:val="0"/>
                <w:sz w:val="18"/>
                <w:szCs w:val="18"/>
                <w:lang w:val="lt-LT"/>
              </w:rPr>
            </w:pPr>
            <w:r w:rsidRPr="001D7AED">
              <w:rPr>
                <w:rFonts w:ascii="Arial" w:hAnsi="Arial" w:cs="Arial"/>
                <w:b/>
                <w:noProof w:val="0"/>
                <w:sz w:val="18"/>
                <w:szCs w:val="18"/>
                <w:lang w:val="lt-LT"/>
              </w:rPr>
              <w:t>Papildomas RPF g</w:t>
            </w:r>
            <w:r w:rsidR="00916A19" w:rsidRPr="001D7AED">
              <w:rPr>
                <w:rFonts w:ascii="Arial" w:hAnsi="Arial" w:cs="Arial"/>
                <w:b/>
                <w:noProof w:val="0"/>
                <w:sz w:val="18"/>
                <w:szCs w:val="18"/>
                <w:lang w:val="lt-LT"/>
              </w:rPr>
              <w:t>rynasis poveikis VB (</w:t>
            </w:r>
            <w:r w:rsidRPr="001D7AED">
              <w:rPr>
                <w:rFonts w:ascii="Arial" w:hAnsi="Arial" w:cs="Arial"/>
                <w:b/>
                <w:noProof w:val="0"/>
                <w:sz w:val="18"/>
                <w:szCs w:val="18"/>
                <w:lang w:val="lt-LT"/>
              </w:rPr>
              <w:t>=</w:t>
            </w:r>
            <w:r w:rsidR="00E85691" w:rsidRPr="001D7AED">
              <w:rPr>
                <w:rFonts w:ascii="Arial" w:hAnsi="Arial" w:cs="Arial"/>
                <w:b/>
                <w:noProof w:val="0"/>
                <w:sz w:val="18"/>
                <w:szCs w:val="18"/>
                <w:lang w:val="lt-LT"/>
              </w:rPr>
              <w:t xml:space="preserve"> </w:t>
            </w:r>
            <w:r w:rsidR="00916A19" w:rsidRPr="001D7AED">
              <w:rPr>
                <w:rFonts w:ascii="Arial" w:hAnsi="Arial" w:cs="Arial"/>
                <w:b/>
                <w:noProof w:val="0"/>
                <w:sz w:val="18"/>
                <w:szCs w:val="18"/>
                <w:lang w:val="lt-LT"/>
              </w:rPr>
              <w:t>F.1</w:t>
            </w:r>
            <w:r w:rsidR="00E85691" w:rsidRPr="001D7AED">
              <w:rPr>
                <w:rFonts w:ascii="Arial" w:hAnsi="Arial" w:cs="Arial"/>
                <w:b/>
                <w:noProof w:val="0"/>
                <w:sz w:val="18"/>
                <w:szCs w:val="18"/>
                <w:lang w:val="lt-LT"/>
              </w:rPr>
              <w:t>–</w:t>
            </w:r>
            <w:r w:rsidR="00916A19" w:rsidRPr="001D7AED">
              <w:rPr>
                <w:rFonts w:ascii="Arial" w:hAnsi="Arial" w:cs="Arial"/>
                <w:b/>
                <w:noProof w:val="0"/>
                <w:sz w:val="18"/>
                <w:szCs w:val="18"/>
                <w:lang w:val="lt-LT"/>
              </w:rPr>
              <w:t>F.2)</w:t>
            </w:r>
          </w:p>
        </w:tc>
        <w:tc>
          <w:tcPr>
            <w:tcW w:w="1134" w:type="dxa"/>
            <w:vAlign w:val="center"/>
          </w:tcPr>
          <w:p w:rsidR="00916A19" w:rsidRPr="001D7AED" w:rsidRDefault="00916A19" w:rsidP="00B443EA">
            <w:p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E</w:t>
            </w:r>
            <w:r w:rsidR="00B443EA" w:rsidRPr="001D7AED">
              <w:rPr>
                <w:rFonts w:ascii="Arial" w:hAnsi="Arial" w:cs="Arial"/>
                <w:b/>
                <w:noProof w:val="0"/>
                <w:sz w:val="18"/>
                <w:szCs w:val="18"/>
                <w:lang w:val="lt-LT"/>
              </w:rPr>
              <w:t>UR</w:t>
            </w:r>
          </w:p>
        </w:tc>
        <w:tc>
          <w:tcPr>
            <w:tcW w:w="992" w:type="dxa"/>
            <w:shd w:val="clear" w:color="auto" w:fill="D9D9D9" w:themeFill="background1" w:themeFillShade="D9"/>
            <w:vAlign w:val="center"/>
          </w:tcPr>
          <w:p w:rsidR="00916A19" w:rsidRPr="001D7AED" w:rsidRDefault="00916A19" w:rsidP="006C65AC">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w:t>
            </w:r>
            <w:r w:rsidR="006F6136" w:rsidRPr="001D7AED">
              <w:rPr>
                <w:rFonts w:ascii="Arial" w:hAnsi="Arial" w:cs="Arial"/>
                <w:b/>
                <w:noProof w:val="0"/>
                <w:sz w:val="18"/>
                <w:szCs w:val="18"/>
                <w:lang w:val="lt-LT"/>
              </w:rPr>
              <w:t>61</w:t>
            </w:r>
            <w:r w:rsidR="006C65AC" w:rsidRPr="001D7AED">
              <w:rPr>
                <w:rFonts w:ascii="Arial" w:hAnsi="Arial" w:cs="Arial"/>
                <w:b/>
                <w:noProof w:val="0"/>
                <w:sz w:val="18"/>
                <w:szCs w:val="18"/>
                <w:lang w:val="lt-LT"/>
              </w:rPr>
              <w:t xml:space="preserve"> </w:t>
            </w:r>
            <w:r w:rsidR="006F6136" w:rsidRPr="001D7AED">
              <w:rPr>
                <w:rFonts w:ascii="Arial" w:hAnsi="Arial" w:cs="Arial"/>
                <w:b/>
                <w:noProof w:val="0"/>
                <w:sz w:val="18"/>
                <w:szCs w:val="18"/>
                <w:lang w:val="lt-LT"/>
              </w:rPr>
              <w:t>210</w:t>
            </w:r>
          </w:p>
        </w:tc>
        <w:tc>
          <w:tcPr>
            <w:tcW w:w="709" w:type="dxa"/>
            <w:shd w:val="clear" w:color="auto" w:fill="auto"/>
            <w:vAlign w:val="center"/>
          </w:tcPr>
          <w:p w:rsidR="00916A19" w:rsidRPr="001D7AED" w:rsidRDefault="006C65AC" w:rsidP="00916A19">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w:t>
            </w:r>
          </w:p>
        </w:tc>
        <w:tc>
          <w:tcPr>
            <w:tcW w:w="1084" w:type="dxa"/>
            <w:shd w:val="clear" w:color="auto" w:fill="auto"/>
            <w:vAlign w:val="center"/>
          </w:tcPr>
          <w:p w:rsidR="00916A19" w:rsidRPr="001D7AED" w:rsidRDefault="00916A19" w:rsidP="006C65AC">
            <w:p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w:t>
            </w:r>
            <w:r w:rsidR="00083AA1" w:rsidRPr="001D7AED">
              <w:rPr>
                <w:rFonts w:ascii="Arial" w:hAnsi="Arial" w:cs="Arial"/>
                <w:b/>
                <w:noProof w:val="0"/>
                <w:sz w:val="18"/>
                <w:szCs w:val="18"/>
                <w:lang w:val="lt-LT"/>
              </w:rPr>
              <w:t>2</w:t>
            </w:r>
            <w:r w:rsidR="00740F2C" w:rsidRPr="001D7AED">
              <w:rPr>
                <w:rFonts w:ascii="Arial" w:hAnsi="Arial" w:cs="Arial"/>
                <w:b/>
                <w:noProof w:val="0"/>
                <w:sz w:val="18"/>
                <w:szCs w:val="18"/>
                <w:lang w:val="lt-LT"/>
              </w:rPr>
              <w:t>398</w:t>
            </w:r>
          </w:p>
        </w:tc>
        <w:tc>
          <w:tcPr>
            <w:tcW w:w="1085" w:type="dxa"/>
            <w:shd w:val="clear" w:color="auto" w:fill="auto"/>
            <w:vAlign w:val="center"/>
          </w:tcPr>
          <w:p w:rsidR="00916A19" w:rsidRPr="001D7AED" w:rsidRDefault="00916A19" w:rsidP="006C65AC">
            <w:p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w:t>
            </w:r>
            <w:r w:rsidR="00083AA1" w:rsidRPr="001D7AED">
              <w:rPr>
                <w:rFonts w:ascii="Arial" w:hAnsi="Arial" w:cs="Arial"/>
                <w:b/>
                <w:noProof w:val="0"/>
                <w:sz w:val="18"/>
                <w:szCs w:val="18"/>
                <w:lang w:val="lt-LT"/>
              </w:rPr>
              <w:t>2</w:t>
            </w:r>
            <w:r w:rsidR="006F6136" w:rsidRPr="001D7AED">
              <w:rPr>
                <w:rFonts w:ascii="Arial" w:hAnsi="Arial" w:cs="Arial"/>
                <w:b/>
                <w:noProof w:val="0"/>
                <w:sz w:val="18"/>
                <w:szCs w:val="18"/>
                <w:lang w:val="lt-LT"/>
              </w:rPr>
              <w:t>645</w:t>
            </w:r>
          </w:p>
        </w:tc>
        <w:tc>
          <w:tcPr>
            <w:tcW w:w="1085" w:type="dxa"/>
            <w:shd w:val="clear" w:color="auto" w:fill="auto"/>
            <w:vAlign w:val="center"/>
          </w:tcPr>
          <w:p w:rsidR="00916A19" w:rsidRPr="001D7AED" w:rsidRDefault="00916A19" w:rsidP="006C65AC">
            <w:p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w:t>
            </w:r>
            <w:r w:rsidR="002F2578" w:rsidRPr="001D7AED">
              <w:rPr>
                <w:rFonts w:ascii="Arial" w:hAnsi="Arial" w:cs="Arial"/>
                <w:b/>
                <w:noProof w:val="0"/>
                <w:sz w:val="18"/>
                <w:szCs w:val="18"/>
                <w:lang w:val="lt-LT"/>
              </w:rPr>
              <w:t>78</w:t>
            </w:r>
            <w:r w:rsidR="006C65AC" w:rsidRPr="001D7AED">
              <w:rPr>
                <w:rFonts w:ascii="Arial" w:hAnsi="Arial" w:cs="Arial"/>
                <w:b/>
                <w:noProof w:val="0"/>
                <w:sz w:val="18"/>
                <w:szCs w:val="18"/>
                <w:lang w:val="lt-LT"/>
              </w:rPr>
              <w:t xml:space="preserve"> </w:t>
            </w:r>
            <w:r w:rsidR="002F2578" w:rsidRPr="001D7AED">
              <w:rPr>
                <w:rFonts w:ascii="Arial" w:hAnsi="Arial" w:cs="Arial"/>
                <w:b/>
                <w:noProof w:val="0"/>
                <w:sz w:val="18"/>
                <w:szCs w:val="18"/>
                <w:lang w:val="lt-LT"/>
              </w:rPr>
              <w:t>962</w:t>
            </w:r>
          </w:p>
        </w:tc>
      </w:tr>
      <w:tr w:rsidR="00916A19" w:rsidRPr="001D7AED" w:rsidTr="00F36905">
        <w:trPr>
          <w:trHeight w:val="20"/>
        </w:trPr>
        <w:tc>
          <w:tcPr>
            <w:tcW w:w="599" w:type="dxa"/>
            <w:vAlign w:val="center"/>
          </w:tcPr>
          <w:p w:rsidR="00916A19" w:rsidRPr="001D7AED" w:rsidRDefault="00916A19" w:rsidP="006B71C2">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F.1</w:t>
            </w:r>
          </w:p>
        </w:tc>
        <w:tc>
          <w:tcPr>
            <w:tcW w:w="2940" w:type="dxa"/>
            <w:vAlign w:val="center"/>
          </w:tcPr>
          <w:p w:rsidR="00916A19" w:rsidRPr="001D7AED" w:rsidRDefault="00916A19" w:rsidP="006B71C2">
            <w:pPr>
              <w:pStyle w:val="Tablebulletsub"/>
              <w:numPr>
                <w:ilvl w:val="0"/>
                <w:numId w:val="0"/>
              </w:num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Lengvatinio kredito palūkanos</w:t>
            </w:r>
          </w:p>
        </w:tc>
        <w:tc>
          <w:tcPr>
            <w:tcW w:w="1134" w:type="dxa"/>
            <w:vAlign w:val="center"/>
          </w:tcPr>
          <w:p w:rsidR="00916A19" w:rsidRPr="001D7AED" w:rsidRDefault="00916A19" w:rsidP="00B443EA">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E</w:t>
            </w:r>
            <w:r w:rsidR="00B443EA" w:rsidRPr="001D7AED">
              <w:rPr>
                <w:rFonts w:ascii="Arial" w:hAnsi="Arial" w:cs="Arial"/>
                <w:noProof w:val="0"/>
                <w:sz w:val="18"/>
                <w:szCs w:val="18"/>
                <w:lang w:val="lt-LT"/>
              </w:rPr>
              <w:t>UR</w:t>
            </w:r>
          </w:p>
        </w:tc>
        <w:tc>
          <w:tcPr>
            <w:tcW w:w="992" w:type="dxa"/>
            <w:shd w:val="clear" w:color="auto" w:fill="D9D9D9" w:themeFill="background1" w:themeFillShade="D9"/>
            <w:vAlign w:val="center"/>
          </w:tcPr>
          <w:p w:rsidR="00916A19" w:rsidRPr="001D7AED" w:rsidRDefault="006F6136" w:rsidP="006C65AC">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88</w:t>
            </w:r>
            <w:r w:rsidR="006C65AC" w:rsidRPr="001D7AED">
              <w:rPr>
                <w:rFonts w:ascii="Arial" w:hAnsi="Arial" w:cs="Arial"/>
                <w:noProof w:val="0"/>
                <w:sz w:val="18"/>
                <w:szCs w:val="18"/>
                <w:lang w:val="lt-LT"/>
              </w:rPr>
              <w:t xml:space="preserve"> </w:t>
            </w:r>
            <w:r w:rsidRPr="001D7AED">
              <w:rPr>
                <w:rFonts w:ascii="Arial" w:hAnsi="Arial" w:cs="Arial"/>
                <w:noProof w:val="0"/>
                <w:sz w:val="18"/>
                <w:szCs w:val="18"/>
                <w:lang w:val="lt-LT"/>
              </w:rPr>
              <w:t>112</w:t>
            </w:r>
          </w:p>
        </w:tc>
        <w:tc>
          <w:tcPr>
            <w:tcW w:w="709" w:type="dxa"/>
            <w:shd w:val="clear" w:color="auto" w:fill="auto"/>
            <w:vAlign w:val="center"/>
          </w:tcPr>
          <w:p w:rsidR="00916A19" w:rsidRPr="001D7AED" w:rsidRDefault="006C65AC" w:rsidP="006B71C2">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1084" w:type="dxa"/>
            <w:shd w:val="clear" w:color="auto" w:fill="auto"/>
            <w:vAlign w:val="center"/>
          </w:tcPr>
          <w:p w:rsidR="00916A19" w:rsidRPr="001D7AED" w:rsidRDefault="009D46DC" w:rsidP="006C65AC">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7</w:t>
            </w:r>
            <w:r w:rsidR="00740F2C" w:rsidRPr="001D7AED">
              <w:rPr>
                <w:rFonts w:ascii="Arial" w:hAnsi="Arial" w:cs="Arial"/>
                <w:noProof w:val="0"/>
                <w:sz w:val="18"/>
                <w:szCs w:val="18"/>
                <w:lang w:val="lt-LT"/>
              </w:rPr>
              <w:t>195</w:t>
            </w:r>
          </w:p>
        </w:tc>
        <w:tc>
          <w:tcPr>
            <w:tcW w:w="1085" w:type="dxa"/>
            <w:shd w:val="clear" w:color="auto" w:fill="auto"/>
            <w:vAlign w:val="center"/>
          </w:tcPr>
          <w:p w:rsidR="00916A19" w:rsidRPr="001D7AED" w:rsidRDefault="00740F2C" w:rsidP="006C65AC">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7</w:t>
            </w:r>
            <w:r w:rsidR="002F2578" w:rsidRPr="001D7AED">
              <w:rPr>
                <w:rFonts w:ascii="Arial" w:hAnsi="Arial" w:cs="Arial"/>
                <w:noProof w:val="0"/>
                <w:sz w:val="18"/>
                <w:szCs w:val="18"/>
                <w:lang w:val="lt-LT"/>
              </w:rPr>
              <w:t>573</w:t>
            </w:r>
          </w:p>
        </w:tc>
        <w:tc>
          <w:tcPr>
            <w:tcW w:w="1085" w:type="dxa"/>
            <w:shd w:val="clear" w:color="auto" w:fill="auto"/>
            <w:vAlign w:val="center"/>
          </w:tcPr>
          <w:p w:rsidR="00916A19" w:rsidRPr="001D7AED" w:rsidRDefault="00916A19" w:rsidP="006C65AC">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73</w:t>
            </w:r>
            <w:r w:rsidR="006C65AC" w:rsidRPr="001D7AED">
              <w:rPr>
                <w:rFonts w:ascii="Arial" w:hAnsi="Arial" w:cs="Arial"/>
                <w:noProof w:val="0"/>
                <w:sz w:val="18"/>
                <w:szCs w:val="18"/>
                <w:lang w:val="lt-LT"/>
              </w:rPr>
              <w:t xml:space="preserve"> </w:t>
            </w:r>
            <w:r w:rsidR="00740F2C" w:rsidRPr="001D7AED">
              <w:rPr>
                <w:rFonts w:ascii="Arial" w:hAnsi="Arial" w:cs="Arial"/>
                <w:noProof w:val="0"/>
                <w:sz w:val="18"/>
                <w:szCs w:val="18"/>
                <w:lang w:val="lt-LT"/>
              </w:rPr>
              <w:t>011</w:t>
            </w:r>
          </w:p>
        </w:tc>
      </w:tr>
      <w:tr w:rsidR="00916A19" w:rsidRPr="001D7AED" w:rsidTr="00F36905">
        <w:trPr>
          <w:trHeight w:val="20"/>
        </w:trPr>
        <w:tc>
          <w:tcPr>
            <w:tcW w:w="599" w:type="dxa"/>
            <w:vAlign w:val="center"/>
          </w:tcPr>
          <w:p w:rsidR="00916A19" w:rsidRPr="001D7AED" w:rsidRDefault="00916A19" w:rsidP="006B71C2">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F.2</w:t>
            </w:r>
          </w:p>
        </w:tc>
        <w:tc>
          <w:tcPr>
            <w:tcW w:w="2940" w:type="dxa"/>
            <w:vAlign w:val="center"/>
          </w:tcPr>
          <w:p w:rsidR="00916A19" w:rsidRPr="001D7AED" w:rsidRDefault="00916A19" w:rsidP="006B71C2">
            <w:pPr>
              <w:pStyle w:val="Tablebulletsub"/>
              <w:numPr>
                <w:ilvl w:val="0"/>
                <w:numId w:val="0"/>
              </w:numPr>
              <w:spacing w:before="0" w:after="0" w:line="240" w:lineRule="auto"/>
              <w:jc w:val="left"/>
              <w:rPr>
                <w:rFonts w:ascii="Arial" w:hAnsi="Arial" w:cs="Arial"/>
                <w:noProof w:val="0"/>
                <w:sz w:val="18"/>
                <w:szCs w:val="18"/>
                <w:lang w:val="lt-LT"/>
              </w:rPr>
            </w:pPr>
            <w:r w:rsidRPr="001D7AED">
              <w:rPr>
                <w:rFonts w:ascii="Arial" w:hAnsi="Arial" w:cs="Arial"/>
                <w:noProof w:val="0"/>
                <w:sz w:val="18"/>
                <w:szCs w:val="18"/>
                <w:lang w:val="lt-LT"/>
              </w:rPr>
              <w:t>Komercinio banko reikalaujamos palūkanos</w:t>
            </w:r>
          </w:p>
        </w:tc>
        <w:tc>
          <w:tcPr>
            <w:tcW w:w="1134" w:type="dxa"/>
            <w:vAlign w:val="center"/>
          </w:tcPr>
          <w:p w:rsidR="00916A19" w:rsidRPr="001D7AED" w:rsidRDefault="00916A19" w:rsidP="00B443EA">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E</w:t>
            </w:r>
            <w:r w:rsidR="00B443EA" w:rsidRPr="001D7AED">
              <w:rPr>
                <w:rFonts w:ascii="Arial" w:hAnsi="Arial" w:cs="Arial"/>
                <w:noProof w:val="0"/>
                <w:sz w:val="18"/>
                <w:szCs w:val="18"/>
                <w:lang w:val="lt-LT"/>
              </w:rPr>
              <w:t>UR</w:t>
            </w:r>
          </w:p>
        </w:tc>
        <w:tc>
          <w:tcPr>
            <w:tcW w:w="992" w:type="dxa"/>
            <w:shd w:val="clear" w:color="auto" w:fill="D9D9D9" w:themeFill="background1" w:themeFillShade="D9"/>
            <w:vAlign w:val="center"/>
          </w:tcPr>
          <w:p w:rsidR="00916A19" w:rsidRPr="001D7AED" w:rsidRDefault="00916A19" w:rsidP="006C65AC">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w:t>
            </w:r>
            <w:r w:rsidR="006F6136" w:rsidRPr="001D7AED">
              <w:rPr>
                <w:rFonts w:ascii="Arial" w:hAnsi="Arial" w:cs="Arial"/>
                <w:noProof w:val="0"/>
                <w:sz w:val="18"/>
                <w:szCs w:val="18"/>
                <w:lang w:val="lt-LT"/>
              </w:rPr>
              <w:t>49</w:t>
            </w:r>
            <w:r w:rsidR="006C65AC" w:rsidRPr="001D7AED">
              <w:rPr>
                <w:rFonts w:ascii="Arial" w:hAnsi="Arial" w:cs="Arial"/>
                <w:noProof w:val="0"/>
                <w:sz w:val="18"/>
                <w:szCs w:val="18"/>
                <w:lang w:val="lt-LT"/>
              </w:rPr>
              <w:t xml:space="preserve"> </w:t>
            </w:r>
            <w:r w:rsidR="006F6136" w:rsidRPr="001D7AED">
              <w:rPr>
                <w:rFonts w:ascii="Arial" w:hAnsi="Arial" w:cs="Arial"/>
                <w:noProof w:val="0"/>
                <w:sz w:val="18"/>
                <w:szCs w:val="18"/>
                <w:lang w:val="lt-LT"/>
              </w:rPr>
              <w:t>322</w:t>
            </w:r>
          </w:p>
        </w:tc>
        <w:tc>
          <w:tcPr>
            <w:tcW w:w="709" w:type="dxa"/>
            <w:shd w:val="clear" w:color="auto" w:fill="auto"/>
            <w:vAlign w:val="center"/>
          </w:tcPr>
          <w:p w:rsidR="00916A19" w:rsidRPr="001D7AED" w:rsidRDefault="006C65AC" w:rsidP="006B71C2">
            <w:pPr>
              <w:pStyle w:val="Tablebulletsub"/>
              <w:numPr>
                <w:ilvl w:val="0"/>
                <w:numId w:val="0"/>
              </w:num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w:t>
            </w:r>
          </w:p>
        </w:tc>
        <w:tc>
          <w:tcPr>
            <w:tcW w:w="1084" w:type="dxa"/>
            <w:shd w:val="clear" w:color="auto" w:fill="auto"/>
            <w:vAlign w:val="center"/>
          </w:tcPr>
          <w:p w:rsidR="00916A19" w:rsidRPr="001D7AED" w:rsidRDefault="009D46DC" w:rsidP="006C65AC">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9</w:t>
            </w:r>
            <w:r w:rsidR="00740F2C" w:rsidRPr="001D7AED">
              <w:rPr>
                <w:rFonts w:ascii="Arial" w:hAnsi="Arial" w:cs="Arial"/>
                <w:noProof w:val="0"/>
                <w:sz w:val="18"/>
                <w:szCs w:val="18"/>
                <w:lang w:val="lt-LT"/>
              </w:rPr>
              <w:t>594</w:t>
            </w:r>
          </w:p>
        </w:tc>
        <w:tc>
          <w:tcPr>
            <w:tcW w:w="1085" w:type="dxa"/>
            <w:shd w:val="clear" w:color="auto" w:fill="auto"/>
            <w:vAlign w:val="center"/>
          </w:tcPr>
          <w:p w:rsidR="00916A19" w:rsidRPr="001D7AED" w:rsidRDefault="00916A19" w:rsidP="006C65AC">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w:t>
            </w:r>
            <w:r w:rsidR="00740F2C" w:rsidRPr="001D7AED">
              <w:rPr>
                <w:rFonts w:ascii="Arial" w:hAnsi="Arial" w:cs="Arial"/>
                <w:noProof w:val="0"/>
                <w:sz w:val="18"/>
                <w:szCs w:val="18"/>
                <w:lang w:val="lt-LT"/>
              </w:rPr>
              <w:t>0</w:t>
            </w:r>
            <w:r w:rsidR="006C65AC" w:rsidRPr="001D7AED">
              <w:rPr>
                <w:rFonts w:ascii="Arial" w:hAnsi="Arial" w:cs="Arial"/>
                <w:noProof w:val="0"/>
                <w:sz w:val="18"/>
                <w:szCs w:val="18"/>
                <w:lang w:val="lt-LT"/>
              </w:rPr>
              <w:t xml:space="preserve"> </w:t>
            </w:r>
            <w:r w:rsidR="00740F2C" w:rsidRPr="001D7AED">
              <w:rPr>
                <w:rFonts w:ascii="Arial" w:hAnsi="Arial" w:cs="Arial"/>
                <w:noProof w:val="0"/>
                <w:sz w:val="18"/>
                <w:szCs w:val="18"/>
                <w:lang w:val="lt-LT"/>
              </w:rPr>
              <w:t>551</w:t>
            </w:r>
          </w:p>
        </w:tc>
        <w:tc>
          <w:tcPr>
            <w:tcW w:w="1085" w:type="dxa"/>
            <w:shd w:val="clear" w:color="auto" w:fill="auto"/>
            <w:vAlign w:val="center"/>
          </w:tcPr>
          <w:p w:rsidR="00916A19" w:rsidRPr="001D7AED" w:rsidRDefault="00916A19" w:rsidP="006C65AC">
            <w:pPr>
              <w:spacing w:before="0" w:after="0" w:line="240" w:lineRule="auto"/>
              <w:jc w:val="center"/>
              <w:rPr>
                <w:rFonts w:ascii="Arial" w:hAnsi="Arial" w:cs="Arial"/>
                <w:noProof w:val="0"/>
                <w:sz w:val="18"/>
                <w:szCs w:val="18"/>
                <w:lang w:val="lt-LT"/>
              </w:rPr>
            </w:pPr>
            <w:r w:rsidRPr="001D7AED">
              <w:rPr>
                <w:rFonts w:ascii="Arial" w:hAnsi="Arial" w:cs="Arial"/>
                <w:noProof w:val="0"/>
                <w:sz w:val="18"/>
                <w:szCs w:val="18"/>
                <w:lang w:val="lt-LT"/>
              </w:rPr>
              <w:t>1</w:t>
            </w:r>
            <w:r w:rsidR="006F6136" w:rsidRPr="001D7AED">
              <w:rPr>
                <w:rFonts w:ascii="Arial" w:hAnsi="Arial" w:cs="Arial"/>
                <w:noProof w:val="0"/>
                <w:sz w:val="18"/>
                <w:szCs w:val="18"/>
                <w:lang w:val="lt-LT"/>
              </w:rPr>
              <w:t>29</w:t>
            </w:r>
            <w:r w:rsidR="006C65AC" w:rsidRPr="001D7AED">
              <w:rPr>
                <w:rFonts w:ascii="Arial" w:hAnsi="Arial" w:cs="Arial"/>
                <w:noProof w:val="0"/>
                <w:sz w:val="18"/>
                <w:szCs w:val="18"/>
                <w:lang w:val="lt-LT"/>
              </w:rPr>
              <w:t xml:space="preserve"> </w:t>
            </w:r>
            <w:r w:rsidR="006F6136" w:rsidRPr="001D7AED">
              <w:rPr>
                <w:rFonts w:ascii="Arial" w:hAnsi="Arial" w:cs="Arial"/>
                <w:noProof w:val="0"/>
                <w:sz w:val="18"/>
                <w:szCs w:val="18"/>
                <w:lang w:val="lt-LT"/>
              </w:rPr>
              <w:t>177</w:t>
            </w:r>
          </w:p>
        </w:tc>
      </w:tr>
      <w:tr w:rsidR="006B71C2" w:rsidRPr="001D7AED" w:rsidTr="00F36905">
        <w:trPr>
          <w:trHeight w:val="20"/>
        </w:trPr>
        <w:tc>
          <w:tcPr>
            <w:tcW w:w="4673" w:type="dxa"/>
            <w:gridSpan w:val="3"/>
            <w:shd w:val="clear" w:color="auto" w:fill="BFBFBF" w:themeFill="background1" w:themeFillShade="BF"/>
          </w:tcPr>
          <w:p w:rsidR="006B71C2" w:rsidRPr="001D7AED" w:rsidRDefault="00251AE9" w:rsidP="00B443EA">
            <w:pPr>
              <w:pStyle w:val="Tablebulletsub"/>
              <w:numPr>
                <w:ilvl w:val="0"/>
                <w:numId w:val="0"/>
              </w:numPr>
              <w:spacing w:before="0" w:after="0" w:line="240" w:lineRule="auto"/>
              <w:jc w:val="right"/>
              <w:rPr>
                <w:rFonts w:ascii="Arial" w:hAnsi="Arial" w:cs="Arial"/>
                <w:b/>
                <w:noProof w:val="0"/>
                <w:sz w:val="18"/>
                <w:szCs w:val="18"/>
                <w:lang w:val="lt-LT"/>
              </w:rPr>
            </w:pPr>
            <w:r w:rsidRPr="001D7AED">
              <w:rPr>
                <w:rFonts w:ascii="Arial" w:hAnsi="Arial" w:cs="Arial"/>
                <w:b/>
                <w:noProof w:val="0"/>
                <w:sz w:val="18"/>
                <w:szCs w:val="18"/>
                <w:lang w:val="lt-LT"/>
              </w:rPr>
              <w:t>Papildomas RPF grynasis poveikis</w:t>
            </w:r>
            <w:r w:rsidR="006B71C2" w:rsidRPr="001D7AED">
              <w:rPr>
                <w:rFonts w:ascii="Arial" w:hAnsi="Arial" w:cs="Arial"/>
                <w:b/>
                <w:noProof w:val="0"/>
                <w:sz w:val="18"/>
                <w:szCs w:val="18"/>
                <w:lang w:val="lt-LT"/>
              </w:rPr>
              <w:t xml:space="preserve"> VB (</w:t>
            </w:r>
            <w:r w:rsidR="003E2330" w:rsidRPr="001D7AED">
              <w:rPr>
                <w:rFonts w:ascii="Arial" w:hAnsi="Arial" w:cs="Arial"/>
                <w:b/>
                <w:noProof w:val="0"/>
                <w:sz w:val="18"/>
                <w:szCs w:val="18"/>
                <w:lang w:val="lt-LT"/>
              </w:rPr>
              <w:t>E</w:t>
            </w:r>
            <w:r w:rsidR="00B443EA" w:rsidRPr="001D7AED">
              <w:rPr>
                <w:rFonts w:ascii="Arial" w:hAnsi="Arial" w:cs="Arial"/>
                <w:b/>
                <w:noProof w:val="0"/>
                <w:sz w:val="18"/>
                <w:szCs w:val="18"/>
                <w:lang w:val="lt-LT"/>
              </w:rPr>
              <w:t>UR</w:t>
            </w:r>
            <w:r w:rsidR="003E2330" w:rsidRPr="001D7AED">
              <w:rPr>
                <w:rFonts w:ascii="Arial" w:hAnsi="Arial" w:cs="Arial"/>
                <w:b/>
                <w:noProof w:val="0"/>
                <w:sz w:val="18"/>
                <w:szCs w:val="18"/>
                <w:lang w:val="lt-LT"/>
              </w:rPr>
              <w:t>)</w:t>
            </w:r>
            <w:r w:rsidR="00361532" w:rsidRPr="001D7AED">
              <w:rPr>
                <w:rFonts w:ascii="Arial" w:hAnsi="Arial" w:cs="Arial"/>
                <w:b/>
                <w:noProof w:val="0"/>
                <w:sz w:val="18"/>
                <w:szCs w:val="18"/>
                <w:lang w:val="lt-LT"/>
              </w:rPr>
              <w:t>:</w:t>
            </w:r>
          </w:p>
        </w:tc>
        <w:tc>
          <w:tcPr>
            <w:tcW w:w="4955" w:type="dxa"/>
            <w:gridSpan w:val="5"/>
            <w:shd w:val="clear" w:color="auto" w:fill="BFBFBF" w:themeFill="background1" w:themeFillShade="BF"/>
            <w:vAlign w:val="center"/>
          </w:tcPr>
          <w:p w:rsidR="006B71C2" w:rsidRPr="001D7AED" w:rsidRDefault="003E2330" w:rsidP="001935C6">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w:t>
            </w:r>
            <w:r w:rsidR="006F6136" w:rsidRPr="001D7AED">
              <w:rPr>
                <w:rFonts w:ascii="Arial" w:hAnsi="Arial" w:cs="Arial"/>
                <w:b/>
                <w:noProof w:val="0"/>
                <w:sz w:val="18"/>
                <w:szCs w:val="18"/>
                <w:lang w:val="lt-LT"/>
              </w:rPr>
              <w:t>61</w:t>
            </w:r>
            <w:r w:rsidR="001935C6" w:rsidRPr="001D7AED">
              <w:rPr>
                <w:rFonts w:ascii="Arial" w:hAnsi="Arial" w:cs="Arial"/>
                <w:b/>
                <w:noProof w:val="0"/>
                <w:sz w:val="18"/>
                <w:szCs w:val="18"/>
                <w:lang w:val="lt-LT"/>
              </w:rPr>
              <w:t xml:space="preserve"> </w:t>
            </w:r>
            <w:r w:rsidR="006F6136" w:rsidRPr="001D7AED">
              <w:rPr>
                <w:rFonts w:ascii="Arial" w:hAnsi="Arial" w:cs="Arial"/>
                <w:b/>
                <w:noProof w:val="0"/>
                <w:sz w:val="18"/>
                <w:szCs w:val="18"/>
                <w:lang w:val="lt-LT"/>
              </w:rPr>
              <w:t>210</w:t>
            </w:r>
          </w:p>
        </w:tc>
      </w:tr>
      <w:tr w:rsidR="00361532" w:rsidRPr="001D7AED" w:rsidTr="00F36905">
        <w:trPr>
          <w:trHeight w:val="20"/>
        </w:trPr>
        <w:tc>
          <w:tcPr>
            <w:tcW w:w="4673" w:type="dxa"/>
            <w:gridSpan w:val="3"/>
            <w:shd w:val="clear" w:color="auto" w:fill="BFBFBF" w:themeFill="background1" w:themeFillShade="BF"/>
          </w:tcPr>
          <w:p w:rsidR="00361532" w:rsidRPr="001D7AED" w:rsidRDefault="00361532" w:rsidP="00B443EA">
            <w:pPr>
              <w:pStyle w:val="Tablebulletsub"/>
              <w:numPr>
                <w:ilvl w:val="0"/>
                <w:numId w:val="0"/>
              </w:numPr>
              <w:spacing w:before="0" w:after="0" w:line="240" w:lineRule="auto"/>
              <w:jc w:val="right"/>
              <w:rPr>
                <w:rFonts w:ascii="Arial" w:hAnsi="Arial" w:cs="Arial"/>
                <w:b/>
                <w:noProof w:val="0"/>
                <w:sz w:val="18"/>
                <w:szCs w:val="18"/>
                <w:lang w:val="lt-LT"/>
              </w:rPr>
            </w:pPr>
            <w:r w:rsidRPr="001D7AED">
              <w:rPr>
                <w:rFonts w:ascii="Arial" w:hAnsi="Arial" w:cs="Arial"/>
                <w:b/>
                <w:noProof w:val="0"/>
                <w:sz w:val="18"/>
                <w:szCs w:val="18"/>
                <w:lang w:val="lt-LT"/>
              </w:rPr>
              <w:t>Bendras tipinio modernizavimo projekto poveikis VB RPF įgyvendinimo atveju (EUR):</w:t>
            </w:r>
          </w:p>
        </w:tc>
        <w:tc>
          <w:tcPr>
            <w:tcW w:w="4955" w:type="dxa"/>
            <w:gridSpan w:val="5"/>
            <w:shd w:val="clear" w:color="auto" w:fill="BFBFBF" w:themeFill="background1" w:themeFillShade="BF"/>
            <w:vAlign w:val="center"/>
          </w:tcPr>
          <w:p w:rsidR="00361532" w:rsidRPr="001D7AED" w:rsidRDefault="00361532" w:rsidP="001935C6">
            <w:pPr>
              <w:pStyle w:val="Tablebulletsub"/>
              <w:numPr>
                <w:ilvl w:val="0"/>
                <w:numId w:val="0"/>
              </w:numPr>
              <w:spacing w:before="0" w:after="0" w:line="240" w:lineRule="auto"/>
              <w:jc w:val="center"/>
              <w:rPr>
                <w:rFonts w:ascii="Arial" w:hAnsi="Arial" w:cs="Arial"/>
                <w:b/>
                <w:noProof w:val="0"/>
                <w:sz w:val="18"/>
                <w:szCs w:val="18"/>
                <w:lang w:val="lt-LT"/>
              </w:rPr>
            </w:pPr>
            <w:r w:rsidRPr="001D7AED">
              <w:rPr>
                <w:rFonts w:ascii="Arial" w:hAnsi="Arial" w:cs="Arial"/>
                <w:b/>
                <w:noProof w:val="0"/>
                <w:sz w:val="18"/>
                <w:szCs w:val="18"/>
                <w:lang w:val="lt-LT"/>
              </w:rPr>
              <w:t>-150</w:t>
            </w:r>
            <w:r w:rsidR="001935C6" w:rsidRPr="001D7AED">
              <w:rPr>
                <w:rFonts w:ascii="Arial" w:hAnsi="Arial" w:cs="Arial"/>
                <w:b/>
                <w:noProof w:val="0"/>
                <w:sz w:val="18"/>
                <w:szCs w:val="18"/>
                <w:lang w:val="lt-LT"/>
              </w:rPr>
              <w:t xml:space="preserve"> </w:t>
            </w:r>
            <w:r w:rsidRPr="001D7AED">
              <w:rPr>
                <w:rFonts w:ascii="Arial" w:hAnsi="Arial" w:cs="Arial"/>
                <w:b/>
                <w:noProof w:val="0"/>
                <w:sz w:val="18"/>
                <w:szCs w:val="18"/>
                <w:lang w:val="lt-LT"/>
              </w:rPr>
              <w:t>127</w:t>
            </w:r>
          </w:p>
        </w:tc>
      </w:tr>
    </w:tbl>
    <w:p w:rsidR="00207237" w:rsidRPr="001D7AED" w:rsidRDefault="00B4071A" w:rsidP="00207237">
      <w:pPr>
        <w:rPr>
          <w:rFonts w:ascii="Arial" w:hAnsi="Arial" w:cs="Arial"/>
          <w:noProof w:val="0"/>
        </w:rPr>
      </w:pPr>
      <w:r w:rsidRPr="001D7AED">
        <w:rPr>
          <w:rFonts w:ascii="Arial" w:hAnsi="Arial" w:cs="Arial"/>
          <w:noProof w:val="0"/>
          <w:sz w:val="18"/>
        </w:rPr>
        <w:t>Šaltinis: autorių skaičiavimai.</w:t>
      </w:r>
    </w:p>
    <w:p w:rsidR="004654C5" w:rsidRPr="001D7AED" w:rsidRDefault="007E3F9F" w:rsidP="001B29B1">
      <w:pPr>
        <w:pStyle w:val="Heading1"/>
        <w:rPr>
          <w:rFonts w:ascii="Arial" w:hAnsi="Arial" w:cs="Arial"/>
          <w:noProof w:val="0"/>
        </w:rPr>
      </w:pPr>
      <w:bookmarkStart w:id="251" w:name="_Toc481997186"/>
      <w:r w:rsidRPr="001D7AED">
        <w:rPr>
          <w:rFonts w:ascii="Arial" w:hAnsi="Arial" w:cs="Arial"/>
          <w:noProof w:val="0"/>
        </w:rPr>
        <w:lastRenderedPageBreak/>
        <w:t>Optimal</w:t>
      </w:r>
      <w:r w:rsidR="006469F5" w:rsidRPr="001D7AED">
        <w:rPr>
          <w:rFonts w:ascii="Arial" w:hAnsi="Arial" w:cs="Arial"/>
          <w:noProof w:val="0"/>
        </w:rPr>
        <w:t>AU</w:t>
      </w:r>
      <w:r w:rsidR="001B29B1" w:rsidRPr="001D7AED">
        <w:rPr>
          <w:rFonts w:ascii="Arial" w:hAnsi="Arial" w:cs="Arial"/>
          <w:noProof w:val="0"/>
        </w:rPr>
        <w:t>S</w:t>
      </w:r>
      <w:r w:rsidRPr="001D7AED">
        <w:rPr>
          <w:rFonts w:ascii="Arial" w:hAnsi="Arial" w:cs="Arial"/>
          <w:noProof w:val="0"/>
        </w:rPr>
        <w:t xml:space="preserve"> valstybės param</w:t>
      </w:r>
      <w:r w:rsidR="001B29B1" w:rsidRPr="001D7AED">
        <w:rPr>
          <w:rFonts w:ascii="Arial" w:hAnsi="Arial" w:cs="Arial"/>
          <w:noProof w:val="0"/>
        </w:rPr>
        <w:t>OS</w:t>
      </w:r>
      <w:r w:rsidRPr="001D7AED">
        <w:rPr>
          <w:rFonts w:ascii="Arial" w:hAnsi="Arial" w:cs="Arial"/>
          <w:noProof w:val="0"/>
        </w:rPr>
        <w:t xml:space="preserve"> </w:t>
      </w:r>
      <w:r w:rsidR="006469F5" w:rsidRPr="001D7AED">
        <w:rPr>
          <w:rFonts w:ascii="Arial" w:hAnsi="Arial" w:cs="Arial"/>
          <w:noProof w:val="0"/>
        </w:rPr>
        <w:t>MODELIO ANALIZĖS</w:t>
      </w:r>
      <w:r w:rsidR="001B29B1" w:rsidRPr="001D7AED">
        <w:rPr>
          <w:rFonts w:ascii="Arial" w:hAnsi="Arial" w:cs="Arial"/>
          <w:noProof w:val="0"/>
        </w:rPr>
        <w:t xml:space="preserve"> REZULTATAI</w:t>
      </w:r>
      <w:bookmarkEnd w:id="251"/>
    </w:p>
    <w:p w:rsidR="00A26601" w:rsidRPr="001D7AED" w:rsidRDefault="00E82106" w:rsidP="00AF51D9">
      <w:pPr>
        <w:pStyle w:val="Heading2"/>
      </w:pPr>
      <w:bookmarkStart w:id="252" w:name="_Toc481997187"/>
      <w:r w:rsidRPr="001D7AED">
        <w:t>B</w:t>
      </w:r>
      <w:r w:rsidR="00B8272F" w:rsidRPr="001D7AED">
        <w:t xml:space="preserve">utų </w:t>
      </w:r>
      <w:r w:rsidR="00E85691" w:rsidRPr="001D7AED">
        <w:t xml:space="preserve">modernizavimo </w:t>
      </w:r>
      <w:r w:rsidR="004A0FE7" w:rsidRPr="001D7AED">
        <w:t>išlaid</w:t>
      </w:r>
      <w:r w:rsidR="00CC1EA5" w:rsidRPr="001D7AED">
        <w:t>os</w:t>
      </w:r>
      <w:r w:rsidR="004A0FE7" w:rsidRPr="001D7AED">
        <w:t xml:space="preserve"> </w:t>
      </w:r>
      <w:r w:rsidR="00F35A3A" w:rsidRPr="001D7AED">
        <w:t xml:space="preserve">ir </w:t>
      </w:r>
      <w:r w:rsidR="00E85691" w:rsidRPr="001D7AED">
        <w:t xml:space="preserve">sutaupyta </w:t>
      </w:r>
      <w:r w:rsidR="00F35A3A" w:rsidRPr="001D7AED">
        <w:t>šilumos energij</w:t>
      </w:r>
      <w:r w:rsidR="00E85691" w:rsidRPr="001D7AED">
        <w:t>a</w:t>
      </w:r>
      <w:r w:rsidR="00F35A3A" w:rsidRPr="001D7AED">
        <w:t xml:space="preserve"> </w:t>
      </w:r>
      <w:r w:rsidR="00E85691" w:rsidRPr="001D7AED">
        <w:t xml:space="preserve">pagal </w:t>
      </w:r>
      <w:r w:rsidR="00CC1EA5" w:rsidRPr="001D7AED">
        <w:t>tipin</w:t>
      </w:r>
      <w:r w:rsidR="00E85691" w:rsidRPr="001D7AED">
        <w:t>į</w:t>
      </w:r>
      <w:r w:rsidR="00CC1EA5" w:rsidRPr="001D7AED">
        <w:t xml:space="preserve"> projekt</w:t>
      </w:r>
      <w:r w:rsidR="00E85691" w:rsidRPr="001D7AED">
        <w:t>ą</w:t>
      </w:r>
      <w:bookmarkEnd w:id="252"/>
    </w:p>
    <w:p w:rsidR="002950AD" w:rsidRPr="001D7AED" w:rsidRDefault="00E85691" w:rsidP="004A0FE7">
      <w:pPr>
        <w:rPr>
          <w:rFonts w:ascii="Arial" w:hAnsi="Arial" w:cs="Arial"/>
          <w:noProof w:val="0"/>
        </w:rPr>
      </w:pPr>
      <w:r w:rsidRPr="001D7AED">
        <w:rPr>
          <w:rFonts w:ascii="Arial" w:hAnsi="Arial" w:cs="Arial"/>
          <w:noProof w:val="0"/>
        </w:rPr>
        <w:t>5 pav.</w:t>
      </w:r>
      <w:r w:rsidR="0076517B" w:rsidRPr="001D7AED">
        <w:rPr>
          <w:rFonts w:ascii="Arial" w:hAnsi="Arial" w:cs="Arial"/>
          <w:noProof w:val="0"/>
        </w:rPr>
        <w:t xml:space="preserve"> </w:t>
      </w:r>
      <w:r w:rsidR="006304BE" w:rsidRPr="001D7AED">
        <w:rPr>
          <w:rFonts w:ascii="Arial" w:hAnsi="Arial" w:cs="Arial"/>
          <w:noProof w:val="0"/>
        </w:rPr>
        <w:t>pateikiami</w:t>
      </w:r>
      <w:r w:rsidR="002950AD" w:rsidRPr="001D7AED">
        <w:rPr>
          <w:rFonts w:ascii="Arial" w:hAnsi="Arial" w:cs="Arial"/>
          <w:noProof w:val="0"/>
        </w:rPr>
        <w:t xml:space="preserve"> vidutinio 2016 m. įgyvendinto daugiabučio namo modernizavimo projekto butų savininkų išlaidų ir </w:t>
      </w:r>
      <w:r w:rsidRPr="001D7AED">
        <w:rPr>
          <w:rFonts w:ascii="Arial" w:hAnsi="Arial" w:cs="Arial"/>
          <w:noProof w:val="0"/>
        </w:rPr>
        <w:t xml:space="preserve">sutaupytos </w:t>
      </w:r>
      <w:r w:rsidR="002950AD" w:rsidRPr="001D7AED">
        <w:rPr>
          <w:rFonts w:ascii="Arial" w:hAnsi="Arial" w:cs="Arial"/>
          <w:noProof w:val="0"/>
        </w:rPr>
        <w:t>šilumos energijos skaičiavim</w:t>
      </w:r>
      <w:r w:rsidR="006304BE" w:rsidRPr="001D7AED">
        <w:rPr>
          <w:rFonts w:ascii="Arial" w:hAnsi="Arial" w:cs="Arial"/>
          <w:noProof w:val="0"/>
        </w:rPr>
        <w:t>ų rezultatai</w:t>
      </w:r>
      <w:r w:rsidR="002950AD" w:rsidRPr="001D7AED">
        <w:rPr>
          <w:rFonts w:ascii="Arial" w:hAnsi="Arial" w:cs="Arial"/>
          <w:noProof w:val="0"/>
        </w:rPr>
        <w:t xml:space="preserve">. Skaičiavimai remiasi prielaidomis, aprašytomis </w:t>
      </w:r>
      <w:r w:rsidRPr="001D7AED">
        <w:rPr>
          <w:rFonts w:ascii="Arial" w:hAnsi="Arial" w:cs="Arial"/>
          <w:noProof w:val="0"/>
        </w:rPr>
        <w:t>3 p</w:t>
      </w:r>
      <w:r w:rsidR="00073561" w:rsidRPr="001D7AED">
        <w:rPr>
          <w:rFonts w:ascii="Arial" w:hAnsi="Arial" w:cs="Arial"/>
          <w:noProof w:val="0"/>
        </w:rPr>
        <w:t>riede</w:t>
      </w:r>
      <w:r w:rsidR="00195AD0" w:rsidRPr="001D7AED">
        <w:rPr>
          <w:rFonts w:ascii="Arial" w:hAnsi="Arial" w:cs="Arial"/>
          <w:noProof w:val="0"/>
        </w:rPr>
        <w:t>.</w:t>
      </w:r>
    </w:p>
    <w:p w:rsidR="004A277F" w:rsidRPr="001D7AED" w:rsidRDefault="00D31508" w:rsidP="004A0FE7">
      <w:pPr>
        <w:rPr>
          <w:rFonts w:ascii="Arial" w:hAnsi="Arial" w:cs="Arial"/>
          <w:noProof w:val="0"/>
        </w:rPr>
      </w:pPr>
      <w:r w:rsidRPr="001D7AED">
        <w:rPr>
          <w:rFonts w:ascii="Arial" w:hAnsi="Arial" w:cs="Arial"/>
          <w:noProof w:val="0"/>
        </w:rPr>
        <w:t>V</w:t>
      </w:r>
      <w:r w:rsidR="004A277F" w:rsidRPr="001D7AED">
        <w:rPr>
          <w:rFonts w:ascii="Arial" w:hAnsi="Arial" w:cs="Arial"/>
          <w:noProof w:val="0"/>
        </w:rPr>
        <w:t xml:space="preserve">idutinio </w:t>
      </w:r>
      <w:r w:rsidR="009E7EAF" w:rsidRPr="001D7AED">
        <w:rPr>
          <w:rFonts w:ascii="Arial" w:hAnsi="Arial" w:cs="Arial"/>
          <w:noProof w:val="0"/>
        </w:rPr>
        <w:t>daugiabučio namo modernizavimo atveju</w:t>
      </w:r>
      <w:r w:rsidR="004A277F" w:rsidRPr="001D7AED">
        <w:rPr>
          <w:rFonts w:ascii="Arial" w:hAnsi="Arial" w:cs="Arial"/>
          <w:noProof w:val="0"/>
        </w:rPr>
        <w:t>:</w:t>
      </w:r>
    </w:p>
    <w:p w:rsidR="00B74775" w:rsidRPr="001D7AED" w:rsidRDefault="00B74775" w:rsidP="00C8612D">
      <w:pPr>
        <w:pStyle w:val="Tablebulletsub"/>
        <w:ind w:left="426" w:hanging="284"/>
        <w:rPr>
          <w:rFonts w:ascii="Arial" w:hAnsi="Arial" w:cs="Arial"/>
          <w:noProof w:val="0"/>
        </w:rPr>
      </w:pPr>
      <w:r w:rsidRPr="001D7AED">
        <w:rPr>
          <w:rFonts w:ascii="Arial" w:hAnsi="Arial" w:cs="Arial"/>
          <w:noProof w:val="0"/>
        </w:rPr>
        <w:t xml:space="preserve">suminiai </w:t>
      </w:r>
      <w:r w:rsidRPr="001D7AED">
        <w:rPr>
          <w:rFonts w:ascii="Arial" w:hAnsi="Arial" w:cs="Arial"/>
          <w:i/>
          <w:noProof w:val="0"/>
        </w:rPr>
        <w:t>skaičiuojamieji</w:t>
      </w:r>
      <w:r w:rsidRPr="001D7AED">
        <w:rPr>
          <w:rFonts w:ascii="Arial" w:hAnsi="Arial" w:cs="Arial"/>
          <w:noProof w:val="0"/>
        </w:rPr>
        <w:t xml:space="preserve"> sutaupymai jau </w:t>
      </w:r>
      <w:r w:rsidR="00631B36" w:rsidRPr="001D7AED">
        <w:rPr>
          <w:rFonts w:ascii="Arial" w:hAnsi="Arial" w:cs="Arial"/>
          <w:noProof w:val="0"/>
        </w:rPr>
        <w:t>ketvirtaisiais</w:t>
      </w:r>
      <w:r w:rsidRPr="001D7AED">
        <w:rPr>
          <w:rFonts w:ascii="Arial" w:hAnsi="Arial" w:cs="Arial"/>
          <w:noProof w:val="0"/>
        </w:rPr>
        <w:t xml:space="preserve"> metais po projekto įgyvendinimo viršija sumines butų </w:t>
      </w:r>
      <w:r w:rsidR="00E85691" w:rsidRPr="001D7AED">
        <w:rPr>
          <w:rFonts w:ascii="Arial" w:hAnsi="Arial" w:cs="Arial"/>
          <w:noProof w:val="0"/>
        </w:rPr>
        <w:t>modernizavimo</w:t>
      </w:r>
      <w:r w:rsidR="009E7EAF" w:rsidRPr="001D7AED">
        <w:rPr>
          <w:rFonts w:ascii="Arial" w:hAnsi="Arial" w:cs="Arial"/>
          <w:noProof w:val="0"/>
        </w:rPr>
        <w:t xml:space="preserve"> išlaidas</w:t>
      </w:r>
      <w:r w:rsidRPr="001D7AED">
        <w:rPr>
          <w:rFonts w:ascii="Arial" w:hAnsi="Arial" w:cs="Arial"/>
          <w:noProof w:val="0"/>
        </w:rPr>
        <w:t>;</w:t>
      </w:r>
    </w:p>
    <w:p w:rsidR="005D25A3" w:rsidRPr="001D7AED" w:rsidRDefault="006F7A39" w:rsidP="00195AD0">
      <w:pPr>
        <w:pStyle w:val="Tablebulletsub"/>
        <w:ind w:left="426" w:hanging="284"/>
        <w:rPr>
          <w:rFonts w:ascii="Arial" w:hAnsi="Arial" w:cs="Arial"/>
          <w:noProof w:val="0"/>
        </w:rPr>
      </w:pPr>
      <w:r w:rsidRPr="001D7AED">
        <w:rPr>
          <w:rFonts w:ascii="Arial" w:hAnsi="Arial" w:cs="Arial"/>
          <w:noProof w:val="0"/>
        </w:rPr>
        <w:t xml:space="preserve">suminiai </w:t>
      </w:r>
      <w:r w:rsidRPr="001D7AED">
        <w:rPr>
          <w:rFonts w:ascii="Arial" w:hAnsi="Arial" w:cs="Arial"/>
          <w:i/>
          <w:noProof w:val="0"/>
        </w:rPr>
        <w:t>faktiniai</w:t>
      </w:r>
      <w:r w:rsidRPr="001D7AED">
        <w:rPr>
          <w:rFonts w:ascii="Arial" w:hAnsi="Arial" w:cs="Arial"/>
          <w:noProof w:val="0"/>
        </w:rPr>
        <w:t xml:space="preserve"> sutaupymai per visą paskolos grąžinimo laikotarpį yra </w:t>
      </w:r>
      <w:r w:rsidR="007E4D27" w:rsidRPr="001D7AED">
        <w:rPr>
          <w:rFonts w:ascii="Arial" w:hAnsi="Arial" w:cs="Arial"/>
          <w:noProof w:val="0"/>
        </w:rPr>
        <w:t>daugiau nei 10</w:t>
      </w:r>
      <w:r w:rsidR="00E85691" w:rsidRPr="001D7AED">
        <w:rPr>
          <w:rFonts w:ascii="Arial" w:hAnsi="Arial" w:cs="Arial"/>
          <w:noProof w:val="0"/>
        </w:rPr>
        <w:t> </w:t>
      </w:r>
      <w:r w:rsidR="007E4D27" w:rsidRPr="001D7AED">
        <w:rPr>
          <w:rFonts w:ascii="Arial" w:hAnsi="Arial" w:cs="Arial"/>
          <w:noProof w:val="0"/>
        </w:rPr>
        <w:t>%</w:t>
      </w:r>
      <w:r w:rsidRPr="001D7AED">
        <w:rPr>
          <w:rFonts w:ascii="Arial" w:hAnsi="Arial" w:cs="Arial"/>
          <w:noProof w:val="0"/>
        </w:rPr>
        <w:t xml:space="preserve"> mažesni nei s</w:t>
      </w:r>
      <w:r w:rsidR="009E7EAF" w:rsidRPr="001D7AED">
        <w:rPr>
          <w:rFonts w:ascii="Arial" w:hAnsi="Arial" w:cs="Arial"/>
          <w:noProof w:val="0"/>
        </w:rPr>
        <w:t xml:space="preserve">uminės butų </w:t>
      </w:r>
      <w:r w:rsidR="00E85691" w:rsidRPr="001D7AED">
        <w:rPr>
          <w:rFonts w:ascii="Arial" w:hAnsi="Arial" w:cs="Arial"/>
          <w:noProof w:val="0"/>
        </w:rPr>
        <w:t>modernizavimo</w:t>
      </w:r>
      <w:r w:rsidR="009E7EAF" w:rsidRPr="001D7AED">
        <w:rPr>
          <w:rFonts w:ascii="Arial" w:hAnsi="Arial" w:cs="Arial"/>
          <w:noProof w:val="0"/>
        </w:rPr>
        <w:t xml:space="preserve"> </w:t>
      </w:r>
      <w:r w:rsidRPr="001D7AED">
        <w:rPr>
          <w:rFonts w:ascii="Arial" w:hAnsi="Arial" w:cs="Arial"/>
          <w:noProof w:val="0"/>
        </w:rPr>
        <w:t>išlaidos</w:t>
      </w:r>
      <w:r w:rsidR="00FB18DC" w:rsidRPr="001D7AED">
        <w:rPr>
          <w:rFonts w:ascii="Arial" w:hAnsi="Arial" w:cs="Arial"/>
          <w:noProof w:val="0"/>
        </w:rPr>
        <w:t>.</w:t>
      </w:r>
    </w:p>
    <w:p w:rsidR="00D31508" w:rsidRPr="001D7AED" w:rsidRDefault="00D31508" w:rsidP="00D31508">
      <w:pPr>
        <w:pStyle w:val="Tablebulletsub"/>
        <w:numPr>
          <w:ilvl w:val="0"/>
          <w:numId w:val="0"/>
        </w:numPr>
        <w:rPr>
          <w:rFonts w:ascii="Arial" w:hAnsi="Arial" w:cs="Arial"/>
          <w:noProof w:val="0"/>
        </w:rPr>
      </w:pPr>
      <w:r w:rsidRPr="001D7AED">
        <w:rPr>
          <w:rFonts w:ascii="Arial" w:hAnsi="Arial" w:cs="Arial"/>
          <w:noProof w:val="0"/>
        </w:rPr>
        <w:t>Atlikti skaičiavimai rodo, kad vidutinio daugiabučio namo modernizavimo projektai vertinant faktines butų savininkų išlaidas „neatsiperka“ per paskolos grąžinimo laikotarpį, t.</w:t>
      </w:r>
      <w:r w:rsidR="00E85691" w:rsidRPr="001D7AED">
        <w:rPr>
          <w:rFonts w:ascii="Arial" w:hAnsi="Arial" w:cs="Arial"/>
          <w:noProof w:val="0"/>
        </w:rPr>
        <w:t> </w:t>
      </w:r>
      <w:r w:rsidRPr="001D7AED">
        <w:rPr>
          <w:rFonts w:ascii="Arial" w:hAnsi="Arial" w:cs="Arial"/>
          <w:noProof w:val="0"/>
        </w:rPr>
        <w:t>y. faktin</w:t>
      </w:r>
      <w:r w:rsidR="00E85691" w:rsidRPr="001D7AED">
        <w:rPr>
          <w:rFonts w:ascii="Arial" w:hAnsi="Arial" w:cs="Arial"/>
          <w:noProof w:val="0"/>
        </w:rPr>
        <w:t>ė</w:t>
      </w:r>
      <w:r w:rsidR="00727F8A" w:rsidRPr="001D7AED">
        <w:rPr>
          <w:rFonts w:ascii="Arial" w:hAnsi="Arial" w:cs="Arial"/>
          <w:noProof w:val="0"/>
        </w:rPr>
        <w:t>s</w:t>
      </w:r>
      <w:r w:rsidRPr="001D7AED">
        <w:rPr>
          <w:rFonts w:ascii="Arial" w:hAnsi="Arial" w:cs="Arial"/>
          <w:noProof w:val="0"/>
        </w:rPr>
        <w:t xml:space="preserve"> </w:t>
      </w:r>
      <w:r w:rsidR="00E85691" w:rsidRPr="001D7AED">
        <w:rPr>
          <w:rFonts w:ascii="Arial" w:hAnsi="Arial" w:cs="Arial"/>
          <w:noProof w:val="0"/>
        </w:rPr>
        <w:t>sutaupyt</w:t>
      </w:r>
      <w:r w:rsidR="00727F8A" w:rsidRPr="001D7AED">
        <w:rPr>
          <w:rFonts w:ascii="Arial" w:hAnsi="Arial" w:cs="Arial"/>
          <w:noProof w:val="0"/>
        </w:rPr>
        <w:t>os</w:t>
      </w:r>
      <w:r w:rsidR="00E85691" w:rsidRPr="001D7AED">
        <w:rPr>
          <w:rFonts w:ascii="Arial" w:hAnsi="Arial" w:cs="Arial"/>
          <w:noProof w:val="0"/>
        </w:rPr>
        <w:t xml:space="preserve"> </w:t>
      </w:r>
      <w:r w:rsidRPr="001D7AED">
        <w:rPr>
          <w:rFonts w:ascii="Arial" w:hAnsi="Arial" w:cs="Arial"/>
          <w:noProof w:val="0"/>
        </w:rPr>
        <w:t>šilumos energij</w:t>
      </w:r>
      <w:r w:rsidR="00727F8A" w:rsidRPr="001D7AED">
        <w:rPr>
          <w:rFonts w:ascii="Arial" w:hAnsi="Arial" w:cs="Arial"/>
          <w:noProof w:val="0"/>
        </w:rPr>
        <w:t>os</w:t>
      </w:r>
      <w:r w:rsidRPr="001D7AED">
        <w:rPr>
          <w:rFonts w:ascii="Arial" w:hAnsi="Arial" w:cs="Arial"/>
          <w:noProof w:val="0"/>
        </w:rPr>
        <w:t xml:space="preserve"> n</w:t>
      </w:r>
      <w:r w:rsidR="00727F8A" w:rsidRPr="001D7AED">
        <w:rPr>
          <w:rFonts w:ascii="Arial" w:hAnsi="Arial" w:cs="Arial"/>
          <w:noProof w:val="0"/>
        </w:rPr>
        <w:t>e</w:t>
      </w:r>
      <w:r w:rsidRPr="001D7AED">
        <w:rPr>
          <w:rFonts w:ascii="Arial" w:hAnsi="Arial" w:cs="Arial"/>
          <w:noProof w:val="0"/>
        </w:rPr>
        <w:t>pakanka</w:t>
      </w:r>
      <w:r w:rsidR="00E85691" w:rsidRPr="001D7AED">
        <w:rPr>
          <w:rFonts w:ascii="Arial" w:hAnsi="Arial" w:cs="Arial"/>
          <w:noProof w:val="0"/>
        </w:rPr>
        <w:t xml:space="preserve"> </w:t>
      </w:r>
      <w:r w:rsidR="00727F8A" w:rsidRPr="001D7AED">
        <w:rPr>
          <w:rFonts w:ascii="Arial" w:hAnsi="Arial" w:cs="Arial"/>
          <w:noProof w:val="0"/>
        </w:rPr>
        <w:t>b</w:t>
      </w:r>
      <w:r w:rsidRPr="001D7AED">
        <w:rPr>
          <w:rFonts w:ascii="Arial" w:hAnsi="Arial" w:cs="Arial"/>
          <w:noProof w:val="0"/>
        </w:rPr>
        <w:t xml:space="preserve">utų </w:t>
      </w:r>
      <w:r w:rsidR="00E85691" w:rsidRPr="001D7AED">
        <w:rPr>
          <w:rFonts w:ascii="Arial" w:hAnsi="Arial" w:cs="Arial"/>
          <w:noProof w:val="0"/>
        </w:rPr>
        <w:t>modernizavimo</w:t>
      </w:r>
      <w:r w:rsidRPr="001D7AED">
        <w:rPr>
          <w:rFonts w:ascii="Arial" w:hAnsi="Arial" w:cs="Arial"/>
          <w:noProof w:val="0"/>
        </w:rPr>
        <w:t xml:space="preserve"> </w:t>
      </w:r>
      <w:r w:rsidR="00E85691" w:rsidRPr="001D7AED">
        <w:rPr>
          <w:rFonts w:ascii="Arial" w:hAnsi="Arial" w:cs="Arial"/>
          <w:noProof w:val="0"/>
        </w:rPr>
        <w:t>išlaido</w:t>
      </w:r>
      <w:r w:rsidR="00727F8A" w:rsidRPr="001D7AED">
        <w:rPr>
          <w:rFonts w:ascii="Arial" w:hAnsi="Arial" w:cs="Arial"/>
          <w:noProof w:val="0"/>
        </w:rPr>
        <w:t>m</w:t>
      </w:r>
      <w:r w:rsidR="00E85691" w:rsidRPr="001D7AED">
        <w:rPr>
          <w:rFonts w:ascii="Arial" w:hAnsi="Arial" w:cs="Arial"/>
          <w:noProof w:val="0"/>
        </w:rPr>
        <w:t>s</w:t>
      </w:r>
      <w:r w:rsidR="00727F8A" w:rsidRPr="001D7AED">
        <w:rPr>
          <w:rFonts w:ascii="Arial" w:hAnsi="Arial" w:cs="Arial"/>
          <w:noProof w:val="0"/>
        </w:rPr>
        <w:t xml:space="preserve"> kompensuoti</w:t>
      </w:r>
      <w:r w:rsidRPr="001D7AED">
        <w:rPr>
          <w:rFonts w:ascii="Arial" w:hAnsi="Arial" w:cs="Arial"/>
          <w:noProof w:val="0"/>
        </w:rPr>
        <w:t>.</w:t>
      </w:r>
    </w:p>
    <w:p w:rsidR="00F272D5" w:rsidRPr="001D7AED" w:rsidRDefault="00727F8A" w:rsidP="00F75341">
      <w:pPr>
        <w:pStyle w:val="Caption"/>
        <w:spacing w:after="0"/>
        <w:rPr>
          <w:rFonts w:ascii="Arial" w:hAnsi="Arial" w:cs="Arial"/>
          <w:i w:val="0"/>
          <w:noProof w:val="0"/>
          <w:color w:val="00338D"/>
        </w:rPr>
      </w:pPr>
      <w:bookmarkStart w:id="253" w:name="_Ref474225234"/>
      <w:bookmarkStart w:id="254" w:name="_Ref475616735"/>
      <w:bookmarkStart w:id="255" w:name="_Toc480454949"/>
      <w:r w:rsidRPr="001D7AED">
        <w:rPr>
          <w:rFonts w:ascii="Arial" w:hAnsi="Arial" w:cs="Arial"/>
          <w:i w:val="0"/>
          <w:noProof w:val="0"/>
          <w:color w:val="00338D"/>
        </w:rPr>
        <w:t>5 pav.</w:t>
      </w:r>
      <w:bookmarkEnd w:id="253"/>
      <w:bookmarkEnd w:id="254"/>
      <w:r w:rsidR="001F415A" w:rsidRPr="001D7AED">
        <w:rPr>
          <w:rFonts w:ascii="Arial" w:hAnsi="Arial" w:cs="Arial"/>
          <w:i w:val="0"/>
          <w:noProof w:val="0"/>
          <w:color w:val="00338D"/>
        </w:rPr>
        <w:t xml:space="preserve"> Tipinio daugiabučio namo modernizavimo projekto butų savininkų išlaidų ir </w:t>
      </w:r>
      <w:r w:rsidRPr="001D7AED">
        <w:rPr>
          <w:rFonts w:ascii="Arial" w:hAnsi="Arial" w:cs="Arial"/>
          <w:i w:val="0"/>
          <w:noProof w:val="0"/>
          <w:color w:val="00338D"/>
        </w:rPr>
        <w:t xml:space="preserve">sutaupytos </w:t>
      </w:r>
      <w:r w:rsidR="001F415A" w:rsidRPr="001D7AED">
        <w:rPr>
          <w:rFonts w:ascii="Arial" w:hAnsi="Arial" w:cs="Arial"/>
          <w:i w:val="0"/>
          <w:noProof w:val="0"/>
          <w:color w:val="00338D"/>
        </w:rPr>
        <w:t>šilumos energijos palyginimas.</w:t>
      </w:r>
      <w:bookmarkEnd w:id="255"/>
    </w:p>
    <w:p w:rsidR="000E2ED2" w:rsidRPr="001D7AED" w:rsidRDefault="002B463B" w:rsidP="009873BE">
      <w:pPr>
        <w:rPr>
          <w:rFonts w:ascii="Arial" w:hAnsi="Arial" w:cs="Arial"/>
          <w:noProof w:val="0"/>
        </w:rPr>
      </w:pPr>
      <w:bookmarkStart w:id="256" w:name="_Toc474174523"/>
      <w:r w:rsidRPr="001D7AED">
        <w:rPr>
          <w:rFonts w:ascii="Arial" w:hAnsi="Arial" w:cs="Arial"/>
        </w:rPr>
        <w:drawing>
          <wp:inline distT="0" distB="0" distL="0" distR="0" wp14:anchorId="53C7FC21" wp14:editId="24187E11">
            <wp:extent cx="6096000" cy="2977243"/>
            <wp:effectExtent l="0" t="0" r="0" b="139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End w:id="256"/>
    </w:p>
    <w:p w:rsidR="00B4071A" w:rsidRPr="001D7AED" w:rsidRDefault="00B4071A" w:rsidP="00B4071A">
      <w:pPr>
        <w:rPr>
          <w:rFonts w:ascii="Arial" w:hAnsi="Arial" w:cs="Arial"/>
          <w:noProof w:val="0"/>
          <w:sz w:val="20"/>
        </w:rPr>
      </w:pPr>
      <w:r w:rsidRPr="001D7AED">
        <w:rPr>
          <w:rFonts w:ascii="Arial" w:hAnsi="Arial" w:cs="Arial"/>
          <w:noProof w:val="0"/>
          <w:sz w:val="20"/>
        </w:rPr>
        <w:t>Šaltinis: sudaryta autorių.</w:t>
      </w:r>
    </w:p>
    <w:p w:rsidR="009B61E1" w:rsidRPr="001D7AED" w:rsidRDefault="009B61E1" w:rsidP="00B4071A">
      <w:pPr>
        <w:rPr>
          <w:rFonts w:ascii="Arial" w:hAnsi="Arial" w:cs="Arial"/>
          <w:noProof w:val="0"/>
          <w:sz w:val="12"/>
          <w:szCs w:val="12"/>
        </w:rPr>
      </w:pPr>
    </w:p>
    <w:p w:rsidR="00FB79AF" w:rsidRPr="001D7AED" w:rsidRDefault="00727F8A" w:rsidP="00AF51D9">
      <w:pPr>
        <w:pStyle w:val="Heading2"/>
      </w:pPr>
      <w:bookmarkStart w:id="257" w:name="_Ref475211034"/>
      <w:bookmarkStart w:id="258" w:name="_Ref480357482"/>
      <w:bookmarkStart w:id="259" w:name="_Toc481997188"/>
      <w:r w:rsidRPr="001D7AED">
        <w:t>Finansinis m</w:t>
      </w:r>
      <w:r w:rsidR="00FB79AF" w:rsidRPr="001D7AED">
        <w:t>odernizavimo patrauklum</w:t>
      </w:r>
      <w:r w:rsidR="00CC1EA5" w:rsidRPr="001D7AED">
        <w:t>as</w:t>
      </w:r>
      <w:r w:rsidR="00FB79AF" w:rsidRPr="001D7AED">
        <w:t xml:space="preserve"> butų savininkams ir jo dinamik</w:t>
      </w:r>
      <w:bookmarkEnd w:id="257"/>
      <w:r w:rsidR="00CC1EA5" w:rsidRPr="001D7AED">
        <w:t>a</w:t>
      </w:r>
      <w:bookmarkEnd w:id="258"/>
      <w:bookmarkEnd w:id="259"/>
    </w:p>
    <w:p w:rsidR="00FB79AF" w:rsidRPr="001D7AED" w:rsidRDefault="00FB79AF" w:rsidP="006304BE">
      <w:pPr>
        <w:rPr>
          <w:rFonts w:ascii="Arial" w:hAnsi="Arial" w:cs="Arial"/>
          <w:noProof w:val="0"/>
        </w:rPr>
      </w:pPr>
      <w:r w:rsidRPr="001D7AED">
        <w:rPr>
          <w:rFonts w:ascii="Arial" w:hAnsi="Arial" w:cs="Arial"/>
          <w:noProof w:val="0"/>
        </w:rPr>
        <w:t xml:space="preserve">Šiame </w:t>
      </w:r>
      <w:r w:rsidR="00727F8A" w:rsidRPr="001D7AED">
        <w:rPr>
          <w:rFonts w:ascii="Arial" w:hAnsi="Arial" w:cs="Arial"/>
          <w:noProof w:val="0"/>
        </w:rPr>
        <w:t>poskyryje</w:t>
      </w:r>
      <w:r w:rsidRPr="001D7AED">
        <w:rPr>
          <w:rFonts w:ascii="Arial" w:hAnsi="Arial" w:cs="Arial"/>
          <w:noProof w:val="0"/>
        </w:rPr>
        <w:t xml:space="preserve"> analizuojam</w:t>
      </w:r>
      <w:r w:rsidR="00473088" w:rsidRPr="001D7AED">
        <w:rPr>
          <w:rFonts w:ascii="Arial" w:hAnsi="Arial" w:cs="Arial"/>
          <w:noProof w:val="0"/>
        </w:rPr>
        <w:t>i</w:t>
      </w:r>
      <w:r w:rsidRPr="001D7AED">
        <w:rPr>
          <w:rFonts w:ascii="Arial" w:hAnsi="Arial" w:cs="Arial"/>
          <w:noProof w:val="0"/>
        </w:rPr>
        <w:t xml:space="preserve"> modernizavimo projektų finansini</w:t>
      </w:r>
      <w:r w:rsidR="00473088" w:rsidRPr="001D7AED">
        <w:rPr>
          <w:rFonts w:ascii="Arial" w:hAnsi="Arial" w:cs="Arial"/>
          <w:noProof w:val="0"/>
        </w:rPr>
        <w:t>o</w:t>
      </w:r>
      <w:r w:rsidRPr="001D7AED">
        <w:rPr>
          <w:rFonts w:ascii="Arial" w:hAnsi="Arial" w:cs="Arial"/>
          <w:noProof w:val="0"/>
        </w:rPr>
        <w:t xml:space="preserve"> patrauklum</w:t>
      </w:r>
      <w:r w:rsidR="00473088" w:rsidRPr="001D7AED">
        <w:rPr>
          <w:rFonts w:ascii="Arial" w:hAnsi="Arial" w:cs="Arial"/>
          <w:noProof w:val="0"/>
        </w:rPr>
        <w:t>o</w:t>
      </w:r>
      <w:r w:rsidRPr="001D7AED">
        <w:rPr>
          <w:rFonts w:ascii="Arial" w:hAnsi="Arial" w:cs="Arial"/>
          <w:noProof w:val="0"/>
        </w:rPr>
        <w:t xml:space="preserve"> butų savininkams </w:t>
      </w:r>
      <w:r w:rsidR="00473088" w:rsidRPr="001D7AED">
        <w:rPr>
          <w:rFonts w:ascii="Arial" w:hAnsi="Arial" w:cs="Arial"/>
          <w:noProof w:val="0"/>
        </w:rPr>
        <w:t xml:space="preserve">rodikliai </w:t>
      </w:r>
      <w:r w:rsidRPr="001D7AED">
        <w:rPr>
          <w:rFonts w:ascii="Arial" w:hAnsi="Arial" w:cs="Arial"/>
          <w:noProof w:val="0"/>
        </w:rPr>
        <w:t>bei j</w:t>
      </w:r>
      <w:r w:rsidR="00473088" w:rsidRPr="001D7AED">
        <w:rPr>
          <w:rFonts w:ascii="Arial" w:hAnsi="Arial" w:cs="Arial"/>
          <w:noProof w:val="0"/>
        </w:rPr>
        <w:t>ų</w:t>
      </w:r>
      <w:r w:rsidRPr="001D7AED">
        <w:rPr>
          <w:rFonts w:ascii="Arial" w:hAnsi="Arial" w:cs="Arial"/>
          <w:noProof w:val="0"/>
        </w:rPr>
        <w:t xml:space="preserve"> dinamika nuo Programos įgyvendinimo pradžios. Finansinis patrauklumas vertinamas analizuojant du rodiklius:</w:t>
      </w:r>
    </w:p>
    <w:p w:rsidR="00FB79AF" w:rsidRPr="001D7AED" w:rsidRDefault="00FB79AF" w:rsidP="00FB79AF">
      <w:pPr>
        <w:pStyle w:val="Tablebulletsub"/>
        <w:ind w:left="426" w:hanging="284"/>
        <w:rPr>
          <w:rFonts w:ascii="Arial" w:hAnsi="Arial" w:cs="Arial"/>
          <w:noProof w:val="0"/>
        </w:rPr>
      </w:pPr>
      <w:r w:rsidRPr="001D7AED">
        <w:rPr>
          <w:rFonts w:ascii="Arial" w:hAnsi="Arial" w:cs="Arial"/>
          <w:noProof w:val="0"/>
        </w:rPr>
        <w:lastRenderedPageBreak/>
        <w:t>metų skaiči</w:t>
      </w:r>
      <w:r w:rsidR="006955BD" w:rsidRPr="001D7AED">
        <w:rPr>
          <w:rFonts w:ascii="Arial" w:hAnsi="Arial" w:cs="Arial"/>
          <w:noProof w:val="0"/>
        </w:rPr>
        <w:t>au</w:t>
      </w:r>
      <w:r w:rsidR="00FF00E4" w:rsidRPr="001D7AED">
        <w:rPr>
          <w:rFonts w:ascii="Arial" w:hAnsi="Arial" w:cs="Arial"/>
          <w:noProof w:val="0"/>
        </w:rPr>
        <w:t>s</w:t>
      </w:r>
      <w:r w:rsidRPr="001D7AED">
        <w:rPr>
          <w:rFonts w:ascii="Arial" w:hAnsi="Arial" w:cs="Arial"/>
          <w:noProof w:val="0"/>
        </w:rPr>
        <w:t>, reikaling</w:t>
      </w:r>
      <w:r w:rsidR="006955BD" w:rsidRPr="001D7AED">
        <w:rPr>
          <w:rFonts w:ascii="Arial" w:hAnsi="Arial" w:cs="Arial"/>
          <w:noProof w:val="0"/>
        </w:rPr>
        <w:t>o</w:t>
      </w:r>
      <w:r w:rsidRPr="001D7AED">
        <w:rPr>
          <w:rFonts w:ascii="Arial" w:hAnsi="Arial" w:cs="Arial"/>
          <w:noProof w:val="0"/>
        </w:rPr>
        <w:t>, kad sumin</w:t>
      </w:r>
      <w:r w:rsidR="00727F8A" w:rsidRPr="001D7AED">
        <w:rPr>
          <w:rFonts w:ascii="Arial" w:hAnsi="Arial" w:cs="Arial"/>
          <w:noProof w:val="0"/>
        </w:rPr>
        <w:t>ė</w:t>
      </w:r>
      <w:r w:rsidRPr="001D7AED">
        <w:rPr>
          <w:rFonts w:ascii="Arial" w:hAnsi="Arial" w:cs="Arial"/>
          <w:noProof w:val="0"/>
        </w:rPr>
        <w:t xml:space="preserve"> </w:t>
      </w:r>
      <w:r w:rsidR="00376DBA" w:rsidRPr="001D7AED">
        <w:rPr>
          <w:rFonts w:ascii="Arial" w:hAnsi="Arial" w:cs="Arial"/>
          <w:noProof w:val="0"/>
        </w:rPr>
        <w:t>fakti</w:t>
      </w:r>
      <w:r w:rsidR="00727F8A" w:rsidRPr="001D7AED">
        <w:rPr>
          <w:rFonts w:ascii="Arial" w:hAnsi="Arial" w:cs="Arial"/>
          <w:noProof w:val="0"/>
        </w:rPr>
        <w:t>škai sutaupytos</w:t>
      </w:r>
      <w:r w:rsidR="00376DBA" w:rsidRPr="001D7AED">
        <w:rPr>
          <w:rFonts w:ascii="Arial" w:hAnsi="Arial" w:cs="Arial"/>
          <w:noProof w:val="0"/>
        </w:rPr>
        <w:t xml:space="preserve"> </w:t>
      </w:r>
      <w:r w:rsidRPr="001D7AED">
        <w:rPr>
          <w:rFonts w:ascii="Arial" w:hAnsi="Arial" w:cs="Arial"/>
          <w:noProof w:val="0"/>
        </w:rPr>
        <w:t>šilumos energij</w:t>
      </w:r>
      <w:r w:rsidR="00727F8A" w:rsidRPr="001D7AED">
        <w:rPr>
          <w:rFonts w:ascii="Arial" w:hAnsi="Arial" w:cs="Arial"/>
          <w:noProof w:val="0"/>
        </w:rPr>
        <w:t>os</w:t>
      </w:r>
      <w:r w:rsidRPr="001D7AED">
        <w:rPr>
          <w:rFonts w:ascii="Arial" w:hAnsi="Arial" w:cs="Arial"/>
          <w:noProof w:val="0"/>
        </w:rPr>
        <w:t xml:space="preserve"> vertė padengtų butų savininkų projekto įgyvendinimo išlaidas</w:t>
      </w:r>
      <w:r w:rsidR="006955BD" w:rsidRPr="001D7AED">
        <w:rPr>
          <w:rFonts w:ascii="Arial" w:hAnsi="Arial" w:cs="Arial"/>
          <w:noProof w:val="0"/>
        </w:rPr>
        <w:t>, rodiklis (toliau –</w:t>
      </w:r>
      <w:r w:rsidR="00224629" w:rsidRPr="001D7AED">
        <w:rPr>
          <w:rFonts w:ascii="Arial" w:hAnsi="Arial" w:cs="Arial"/>
          <w:noProof w:val="0"/>
        </w:rPr>
        <w:t xml:space="preserve"> </w:t>
      </w:r>
      <w:r w:rsidR="006955BD" w:rsidRPr="001D7AED">
        <w:rPr>
          <w:rFonts w:ascii="Arial" w:hAnsi="Arial" w:cs="Arial"/>
          <w:noProof w:val="0"/>
        </w:rPr>
        <w:t>MSR</w:t>
      </w:r>
      <w:r w:rsidR="00224629" w:rsidRPr="001D7AED">
        <w:rPr>
          <w:rFonts w:ascii="Arial" w:hAnsi="Arial" w:cs="Arial"/>
          <w:noProof w:val="0"/>
        </w:rPr>
        <w:t xml:space="preserve"> arba metų skaičiaus rodiklis</w:t>
      </w:r>
      <w:r w:rsidR="006955BD" w:rsidRPr="001D7AED">
        <w:rPr>
          <w:rFonts w:ascii="Arial" w:hAnsi="Arial" w:cs="Arial"/>
          <w:noProof w:val="0"/>
        </w:rPr>
        <w:t>)</w:t>
      </w:r>
      <w:r w:rsidRPr="001D7AED">
        <w:rPr>
          <w:rFonts w:ascii="Arial" w:hAnsi="Arial" w:cs="Arial"/>
          <w:noProof w:val="0"/>
        </w:rPr>
        <w:t>;</w:t>
      </w:r>
    </w:p>
    <w:p w:rsidR="00FB79AF" w:rsidRPr="001D7AED" w:rsidRDefault="00FF00E4" w:rsidP="00FB79AF">
      <w:pPr>
        <w:pStyle w:val="Tablebulletsub"/>
        <w:ind w:left="426" w:hanging="284"/>
        <w:rPr>
          <w:rFonts w:ascii="Arial" w:hAnsi="Arial" w:cs="Arial"/>
          <w:noProof w:val="0"/>
        </w:rPr>
      </w:pPr>
      <w:r w:rsidRPr="001D7AED">
        <w:rPr>
          <w:rFonts w:ascii="Arial" w:hAnsi="Arial" w:cs="Arial"/>
          <w:noProof w:val="0"/>
        </w:rPr>
        <w:t>m</w:t>
      </w:r>
      <w:r w:rsidR="00FB79AF" w:rsidRPr="001D7AED">
        <w:rPr>
          <w:rFonts w:ascii="Arial" w:hAnsi="Arial" w:cs="Arial"/>
          <w:noProof w:val="0"/>
        </w:rPr>
        <w:t>odernizavimo finansinio patrauklumo butų savininkams indeksas</w:t>
      </w:r>
      <w:r w:rsidRPr="001D7AED">
        <w:rPr>
          <w:rFonts w:ascii="Arial" w:hAnsi="Arial" w:cs="Arial"/>
          <w:noProof w:val="0"/>
        </w:rPr>
        <w:t xml:space="preserve"> (</w:t>
      </w:r>
      <w:r w:rsidR="006955BD" w:rsidRPr="001D7AED">
        <w:rPr>
          <w:rFonts w:ascii="Arial" w:hAnsi="Arial" w:cs="Arial"/>
          <w:noProof w:val="0"/>
        </w:rPr>
        <w:t xml:space="preserve">toliau </w:t>
      </w:r>
      <w:r w:rsidR="00224629" w:rsidRPr="001D7AED">
        <w:rPr>
          <w:rFonts w:ascii="Arial" w:hAnsi="Arial" w:cs="Arial"/>
          <w:noProof w:val="0"/>
        </w:rPr>
        <w:t>–</w:t>
      </w:r>
      <w:r w:rsidR="006955BD" w:rsidRPr="001D7AED">
        <w:rPr>
          <w:rFonts w:ascii="Arial" w:hAnsi="Arial" w:cs="Arial"/>
          <w:noProof w:val="0"/>
        </w:rPr>
        <w:t xml:space="preserve"> </w:t>
      </w:r>
      <w:r w:rsidRPr="001D7AED">
        <w:rPr>
          <w:rFonts w:ascii="Arial" w:hAnsi="Arial" w:cs="Arial"/>
          <w:noProof w:val="0"/>
        </w:rPr>
        <w:t>MFPI</w:t>
      </w:r>
      <w:r w:rsidR="00224629" w:rsidRPr="001D7AED">
        <w:rPr>
          <w:rFonts w:ascii="Arial" w:hAnsi="Arial" w:cs="Arial"/>
          <w:noProof w:val="0"/>
        </w:rPr>
        <w:t xml:space="preserve"> arba modernizavimo finansinio patrauklumo indeksas</w:t>
      </w:r>
      <w:r w:rsidRPr="001D7AED">
        <w:rPr>
          <w:rFonts w:ascii="Arial" w:hAnsi="Arial" w:cs="Arial"/>
          <w:noProof w:val="0"/>
        </w:rPr>
        <w:t>) – autorių sukurtas indeksas</w:t>
      </w:r>
      <w:r w:rsidR="00FB79AF" w:rsidRPr="001D7AED">
        <w:rPr>
          <w:rFonts w:ascii="Arial" w:hAnsi="Arial" w:cs="Arial"/>
          <w:noProof w:val="0"/>
        </w:rPr>
        <w:t>, parodantis</w:t>
      </w:r>
      <w:r w:rsidR="00473088" w:rsidRPr="001D7AED">
        <w:rPr>
          <w:rFonts w:ascii="Arial" w:hAnsi="Arial" w:cs="Arial"/>
          <w:noProof w:val="0"/>
        </w:rPr>
        <w:t>,</w:t>
      </w:r>
      <w:r w:rsidR="00FB79AF" w:rsidRPr="001D7AED">
        <w:rPr>
          <w:rFonts w:ascii="Arial" w:hAnsi="Arial" w:cs="Arial"/>
          <w:noProof w:val="0"/>
        </w:rPr>
        <w:t xml:space="preserve"> kokią dalį (%) butų savininkų disponuojamų pajamų sudaro grynosios modernizavimo projekto įgyvendinimo išlaidos.</w:t>
      </w:r>
    </w:p>
    <w:p w:rsidR="007512DC" w:rsidRPr="001D7AED" w:rsidRDefault="00473088" w:rsidP="00FF00E4">
      <w:pPr>
        <w:pStyle w:val="Tablebulletsub"/>
        <w:numPr>
          <w:ilvl w:val="0"/>
          <w:numId w:val="0"/>
        </w:numPr>
        <w:rPr>
          <w:rFonts w:ascii="Arial" w:hAnsi="Arial" w:cs="Arial"/>
          <w:noProof w:val="0"/>
        </w:rPr>
      </w:pPr>
      <w:r w:rsidRPr="001D7AED">
        <w:rPr>
          <w:rFonts w:ascii="Arial" w:hAnsi="Arial" w:cs="Arial"/>
          <w:noProof w:val="0"/>
        </w:rPr>
        <w:t xml:space="preserve">Dėl duomenų trūkumo </w:t>
      </w:r>
      <w:r w:rsidR="007512DC" w:rsidRPr="001D7AED">
        <w:rPr>
          <w:rFonts w:ascii="Arial" w:hAnsi="Arial" w:cs="Arial"/>
          <w:noProof w:val="0"/>
        </w:rPr>
        <w:t>rodikli</w:t>
      </w:r>
      <w:r w:rsidR="004376E4" w:rsidRPr="001D7AED">
        <w:rPr>
          <w:rFonts w:ascii="Arial" w:hAnsi="Arial" w:cs="Arial"/>
          <w:noProof w:val="0"/>
        </w:rPr>
        <w:t>ai</w:t>
      </w:r>
      <w:r w:rsidR="007512DC" w:rsidRPr="001D7AED">
        <w:rPr>
          <w:rFonts w:ascii="Arial" w:hAnsi="Arial" w:cs="Arial"/>
          <w:noProof w:val="0"/>
        </w:rPr>
        <w:t xml:space="preserve"> </w:t>
      </w:r>
      <w:r w:rsidRPr="001D7AED">
        <w:rPr>
          <w:rFonts w:ascii="Arial" w:hAnsi="Arial" w:cs="Arial"/>
          <w:noProof w:val="0"/>
        </w:rPr>
        <w:t xml:space="preserve">apskaičiuojami </w:t>
      </w:r>
      <w:r w:rsidR="007512DC" w:rsidRPr="001D7AED">
        <w:rPr>
          <w:rFonts w:ascii="Arial" w:hAnsi="Arial" w:cs="Arial"/>
          <w:noProof w:val="0"/>
        </w:rPr>
        <w:t>į projekto įgyvendinimo kainą neįtraukiant finansavimo kaštų (pvz</w:t>
      </w:r>
      <w:r w:rsidR="00727F8A" w:rsidRPr="001D7AED">
        <w:rPr>
          <w:rFonts w:ascii="Arial" w:hAnsi="Arial" w:cs="Arial"/>
          <w:noProof w:val="0"/>
        </w:rPr>
        <w:t xml:space="preserve">., </w:t>
      </w:r>
      <w:r w:rsidR="007512DC" w:rsidRPr="001D7AED">
        <w:rPr>
          <w:rFonts w:ascii="Arial" w:hAnsi="Arial" w:cs="Arial"/>
          <w:noProof w:val="0"/>
        </w:rPr>
        <w:t>paskolos palūkanų).</w:t>
      </w:r>
    </w:p>
    <w:p w:rsidR="00FF00E4" w:rsidRPr="001D7AED" w:rsidRDefault="007512DC" w:rsidP="00FF00E4">
      <w:pPr>
        <w:pStyle w:val="Tablebulletsub"/>
        <w:numPr>
          <w:ilvl w:val="0"/>
          <w:numId w:val="0"/>
        </w:numPr>
        <w:rPr>
          <w:rFonts w:ascii="Arial" w:hAnsi="Arial" w:cs="Arial"/>
          <w:noProof w:val="0"/>
        </w:rPr>
      </w:pPr>
      <w:r w:rsidRPr="001D7AED">
        <w:rPr>
          <w:rFonts w:ascii="Arial" w:hAnsi="Arial" w:cs="Arial"/>
          <w:noProof w:val="0"/>
        </w:rPr>
        <w:t>Žemiau aprašoma rodiklių analizė parengta remiantis</w:t>
      </w:r>
      <w:r w:rsidR="00FF00E4" w:rsidRPr="001D7AED">
        <w:rPr>
          <w:rFonts w:ascii="Arial" w:hAnsi="Arial" w:cs="Arial"/>
          <w:noProof w:val="0"/>
        </w:rPr>
        <w:t xml:space="preserve"> </w:t>
      </w:r>
      <w:r w:rsidR="00CB58CC" w:rsidRPr="001D7AED">
        <w:rPr>
          <w:rFonts w:ascii="Arial" w:hAnsi="Arial" w:cs="Arial"/>
          <w:noProof w:val="0"/>
        </w:rPr>
        <w:t xml:space="preserve">1585 </w:t>
      </w:r>
      <w:r w:rsidR="00FF00E4" w:rsidRPr="001D7AED">
        <w:rPr>
          <w:rFonts w:ascii="Arial" w:hAnsi="Arial" w:cs="Arial"/>
          <w:noProof w:val="0"/>
        </w:rPr>
        <w:t>įgyvendintų daugiabučių namų modernizavimo projektų imt</w:t>
      </w:r>
      <w:r w:rsidRPr="001D7AED">
        <w:rPr>
          <w:rFonts w:ascii="Arial" w:hAnsi="Arial" w:cs="Arial"/>
          <w:noProof w:val="0"/>
        </w:rPr>
        <w:t>imi</w:t>
      </w:r>
      <w:r w:rsidR="00FF00E4" w:rsidRPr="001D7AED">
        <w:rPr>
          <w:rFonts w:ascii="Arial" w:hAnsi="Arial" w:cs="Arial"/>
          <w:noProof w:val="0"/>
        </w:rPr>
        <w:t>, atrinkt</w:t>
      </w:r>
      <w:r w:rsidRPr="001D7AED">
        <w:rPr>
          <w:rFonts w:ascii="Arial" w:hAnsi="Arial" w:cs="Arial"/>
          <w:noProof w:val="0"/>
        </w:rPr>
        <w:t>a</w:t>
      </w:r>
      <w:r w:rsidR="00FF00E4" w:rsidRPr="001D7AED">
        <w:rPr>
          <w:rFonts w:ascii="Arial" w:hAnsi="Arial" w:cs="Arial"/>
          <w:noProof w:val="0"/>
        </w:rPr>
        <w:t xml:space="preserve"> iš AM ir BETA pateiktų duomenų apie 2005</w:t>
      </w:r>
      <w:r w:rsidR="00727F8A" w:rsidRPr="001D7AED">
        <w:rPr>
          <w:rFonts w:ascii="Arial" w:hAnsi="Arial" w:cs="Arial"/>
          <w:noProof w:val="0"/>
        </w:rPr>
        <w:t>–</w:t>
      </w:r>
      <w:r w:rsidR="00FF00E4" w:rsidRPr="001D7AED">
        <w:rPr>
          <w:rFonts w:ascii="Arial" w:hAnsi="Arial" w:cs="Arial"/>
          <w:noProof w:val="0"/>
        </w:rPr>
        <w:t>2016</w:t>
      </w:r>
      <w:r w:rsidR="002D5AAF" w:rsidRPr="001D7AED">
        <w:rPr>
          <w:rFonts w:ascii="Arial" w:hAnsi="Arial" w:cs="Arial"/>
          <w:noProof w:val="0"/>
        </w:rPr>
        <w:t> </w:t>
      </w:r>
      <w:r w:rsidR="00FF00E4" w:rsidRPr="001D7AED">
        <w:rPr>
          <w:rFonts w:ascii="Arial" w:hAnsi="Arial" w:cs="Arial"/>
          <w:noProof w:val="0"/>
        </w:rPr>
        <w:t>m</w:t>
      </w:r>
      <w:r w:rsidR="00727F8A" w:rsidRPr="001D7AED">
        <w:rPr>
          <w:rFonts w:ascii="Arial" w:hAnsi="Arial" w:cs="Arial"/>
          <w:noProof w:val="0"/>
        </w:rPr>
        <w:t>.</w:t>
      </w:r>
      <w:r w:rsidR="00FF00E4" w:rsidRPr="001D7AED">
        <w:rPr>
          <w:rFonts w:ascii="Arial" w:hAnsi="Arial" w:cs="Arial"/>
          <w:noProof w:val="0"/>
        </w:rPr>
        <w:t xml:space="preserve"> įgyvendintus projektus (1984 projektai) atmetus 3</w:t>
      </w:r>
      <w:r w:rsidR="00CB58CC" w:rsidRPr="001D7AED">
        <w:rPr>
          <w:rFonts w:ascii="Arial" w:hAnsi="Arial" w:cs="Arial"/>
          <w:noProof w:val="0"/>
        </w:rPr>
        <w:t>99</w:t>
      </w:r>
      <w:r w:rsidR="00FF00E4" w:rsidRPr="001D7AED">
        <w:rPr>
          <w:rFonts w:ascii="Arial" w:hAnsi="Arial" w:cs="Arial"/>
          <w:noProof w:val="0"/>
        </w:rPr>
        <w:t xml:space="preserve"> projektus: 3 projektus su ne</w:t>
      </w:r>
      <w:r w:rsidR="00727F8A" w:rsidRPr="001D7AED">
        <w:rPr>
          <w:rFonts w:ascii="Arial" w:hAnsi="Arial" w:cs="Arial"/>
          <w:noProof w:val="0"/>
        </w:rPr>
        <w:t>išsamiais</w:t>
      </w:r>
      <w:r w:rsidR="00FF00E4" w:rsidRPr="001D7AED">
        <w:rPr>
          <w:rFonts w:ascii="Arial" w:hAnsi="Arial" w:cs="Arial"/>
          <w:noProof w:val="0"/>
        </w:rPr>
        <w:t xml:space="preserve"> analizei reikalingais duomenimis bei po 10</w:t>
      </w:r>
      <w:r w:rsidR="00727F8A" w:rsidRPr="001D7AED">
        <w:rPr>
          <w:rFonts w:ascii="Arial" w:hAnsi="Arial" w:cs="Arial"/>
          <w:noProof w:val="0"/>
        </w:rPr>
        <w:t> </w:t>
      </w:r>
      <w:r w:rsidR="00FF00E4" w:rsidRPr="001D7AED">
        <w:rPr>
          <w:rFonts w:ascii="Arial" w:hAnsi="Arial" w:cs="Arial"/>
          <w:noProof w:val="0"/>
        </w:rPr>
        <w:t xml:space="preserve">% daugiausiai ir mažiausiai </w:t>
      </w:r>
      <w:r w:rsidR="00727F8A" w:rsidRPr="001D7AED">
        <w:rPr>
          <w:rFonts w:ascii="Arial" w:hAnsi="Arial" w:cs="Arial"/>
          <w:noProof w:val="0"/>
        </w:rPr>
        <w:t xml:space="preserve">sutaupytos </w:t>
      </w:r>
      <w:r w:rsidR="00FF00E4" w:rsidRPr="001D7AED">
        <w:rPr>
          <w:rFonts w:ascii="Arial" w:hAnsi="Arial" w:cs="Arial"/>
          <w:noProof w:val="0"/>
        </w:rPr>
        <w:t>šilumos energijos (kWh/m</w:t>
      </w:r>
      <w:r w:rsidR="00FF00E4" w:rsidRPr="001D7AED">
        <w:rPr>
          <w:rFonts w:ascii="Arial" w:hAnsi="Arial" w:cs="Arial"/>
          <w:noProof w:val="0"/>
          <w:vertAlign w:val="superscript"/>
        </w:rPr>
        <w:t>2</w:t>
      </w:r>
      <w:r w:rsidR="00FF00E4" w:rsidRPr="001D7AED">
        <w:rPr>
          <w:rFonts w:ascii="Arial" w:hAnsi="Arial" w:cs="Arial"/>
          <w:noProof w:val="0"/>
        </w:rPr>
        <w:t xml:space="preserve">/metus) pasiekusių </w:t>
      </w:r>
      <w:r w:rsidR="00473088" w:rsidRPr="001D7AED">
        <w:rPr>
          <w:rFonts w:ascii="Arial" w:hAnsi="Arial" w:cs="Arial"/>
          <w:noProof w:val="0"/>
        </w:rPr>
        <w:t>projektų (396 projektai</w:t>
      </w:r>
      <w:r w:rsidR="00CB58CC" w:rsidRPr="001D7AED">
        <w:rPr>
          <w:rFonts w:ascii="Arial" w:hAnsi="Arial" w:cs="Arial"/>
          <w:noProof w:val="0"/>
        </w:rPr>
        <w:t>)</w:t>
      </w:r>
      <w:r w:rsidR="00FF00E4" w:rsidRPr="001D7AED">
        <w:rPr>
          <w:rFonts w:ascii="Arial" w:hAnsi="Arial" w:cs="Arial"/>
          <w:noProof w:val="0"/>
        </w:rPr>
        <w:t>.</w:t>
      </w:r>
    </w:p>
    <w:p w:rsidR="009B61E1" w:rsidRPr="001D7AED" w:rsidRDefault="009B61E1" w:rsidP="00FF00E4">
      <w:pPr>
        <w:pStyle w:val="Tablebulletsub"/>
        <w:numPr>
          <w:ilvl w:val="0"/>
          <w:numId w:val="0"/>
        </w:numPr>
        <w:rPr>
          <w:rFonts w:ascii="Arial" w:hAnsi="Arial" w:cs="Arial"/>
          <w:noProof w:val="0"/>
          <w:sz w:val="12"/>
          <w:szCs w:val="12"/>
        </w:rPr>
      </w:pPr>
    </w:p>
    <w:p w:rsidR="00CB58CC" w:rsidRPr="001D7AED" w:rsidRDefault="007512DC" w:rsidP="00AF51D9">
      <w:pPr>
        <w:pStyle w:val="Heading3"/>
      </w:pPr>
      <w:r w:rsidRPr="001D7AED">
        <w:t>MSR analizė</w:t>
      </w:r>
    </w:p>
    <w:p w:rsidR="007512DC" w:rsidRPr="001D7AED" w:rsidRDefault="002D5AAF" w:rsidP="007512DC">
      <w:pPr>
        <w:rPr>
          <w:rFonts w:ascii="Arial" w:hAnsi="Arial" w:cs="Arial"/>
          <w:noProof w:val="0"/>
        </w:rPr>
      </w:pPr>
      <w:r w:rsidRPr="001D7AED">
        <w:rPr>
          <w:rFonts w:ascii="Arial" w:hAnsi="Arial" w:cs="Arial"/>
          <w:noProof w:val="0"/>
        </w:rPr>
        <w:t xml:space="preserve">Pagal </w:t>
      </w:r>
      <w:r w:rsidR="00473088" w:rsidRPr="001D7AED">
        <w:rPr>
          <w:rFonts w:ascii="Arial" w:hAnsi="Arial" w:cs="Arial"/>
          <w:noProof w:val="0"/>
        </w:rPr>
        <w:t>MSR rodikl</w:t>
      </w:r>
      <w:r w:rsidRPr="001D7AED">
        <w:rPr>
          <w:rFonts w:ascii="Arial" w:hAnsi="Arial" w:cs="Arial"/>
          <w:noProof w:val="0"/>
        </w:rPr>
        <w:t>į</w:t>
      </w:r>
      <w:r w:rsidR="00473088" w:rsidRPr="001D7AED">
        <w:rPr>
          <w:rFonts w:ascii="Arial" w:hAnsi="Arial" w:cs="Arial"/>
          <w:noProof w:val="0"/>
        </w:rPr>
        <w:t xml:space="preserve"> vertina</w:t>
      </w:r>
      <w:r w:rsidRPr="001D7AED">
        <w:rPr>
          <w:rFonts w:ascii="Arial" w:hAnsi="Arial" w:cs="Arial"/>
          <w:noProof w:val="0"/>
        </w:rPr>
        <w:t>ma,</w:t>
      </w:r>
      <w:r w:rsidR="00473088" w:rsidRPr="001D7AED">
        <w:rPr>
          <w:rFonts w:ascii="Arial" w:hAnsi="Arial" w:cs="Arial"/>
          <w:noProof w:val="0"/>
        </w:rPr>
        <w:t xml:space="preserve"> kiek metų reikia, kad sumin</w:t>
      </w:r>
      <w:r w:rsidRPr="001D7AED">
        <w:rPr>
          <w:rFonts w:ascii="Arial" w:hAnsi="Arial" w:cs="Arial"/>
          <w:noProof w:val="0"/>
        </w:rPr>
        <w:t>ės</w:t>
      </w:r>
      <w:r w:rsidR="00473088" w:rsidRPr="001D7AED">
        <w:rPr>
          <w:rFonts w:ascii="Arial" w:hAnsi="Arial" w:cs="Arial"/>
          <w:noProof w:val="0"/>
        </w:rPr>
        <w:t xml:space="preserve"> fakti</w:t>
      </w:r>
      <w:r w:rsidRPr="001D7AED">
        <w:rPr>
          <w:rFonts w:ascii="Arial" w:hAnsi="Arial" w:cs="Arial"/>
          <w:noProof w:val="0"/>
        </w:rPr>
        <w:t>škai sutaupytos</w:t>
      </w:r>
      <w:r w:rsidR="00473088" w:rsidRPr="001D7AED">
        <w:rPr>
          <w:rFonts w:ascii="Arial" w:hAnsi="Arial" w:cs="Arial"/>
          <w:noProof w:val="0"/>
        </w:rPr>
        <w:t xml:space="preserve"> šilumos energijos vertė padengtų butų savininkų projekto įgyvendinimo išlaidas. </w:t>
      </w:r>
      <w:r w:rsidR="007512DC" w:rsidRPr="001D7AED">
        <w:rPr>
          <w:rFonts w:ascii="Arial" w:hAnsi="Arial" w:cs="Arial"/>
          <w:noProof w:val="0"/>
        </w:rPr>
        <w:t>Didėjanti MSR reikšmė rodo, kad laikotarpis, per kurį sumin</w:t>
      </w:r>
      <w:r w:rsidRPr="001D7AED">
        <w:rPr>
          <w:rFonts w:ascii="Arial" w:hAnsi="Arial" w:cs="Arial"/>
          <w:noProof w:val="0"/>
        </w:rPr>
        <w:t>ė</w:t>
      </w:r>
      <w:r w:rsidR="007512DC" w:rsidRPr="001D7AED">
        <w:rPr>
          <w:rFonts w:ascii="Arial" w:hAnsi="Arial" w:cs="Arial"/>
          <w:noProof w:val="0"/>
        </w:rPr>
        <w:t xml:space="preserve"> </w:t>
      </w:r>
      <w:r w:rsidRPr="001D7AED">
        <w:rPr>
          <w:rFonts w:ascii="Arial" w:hAnsi="Arial" w:cs="Arial"/>
          <w:noProof w:val="0"/>
        </w:rPr>
        <w:t xml:space="preserve">sutaupyta </w:t>
      </w:r>
      <w:r w:rsidR="007512DC" w:rsidRPr="001D7AED">
        <w:rPr>
          <w:rFonts w:ascii="Arial" w:hAnsi="Arial" w:cs="Arial"/>
          <w:noProof w:val="0"/>
        </w:rPr>
        <w:t>šilumos energij</w:t>
      </w:r>
      <w:r w:rsidRPr="001D7AED">
        <w:rPr>
          <w:rFonts w:ascii="Arial" w:hAnsi="Arial" w:cs="Arial"/>
          <w:noProof w:val="0"/>
        </w:rPr>
        <w:t>a</w:t>
      </w:r>
      <w:r w:rsidR="007512DC" w:rsidRPr="001D7AED">
        <w:rPr>
          <w:rFonts w:ascii="Arial" w:hAnsi="Arial" w:cs="Arial"/>
          <w:noProof w:val="0"/>
        </w:rPr>
        <w:t xml:space="preserve"> padengia butų savininkų patirtas projekto įgyvendinimo išlaidas, ilgėja, bei indikuoja, kad </w:t>
      </w:r>
      <w:r w:rsidRPr="001D7AED">
        <w:rPr>
          <w:rFonts w:ascii="Arial" w:hAnsi="Arial" w:cs="Arial"/>
          <w:noProof w:val="0"/>
        </w:rPr>
        <w:t xml:space="preserve">finansinis </w:t>
      </w:r>
      <w:r w:rsidR="007512DC" w:rsidRPr="001D7AED">
        <w:rPr>
          <w:rFonts w:ascii="Arial" w:hAnsi="Arial" w:cs="Arial"/>
          <w:noProof w:val="0"/>
        </w:rPr>
        <w:t>modernizavimo projektų patrauklumas butų savininkams mažėja; ir priešingai – mažėjanti MSR reikšmė indikuoja didėjant</w:t>
      </w:r>
      <w:r w:rsidR="00595AFE" w:rsidRPr="001D7AED">
        <w:rPr>
          <w:rFonts w:ascii="Arial" w:hAnsi="Arial" w:cs="Arial"/>
          <w:noProof w:val="0"/>
        </w:rPr>
        <w:t>į</w:t>
      </w:r>
      <w:r w:rsidR="007512DC" w:rsidRPr="001D7AED">
        <w:rPr>
          <w:rFonts w:ascii="Arial" w:hAnsi="Arial" w:cs="Arial"/>
          <w:noProof w:val="0"/>
        </w:rPr>
        <w:t xml:space="preserve"> </w:t>
      </w:r>
      <w:r w:rsidRPr="001D7AED">
        <w:rPr>
          <w:rFonts w:ascii="Arial" w:hAnsi="Arial" w:cs="Arial"/>
          <w:noProof w:val="0"/>
        </w:rPr>
        <w:t xml:space="preserve">finansinį </w:t>
      </w:r>
      <w:r w:rsidR="007512DC" w:rsidRPr="001D7AED">
        <w:rPr>
          <w:rFonts w:ascii="Arial" w:hAnsi="Arial" w:cs="Arial"/>
          <w:noProof w:val="0"/>
        </w:rPr>
        <w:t>modernizavimo patrauklumą butų savininkams.</w:t>
      </w:r>
    </w:p>
    <w:p w:rsidR="00473088" w:rsidRPr="001D7AED" w:rsidRDefault="00473088" w:rsidP="007512DC">
      <w:pPr>
        <w:rPr>
          <w:rFonts w:ascii="Arial" w:hAnsi="Arial" w:cs="Arial"/>
          <w:noProof w:val="0"/>
        </w:rPr>
      </w:pPr>
      <w:r w:rsidRPr="001D7AED">
        <w:rPr>
          <w:rFonts w:ascii="Arial" w:hAnsi="Arial" w:cs="Arial"/>
          <w:noProof w:val="0"/>
        </w:rPr>
        <w:t>Fakti</w:t>
      </w:r>
      <w:r w:rsidR="002D5AAF" w:rsidRPr="001D7AED">
        <w:rPr>
          <w:rFonts w:ascii="Arial" w:hAnsi="Arial" w:cs="Arial"/>
          <w:noProof w:val="0"/>
        </w:rPr>
        <w:t>škai sutaupytos</w:t>
      </w:r>
      <w:r w:rsidRPr="001D7AED">
        <w:rPr>
          <w:rFonts w:ascii="Arial" w:hAnsi="Arial" w:cs="Arial"/>
          <w:noProof w:val="0"/>
        </w:rPr>
        <w:t xml:space="preserve"> šilumos energij</w:t>
      </w:r>
      <w:r w:rsidR="002D5AAF" w:rsidRPr="001D7AED">
        <w:rPr>
          <w:rFonts w:ascii="Arial" w:hAnsi="Arial" w:cs="Arial"/>
          <w:noProof w:val="0"/>
        </w:rPr>
        <w:t>os</w:t>
      </w:r>
      <w:r w:rsidRPr="001D7AED">
        <w:rPr>
          <w:rFonts w:ascii="Arial" w:hAnsi="Arial" w:cs="Arial"/>
          <w:noProof w:val="0"/>
        </w:rPr>
        <w:t xml:space="preserve"> per vienus metus</w:t>
      </w:r>
      <w:r w:rsidR="002D5AAF" w:rsidRPr="001D7AED">
        <w:rPr>
          <w:rFonts w:ascii="Arial" w:hAnsi="Arial" w:cs="Arial"/>
          <w:noProof w:val="0"/>
        </w:rPr>
        <w:t xml:space="preserve"> išlaidos</w:t>
      </w:r>
      <w:r w:rsidRPr="001D7AED">
        <w:rPr>
          <w:rFonts w:ascii="Arial" w:hAnsi="Arial" w:cs="Arial"/>
          <w:noProof w:val="0"/>
        </w:rPr>
        <w:t xml:space="preserve"> apskaičiuot</w:t>
      </w:r>
      <w:r w:rsidR="002D5AAF" w:rsidRPr="001D7AED">
        <w:rPr>
          <w:rFonts w:ascii="Arial" w:hAnsi="Arial" w:cs="Arial"/>
          <w:noProof w:val="0"/>
        </w:rPr>
        <w:t>os</w:t>
      </w:r>
      <w:r w:rsidRPr="001D7AED">
        <w:rPr>
          <w:rFonts w:ascii="Arial" w:hAnsi="Arial" w:cs="Arial"/>
          <w:noProof w:val="0"/>
        </w:rPr>
        <w:t xml:space="preserve"> skaičiuojam</w:t>
      </w:r>
      <w:r w:rsidR="002D5AAF" w:rsidRPr="001D7AED">
        <w:rPr>
          <w:rFonts w:ascii="Arial" w:hAnsi="Arial" w:cs="Arial"/>
          <w:noProof w:val="0"/>
        </w:rPr>
        <w:t>ąją</w:t>
      </w:r>
      <w:r w:rsidRPr="001D7AED">
        <w:rPr>
          <w:rFonts w:ascii="Arial" w:hAnsi="Arial" w:cs="Arial"/>
          <w:noProof w:val="0"/>
        </w:rPr>
        <w:t xml:space="preserve"> </w:t>
      </w:r>
      <w:r w:rsidR="002D5AAF" w:rsidRPr="001D7AED">
        <w:rPr>
          <w:rFonts w:ascii="Arial" w:hAnsi="Arial" w:cs="Arial"/>
          <w:noProof w:val="0"/>
        </w:rPr>
        <w:t xml:space="preserve">įgyvendinant </w:t>
      </w:r>
      <w:r w:rsidRPr="001D7AED">
        <w:rPr>
          <w:rFonts w:ascii="Arial" w:hAnsi="Arial" w:cs="Arial"/>
          <w:noProof w:val="0"/>
        </w:rPr>
        <w:t>projekt</w:t>
      </w:r>
      <w:r w:rsidR="002D5AAF" w:rsidRPr="001D7AED">
        <w:rPr>
          <w:rFonts w:ascii="Arial" w:hAnsi="Arial" w:cs="Arial"/>
          <w:noProof w:val="0"/>
        </w:rPr>
        <w:t>us</w:t>
      </w:r>
      <w:r w:rsidRPr="001D7AED">
        <w:rPr>
          <w:rFonts w:ascii="Arial" w:hAnsi="Arial" w:cs="Arial"/>
          <w:noProof w:val="0"/>
        </w:rPr>
        <w:t xml:space="preserve"> </w:t>
      </w:r>
      <w:r w:rsidR="002D5AAF" w:rsidRPr="001D7AED">
        <w:rPr>
          <w:rFonts w:ascii="Arial" w:hAnsi="Arial" w:cs="Arial"/>
          <w:noProof w:val="0"/>
        </w:rPr>
        <w:t>sutaupytą šilumos energiją</w:t>
      </w:r>
      <w:r w:rsidRPr="001D7AED">
        <w:rPr>
          <w:rFonts w:ascii="Arial" w:hAnsi="Arial" w:cs="Arial"/>
          <w:noProof w:val="0"/>
        </w:rPr>
        <w:t xml:space="preserve"> (AM ir BETA duomenys) padauginus iš fakti</w:t>
      </w:r>
      <w:r w:rsidR="002D5AAF" w:rsidRPr="001D7AED">
        <w:rPr>
          <w:rFonts w:ascii="Arial" w:hAnsi="Arial" w:cs="Arial"/>
          <w:noProof w:val="0"/>
        </w:rPr>
        <w:t>škos</w:t>
      </w:r>
      <w:r w:rsidRPr="001D7AED">
        <w:rPr>
          <w:rFonts w:ascii="Arial" w:hAnsi="Arial" w:cs="Arial"/>
          <w:noProof w:val="0"/>
        </w:rPr>
        <w:t xml:space="preserve"> ir skaičiuojam</w:t>
      </w:r>
      <w:r w:rsidR="002D5AAF" w:rsidRPr="001D7AED">
        <w:rPr>
          <w:rFonts w:ascii="Arial" w:hAnsi="Arial" w:cs="Arial"/>
          <w:noProof w:val="0"/>
        </w:rPr>
        <w:t xml:space="preserve">osios sutaupytos šilumos energijos </w:t>
      </w:r>
      <w:r w:rsidRPr="001D7AED">
        <w:rPr>
          <w:rFonts w:ascii="Arial" w:hAnsi="Arial" w:cs="Arial"/>
          <w:noProof w:val="0"/>
        </w:rPr>
        <w:t xml:space="preserve">santykio vidurkio </w:t>
      </w:r>
      <w:r w:rsidR="002D5AAF" w:rsidRPr="001D7AED">
        <w:rPr>
          <w:rFonts w:ascii="Arial" w:hAnsi="Arial" w:cs="Arial"/>
          <w:noProof w:val="0"/>
        </w:rPr>
        <w:t>–</w:t>
      </w:r>
      <w:r w:rsidRPr="001D7AED">
        <w:rPr>
          <w:rFonts w:ascii="Arial" w:hAnsi="Arial" w:cs="Arial"/>
          <w:noProof w:val="0"/>
        </w:rPr>
        <w:t xml:space="preserve"> 58,64</w:t>
      </w:r>
      <w:r w:rsidR="002D5AAF" w:rsidRPr="001D7AED">
        <w:rPr>
          <w:rFonts w:ascii="Arial" w:hAnsi="Arial" w:cs="Arial"/>
          <w:noProof w:val="0"/>
        </w:rPr>
        <w:t> </w:t>
      </w:r>
      <w:r w:rsidRPr="001D7AED">
        <w:rPr>
          <w:rFonts w:ascii="Arial" w:hAnsi="Arial" w:cs="Arial"/>
          <w:noProof w:val="0"/>
        </w:rPr>
        <w:t xml:space="preserve">% (apskaičiuota remiantis BETA </w:t>
      </w:r>
      <w:r w:rsidR="002D5AAF" w:rsidRPr="001D7AED">
        <w:rPr>
          <w:rFonts w:ascii="Arial" w:hAnsi="Arial" w:cs="Arial"/>
          <w:noProof w:val="0"/>
        </w:rPr>
        <w:t xml:space="preserve">stebėsenos </w:t>
      </w:r>
      <w:r w:rsidRPr="001D7AED">
        <w:rPr>
          <w:rFonts w:ascii="Arial" w:hAnsi="Arial" w:cs="Arial"/>
          <w:noProof w:val="0"/>
        </w:rPr>
        <w:t>2013</w:t>
      </w:r>
      <w:r w:rsidR="002D5AAF" w:rsidRPr="001D7AED">
        <w:rPr>
          <w:rFonts w:ascii="Arial" w:hAnsi="Arial" w:cs="Arial"/>
          <w:noProof w:val="0"/>
        </w:rPr>
        <w:t>–</w:t>
      </w:r>
      <w:r w:rsidRPr="001D7AED">
        <w:rPr>
          <w:rFonts w:ascii="Arial" w:hAnsi="Arial" w:cs="Arial"/>
          <w:noProof w:val="0"/>
        </w:rPr>
        <w:t>2014 m.</w:t>
      </w:r>
      <w:r w:rsidR="002D5AAF" w:rsidRPr="001D7AED">
        <w:rPr>
          <w:rFonts w:ascii="Arial" w:hAnsi="Arial" w:cs="Arial"/>
          <w:noProof w:val="0"/>
        </w:rPr>
        <w:t xml:space="preserve"> duomenimis</w:t>
      </w:r>
      <w:r w:rsidRPr="001D7AED">
        <w:rPr>
          <w:rFonts w:ascii="Arial" w:hAnsi="Arial" w:cs="Arial"/>
          <w:noProof w:val="0"/>
        </w:rPr>
        <w:t xml:space="preserve">). </w:t>
      </w:r>
      <w:r w:rsidR="002D5AAF" w:rsidRPr="001D7AED">
        <w:rPr>
          <w:rFonts w:ascii="Arial" w:hAnsi="Arial" w:cs="Arial"/>
          <w:noProof w:val="0"/>
        </w:rPr>
        <w:t>P</w:t>
      </w:r>
      <w:r w:rsidRPr="001D7AED">
        <w:rPr>
          <w:rFonts w:ascii="Arial" w:hAnsi="Arial" w:cs="Arial"/>
          <w:noProof w:val="0"/>
        </w:rPr>
        <w:t xml:space="preserve">iniginė </w:t>
      </w:r>
      <w:r w:rsidR="002D5AAF" w:rsidRPr="001D7AED">
        <w:rPr>
          <w:rFonts w:ascii="Arial" w:hAnsi="Arial" w:cs="Arial"/>
          <w:noProof w:val="0"/>
        </w:rPr>
        <w:t xml:space="preserve">sutaupytos šilumos energijos </w:t>
      </w:r>
      <w:r w:rsidRPr="001D7AED">
        <w:rPr>
          <w:rFonts w:ascii="Arial" w:hAnsi="Arial" w:cs="Arial"/>
          <w:noProof w:val="0"/>
        </w:rPr>
        <w:t xml:space="preserve">vertė apskaičiuota pagal šilumos energijos kainą konkrečiame mieste </w:t>
      </w:r>
      <w:r w:rsidR="002D5AAF" w:rsidRPr="001D7AED">
        <w:rPr>
          <w:rFonts w:ascii="Arial" w:hAnsi="Arial" w:cs="Arial"/>
          <w:noProof w:val="0"/>
        </w:rPr>
        <w:t xml:space="preserve">likus </w:t>
      </w:r>
      <w:r w:rsidRPr="001D7AED">
        <w:rPr>
          <w:rFonts w:ascii="Arial" w:hAnsi="Arial" w:cs="Arial"/>
          <w:noProof w:val="0"/>
        </w:rPr>
        <w:t>vien</w:t>
      </w:r>
      <w:r w:rsidR="002D5AAF" w:rsidRPr="001D7AED">
        <w:rPr>
          <w:rFonts w:ascii="Arial" w:hAnsi="Arial" w:cs="Arial"/>
          <w:noProof w:val="0"/>
        </w:rPr>
        <w:t>iems</w:t>
      </w:r>
      <w:r w:rsidRPr="001D7AED">
        <w:rPr>
          <w:rFonts w:ascii="Arial" w:hAnsi="Arial" w:cs="Arial"/>
          <w:noProof w:val="0"/>
        </w:rPr>
        <w:t xml:space="preserve"> meta</w:t>
      </w:r>
      <w:r w:rsidR="002D5AAF" w:rsidRPr="001D7AED">
        <w:rPr>
          <w:rFonts w:ascii="Arial" w:hAnsi="Arial" w:cs="Arial"/>
          <w:noProof w:val="0"/>
        </w:rPr>
        <w:t>ms</w:t>
      </w:r>
      <w:r w:rsidRPr="001D7AED">
        <w:rPr>
          <w:rFonts w:ascii="Arial" w:hAnsi="Arial" w:cs="Arial"/>
          <w:noProof w:val="0"/>
        </w:rPr>
        <w:t xml:space="preserve"> </w:t>
      </w:r>
      <w:r w:rsidR="002D5AAF" w:rsidRPr="001D7AED">
        <w:rPr>
          <w:rFonts w:ascii="Arial" w:hAnsi="Arial" w:cs="Arial"/>
          <w:noProof w:val="0"/>
        </w:rPr>
        <w:t>iki</w:t>
      </w:r>
      <w:r w:rsidRPr="001D7AED">
        <w:rPr>
          <w:rFonts w:ascii="Arial" w:hAnsi="Arial" w:cs="Arial"/>
          <w:noProof w:val="0"/>
        </w:rPr>
        <w:t xml:space="preserve"> modernizavim</w:t>
      </w:r>
      <w:r w:rsidR="002D5AAF" w:rsidRPr="001D7AED">
        <w:rPr>
          <w:rFonts w:ascii="Arial" w:hAnsi="Arial" w:cs="Arial"/>
          <w:noProof w:val="0"/>
        </w:rPr>
        <w:t>o</w:t>
      </w:r>
      <w:r w:rsidRPr="001D7AED">
        <w:rPr>
          <w:rFonts w:ascii="Arial" w:hAnsi="Arial" w:cs="Arial"/>
          <w:noProof w:val="0"/>
        </w:rPr>
        <w:t>.</w:t>
      </w:r>
    </w:p>
    <w:p w:rsidR="00451745" w:rsidRPr="001D7AED" w:rsidRDefault="00B21924" w:rsidP="007512DC">
      <w:pPr>
        <w:rPr>
          <w:rFonts w:ascii="Arial" w:hAnsi="Arial" w:cs="Arial"/>
          <w:noProof w:val="0"/>
        </w:rPr>
      </w:pPr>
      <w:r w:rsidRPr="001D7AED">
        <w:rPr>
          <w:rFonts w:ascii="Arial" w:hAnsi="Arial" w:cs="Arial"/>
          <w:noProof w:val="0"/>
        </w:rPr>
        <w:t>Projektams skirta valstybės negrąžintina parama (subsidija) įvertinta: 2006</w:t>
      </w:r>
      <w:r w:rsidR="002D5AAF" w:rsidRPr="001D7AED">
        <w:rPr>
          <w:rFonts w:ascii="Arial" w:hAnsi="Arial" w:cs="Arial"/>
          <w:noProof w:val="0"/>
        </w:rPr>
        <w:t>–</w:t>
      </w:r>
      <w:r w:rsidRPr="001D7AED">
        <w:rPr>
          <w:rFonts w:ascii="Arial" w:hAnsi="Arial" w:cs="Arial"/>
          <w:noProof w:val="0"/>
        </w:rPr>
        <w:t>2012 m</w:t>
      </w:r>
      <w:r w:rsidR="002D5AAF" w:rsidRPr="001D7AED">
        <w:rPr>
          <w:rFonts w:ascii="Arial" w:hAnsi="Arial" w:cs="Arial"/>
          <w:noProof w:val="0"/>
        </w:rPr>
        <w:t>.</w:t>
      </w:r>
      <w:r w:rsidRPr="001D7AED">
        <w:rPr>
          <w:rFonts w:ascii="Arial" w:hAnsi="Arial" w:cs="Arial"/>
          <w:noProof w:val="0"/>
        </w:rPr>
        <w:t xml:space="preserve"> įgyvendintiems projektams naudojant faktinius AM pateiktus duomenis, 2013</w:t>
      </w:r>
      <w:r w:rsidR="002D5AAF" w:rsidRPr="001D7AED">
        <w:rPr>
          <w:rFonts w:ascii="Arial" w:hAnsi="Arial" w:cs="Arial"/>
          <w:noProof w:val="0"/>
        </w:rPr>
        <w:t>–</w:t>
      </w:r>
      <w:r w:rsidRPr="001D7AED">
        <w:rPr>
          <w:rFonts w:ascii="Arial" w:hAnsi="Arial" w:cs="Arial"/>
          <w:noProof w:val="0"/>
        </w:rPr>
        <w:t>2016 m</w:t>
      </w:r>
      <w:r w:rsidR="002D5AAF" w:rsidRPr="001D7AED">
        <w:rPr>
          <w:rFonts w:ascii="Arial" w:hAnsi="Arial" w:cs="Arial"/>
          <w:noProof w:val="0"/>
        </w:rPr>
        <w:t>.</w:t>
      </w:r>
      <w:r w:rsidRPr="001D7AED">
        <w:rPr>
          <w:rFonts w:ascii="Arial" w:hAnsi="Arial" w:cs="Arial"/>
          <w:noProof w:val="0"/>
        </w:rPr>
        <w:t xml:space="preserve"> įgyvendintiems projektams skirta parama apskaičiuot</w:t>
      </w:r>
      <w:r w:rsidR="00A276AD" w:rsidRPr="001D7AED">
        <w:rPr>
          <w:rFonts w:ascii="Arial" w:hAnsi="Arial" w:cs="Arial"/>
          <w:noProof w:val="0"/>
        </w:rPr>
        <w:t xml:space="preserve">a </w:t>
      </w:r>
      <w:r w:rsidR="000C6FA6" w:rsidRPr="001D7AED">
        <w:rPr>
          <w:rFonts w:ascii="Arial" w:hAnsi="Arial" w:cs="Arial"/>
          <w:noProof w:val="0"/>
        </w:rPr>
        <w:t>pri</w:t>
      </w:r>
      <w:r w:rsidR="002D5AAF" w:rsidRPr="001D7AED">
        <w:rPr>
          <w:rFonts w:ascii="Arial" w:hAnsi="Arial" w:cs="Arial"/>
          <w:noProof w:val="0"/>
        </w:rPr>
        <w:t>ėmus</w:t>
      </w:r>
      <w:r w:rsidR="000C6FA6" w:rsidRPr="001D7AED">
        <w:rPr>
          <w:rFonts w:ascii="Arial" w:hAnsi="Arial" w:cs="Arial"/>
          <w:noProof w:val="0"/>
        </w:rPr>
        <w:t xml:space="preserve"> prielaidą, kad projektams teikiama negrąžintina parama apima: 40</w:t>
      </w:r>
      <w:r w:rsidR="002D5AAF" w:rsidRPr="001D7AED">
        <w:rPr>
          <w:rFonts w:ascii="Arial" w:hAnsi="Arial" w:cs="Arial"/>
          <w:noProof w:val="0"/>
        </w:rPr>
        <w:t> </w:t>
      </w:r>
      <w:r w:rsidR="000C6FA6" w:rsidRPr="001D7AED">
        <w:rPr>
          <w:rFonts w:ascii="Arial" w:hAnsi="Arial" w:cs="Arial"/>
          <w:noProof w:val="0"/>
        </w:rPr>
        <w:t>% rangos darbų vertės bei 100</w:t>
      </w:r>
      <w:r w:rsidR="002D5AAF" w:rsidRPr="001D7AED">
        <w:rPr>
          <w:rFonts w:ascii="Arial" w:hAnsi="Arial" w:cs="Arial"/>
          <w:noProof w:val="0"/>
        </w:rPr>
        <w:t> </w:t>
      </w:r>
      <w:r w:rsidR="000C6FA6" w:rsidRPr="001D7AED">
        <w:rPr>
          <w:rFonts w:ascii="Arial" w:hAnsi="Arial" w:cs="Arial"/>
          <w:noProof w:val="0"/>
        </w:rPr>
        <w:t>% projekto parengimo, rangos darbų techninės priežiūros ir projekto įgyvendinimo administravimo išlaidų</w:t>
      </w:r>
      <w:r w:rsidRPr="001D7AED">
        <w:rPr>
          <w:rFonts w:ascii="Arial" w:hAnsi="Arial" w:cs="Arial"/>
          <w:noProof w:val="0"/>
        </w:rPr>
        <w:t>.</w:t>
      </w:r>
    </w:p>
    <w:p w:rsidR="00CB58CC" w:rsidRPr="001D7AED" w:rsidRDefault="00C126F0" w:rsidP="006304BE">
      <w:pPr>
        <w:rPr>
          <w:rFonts w:ascii="Arial" w:hAnsi="Arial" w:cs="Arial"/>
          <w:noProof w:val="0"/>
        </w:rPr>
      </w:pPr>
      <w:r w:rsidRPr="001D7AED">
        <w:rPr>
          <w:rFonts w:ascii="Arial" w:hAnsi="Arial" w:cs="Arial"/>
          <w:noProof w:val="0"/>
        </w:rPr>
        <w:t xml:space="preserve">Analizuojamos projektų imties MSR dinamika pateikiama </w:t>
      </w:r>
      <w:r w:rsidR="002D5AAF" w:rsidRPr="001D7AED">
        <w:rPr>
          <w:rFonts w:ascii="Arial" w:hAnsi="Arial" w:cs="Arial"/>
          <w:noProof w:val="0"/>
        </w:rPr>
        <w:t>6 pav.</w:t>
      </w:r>
      <w:r w:rsidRPr="001D7AED">
        <w:rPr>
          <w:rFonts w:ascii="Arial" w:hAnsi="Arial" w:cs="Arial"/>
          <w:noProof w:val="0"/>
        </w:rPr>
        <w:t xml:space="preserve"> </w:t>
      </w:r>
      <w:r w:rsidR="00B56E69" w:rsidRPr="001D7AED">
        <w:rPr>
          <w:rFonts w:ascii="Arial" w:hAnsi="Arial" w:cs="Arial"/>
          <w:noProof w:val="0"/>
        </w:rPr>
        <w:t>Mažiausi</w:t>
      </w:r>
      <w:r w:rsidR="005C17F4" w:rsidRPr="001D7AED">
        <w:rPr>
          <w:rFonts w:ascii="Arial" w:hAnsi="Arial" w:cs="Arial"/>
          <w:noProof w:val="0"/>
        </w:rPr>
        <w:t>os</w:t>
      </w:r>
      <w:r w:rsidR="00B56E69" w:rsidRPr="001D7AED">
        <w:rPr>
          <w:rFonts w:ascii="Arial" w:hAnsi="Arial" w:cs="Arial"/>
          <w:noProof w:val="0"/>
        </w:rPr>
        <w:t xml:space="preserve"> MSR reikšmė</w:t>
      </w:r>
      <w:r w:rsidR="005C17F4" w:rsidRPr="001D7AED">
        <w:rPr>
          <w:rFonts w:ascii="Arial" w:hAnsi="Arial" w:cs="Arial"/>
          <w:noProof w:val="0"/>
        </w:rPr>
        <w:t>s pasiektos 2006 ir 2013</w:t>
      </w:r>
      <w:r w:rsidR="00B56E69" w:rsidRPr="001D7AED">
        <w:rPr>
          <w:rFonts w:ascii="Arial" w:hAnsi="Arial" w:cs="Arial"/>
          <w:noProof w:val="0"/>
        </w:rPr>
        <w:t xml:space="preserve"> m</w:t>
      </w:r>
      <w:r w:rsidR="002D5AAF" w:rsidRPr="001D7AED">
        <w:rPr>
          <w:rFonts w:ascii="Arial" w:hAnsi="Arial" w:cs="Arial"/>
          <w:noProof w:val="0"/>
        </w:rPr>
        <w:t>.</w:t>
      </w:r>
      <w:r w:rsidR="00B56E69" w:rsidRPr="001D7AED">
        <w:rPr>
          <w:rFonts w:ascii="Arial" w:hAnsi="Arial" w:cs="Arial"/>
          <w:noProof w:val="0"/>
        </w:rPr>
        <w:t>, tačiau šiais metais įgyvendintų projektų skaičius buvo vienas mažiausių</w:t>
      </w:r>
      <w:r w:rsidR="005C17F4" w:rsidRPr="001D7AED">
        <w:rPr>
          <w:rFonts w:ascii="Arial" w:hAnsi="Arial" w:cs="Arial"/>
          <w:noProof w:val="0"/>
        </w:rPr>
        <w:t xml:space="preserve"> per visą analizuojamą laikotarpį</w:t>
      </w:r>
      <w:r w:rsidR="00B56E69" w:rsidRPr="001D7AED">
        <w:rPr>
          <w:rFonts w:ascii="Arial" w:hAnsi="Arial" w:cs="Arial"/>
          <w:noProof w:val="0"/>
        </w:rPr>
        <w:t xml:space="preserve">. </w:t>
      </w:r>
      <w:r w:rsidR="00E572EC" w:rsidRPr="001D7AED">
        <w:rPr>
          <w:rFonts w:ascii="Arial" w:hAnsi="Arial" w:cs="Arial"/>
          <w:noProof w:val="0"/>
        </w:rPr>
        <w:t>2</w:t>
      </w:r>
      <w:r w:rsidR="000D6699" w:rsidRPr="001D7AED">
        <w:rPr>
          <w:rFonts w:ascii="Arial" w:hAnsi="Arial" w:cs="Arial"/>
          <w:noProof w:val="0"/>
        </w:rPr>
        <w:t>013</w:t>
      </w:r>
      <w:r w:rsidR="002D5AAF" w:rsidRPr="001D7AED">
        <w:rPr>
          <w:rFonts w:ascii="Arial" w:hAnsi="Arial" w:cs="Arial"/>
          <w:noProof w:val="0"/>
        </w:rPr>
        <w:t>–</w:t>
      </w:r>
      <w:r w:rsidR="000D6699" w:rsidRPr="001D7AED">
        <w:rPr>
          <w:rFonts w:ascii="Arial" w:hAnsi="Arial" w:cs="Arial"/>
          <w:noProof w:val="0"/>
        </w:rPr>
        <w:t>2016 m</w:t>
      </w:r>
      <w:r w:rsidR="002D5AAF" w:rsidRPr="001D7AED">
        <w:rPr>
          <w:rFonts w:ascii="Arial" w:hAnsi="Arial" w:cs="Arial"/>
          <w:noProof w:val="0"/>
        </w:rPr>
        <w:t>.</w:t>
      </w:r>
      <w:r w:rsidR="00E572EC" w:rsidRPr="001D7AED">
        <w:rPr>
          <w:rFonts w:ascii="Arial" w:hAnsi="Arial" w:cs="Arial"/>
          <w:noProof w:val="0"/>
        </w:rPr>
        <w:t xml:space="preserve"> MSR reikšmė </w:t>
      </w:r>
      <w:r w:rsidR="000D6699" w:rsidRPr="001D7AED">
        <w:rPr>
          <w:rFonts w:ascii="Arial" w:hAnsi="Arial" w:cs="Arial"/>
          <w:noProof w:val="0"/>
        </w:rPr>
        <w:t>išaugo 66</w:t>
      </w:r>
      <w:r w:rsidR="002D5AAF" w:rsidRPr="001D7AED">
        <w:rPr>
          <w:rFonts w:ascii="Arial" w:hAnsi="Arial" w:cs="Arial"/>
          <w:noProof w:val="0"/>
        </w:rPr>
        <w:t> </w:t>
      </w:r>
      <w:r w:rsidR="000D6699" w:rsidRPr="001D7AED">
        <w:rPr>
          <w:rFonts w:ascii="Arial" w:hAnsi="Arial" w:cs="Arial"/>
          <w:noProof w:val="0"/>
        </w:rPr>
        <w:t xml:space="preserve">%, </w:t>
      </w:r>
      <w:r w:rsidR="002D5AAF" w:rsidRPr="001D7AED">
        <w:rPr>
          <w:rFonts w:ascii="Arial" w:hAnsi="Arial" w:cs="Arial"/>
          <w:noProof w:val="0"/>
        </w:rPr>
        <w:t>tai rodo</w:t>
      </w:r>
      <w:r w:rsidR="000D6699" w:rsidRPr="001D7AED">
        <w:rPr>
          <w:rFonts w:ascii="Arial" w:hAnsi="Arial" w:cs="Arial"/>
          <w:noProof w:val="0"/>
        </w:rPr>
        <w:t xml:space="preserve"> reikšmingai sumažėjusį </w:t>
      </w:r>
      <w:r w:rsidR="002D5AAF" w:rsidRPr="001D7AED">
        <w:rPr>
          <w:rFonts w:ascii="Arial" w:hAnsi="Arial" w:cs="Arial"/>
          <w:noProof w:val="0"/>
        </w:rPr>
        <w:t xml:space="preserve">finansinį </w:t>
      </w:r>
      <w:r w:rsidR="000D6699" w:rsidRPr="001D7AED">
        <w:rPr>
          <w:rFonts w:ascii="Arial" w:hAnsi="Arial" w:cs="Arial"/>
          <w:noProof w:val="0"/>
        </w:rPr>
        <w:t xml:space="preserve">modernizavimo patrauklumą. </w:t>
      </w:r>
      <w:r w:rsidR="002D5AAF" w:rsidRPr="001D7AED">
        <w:rPr>
          <w:rFonts w:ascii="Arial" w:hAnsi="Arial" w:cs="Arial"/>
          <w:noProof w:val="0"/>
        </w:rPr>
        <w:t xml:space="preserve">Vis dėlto </w:t>
      </w:r>
      <w:r w:rsidR="00B56E69" w:rsidRPr="001D7AED">
        <w:rPr>
          <w:rFonts w:ascii="Arial" w:hAnsi="Arial" w:cs="Arial"/>
          <w:noProof w:val="0"/>
        </w:rPr>
        <w:t xml:space="preserve">šiuo laikotarpiu įgyvendinamų projektų kasmet </w:t>
      </w:r>
      <w:r w:rsidR="001A3ED2" w:rsidRPr="001D7AED">
        <w:rPr>
          <w:rFonts w:ascii="Arial" w:hAnsi="Arial" w:cs="Arial"/>
          <w:noProof w:val="0"/>
        </w:rPr>
        <w:t>daugėjo</w:t>
      </w:r>
      <w:r w:rsidR="00B56E69" w:rsidRPr="001D7AED">
        <w:rPr>
          <w:rFonts w:ascii="Arial" w:hAnsi="Arial" w:cs="Arial"/>
          <w:noProof w:val="0"/>
        </w:rPr>
        <w:t>, o 2016 m</w:t>
      </w:r>
      <w:r w:rsidR="001A3ED2" w:rsidRPr="001D7AED">
        <w:rPr>
          <w:rFonts w:ascii="Arial" w:hAnsi="Arial" w:cs="Arial"/>
          <w:noProof w:val="0"/>
        </w:rPr>
        <w:t>.</w:t>
      </w:r>
      <w:r w:rsidR="00B56E69" w:rsidRPr="001D7AED">
        <w:rPr>
          <w:rFonts w:ascii="Arial" w:hAnsi="Arial" w:cs="Arial"/>
          <w:noProof w:val="0"/>
        </w:rPr>
        <w:t xml:space="preserve"> įgyvendinta net 20 kartų daugiau projektų nei 2013 m.</w:t>
      </w:r>
    </w:p>
    <w:p w:rsidR="00D7144C" w:rsidRPr="001D7AED" w:rsidRDefault="00D7144C" w:rsidP="006304BE">
      <w:pPr>
        <w:rPr>
          <w:rFonts w:ascii="Arial" w:hAnsi="Arial" w:cs="Arial"/>
          <w:noProof w:val="0"/>
        </w:rPr>
      </w:pPr>
      <w:r w:rsidRPr="001D7AED">
        <w:rPr>
          <w:rFonts w:ascii="Arial" w:hAnsi="Arial" w:cs="Arial"/>
          <w:noProof w:val="0"/>
        </w:rPr>
        <w:t>Pažymėtina reikšminga MSR reikšmių dispersija. Pavyzdžiui, skirtumas tarp 2016 m</w:t>
      </w:r>
      <w:r w:rsidR="001A3ED2" w:rsidRPr="001D7AED">
        <w:rPr>
          <w:rFonts w:ascii="Arial" w:hAnsi="Arial" w:cs="Arial"/>
          <w:noProof w:val="0"/>
        </w:rPr>
        <w:t>.</w:t>
      </w:r>
      <w:r w:rsidRPr="001D7AED">
        <w:rPr>
          <w:rFonts w:ascii="Arial" w:hAnsi="Arial" w:cs="Arial"/>
          <w:noProof w:val="0"/>
        </w:rPr>
        <w:t xml:space="preserve"> projektų MSR 1 ir 3 kvartilio reikšmių siekia </w:t>
      </w:r>
      <w:r w:rsidR="00241173" w:rsidRPr="001D7AED">
        <w:rPr>
          <w:rFonts w:ascii="Arial" w:hAnsi="Arial" w:cs="Arial"/>
          <w:noProof w:val="0"/>
        </w:rPr>
        <w:t>daugiau nei 10:</w:t>
      </w:r>
      <w:r w:rsidRPr="001D7AED">
        <w:rPr>
          <w:rFonts w:ascii="Arial" w:hAnsi="Arial" w:cs="Arial"/>
          <w:noProof w:val="0"/>
        </w:rPr>
        <w:t xml:space="preserve"> 25</w:t>
      </w:r>
      <w:r w:rsidR="001A3ED2" w:rsidRPr="001D7AED">
        <w:rPr>
          <w:rFonts w:ascii="Arial" w:hAnsi="Arial" w:cs="Arial"/>
          <w:noProof w:val="0"/>
        </w:rPr>
        <w:t> </w:t>
      </w:r>
      <w:r w:rsidRPr="001D7AED">
        <w:rPr>
          <w:rFonts w:ascii="Arial" w:hAnsi="Arial" w:cs="Arial"/>
          <w:noProof w:val="0"/>
        </w:rPr>
        <w:t xml:space="preserve">% </w:t>
      </w:r>
      <w:r w:rsidR="00241173" w:rsidRPr="001D7AED">
        <w:rPr>
          <w:rFonts w:ascii="Arial" w:hAnsi="Arial" w:cs="Arial"/>
          <w:noProof w:val="0"/>
        </w:rPr>
        <w:t xml:space="preserve">mažiausią rodiklio reikšmę turinčių </w:t>
      </w:r>
      <w:r w:rsidR="0092630D" w:rsidRPr="001D7AED">
        <w:rPr>
          <w:rFonts w:ascii="Arial" w:hAnsi="Arial" w:cs="Arial"/>
          <w:noProof w:val="0"/>
        </w:rPr>
        <w:t xml:space="preserve">šių metų </w:t>
      </w:r>
      <w:r w:rsidRPr="001D7AED">
        <w:rPr>
          <w:rFonts w:ascii="Arial" w:hAnsi="Arial" w:cs="Arial"/>
          <w:noProof w:val="0"/>
        </w:rPr>
        <w:t xml:space="preserve">projektų MSR reikšmė yra mažesnė arba lygi </w:t>
      </w:r>
      <w:r w:rsidR="0092630D" w:rsidRPr="001D7AED">
        <w:rPr>
          <w:rFonts w:ascii="Arial" w:hAnsi="Arial" w:cs="Arial"/>
          <w:noProof w:val="0"/>
        </w:rPr>
        <w:t>1</w:t>
      </w:r>
      <w:r w:rsidR="00CA3AA5" w:rsidRPr="001D7AED">
        <w:rPr>
          <w:rFonts w:ascii="Arial" w:hAnsi="Arial" w:cs="Arial"/>
          <w:noProof w:val="0"/>
        </w:rPr>
        <w:t>4</w:t>
      </w:r>
      <w:r w:rsidR="0092630D" w:rsidRPr="001D7AED">
        <w:rPr>
          <w:rFonts w:ascii="Arial" w:hAnsi="Arial" w:cs="Arial"/>
          <w:noProof w:val="0"/>
        </w:rPr>
        <w:t>, o 25</w:t>
      </w:r>
      <w:r w:rsidR="001A3ED2" w:rsidRPr="001D7AED">
        <w:rPr>
          <w:rFonts w:ascii="Arial" w:hAnsi="Arial" w:cs="Arial"/>
          <w:noProof w:val="0"/>
        </w:rPr>
        <w:t> </w:t>
      </w:r>
      <w:r w:rsidR="0092630D" w:rsidRPr="001D7AED">
        <w:rPr>
          <w:rFonts w:ascii="Arial" w:hAnsi="Arial" w:cs="Arial"/>
          <w:noProof w:val="0"/>
        </w:rPr>
        <w:t>%</w:t>
      </w:r>
      <w:r w:rsidR="00241173" w:rsidRPr="001D7AED">
        <w:rPr>
          <w:rFonts w:ascii="Arial" w:hAnsi="Arial" w:cs="Arial"/>
          <w:noProof w:val="0"/>
        </w:rPr>
        <w:t xml:space="preserve"> didžiausią rodiklio reikšmę turinčių</w:t>
      </w:r>
      <w:r w:rsidR="0092630D" w:rsidRPr="001D7AED">
        <w:rPr>
          <w:rFonts w:ascii="Arial" w:hAnsi="Arial" w:cs="Arial"/>
          <w:noProof w:val="0"/>
        </w:rPr>
        <w:t xml:space="preserve"> projektų MSR reikšmė yra didesnė arba lygi 24,4.</w:t>
      </w:r>
      <w:r w:rsidR="003C63E0" w:rsidRPr="001D7AED">
        <w:rPr>
          <w:rFonts w:ascii="Arial" w:hAnsi="Arial" w:cs="Arial"/>
          <w:noProof w:val="0"/>
        </w:rPr>
        <w:t xml:space="preserve"> Tai </w:t>
      </w:r>
      <w:r w:rsidR="003C63E0" w:rsidRPr="001D7AED">
        <w:rPr>
          <w:rFonts w:ascii="Arial" w:hAnsi="Arial" w:cs="Arial"/>
          <w:noProof w:val="0"/>
        </w:rPr>
        <w:lastRenderedPageBreak/>
        <w:t>rodo, kad skirtingų daugiabučių namų butų savininkai sutinka įgyvendinti itin skirtingo finansinio patrauklumo projektus.</w:t>
      </w:r>
    </w:p>
    <w:p w:rsidR="008230A8" w:rsidRPr="001D7AED" w:rsidRDefault="001A3ED2" w:rsidP="00F75341">
      <w:pPr>
        <w:pStyle w:val="Caption"/>
        <w:spacing w:after="0"/>
        <w:rPr>
          <w:rFonts w:ascii="Arial" w:hAnsi="Arial" w:cs="Arial"/>
          <w:i w:val="0"/>
          <w:noProof w:val="0"/>
          <w:color w:val="00338D"/>
        </w:rPr>
      </w:pPr>
      <w:bookmarkStart w:id="260" w:name="_Ref474225302"/>
      <w:bookmarkStart w:id="261" w:name="_Toc480454950"/>
      <w:r w:rsidRPr="001D7AED">
        <w:rPr>
          <w:rFonts w:ascii="Arial" w:hAnsi="Arial" w:cs="Arial"/>
          <w:i w:val="0"/>
          <w:noProof w:val="0"/>
          <w:color w:val="00338D"/>
        </w:rPr>
        <w:t>6 pav.</w:t>
      </w:r>
      <w:bookmarkEnd w:id="260"/>
      <w:r w:rsidR="001F415A" w:rsidRPr="001D7AED">
        <w:rPr>
          <w:rFonts w:ascii="Arial" w:hAnsi="Arial" w:cs="Arial"/>
          <w:i w:val="0"/>
          <w:noProof w:val="0"/>
          <w:color w:val="00338D"/>
        </w:rPr>
        <w:t xml:space="preserve"> Atitinkamais metais įgyvendintų daugiabučių namų modernizavimo projektų </w:t>
      </w:r>
      <w:r w:rsidR="00224629" w:rsidRPr="001D7AED">
        <w:rPr>
          <w:rFonts w:ascii="Arial" w:hAnsi="Arial" w:cs="Arial"/>
          <w:i w:val="0"/>
          <w:noProof w:val="0"/>
          <w:color w:val="00338D"/>
        </w:rPr>
        <w:t>m</w:t>
      </w:r>
      <w:r w:rsidR="00C74C37" w:rsidRPr="001D7AED">
        <w:rPr>
          <w:rFonts w:ascii="Arial" w:hAnsi="Arial" w:cs="Arial"/>
          <w:i w:val="0"/>
          <w:noProof w:val="0"/>
          <w:color w:val="00338D"/>
        </w:rPr>
        <w:t>etų skaičiaus rodiklio (</w:t>
      </w:r>
      <w:r w:rsidR="001F415A" w:rsidRPr="001D7AED">
        <w:rPr>
          <w:rFonts w:ascii="Arial" w:hAnsi="Arial" w:cs="Arial"/>
          <w:i w:val="0"/>
          <w:noProof w:val="0"/>
          <w:color w:val="00338D"/>
        </w:rPr>
        <w:t>MSR</w:t>
      </w:r>
      <w:r w:rsidR="00C74C37" w:rsidRPr="001D7AED">
        <w:rPr>
          <w:rFonts w:ascii="Arial" w:hAnsi="Arial" w:cs="Arial"/>
          <w:i w:val="0"/>
          <w:noProof w:val="0"/>
          <w:color w:val="00338D"/>
        </w:rPr>
        <w:t>)</w:t>
      </w:r>
      <w:r w:rsidR="001F415A" w:rsidRPr="001D7AED">
        <w:rPr>
          <w:rFonts w:ascii="Arial" w:hAnsi="Arial" w:cs="Arial"/>
          <w:i w:val="0"/>
          <w:noProof w:val="0"/>
          <w:color w:val="00338D"/>
        </w:rPr>
        <w:t xml:space="preserve"> medianos dinamika.</w:t>
      </w:r>
      <w:bookmarkEnd w:id="261"/>
    </w:p>
    <w:p w:rsidR="00D7144C" w:rsidRPr="001D7AED" w:rsidRDefault="00D7144C" w:rsidP="001F720F">
      <w:pPr>
        <w:pStyle w:val="Heading4"/>
      </w:pPr>
      <w:r w:rsidRPr="001D7AED">
        <w:rPr>
          <w:noProof/>
        </w:rPr>
        <w:drawing>
          <wp:inline distT="0" distB="0" distL="0" distR="0" wp14:anchorId="4A1307D8" wp14:editId="26B0AED8">
            <wp:extent cx="6096000" cy="2927350"/>
            <wp:effectExtent l="0" t="0" r="0" b="63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4071A" w:rsidRPr="001D7AED" w:rsidRDefault="00B4071A" w:rsidP="00B4071A">
      <w:pPr>
        <w:rPr>
          <w:rFonts w:ascii="Arial" w:hAnsi="Arial" w:cs="Arial"/>
          <w:noProof w:val="0"/>
          <w:sz w:val="20"/>
        </w:rPr>
      </w:pPr>
      <w:r w:rsidRPr="001D7AED">
        <w:rPr>
          <w:rFonts w:ascii="Arial" w:hAnsi="Arial" w:cs="Arial"/>
          <w:noProof w:val="0"/>
          <w:sz w:val="20"/>
        </w:rPr>
        <w:t>Šaltinis: sudaryta autorių.</w:t>
      </w:r>
    </w:p>
    <w:p w:rsidR="009B61E1" w:rsidRPr="001D7AED" w:rsidRDefault="009B61E1" w:rsidP="00B4071A">
      <w:pPr>
        <w:rPr>
          <w:rFonts w:ascii="Arial" w:hAnsi="Arial" w:cs="Arial"/>
          <w:noProof w:val="0"/>
          <w:sz w:val="6"/>
          <w:szCs w:val="12"/>
        </w:rPr>
      </w:pPr>
    </w:p>
    <w:p w:rsidR="00B56E69" w:rsidRPr="001D7AED" w:rsidRDefault="00B56E69" w:rsidP="00AF51D9">
      <w:pPr>
        <w:pStyle w:val="Heading3"/>
      </w:pPr>
      <w:r w:rsidRPr="001D7AED">
        <w:t>MFPI analizė</w:t>
      </w:r>
    </w:p>
    <w:p w:rsidR="004A0FE7" w:rsidRPr="001D7AED" w:rsidRDefault="001A3ED2" w:rsidP="004A0FE7">
      <w:pPr>
        <w:rPr>
          <w:rFonts w:ascii="Arial" w:hAnsi="Arial" w:cs="Arial"/>
          <w:noProof w:val="0"/>
        </w:rPr>
      </w:pPr>
      <w:r w:rsidRPr="001D7AED">
        <w:rPr>
          <w:rFonts w:ascii="Arial" w:hAnsi="Arial" w:cs="Arial"/>
          <w:noProof w:val="0"/>
        </w:rPr>
        <w:t>Finansinį m</w:t>
      </w:r>
      <w:r w:rsidR="003A68A9" w:rsidRPr="001D7AED">
        <w:rPr>
          <w:rFonts w:ascii="Arial" w:hAnsi="Arial" w:cs="Arial"/>
          <w:noProof w:val="0"/>
        </w:rPr>
        <w:t xml:space="preserve">odernizavimo projektų patrauklumą butų savininkams veikia ne tik tiesioginiai (vidiniai) projekto rodikliai (negrąžintina parama, </w:t>
      </w:r>
      <w:r w:rsidRPr="001D7AED">
        <w:rPr>
          <w:rFonts w:ascii="Arial" w:hAnsi="Arial" w:cs="Arial"/>
          <w:noProof w:val="0"/>
        </w:rPr>
        <w:t xml:space="preserve">modernizavimo </w:t>
      </w:r>
      <w:r w:rsidR="003A68A9" w:rsidRPr="001D7AED">
        <w:rPr>
          <w:rFonts w:ascii="Arial" w:hAnsi="Arial" w:cs="Arial"/>
          <w:noProof w:val="0"/>
        </w:rPr>
        <w:t xml:space="preserve">išlaidos bei </w:t>
      </w:r>
      <w:r w:rsidRPr="001D7AED">
        <w:rPr>
          <w:rFonts w:ascii="Arial" w:hAnsi="Arial" w:cs="Arial"/>
          <w:noProof w:val="0"/>
        </w:rPr>
        <w:t xml:space="preserve">sutaupyta </w:t>
      </w:r>
      <w:r w:rsidR="003A68A9" w:rsidRPr="001D7AED">
        <w:rPr>
          <w:rFonts w:ascii="Arial" w:hAnsi="Arial" w:cs="Arial"/>
          <w:noProof w:val="0"/>
        </w:rPr>
        <w:t>šilumos energij</w:t>
      </w:r>
      <w:r w:rsidRPr="001D7AED">
        <w:rPr>
          <w:rFonts w:ascii="Arial" w:hAnsi="Arial" w:cs="Arial"/>
          <w:noProof w:val="0"/>
        </w:rPr>
        <w:t>a</w:t>
      </w:r>
      <w:r w:rsidR="003A68A9" w:rsidRPr="001D7AED">
        <w:rPr>
          <w:rFonts w:ascii="Arial" w:hAnsi="Arial" w:cs="Arial"/>
          <w:noProof w:val="0"/>
        </w:rPr>
        <w:t xml:space="preserve">), tačiau ir </w:t>
      </w:r>
      <w:r w:rsidR="009A66B9" w:rsidRPr="001D7AED">
        <w:rPr>
          <w:rFonts w:ascii="Arial" w:hAnsi="Arial" w:cs="Arial"/>
          <w:noProof w:val="0"/>
        </w:rPr>
        <w:t xml:space="preserve">tokie </w:t>
      </w:r>
      <w:r w:rsidR="003A68A9" w:rsidRPr="001D7AED">
        <w:rPr>
          <w:rFonts w:ascii="Arial" w:hAnsi="Arial" w:cs="Arial"/>
          <w:noProof w:val="0"/>
        </w:rPr>
        <w:t>išoriniai faktoriai</w:t>
      </w:r>
      <w:r w:rsidR="009A66B9" w:rsidRPr="001D7AED">
        <w:rPr>
          <w:rFonts w:ascii="Arial" w:hAnsi="Arial" w:cs="Arial"/>
          <w:noProof w:val="0"/>
        </w:rPr>
        <w:t>, kaip</w:t>
      </w:r>
      <w:r w:rsidR="003A68A9" w:rsidRPr="001D7AED">
        <w:rPr>
          <w:rFonts w:ascii="Arial" w:hAnsi="Arial" w:cs="Arial"/>
          <w:noProof w:val="0"/>
        </w:rPr>
        <w:t xml:space="preserve"> šalies ekonominė situacija, nedarbas, infliacija ir pan.</w:t>
      </w:r>
      <w:r w:rsidRPr="001D7AED">
        <w:rPr>
          <w:rFonts w:ascii="Arial" w:hAnsi="Arial" w:cs="Arial"/>
          <w:noProof w:val="0"/>
        </w:rPr>
        <w:t>,</w:t>
      </w:r>
      <w:r w:rsidR="009A66B9" w:rsidRPr="001D7AED">
        <w:rPr>
          <w:rFonts w:ascii="Arial" w:hAnsi="Arial" w:cs="Arial"/>
          <w:noProof w:val="0"/>
        </w:rPr>
        <w:t xml:space="preserve"> MFPI leidžia kartu su projekto vidiniais rodikliais įvertinti ir šiuos išorinius faktorius, į skaičiavimus įtraukiant butų savininkų disponuojamas pajamas</w:t>
      </w:r>
      <w:r w:rsidRPr="001D7AED">
        <w:rPr>
          <w:rFonts w:ascii="Arial" w:hAnsi="Arial" w:cs="Arial"/>
          <w:noProof w:val="0"/>
        </w:rPr>
        <w:t>,</w:t>
      </w:r>
      <w:r w:rsidR="009A66B9" w:rsidRPr="001D7AED">
        <w:rPr>
          <w:rFonts w:ascii="Arial" w:hAnsi="Arial" w:cs="Arial"/>
          <w:noProof w:val="0"/>
        </w:rPr>
        <w:t xml:space="preserve"> pakoreguotas pagal atitinkamų metų </w:t>
      </w:r>
      <w:r w:rsidR="009F0DD1" w:rsidRPr="001D7AED">
        <w:rPr>
          <w:rFonts w:ascii="Arial" w:hAnsi="Arial" w:cs="Arial"/>
          <w:noProof w:val="0"/>
        </w:rPr>
        <w:t xml:space="preserve">suderinto vartotojų kainų indekso (toliau – </w:t>
      </w:r>
      <w:r w:rsidR="009A66B9" w:rsidRPr="001D7AED">
        <w:rPr>
          <w:rFonts w:ascii="Arial" w:hAnsi="Arial" w:cs="Arial"/>
          <w:noProof w:val="0"/>
        </w:rPr>
        <w:t>SVKI</w:t>
      </w:r>
      <w:r w:rsidR="009F0DD1" w:rsidRPr="001D7AED">
        <w:rPr>
          <w:rFonts w:ascii="Arial" w:hAnsi="Arial" w:cs="Arial"/>
          <w:noProof w:val="0"/>
        </w:rPr>
        <w:t>)</w:t>
      </w:r>
      <w:r w:rsidR="009A66B9" w:rsidRPr="001D7AED">
        <w:rPr>
          <w:rFonts w:ascii="Arial" w:hAnsi="Arial" w:cs="Arial"/>
          <w:noProof w:val="0"/>
        </w:rPr>
        <w:t xml:space="preserve"> reikšmę.</w:t>
      </w:r>
      <w:r w:rsidR="009F0DD1" w:rsidRPr="001D7AED">
        <w:rPr>
          <w:rFonts w:ascii="Arial" w:hAnsi="Arial" w:cs="Arial"/>
          <w:noProof w:val="0"/>
        </w:rPr>
        <w:t xml:space="preserve"> </w:t>
      </w:r>
      <w:r w:rsidR="009A66B9" w:rsidRPr="001D7AED">
        <w:rPr>
          <w:rFonts w:ascii="Arial" w:hAnsi="Arial" w:cs="Arial"/>
          <w:noProof w:val="0"/>
        </w:rPr>
        <w:t>MFPI apskaičiuojamas pagal formulę:</w:t>
      </w:r>
    </w:p>
    <w:tbl>
      <w:tblPr>
        <w:tblStyle w:val="TableGrid"/>
        <w:tblW w:w="0" w:type="auto"/>
        <w:tblInd w:w="1271" w:type="dxa"/>
        <w:tblBorders>
          <w:top w:val="dotted" w:sz="4" w:space="0" w:color="auto"/>
          <w:left w:val="dotted" w:sz="4" w:space="0" w:color="auto"/>
          <w:bottom w:val="dotted" w:sz="4" w:space="0" w:color="auto"/>
          <w:right w:val="dotted" w:sz="4" w:space="0" w:color="auto"/>
        </w:tblBorders>
        <w:shd w:val="clear" w:color="auto" w:fill="DEEAF6" w:themeFill="accent1" w:themeFillTint="33"/>
        <w:tblLook w:val="04A0" w:firstRow="1" w:lastRow="0" w:firstColumn="1" w:lastColumn="0" w:noHBand="0" w:noVBand="1"/>
      </w:tblPr>
      <w:tblGrid>
        <w:gridCol w:w="6946"/>
      </w:tblGrid>
      <w:tr w:rsidR="009F5E13" w:rsidRPr="001D7AED" w:rsidTr="002950AD">
        <w:trPr>
          <w:trHeight w:val="567"/>
        </w:trPr>
        <w:tc>
          <w:tcPr>
            <w:tcW w:w="6946" w:type="dxa"/>
            <w:shd w:val="clear" w:color="auto" w:fill="DEEAF6" w:themeFill="accent1" w:themeFillTint="33"/>
            <w:vAlign w:val="center"/>
          </w:tcPr>
          <w:p w:rsidR="009F5E13" w:rsidRPr="001D7AED" w:rsidRDefault="002950AD" w:rsidP="0004370B">
            <w:pPr>
              <w:spacing w:before="0" w:after="0" w:line="240" w:lineRule="auto"/>
              <w:jc w:val="center"/>
              <w:rPr>
                <w:rFonts w:ascii="Arial" w:hAnsi="Arial" w:cs="Arial"/>
                <w:i/>
                <w:noProof w:val="0"/>
                <w:sz w:val="18"/>
                <w:lang w:val="lt-LT"/>
              </w:rPr>
            </w:pPr>
            <m:oMathPara>
              <m:oMath>
                <m:r>
                  <w:rPr>
                    <w:rFonts w:ascii="Cambria Math" w:hAnsi="Cambria Math" w:cs="Arial"/>
                    <w:noProof w:val="0"/>
                    <w:color w:val="00338D"/>
                    <w:sz w:val="18"/>
                    <w:lang w:val="lt-LT"/>
                  </w:rPr>
                  <m:t>MFPI</m:t>
                </m:r>
                <m:r>
                  <w:rPr>
                    <w:rFonts w:ascii="Cambria Math" w:hAnsi="Cambria Math" w:cs="Arial"/>
                    <w:noProof w:val="0"/>
                    <w:color w:val="000000" w:themeColor="text1"/>
                    <w:sz w:val="18"/>
                    <w:lang w:val="lt-LT"/>
                  </w:rPr>
                  <m:t xml:space="preserve">= </m:t>
                </m:r>
                <m:f>
                  <m:fPr>
                    <m:ctrlPr>
                      <w:rPr>
                        <w:rFonts w:ascii="Cambria Math" w:hAnsi="Cambria Math" w:cs="Arial"/>
                        <w:i/>
                        <w:noProof w:val="0"/>
                        <w:color w:val="000000" w:themeColor="text1"/>
                        <w:sz w:val="18"/>
                        <w:lang w:val="lt-LT"/>
                      </w:rPr>
                    </m:ctrlPr>
                  </m:fPr>
                  <m:num>
                    <m:r>
                      <w:rPr>
                        <w:rFonts w:ascii="Cambria Math" w:hAnsi="Cambria Math" w:cs="Arial"/>
                        <w:noProof w:val="0"/>
                        <w:color w:val="00338D"/>
                        <w:sz w:val="18"/>
                        <w:lang w:val="lt-LT"/>
                      </w:rPr>
                      <m:t>Butų modernizavimo išlaidos</m:t>
                    </m:r>
                    <m:r>
                      <w:rPr>
                        <w:rFonts w:ascii="Cambria Math" w:hAnsi="Cambria Math" w:cs="Arial"/>
                        <w:noProof w:val="0"/>
                        <w:color w:val="000000" w:themeColor="text1"/>
                        <w:sz w:val="18"/>
                        <w:lang w:val="lt-LT"/>
                      </w:rPr>
                      <m:t>-</m:t>
                    </m:r>
                    <m:r>
                      <w:rPr>
                        <w:rFonts w:ascii="Cambria Math" w:hAnsi="Cambria Math" w:cs="Arial"/>
                        <w:noProof w:val="0"/>
                        <w:color w:val="00338D"/>
                        <w:sz w:val="18"/>
                        <w:lang w:val="lt-LT"/>
                      </w:rPr>
                      <m:t>sutaupyta šilumos energija</m:t>
                    </m:r>
                  </m:num>
                  <m:den>
                    <m:sSub>
                      <m:sSubPr>
                        <m:ctrlPr>
                          <w:rPr>
                            <w:rFonts w:ascii="Cambria Math" w:hAnsi="Cambria Math" w:cs="Arial"/>
                            <w:i/>
                            <w:noProof w:val="0"/>
                            <w:color w:val="00338D"/>
                            <w:sz w:val="18"/>
                            <w:lang w:val="lt-LT"/>
                          </w:rPr>
                        </m:ctrlPr>
                      </m:sSubPr>
                      <m:e>
                        <m:r>
                          <w:rPr>
                            <w:rFonts w:ascii="Cambria Math" w:hAnsi="Cambria Math" w:cs="Arial"/>
                            <w:noProof w:val="0"/>
                            <w:color w:val="00338D"/>
                            <w:sz w:val="18"/>
                            <w:lang w:val="lt-LT"/>
                          </w:rPr>
                          <m:t>Butų savininkų disponuojamos pajamos</m:t>
                        </m:r>
                      </m:e>
                      <m:sub>
                        <m:r>
                          <w:rPr>
                            <w:rFonts w:ascii="Cambria Math" w:hAnsi="Cambria Math" w:cs="Arial"/>
                            <w:noProof w:val="0"/>
                            <w:color w:val="00338D"/>
                            <w:sz w:val="18"/>
                            <w:lang w:val="lt-LT"/>
                          </w:rPr>
                          <m:t>pakoreguotos pagal SVKI</m:t>
                        </m:r>
                      </m:sub>
                    </m:sSub>
                  </m:den>
                </m:f>
              </m:oMath>
            </m:oMathPara>
          </w:p>
        </w:tc>
      </w:tr>
    </w:tbl>
    <w:p w:rsidR="008178C3" w:rsidRPr="001D7AED" w:rsidRDefault="008178C3" w:rsidP="00D15171">
      <w:pPr>
        <w:spacing w:before="0" w:after="0" w:line="240" w:lineRule="auto"/>
        <w:rPr>
          <w:rFonts w:ascii="Arial" w:hAnsi="Arial" w:cs="Arial"/>
          <w:noProof w:val="0"/>
          <w:sz w:val="2"/>
        </w:rPr>
      </w:pPr>
    </w:p>
    <w:tbl>
      <w:tblPr>
        <w:tblStyle w:val="TableGrid"/>
        <w:tblW w:w="0" w:type="auto"/>
        <w:tblLook w:val="04A0" w:firstRow="1" w:lastRow="0" w:firstColumn="1" w:lastColumn="0" w:noHBand="0" w:noVBand="1"/>
      </w:tblPr>
      <w:tblGrid>
        <w:gridCol w:w="1985"/>
        <w:gridCol w:w="7643"/>
      </w:tblGrid>
      <w:tr w:rsidR="008178C3" w:rsidRPr="001D7AED" w:rsidTr="00B67668">
        <w:tc>
          <w:tcPr>
            <w:tcW w:w="9628" w:type="dxa"/>
            <w:gridSpan w:val="2"/>
            <w:tcBorders>
              <w:bottom w:val="dotted" w:sz="4" w:space="0" w:color="auto"/>
            </w:tcBorders>
          </w:tcPr>
          <w:p w:rsidR="008178C3" w:rsidRPr="001D7AED" w:rsidRDefault="008178C3" w:rsidP="00B67668">
            <w:pPr>
              <w:spacing w:before="0" w:after="0"/>
              <w:rPr>
                <w:rFonts w:ascii="Arial" w:hAnsi="Arial" w:cs="Arial"/>
                <w:noProof w:val="0"/>
                <w:sz w:val="20"/>
                <w:lang w:val="lt-LT"/>
              </w:rPr>
            </w:pPr>
            <w:r w:rsidRPr="001D7AED">
              <w:rPr>
                <w:rFonts w:ascii="Arial" w:hAnsi="Arial" w:cs="Arial"/>
                <w:noProof w:val="0"/>
                <w:sz w:val="20"/>
                <w:lang w:val="lt-LT"/>
              </w:rPr>
              <w:t>kur:</w:t>
            </w:r>
          </w:p>
        </w:tc>
      </w:tr>
      <w:tr w:rsidR="005C62C0" w:rsidRPr="001D7AED" w:rsidTr="009111C0">
        <w:tc>
          <w:tcPr>
            <w:tcW w:w="1985" w:type="dxa"/>
            <w:tcBorders>
              <w:bottom w:val="dotted" w:sz="4" w:space="0" w:color="auto"/>
            </w:tcBorders>
            <w:vAlign w:val="center"/>
          </w:tcPr>
          <w:p w:rsidR="005C62C0" w:rsidRPr="001D7AED" w:rsidRDefault="002950AD" w:rsidP="009111C0">
            <w:pPr>
              <w:spacing w:before="0" w:after="0"/>
              <w:jc w:val="left"/>
              <w:rPr>
                <w:rFonts w:ascii="Arial" w:hAnsi="Arial" w:cs="Arial"/>
                <w:b/>
                <w:noProof w:val="0"/>
                <w:sz w:val="18"/>
                <w:lang w:val="lt-LT"/>
              </w:rPr>
            </w:pPr>
            <w:r w:rsidRPr="001D7AED">
              <w:rPr>
                <w:rFonts w:ascii="Arial" w:hAnsi="Arial" w:cs="Arial"/>
                <w:b/>
                <w:noProof w:val="0"/>
                <w:color w:val="00338D"/>
                <w:sz w:val="18"/>
                <w:lang w:val="lt-LT"/>
              </w:rPr>
              <w:t>M</w:t>
            </w:r>
            <w:r w:rsidR="005C62C0" w:rsidRPr="001D7AED">
              <w:rPr>
                <w:rFonts w:ascii="Arial" w:hAnsi="Arial" w:cs="Arial"/>
                <w:b/>
                <w:noProof w:val="0"/>
                <w:color w:val="00338D"/>
                <w:sz w:val="18"/>
                <w:lang w:val="lt-LT"/>
              </w:rPr>
              <w:t>FPI</w:t>
            </w:r>
            <w:r w:rsidR="005C62C0" w:rsidRPr="001D7AED">
              <w:rPr>
                <w:rFonts w:ascii="Arial" w:hAnsi="Arial" w:cs="Arial"/>
                <w:b/>
                <w:noProof w:val="0"/>
                <w:sz w:val="18"/>
                <w:lang w:val="lt-LT"/>
              </w:rPr>
              <w:t xml:space="preserve"> </w:t>
            </w:r>
          </w:p>
        </w:tc>
        <w:tc>
          <w:tcPr>
            <w:tcW w:w="7643" w:type="dxa"/>
            <w:tcBorders>
              <w:bottom w:val="dotted" w:sz="4" w:space="0" w:color="auto"/>
            </w:tcBorders>
          </w:tcPr>
          <w:p w:rsidR="005C62C0" w:rsidRPr="001D7AED" w:rsidRDefault="005C62C0" w:rsidP="009A66B9">
            <w:pPr>
              <w:spacing w:before="0" w:after="0"/>
              <w:ind w:left="-108"/>
              <w:rPr>
                <w:rFonts w:ascii="Arial" w:hAnsi="Arial" w:cs="Arial"/>
                <w:noProof w:val="0"/>
                <w:sz w:val="18"/>
                <w:szCs w:val="20"/>
                <w:lang w:val="lt-LT"/>
              </w:rPr>
            </w:pPr>
            <w:r w:rsidRPr="001D7AED">
              <w:rPr>
                <w:rFonts w:ascii="Arial" w:hAnsi="Arial" w:cs="Arial"/>
                <w:noProof w:val="0"/>
                <w:sz w:val="18"/>
                <w:lang w:val="lt-LT"/>
              </w:rPr>
              <w:t xml:space="preserve">Modernizavimo finansinio patrauklumo </w:t>
            </w:r>
            <w:r w:rsidR="00706360" w:rsidRPr="001D7AED">
              <w:rPr>
                <w:rFonts w:ascii="Arial" w:hAnsi="Arial" w:cs="Arial"/>
                <w:noProof w:val="0"/>
                <w:sz w:val="18"/>
                <w:lang w:val="lt-LT"/>
              </w:rPr>
              <w:t>butų</w:t>
            </w:r>
            <w:r w:rsidRPr="001D7AED">
              <w:rPr>
                <w:rFonts w:ascii="Arial" w:hAnsi="Arial" w:cs="Arial"/>
                <w:noProof w:val="0"/>
                <w:sz w:val="18"/>
                <w:lang w:val="lt-LT"/>
              </w:rPr>
              <w:t xml:space="preserve"> savininkams indeksas, parodantis</w:t>
            </w:r>
            <w:r w:rsidR="001A3ED2" w:rsidRPr="001D7AED">
              <w:rPr>
                <w:rFonts w:ascii="Arial" w:hAnsi="Arial" w:cs="Arial"/>
                <w:noProof w:val="0"/>
                <w:sz w:val="18"/>
                <w:lang w:val="lt-LT"/>
              </w:rPr>
              <w:t>,</w:t>
            </w:r>
            <w:r w:rsidRPr="001D7AED">
              <w:rPr>
                <w:rFonts w:ascii="Arial" w:hAnsi="Arial" w:cs="Arial"/>
                <w:noProof w:val="0"/>
                <w:sz w:val="18"/>
                <w:lang w:val="lt-LT"/>
              </w:rPr>
              <w:t xml:space="preserve"> kokią dalį (%) butų </w:t>
            </w:r>
            <w:r w:rsidR="00706360" w:rsidRPr="001D7AED">
              <w:rPr>
                <w:rFonts w:ascii="Arial" w:hAnsi="Arial" w:cs="Arial"/>
                <w:noProof w:val="0"/>
                <w:sz w:val="18"/>
                <w:lang w:val="lt-LT"/>
              </w:rPr>
              <w:t>savininkų</w:t>
            </w:r>
            <w:r w:rsidRPr="001D7AED">
              <w:rPr>
                <w:rFonts w:ascii="Arial" w:hAnsi="Arial" w:cs="Arial"/>
                <w:noProof w:val="0"/>
                <w:sz w:val="18"/>
                <w:lang w:val="lt-LT"/>
              </w:rPr>
              <w:t xml:space="preserve"> disponuojamų pajamų sudaro grynosios modernizavimo </w:t>
            </w:r>
            <w:r w:rsidR="00706360" w:rsidRPr="001D7AED">
              <w:rPr>
                <w:rFonts w:ascii="Arial" w:hAnsi="Arial" w:cs="Arial"/>
                <w:noProof w:val="0"/>
                <w:sz w:val="18"/>
                <w:lang w:val="lt-LT"/>
              </w:rPr>
              <w:t>projekto įgyvendinimo išlaidos</w:t>
            </w:r>
            <w:r w:rsidR="00E548AC" w:rsidRPr="001D7AED">
              <w:rPr>
                <w:rFonts w:ascii="Arial" w:hAnsi="Arial" w:cs="Arial"/>
                <w:noProof w:val="0"/>
                <w:sz w:val="18"/>
                <w:lang w:val="lt-LT"/>
              </w:rPr>
              <w:t xml:space="preserve"> (neįtraukiant finansavimo kainos, pvz.</w:t>
            </w:r>
            <w:r w:rsidR="001A3ED2" w:rsidRPr="001D7AED">
              <w:rPr>
                <w:rFonts w:ascii="Arial" w:hAnsi="Arial" w:cs="Arial"/>
                <w:noProof w:val="0"/>
                <w:sz w:val="18"/>
                <w:lang w:val="lt-LT"/>
              </w:rPr>
              <w:t>,</w:t>
            </w:r>
            <w:r w:rsidR="00E548AC" w:rsidRPr="001D7AED">
              <w:rPr>
                <w:rFonts w:ascii="Arial" w:hAnsi="Arial" w:cs="Arial"/>
                <w:noProof w:val="0"/>
                <w:sz w:val="18"/>
                <w:lang w:val="lt-LT"/>
              </w:rPr>
              <w:t xml:space="preserve"> lengvatinio kredito palūkanų)</w:t>
            </w:r>
            <w:r w:rsidR="00706360" w:rsidRPr="001D7AED">
              <w:rPr>
                <w:rFonts w:ascii="Arial" w:hAnsi="Arial" w:cs="Arial"/>
                <w:noProof w:val="0"/>
                <w:sz w:val="18"/>
                <w:lang w:val="lt-LT"/>
              </w:rPr>
              <w:t xml:space="preserve">. </w:t>
            </w:r>
          </w:p>
        </w:tc>
      </w:tr>
      <w:tr w:rsidR="008178C3" w:rsidRPr="001D7AED" w:rsidTr="009111C0">
        <w:tc>
          <w:tcPr>
            <w:tcW w:w="1985" w:type="dxa"/>
            <w:tcBorders>
              <w:top w:val="dotted" w:sz="4" w:space="0" w:color="auto"/>
              <w:bottom w:val="dotted" w:sz="4" w:space="0" w:color="auto"/>
            </w:tcBorders>
            <w:vAlign w:val="center"/>
          </w:tcPr>
          <w:p w:rsidR="008178C3" w:rsidRPr="001D7AED" w:rsidRDefault="008178C3" w:rsidP="0004370B">
            <w:pPr>
              <w:spacing w:before="0" w:after="0"/>
              <w:jc w:val="left"/>
              <w:rPr>
                <w:rFonts w:ascii="Arial" w:hAnsi="Arial" w:cs="Arial"/>
                <w:b/>
                <w:noProof w:val="0"/>
                <w:sz w:val="18"/>
                <w:lang w:val="lt-LT"/>
              </w:rPr>
            </w:pPr>
            <w:r w:rsidRPr="001D7AED">
              <w:rPr>
                <w:rFonts w:ascii="Arial" w:hAnsi="Arial" w:cs="Arial"/>
                <w:b/>
                <w:i/>
                <w:noProof w:val="0"/>
                <w:color w:val="00338D"/>
                <w:sz w:val="18"/>
                <w:lang w:val="lt-LT"/>
              </w:rPr>
              <w:t xml:space="preserve">Butų </w:t>
            </w:r>
            <w:r w:rsidR="001A3ED2" w:rsidRPr="001D7AED">
              <w:rPr>
                <w:rFonts w:ascii="Arial" w:hAnsi="Arial" w:cs="Arial"/>
                <w:b/>
                <w:i/>
                <w:noProof w:val="0"/>
                <w:color w:val="00338D"/>
                <w:sz w:val="18"/>
                <w:lang w:val="lt-LT"/>
              </w:rPr>
              <w:t xml:space="preserve">modernizavimo </w:t>
            </w:r>
            <w:r w:rsidRPr="001D7AED">
              <w:rPr>
                <w:rFonts w:ascii="Arial" w:hAnsi="Arial" w:cs="Arial"/>
                <w:b/>
                <w:i/>
                <w:noProof w:val="0"/>
                <w:color w:val="00338D"/>
                <w:sz w:val="18"/>
                <w:lang w:val="lt-LT"/>
              </w:rPr>
              <w:t>išlaidos</w:t>
            </w:r>
          </w:p>
        </w:tc>
        <w:tc>
          <w:tcPr>
            <w:tcW w:w="7643" w:type="dxa"/>
            <w:tcBorders>
              <w:top w:val="dotted" w:sz="4" w:space="0" w:color="auto"/>
              <w:bottom w:val="dotted" w:sz="4" w:space="0" w:color="auto"/>
            </w:tcBorders>
          </w:tcPr>
          <w:p w:rsidR="005A0BFB" w:rsidRPr="001D7AED" w:rsidRDefault="005A0BFB" w:rsidP="00B342E9">
            <w:pPr>
              <w:spacing w:before="0" w:after="0"/>
              <w:ind w:left="-108"/>
              <w:rPr>
                <w:rFonts w:ascii="Arial" w:hAnsi="Arial" w:cs="Arial"/>
                <w:noProof w:val="0"/>
                <w:sz w:val="18"/>
                <w:lang w:val="lt-LT"/>
              </w:rPr>
            </w:pPr>
            <w:r w:rsidRPr="001D7AED">
              <w:rPr>
                <w:rFonts w:ascii="Arial" w:hAnsi="Arial" w:cs="Arial"/>
                <w:noProof w:val="0"/>
                <w:sz w:val="18"/>
                <w:lang w:val="lt-LT"/>
              </w:rPr>
              <w:t>Skirtumas tarp b</w:t>
            </w:r>
            <w:r w:rsidR="008178C3" w:rsidRPr="001D7AED">
              <w:rPr>
                <w:rFonts w:ascii="Arial" w:hAnsi="Arial" w:cs="Arial"/>
                <w:noProof w:val="0"/>
                <w:sz w:val="18"/>
                <w:lang w:val="lt-LT"/>
              </w:rPr>
              <w:t>endr</w:t>
            </w:r>
            <w:r w:rsidRPr="001D7AED">
              <w:rPr>
                <w:rFonts w:ascii="Arial" w:hAnsi="Arial" w:cs="Arial"/>
                <w:noProof w:val="0"/>
                <w:sz w:val="18"/>
                <w:lang w:val="lt-LT"/>
              </w:rPr>
              <w:t>ų</w:t>
            </w:r>
            <w:r w:rsidR="008178C3" w:rsidRPr="001D7AED">
              <w:rPr>
                <w:rFonts w:ascii="Arial" w:hAnsi="Arial" w:cs="Arial"/>
                <w:noProof w:val="0"/>
                <w:sz w:val="18"/>
                <w:lang w:val="lt-LT"/>
              </w:rPr>
              <w:t xml:space="preserve"> modernizavimo projekto įgyvendinimo išlaid</w:t>
            </w:r>
            <w:r w:rsidRPr="001D7AED">
              <w:rPr>
                <w:rFonts w:ascii="Arial" w:hAnsi="Arial" w:cs="Arial"/>
                <w:noProof w:val="0"/>
                <w:sz w:val="18"/>
                <w:lang w:val="lt-LT"/>
              </w:rPr>
              <w:t>ų</w:t>
            </w:r>
            <w:r w:rsidR="00E548AC" w:rsidRPr="001D7AED">
              <w:rPr>
                <w:rFonts w:ascii="Arial" w:hAnsi="Arial" w:cs="Arial"/>
                <w:noProof w:val="0"/>
                <w:sz w:val="18"/>
                <w:lang w:val="lt-LT"/>
              </w:rPr>
              <w:t xml:space="preserve"> (neįtraukiant finansavimo kainos, pvz.</w:t>
            </w:r>
            <w:r w:rsidR="001A3ED2" w:rsidRPr="001D7AED">
              <w:rPr>
                <w:rFonts w:ascii="Arial" w:hAnsi="Arial" w:cs="Arial"/>
                <w:noProof w:val="0"/>
                <w:sz w:val="18"/>
                <w:lang w:val="lt-LT"/>
              </w:rPr>
              <w:t>,</w:t>
            </w:r>
            <w:r w:rsidR="00E548AC" w:rsidRPr="001D7AED">
              <w:rPr>
                <w:rFonts w:ascii="Arial" w:hAnsi="Arial" w:cs="Arial"/>
                <w:noProof w:val="0"/>
                <w:sz w:val="18"/>
                <w:lang w:val="lt-LT"/>
              </w:rPr>
              <w:t xml:space="preserve"> lengvatinio kredito palūkanų)</w:t>
            </w:r>
            <w:r w:rsidRPr="001D7AED">
              <w:rPr>
                <w:rFonts w:ascii="Arial" w:hAnsi="Arial" w:cs="Arial"/>
                <w:noProof w:val="0"/>
                <w:sz w:val="18"/>
                <w:lang w:val="lt-LT"/>
              </w:rPr>
              <w:t>:</w:t>
            </w:r>
          </w:p>
          <w:p w:rsidR="005A0BFB" w:rsidRPr="001D7AED" w:rsidRDefault="005A0BFB" w:rsidP="009111C0">
            <w:pPr>
              <w:pStyle w:val="Tablebulletsub"/>
              <w:spacing w:before="0" w:after="0"/>
              <w:ind w:left="317" w:hanging="283"/>
              <w:rPr>
                <w:rFonts w:ascii="Arial" w:hAnsi="Arial" w:cs="Arial"/>
                <w:noProof w:val="0"/>
                <w:sz w:val="18"/>
                <w:szCs w:val="20"/>
                <w:lang w:val="lt-LT"/>
              </w:rPr>
            </w:pPr>
            <w:r w:rsidRPr="001D7AED">
              <w:rPr>
                <w:rFonts w:ascii="Arial" w:hAnsi="Arial" w:cs="Arial"/>
                <w:noProof w:val="0"/>
                <w:sz w:val="18"/>
                <w:szCs w:val="20"/>
                <w:lang w:val="lt-LT"/>
              </w:rPr>
              <w:t>projekto parengimo išlaidų,</w:t>
            </w:r>
          </w:p>
          <w:p w:rsidR="005A0BFB" w:rsidRPr="001D7AED" w:rsidRDefault="005A0BFB" w:rsidP="009111C0">
            <w:pPr>
              <w:pStyle w:val="Tablebulletsub"/>
              <w:spacing w:before="0" w:after="0"/>
              <w:ind w:left="317" w:hanging="283"/>
              <w:rPr>
                <w:rFonts w:ascii="Arial" w:hAnsi="Arial" w:cs="Arial"/>
                <w:noProof w:val="0"/>
                <w:sz w:val="18"/>
                <w:szCs w:val="20"/>
                <w:lang w:val="lt-LT"/>
              </w:rPr>
            </w:pPr>
            <w:r w:rsidRPr="001D7AED">
              <w:rPr>
                <w:rFonts w:ascii="Arial" w:hAnsi="Arial" w:cs="Arial"/>
                <w:noProof w:val="0"/>
                <w:sz w:val="18"/>
                <w:szCs w:val="20"/>
                <w:lang w:val="lt-LT"/>
              </w:rPr>
              <w:t>projekto įgyvendinimo administravimo išlaidų,</w:t>
            </w:r>
          </w:p>
          <w:p w:rsidR="005A0BFB" w:rsidRPr="001D7AED" w:rsidRDefault="005A0BFB" w:rsidP="009111C0">
            <w:pPr>
              <w:pStyle w:val="Tablebulletsub"/>
              <w:spacing w:before="0" w:after="0"/>
              <w:ind w:left="317" w:hanging="283"/>
              <w:rPr>
                <w:rFonts w:ascii="Arial" w:hAnsi="Arial" w:cs="Arial"/>
                <w:noProof w:val="0"/>
                <w:sz w:val="18"/>
                <w:szCs w:val="20"/>
                <w:lang w:val="lt-LT"/>
              </w:rPr>
            </w:pPr>
            <w:r w:rsidRPr="001D7AED">
              <w:rPr>
                <w:rFonts w:ascii="Arial" w:hAnsi="Arial" w:cs="Arial"/>
                <w:noProof w:val="0"/>
                <w:sz w:val="18"/>
                <w:szCs w:val="20"/>
                <w:lang w:val="lt-LT"/>
              </w:rPr>
              <w:t>rangos darbų techninės priežiūros išlaidų, ir</w:t>
            </w:r>
          </w:p>
          <w:p w:rsidR="005A0BFB" w:rsidRPr="001D7AED" w:rsidRDefault="005A0BFB" w:rsidP="009111C0">
            <w:pPr>
              <w:pStyle w:val="Tablebulletsub"/>
              <w:spacing w:before="0" w:after="0"/>
              <w:ind w:left="317" w:hanging="283"/>
              <w:rPr>
                <w:rFonts w:ascii="Arial" w:hAnsi="Arial" w:cs="Arial"/>
                <w:noProof w:val="0"/>
                <w:sz w:val="18"/>
                <w:szCs w:val="20"/>
                <w:lang w:val="lt-LT"/>
              </w:rPr>
            </w:pPr>
            <w:r w:rsidRPr="001D7AED">
              <w:rPr>
                <w:rFonts w:ascii="Arial" w:hAnsi="Arial" w:cs="Arial"/>
                <w:noProof w:val="0"/>
                <w:sz w:val="18"/>
                <w:szCs w:val="20"/>
                <w:lang w:val="lt-LT"/>
              </w:rPr>
              <w:t>rangos darbų kainos</w:t>
            </w:r>
          </w:p>
          <w:p w:rsidR="005A0BFB" w:rsidRPr="001D7AED" w:rsidRDefault="005A0BFB" w:rsidP="00B342E9">
            <w:pPr>
              <w:spacing w:before="0" w:after="0"/>
              <w:ind w:left="-108"/>
              <w:rPr>
                <w:rFonts w:ascii="Arial" w:hAnsi="Arial" w:cs="Arial"/>
                <w:noProof w:val="0"/>
                <w:sz w:val="18"/>
                <w:lang w:val="lt-LT"/>
              </w:rPr>
            </w:pPr>
            <w:r w:rsidRPr="001D7AED">
              <w:rPr>
                <w:rFonts w:ascii="Arial" w:hAnsi="Arial" w:cs="Arial"/>
                <w:noProof w:val="0"/>
                <w:sz w:val="18"/>
                <w:lang w:val="lt-LT"/>
              </w:rPr>
              <w:t>ir projektui įgyvendinti skirtos valstybės tikslinės negrąžintinos paramos (subsidijos)</w:t>
            </w:r>
            <w:r w:rsidR="002A3A3F" w:rsidRPr="001D7AED">
              <w:rPr>
                <w:rStyle w:val="FootnoteReference"/>
                <w:rFonts w:ascii="Arial" w:hAnsi="Arial" w:cs="Arial"/>
                <w:noProof w:val="0"/>
                <w:sz w:val="18"/>
                <w:lang w:val="lt-LT"/>
              </w:rPr>
              <w:footnoteReference w:id="43"/>
            </w:r>
            <w:r w:rsidR="005C17F4" w:rsidRPr="001D7AED">
              <w:rPr>
                <w:rFonts w:ascii="Arial" w:hAnsi="Arial" w:cs="Arial"/>
                <w:noProof w:val="0"/>
                <w:sz w:val="18"/>
                <w:lang w:val="lt-LT"/>
              </w:rPr>
              <w:t>,</w:t>
            </w:r>
            <w:r w:rsidR="00344E21" w:rsidRPr="001D7AED">
              <w:rPr>
                <w:rFonts w:ascii="Arial" w:hAnsi="Arial" w:cs="Arial"/>
                <w:noProof w:val="0"/>
                <w:sz w:val="18"/>
                <w:lang w:val="lt-LT"/>
              </w:rPr>
              <w:t xml:space="preserve"> padalintas iš 20</w:t>
            </w:r>
            <w:r w:rsidRPr="001D7AED">
              <w:rPr>
                <w:rFonts w:ascii="Arial" w:hAnsi="Arial" w:cs="Arial"/>
                <w:noProof w:val="0"/>
                <w:sz w:val="18"/>
                <w:lang w:val="lt-LT"/>
              </w:rPr>
              <w:t xml:space="preserve">. </w:t>
            </w:r>
            <w:r w:rsidR="00344E21" w:rsidRPr="001D7AED">
              <w:rPr>
                <w:rFonts w:ascii="Arial" w:hAnsi="Arial" w:cs="Arial"/>
                <w:noProof w:val="0"/>
                <w:sz w:val="18"/>
                <w:lang w:val="lt-LT"/>
              </w:rPr>
              <w:t>Apskaičiuotas r</w:t>
            </w:r>
            <w:r w:rsidRPr="001D7AED">
              <w:rPr>
                <w:rFonts w:ascii="Arial" w:hAnsi="Arial" w:cs="Arial"/>
                <w:noProof w:val="0"/>
                <w:sz w:val="18"/>
                <w:lang w:val="lt-LT"/>
              </w:rPr>
              <w:t>emiantis AM ir BETA pateiktais duomenimis.</w:t>
            </w:r>
          </w:p>
          <w:p w:rsidR="008178C3" w:rsidRPr="001D7AED" w:rsidRDefault="005A0BFB" w:rsidP="0004370B">
            <w:pPr>
              <w:tabs>
                <w:tab w:val="left" w:pos="2459"/>
              </w:tabs>
              <w:spacing w:before="0" w:after="0"/>
              <w:ind w:left="-108"/>
              <w:rPr>
                <w:rFonts w:ascii="Arial" w:hAnsi="Arial" w:cs="Arial"/>
                <w:noProof w:val="0"/>
                <w:sz w:val="18"/>
                <w:lang w:val="lt-LT"/>
              </w:rPr>
            </w:pPr>
            <w:r w:rsidRPr="001D7AED">
              <w:rPr>
                <w:rFonts w:ascii="Arial" w:hAnsi="Arial" w:cs="Arial"/>
                <w:noProof w:val="0"/>
                <w:sz w:val="18"/>
                <w:lang w:val="lt-LT"/>
              </w:rPr>
              <w:lastRenderedPageBreak/>
              <w:t xml:space="preserve">Pastaba: </w:t>
            </w:r>
            <w:r w:rsidR="00681836" w:rsidRPr="001D7AED">
              <w:rPr>
                <w:rFonts w:ascii="Arial" w:hAnsi="Arial" w:cs="Arial"/>
                <w:noProof w:val="0"/>
                <w:sz w:val="18"/>
                <w:lang w:val="lt-LT"/>
              </w:rPr>
              <w:t xml:space="preserve">dėl duomenų trūkumo </w:t>
            </w:r>
            <w:r w:rsidRPr="001D7AED">
              <w:rPr>
                <w:rFonts w:ascii="Arial" w:hAnsi="Arial" w:cs="Arial"/>
                <w:noProof w:val="0"/>
                <w:sz w:val="18"/>
                <w:lang w:val="lt-LT"/>
              </w:rPr>
              <w:t>2013</w:t>
            </w:r>
            <w:r w:rsidR="001A3ED2" w:rsidRPr="001D7AED">
              <w:rPr>
                <w:rFonts w:ascii="Arial" w:hAnsi="Arial" w:cs="Arial"/>
                <w:noProof w:val="0"/>
                <w:sz w:val="18"/>
                <w:lang w:val="lt-LT"/>
              </w:rPr>
              <w:t>–</w:t>
            </w:r>
            <w:r w:rsidRPr="001D7AED">
              <w:rPr>
                <w:rFonts w:ascii="Arial" w:hAnsi="Arial" w:cs="Arial"/>
                <w:noProof w:val="0"/>
                <w:sz w:val="18"/>
                <w:lang w:val="lt-LT"/>
              </w:rPr>
              <w:t>2016 m. projektams skirt</w:t>
            </w:r>
            <w:r w:rsidR="00681836" w:rsidRPr="001D7AED">
              <w:rPr>
                <w:rFonts w:ascii="Arial" w:hAnsi="Arial" w:cs="Arial"/>
                <w:noProof w:val="0"/>
                <w:sz w:val="18"/>
                <w:lang w:val="lt-LT"/>
              </w:rPr>
              <w:t xml:space="preserve">a valstybės parama apskaičiuota pagal </w:t>
            </w:r>
            <w:r w:rsidR="001A3ED2" w:rsidRPr="001D7AED">
              <w:rPr>
                <w:rFonts w:ascii="Arial" w:hAnsi="Arial" w:cs="Arial"/>
                <w:noProof w:val="0"/>
                <w:sz w:val="18"/>
                <w:lang w:val="lt-LT"/>
              </w:rPr>
              <w:t>3 p</w:t>
            </w:r>
            <w:r w:rsidR="00073561" w:rsidRPr="001D7AED">
              <w:rPr>
                <w:rFonts w:ascii="Arial" w:hAnsi="Arial" w:cs="Arial"/>
                <w:noProof w:val="0"/>
                <w:sz w:val="18"/>
                <w:lang w:val="lt-LT"/>
              </w:rPr>
              <w:t>riede</w:t>
            </w:r>
            <w:r w:rsidR="001E551E" w:rsidRPr="001D7AED">
              <w:rPr>
                <w:rFonts w:ascii="Arial" w:hAnsi="Arial" w:cs="Arial"/>
                <w:noProof w:val="0"/>
                <w:sz w:val="18"/>
                <w:lang w:val="lt-LT"/>
              </w:rPr>
              <w:t xml:space="preserve"> </w:t>
            </w:r>
            <w:r w:rsidR="00681836" w:rsidRPr="001D7AED">
              <w:rPr>
                <w:rFonts w:ascii="Arial" w:hAnsi="Arial" w:cs="Arial"/>
                <w:noProof w:val="0"/>
                <w:sz w:val="18"/>
                <w:lang w:val="lt-LT"/>
              </w:rPr>
              <w:t>aprašytas prielaidas.</w:t>
            </w:r>
          </w:p>
        </w:tc>
      </w:tr>
      <w:tr w:rsidR="008178C3" w:rsidRPr="001D7AED" w:rsidTr="009111C0">
        <w:tc>
          <w:tcPr>
            <w:tcW w:w="1985" w:type="dxa"/>
            <w:tcBorders>
              <w:top w:val="dotted" w:sz="4" w:space="0" w:color="auto"/>
              <w:bottom w:val="dotted" w:sz="4" w:space="0" w:color="auto"/>
            </w:tcBorders>
            <w:vAlign w:val="center"/>
          </w:tcPr>
          <w:p w:rsidR="008178C3" w:rsidRPr="001D7AED" w:rsidRDefault="001A3ED2" w:rsidP="0004370B">
            <w:pPr>
              <w:spacing w:before="0" w:after="0"/>
              <w:jc w:val="left"/>
              <w:rPr>
                <w:rFonts w:ascii="Arial" w:hAnsi="Arial" w:cs="Arial"/>
                <w:b/>
                <w:noProof w:val="0"/>
                <w:sz w:val="18"/>
                <w:lang w:val="lt-LT"/>
              </w:rPr>
            </w:pPr>
            <w:r w:rsidRPr="001D7AED">
              <w:rPr>
                <w:rFonts w:ascii="Arial" w:hAnsi="Arial" w:cs="Arial"/>
                <w:b/>
                <w:i/>
                <w:noProof w:val="0"/>
                <w:color w:val="00338D"/>
                <w:sz w:val="18"/>
                <w:lang w:val="lt-LT"/>
              </w:rPr>
              <w:lastRenderedPageBreak/>
              <w:t xml:space="preserve">Sutaupyta šilumos </w:t>
            </w:r>
            <w:r w:rsidR="009111C0" w:rsidRPr="001D7AED">
              <w:rPr>
                <w:rFonts w:ascii="Arial" w:hAnsi="Arial" w:cs="Arial"/>
                <w:b/>
                <w:i/>
                <w:noProof w:val="0"/>
                <w:color w:val="00338D"/>
                <w:sz w:val="18"/>
                <w:lang w:val="lt-LT"/>
              </w:rPr>
              <w:t>energij</w:t>
            </w:r>
            <w:r w:rsidRPr="001D7AED">
              <w:rPr>
                <w:rFonts w:ascii="Arial" w:hAnsi="Arial" w:cs="Arial"/>
                <w:b/>
                <w:i/>
                <w:noProof w:val="0"/>
                <w:color w:val="00338D"/>
                <w:sz w:val="18"/>
                <w:lang w:val="lt-LT"/>
              </w:rPr>
              <w:t>a</w:t>
            </w:r>
          </w:p>
        </w:tc>
        <w:tc>
          <w:tcPr>
            <w:tcW w:w="7643" w:type="dxa"/>
            <w:tcBorders>
              <w:top w:val="dotted" w:sz="4" w:space="0" w:color="auto"/>
              <w:bottom w:val="dotted" w:sz="4" w:space="0" w:color="auto"/>
            </w:tcBorders>
          </w:tcPr>
          <w:p w:rsidR="008178C3" w:rsidRPr="001D7AED" w:rsidRDefault="000B562B" w:rsidP="003A5930">
            <w:pPr>
              <w:spacing w:before="0" w:after="0"/>
              <w:ind w:left="-108"/>
              <w:rPr>
                <w:rFonts w:ascii="Arial" w:hAnsi="Arial" w:cs="Arial"/>
                <w:noProof w:val="0"/>
                <w:sz w:val="18"/>
                <w:lang w:val="lt-LT"/>
              </w:rPr>
            </w:pPr>
            <w:r w:rsidRPr="001D7AED">
              <w:rPr>
                <w:rFonts w:ascii="Arial" w:hAnsi="Arial" w:cs="Arial"/>
                <w:noProof w:val="0"/>
                <w:sz w:val="18"/>
                <w:lang w:val="lt-LT"/>
              </w:rPr>
              <w:t>Faktin</w:t>
            </w:r>
            <w:r w:rsidR="001A3ED2" w:rsidRPr="001D7AED">
              <w:rPr>
                <w:rFonts w:ascii="Arial" w:hAnsi="Arial" w:cs="Arial"/>
                <w:noProof w:val="0"/>
                <w:sz w:val="18"/>
                <w:lang w:val="lt-LT"/>
              </w:rPr>
              <w:t>ės</w:t>
            </w:r>
            <w:r w:rsidR="008178C3" w:rsidRPr="001D7AED">
              <w:rPr>
                <w:rFonts w:ascii="Arial" w:hAnsi="Arial" w:cs="Arial"/>
                <w:noProof w:val="0"/>
                <w:sz w:val="18"/>
                <w:lang w:val="lt-LT"/>
              </w:rPr>
              <w:t xml:space="preserve"> </w:t>
            </w:r>
            <w:r w:rsidR="001A3ED2" w:rsidRPr="001D7AED">
              <w:rPr>
                <w:rFonts w:ascii="Arial" w:hAnsi="Arial" w:cs="Arial"/>
                <w:noProof w:val="0"/>
                <w:sz w:val="18"/>
                <w:lang w:val="lt-LT"/>
              </w:rPr>
              <w:t xml:space="preserve">sutaupytos šilumos energijos </w:t>
            </w:r>
            <w:r w:rsidR="008178C3" w:rsidRPr="001D7AED">
              <w:rPr>
                <w:rFonts w:ascii="Arial" w:hAnsi="Arial" w:cs="Arial"/>
                <w:noProof w:val="0"/>
                <w:sz w:val="18"/>
                <w:lang w:val="lt-LT"/>
              </w:rPr>
              <w:t>išl</w:t>
            </w:r>
            <w:r w:rsidRPr="001D7AED">
              <w:rPr>
                <w:rFonts w:ascii="Arial" w:hAnsi="Arial" w:cs="Arial"/>
                <w:noProof w:val="0"/>
                <w:sz w:val="18"/>
                <w:lang w:val="lt-LT"/>
              </w:rPr>
              <w:t>aid</w:t>
            </w:r>
            <w:r w:rsidR="001A3ED2" w:rsidRPr="001D7AED">
              <w:rPr>
                <w:rFonts w:ascii="Arial" w:hAnsi="Arial" w:cs="Arial"/>
                <w:noProof w:val="0"/>
                <w:sz w:val="18"/>
                <w:lang w:val="lt-LT"/>
              </w:rPr>
              <w:t>os</w:t>
            </w:r>
            <w:r w:rsidR="00344E21" w:rsidRPr="001D7AED">
              <w:rPr>
                <w:rFonts w:ascii="Arial" w:hAnsi="Arial" w:cs="Arial"/>
                <w:noProof w:val="0"/>
                <w:sz w:val="18"/>
                <w:lang w:val="lt-LT"/>
              </w:rPr>
              <w:t xml:space="preserve"> per vienus metus</w:t>
            </w:r>
            <w:r w:rsidR="00681836" w:rsidRPr="001D7AED">
              <w:rPr>
                <w:rFonts w:ascii="Arial" w:hAnsi="Arial" w:cs="Arial"/>
                <w:noProof w:val="0"/>
                <w:sz w:val="18"/>
                <w:lang w:val="lt-LT"/>
              </w:rPr>
              <w:t xml:space="preserve"> apskaičiuot</w:t>
            </w:r>
            <w:r w:rsidR="001A3ED2" w:rsidRPr="001D7AED">
              <w:rPr>
                <w:rFonts w:ascii="Arial" w:hAnsi="Arial" w:cs="Arial"/>
                <w:noProof w:val="0"/>
                <w:sz w:val="18"/>
                <w:lang w:val="lt-LT"/>
              </w:rPr>
              <w:t>os</w:t>
            </w:r>
            <w:r w:rsidR="00681836" w:rsidRPr="001D7AED">
              <w:rPr>
                <w:rFonts w:ascii="Arial" w:hAnsi="Arial" w:cs="Arial"/>
                <w:noProof w:val="0"/>
                <w:sz w:val="18"/>
                <w:lang w:val="lt-LT"/>
              </w:rPr>
              <w:t xml:space="preserve"> skaičiuojam</w:t>
            </w:r>
            <w:r w:rsidR="001A3ED2" w:rsidRPr="001D7AED">
              <w:rPr>
                <w:rFonts w:ascii="Arial" w:hAnsi="Arial" w:cs="Arial"/>
                <w:noProof w:val="0"/>
                <w:sz w:val="18"/>
                <w:lang w:val="lt-LT"/>
              </w:rPr>
              <w:t>ąją</w:t>
            </w:r>
            <w:r w:rsidR="00681836" w:rsidRPr="001D7AED">
              <w:rPr>
                <w:rFonts w:ascii="Arial" w:hAnsi="Arial" w:cs="Arial"/>
                <w:noProof w:val="0"/>
                <w:sz w:val="18"/>
                <w:lang w:val="lt-LT"/>
              </w:rPr>
              <w:t xml:space="preserve"> </w:t>
            </w:r>
            <w:r w:rsidR="001A3ED2" w:rsidRPr="001D7AED">
              <w:rPr>
                <w:rFonts w:ascii="Arial" w:hAnsi="Arial" w:cs="Arial"/>
                <w:noProof w:val="0"/>
                <w:sz w:val="18"/>
                <w:lang w:val="lt-LT"/>
              </w:rPr>
              <w:t xml:space="preserve">įgyvendinant </w:t>
            </w:r>
            <w:r w:rsidR="00681836" w:rsidRPr="001D7AED">
              <w:rPr>
                <w:rFonts w:ascii="Arial" w:hAnsi="Arial" w:cs="Arial"/>
                <w:noProof w:val="0"/>
                <w:sz w:val="18"/>
                <w:lang w:val="lt-LT"/>
              </w:rPr>
              <w:t>projekt</w:t>
            </w:r>
            <w:r w:rsidR="001A3ED2" w:rsidRPr="001D7AED">
              <w:rPr>
                <w:rFonts w:ascii="Arial" w:hAnsi="Arial" w:cs="Arial"/>
                <w:noProof w:val="0"/>
                <w:sz w:val="18"/>
                <w:lang w:val="lt-LT"/>
              </w:rPr>
              <w:t>us</w:t>
            </w:r>
            <w:r w:rsidR="00681836" w:rsidRPr="001D7AED">
              <w:rPr>
                <w:rFonts w:ascii="Arial" w:hAnsi="Arial" w:cs="Arial"/>
                <w:noProof w:val="0"/>
                <w:sz w:val="18"/>
                <w:lang w:val="lt-LT"/>
              </w:rPr>
              <w:t xml:space="preserve"> </w:t>
            </w:r>
            <w:r w:rsidR="001A3ED2" w:rsidRPr="001D7AED">
              <w:rPr>
                <w:rFonts w:ascii="Arial" w:hAnsi="Arial" w:cs="Arial"/>
                <w:noProof w:val="0"/>
                <w:sz w:val="18"/>
                <w:lang w:val="lt-LT"/>
              </w:rPr>
              <w:t>sutaupytą šilumos energiją</w:t>
            </w:r>
            <w:r w:rsidR="00681836" w:rsidRPr="001D7AED">
              <w:rPr>
                <w:rFonts w:ascii="Arial" w:hAnsi="Arial" w:cs="Arial"/>
                <w:noProof w:val="0"/>
                <w:sz w:val="18"/>
                <w:lang w:val="lt-LT"/>
              </w:rPr>
              <w:t xml:space="preserve"> (AM ir BETA duomenys) padauginus iš faktin</w:t>
            </w:r>
            <w:r w:rsidR="001A3ED2" w:rsidRPr="001D7AED">
              <w:rPr>
                <w:rFonts w:ascii="Arial" w:hAnsi="Arial" w:cs="Arial"/>
                <w:noProof w:val="0"/>
                <w:sz w:val="18"/>
                <w:lang w:val="lt-LT"/>
              </w:rPr>
              <w:t>ės</w:t>
            </w:r>
            <w:r w:rsidR="00681836" w:rsidRPr="001D7AED">
              <w:rPr>
                <w:rFonts w:ascii="Arial" w:hAnsi="Arial" w:cs="Arial"/>
                <w:noProof w:val="0"/>
                <w:sz w:val="18"/>
                <w:lang w:val="lt-LT"/>
              </w:rPr>
              <w:t xml:space="preserve"> ir skaičiuojam</w:t>
            </w:r>
            <w:r w:rsidR="001A3ED2" w:rsidRPr="001D7AED">
              <w:rPr>
                <w:rFonts w:ascii="Arial" w:hAnsi="Arial" w:cs="Arial"/>
                <w:noProof w:val="0"/>
                <w:sz w:val="18"/>
                <w:lang w:val="lt-LT"/>
              </w:rPr>
              <w:t>osios</w:t>
            </w:r>
            <w:r w:rsidR="00681836" w:rsidRPr="001D7AED">
              <w:rPr>
                <w:rFonts w:ascii="Arial" w:hAnsi="Arial" w:cs="Arial"/>
                <w:noProof w:val="0"/>
                <w:sz w:val="18"/>
                <w:lang w:val="lt-LT"/>
              </w:rPr>
              <w:t xml:space="preserve"> sutaupy</w:t>
            </w:r>
            <w:r w:rsidR="001A3ED2" w:rsidRPr="001D7AED">
              <w:rPr>
                <w:rFonts w:ascii="Arial" w:hAnsi="Arial" w:cs="Arial"/>
                <w:noProof w:val="0"/>
                <w:sz w:val="18"/>
                <w:lang w:val="lt-LT"/>
              </w:rPr>
              <w:t>tos šilumos energijos</w:t>
            </w:r>
            <w:r w:rsidR="00681836" w:rsidRPr="001D7AED">
              <w:rPr>
                <w:rFonts w:ascii="Arial" w:hAnsi="Arial" w:cs="Arial"/>
                <w:noProof w:val="0"/>
                <w:sz w:val="18"/>
                <w:lang w:val="lt-LT"/>
              </w:rPr>
              <w:t xml:space="preserve"> santykio vidurki</w:t>
            </w:r>
            <w:r w:rsidRPr="001D7AED">
              <w:rPr>
                <w:rFonts w:ascii="Arial" w:hAnsi="Arial" w:cs="Arial"/>
                <w:noProof w:val="0"/>
                <w:sz w:val="18"/>
                <w:lang w:val="lt-LT"/>
              </w:rPr>
              <w:t>o</w:t>
            </w:r>
            <w:r w:rsidR="00681836" w:rsidRPr="001D7AED">
              <w:rPr>
                <w:rFonts w:ascii="Arial" w:hAnsi="Arial" w:cs="Arial"/>
                <w:noProof w:val="0"/>
                <w:sz w:val="18"/>
                <w:lang w:val="lt-LT"/>
              </w:rPr>
              <w:t xml:space="preserve"> </w:t>
            </w:r>
            <w:r w:rsidR="001A3ED2" w:rsidRPr="001D7AED">
              <w:rPr>
                <w:rFonts w:ascii="Arial" w:hAnsi="Arial" w:cs="Arial"/>
                <w:noProof w:val="0"/>
                <w:sz w:val="18"/>
                <w:lang w:val="lt-LT"/>
              </w:rPr>
              <w:t>–</w:t>
            </w:r>
            <w:r w:rsidR="00681836" w:rsidRPr="001D7AED">
              <w:rPr>
                <w:rFonts w:ascii="Arial" w:hAnsi="Arial" w:cs="Arial"/>
                <w:noProof w:val="0"/>
                <w:sz w:val="18"/>
                <w:lang w:val="lt-LT"/>
              </w:rPr>
              <w:t xml:space="preserve"> 58,64</w:t>
            </w:r>
            <w:r w:rsidR="001A3ED2" w:rsidRPr="001D7AED">
              <w:rPr>
                <w:rFonts w:ascii="Arial" w:hAnsi="Arial" w:cs="Arial"/>
                <w:noProof w:val="0"/>
                <w:sz w:val="18"/>
                <w:lang w:val="lt-LT"/>
              </w:rPr>
              <w:t> </w:t>
            </w:r>
            <w:r w:rsidR="00681836" w:rsidRPr="001D7AED">
              <w:rPr>
                <w:rFonts w:ascii="Arial" w:hAnsi="Arial" w:cs="Arial"/>
                <w:noProof w:val="0"/>
                <w:sz w:val="18"/>
                <w:lang w:val="lt-LT"/>
              </w:rPr>
              <w:t xml:space="preserve">% (apskaičiuota remiantis BETA </w:t>
            </w:r>
            <w:r w:rsidR="001A3ED2" w:rsidRPr="001D7AED">
              <w:rPr>
                <w:rFonts w:ascii="Arial" w:hAnsi="Arial" w:cs="Arial"/>
                <w:noProof w:val="0"/>
                <w:sz w:val="18"/>
                <w:lang w:val="lt-LT"/>
              </w:rPr>
              <w:t xml:space="preserve">stebėsenos 2013–2014 m. </w:t>
            </w:r>
            <w:r w:rsidR="00681836" w:rsidRPr="001D7AED">
              <w:rPr>
                <w:rFonts w:ascii="Arial" w:hAnsi="Arial" w:cs="Arial"/>
                <w:noProof w:val="0"/>
                <w:sz w:val="18"/>
                <w:lang w:val="lt-LT"/>
              </w:rPr>
              <w:t xml:space="preserve">duomenimis). </w:t>
            </w:r>
            <w:r w:rsidR="001A3ED2" w:rsidRPr="001D7AED">
              <w:rPr>
                <w:rFonts w:ascii="Arial" w:hAnsi="Arial" w:cs="Arial"/>
                <w:noProof w:val="0"/>
                <w:sz w:val="18"/>
                <w:lang w:val="lt-LT"/>
              </w:rPr>
              <w:t>P</w:t>
            </w:r>
            <w:r w:rsidRPr="001D7AED">
              <w:rPr>
                <w:rFonts w:ascii="Arial" w:hAnsi="Arial" w:cs="Arial"/>
                <w:noProof w:val="0"/>
                <w:sz w:val="18"/>
                <w:lang w:val="lt-LT"/>
              </w:rPr>
              <w:t xml:space="preserve">iniginė </w:t>
            </w:r>
            <w:r w:rsidR="001A3ED2" w:rsidRPr="001D7AED">
              <w:rPr>
                <w:rFonts w:ascii="Arial" w:hAnsi="Arial" w:cs="Arial"/>
                <w:noProof w:val="0"/>
                <w:sz w:val="18"/>
                <w:lang w:val="lt-LT"/>
              </w:rPr>
              <w:t xml:space="preserve">sutaupytos šilumos energijos </w:t>
            </w:r>
            <w:r w:rsidRPr="001D7AED">
              <w:rPr>
                <w:rFonts w:ascii="Arial" w:hAnsi="Arial" w:cs="Arial"/>
                <w:noProof w:val="0"/>
                <w:sz w:val="18"/>
                <w:lang w:val="lt-LT"/>
              </w:rPr>
              <w:t>vertė apskaičiuota pagal</w:t>
            </w:r>
            <w:r w:rsidR="00572F70" w:rsidRPr="001D7AED">
              <w:rPr>
                <w:rFonts w:ascii="Arial" w:hAnsi="Arial" w:cs="Arial"/>
                <w:noProof w:val="0"/>
                <w:sz w:val="18"/>
                <w:lang w:val="lt-LT"/>
              </w:rPr>
              <w:t xml:space="preserve"> šilumos energijos kain</w:t>
            </w:r>
            <w:r w:rsidRPr="001D7AED">
              <w:rPr>
                <w:rFonts w:ascii="Arial" w:hAnsi="Arial" w:cs="Arial"/>
                <w:noProof w:val="0"/>
                <w:sz w:val="18"/>
                <w:lang w:val="lt-LT"/>
              </w:rPr>
              <w:t>ą</w:t>
            </w:r>
            <w:r w:rsidR="00572F70" w:rsidRPr="001D7AED">
              <w:rPr>
                <w:rFonts w:ascii="Arial" w:hAnsi="Arial" w:cs="Arial"/>
                <w:noProof w:val="0"/>
                <w:sz w:val="18"/>
                <w:lang w:val="lt-LT"/>
              </w:rPr>
              <w:t xml:space="preserve"> k</w:t>
            </w:r>
            <w:r w:rsidRPr="001D7AED">
              <w:rPr>
                <w:rFonts w:ascii="Arial" w:hAnsi="Arial" w:cs="Arial"/>
                <w:noProof w:val="0"/>
                <w:sz w:val="18"/>
                <w:lang w:val="lt-LT"/>
              </w:rPr>
              <w:t xml:space="preserve">onkrečiame mieste </w:t>
            </w:r>
            <w:r w:rsidR="001A3ED2" w:rsidRPr="001D7AED">
              <w:rPr>
                <w:rFonts w:ascii="Arial" w:hAnsi="Arial" w:cs="Arial"/>
                <w:noProof w:val="0"/>
                <w:sz w:val="18"/>
                <w:lang w:val="lt-LT"/>
              </w:rPr>
              <w:t xml:space="preserve">likus </w:t>
            </w:r>
            <w:r w:rsidRPr="001D7AED">
              <w:rPr>
                <w:rFonts w:ascii="Arial" w:hAnsi="Arial" w:cs="Arial"/>
                <w:noProof w:val="0"/>
                <w:sz w:val="18"/>
                <w:lang w:val="lt-LT"/>
              </w:rPr>
              <w:t>vieni</w:t>
            </w:r>
            <w:r w:rsidR="001A3ED2" w:rsidRPr="001D7AED">
              <w:rPr>
                <w:rFonts w:ascii="Arial" w:hAnsi="Arial" w:cs="Arial"/>
                <w:noProof w:val="0"/>
                <w:sz w:val="18"/>
                <w:lang w:val="lt-LT"/>
              </w:rPr>
              <w:t>ems</w:t>
            </w:r>
            <w:r w:rsidRPr="001D7AED">
              <w:rPr>
                <w:rFonts w:ascii="Arial" w:hAnsi="Arial" w:cs="Arial"/>
                <w:noProof w:val="0"/>
                <w:sz w:val="18"/>
                <w:lang w:val="lt-LT"/>
              </w:rPr>
              <w:t xml:space="preserve"> meta</w:t>
            </w:r>
            <w:r w:rsidR="001A3ED2" w:rsidRPr="001D7AED">
              <w:rPr>
                <w:rFonts w:ascii="Arial" w:hAnsi="Arial" w:cs="Arial"/>
                <w:noProof w:val="0"/>
                <w:sz w:val="18"/>
                <w:lang w:val="lt-LT"/>
              </w:rPr>
              <w:t>ms</w:t>
            </w:r>
            <w:r w:rsidRPr="001D7AED">
              <w:rPr>
                <w:rFonts w:ascii="Arial" w:hAnsi="Arial" w:cs="Arial"/>
                <w:noProof w:val="0"/>
                <w:sz w:val="18"/>
                <w:lang w:val="lt-LT"/>
              </w:rPr>
              <w:t xml:space="preserve"> </w:t>
            </w:r>
            <w:r w:rsidR="001A3ED2" w:rsidRPr="001D7AED">
              <w:rPr>
                <w:rFonts w:ascii="Arial" w:hAnsi="Arial" w:cs="Arial"/>
                <w:noProof w:val="0"/>
                <w:sz w:val="18"/>
                <w:lang w:val="lt-LT"/>
              </w:rPr>
              <w:t xml:space="preserve">iki </w:t>
            </w:r>
            <w:r w:rsidRPr="001D7AED">
              <w:rPr>
                <w:rFonts w:ascii="Arial" w:hAnsi="Arial" w:cs="Arial"/>
                <w:noProof w:val="0"/>
                <w:sz w:val="18"/>
                <w:lang w:val="lt-LT"/>
              </w:rPr>
              <w:t>modernizavim</w:t>
            </w:r>
            <w:r w:rsidR="001A3ED2" w:rsidRPr="001D7AED">
              <w:rPr>
                <w:rFonts w:ascii="Arial" w:hAnsi="Arial" w:cs="Arial"/>
                <w:noProof w:val="0"/>
                <w:sz w:val="18"/>
                <w:lang w:val="lt-LT"/>
              </w:rPr>
              <w:t>o</w:t>
            </w:r>
            <w:r w:rsidRPr="001D7AED">
              <w:rPr>
                <w:rFonts w:ascii="Arial" w:hAnsi="Arial" w:cs="Arial"/>
                <w:noProof w:val="0"/>
                <w:sz w:val="18"/>
                <w:lang w:val="lt-LT"/>
              </w:rPr>
              <w:t>.</w:t>
            </w:r>
          </w:p>
        </w:tc>
      </w:tr>
      <w:tr w:rsidR="008178C3" w:rsidRPr="001D7AED" w:rsidTr="009111C0">
        <w:tc>
          <w:tcPr>
            <w:tcW w:w="1985" w:type="dxa"/>
            <w:tcBorders>
              <w:top w:val="dotted" w:sz="4" w:space="0" w:color="auto"/>
              <w:bottom w:val="dotted" w:sz="4" w:space="0" w:color="auto"/>
            </w:tcBorders>
            <w:vAlign w:val="center"/>
          </w:tcPr>
          <w:p w:rsidR="008178C3" w:rsidRPr="001D7AED" w:rsidRDefault="008178C3" w:rsidP="009111C0">
            <w:pPr>
              <w:spacing w:before="0" w:after="0"/>
              <w:jc w:val="left"/>
              <w:rPr>
                <w:rFonts w:ascii="Arial" w:hAnsi="Arial" w:cs="Arial"/>
                <w:b/>
                <w:noProof w:val="0"/>
                <w:sz w:val="18"/>
                <w:lang w:val="lt-LT"/>
              </w:rPr>
            </w:pPr>
            <w:r w:rsidRPr="001D7AED">
              <w:rPr>
                <w:rFonts w:ascii="Arial" w:hAnsi="Arial" w:cs="Arial"/>
                <w:b/>
                <w:i/>
                <w:noProof w:val="0"/>
                <w:color w:val="00338D"/>
                <w:sz w:val="18"/>
                <w:lang w:val="lt-LT"/>
              </w:rPr>
              <w:t>Butų savininkų disponuojamos pajamos (pakoreguotos pagal SVKI)</w:t>
            </w:r>
            <w:r w:rsidR="009111C0" w:rsidRPr="001D7AED">
              <w:rPr>
                <w:rFonts w:ascii="Arial" w:hAnsi="Arial" w:cs="Arial"/>
                <w:b/>
                <w:noProof w:val="0"/>
                <w:color w:val="000000" w:themeColor="text1"/>
                <w:sz w:val="18"/>
                <w:lang w:val="lt-LT"/>
              </w:rPr>
              <w:t xml:space="preserve"> </w:t>
            </w:r>
          </w:p>
        </w:tc>
        <w:tc>
          <w:tcPr>
            <w:tcW w:w="7643" w:type="dxa"/>
            <w:tcBorders>
              <w:top w:val="dotted" w:sz="4" w:space="0" w:color="auto"/>
              <w:bottom w:val="dotted" w:sz="4" w:space="0" w:color="auto"/>
            </w:tcBorders>
          </w:tcPr>
          <w:p w:rsidR="003A728B" w:rsidRPr="001D7AED" w:rsidRDefault="00681836" w:rsidP="00B342E9">
            <w:pPr>
              <w:spacing w:before="0" w:after="0"/>
              <w:ind w:left="-108"/>
              <w:rPr>
                <w:rFonts w:ascii="Arial" w:hAnsi="Arial" w:cs="Arial"/>
                <w:noProof w:val="0"/>
                <w:sz w:val="18"/>
                <w:lang w:val="lt-LT"/>
              </w:rPr>
            </w:pPr>
            <w:r w:rsidRPr="001D7AED">
              <w:rPr>
                <w:rFonts w:ascii="Arial" w:hAnsi="Arial" w:cs="Arial"/>
                <w:noProof w:val="0"/>
                <w:sz w:val="18"/>
                <w:lang w:val="lt-LT"/>
              </w:rPr>
              <w:t>Butų savininkų disponuojamos pajamos, apskaičiuotos Statistikos departamento pateikiamas vidutines namų ūki</w:t>
            </w:r>
            <w:r w:rsidR="00572F70" w:rsidRPr="001D7AED">
              <w:rPr>
                <w:rFonts w:ascii="Arial" w:hAnsi="Arial" w:cs="Arial"/>
                <w:noProof w:val="0"/>
                <w:sz w:val="18"/>
                <w:lang w:val="lt-LT"/>
              </w:rPr>
              <w:t>o</w:t>
            </w:r>
            <w:r w:rsidRPr="001D7AED">
              <w:rPr>
                <w:rFonts w:ascii="Arial" w:hAnsi="Arial" w:cs="Arial"/>
                <w:noProof w:val="0"/>
                <w:sz w:val="18"/>
                <w:lang w:val="lt-LT"/>
              </w:rPr>
              <w:t xml:space="preserve"> disponuojamas pajamas </w:t>
            </w:r>
            <w:r w:rsidR="00572F70" w:rsidRPr="001D7AED">
              <w:rPr>
                <w:rFonts w:ascii="Arial" w:hAnsi="Arial" w:cs="Arial"/>
                <w:noProof w:val="0"/>
                <w:sz w:val="18"/>
                <w:lang w:val="lt-LT"/>
              </w:rPr>
              <w:t>konkrečioje</w:t>
            </w:r>
            <w:r w:rsidRPr="001D7AED">
              <w:rPr>
                <w:rFonts w:ascii="Arial" w:hAnsi="Arial" w:cs="Arial"/>
                <w:noProof w:val="0"/>
                <w:sz w:val="18"/>
                <w:lang w:val="lt-LT"/>
              </w:rPr>
              <w:t xml:space="preserve"> Lietuvos apskrity</w:t>
            </w:r>
            <w:r w:rsidR="00572F70" w:rsidRPr="001D7AED">
              <w:rPr>
                <w:rFonts w:ascii="Arial" w:hAnsi="Arial" w:cs="Arial"/>
                <w:noProof w:val="0"/>
                <w:sz w:val="18"/>
                <w:lang w:val="lt-LT"/>
              </w:rPr>
              <w:t xml:space="preserve">je </w:t>
            </w:r>
            <w:r w:rsidR="0004370B" w:rsidRPr="001D7AED">
              <w:rPr>
                <w:rFonts w:ascii="Arial" w:hAnsi="Arial" w:cs="Arial"/>
                <w:noProof w:val="0"/>
                <w:sz w:val="18"/>
                <w:lang w:val="lt-LT"/>
              </w:rPr>
              <w:t xml:space="preserve">likus </w:t>
            </w:r>
            <w:r w:rsidR="00572F70" w:rsidRPr="001D7AED">
              <w:rPr>
                <w:rFonts w:ascii="Arial" w:hAnsi="Arial" w:cs="Arial"/>
                <w:noProof w:val="0"/>
                <w:sz w:val="18"/>
                <w:lang w:val="lt-LT"/>
              </w:rPr>
              <w:t>vieni</w:t>
            </w:r>
            <w:r w:rsidR="0004370B" w:rsidRPr="001D7AED">
              <w:rPr>
                <w:rFonts w:ascii="Arial" w:hAnsi="Arial" w:cs="Arial"/>
                <w:noProof w:val="0"/>
                <w:sz w:val="18"/>
                <w:lang w:val="lt-LT"/>
              </w:rPr>
              <w:t>ems</w:t>
            </w:r>
            <w:r w:rsidR="00572F70" w:rsidRPr="001D7AED">
              <w:rPr>
                <w:rFonts w:ascii="Arial" w:hAnsi="Arial" w:cs="Arial"/>
                <w:noProof w:val="0"/>
                <w:sz w:val="18"/>
                <w:lang w:val="lt-LT"/>
              </w:rPr>
              <w:t xml:space="preserve"> meta</w:t>
            </w:r>
            <w:r w:rsidR="0004370B" w:rsidRPr="001D7AED">
              <w:rPr>
                <w:rFonts w:ascii="Arial" w:hAnsi="Arial" w:cs="Arial"/>
                <w:noProof w:val="0"/>
                <w:sz w:val="18"/>
                <w:lang w:val="lt-LT"/>
              </w:rPr>
              <w:t>ms</w:t>
            </w:r>
            <w:r w:rsidR="00572F70" w:rsidRPr="001D7AED">
              <w:rPr>
                <w:rFonts w:ascii="Arial" w:hAnsi="Arial" w:cs="Arial"/>
                <w:noProof w:val="0"/>
                <w:sz w:val="18"/>
                <w:lang w:val="lt-LT"/>
              </w:rPr>
              <w:t xml:space="preserve"> </w:t>
            </w:r>
            <w:r w:rsidR="0004370B" w:rsidRPr="001D7AED">
              <w:rPr>
                <w:rFonts w:ascii="Arial" w:hAnsi="Arial" w:cs="Arial"/>
                <w:noProof w:val="0"/>
                <w:sz w:val="18"/>
                <w:lang w:val="lt-LT"/>
              </w:rPr>
              <w:t>iki</w:t>
            </w:r>
            <w:r w:rsidR="00572F70" w:rsidRPr="001D7AED">
              <w:rPr>
                <w:rFonts w:ascii="Arial" w:hAnsi="Arial" w:cs="Arial"/>
                <w:noProof w:val="0"/>
                <w:sz w:val="18"/>
                <w:lang w:val="lt-LT"/>
              </w:rPr>
              <w:t xml:space="preserve"> modernizavim</w:t>
            </w:r>
            <w:r w:rsidR="0004370B" w:rsidRPr="001D7AED">
              <w:rPr>
                <w:rFonts w:ascii="Arial" w:hAnsi="Arial" w:cs="Arial"/>
                <w:noProof w:val="0"/>
                <w:sz w:val="18"/>
                <w:lang w:val="lt-LT"/>
              </w:rPr>
              <w:t>o</w:t>
            </w:r>
            <w:r w:rsidR="00572F70" w:rsidRPr="001D7AED">
              <w:rPr>
                <w:rFonts w:ascii="Arial" w:hAnsi="Arial" w:cs="Arial"/>
                <w:noProof w:val="0"/>
                <w:sz w:val="18"/>
                <w:lang w:val="lt-LT"/>
              </w:rPr>
              <w:t xml:space="preserve"> padauginus iš </w:t>
            </w:r>
            <w:r w:rsidR="0004370B" w:rsidRPr="001D7AED">
              <w:rPr>
                <w:rFonts w:ascii="Arial" w:hAnsi="Arial" w:cs="Arial"/>
                <w:noProof w:val="0"/>
                <w:sz w:val="18"/>
                <w:lang w:val="lt-LT"/>
              </w:rPr>
              <w:t xml:space="preserve">modernizuojamo namo </w:t>
            </w:r>
            <w:r w:rsidR="00572F70" w:rsidRPr="001D7AED">
              <w:rPr>
                <w:rFonts w:ascii="Arial" w:hAnsi="Arial" w:cs="Arial"/>
                <w:noProof w:val="0"/>
                <w:sz w:val="18"/>
                <w:lang w:val="lt-LT"/>
              </w:rPr>
              <w:t>butų skaičiaus</w:t>
            </w:r>
            <w:r w:rsidRPr="001D7AED">
              <w:rPr>
                <w:rFonts w:ascii="Arial" w:hAnsi="Arial" w:cs="Arial"/>
                <w:noProof w:val="0"/>
                <w:sz w:val="18"/>
                <w:lang w:val="lt-LT"/>
              </w:rPr>
              <w:t xml:space="preserve"> </w:t>
            </w:r>
            <w:r w:rsidR="00572F70" w:rsidRPr="001D7AED">
              <w:rPr>
                <w:rFonts w:ascii="Arial" w:hAnsi="Arial" w:cs="Arial"/>
                <w:noProof w:val="0"/>
                <w:sz w:val="18"/>
                <w:lang w:val="lt-LT"/>
              </w:rPr>
              <w:t>i</w:t>
            </w:r>
            <w:r w:rsidR="0004370B" w:rsidRPr="001D7AED">
              <w:rPr>
                <w:rFonts w:ascii="Arial" w:hAnsi="Arial" w:cs="Arial"/>
                <w:noProof w:val="0"/>
                <w:sz w:val="18"/>
                <w:lang w:val="lt-LT"/>
              </w:rPr>
              <w:t>r</w:t>
            </w:r>
            <w:r w:rsidR="00572F70" w:rsidRPr="001D7AED">
              <w:rPr>
                <w:rFonts w:ascii="Arial" w:hAnsi="Arial" w:cs="Arial"/>
                <w:noProof w:val="0"/>
                <w:sz w:val="18"/>
                <w:lang w:val="lt-LT"/>
              </w:rPr>
              <w:t xml:space="preserve"> pakoregavus gautą reikšmę pagal SVKI (2015 m. = 100).</w:t>
            </w:r>
            <w:r w:rsidR="003A728B" w:rsidRPr="001D7AED">
              <w:rPr>
                <w:rFonts w:ascii="Arial" w:hAnsi="Arial" w:cs="Arial"/>
                <w:noProof w:val="0"/>
                <w:sz w:val="18"/>
                <w:lang w:val="lt-LT"/>
              </w:rPr>
              <w:t xml:space="preserve"> </w:t>
            </w:r>
          </w:p>
          <w:p w:rsidR="008178C3" w:rsidRPr="001D7AED" w:rsidRDefault="003A728B" w:rsidP="0004370B">
            <w:pPr>
              <w:spacing w:before="0" w:after="0"/>
              <w:ind w:left="-108"/>
              <w:rPr>
                <w:rFonts w:ascii="Arial" w:hAnsi="Arial" w:cs="Arial"/>
                <w:noProof w:val="0"/>
                <w:sz w:val="18"/>
                <w:lang w:val="lt-LT"/>
              </w:rPr>
            </w:pPr>
            <w:r w:rsidRPr="001D7AED">
              <w:rPr>
                <w:rFonts w:ascii="Arial" w:hAnsi="Arial" w:cs="Arial"/>
                <w:noProof w:val="0"/>
                <w:sz w:val="18"/>
                <w:lang w:val="lt-LT"/>
              </w:rPr>
              <w:t xml:space="preserve">Pastaba: dėl duomenų trūkumo </w:t>
            </w:r>
            <w:r w:rsidR="005A5113" w:rsidRPr="001D7AED">
              <w:rPr>
                <w:rFonts w:ascii="Arial" w:hAnsi="Arial" w:cs="Arial"/>
                <w:noProof w:val="0"/>
                <w:sz w:val="18"/>
                <w:lang w:val="lt-LT"/>
              </w:rPr>
              <w:t>2005</w:t>
            </w:r>
            <w:r w:rsidR="0004370B" w:rsidRPr="001D7AED">
              <w:rPr>
                <w:rFonts w:ascii="Arial" w:hAnsi="Arial" w:cs="Arial"/>
                <w:noProof w:val="0"/>
                <w:sz w:val="18"/>
                <w:lang w:val="lt-LT"/>
              </w:rPr>
              <w:t>–</w:t>
            </w:r>
            <w:r w:rsidR="005A5113" w:rsidRPr="001D7AED">
              <w:rPr>
                <w:rFonts w:ascii="Arial" w:hAnsi="Arial" w:cs="Arial"/>
                <w:noProof w:val="0"/>
                <w:sz w:val="18"/>
                <w:lang w:val="lt-LT"/>
              </w:rPr>
              <w:t xml:space="preserve">2007 m. disponuojamos pajamos atskirose šalies apskrityse apskaičiuotos </w:t>
            </w:r>
            <w:r w:rsidR="005C17F4" w:rsidRPr="001D7AED">
              <w:rPr>
                <w:rFonts w:ascii="Arial" w:hAnsi="Arial" w:cs="Arial"/>
                <w:noProof w:val="0"/>
                <w:sz w:val="18"/>
                <w:lang w:val="lt-LT"/>
              </w:rPr>
              <w:t xml:space="preserve">slenkančio vidurkio metodu </w:t>
            </w:r>
            <w:r w:rsidR="005A5113" w:rsidRPr="001D7AED">
              <w:rPr>
                <w:rFonts w:ascii="Arial" w:hAnsi="Arial" w:cs="Arial"/>
                <w:noProof w:val="0"/>
                <w:sz w:val="18"/>
                <w:lang w:val="lt-LT"/>
              </w:rPr>
              <w:t xml:space="preserve">pagal </w:t>
            </w:r>
            <w:r w:rsidR="005C17F4" w:rsidRPr="001D7AED">
              <w:rPr>
                <w:rFonts w:ascii="Arial" w:hAnsi="Arial" w:cs="Arial"/>
                <w:noProof w:val="0"/>
                <w:sz w:val="18"/>
                <w:lang w:val="lt-LT"/>
              </w:rPr>
              <w:t>santykį</w:t>
            </w:r>
            <w:r w:rsidR="005A5113" w:rsidRPr="001D7AED">
              <w:rPr>
                <w:rFonts w:ascii="Arial" w:hAnsi="Arial" w:cs="Arial"/>
                <w:noProof w:val="0"/>
                <w:sz w:val="18"/>
                <w:lang w:val="lt-LT"/>
              </w:rPr>
              <w:t xml:space="preserve"> su </w:t>
            </w:r>
            <w:r w:rsidR="005C17F4" w:rsidRPr="001D7AED">
              <w:rPr>
                <w:rFonts w:ascii="Arial" w:hAnsi="Arial" w:cs="Arial"/>
                <w:noProof w:val="0"/>
                <w:sz w:val="18"/>
                <w:lang w:val="lt-LT"/>
              </w:rPr>
              <w:t>vidutinėmis disponuojamomis pajamomis šalyje 2008</w:t>
            </w:r>
            <w:r w:rsidR="0004370B" w:rsidRPr="001D7AED">
              <w:rPr>
                <w:rFonts w:ascii="Arial" w:hAnsi="Arial" w:cs="Arial"/>
                <w:noProof w:val="0"/>
                <w:sz w:val="18"/>
                <w:lang w:val="lt-LT"/>
              </w:rPr>
              <w:t>–</w:t>
            </w:r>
            <w:r w:rsidR="005C17F4" w:rsidRPr="001D7AED">
              <w:rPr>
                <w:rFonts w:ascii="Arial" w:hAnsi="Arial" w:cs="Arial"/>
                <w:noProof w:val="0"/>
                <w:sz w:val="18"/>
                <w:lang w:val="lt-LT"/>
              </w:rPr>
              <w:t>2015 m.</w:t>
            </w:r>
          </w:p>
        </w:tc>
      </w:tr>
    </w:tbl>
    <w:p w:rsidR="009A66B9" w:rsidRPr="001D7AED" w:rsidRDefault="009A66B9" w:rsidP="009B61E1">
      <w:pPr>
        <w:rPr>
          <w:rFonts w:ascii="Arial" w:hAnsi="Arial" w:cs="Arial"/>
          <w:noProof w:val="0"/>
          <w:sz w:val="6"/>
          <w:szCs w:val="12"/>
        </w:rPr>
      </w:pPr>
    </w:p>
    <w:p w:rsidR="009A66B9" w:rsidRPr="001D7AED" w:rsidRDefault="009A66B9" w:rsidP="009A66B9">
      <w:pPr>
        <w:rPr>
          <w:rFonts w:ascii="Arial" w:hAnsi="Arial" w:cs="Arial"/>
          <w:noProof w:val="0"/>
        </w:rPr>
      </w:pPr>
      <w:r w:rsidRPr="001D7AED">
        <w:rPr>
          <w:rFonts w:ascii="Arial" w:hAnsi="Arial" w:cs="Arial"/>
          <w:noProof w:val="0"/>
        </w:rPr>
        <w:t xml:space="preserve">Mažėjanti MFPI reikšmė </w:t>
      </w:r>
      <w:r w:rsidR="0004370B" w:rsidRPr="001D7AED">
        <w:rPr>
          <w:rFonts w:ascii="Arial" w:hAnsi="Arial" w:cs="Arial"/>
          <w:noProof w:val="0"/>
        </w:rPr>
        <w:t>rodo</w:t>
      </w:r>
      <w:r w:rsidRPr="001D7AED">
        <w:rPr>
          <w:rFonts w:ascii="Arial" w:hAnsi="Arial" w:cs="Arial"/>
          <w:noProof w:val="0"/>
        </w:rPr>
        <w:t xml:space="preserve"> didėjantį finansinį modernizavimo projektų patrauklumą butų savininkams, didėjanti – priešingai. Teigiama indekso reikšmė rodo, kad butų savininkų išlaidos po modernizavimo yra didesnės nei prieš jį; neigiama – kad po modernizavimo butų savininkų išlaidos sumažėja.</w:t>
      </w:r>
    </w:p>
    <w:p w:rsidR="008178C3" w:rsidRPr="001D7AED" w:rsidRDefault="0004370B" w:rsidP="009F5E13">
      <w:pPr>
        <w:rPr>
          <w:rFonts w:ascii="Arial" w:hAnsi="Arial" w:cs="Arial"/>
          <w:noProof w:val="0"/>
        </w:rPr>
      </w:pPr>
      <w:r w:rsidRPr="001D7AED">
        <w:rPr>
          <w:rFonts w:ascii="Arial" w:hAnsi="Arial" w:cs="Arial"/>
          <w:noProof w:val="0"/>
        </w:rPr>
        <w:t>7 pav.</w:t>
      </w:r>
      <w:r w:rsidR="004D1EC7" w:rsidRPr="001D7AED">
        <w:rPr>
          <w:rFonts w:ascii="Arial" w:hAnsi="Arial" w:cs="Arial"/>
          <w:noProof w:val="0"/>
        </w:rPr>
        <w:t xml:space="preserve"> pavaizduota </w:t>
      </w:r>
      <w:r w:rsidR="00C126F0" w:rsidRPr="001D7AED">
        <w:rPr>
          <w:rFonts w:ascii="Arial" w:hAnsi="Arial" w:cs="Arial"/>
          <w:noProof w:val="0"/>
        </w:rPr>
        <w:t>analizuojamų</w:t>
      </w:r>
      <w:r w:rsidR="004D1EC7" w:rsidRPr="001D7AED">
        <w:rPr>
          <w:rFonts w:ascii="Arial" w:hAnsi="Arial" w:cs="Arial"/>
          <w:noProof w:val="0"/>
        </w:rPr>
        <w:t xml:space="preserve"> projektų </w:t>
      </w:r>
      <w:r w:rsidR="00C126F0" w:rsidRPr="001D7AED">
        <w:rPr>
          <w:rFonts w:ascii="Arial" w:hAnsi="Arial" w:cs="Arial"/>
          <w:noProof w:val="0"/>
        </w:rPr>
        <w:t xml:space="preserve">imties </w:t>
      </w:r>
      <w:r w:rsidR="00D959F1" w:rsidRPr="001D7AED">
        <w:rPr>
          <w:rFonts w:ascii="Arial" w:hAnsi="Arial" w:cs="Arial"/>
          <w:noProof w:val="0"/>
        </w:rPr>
        <w:t xml:space="preserve">MFPI dinamika atitinka </w:t>
      </w:r>
      <w:r w:rsidRPr="001D7AED">
        <w:rPr>
          <w:rFonts w:ascii="Arial" w:hAnsi="Arial" w:cs="Arial"/>
          <w:noProof w:val="0"/>
        </w:rPr>
        <w:t>pirmiau</w:t>
      </w:r>
      <w:r w:rsidR="00D959F1" w:rsidRPr="001D7AED">
        <w:rPr>
          <w:rFonts w:ascii="Arial" w:hAnsi="Arial" w:cs="Arial"/>
          <w:noProof w:val="0"/>
        </w:rPr>
        <w:t xml:space="preserve"> aprašyto MSR dinamiką. Kaip ir MSR</w:t>
      </w:r>
      <w:r w:rsidR="00C126F0" w:rsidRPr="001D7AED">
        <w:rPr>
          <w:rFonts w:ascii="Arial" w:hAnsi="Arial" w:cs="Arial"/>
          <w:noProof w:val="0"/>
        </w:rPr>
        <w:t xml:space="preserve"> atveju</w:t>
      </w:r>
      <w:r w:rsidR="00D959F1" w:rsidRPr="001D7AED">
        <w:rPr>
          <w:rFonts w:ascii="Arial" w:hAnsi="Arial" w:cs="Arial"/>
          <w:noProof w:val="0"/>
        </w:rPr>
        <w:t>, 2013</w:t>
      </w:r>
      <w:r w:rsidRPr="001D7AED">
        <w:rPr>
          <w:rFonts w:ascii="Arial" w:hAnsi="Arial" w:cs="Arial"/>
          <w:noProof w:val="0"/>
        </w:rPr>
        <w:t>–</w:t>
      </w:r>
      <w:r w:rsidR="00D959F1" w:rsidRPr="001D7AED">
        <w:rPr>
          <w:rFonts w:ascii="Arial" w:hAnsi="Arial" w:cs="Arial"/>
          <w:noProof w:val="0"/>
        </w:rPr>
        <w:t>2016 m</w:t>
      </w:r>
      <w:r w:rsidRPr="001D7AED">
        <w:rPr>
          <w:rFonts w:ascii="Arial" w:hAnsi="Arial" w:cs="Arial"/>
          <w:noProof w:val="0"/>
        </w:rPr>
        <w:t>.</w:t>
      </w:r>
      <w:r w:rsidR="00D959F1" w:rsidRPr="001D7AED">
        <w:rPr>
          <w:rFonts w:ascii="Arial" w:hAnsi="Arial" w:cs="Arial"/>
          <w:noProof w:val="0"/>
        </w:rPr>
        <w:t xml:space="preserve"> įgyvendintų projektų MFPI reikšmė augo</w:t>
      </w:r>
      <w:r w:rsidRPr="001D7AED">
        <w:rPr>
          <w:rFonts w:ascii="Arial" w:hAnsi="Arial" w:cs="Arial"/>
          <w:noProof w:val="0"/>
        </w:rPr>
        <w:t xml:space="preserve"> rodydama</w:t>
      </w:r>
      <w:r w:rsidR="00D959F1" w:rsidRPr="001D7AED">
        <w:rPr>
          <w:rFonts w:ascii="Arial" w:hAnsi="Arial" w:cs="Arial"/>
          <w:noProof w:val="0"/>
        </w:rPr>
        <w:t xml:space="preserve"> mažėjantį modernizavimo projektų patrauklumą butų savininkams. </w:t>
      </w:r>
      <w:r w:rsidRPr="001D7AED">
        <w:rPr>
          <w:rFonts w:ascii="Arial" w:hAnsi="Arial" w:cs="Arial"/>
          <w:noProof w:val="0"/>
        </w:rPr>
        <w:t xml:space="preserve">Vis dėlto </w:t>
      </w:r>
      <w:r w:rsidR="00D959F1" w:rsidRPr="001D7AED">
        <w:rPr>
          <w:rFonts w:ascii="Arial" w:hAnsi="Arial" w:cs="Arial"/>
          <w:noProof w:val="0"/>
        </w:rPr>
        <w:t xml:space="preserve">įgyvendinamų projektų </w:t>
      </w:r>
      <w:r w:rsidR="000223AA" w:rsidRPr="001D7AED">
        <w:rPr>
          <w:rFonts w:ascii="Arial" w:hAnsi="Arial" w:cs="Arial"/>
          <w:noProof w:val="0"/>
        </w:rPr>
        <w:t>šiuo laikotarpiu</w:t>
      </w:r>
      <w:r w:rsidR="00D959F1" w:rsidRPr="001D7AED">
        <w:rPr>
          <w:rFonts w:ascii="Arial" w:hAnsi="Arial" w:cs="Arial"/>
          <w:noProof w:val="0"/>
        </w:rPr>
        <w:t xml:space="preserve"> </w:t>
      </w:r>
      <w:r w:rsidRPr="001D7AED">
        <w:rPr>
          <w:rFonts w:ascii="Arial" w:hAnsi="Arial" w:cs="Arial"/>
          <w:noProof w:val="0"/>
        </w:rPr>
        <w:t>daugėjo</w:t>
      </w:r>
      <w:r w:rsidR="00D959F1" w:rsidRPr="001D7AED">
        <w:rPr>
          <w:rFonts w:ascii="Arial" w:hAnsi="Arial" w:cs="Arial"/>
          <w:noProof w:val="0"/>
        </w:rPr>
        <w:t>.</w:t>
      </w:r>
    </w:p>
    <w:p w:rsidR="0074705F" w:rsidRPr="001D7AED" w:rsidRDefault="0004370B" w:rsidP="00F75341">
      <w:pPr>
        <w:pStyle w:val="Caption"/>
        <w:spacing w:after="0"/>
        <w:rPr>
          <w:rFonts w:ascii="Arial" w:hAnsi="Arial" w:cs="Arial"/>
          <w:i w:val="0"/>
          <w:iCs w:val="0"/>
          <w:noProof w:val="0"/>
          <w:color w:val="00338D"/>
          <w:szCs w:val="20"/>
        </w:rPr>
      </w:pPr>
      <w:bookmarkStart w:id="262" w:name="_Ref474225316"/>
      <w:bookmarkStart w:id="263" w:name="_Toc480454951"/>
      <w:r w:rsidRPr="001D7AED">
        <w:rPr>
          <w:rFonts w:ascii="Arial" w:hAnsi="Arial" w:cs="Arial"/>
          <w:i w:val="0"/>
          <w:noProof w:val="0"/>
          <w:color w:val="00338D"/>
        </w:rPr>
        <w:t>7 p</w:t>
      </w:r>
      <w:r w:rsidR="001F415A" w:rsidRPr="001D7AED">
        <w:rPr>
          <w:rFonts w:ascii="Arial" w:hAnsi="Arial" w:cs="Arial"/>
          <w:i w:val="0"/>
          <w:noProof w:val="0"/>
          <w:color w:val="00338D"/>
        </w:rPr>
        <w:t>av</w:t>
      </w:r>
      <w:r w:rsidRPr="001D7AED">
        <w:rPr>
          <w:rFonts w:ascii="Arial" w:hAnsi="Arial" w:cs="Arial"/>
          <w:i w:val="0"/>
          <w:noProof w:val="0"/>
          <w:color w:val="00338D"/>
        </w:rPr>
        <w:t>.</w:t>
      </w:r>
      <w:bookmarkEnd w:id="262"/>
      <w:r w:rsidR="001F415A" w:rsidRPr="001D7AED">
        <w:rPr>
          <w:rFonts w:ascii="Arial" w:hAnsi="Arial" w:cs="Arial"/>
          <w:i w:val="0"/>
          <w:iCs w:val="0"/>
          <w:noProof w:val="0"/>
          <w:color w:val="00338D"/>
          <w:szCs w:val="20"/>
        </w:rPr>
        <w:t xml:space="preserve"> Modernizavimo finansinio patrauklumo daugiabučių namų savininkams indekso (MFPI) dinamika.</w:t>
      </w:r>
      <w:bookmarkEnd w:id="263"/>
    </w:p>
    <w:p w:rsidR="00546577" w:rsidRPr="001D7AED" w:rsidRDefault="00546577" w:rsidP="004A0FE7">
      <w:pPr>
        <w:rPr>
          <w:rFonts w:ascii="Arial" w:hAnsi="Arial" w:cs="Arial"/>
          <w:noProof w:val="0"/>
        </w:rPr>
      </w:pPr>
      <w:r w:rsidRPr="001D7AED">
        <w:rPr>
          <w:rFonts w:ascii="Arial" w:hAnsi="Arial" w:cs="Arial"/>
        </w:rPr>
        <w:drawing>
          <wp:inline distT="0" distB="0" distL="0" distR="0" wp14:anchorId="1E0B89B8" wp14:editId="63305AF9">
            <wp:extent cx="6096000" cy="2852057"/>
            <wp:effectExtent l="0" t="0" r="0" b="571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4071A" w:rsidRPr="001D7AED" w:rsidRDefault="00B4071A" w:rsidP="00B4071A">
      <w:pPr>
        <w:rPr>
          <w:rFonts w:ascii="Arial" w:hAnsi="Arial" w:cs="Arial"/>
          <w:noProof w:val="0"/>
          <w:sz w:val="20"/>
        </w:rPr>
      </w:pPr>
      <w:r w:rsidRPr="001D7AED">
        <w:rPr>
          <w:rFonts w:ascii="Arial" w:hAnsi="Arial" w:cs="Arial"/>
          <w:noProof w:val="0"/>
          <w:sz w:val="20"/>
        </w:rPr>
        <w:t>Šaltinis: sudaryta autorių.</w:t>
      </w:r>
    </w:p>
    <w:p w:rsidR="009B61E1" w:rsidRPr="001D7AED" w:rsidRDefault="009B61E1" w:rsidP="00B4071A">
      <w:pPr>
        <w:rPr>
          <w:rFonts w:ascii="Arial" w:hAnsi="Arial" w:cs="Arial"/>
          <w:noProof w:val="0"/>
          <w:sz w:val="2"/>
          <w:szCs w:val="12"/>
        </w:rPr>
      </w:pPr>
    </w:p>
    <w:p w:rsidR="00D959F1" w:rsidRPr="001D7AED" w:rsidRDefault="00D959F1" w:rsidP="00AF51D9">
      <w:pPr>
        <w:pStyle w:val="Heading3"/>
      </w:pPr>
      <w:r w:rsidRPr="001D7AED">
        <w:t xml:space="preserve">Modernizavimo finansinio patrauklumo butų savininkams analizės </w:t>
      </w:r>
      <w:r w:rsidR="00C03EDD" w:rsidRPr="001D7AED">
        <w:t xml:space="preserve">rezultatų </w:t>
      </w:r>
      <w:r w:rsidR="00B81352" w:rsidRPr="001D7AED">
        <w:t>apibendrinimas</w:t>
      </w:r>
      <w:r w:rsidR="00C03EDD" w:rsidRPr="001D7AED">
        <w:t xml:space="preserve"> ir išvados</w:t>
      </w:r>
    </w:p>
    <w:p w:rsidR="0092630D" w:rsidRPr="001D7AED" w:rsidRDefault="00AD275D" w:rsidP="00D959F1">
      <w:pPr>
        <w:rPr>
          <w:rFonts w:ascii="Arial" w:hAnsi="Arial" w:cs="Arial"/>
          <w:noProof w:val="0"/>
        </w:rPr>
      </w:pPr>
      <w:r w:rsidRPr="001D7AED">
        <w:rPr>
          <w:rFonts w:ascii="Arial" w:hAnsi="Arial" w:cs="Arial"/>
          <w:noProof w:val="0"/>
        </w:rPr>
        <w:t xml:space="preserve">Modernizavimo finansinio patrauklumo </w:t>
      </w:r>
      <w:r w:rsidR="0039618B" w:rsidRPr="001D7AED">
        <w:rPr>
          <w:rFonts w:ascii="Arial" w:hAnsi="Arial" w:cs="Arial"/>
          <w:noProof w:val="0"/>
        </w:rPr>
        <w:t xml:space="preserve">rodiklių </w:t>
      </w:r>
      <w:r w:rsidR="000223AA" w:rsidRPr="001D7AED">
        <w:rPr>
          <w:rFonts w:ascii="Arial" w:hAnsi="Arial" w:cs="Arial"/>
          <w:noProof w:val="0"/>
        </w:rPr>
        <w:t xml:space="preserve">analizė </w:t>
      </w:r>
      <w:r w:rsidR="0004370B" w:rsidRPr="001D7AED">
        <w:rPr>
          <w:rFonts w:ascii="Arial" w:hAnsi="Arial" w:cs="Arial"/>
          <w:noProof w:val="0"/>
        </w:rPr>
        <w:t>rodo</w:t>
      </w:r>
      <w:r w:rsidR="0039618B" w:rsidRPr="001D7AED">
        <w:rPr>
          <w:rFonts w:ascii="Arial" w:hAnsi="Arial" w:cs="Arial"/>
          <w:noProof w:val="0"/>
        </w:rPr>
        <w:t xml:space="preserve"> priešingą ekonominei logikai ryšį tarp 2006</w:t>
      </w:r>
      <w:r w:rsidR="0004370B" w:rsidRPr="001D7AED">
        <w:rPr>
          <w:rFonts w:ascii="Arial" w:hAnsi="Arial" w:cs="Arial"/>
          <w:noProof w:val="0"/>
        </w:rPr>
        <w:t>–</w:t>
      </w:r>
      <w:r w:rsidR="0039618B" w:rsidRPr="001D7AED">
        <w:rPr>
          <w:rFonts w:ascii="Arial" w:hAnsi="Arial" w:cs="Arial"/>
          <w:noProof w:val="0"/>
        </w:rPr>
        <w:t>2016 m</w:t>
      </w:r>
      <w:r w:rsidR="0004370B" w:rsidRPr="001D7AED">
        <w:rPr>
          <w:rFonts w:ascii="Arial" w:hAnsi="Arial" w:cs="Arial"/>
          <w:noProof w:val="0"/>
        </w:rPr>
        <w:t>.</w:t>
      </w:r>
      <w:r w:rsidR="0039618B" w:rsidRPr="001D7AED">
        <w:rPr>
          <w:rFonts w:ascii="Arial" w:hAnsi="Arial" w:cs="Arial"/>
          <w:noProof w:val="0"/>
        </w:rPr>
        <w:t xml:space="preserve"> įgyvendintų moderni</w:t>
      </w:r>
      <w:r w:rsidR="00B443EA" w:rsidRPr="001D7AED">
        <w:rPr>
          <w:rFonts w:ascii="Arial" w:hAnsi="Arial" w:cs="Arial"/>
          <w:noProof w:val="0"/>
        </w:rPr>
        <w:t>z</w:t>
      </w:r>
      <w:r w:rsidR="0039618B" w:rsidRPr="001D7AED">
        <w:rPr>
          <w:rFonts w:ascii="Arial" w:hAnsi="Arial" w:cs="Arial"/>
          <w:noProof w:val="0"/>
        </w:rPr>
        <w:t>avimo projektų ir jų finansinio patrauklumo</w:t>
      </w:r>
      <w:r w:rsidR="00633121" w:rsidRPr="001D7AED">
        <w:rPr>
          <w:rFonts w:ascii="Arial" w:hAnsi="Arial" w:cs="Arial"/>
          <w:noProof w:val="0"/>
        </w:rPr>
        <w:t xml:space="preserve"> </w:t>
      </w:r>
      <w:r w:rsidR="00633121" w:rsidRPr="001D7AED">
        <w:rPr>
          <w:rFonts w:ascii="Arial" w:hAnsi="Arial" w:cs="Arial"/>
          <w:noProof w:val="0"/>
        </w:rPr>
        <w:lastRenderedPageBreak/>
        <w:t>butų savininkams</w:t>
      </w:r>
      <w:r w:rsidR="0039618B" w:rsidRPr="001D7AED">
        <w:rPr>
          <w:rFonts w:ascii="Arial" w:hAnsi="Arial" w:cs="Arial"/>
          <w:noProof w:val="0"/>
        </w:rPr>
        <w:t>. 2009</w:t>
      </w:r>
      <w:r w:rsidR="0004370B" w:rsidRPr="001D7AED">
        <w:rPr>
          <w:rFonts w:ascii="Arial" w:hAnsi="Arial" w:cs="Arial"/>
          <w:noProof w:val="0"/>
        </w:rPr>
        <w:t>–</w:t>
      </w:r>
      <w:r w:rsidR="0039618B" w:rsidRPr="001D7AED">
        <w:rPr>
          <w:rFonts w:ascii="Arial" w:hAnsi="Arial" w:cs="Arial"/>
          <w:noProof w:val="0"/>
        </w:rPr>
        <w:t>2013 m</w:t>
      </w:r>
      <w:r w:rsidR="0004370B" w:rsidRPr="001D7AED">
        <w:rPr>
          <w:rFonts w:ascii="Arial" w:hAnsi="Arial" w:cs="Arial"/>
          <w:noProof w:val="0"/>
        </w:rPr>
        <w:t>.</w:t>
      </w:r>
      <w:r w:rsidR="0039618B" w:rsidRPr="001D7AED">
        <w:rPr>
          <w:rFonts w:ascii="Arial" w:hAnsi="Arial" w:cs="Arial"/>
          <w:noProof w:val="0"/>
        </w:rPr>
        <w:t xml:space="preserve"> įgyvendinamų projektų skaičius mažėjo, nors modernizavimo projektų finansinis patrauklumas augo; </w:t>
      </w:r>
      <w:r w:rsidR="0004370B" w:rsidRPr="001D7AED">
        <w:rPr>
          <w:rFonts w:ascii="Arial" w:hAnsi="Arial" w:cs="Arial"/>
          <w:noProof w:val="0"/>
        </w:rPr>
        <w:t>o</w:t>
      </w:r>
      <w:r w:rsidR="0039618B" w:rsidRPr="001D7AED">
        <w:rPr>
          <w:rFonts w:ascii="Arial" w:hAnsi="Arial" w:cs="Arial"/>
          <w:noProof w:val="0"/>
        </w:rPr>
        <w:t xml:space="preserve"> 2014</w:t>
      </w:r>
      <w:r w:rsidR="0004370B" w:rsidRPr="001D7AED">
        <w:rPr>
          <w:rFonts w:ascii="Arial" w:hAnsi="Arial" w:cs="Arial"/>
          <w:noProof w:val="0"/>
        </w:rPr>
        <w:t>–</w:t>
      </w:r>
      <w:r w:rsidR="0039618B" w:rsidRPr="001D7AED">
        <w:rPr>
          <w:rFonts w:ascii="Arial" w:hAnsi="Arial" w:cs="Arial"/>
          <w:noProof w:val="0"/>
        </w:rPr>
        <w:t>2016 m</w:t>
      </w:r>
      <w:r w:rsidR="0004370B" w:rsidRPr="001D7AED">
        <w:rPr>
          <w:rFonts w:ascii="Arial" w:hAnsi="Arial" w:cs="Arial"/>
          <w:noProof w:val="0"/>
        </w:rPr>
        <w:t>.</w:t>
      </w:r>
      <w:r w:rsidR="0039618B" w:rsidRPr="001D7AED">
        <w:rPr>
          <w:rFonts w:ascii="Arial" w:hAnsi="Arial" w:cs="Arial"/>
          <w:noProof w:val="0"/>
        </w:rPr>
        <w:t xml:space="preserve"> priešingai – įgyvendinamų projektų skaičius augo nepaisant reikšmingai prastėjančių finansinio patrauklumo rodiklių. </w:t>
      </w:r>
      <w:r w:rsidR="00633121" w:rsidRPr="001D7AED">
        <w:rPr>
          <w:rFonts w:ascii="Arial" w:hAnsi="Arial" w:cs="Arial"/>
          <w:noProof w:val="0"/>
        </w:rPr>
        <w:t xml:space="preserve">Šios tendencijos rodo, kad kitų (nefinansinių) faktorių reikšmė modernizavimo paklausai yra itin didelė ir </w:t>
      </w:r>
      <w:r w:rsidR="00F75962" w:rsidRPr="001D7AED">
        <w:rPr>
          <w:rFonts w:ascii="Arial" w:hAnsi="Arial" w:cs="Arial"/>
          <w:noProof w:val="0"/>
        </w:rPr>
        <w:t>nagrinė</w:t>
      </w:r>
      <w:r w:rsidR="00633121" w:rsidRPr="001D7AED">
        <w:rPr>
          <w:rFonts w:ascii="Arial" w:hAnsi="Arial" w:cs="Arial"/>
          <w:noProof w:val="0"/>
        </w:rPr>
        <w:t>tu laikotarpiu nusvėrė projektų finansinio patrauklumo poveikį.</w:t>
      </w:r>
      <w:r w:rsidR="001225F8" w:rsidRPr="001D7AED">
        <w:rPr>
          <w:rFonts w:ascii="Arial" w:hAnsi="Arial" w:cs="Arial"/>
          <w:noProof w:val="0"/>
        </w:rPr>
        <w:t xml:space="preserve"> </w:t>
      </w:r>
      <w:r w:rsidR="009C115C" w:rsidRPr="001D7AED">
        <w:rPr>
          <w:rFonts w:ascii="Arial" w:hAnsi="Arial" w:cs="Arial"/>
          <w:noProof w:val="0"/>
        </w:rPr>
        <w:t xml:space="preserve">Remiantis BETA užsakymu 2016 m. gruodį atlikto kiekybinio visuomenės nuomonės tyrimo rezultatais, </w:t>
      </w:r>
      <w:r w:rsidR="00190F11" w:rsidRPr="001D7AED">
        <w:rPr>
          <w:rFonts w:ascii="Arial" w:hAnsi="Arial" w:cs="Arial"/>
          <w:noProof w:val="0"/>
        </w:rPr>
        <w:t xml:space="preserve">kiti (nefinansiniai) </w:t>
      </w:r>
      <w:r w:rsidR="009C115C" w:rsidRPr="001D7AED">
        <w:rPr>
          <w:rFonts w:ascii="Arial" w:hAnsi="Arial" w:cs="Arial"/>
          <w:noProof w:val="0"/>
        </w:rPr>
        <w:t>faktoriai</w:t>
      </w:r>
      <w:r w:rsidR="00190F11" w:rsidRPr="001D7AED">
        <w:rPr>
          <w:rFonts w:ascii="Arial" w:hAnsi="Arial" w:cs="Arial"/>
          <w:noProof w:val="0"/>
        </w:rPr>
        <w:t>, darantys įtaką butų savininkų apsisprendimui įgyvendinti modernizavimą,</w:t>
      </w:r>
      <w:r w:rsidR="009C115C" w:rsidRPr="001D7AED">
        <w:rPr>
          <w:rFonts w:ascii="Arial" w:hAnsi="Arial" w:cs="Arial"/>
          <w:noProof w:val="0"/>
        </w:rPr>
        <w:t xml:space="preserve"> gali apimti:</w:t>
      </w:r>
    </w:p>
    <w:p w:rsidR="00190F11" w:rsidRPr="001D7AED" w:rsidRDefault="009C115C" w:rsidP="009C115C">
      <w:pPr>
        <w:pStyle w:val="Tablebulletsub"/>
        <w:ind w:left="426"/>
        <w:rPr>
          <w:rFonts w:ascii="Arial" w:hAnsi="Arial" w:cs="Arial"/>
          <w:noProof w:val="0"/>
        </w:rPr>
      </w:pPr>
      <w:r w:rsidRPr="001D7AED">
        <w:rPr>
          <w:rFonts w:ascii="Arial" w:hAnsi="Arial" w:cs="Arial"/>
          <w:noProof w:val="0"/>
        </w:rPr>
        <w:t>daugiabučio namo</w:t>
      </w:r>
      <w:r w:rsidR="00190F11" w:rsidRPr="001D7AED">
        <w:rPr>
          <w:rFonts w:ascii="Arial" w:hAnsi="Arial" w:cs="Arial"/>
          <w:noProof w:val="0"/>
        </w:rPr>
        <w:t xml:space="preserve"> bei</w:t>
      </w:r>
      <w:r w:rsidRPr="001D7AED">
        <w:rPr>
          <w:rFonts w:ascii="Arial" w:hAnsi="Arial" w:cs="Arial"/>
          <w:noProof w:val="0"/>
        </w:rPr>
        <w:t xml:space="preserve"> gyvenamosios aplinkos </w:t>
      </w:r>
      <w:r w:rsidR="00190F11" w:rsidRPr="001D7AED">
        <w:rPr>
          <w:rFonts w:ascii="Arial" w:hAnsi="Arial" w:cs="Arial"/>
          <w:noProof w:val="0"/>
        </w:rPr>
        <w:t>vizualinio patrauklumo padidėjimą;</w:t>
      </w:r>
    </w:p>
    <w:p w:rsidR="00190F11" w:rsidRPr="001D7AED" w:rsidRDefault="00190F11" w:rsidP="009C115C">
      <w:pPr>
        <w:pStyle w:val="Tablebulletsub"/>
        <w:ind w:left="426"/>
        <w:rPr>
          <w:rFonts w:ascii="Arial" w:hAnsi="Arial" w:cs="Arial"/>
          <w:noProof w:val="0"/>
        </w:rPr>
      </w:pPr>
      <w:r w:rsidRPr="001D7AED">
        <w:rPr>
          <w:rFonts w:ascii="Arial" w:hAnsi="Arial" w:cs="Arial"/>
          <w:noProof w:val="0"/>
        </w:rPr>
        <w:t>komforto ir gyvenimo kokybės padidėjimą</w:t>
      </w:r>
      <w:r w:rsidR="00F702DD" w:rsidRPr="001D7AED">
        <w:rPr>
          <w:rFonts w:ascii="Arial" w:hAnsi="Arial" w:cs="Arial"/>
          <w:noProof w:val="0"/>
        </w:rPr>
        <w:t xml:space="preserve"> (pvz.</w:t>
      </w:r>
      <w:r w:rsidR="0004370B" w:rsidRPr="001D7AED">
        <w:rPr>
          <w:rFonts w:ascii="Arial" w:hAnsi="Arial" w:cs="Arial"/>
          <w:noProof w:val="0"/>
        </w:rPr>
        <w:t>,</w:t>
      </w:r>
      <w:r w:rsidR="00F702DD" w:rsidRPr="001D7AED">
        <w:rPr>
          <w:rFonts w:ascii="Arial" w:hAnsi="Arial" w:cs="Arial"/>
          <w:noProof w:val="0"/>
        </w:rPr>
        <w:t xml:space="preserve"> garso izoliacija, palaikoma temperatūra)</w:t>
      </w:r>
      <w:r w:rsidRPr="001D7AED">
        <w:rPr>
          <w:rFonts w:ascii="Arial" w:hAnsi="Arial" w:cs="Arial"/>
          <w:noProof w:val="0"/>
        </w:rPr>
        <w:t>;</w:t>
      </w:r>
    </w:p>
    <w:p w:rsidR="00190F11" w:rsidRPr="001D7AED" w:rsidRDefault="00190F11" w:rsidP="009C115C">
      <w:pPr>
        <w:pStyle w:val="Tablebulletsub"/>
        <w:ind w:left="426"/>
        <w:rPr>
          <w:rFonts w:ascii="Arial" w:hAnsi="Arial" w:cs="Arial"/>
          <w:noProof w:val="0"/>
        </w:rPr>
      </w:pPr>
      <w:r w:rsidRPr="001D7AED">
        <w:rPr>
          <w:rFonts w:ascii="Arial" w:hAnsi="Arial" w:cs="Arial"/>
          <w:noProof w:val="0"/>
        </w:rPr>
        <w:t>turto vertės padidėjimą;</w:t>
      </w:r>
    </w:p>
    <w:p w:rsidR="00F702DD" w:rsidRPr="001D7AED" w:rsidRDefault="00F702DD" w:rsidP="009C115C">
      <w:pPr>
        <w:pStyle w:val="Tablebulletsub"/>
        <w:ind w:left="426"/>
        <w:rPr>
          <w:rFonts w:ascii="Arial" w:hAnsi="Arial" w:cs="Arial"/>
          <w:noProof w:val="0"/>
        </w:rPr>
      </w:pPr>
      <w:r w:rsidRPr="001D7AED">
        <w:rPr>
          <w:rFonts w:ascii="Arial" w:hAnsi="Arial" w:cs="Arial"/>
          <w:noProof w:val="0"/>
        </w:rPr>
        <w:t>individualios šilumos energijos apskaitos ir reguliavimo galimybė;</w:t>
      </w:r>
    </w:p>
    <w:p w:rsidR="00F702DD" w:rsidRPr="001D7AED" w:rsidRDefault="00190F11" w:rsidP="009C115C">
      <w:pPr>
        <w:pStyle w:val="Tablebulletsub"/>
        <w:ind w:left="426"/>
        <w:rPr>
          <w:rFonts w:ascii="Arial" w:hAnsi="Arial" w:cs="Arial"/>
          <w:noProof w:val="0"/>
        </w:rPr>
      </w:pPr>
      <w:r w:rsidRPr="001D7AED">
        <w:rPr>
          <w:rFonts w:ascii="Arial" w:hAnsi="Arial" w:cs="Arial"/>
          <w:noProof w:val="0"/>
        </w:rPr>
        <w:t>avaringumo, remonto išlaidų sumažėjimą</w:t>
      </w:r>
      <w:r w:rsidR="00F702DD" w:rsidRPr="001D7AED">
        <w:rPr>
          <w:rFonts w:ascii="Arial" w:hAnsi="Arial" w:cs="Arial"/>
          <w:noProof w:val="0"/>
        </w:rPr>
        <w:t>.</w:t>
      </w:r>
    </w:p>
    <w:p w:rsidR="00004943" w:rsidRPr="001D7AED" w:rsidRDefault="00633121" w:rsidP="00D25E22">
      <w:pPr>
        <w:rPr>
          <w:rFonts w:ascii="Arial" w:hAnsi="Arial" w:cs="Arial"/>
          <w:noProof w:val="0"/>
        </w:rPr>
      </w:pPr>
      <w:r w:rsidRPr="001D7AED">
        <w:rPr>
          <w:rFonts w:ascii="Arial" w:hAnsi="Arial" w:cs="Arial"/>
          <w:noProof w:val="0"/>
        </w:rPr>
        <w:t>R</w:t>
      </w:r>
      <w:r w:rsidR="00B81352" w:rsidRPr="001D7AED">
        <w:rPr>
          <w:rFonts w:ascii="Arial" w:hAnsi="Arial" w:cs="Arial"/>
          <w:noProof w:val="0"/>
        </w:rPr>
        <w:t xml:space="preserve">odiklių analizė </w:t>
      </w:r>
      <w:r w:rsidRPr="001D7AED">
        <w:rPr>
          <w:rFonts w:ascii="Arial" w:hAnsi="Arial" w:cs="Arial"/>
          <w:noProof w:val="0"/>
        </w:rPr>
        <w:t xml:space="preserve">taip pat </w:t>
      </w:r>
      <w:r w:rsidR="00B81352" w:rsidRPr="001D7AED">
        <w:rPr>
          <w:rFonts w:ascii="Arial" w:hAnsi="Arial" w:cs="Arial"/>
          <w:noProof w:val="0"/>
        </w:rPr>
        <w:t xml:space="preserve">atskleidė reikšmingą projektų finansinio patrauklumo dispersiją </w:t>
      </w:r>
      <w:r w:rsidR="0004370B" w:rsidRPr="001D7AED">
        <w:rPr>
          <w:rFonts w:ascii="Arial" w:hAnsi="Arial" w:cs="Arial"/>
          <w:noProof w:val="0"/>
        </w:rPr>
        <w:t>–</w:t>
      </w:r>
      <w:r w:rsidR="00B81352" w:rsidRPr="001D7AED">
        <w:rPr>
          <w:rFonts w:ascii="Arial" w:hAnsi="Arial" w:cs="Arial"/>
          <w:noProof w:val="0"/>
        </w:rPr>
        <w:t xml:space="preserve"> </w:t>
      </w:r>
      <w:r w:rsidR="00EA4BC4" w:rsidRPr="001D7AED">
        <w:rPr>
          <w:rFonts w:ascii="Arial" w:hAnsi="Arial" w:cs="Arial"/>
          <w:noProof w:val="0"/>
        </w:rPr>
        <w:t xml:space="preserve">skirtingų daugiabučių namų butų savininkai sutinka įgyvendinti </w:t>
      </w:r>
      <w:r w:rsidR="00241173" w:rsidRPr="001D7AED">
        <w:rPr>
          <w:rFonts w:ascii="Arial" w:hAnsi="Arial" w:cs="Arial"/>
          <w:noProof w:val="0"/>
        </w:rPr>
        <w:t xml:space="preserve">itin skirtingo finansinio patrauklumo </w:t>
      </w:r>
      <w:r w:rsidR="00B81352" w:rsidRPr="001D7AED">
        <w:rPr>
          <w:rFonts w:ascii="Arial" w:hAnsi="Arial" w:cs="Arial"/>
          <w:noProof w:val="0"/>
        </w:rPr>
        <w:t>projektus.</w:t>
      </w:r>
      <w:r w:rsidR="00D25E22" w:rsidRPr="001D7AED">
        <w:rPr>
          <w:rFonts w:ascii="Arial" w:hAnsi="Arial" w:cs="Arial"/>
          <w:noProof w:val="0"/>
        </w:rPr>
        <w:t xml:space="preserve"> </w:t>
      </w:r>
      <w:r w:rsidR="00004943" w:rsidRPr="001D7AED">
        <w:rPr>
          <w:rFonts w:ascii="Arial" w:hAnsi="Arial" w:cs="Arial"/>
          <w:noProof w:val="0"/>
        </w:rPr>
        <w:t xml:space="preserve">Remiantis </w:t>
      </w:r>
      <w:r w:rsidR="0004370B" w:rsidRPr="001D7AED">
        <w:rPr>
          <w:rFonts w:ascii="Arial" w:hAnsi="Arial" w:cs="Arial"/>
          <w:noProof w:val="0"/>
        </w:rPr>
        <w:t>pirmiau</w:t>
      </w:r>
      <w:r w:rsidR="00004943" w:rsidRPr="001D7AED">
        <w:rPr>
          <w:rFonts w:ascii="Arial" w:hAnsi="Arial" w:cs="Arial"/>
          <w:noProof w:val="0"/>
        </w:rPr>
        <w:t xml:space="preserve"> aprašytomis įžvalgomis, tokius skirtumus gali lemti nefinansiniai faktoriai, darantys įtaką butų savininkų apsisprendimui. Pavyzdžiui,</w:t>
      </w:r>
      <w:r w:rsidR="00742504" w:rsidRPr="001D7AED">
        <w:rPr>
          <w:rFonts w:ascii="Arial" w:hAnsi="Arial" w:cs="Arial"/>
          <w:noProof w:val="0"/>
        </w:rPr>
        <w:t xml:space="preserve"> </w:t>
      </w:r>
      <w:r w:rsidR="00004943" w:rsidRPr="001D7AED">
        <w:rPr>
          <w:rFonts w:ascii="Arial" w:hAnsi="Arial" w:cs="Arial"/>
          <w:noProof w:val="0"/>
        </w:rPr>
        <w:t xml:space="preserve">aplinkos „gražėjimas“, komforto ir gyvenimo kokybės padidėjimas gali turėti skirtingą vertę skirtingų daugiabučių namų butų savininkams. Atitinkamai skirtingą vertę gali turėti ir ekonominiai faktoriai – turto vertės padidėjimas ar avaringumo, remonto išlaidų sumažėjimas. </w:t>
      </w:r>
    </w:p>
    <w:p w:rsidR="00C03EDD" w:rsidRPr="001D7AED" w:rsidRDefault="0004370B" w:rsidP="00D25E22">
      <w:pPr>
        <w:rPr>
          <w:rFonts w:ascii="Arial" w:hAnsi="Arial" w:cs="Arial"/>
          <w:noProof w:val="0"/>
        </w:rPr>
      </w:pPr>
      <w:r w:rsidRPr="001D7AED">
        <w:rPr>
          <w:rFonts w:ascii="Arial" w:hAnsi="Arial" w:cs="Arial"/>
          <w:noProof w:val="0"/>
        </w:rPr>
        <w:t>Pirmiau</w:t>
      </w:r>
      <w:r w:rsidR="00C03EDD" w:rsidRPr="001D7AED">
        <w:rPr>
          <w:rFonts w:ascii="Arial" w:hAnsi="Arial" w:cs="Arial"/>
          <w:noProof w:val="0"/>
        </w:rPr>
        <w:t xml:space="preserve"> aprašytos analizės rezultatai leidžia daryti šias išvadas</w:t>
      </w:r>
      <w:r w:rsidR="00BB0010" w:rsidRPr="001D7AED">
        <w:rPr>
          <w:rFonts w:ascii="Arial" w:hAnsi="Arial" w:cs="Arial"/>
          <w:noProof w:val="0"/>
        </w:rPr>
        <w:t>, aktualias optimalios daugiabučių namų modernizavimui skiriamos negrąžintinos paramos vertinimui</w:t>
      </w:r>
      <w:r w:rsidR="00C03EDD" w:rsidRPr="001D7AED">
        <w:rPr>
          <w:rFonts w:ascii="Arial" w:hAnsi="Arial" w:cs="Arial"/>
          <w:noProof w:val="0"/>
        </w:rPr>
        <w:t>:</w:t>
      </w:r>
    </w:p>
    <w:p w:rsidR="00207237" w:rsidRPr="001D7AED" w:rsidRDefault="00875F76" w:rsidP="009B61E1">
      <w:pPr>
        <w:pStyle w:val="ListParagraph"/>
        <w:numPr>
          <w:ilvl w:val="0"/>
          <w:numId w:val="70"/>
        </w:numPr>
        <w:rPr>
          <w:rFonts w:ascii="Arial" w:hAnsi="Arial" w:cs="Arial"/>
          <w:noProof w:val="0"/>
        </w:rPr>
      </w:pPr>
      <w:r w:rsidRPr="001D7AED">
        <w:rPr>
          <w:rFonts w:ascii="Arial" w:hAnsi="Arial" w:cs="Arial"/>
          <w:noProof w:val="0"/>
        </w:rPr>
        <w:t>Egzistuoja daugybė vidinių bei išorinių modernizavimo projektus veikiančių faktorių, į kuriuos būtina atsižvelgti vertinant optimalų paramos daugiabučių namų mo</w:t>
      </w:r>
      <w:r w:rsidR="00BB0010" w:rsidRPr="001D7AED">
        <w:rPr>
          <w:rFonts w:ascii="Arial" w:hAnsi="Arial" w:cs="Arial"/>
          <w:noProof w:val="0"/>
        </w:rPr>
        <w:t>dernizavimui dydį (intensyvumą), įskaitant</w:t>
      </w:r>
      <w:r w:rsidRPr="001D7AED">
        <w:rPr>
          <w:rFonts w:ascii="Arial" w:hAnsi="Arial" w:cs="Arial"/>
          <w:noProof w:val="0"/>
        </w:rPr>
        <w:t xml:space="preserve">: šilumos bei modernizavimo darbų kainas, gyventojų disponuojamas pajamas bei kitus tiek finansinius, tiek nefinansinius veiksnius. Šie </w:t>
      </w:r>
      <w:r w:rsidR="00BB0010" w:rsidRPr="001D7AED">
        <w:rPr>
          <w:rFonts w:ascii="Arial" w:hAnsi="Arial" w:cs="Arial"/>
          <w:noProof w:val="0"/>
        </w:rPr>
        <w:t>faktoriai</w:t>
      </w:r>
      <w:r w:rsidRPr="001D7AED">
        <w:rPr>
          <w:rFonts w:ascii="Arial" w:hAnsi="Arial" w:cs="Arial"/>
          <w:noProof w:val="0"/>
        </w:rPr>
        <w:t xml:space="preserve"> kinta tiek laike (pvz.</w:t>
      </w:r>
      <w:r w:rsidR="0004370B" w:rsidRPr="001D7AED">
        <w:rPr>
          <w:rFonts w:ascii="Arial" w:hAnsi="Arial" w:cs="Arial"/>
          <w:noProof w:val="0"/>
        </w:rPr>
        <w:t>,</w:t>
      </w:r>
      <w:r w:rsidRPr="001D7AED">
        <w:rPr>
          <w:rFonts w:ascii="Arial" w:hAnsi="Arial" w:cs="Arial"/>
          <w:noProof w:val="0"/>
        </w:rPr>
        <w:t xml:space="preserve"> pastaraisiais metais pastebima</w:t>
      </w:r>
      <w:r w:rsidR="0004370B" w:rsidRPr="001D7AED">
        <w:rPr>
          <w:rFonts w:ascii="Arial" w:hAnsi="Arial" w:cs="Arial"/>
          <w:noProof w:val="0"/>
        </w:rPr>
        <w:t>s</w:t>
      </w:r>
      <w:r w:rsidRPr="001D7AED">
        <w:rPr>
          <w:rFonts w:ascii="Arial" w:hAnsi="Arial" w:cs="Arial"/>
          <w:noProof w:val="0"/>
        </w:rPr>
        <w:t xml:space="preserve"> šilumos kainų mažėjimas), tiek tarp skirtingų projektų (pvz.</w:t>
      </w:r>
      <w:r w:rsidR="0004370B" w:rsidRPr="001D7AED">
        <w:rPr>
          <w:rFonts w:ascii="Arial" w:hAnsi="Arial" w:cs="Arial"/>
          <w:noProof w:val="0"/>
        </w:rPr>
        <w:t>,</w:t>
      </w:r>
      <w:r w:rsidRPr="001D7AED">
        <w:rPr>
          <w:rFonts w:ascii="Arial" w:hAnsi="Arial" w:cs="Arial"/>
          <w:noProof w:val="0"/>
        </w:rPr>
        <w:t xml:space="preserve"> gyventojų disponuojamos pajamos yra didesnės </w:t>
      </w:r>
      <w:r w:rsidR="00BB0010" w:rsidRPr="001D7AED">
        <w:rPr>
          <w:rFonts w:ascii="Arial" w:hAnsi="Arial" w:cs="Arial"/>
          <w:noProof w:val="0"/>
        </w:rPr>
        <w:t>didžiuosiuose šalies miestuose nei miesteliuose</w:t>
      </w:r>
      <w:r w:rsidRPr="001D7AED">
        <w:rPr>
          <w:rFonts w:ascii="Arial" w:hAnsi="Arial" w:cs="Arial"/>
          <w:noProof w:val="0"/>
        </w:rPr>
        <w:t>). Atitinka</w:t>
      </w:r>
      <w:r w:rsidR="00BB0010" w:rsidRPr="001D7AED">
        <w:rPr>
          <w:rFonts w:ascii="Arial" w:hAnsi="Arial" w:cs="Arial"/>
          <w:noProof w:val="0"/>
        </w:rPr>
        <w:t>mai ir optimalus paramos dydis (</w:t>
      </w:r>
      <w:r w:rsidRPr="001D7AED">
        <w:rPr>
          <w:rFonts w:ascii="Arial" w:hAnsi="Arial" w:cs="Arial"/>
          <w:noProof w:val="0"/>
        </w:rPr>
        <w:t>intensyvumas</w:t>
      </w:r>
      <w:r w:rsidR="00BB0010" w:rsidRPr="001D7AED">
        <w:rPr>
          <w:rFonts w:ascii="Arial" w:hAnsi="Arial" w:cs="Arial"/>
          <w:noProof w:val="0"/>
        </w:rPr>
        <w:t>)</w:t>
      </w:r>
      <w:r w:rsidRPr="001D7AED">
        <w:rPr>
          <w:rFonts w:ascii="Arial" w:hAnsi="Arial" w:cs="Arial"/>
          <w:noProof w:val="0"/>
        </w:rPr>
        <w:t xml:space="preserve"> kinta ir yra dinamiškas tiek laike, tiek konkrečiu momentu vertinant skirtingus projektus. </w:t>
      </w:r>
      <w:r w:rsidR="00BB0010" w:rsidRPr="001D7AED">
        <w:rPr>
          <w:rFonts w:ascii="Arial" w:hAnsi="Arial" w:cs="Arial"/>
          <w:noProof w:val="0"/>
        </w:rPr>
        <w:t xml:space="preserve">Dėl šios priežasties, </w:t>
      </w:r>
      <w:r w:rsidR="00D25E22" w:rsidRPr="001D7AED">
        <w:rPr>
          <w:rFonts w:ascii="Arial" w:hAnsi="Arial" w:cs="Arial"/>
          <w:noProof w:val="0"/>
        </w:rPr>
        <w:t>siekiant efektyviai panaudoti VB lėšas</w:t>
      </w:r>
      <w:r w:rsidR="0004370B" w:rsidRPr="001D7AED">
        <w:rPr>
          <w:rFonts w:ascii="Arial" w:hAnsi="Arial" w:cs="Arial"/>
          <w:noProof w:val="0"/>
        </w:rPr>
        <w:t>,</w:t>
      </w:r>
      <w:r w:rsidR="00D25E22" w:rsidRPr="001D7AED">
        <w:rPr>
          <w:rFonts w:ascii="Arial" w:hAnsi="Arial" w:cs="Arial"/>
          <w:noProof w:val="0"/>
        </w:rPr>
        <w:t xml:space="preserve"> skiriamas </w:t>
      </w:r>
      <w:r w:rsidR="0004370B" w:rsidRPr="001D7AED">
        <w:rPr>
          <w:rFonts w:ascii="Arial" w:hAnsi="Arial" w:cs="Arial"/>
          <w:noProof w:val="0"/>
        </w:rPr>
        <w:t xml:space="preserve">finansinei </w:t>
      </w:r>
      <w:r w:rsidR="00D25E22" w:rsidRPr="001D7AED">
        <w:rPr>
          <w:rFonts w:ascii="Arial" w:hAnsi="Arial" w:cs="Arial"/>
          <w:noProof w:val="0"/>
        </w:rPr>
        <w:t>modernizavimo projektų paramai, n</w:t>
      </w:r>
      <w:r w:rsidR="0004370B" w:rsidRPr="001D7AED">
        <w:rPr>
          <w:rFonts w:ascii="Arial" w:hAnsi="Arial" w:cs="Arial"/>
          <w:noProof w:val="0"/>
        </w:rPr>
        <w:t>e</w:t>
      </w:r>
      <w:r w:rsidR="00D25E22" w:rsidRPr="001D7AED">
        <w:rPr>
          <w:rFonts w:ascii="Arial" w:hAnsi="Arial" w:cs="Arial"/>
          <w:noProof w:val="0"/>
        </w:rPr>
        <w:t>tikslinga taikyti vienodo tikslinės paramos intensyvumo visiems projektams.</w:t>
      </w:r>
    </w:p>
    <w:p w:rsidR="00C03EDD" w:rsidRPr="001D7AED" w:rsidRDefault="00BB0010" w:rsidP="009B61E1">
      <w:pPr>
        <w:pStyle w:val="ListParagraph"/>
        <w:numPr>
          <w:ilvl w:val="0"/>
          <w:numId w:val="71"/>
        </w:numPr>
        <w:rPr>
          <w:rFonts w:ascii="Arial" w:hAnsi="Arial" w:cs="Arial"/>
          <w:noProof w:val="0"/>
        </w:rPr>
      </w:pPr>
      <w:r w:rsidRPr="001D7AED">
        <w:rPr>
          <w:rFonts w:ascii="Arial" w:hAnsi="Arial" w:cs="Arial"/>
          <w:noProof w:val="0"/>
        </w:rPr>
        <w:t>Dėl didelės nefinansinių faktorių reikšmės e</w:t>
      </w:r>
      <w:r w:rsidR="00C03EDD" w:rsidRPr="001D7AED">
        <w:rPr>
          <w:rFonts w:ascii="Arial" w:hAnsi="Arial" w:cs="Arial"/>
          <w:noProof w:val="0"/>
        </w:rPr>
        <w:t xml:space="preserve">konominio vertinimo būdu </w:t>
      </w:r>
      <w:r w:rsidR="003A5930" w:rsidRPr="001D7AED">
        <w:rPr>
          <w:rFonts w:ascii="Arial" w:hAnsi="Arial" w:cs="Arial"/>
          <w:noProof w:val="0"/>
        </w:rPr>
        <w:t xml:space="preserve">neįmanoma </w:t>
      </w:r>
      <w:r w:rsidR="00C03EDD" w:rsidRPr="001D7AED">
        <w:rPr>
          <w:rFonts w:ascii="Arial" w:hAnsi="Arial" w:cs="Arial"/>
          <w:noProof w:val="0"/>
        </w:rPr>
        <w:t>kokybiškai ir pagrįstai nustatyti modernizavimo „paklausos funkciją“, pvz.</w:t>
      </w:r>
      <w:r w:rsidR="003A5930" w:rsidRPr="001D7AED">
        <w:rPr>
          <w:rFonts w:ascii="Arial" w:hAnsi="Arial" w:cs="Arial"/>
          <w:noProof w:val="0"/>
        </w:rPr>
        <w:t>,</w:t>
      </w:r>
      <w:r w:rsidR="00C03EDD" w:rsidRPr="001D7AED">
        <w:rPr>
          <w:rFonts w:ascii="Arial" w:hAnsi="Arial" w:cs="Arial"/>
          <w:noProof w:val="0"/>
        </w:rPr>
        <w:t xml:space="preserve"> n</w:t>
      </w:r>
      <w:r w:rsidR="003A5930" w:rsidRPr="001D7AED">
        <w:rPr>
          <w:rFonts w:ascii="Arial" w:hAnsi="Arial" w:cs="Arial"/>
          <w:noProof w:val="0"/>
        </w:rPr>
        <w:t>e</w:t>
      </w:r>
      <w:r w:rsidR="00C03EDD" w:rsidRPr="001D7AED">
        <w:rPr>
          <w:rFonts w:ascii="Arial" w:hAnsi="Arial" w:cs="Arial"/>
          <w:noProof w:val="0"/>
        </w:rPr>
        <w:t xml:space="preserve">įmanoma pagrįstai ir patikimai įvertinti, kiek modernizavimo projektų būtų įgyvendinama </w:t>
      </w:r>
      <w:r w:rsidR="003A5930" w:rsidRPr="001D7AED">
        <w:rPr>
          <w:rFonts w:ascii="Arial" w:hAnsi="Arial" w:cs="Arial"/>
          <w:noProof w:val="0"/>
        </w:rPr>
        <w:t>esant</w:t>
      </w:r>
      <w:r w:rsidR="00C03EDD" w:rsidRPr="001D7AED">
        <w:rPr>
          <w:rFonts w:ascii="Arial" w:hAnsi="Arial" w:cs="Arial"/>
          <w:noProof w:val="0"/>
        </w:rPr>
        <w:t xml:space="preserve"> skirtin</w:t>
      </w:r>
      <w:r w:rsidR="00875F76" w:rsidRPr="001D7AED">
        <w:rPr>
          <w:rFonts w:ascii="Arial" w:hAnsi="Arial" w:cs="Arial"/>
          <w:noProof w:val="0"/>
        </w:rPr>
        <w:t>g</w:t>
      </w:r>
      <w:r w:rsidR="003A5930" w:rsidRPr="001D7AED">
        <w:rPr>
          <w:rFonts w:ascii="Arial" w:hAnsi="Arial" w:cs="Arial"/>
          <w:noProof w:val="0"/>
        </w:rPr>
        <w:t>iems</w:t>
      </w:r>
      <w:r w:rsidR="00875F76" w:rsidRPr="001D7AED">
        <w:rPr>
          <w:rFonts w:ascii="Arial" w:hAnsi="Arial" w:cs="Arial"/>
          <w:noProof w:val="0"/>
        </w:rPr>
        <w:t xml:space="preserve"> negrąžintinos paramos dydži</w:t>
      </w:r>
      <w:r w:rsidR="003A5930" w:rsidRPr="001D7AED">
        <w:rPr>
          <w:rFonts w:ascii="Arial" w:hAnsi="Arial" w:cs="Arial"/>
          <w:noProof w:val="0"/>
        </w:rPr>
        <w:t>ams</w:t>
      </w:r>
      <w:r w:rsidR="00875F76" w:rsidRPr="001D7AED">
        <w:rPr>
          <w:rFonts w:ascii="Arial" w:hAnsi="Arial" w:cs="Arial"/>
          <w:noProof w:val="0"/>
        </w:rPr>
        <w:t>.</w:t>
      </w:r>
    </w:p>
    <w:p w:rsidR="00C03EDD" w:rsidRPr="001D7AED" w:rsidRDefault="00875F76" w:rsidP="009B61E1">
      <w:pPr>
        <w:pStyle w:val="ListParagraph"/>
        <w:numPr>
          <w:ilvl w:val="0"/>
          <w:numId w:val="71"/>
        </w:numPr>
        <w:rPr>
          <w:rFonts w:ascii="Arial" w:hAnsi="Arial" w:cs="Arial"/>
          <w:noProof w:val="0"/>
        </w:rPr>
      </w:pPr>
      <w:r w:rsidRPr="001D7AED">
        <w:rPr>
          <w:rFonts w:ascii="Arial" w:hAnsi="Arial" w:cs="Arial"/>
          <w:noProof w:val="0"/>
        </w:rPr>
        <w:t>O</w:t>
      </w:r>
      <w:r w:rsidR="00FC1BA3" w:rsidRPr="001D7AED">
        <w:rPr>
          <w:rFonts w:ascii="Arial" w:hAnsi="Arial" w:cs="Arial"/>
          <w:noProof w:val="0"/>
        </w:rPr>
        <w:t>ptimalų valstybės paramos dyd</w:t>
      </w:r>
      <w:r w:rsidRPr="001D7AED">
        <w:rPr>
          <w:rFonts w:ascii="Arial" w:hAnsi="Arial" w:cs="Arial"/>
          <w:noProof w:val="0"/>
        </w:rPr>
        <w:t>į</w:t>
      </w:r>
      <w:r w:rsidR="00FC1BA3" w:rsidRPr="001D7AED">
        <w:rPr>
          <w:rFonts w:ascii="Arial" w:hAnsi="Arial" w:cs="Arial"/>
          <w:noProof w:val="0"/>
        </w:rPr>
        <w:t xml:space="preserve"> (intensyvum</w:t>
      </w:r>
      <w:r w:rsidRPr="001D7AED">
        <w:rPr>
          <w:rFonts w:ascii="Arial" w:hAnsi="Arial" w:cs="Arial"/>
          <w:noProof w:val="0"/>
        </w:rPr>
        <w:t>ą</w:t>
      </w:r>
      <w:r w:rsidR="00FC1BA3" w:rsidRPr="001D7AED">
        <w:rPr>
          <w:rFonts w:ascii="Arial" w:hAnsi="Arial" w:cs="Arial"/>
          <w:noProof w:val="0"/>
        </w:rPr>
        <w:t xml:space="preserve">) </w:t>
      </w:r>
      <w:r w:rsidRPr="001D7AED">
        <w:rPr>
          <w:rFonts w:ascii="Arial" w:hAnsi="Arial" w:cs="Arial"/>
          <w:noProof w:val="0"/>
        </w:rPr>
        <w:t>nagrinėjančių vertinimų, paremtų</w:t>
      </w:r>
      <w:r w:rsidR="00FC1BA3" w:rsidRPr="001D7AED">
        <w:rPr>
          <w:rFonts w:ascii="Arial" w:hAnsi="Arial" w:cs="Arial"/>
          <w:noProof w:val="0"/>
        </w:rPr>
        <w:t xml:space="preserve"> „projekto atsipirkimo per 20 metų lengvatinio kredito grąžinimo laikotarpį“ sąlyga (pvz.</w:t>
      </w:r>
      <w:r w:rsidR="003A5930" w:rsidRPr="001D7AED">
        <w:rPr>
          <w:rFonts w:ascii="Arial" w:hAnsi="Arial" w:cs="Arial"/>
          <w:noProof w:val="0"/>
        </w:rPr>
        <w:t>,</w:t>
      </w:r>
      <w:r w:rsidR="00FC1BA3" w:rsidRPr="001D7AED">
        <w:rPr>
          <w:rFonts w:ascii="Arial" w:hAnsi="Arial" w:cs="Arial"/>
          <w:noProof w:val="0"/>
        </w:rPr>
        <w:t xml:space="preserve"> tokie vertinimai buvo atliekami ligšiolinėse </w:t>
      </w:r>
      <w:r w:rsidRPr="001D7AED">
        <w:rPr>
          <w:rFonts w:ascii="Arial" w:hAnsi="Arial" w:cs="Arial"/>
          <w:noProof w:val="0"/>
        </w:rPr>
        <w:t xml:space="preserve">daugiabučių namų modernizavimą nagrinėjančiose </w:t>
      </w:r>
      <w:r w:rsidR="00FC1BA3" w:rsidRPr="001D7AED">
        <w:rPr>
          <w:rFonts w:ascii="Arial" w:hAnsi="Arial" w:cs="Arial"/>
          <w:noProof w:val="0"/>
        </w:rPr>
        <w:t>studijose), pagrįstumas yra abejotinas. Paramos dydį grindžiant šia sąlyga n</w:t>
      </w:r>
      <w:r w:rsidR="003A5930" w:rsidRPr="001D7AED">
        <w:rPr>
          <w:rFonts w:ascii="Arial" w:hAnsi="Arial" w:cs="Arial"/>
          <w:noProof w:val="0"/>
        </w:rPr>
        <w:t>e</w:t>
      </w:r>
      <w:r w:rsidR="00FC1BA3" w:rsidRPr="001D7AED">
        <w:rPr>
          <w:rFonts w:ascii="Arial" w:hAnsi="Arial" w:cs="Arial"/>
          <w:noProof w:val="0"/>
        </w:rPr>
        <w:t>įvertinami nefinansiniai ir išoriniai projekto patrauklumą veikiantys faktoriai, kurių poveikio patikimai įvert</w:t>
      </w:r>
      <w:r w:rsidRPr="001D7AED">
        <w:rPr>
          <w:rFonts w:ascii="Arial" w:hAnsi="Arial" w:cs="Arial"/>
          <w:noProof w:val="0"/>
        </w:rPr>
        <w:t>inti kiekybiškai nėra galimybių, o s</w:t>
      </w:r>
      <w:r w:rsidR="00FC1BA3" w:rsidRPr="001D7AED">
        <w:rPr>
          <w:rFonts w:ascii="Arial" w:hAnsi="Arial" w:cs="Arial"/>
          <w:noProof w:val="0"/>
        </w:rPr>
        <w:t xml:space="preserve">ąlyga, kad </w:t>
      </w:r>
      <w:r w:rsidR="00FC1BA3" w:rsidRPr="001D7AED">
        <w:rPr>
          <w:rFonts w:ascii="Arial" w:hAnsi="Arial" w:cs="Arial"/>
          <w:noProof w:val="0"/>
        </w:rPr>
        <w:lastRenderedPageBreak/>
        <w:t xml:space="preserve">skaičiuojamasis projekto „atsipirkimo laikotarpis“ </w:t>
      </w:r>
      <w:r w:rsidRPr="001D7AED">
        <w:rPr>
          <w:rFonts w:ascii="Arial" w:hAnsi="Arial" w:cs="Arial"/>
          <w:noProof w:val="0"/>
        </w:rPr>
        <w:t>yra</w:t>
      </w:r>
      <w:r w:rsidR="00FC1BA3" w:rsidRPr="001D7AED">
        <w:rPr>
          <w:rFonts w:ascii="Arial" w:hAnsi="Arial" w:cs="Arial"/>
          <w:noProof w:val="0"/>
        </w:rPr>
        <w:t xml:space="preserve"> lygus ar mažesnis nei 20 metų</w:t>
      </w:r>
      <w:r w:rsidR="003A5930" w:rsidRPr="001D7AED">
        <w:rPr>
          <w:rFonts w:ascii="Arial" w:hAnsi="Arial" w:cs="Arial"/>
          <w:noProof w:val="0"/>
        </w:rPr>
        <w:t>,</w:t>
      </w:r>
      <w:r w:rsidR="00FC1BA3" w:rsidRPr="001D7AED">
        <w:rPr>
          <w:rFonts w:ascii="Arial" w:hAnsi="Arial" w:cs="Arial"/>
          <w:noProof w:val="0"/>
        </w:rPr>
        <w:t xml:space="preserve"> </w:t>
      </w:r>
      <w:r w:rsidRPr="001D7AED">
        <w:rPr>
          <w:rFonts w:ascii="Arial" w:hAnsi="Arial" w:cs="Arial"/>
          <w:noProof w:val="0"/>
        </w:rPr>
        <w:t>negarantuoja</w:t>
      </w:r>
      <w:r w:rsidR="00FC1BA3" w:rsidRPr="001D7AED">
        <w:rPr>
          <w:rFonts w:ascii="Arial" w:hAnsi="Arial" w:cs="Arial"/>
          <w:noProof w:val="0"/>
        </w:rPr>
        <w:t xml:space="preserve">, kad </w:t>
      </w:r>
      <w:r w:rsidRPr="001D7AED">
        <w:rPr>
          <w:rFonts w:ascii="Arial" w:hAnsi="Arial" w:cs="Arial"/>
          <w:noProof w:val="0"/>
        </w:rPr>
        <w:t>butų savininkai</w:t>
      </w:r>
      <w:r w:rsidR="00FC1BA3" w:rsidRPr="001D7AED">
        <w:rPr>
          <w:rFonts w:ascii="Arial" w:hAnsi="Arial" w:cs="Arial"/>
          <w:noProof w:val="0"/>
        </w:rPr>
        <w:t xml:space="preserve"> sutiks įgyvendinti </w:t>
      </w:r>
      <w:r w:rsidRPr="001D7AED">
        <w:rPr>
          <w:rFonts w:ascii="Arial" w:hAnsi="Arial" w:cs="Arial"/>
          <w:noProof w:val="0"/>
        </w:rPr>
        <w:t xml:space="preserve">modernizavimo </w:t>
      </w:r>
      <w:r w:rsidR="00FC1BA3" w:rsidRPr="001D7AED">
        <w:rPr>
          <w:rFonts w:ascii="Arial" w:hAnsi="Arial" w:cs="Arial"/>
          <w:noProof w:val="0"/>
        </w:rPr>
        <w:t>projektą</w:t>
      </w:r>
      <w:r w:rsidRPr="001D7AED">
        <w:rPr>
          <w:rFonts w:ascii="Arial" w:hAnsi="Arial" w:cs="Arial"/>
          <w:noProof w:val="0"/>
        </w:rPr>
        <w:t>.</w:t>
      </w:r>
    </w:p>
    <w:p w:rsidR="00875F76" w:rsidRPr="001D7AED" w:rsidRDefault="00875F76" w:rsidP="008F4670">
      <w:pPr>
        <w:pStyle w:val="ListParagraph"/>
        <w:numPr>
          <w:ilvl w:val="0"/>
          <w:numId w:val="71"/>
        </w:numPr>
        <w:spacing w:after="0"/>
        <w:rPr>
          <w:rFonts w:ascii="Arial" w:hAnsi="Arial" w:cs="Arial"/>
          <w:noProof w:val="0"/>
        </w:rPr>
      </w:pPr>
      <w:r w:rsidRPr="001D7AED">
        <w:rPr>
          <w:rFonts w:ascii="Arial" w:hAnsi="Arial" w:cs="Arial"/>
          <w:noProof w:val="0"/>
        </w:rPr>
        <w:t>Efektyviausiai valstybės paramos dydis (intensyvumas) būtų nustatomas rinkos sąlygomis, t.</w:t>
      </w:r>
      <w:r w:rsidR="003A5930" w:rsidRPr="001D7AED">
        <w:rPr>
          <w:rFonts w:ascii="Arial" w:hAnsi="Arial" w:cs="Arial"/>
          <w:noProof w:val="0"/>
        </w:rPr>
        <w:t> </w:t>
      </w:r>
      <w:r w:rsidRPr="001D7AED">
        <w:rPr>
          <w:rFonts w:ascii="Arial" w:hAnsi="Arial" w:cs="Arial"/>
          <w:noProof w:val="0"/>
        </w:rPr>
        <w:t xml:space="preserve">y. įgyvendinus projektų konkurencijos principą ir leidžiant paramos dydį nustatyti „rinkai“. Tokiu būdu galutiniai naudos gavėjai (butų savininkai) patys pasirinktų prašomą paramos dydį, atsižvelgdami į visus jiems aktualius faktorius (įskaitant nefinansinius faktorius, kurių reikšmė, kaip parodė atlikta analizė, yra itin </w:t>
      </w:r>
      <w:r w:rsidRPr="007E31A0">
        <w:rPr>
          <w:rFonts w:ascii="Arial" w:hAnsi="Arial" w:cs="Arial"/>
          <w:noProof w:val="0"/>
        </w:rPr>
        <w:t>didelė)</w:t>
      </w:r>
      <w:r w:rsidR="009A3C43" w:rsidRPr="007E31A0">
        <w:rPr>
          <w:rFonts w:ascii="Arial" w:hAnsi="Arial" w:cs="Arial"/>
          <w:noProof w:val="0"/>
          <w:vertAlign w:val="superscript"/>
        </w:rPr>
        <w:footnoteReference w:id="44"/>
      </w:r>
      <w:r w:rsidRPr="007E31A0">
        <w:rPr>
          <w:rFonts w:ascii="Arial" w:hAnsi="Arial" w:cs="Arial"/>
          <w:noProof w:val="0"/>
        </w:rPr>
        <w:t>. Šio</w:t>
      </w:r>
      <w:r w:rsidRPr="001D7AED">
        <w:rPr>
          <w:rFonts w:ascii="Arial" w:hAnsi="Arial" w:cs="Arial"/>
          <w:noProof w:val="0"/>
        </w:rPr>
        <w:t xml:space="preserve"> principo įgyvendinimas yra ypač aktualus analizuojamu atveju, k</w:t>
      </w:r>
      <w:r w:rsidR="003A5930" w:rsidRPr="001D7AED">
        <w:rPr>
          <w:rFonts w:ascii="Arial" w:hAnsi="Arial" w:cs="Arial"/>
          <w:noProof w:val="0"/>
        </w:rPr>
        <w:t>ai</w:t>
      </w:r>
      <w:r w:rsidRPr="001D7AED">
        <w:rPr>
          <w:rFonts w:ascii="Arial" w:hAnsi="Arial" w:cs="Arial"/>
          <w:noProof w:val="0"/>
        </w:rPr>
        <w:t xml:space="preserve"> nėra galimybių kokybiškai ir pagrįstai įvertinti modernizavimo paklausos funkciją.</w:t>
      </w:r>
    </w:p>
    <w:p w:rsidR="009B61E1" w:rsidRPr="001D7AED" w:rsidRDefault="009B61E1" w:rsidP="008F4670">
      <w:pPr>
        <w:spacing w:after="0"/>
        <w:rPr>
          <w:rFonts w:ascii="Arial" w:hAnsi="Arial" w:cs="Arial"/>
          <w:noProof w:val="0"/>
          <w:sz w:val="2"/>
          <w:szCs w:val="12"/>
        </w:rPr>
      </w:pPr>
    </w:p>
    <w:p w:rsidR="00053030" w:rsidRPr="001D7AED" w:rsidRDefault="002964C0" w:rsidP="00AF51D9">
      <w:pPr>
        <w:pStyle w:val="Heading2"/>
      </w:pPr>
      <w:bookmarkStart w:id="264" w:name="_Toc481997189"/>
      <w:r w:rsidRPr="001D7AED">
        <w:t>Optimalus valstybės paramos skyrimo modelis</w:t>
      </w:r>
      <w:bookmarkEnd w:id="264"/>
    </w:p>
    <w:p w:rsidR="00615459" w:rsidRPr="001D7AED" w:rsidRDefault="00F702DD" w:rsidP="008F4670">
      <w:pPr>
        <w:spacing w:after="0"/>
        <w:rPr>
          <w:rFonts w:ascii="Arial" w:hAnsi="Arial" w:cs="Arial"/>
          <w:noProof w:val="0"/>
        </w:rPr>
      </w:pPr>
      <w:r w:rsidRPr="001D7AED">
        <w:rPr>
          <w:rFonts w:ascii="Arial" w:hAnsi="Arial" w:cs="Arial"/>
          <w:noProof w:val="0"/>
        </w:rPr>
        <w:t xml:space="preserve">Šiame </w:t>
      </w:r>
      <w:r w:rsidR="003A5930" w:rsidRPr="001D7AED">
        <w:rPr>
          <w:rFonts w:ascii="Arial" w:hAnsi="Arial" w:cs="Arial"/>
          <w:noProof w:val="0"/>
        </w:rPr>
        <w:t>poskyryje</w:t>
      </w:r>
      <w:r w:rsidRPr="001D7AED">
        <w:rPr>
          <w:rFonts w:ascii="Arial" w:hAnsi="Arial" w:cs="Arial"/>
          <w:noProof w:val="0"/>
        </w:rPr>
        <w:t xml:space="preserve">, remiantis </w:t>
      </w:r>
      <w:r w:rsidR="000874F4" w:rsidRPr="001D7AED">
        <w:rPr>
          <w:rFonts w:ascii="Arial" w:hAnsi="Arial" w:cs="Arial"/>
          <w:noProof w:val="0"/>
        </w:rPr>
        <w:t>pirmiau</w:t>
      </w:r>
      <w:r w:rsidRPr="001D7AED">
        <w:rPr>
          <w:rFonts w:ascii="Arial" w:hAnsi="Arial" w:cs="Arial"/>
          <w:noProof w:val="0"/>
        </w:rPr>
        <w:t xml:space="preserve"> aprašyta analize, </w:t>
      </w:r>
      <w:r w:rsidR="003A5930" w:rsidRPr="001D7AED">
        <w:rPr>
          <w:rFonts w:ascii="Arial" w:hAnsi="Arial" w:cs="Arial"/>
          <w:noProof w:val="0"/>
        </w:rPr>
        <w:t>nustatomos</w:t>
      </w:r>
      <w:r w:rsidRPr="001D7AED">
        <w:rPr>
          <w:rFonts w:ascii="Arial" w:hAnsi="Arial" w:cs="Arial"/>
          <w:noProof w:val="0"/>
        </w:rPr>
        <w:t xml:space="preserve"> tobulintinos esamo negrąžintinos paramos, teikiamos daugiabuči</w:t>
      </w:r>
      <w:r w:rsidR="000874F4" w:rsidRPr="001D7AED">
        <w:rPr>
          <w:rFonts w:ascii="Arial" w:hAnsi="Arial" w:cs="Arial"/>
          <w:noProof w:val="0"/>
        </w:rPr>
        <w:t>ams</w:t>
      </w:r>
      <w:r w:rsidRPr="001D7AED">
        <w:rPr>
          <w:rFonts w:ascii="Arial" w:hAnsi="Arial" w:cs="Arial"/>
          <w:noProof w:val="0"/>
        </w:rPr>
        <w:t xml:space="preserve"> nam</w:t>
      </w:r>
      <w:r w:rsidR="000874F4" w:rsidRPr="001D7AED">
        <w:rPr>
          <w:rFonts w:ascii="Arial" w:hAnsi="Arial" w:cs="Arial"/>
          <w:noProof w:val="0"/>
        </w:rPr>
        <w:t>ams</w:t>
      </w:r>
      <w:r w:rsidRPr="001D7AED">
        <w:rPr>
          <w:rFonts w:ascii="Arial" w:hAnsi="Arial" w:cs="Arial"/>
          <w:noProof w:val="0"/>
        </w:rPr>
        <w:t xml:space="preserve"> modernizu</w:t>
      </w:r>
      <w:r w:rsidR="000874F4" w:rsidRPr="001D7AED">
        <w:rPr>
          <w:rFonts w:ascii="Arial" w:hAnsi="Arial" w:cs="Arial"/>
          <w:noProof w:val="0"/>
        </w:rPr>
        <w:t>ot</w:t>
      </w:r>
      <w:r w:rsidRPr="001D7AED">
        <w:rPr>
          <w:rFonts w:ascii="Arial" w:hAnsi="Arial" w:cs="Arial"/>
          <w:noProof w:val="0"/>
        </w:rPr>
        <w:t xml:space="preserve">i, modelio sritys, aprašomos rekomenduojamos </w:t>
      </w:r>
      <w:r w:rsidR="000874F4" w:rsidRPr="001D7AED">
        <w:rPr>
          <w:rFonts w:ascii="Arial" w:hAnsi="Arial" w:cs="Arial"/>
          <w:noProof w:val="0"/>
        </w:rPr>
        <w:t xml:space="preserve">paramos modelio tobulinimo gairės </w:t>
      </w:r>
      <w:r w:rsidRPr="001D7AED">
        <w:rPr>
          <w:rFonts w:ascii="Arial" w:hAnsi="Arial" w:cs="Arial"/>
          <w:noProof w:val="0"/>
        </w:rPr>
        <w:t xml:space="preserve">ir pateikiamas </w:t>
      </w:r>
      <w:r w:rsidR="003A5930" w:rsidRPr="001D7AED">
        <w:rPr>
          <w:rFonts w:ascii="Arial" w:hAnsi="Arial" w:cs="Arial"/>
          <w:noProof w:val="0"/>
        </w:rPr>
        <w:t xml:space="preserve">ekonominis </w:t>
      </w:r>
      <w:r w:rsidRPr="001D7AED">
        <w:rPr>
          <w:rFonts w:ascii="Arial" w:hAnsi="Arial" w:cs="Arial"/>
          <w:noProof w:val="0"/>
        </w:rPr>
        <w:t>siūlomo paramos modelio vertinimas.</w:t>
      </w:r>
    </w:p>
    <w:p w:rsidR="009B61E1" w:rsidRPr="001D7AED" w:rsidRDefault="009B61E1" w:rsidP="008F4670">
      <w:pPr>
        <w:spacing w:after="0"/>
        <w:rPr>
          <w:rFonts w:ascii="Arial" w:hAnsi="Arial" w:cs="Arial"/>
          <w:noProof w:val="0"/>
          <w:sz w:val="4"/>
          <w:szCs w:val="12"/>
        </w:rPr>
      </w:pPr>
    </w:p>
    <w:p w:rsidR="001F720F" w:rsidRPr="001D7AED" w:rsidRDefault="001F720F" w:rsidP="00AF51D9">
      <w:pPr>
        <w:pStyle w:val="Heading3"/>
      </w:pPr>
      <w:r w:rsidRPr="001D7AED">
        <w:t>Tobulintinos sritys ir esminiai principai</w:t>
      </w:r>
    </w:p>
    <w:p w:rsidR="00B81352" w:rsidRPr="001D7AED" w:rsidRDefault="00B81352" w:rsidP="00B81352">
      <w:pPr>
        <w:rPr>
          <w:rFonts w:ascii="Arial" w:hAnsi="Arial" w:cs="Arial"/>
          <w:i/>
          <w:noProof w:val="0"/>
          <w:color w:val="00338D"/>
        </w:rPr>
      </w:pPr>
      <w:r w:rsidRPr="001D7AED">
        <w:rPr>
          <w:rFonts w:ascii="Arial" w:hAnsi="Arial" w:cs="Arial"/>
          <w:noProof w:val="0"/>
        </w:rPr>
        <w:t xml:space="preserve">Remiantis ankstesniuose </w:t>
      </w:r>
      <w:r w:rsidR="003A5930" w:rsidRPr="001D7AED">
        <w:rPr>
          <w:rFonts w:ascii="Arial" w:hAnsi="Arial" w:cs="Arial"/>
          <w:noProof w:val="0"/>
        </w:rPr>
        <w:t>poskyriuose</w:t>
      </w:r>
      <w:r w:rsidRPr="001D7AED">
        <w:rPr>
          <w:rFonts w:ascii="Arial" w:hAnsi="Arial" w:cs="Arial"/>
          <w:noProof w:val="0"/>
        </w:rPr>
        <w:t xml:space="preserve"> aprašyta analize, išskirtin</w:t>
      </w:r>
      <w:r w:rsidR="00EA26DC" w:rsidRPr="001D7AED">
        <w:rPr>
          <w:rFonts w:ascii="Arial" w:hAnsi="Arial" w:cs="Arial"/>
          <w:noProof w:val="0"/>
        </w:rPr>
        <w:t>os tobulintinos</w:t>
      </w:r>
      <w:r w:rsidRPr="001D7AED">
        <w:rPr>
          <w:rFonts w:ascii="Arial" w:hAnsi="Arial" w:cs="Arial"/>
          <w:noProof w:val="0"/>
        </w:rPr>
        <w:t xml:space="preserve"> </w:t>
      </w:r>
      <w:r w:rsidR="00157A2A" w:rsidRPr="001D7AED">
        <w:rPr>
          <w:rFonts w:ascii="Arial" w:hAnsi="Arial" w:cs="Arial"/>
          <w:noProof w:val="0"/>
        </w:rPr>
        <w:t>esamo negrąžintinos paramos, teikiamos daugiabuči</w:t>
      </w:r>
      <w:r w:rsidR="003A5930" w:rsidRPr="001D7AED">
        <w:rPr>
          <w:rFonts w:ascii="Arial" w:hAnsi="Arial" w:cs="Arial"/>
          <w:noProof w:val="0"/>
        </w:rPr>
        <w:t>ams</w:t>
      </w:r>
      <w:r w:rsidR="00157A2A" w:rsidRPr="001D7AED">
        <w:rPr>
          <w:rFonts w:ascii="Arial" w:hAnsi="Arial" w:cs="Arial"/>
          <w:noProof w:val="0"/>
        </w:rPr>
        <w:t xml:space="preserve"> nam</w:t>
      </w:r>
      <w:r w:rsidR="003A5930" w:rsidRPr="001D7AED">
        <w:rPr>
          <w:rFonts w:ascii="Arial" w:hAnsi="Arial" w:cs="Arial"/>
          <w:noProof w:val="0"/>
        </w:rPr>
        <w:t>ams</w:t>
      </w:r>
      <w:r w:rsidR="00157A2A" w:rsidRPr="001D7AED">
        <w:rPr>
          <w:rFonts w:ascii="Arial" w:hAnsi="Arial" w:cs="Arial"/>
          <w:noProof w:val="0"/>
        </w:rPr>
        <w:t xml:space="preserve"> modernizu</w:t>
      </w:r>
      <w:r w:rsidR="003A5930" w:rsidRPr="001D7AED">
        <w:rPr>
          <w:rFonts w:ascii="Arial" w:hAnsi="Arial" w:cs="Arial"/>
          <w:noProof w:val="0"/>
        </w:rPr>
        <w:t>ot</w:t>
      </w:r>
      <w:r w:rsidR="00157A2A" w:rsidRPr="001D7AED">
        <w:rPr>
          <w:rFonts w:ascii="Arial" w:hAnsi="Arial" w:cs="Arial"/>
          <w:noProof w:val="0"/>
        </w:rPr>
        <w:t xml:space="preserve">i, modelio </w:t>
      </w:r>
      <w:r w:rsidR="00EA26DC" w:rsidRPr="001D7AED">
        <w:rPr>
          <w:rFonts w:ascii="Arial" w:hAnsi="Arial" w:cs="Arial"/>
          <w:noProof w:val="0"/>
        </w:rPr>
        <w:t>sritys</w:t>
      </w:r>
      <w:r w:rsidRPr="001D7AED">
        <w:rPr>
          <w:rFonts w:ascii="Arial" w:hAnsi="Arial" w:cs="Arial"/>
          <w:noProof w:val="0"/>
        </w:rPr>
        <w:t>:</w:t>
      </w:r>
    </w:p>
    <w:p w:rsidR="00B81352" w:rsidRPr="001D7AED" w:rsidRDefault="003A5930" w:rsidP="00B81352">
      <w:pPr>
        <w:pStyle w:val="Caption"/>
        <w:spacing w:after="0"/>
        <w:rPr>
          <w:rFonts w:ascii="Arial" w:hAnsi="Arial" w:cs="Arial"/>
          <w:i w:val="0"/>
          <w:noProof w:val="0"/>
          <w:color w:val="00338D"/>
        </w:rPr>
      </w:pPr>
      <w:bookmarkStart w:id="265" w:name="_Toc480454939"/>
      <w:r w:rsidRPr="001D7AED">
        <w:rPr>
          <w:rFonts w:ascii="Arial" w:hAnsi="Arial" w:cs="Arial"/>
          <w:i w:val="0"/>
          <w:noProof w:val="0"/>
          <w:color w:val="00338D"/>
        </w:rPr>
        <w:t>34 l</w:t>
      </w:r>
      <w:r w:rsidR="00B81352" w:rsidRPr="001D7AED">
        <w:rPr>
          <w:rFonts w:ascii="Arial" w:hAnsi="Arial" w:cs="Arial"/>
          <w:i w:val="0"/>
          <w:noProof w:val="0"/>
          <w:color w:val="00338D"/>
        </w:rPr>
        <w:t>entelė. Tobulintin</w:t>
      </w:r>
      <w:r w:rsidR="00FD3C92" w:rsidRPr="001D7AED">
        <w:rPr>
          <w:rFonts w:ascii="Arial" w:hAnsi="Arial" w:cs="Arial"/>
          <w:i w:val="0"/>
          <w:noProof w:val="0"/>
          <w:color w:val="00338D"/>
        </w:rPr>
        <w:t>os</w:t>
      </w:r>
      <w:r w:rsidR="00B81352" w:rsidRPr="001D7AED">
        <w:rPr>
          <w:rFonts w:ascii="Arial" w:hAnsi="Arial" w:cs="Arial"/>
          <w:i w:val="0"/>
          <w:noProof w:val="0"/>
          <w:color w:val="00338D"/>
        </w:rPr>
        <w:t xml:space="preserve"> esamo </w:t>
      </w:r>
      <w:r w:rsidR="006E7B5E" w:rsidRPr="001D7AED">
        <w:rPr>
          <w:rFonts w:ascii="Arial" w:hAnsi="Arial" w:cs="Arial"/>
          <w:i w:val="0"/>
          <w:noProof w:val="0"/>
          <w:color w:val="00338D"/>
        </w:rPr>
        <w:t>negrąžint</w:t>
      </w:r>
      <w:r w:rsidR="00157A2A" w:rsidRPr="001D7AED">
        <w:rPr>
          <w:rFonts w:ascii="Arial" w:hAnsi="Arial" w:cs="Arial"/>
          <w:i w:val="0"/>
          <w:noProof w:val="0"/>
          <w:color w:val="00338D"/>
        </w:rPr>
        <w:t>inos paramos</w:t>
      </w:r>
      <w:r w:rsidR="00B05DBA" w:rsidRPr="001D7AED">
        <w:rPr>
          <w:rFonts w:ascii="Arial" w:hAnsi="Arial" w:cs="Arial"/>
          <w:i w:val="0"/>
          <w:noProof w:val="0"/>
          <w:color w:val="00338D"/>
        </w:rPr>
        <w:t xml:space="preserve"> </w:t>
      </w:r>
      <w:r w:rsidR="00B81352" w:rsidRPr="001D7AED">
        <w:rPr>
          <w:rFonts w:ascii="Arial" w:hAnsi="Arial" w:cs="Arial"/>
          <w:i w:val="0"/>
          <w:noProof w:val="0"/>
          <w:color w:val="00338D"/>
        </w:rPr>
        <w:t xml:space="preserve">modelio </w:t>
      </w:r>
      <w:r w:rsidR="00FD3C92" w:rsidRPr="001D7AED">
        <w:rPr>
          <w:rFonts w:ascii="Arial" w:hAnsi="Arial" w:cs="Arial"/>
          <w:i w:val="0"/>
          <w:noProof w:val="0"/>
          <w:color w:val="00338D"/>
        </w:rPr>
        <w:t>sritys</w:t>
      </w:r>
      <w:bookmarkEnd w:id="265"/>
    </w:p>
    <w:tbl>
      <w:tblPr>
        <w:tblStyle w:val="TableGrid"/>
        <w:tblW w:w="5000"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575"/>
        <w:gridCol w:w="2085"/>
        <w:gridCol w:w="7194"/>
      </w:tblGrid>
      <w:tr w:rsidR="001F1430" w:rsidRPr="001D7AED" w:rsidTr="00CD1E3C">
        <w:trPr>
          <w:trHeight w:val="612"/>
          <w:tblHeader/>
        </w:trPr>
        <w:tc>
          <w:tcPr>
            <w:tcW w:w="575" w:type="dxa"/>
            <w:tcBorders>
              <w:right w:val="single" w:sz="4" w:space="0" w:color="D9D9D9" w:themeColor="background1" w:themeShade="D9"/>
            </w:tcBorders>
            <w:shd w:val="clear" w:color="auto" w:fill="00338D"/>
            <w:vAlign w:val="center"/>
          </w:tcPr>
          <w:p w:rsidR="001F1430" w:rsidRPr="001D7AED" w:rsidRDefault="001F1430" w:rsidP="008F38BD">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Eil. Nr.</w:t>
            </w:r>
          </w:p>
        </w:tc>
        <w:tc>
          <w:tcPr>
            <w:tcW w:w="2085" w:type="dxa"/>
            <w:tcBorders>
              <w:right w:val="single" w:sz="4" w:space="0" w:color="D9D9D9" w:themeColor="background1" w:themeShade="D9"/>
            </w:tcBorders>
            <w:shd w:val="clear" w:color="auto" w:fill="00338D"/>
            <w:vAlign w:val="center"/>
          </w:tcPr>
          <w:p w:rsidR="001F1430" w:rsidRPr="001D7AED" w:rsidRDefault="00157A2A" w:rsidP="00FD3C92">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Tobulintin</w:t>
            </w:r>
            <w:r w:rsidR="00FD3C92" w:rsidRPr="001D7AED">
              <w:rPr>
                <w:rFonts w:ascii="Arial" w:hAnsi="Arial" w:cs="Arial"/>
                <w:b/>
                <w:noProof w:val="0"/>
                <w:color w:val="FFFFFF" w:themeColor="background1"/>
                <w:sz w:val="18"/>
                <w:szCs w:val="18"/>
                <w:lang w:val="lt-LT"/>
              </w:rPr>
              <w:t>a sritis</w:t>
            </w:r>
          </w:p>
        </w:tc>
        <w:tc>
          <w:tcPr>
            <w:tcW w:w="7194" w:type="dxa"/>
            <w:shd w:val="clear" w:color="auto" w:fill="00338D"/>
            <w:vAlign w:val="center"/>
          </w:tcPr>
          <w:p w:rsidR="001F1430" w:rsidRPr="001D7AED" w:rsidRDefault="001F1430" w:rsidP="008F38BD">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Komentarai</w:t>
            </w:r>
          </w:p>
        </w:tc>
      </w:tr>
      <w:tr w:rsidR="001F1430" w:rsidRPr="001D7AED" w:rsidTr="00CD1E3C">
        <w:trPr>
          <w:trHeight w:val="38"/>
        </w:trPr>
        <w:tc>
          <w:tcPr>
            <w:tcW w:w="575" w:type="dxa"/>
            <w:vAlign w:val="center"/>
          </w:tcPr>
          <w:p w:rsidR="001F1430" w:rsidRPr="001D7AED" w:rsidRDefault="001F1430" w:rsidP="001F1430">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1.</w:t>
            </w:r>
          </w:p>
        </w:tc>
        <w:tc>
          <w:tcPr>
            <w:tcW w:w="2085" w:type="dxa"/>
            <w:vAlign w:val="center"/>
          </w:tcPr>
          <w:p w:rsidR="001F1430" w:rsidRPr="001D7AED" w:rsidRDefault="003C47F0">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Vienod</w:t>
            </w:r>
            <w:r w:rsidR="00FD3C92" w:rsidRPr="001D7AED">
              <w:rPr>
                <w:rFonts w:ascii="Arial" w:hAnsi="Arial" w:cs="Arial"/>
                <w:noProof w:val="0"/>
                <w:color w:val="000000" w:themeColor="text1"/>
                <w:sz w:val="18"/>
                <w:szCs w:val="18"/>
                <w:lang w:val="lt-LT"/>
              </w:rPr>
              <w:t>as</w:t>
            </w:r>
            <w:r w:rsidRPr="001D7AED">
              <w:rPr>
                <w:rFonts w:ascii="Arial" w:hAnsi="Arial" w:cs="Arial"/>
                <w:noProof w:val="0"/>
                <w:color w:val="000000" w:themeColor="text1"/>
                <w:sz w:val="18"/>
                <w:szCs w:val="18"/>
                <w:lang w:val="lt-LT"/>
              </w:rPr>
              <w:t xml:space="preserve"> negrąžintinos paramos </w:t>
            </w:r>
            <w:r w:rsidR="003A5930" w:rsidRPr="001D7AED">
              <w:rPr>
                <w:rFonts w:ascii="Arial" w:hAnsi="Arial" w:cs="Arial"/>
                <w:noProof w:val="0"/>
                <w:color w:val="000000" w:themeColor="text1"/>
                <w:sz w:val="18"/>
                <w:szCs w:val="18"/>
                <w:lang w:val="lt-LT"/>
              </w:rPr>
              <w:t xml:space="preserve">visiems projektams </w:t>
            </w:r>
            <w:r w:rsidRPr="001D7AED">
              <w:rPr>
                <w:rFonts w:ascii="Arial" w:hAnsi="Arial" w:cs="Arial"/>
                <w:noProof w:val="0"/>
                <w:color w:val="000000" w:themeColor="text1"/>
                <w:sz w:val="18"/>
                <w:szCs w:val="18"/>
                <w:lang w:val="lt-LT"/>
              </w:rPr>
              <w:t>intensyvum</w:t>
            </w:r>
            <w:r w:rsidR="00FD3C92" w:rsidRPr="001D7AED">
              <w:rPr>
                <w:rFonts w:ascii="Arial" w:hAnsi="Arial" w:cs="Arial"/>
                <w:noProof w:val="0"/>
                <w:color w:val="000000" w:themeColor="text1"/>
                <w:sz w:val="18"/>
                <w:szCs w:val="18"/>
                <w:lang w:val="lt-LT"/>
              </w:rPr>
              <w:t>as</w:t>
            </w:r>
          </w:p>
        </w:tc>
        <w:tc>
          <w:tcPr>
            <w:tcW w:w="7194" w:type="dxa"/>
          </w:tcPr>
          <w:p w:rsidR="001F1430" w:rsidRPr="001D7AED" w:rsidRDefault="00FD3C92" w:rsidP="00FD3C92">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Projektų finansinio patrauklumo analizė atskleidė, kad skirtingų daugiabučių namų butų savininkai sutinka įgyvendinti itin skirtingo finansinio patrauklumo projektus. Dėl šios priežasties visiems projektams taikant vienodą negrąžintinos paramos intensyvumą n</w:t>
            </w:r>
            <w:r w:rsidR="003C47F0" w:rsidRPr="001D7AED">
              <w:rPr>
                <w:rFonts w:ascii="Arial" w:hAnsi="Arial" w:cs="Arial"/>
                <w:noProof w:val="0"/>
                <w:color w:val="000000" w:themeColor="text1"/>
                <w:sz w:val="18"/>
                <w:szCs w:val="18"/>
                <w:lang w:val="lt-LT"/>
              </w:rPr>
              <w:t>eužtikrinamas efekty</w:t>
            </w:r>
            <w:r w:rsidRPr="001D7AED">
              <w:rPr>
                <w:rFonts w:ascii="Arial" w:hAnsi="Arial" w:cs="Arial"/>
                <w:noProof w:val="0"/>
                <w:color w:val="000000" w:themeColor="text1"/>
                <w:sz w:val="18"/>
                <w:szCs w:val="18"/>
                <w:lang w:val="lt-LT"/>
              </w:rPr>
              <w:t>vus valstybės lėšų panaudojimas.</w:t>
            </w:r>
          </w:p>
        </w:tc>
      </w:tr>
      <w:tr w:rsidR="001F1430" w:rsidRPr="001D7AED" w:rsidTr="00CD1E3C">
        <w:trPr>
          <w:trHeight w:val="38"/>
        </w:trPr>
        <w:tc>
          <w:tcPr>
            <w:tcW w:w="575" w:type="dxa"/>
            <w:vAlign w:val="center"/>
          </w:tcPr>
          <w:p w:rsidR="001F1430" w:rsidRPr="001D7AED" w:rsidRDefault="001F1430" w:rsidP="001F1430">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2.</w:t>
            </w:r>
          </w:p>
        </w:tc>
        <w:tc>
          <w:tcPr>
            <w:tcW w:w="2085" w:type="dxa"/>
            <w:vAlign w:val="center"/>
          </w:tcPr>
          <w:p w:rsidR="001F1430" w:rsidRPr="001D7AED" w:rsidRDefault="003C47F0">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 xml:space="preserve">Projektų paraiškų kvietimų </w:t>
            </w:r>
            <w:r w:rsidR="00FD3C92" w:rsidRPr="001D7AED">
              <w:rPr>
                <w:rFonts w:ascii="Arial" w:hAnsi="Arial" w:cs="Arial"/>
                <w:noProof w:val="0"/>
                <w:color w:val="000000" w:themeColor="text1"/>
                <w:sz w:val="18"/>
                <w:szCs w:val="18"/>
                <w:lang w:val="lt-LT"/>
              </w:rPr>
              <w:t>ir finansavimo planavimo koordinavimas</w:t>
            </w:r>
          </w:p>
        </w:tc>
        <w:tc>
          <w:tcPr>
            <w:tcW w:w="7194" w:type="dxa"/>
          </w:tcPr>
          <w:p w:rsidR="001F1430" w:rsidRPr="001D7AED" w:rsidRDefault="003C47F0">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Kvietimų</w:t>
            </w:r>
            <w:r w:rsidR="00FD3C92" w:rsidRPr="001D7AED">
              <w:rPr>
                <w:rFonts w:ascii="Arial" w:hAnsi="Arial" w:cs="Arial"/>
                <w:noProof w:val="0"/>
                <w:color w:val="000000" w:themeColor="text1"/>
                <w:sz w:val="18"/>
                <w:szCs w:val="18"/>
                <w:lang w:val="lt-LT"/>
              </w:rPr>
              <w:t xml:space="preserve"> teikti paraiškas</w:t>
            </w:r>
            <w:r w:rsidRPr="001D7AED">
              <w:rPr>
                <w:rFonts w:ascii="Arial" w:hAnsi="Arial" w:cs="Arial"/>
                <w:noProof w:val="0"/>
                <w:color w:val="000000" w:themeColor="text1"/>
                <w:sz w:val="18"/>
                <w:szCs w:val="18"/>
                <w:lang w:val="lt-LT"/>
              </w:rPr>
              <w:t xml:space="preserve"> skelbimas </w:t>
            </w:r>
            <w:r w:rsidR="00FD3C92" w:rsidRPr="001D7AED">
              <w:rPr>
                <w:rFonts w:ascii="Arial" w:hAnsi="Arial" w:cs="Arial"/>
                <w:noProof w:val="0"/>
                <w:color w:val="000000" w:themeColor="text1"/>
                <w:sz w:val="18"/>
                <w:szCs w:val="18"/>
                <w:lang w:val="lt-LT"/>
              </w:rPr>
              <w:t>nėra pakankamai derinamas su</w:t>
            </w:r>
            <w:r w:rsidR="00AE0D9E" w:rsidRPr="001D7AED">
              <w:rPr>
                <w:rFonts w:ascii="Arial" w:hAnsi="Arial" w:cs="Arial"/>
                <w:noProof w:val="0"/>
                <w:color w:val="000000" w:themeColor="text1"/>
                <w:sz w:val="18"/>
                <w:szCs w:val="18"/>
                <w:lang w:val="lt-LT"/>
              </w:rPr>
              <w:t xml:space="preserve"> finansavimui prieinamomis lėšomis</w:t>
            </w:r>
            <w:r w:rsidR="00FD3C92" w:rsidRPr="001D7AED">
              <w:rPr>
                <w:rFonts w:ascii="Arial" w:hAnsi="Arial" w:cs="Arial"/>
                <w:noProof w:val="0"/>
                <w:color w:val="000000" w:themeColor="text1"/>
                <w:sz w:val="18"/>
                <w:szCs w:val="18"/>
                <w:lang w:val="lt-LT"/>
              </w:rPr>
              <w:t xml:space="preserve"> (pvz.</w:t>
            </w:r>
            <w:r w:rsidR="003A5930" w:rsidRPr="001D7AED">
              <w:rPr>
                <w:rFonts w:ascii="Arial" w:hAnsi="Arial" w:cs="Arial"/>
                <w:noProof w:val="0"/>
                <w:color w:val="000000" w:themeColor="text1"/>
                <w:sz w:val="18"/>
                <w:szCs w:val="18"/>
                <w:lang w:val="lt-LT"/>
              </w:rPr>
              <w:t>,</w:t>
            </w:r>
            <w:r w:rsidR="00FD3C92" w:rsidRPr="001D7AED">
              <w:rPr>
                <w:rFonts w:ascii="Arial" w:hAnsi="Arial" w:cs="Arial"/>
                <w:noProof w:val="0"/>
                <w:color w:val="000000" w:themeColor="text1"/>
                <w:sz w:val="18"/>
                <w:szCs w:val="18"/>
                <w:lang w:val="lt-LT"/>
              </w:rPr>
              <w:t xml:space="preserve"> valstybės negrąžintinos paramos lėšų planavimu</w:t>
            </w:r>
            <w:r w:rsidR="00AE0D9E" w:rsidRPr="001D7AED">
              <w:rPr>
                <w:rFonts w:ascii="Arial" w:hAnsi="Arial" w:cs="Arial"/>
                <w:noProof w:val="0"/>
                <w:color w:val="000000" w:themeColor="text1"/>
                <w:sz w:val="18"/>
                <w:szCs w:val="18"/>
                <w:lang w:val="lt-LT"/>
              </w:rPr>
              <w:t xml:space="preserve"> bei lengvatinių kreditų suteikimui prieinamomis lėšomis</w:t>
            </w:r>
            <w:r w:rsidR="00FD3C92" w:rsidRPr="001D7AED">
              <w:rPr>
                <w:rFonts w:ascii="Arial" w:hAnsi="Arial" w:cs="Arial"/>
                <w:noProof w:val="0"/>
                <w:color w:val="000000" w:themeColor="text1"/>
                <w:sz w:val="18"/>
                <w:szCs w:val="18"/>
                <w:lang w:val="lt-LT"/>
              </w:rPr>
              <w:t>)</w:t>
            </w:r>
            <w:r w:rsidRPr="001D7AED">
              <w:rPr>
                <w:rFonts w:ascii="Arial" w:hAnsi="Arial" w:cs="Arial"/>
                <w:noProof w:val="0"/>
                <w:color w:val="000000" w:themeColor="text1"/>
                <w:sz w:val="18"/>
                <w:szCs w:val="18"/>
                <w:lang w:val="lt-LT"/>
              </w:rPr>
              <w:t xml:space="preserve">. </w:t>
            </w:r>
            <w:r w:rsidR="00D25E22" w:rsidRPr="001D7AED">
              <w:rPr>
                <w:rFonts w:ascii="Arial" w:hAnsi="Arial" w:cs="Arial"/>
                <w:noProof w:val="0"/>
                <w:color w:val="000000" w:themeColor="text1"/>
                <w:sz w:val="18"/>
                <w:szCs w:val="18"/>
                <w:lang w:val="lt-LT"/>
              </w:rPr>
              <w:t xml:space="preserve">Pastaraisiais metais dažnai </w:t>
            </w:r>
            <w:r w:rsidR="003A5930" w:rsidRPr="001D7AED">
              <w:rPr>
                <w:rFonts w:ascii="Arial" w:hAnsi="Arial" w:cs="Arial"/>
                <w:noProof w:val="0"/>
                <w:color w:val="000000" w:themeColor="text1"/>
                <w:sz w:val="18"/>
                <w:szCs w:val="18"/>
                <w:lang w:val="lt-LT"/>
              </w:rPr>
              <w:t>susidarydavo</w:t>
            </w:r>
            <w:r w:rsidR="00D25E22" w:rsidRPr="001D7AED">
              <w:rPr>
                <w:rFonts w:ascii="Arial" w:hAnsi="Arial" w:cs="Arial"/>
                <w:noProof w:val="0"/>
                <w:color w:val="000000" w:themeColor="text1"/>
                <w:sz w:val="18"/>
                <w:szCs w:val="18"/>
                <w:lang w:val="lt-LT"/>
              </w:rPr>
              <w:t xml:space="preserve"> </w:t>
            </w:r>
            <w:r w:rsidRPr="001D7AED">
              <w:rPr>
                <w:rFonts w:ascii="Arial" w:hAnsi="Arial" w:cs="Arial"/>
                <w:noProof w:val="0"/>
                <w:color w:val="000000" w:themeColor="text1"/>
                <w:sz w:val="18"/>
                <w:szCs w:val="18"/>
                <w:lang w:val="lt-LT"/>
              </w:rPr>
              <w:t>situacij</w:t>
            </w:r>
            <w:r w:rsidR="003A5930" w:rsidRPr="001D7AED">
              <w:rPr>
                <w:rFonts w:ascii="Arial" w:hAnsi="Arial" w:cs="Arial"/>
                <w:noProof w:val="0"/>
                <w:color w:val="000000" w:themeColor="text1"/>
                <w:sz w:val="18"/>
                <w:szCs w:val="18"/>
                <w:lang w:val="lt-LT"/>
              </w:rPr>
              <w:t>ų</w:t>
            </w:r>
            <w:r w:rsidRPr="001D7AED">
              <w:rPr>
                <w:rFonts w:ascii="Arial" w:hAnsi="Arial" w:cs="Arial"/>
                <w:noProof w:val="0"/>
                <w:color w:val="000000" w:themeColor="text1"/>
                <w:sz w:val="18"/>
                <w:szCs w:val="18"/>
                <w:lang w:val="lt-LT"/>
              </w:rPr>
              <w:t>, k</w:t>
            </w:r>
            <w:r w:rsidR="003A5930" w:rsidRPr="001D7AED">
              <w:rPr>
                <w:rFonts w:ascii="Arial" w:hAnsi="Arial" w:cs="Arial"/>
                <w:noProof w:val="0"/>
                <w:color w:val="000000" w:themeColor="text1"/>
                <w:sz w:val="18"/>
                <w:szCs w:val="18"/>
                <w:lang w:val="lt-LT"/>
              </w:rPr>
              <w:t>ai</w:t>
            </w:r>
            <w:r w:rsidRPr="001D7AED">
              <w:rPr>
                <w:rFonts w:ascii="Arial" w:hAnsi="Arial" w:cs="Arial"/>
                <w:noProof w:val="0"/>
                <w:color w:val="000000" w:themeColor="text1"/>
                <w:sz w:val="18"/>
                <w:szCs w:val="18"/>
                <w:lang w:val="lt-LT"/>
              </w:rPr>
              <w:t xml:space="preserve"> </w:t>
            </w:r>
            <w:r w:rsidR="008F38BD" w:rsidRPr="001D7AED">
              <w:rPr>
                <w:rFonts w:ascii="Arial" w:hAnsi="Arial" w:cs="Arial"/>
                <w:noProof w:val="0"/>
                <w:color w:val="000000" w:themeColor="text1"/>
                <w:sz w:val="18"/>
                <w:szCs w:val="18"/>
                <w:lang w:val="lt-LT"/>
              </w:rPr>
              <w:t xml:space="preserve">patvirtinti projektai </w:t>
            </w:r>
            <w:r w:rsidR="00D25E22" w:rsidRPr="001D7AED">
              <w:rPr>
                <w:rFonts w:ascii="Arial" w:hAnsi="Arial" w:cs="Arial"/>
                <w:noProof w:val="0"/>
                <w:color w:val="000000" w:themeColor="text1"/>
                <w:sz w:val="18"/>
                <w:szCs w:val="18"/>
                <w:lang w:val="lt-LT"/>
              </w:rPr>
              <w:t>buvo</w:t>
            </w:r>
            <w:r w:rsidR="008F38BD" w:rsidRPr="001D7AED">
              <w:rPr>
                <w:rFonts w:ascii="Arial" w:hAnsi="Arial" w:cs="Arial"/>
                <w:noProof w:val="0"/>
                <w:color w:val="000000" w:themeColor="text1"/>
                <w:sz w:val="18"/>
                <w:szCs w:val="18"/>
                <w:lang w:val="lt-LT"/>
              </w:rPr>
              <w:t xml:space="preserve"> stabdo</w:t>
            </w:r>
            <w:r w:rsidR="00D25E22" w:rsidRPr="001D7AED">
              <w:rPr>
                <w:rFonts w:ascii="Arial" w:hAnsi="Arial" w:cs="Arial"/>
                <w:noProof w:val="0"/>
                <w:color w:val="000000" w:themeColor="text1"/>
                <w:sz w:val="18"/>
                <w:szCs w:val="18"/>
                <w:lang w:val="lt-LT"/>
              </w:rPr>
              <w:t xml:space="preserve">mi dėl nepakankamo finansavimo, </w:t>
            </w:r>
            <w:r w:rsidR="008F38BD" w:rsidRPr="001D7AED">
              <w:rPr>
                <w:rFonts w:ascii="Arial" w:hAnsi="Arial" w:cs="Arial"/>
                <w:noProof w:val="0"/>
                <w:color w:val="000000" w:themeColor="text1"/>
                <w:sz w:val="18"/>
                <w:szCs w:val="18"/>
                <w:lang w:val="lt-LT"/>
              </w:rPr>
              <w:t xml:space="preserve">neretai </w:t>
            </w:r>
            <w:r w:rsidR="00D25E22" w:rsidRPr="001D7AED">
              <w:rPr>
                <w:rFonts w:ascii="Arial" w:hAnsi="Arial" w:cs="Arial"/>
                <w:noProof w:val="0"/>
                <w:color w:val="000000" w:themeColor="text1"/>
                <w:sz w:val="18"/>
                <w:szCs w:val="18"/>
                <w:lang w:val="lt-LT"/>
              </w:rPr>
              <w:t xml:space="preserve">buvo </w:t>
            </w:r>
            <w:r w:rsidR="008F38BD" w:rsidRPr="001D7AED">
              <w:rPr>
                <w:rFonts w:ascii="Arial" w:hAnsi="Arial" w:cs="Arial"/>
                <w:noProof w:val="0"/>
                <w:color w:val="000000" w:themeColor="text1"/>
                <w:sz w:val="18"/>
                <w:szCs w:val="18"/>
                <w:lang w:val="lt-LT"/>
              </w:rPr>
              <w:t xml:space="preserve">stabdomi jau </w:t>
            </w:r>
            <w:r w:rsidRPr="001D7AED">
              <w:rPr>
                <w:rFonts w:ascii="Arial" w:hAnsi="Arial" w:cs="Arial"/>
                <w:noProof w:val="0"/>
                <w:color w:val="000000" w:themeColor="text1"/>
                <w:sz w:val="18"/>
                <w:szCs w:val="18"/>
                <w:lang w:val="lt-LT"/>
              </w:rPr>
              <w:t>statybos rangos</w:t>
            </w:r>
            <w:r w:rsidR="00D25E22" w:rsidRPr="001D7AED">
              <w:rPr>
                <w:rFonts w:ascii="Arial" w:hAnsi="Arial" w:cs="Arial"/>
                <w:noProof w:val="0"/>
                <w:color w:val="000000" w:themeColor="text1"/>
                <w:sz w:val="18"/>
                <w:szCs w:val="18"/>
                <w:lang w:val="lt-LT"/>
              </w:rPr>
              <w:t xml:space="preserve"> darbus</w:t>
            </w:r>
            <w:r w:rsidRPr="001D7AED">
              <w:rPr>
                <w:rFonts w:ascii="Arial" w:hAnsi="Arial" w:cs="Arial"/>
                <w:noProof w:val="0"/>
                <w:color w:val="000000" w:themeColor="text1"/>
                <w:sz w:val="18"/>
                <w:szCs w:val="18"/>
                <w:lang w:val="lt-LT"/>
              </w:rPr>
              <w:t xml:space="preserve"> </w:t>
            </w:r>
            <w:r w:rsidR="008F38BD" w:rsidRPr="001D7AED">
              <w:rPr>
                <w:rFonts w:ascii="Arial" w:hAnsi="Arial" w:cs="Arial"/>
                <w:noProof w:val="0"/>
                <w:color w:val="000000" w:themeColor="text1"/>
                <w:sz w:val="18"/>
                <w:szCs w:val="18"/>
                <w:lang w:val="lt-LT"/>
              </w:rPr>
              <w:t xml:space="preserve">įsigiję </w:t>
            </w:r>
            <w:r w:rsidRPr="001D7AED">
              <w:rPr>
                <w:rFonts w:ascii="Arial" w:hAnsi="Arial" w:cs="Arial"/>
                <w:noProof w:val="0"/>
                <w:color w:val="000000" w:themeColor="text1"/>
                <w:sz w:val="18"/>
                <w:szCs w:val="18"/>
                <w:lang w:val="lt-LT"/>
              </w:rPr>
              <w:t>projektai.</w:t>
            </w:r>
          </w:p>
        </w:tc>
      </w:tr>
      <w:tr w:rsidR="00FD3C92" w:rsidRPr="001D7AED" w:rsidTr="00CD1E3C">
        <w:trPr>
          <w:trHeight w:val="38"/>
        </w:trPr>
        <w:tc>
          <w:tcPr>
            <w:tcW w:w="575" w:type="dxa"/>
            <w:vAlign w:val="center"/>
          </w:tcPr>
          <w:p w:rsidR="00FD3C92" w:rsidRPr="001D7AED" w:rsidRDefault="00AE0D9E" w:rsidP="001F1430">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3.</w:t>
            </w:r>
          </w:p>
        </w:tc>
        <w:tc>
          <w:tcPr>
            <w:tcW w:w="2085" w:type="dxa"/>
            <w:vAlign w:val="center"/>
          </w:tcPr>
          <w:p w:rsidR="00FD3C92" w:rsidRPr="001D7AED" w:rsidRDefault="00AE0D9E" w:rsidP="00F36905">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Projektų paraiškų kvietimų skelbimo tvarka</w:t>
            </w:r>
          </w:p>
        </w:tc>
        <w:tc>
          <w:tcPr>
            <w:tcW w:w="7194" w:type="dxa"/>
          </w:tcPr>
          <w:p w:rsidR="00FD3C92" w:rsidRPr="001D7AED" w:rsidRDefault="00AE0D9E" w:rsidP="00D25E22">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 xml:space="preserve">1. Projektų paraiškų kvietimų skelbimas arba savivaldybėms, arba daugiabučių namų administratoriams </w:t>
            </w:r>
            <w:r w:rsidR="003A5930" w:rsidRPr="001D7AED">
              <w:rPr>
                <w:rFonts w:ascii="Arial" w:hAnsi="Arial" w:cs="Arial"/>
                <w:noProof w:val="0"/>
                <w:color w:val="000000" w:themeColor="text1"/>
                <w:sz w:val="18"/>
                <w:szCs w:val="18"/>
                <w:lang w:val="lt-LT"/>
              </w:rPr>
              <w:t>(</w:t>
            </w:r>
            <w:r w:rsidRPr="001D7AED">
              <w:rPr>
                <w:rFonts w:ascii="Arial" w:hAnsi="Arial" w:cs="Arial"/>
                <w:noProof w:val="0"/>
                <w:color w:val="000000" w:themeColor="text1"/>
                <w:sz w:val="18"/>
                <w:szCs w:val="18"/>
                <w:lang w:val="lt-LT"/>
              </w:rPr>
              <w:t>bendrijoms</w:t>
            </w:r>
            <w:r w:rsidR="003A5930" w:rsidRPr="001D7AED">
              <w:rPr>
                <w:rFonts w:ascii="Arial" w:hAnsi="Arial" w:cs="Arial"/>
                <w:noProof w:val="0"/>
                <w:color w:val="000000" w:themeColor="text1"/>
                <w:sz w:val="18"/>
                <w:szCs w:val="18"/>
                <w:lang w:val="lt-LT"/>
              </w:rPr>
              <w:t>)</w:t>
            </w:r>
            <w:r w:rsidRPr="001D7AED">
              <w:rPr>
                <w:rFonts w:ascii="Arial" w:hAnsi="Arial" w:cs="Arial"/>
                <w:noProof w:val="0"/>
                <w:color w:val="000000" w:themeColor="text1"/>
                <w:sz w:val="18"/>
                <w:szCs w:val="18"/>
                <w:lang w:val="lt-LT"/>
              </w:rPr>
              <w:t xml:space="preserve"> nėra suderinamas su lygiateisiškumo, nediskriminavimo principais; </w:t>
            </w:r>
            <w:r w:rsidRPr="001D7AED">
              <w:rPr>
                <w:rFonts w:ascii="Arial" w:hAnsi="Arial" w:cs="Arial"/>
                <w:i/>
                <w:noProof w:val="0"/>
                <w:color w:val="000000" w:themeColor="text1"/>
                <w:sz w:val="18"/>
                <w:szCs w:val="18"/>
                <w:lang w:val="lt-LT"/>
              </w:rPr>
              <w:t>de facto</w:t>
            </w:r>
            <w:r w:rsidRPr="001D7AED">
              <w:rPr>
                <w:rFonts w:ascii="Arial" w:hAnsi="Arial" w:cs="Arial"/>
                <w:noProof w:val="0"/>
                <w:color w:val="000000" w:themeColor="text1"/>
                <w:sz w:val="18"/>
                <w:szCs w:val="18"/>
                <w:lang w:val="lt-LT"/>
              </w:rPr>
              <w:t xml:space="preserve"> prioritetas teikiamas pagal savivaldybių programas įgyvendinamiems projektams tuo apribojant patrauklumą tiek daliai potencialių finansuotojų, tiek daliai potencialių pareiškėjų.</w:t>
            </w:r>
          </w:p>
          <w:p w:rsidR="00AE0D9E" w:rsidRPr="001D7AED" w:rsidRDefault="00AE0D9E" w:rsidP="00D25E22">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2. Kiekvienos savivaldybės galimų pateikti paraiškų kiekio ribojimas; kvietimų skelbimas konkrečiam daugiabučių namų skaičiui taip pat nesuderinamas su lygiateisiškumo, nediskriminavimo principais, kadangi gali būti užkirstas kelias įgyvendinti daugiabučių namų renovacijos projektus tuose miestuose, kuriuose didžiausia tikimybė pritraukti finansavimą; finansuotojui atsisakius suteikti lengvatinę paskolą konkrečiam daugiabučio namo modernizavimo projektui įgyvendinti, jį sudėtinga pakeisti kitu.</w:t>
            </w:r>
          </w:p>
        </w:tc>
      </w:tr>
      <w:tr w:rsidR="00243CB0" w:rsidRPr="001D7AED" w:rsidTr="00CD1E3C">
        <w:trPr>
          <w:trHeight w:val="38"/>
        </w:trPr>
        <w:tc>
          <w:tcPr>
            <w:tcW w:w="575" w:type="dxa"/>
            <w:vAlign w:val="center"/>
          </w:tcPr>
          <w:p w:rsidR="00243CB0" w:rsidRPr="001D7AED" w:rsidRDefault="00AE0D9E" w:rsidP="00243CB0">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4</w:t>
            </w:r>
            <w:r w:rsidR="00243CB0" w:rsidRPr="001D7AED">
              <w:rPr>
                <w:rFonts w:ascii="Arial" w:hAnsi="Arial" w:cs="Arial"/>
                <w:noProof w:val="0"/>
                <w:color w:val="000000" w:themeColor="text1"/>
                <w:sz w:val="18"/>
                <w:szCs w:val="18"/>
                <w:lang w:val="lt-LT"/>
              </w:rPr>
              <w:t>.</w:t>
            </w:r>
          </w:p>
        </w:tc>
        <w:tc>
          <w:tcPr>
            <w:tcW w:w="2085" w:type="dxa"/>
            <w:vAlign w:val="center"/>
          </w:tcPr>
          <w:p w:rsidR="00243CB0" w:rsidRPr="001D7AED" w:rsidRDefault="00AE0D9E" w:rsidP="00F36905">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Negrąžintinos paramos teikimo būdai</w:t>
            </w:r>
          </w:p>
        </w:tc>
        <w:tc>
          <w:tcPr>
            <w:tcW w:w="7194" w:type="dxa"/>
          </w:tcPr>
          <w:p w:rsidR="00A516C2" w:rsidRPr="001D7AED" w:rsidRDefault="00A516C2" w:rsidP="00A516C2">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Pagal esamas valstybės paramos teikimo taisykles dali</w:t>
            </w:r>
            <w:r w:rsidR="00AE0D9E" w:rsidRPr="001D7AED">
              <w:rPr>
                <w:rFonts w:ascii="Arial" w:hAnsi="Arial" w:cs="Arial"/>
                <w:noProof w:val="0"/>
                <w:color w:val="000000" w:themeColor="text1"/>
                <w:sz w:val="18"/>
                <w:szCs w:val="18"/>
                <w:lang w:val="lt-LT"/>
              </w:rPr>
              <w:t>s negrąžintinos paramos teiki</w:t>
            </w:r>
            <w:r w:rsidRPr="001D7AED">
              <w:rPr>
                <w:rFonts w:ascii="Arial" w:hAnsi="Arial" w:cs="Arial"/>
                <w:noProof w:val="0"/>
                <w:color w:val="000000" w:themeColor="text1"/>
                <w:sz w:val="18"/>
                <w:szCs w:val="18"/>
                <w:lang w:val="lt-LT"/>
              </w:rPr>
              <w:t>ama</w:t>
            </w:r>
            <w:r w:rsidR="00AE0D9E" w:rsidRPr="001D7AED">
              <w:rPr>
                <w:rFonts w:ascii="Arial" w:hAnsi="Arial" w:cs="Arial"/>
                <w:noProof w:val="0"/>
                <w:color w:val="000000" w:themeColor="text1"/>
                <w:sz w:val="18"/>
                <w:szCs w:val="18"/>
                <w:lang w:val="lt-LT"/>
              </w:rPr>
              <w:t xml:space="preserve"> kompensuojant </w:t>
            </w:r>
            <w:r w:rsidRPr="001D7AED">
              <w:rPr>
                <w:rFonts w:ascii="Arial" w:hAnsi="Arial" w:cs="Arial"/>
                <w:noProof w:val="0"/>
                <w:color w:val="000000" w:themeColor="text1"/>
                <w:sz w:val="18"/>
                <w:szCs w:val="18"/>
                <w:lang w:val="lt-LT"/>
              </w:rPr>
              <w:t xml:space="preserve">metines </w:t>
            </w:r>
            <w:r w:rsidR="00AE0D9E" w:rsidRPr="001D7AED">
              <w:rPr>
                <w:rFonts w:ascii="Arial" w:hAnsi="Arial" w:cs="Arial"/>
                <w:noProof w:val="0"/>
                <w:color w:val="000000" w:themeColor="text1"/>
                <w:sz w:val="18"/>
                <w:szCs w:val="18"/>
                <w:lang w:val="lt-LT"/>
              </w:rPr>
              <w:t>lengvatinio kredito palūkanas iki 0</w:t>
            </w:r>
            <w:r w:rsidR="003A5930" w:rsidRPr="001D7AED">
              <w:rPr>
                <w:rFonts w:ascii="Arial" w:hAnsi="Arial" w:cs="Arial"/>
                <w:noProof w:val="0"/>
                <w:color w:val="000000" w:themeColor="text1"/>
                <w:sz w:val="18"/>
                <w:szCs w:val="18"/>
                <w:lang w:val="lt-LT"/>
              </w:rPr>
              <w:t> </w:t>
            </w:r>
            <w:r w:rsidR="00AE0D9E" w:rsidRPr="001D7AED">
              <w:rPr>
                <w:rFonts w:ascii="Arial" w:hAnsi="Arial" w:cs="Arial"/>
                <w:noProof w:val="0"/>
                <w:color w:val="000000" w:themeColor="text1"/>
                <w:sz w:val="18"/>
                <w:szCs w:val="18"/>
                <w:lang w:val="lt-LT"/>
              </w:rPr>
              <w:t>%, kol bendra kompensuotų lengvatinio kredito palūkanų suma pasiekia 15</w:t>
            </w:r>
            <w:r w:rsidR="003A5930" w:rsidRPr="001D7AED">
              <w:rPr>
                <w:rFonts w:ascii="Arial" w:hAnsi="Arial" w:cs="Arial"/>
                <w:noProof w:val="0"/>
                <w:color w:val="000000" w:themeColor="text1"/>
                <w:sz w:val="18"/>
                <w:szCs w:val="18"/>
                <w:lang w:val="lt-LT"/>
              </w:rPr>
              <w:t> </w:t>
            </w:r>
            <w:r w:rsidR="00AE0D9E" w:rsidRPr="001D7AED">
              <w:rPr>
                <w:rFonts w:ascii="Arial" w:hAnsi="Arial" w:cs="Arial"/>
                <w:noProof w:val="0"/>
                <w:color w:val="000000" w:themeColor="text1"/>
                <w:sz w:val="18"/>
                <w:szCs w:val="18"/>
                <w:lang w:val="lt-LT"/>
              </w:rPr>
              <w:t xml:space="preserve">% investicijų, tenkančių investicijų plane nurodytoms energinį efektyvumą didinančioms priemonėms. </w:t>
            </w:r>
            <w:r w:rsidRPr="001D7AED">
              <w:rPr>
                <w:rFonts w:ascii="Arial" w:hAnsi="Arial" w:cs="Arial"/>
                <w:noProof w:val="0"/>
                <w:color w:val="000000" w:themeColor="text1"/>
                <w:sz w:val="18"/>
                <w:szCs w:val="18"/>
                <w:lang w:val="lt-LT"/>
              </w:rPr>
              <w:t xml:space="preserve">Pagrindiniai </w:t>
            </w:r>
            <w:r w:rsidR="003A5930" w:rsidRPr="001D7AED">
              <w:rPr>
                <w:rFonts w:ascii="Arial" w:hAnsi="Arial" w:cs="Arial"/>
                <w:noProof w:val="0"/>
                <w:color w:val="000000" w:themeColor="text1"/>
                <w:sz w:val="18"/>
                <w:szCs w:val="18"/>
                <w:lang w:val="lt-LT"/>
              </w:rPr>
              <w:t xml:space="preserve">finansuojant </w:t>
            </w:r>
            <w:r w:rsidRPr="001D7AED">
              <w:rPr>
                <w:rFonts w:ascii="Arial" w:hAnsi="Arial" w:cs="Arial"/>
                <w:noProof w:val="0"/>
                <w:color w:val="000000" w:themeColor="text1"/>
                <w:sz w:val="18"/>
                <w:szCs w:val="18"/>
                <w:lang w:val="lt-LT"/>
              </w:rPr>
              <w:t>modernizavimo projekt</w:t>
            </w:r>
            <w:r w:rsidR="003A5930" w:rsidRPr="001D7AED">
              <w:rPr>
                <w:rFonts w:ascii="Arial" w:hAnsi="Arial" w:cs="Arial"/>
                <w:noProof w:val="0"/>
                <w:color w:val="000000" w:themeColor="text1"/>
                <w:sz w:val="18"/>
                <w:szCs w:val="18"/>
                <w:lang w:val="lt-LT"/>
              </w:rPr>
              <w:t>us</w:t>
            </w:r>
            <w:r w:rsidRPr="001D7AED">
              <w:rPr>
                <w:rFonts w:ascii="Arial" w:hAnsi="Arial" w:cs="Arial"/>
                <w:noProof w:val="0"/>
                <w:color w:val="000000" w:themeColor="text1"/>
                <w:sz w:val="18"/>
                <w:szCs w:val="18"/>
                <w:lang w:val="lt-LT"/>
              </w:rPr>
              <w:t xml:space="preserve"> dalyvaujantys finansiniai tarpininkai </w:t>
            </w:r>
            <w:r w:rsidRPr="001D7AED">
              <w:rPr>
                <w:rFonts w:ascii="Arial" w:hAnsi="Arial" w:cs="Arial"/>
                <w:noProof w:val="0"/>
                <w:color w:val="000000" w:themeColor="text1"/>
                <w:sz w:val="18"/>
                <w:szCs w:val="18"/>
                <w:lang w:val="lt-LT"/>
              </w:rPr>
              <w:lastRenderedPageBreak/>
              <w:t>raštu FM bei AM yra išreiškę neigiamą požiūrį į tokį paramos teikimo būdą bei abejones dėl savo dalyvavimo finansuojant projektus pagal jį.</w:t>
            </w:r>
          </w:p>
          <w:p w:rsidR="00A516C2" w:rsidRPr="001D7AED" w:rsidRDefault="00A516C2" w:rsidP="00A516C2">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 xml:space="preserve">Taip pat teikiant paramą šiuo būdu susiduriama su </w:t>
            </w:r>
            <w:r w:rsidR="003A5930" w:rsidRPr="001D7AED">
              <w:rPr>
                <w:rFonts w:ascii="Arial" w:hAnsi="Arial" w:cs="Arial"/>
                <w:noProof w:val="0"/>
                <w:color w:val="000000" w:themeColor="text1"/>
                <w:sz w:val="18"/>
                <w:szCs w:val="18"/>
                <w:lang w:val="lt-LT"/>
              </w:rPr>
              <w:t>didesne</w:t>
            </w:r>
            <w:r w:rsidRPr="001D7AED">
              <w:rPr>
                <w:rFonts w:ascii="Arial" w:hAnsi="Arial" w:cs="Arial"/>
                <w:noProof w:val="0"/>
                <w:color w:val="000000" w:themeColor="text1"/>
                <w:sz w:val="18"/>
                <w:szCs w:val="18"/>
                <w:lang w:val="lt-LT"/>
              </w:rPr>
              <w:t xml:space="preserve"> rizika dėl:</w:t>
            </w:r>
          </w:p>
          <w:p w:rsidR="00A516C2" w:rsidRPr="001D7AED" w:rsidRDefault="00A516C2" w:rsidP="00A516C2">
            <w:pPr>
              <w:pStyle w:val="Tablebulletsub"/>
              <w:ind w:left="175" w:hanging="175"/>
              <w:rPr>
                <w:rFonts w:ascii="Arial" w:hAnsi="Arial" w:cs="Arial"/>
                <w:noProof w:val="0"/>
                <w:sz w:val="18"/>
                <w:szCs w:val="18"/>
                <w:lang w:val="lt-LT"/>
              </w:rPr>
            </w:pPr>
            <w:r w:rsidRPr="001D7AED">
              <w:rPr>
                <w:rFonts w:ascii="Arial" w:hAnsi="Arial" w:cs="Arial"/>
                <w:noProof w:val="0"/>
                <w:sz w:val="18"/>
                <w:szCs w:val="18"/>
                <w:lang w:val="lt-LT"/>
              </w:rPr>
              <w:t>EURIBOR kitimo dėl valstybės įsipareigojimo padengti skirtumą tarp bankų taikomos ir galutinių naudos gavėjų mokamos palūkanų normos;</w:t>
            </w:r>
          </w:p>
          <w:p w:rsidR="00A516C2" w:rsidRPr="001D7AED" w:rsidRDefault="00A516C2" w:rsidP="00A516C2">
            <w:pPr>
              <w:pStyle w:val="Tablebulletsub"/>
              <w:ind w:left="175" w:hanging="175"/>
              <w:rPr>
                <w:rFonts w:ascii="Arial" w:hAnsi="Arial" w:cs="Arial"/>
                <w:noProof w:val="0"/>
                <w:sz w:val="18"/>
                <w:szCs w:val="18"/>
                <w:lang w:val="lt-LT"/>
              </w:rPr>
            </w:pPr>
            <w:r w:rsidRPr="001D7AED">
              <w:rPr>
                <w:rFonts w:ascii="Arial" w:hAnsi="Arial" w:cs="Arial"/>
                <w:noProof w:val="0"/>
                <w:sz w:val="18"/>
                <w:szCs w:val="18"/>
                <w:lang w:val="lt-LT"/>
              </w:rPr>
              <w:t xml:space="preserve">potencialiai didesnių komercinių bankų taikomų palūkanų </w:t>
            </w:r>
            <w:r w:rsidR="00595AFE" w:rsidRPr="001D7AED">
              <w:rPr>
                <w:rFonts w:ascii="Arial" w:hAnsi="Arial" w:cs="Arial"/>
                <w:noProof w:val="0"/>
                <w:sz w:val="18"/>
                <w:szCs w:val="18"/>
                <w:lang w:val="lt-LT"/>
              </w:rPr>
              <w:t>dėl aukštesnės kredito rizikos</w:t>
            </w:r>
            <w:r w:rsidR="00F920BF" w:rsidRPr="001D7AED">
              <w:rPr>
                <w:rStyle w:val="FootnoteReference"/>
                <w:rFonts w:ascii="Arial" w:hAnsi="Arial" w:cs="Arial"/>
                <w:noProof w:val="0"/>
                <w:sz w:val="18"/>
                <w:szCs w:val="18"/>
                <w:lang w:val="lt-LT"/>
              </w:rPr>
              <w:footnoteReference w:id="45"/>
            </w:r>
            <w:r w:rsidR="00595AFE" w:rsidRPr="001D7AED">
              <w:rPr>
                <w:rFonts w:ascii="Arial" w:hAnsi="Arial" w:cs="Arial"/>
                <w:noProof w:val="0"/>
                <w:sz w:val="18"/>
                <w:szCs w:val="18"/>
                <w:lang w:val="lt-LT"/>
              </w:rPr>
              <w:t>;</w:t>
            </w:r>
          </w:p>
          <w:p w:rsidR="00A516C2" w:rsidRPr="001D7AED" w:rsidRDefault="00A516C2" w:rsidP="00A516C2">
            <w:pPr>
              <w:pStyle w:val="Tablebulletsub"/>
              <w:ind w:left="175" w:hanging="175"/>
              <w:rPr>
                <w:rFonts w:ascii="Arial" w:hAnsi="Arial" w:cs="Arial"/>
                <w:noProof w:val="0"/>
                <w:color w:val="000000" w:themeColor="text1"/>
                <w:sz w:val="18"/>
                <w:szCs w:val="18"/>
                <w:lang w:val="lt-LT"/>
              </w:rPr>
            </w:pPr>
            <w:r w:rsidRPr="001D7AED">
              <w:rPr>
                <w:rFonts w:ascii="Arial" w:hAnsi="Arial" w:cs="Arial"/>
                <w:noProof w:val="0"/>
                <w:sz w:val="18"/>
                <w:szCs w:val="18"/>
                <w:lang w:val="lt-LT"/>
              </w:rPr>
              <w:t>neigiamo poveikio modernizavimo projektų paklausai dėl didesnės projektų įgyvendinimo kainos butų savininkams.</w:t>
            </w:r>
          </w:p>
          <w:p w:rsidR="00243CB0" w:rsidRPr="001D7AED" w:rsidRDefault="00A516C2">
            <w:pPr>
              <w:spacing w:before="0" w:after="0" w:line="240" w:lineRule="auto"/>
              <w:jc w:val="left"/>
              <w:rPr>
                <w:rFonts w:ascii="Arial" w:hAnsi="Arial" w:cs="Arial"/>
                <w:noProof w:val="0"/>
                <w:sz w:val="18"/>
                <w:szCs w:val="18"/>
                <w:lang w:val="lt-LT"/>
              </w:rPr>
            </w:pPr>
            <w:r w:rsidRPr="001D7AED">
              <w:rPr>
                <w:rFonts w:ascii="Arial" w:hAnsi="Arial" w:cs="Arial"/>
                <w:noProof w:val="0"/>
                <w:color w:val="000000" w:themeColor="text1"/>
                <w:sz w:val="18"/>
                <w:szCs w:val="18"/>
                <w:lang w:val="lt-LT"/>
              </w:rPr>
              <w:t xml:space="preserve">Papildomai, palyginus su negrąžintinos paramos teikimu pirmaisiais metais po projekto įgyvendinimo, šis paramos teikimo būdas </w:t>
            </w:r>
            <w:r w:rsidR="00243CB0" w:rsidRPr="001D7AED">
              <w:rPr>
                <w:rFonts w:ascii="Arial" w:hAnsi="Arial" w:cs="Arial"/>
                <w:noProof w:val="0"/>
                <w:color w:val="000000" w:themeColor="text1"/>
                <w:sz w:val="18"/>
                <w:szCs w:val="18"/>
                <w:lang w:val="lt-LT"/>
              </w:rPr>
              <w:t>sąlygoja didesnes sumines išlaidas tiek v</w:t>
            </w:r>
            <w:r w:rsidR="00D25E22" w:rsidRPr="001D7AED">
              <w:rPr>
                <w:rFonts w:ascii="Arial" w:hAnsi="Arial" w:cs="Arial"/>
                <w:noProof w:val="0"/>
                <w:color w:val="000000" w:themeColor="text1"/>
                <w:sz w:val="18"/>
                <w:szCs w:val="18"/>
                <w:lang w:val="lt-LT"/>
              </w:rPr>
              <w:t>alstybei, tiek butų savininkams</w:t>
            </w:r>
            <w:r w:rsidR="00785A59" w:rsidRPr="001D7AED">
              <w:rPr>
                <w:rFonts w:ascii="Arial" w:hAnsi="Arial" w:cs="Arial"/>
                <w:noProof w:val="0"/>
                <w:color w:val="000000" w:themeColor="text1"/>
                <w:sz w:val="18"/>
                <w:szCs w:val="18"/>
                <w:lang w:val="lt-LT"/>
              </w:rPr>
              <w:t xml:space="preserve"> (</w:t>
            </w:r>
            <w:r w:rsidR="00D25E22" w:rsidRPr="001D7AED">
              <w:rPr>
                <w:rFonts w:ascii="Arial" w:hAnsi="Arial" w:cs="Arial"/>
                <w:noProof w:val="0"/>
                <w:color w:val="000000" w:themeColor="text1"/>
                <w:sz w:val="18"/>
                <w:szCs w:val="18"/>
                <w:lang w:val="lt-LT"/>
              </w:rPr>
              <w:t xml:space="preserve">paramos modelių palyginimas pateikiamas </w:t>
            </w:r>
            <w:r w:rsidR="003A5930" w:rsidRPr="001D7AED">
              <w:rPr>
                <w:rFonts w:ascii="Arial" w:hAnsi="Arial" w:cs="Arial"/>
                <w:noProof w:val="0"/>
                <w:color w:val="000000" w:themeColor="text1"/>
                <w:sz w:val="18"/>
                <w:szCs w:val="18"/>
                <w:lang w:val="lt-LT"/>
              </w:rPr>
              <w:t>5 p</w:t>
            </w:r>
            <w:r w:rsidR="00D25E22" w:rsidRPr="001D7AED">
              <w:rPr>
                <w:rFonts w:ascii="Arial" w:hAnsi="Arial" w:cs="Arial"/>
                <w:noProof w:val="0"/>
                <w:color w:val="000000" w:themeColor="text1"/>
                <w:sz w:val="18"/>
                <w:szCs w:val="18"/>
                <w:lang w:val="lt-LT"/>
              </w:rPr>
              <w:t>riede</w:t>
            </w:r>
            <w:r w:rsidR="00785A59" w:rsidRPr="001D7AED">
              <w:rPr>
                <w:rFonts w:ascii="Arial" w:hAnsi="Arial" w:cs="Arial"/>
                <w:noProof w:val="0"/>
                <w:color w:val="000000" w:themeColor="text1"/>
                <w:sz w:val="18"/>
                <w:szCs w:val="18"/>
                <w:lang w:val="lt-LT"/>
              </w:rPr>
              <w:t>).</w:t>
            </w:r>
          </w:p>
        </w:tc>
      </w:tr>
      <w:tr w:rsidR="00243CB0" w:rsidRPr="001D7AED" w:rsidTr="00CD1E3C">
        <w:trPr>
          <w:trHeight w:val="38"/>
        </w:trPr>
        <w:tc>
          <w:tcPr>
            <w:tcW w:w="575" w:type="dxa"/>
            <w:vAlign w:val="center"/>
          </w:tcPr>
          <w:p w:rsidR="00243CB0" w:rsidRPr="001D7AED" w:rsidRDefault="00A95A8A" w:rsidP="00243CB0">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lastRenderedPageBreak/>
              <w:t>5</w:t>
            </w:r>
            <w:r w:rsidR="00243CB0" w:rsidRPr="001D7AED">
              <w:rPr>
                <w:rFonts w:ascii="Arial" w:hAnsi="Arial" w:cs="Arial"/>
                <w:noProof w:val="0"/>
                <w:color w:val="000000" w:themeColor="text1"/>
                <w:sz w:val="18"/>
                <w:szCs w:val="18"/>
                <w:lang w:val="lt-LT"/>
              </w:rPr>
              <w:t>.</w:t>
            </w:r>
          </w:p>
        </w:tc>
        <w:tc>
          <w:tcPr>
            <w:tcW w:w="2085" w:type="dxa"/>
            <w:vAlign w:val="center"/>
          </w:tcPr>
          <w:p w:rsidR="00243CB0" w:rsidRPr="001D7AED" w:rsidRDefault="00634498" w:rsidP="00F36905">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Specialieji reikalavimai projektų atrankai</w:t>
            </w:r>
          </w:p>
        </w:tc>
        <w:tc>
          <w:tcPr>
            <w:tcW w:w="7194" w:type="dxa"/>
          </w:tcPr>
          <w:p w:rsidR="00243CB0" w:rsidRPr="001D7AED" w:rsidRDefault="00634498">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Specialiųjų reikalavimų daugiabučių namų modernizavimo projektų atrankai nustatymas kiekvieną kartą atskirai n</w:t>
            </w:r>
            <w:r w:rsidR="00243CB0" w:rsidRPr="001D7AED">
              <w:rPr>
                <w:rFonts w:ascii="Arial" w:hAnsi="Arial" w:cs="Arial"/>
                <w:noProof w:val="0"/>
                <w:color w:val="000000" w:themeColor="text1"/>
                <w:sz w:val="18"/>
                <w:szCs w:val="18"/>
                <w:lang w:val="lt-LT"/>
              </w:rPr>
              <w:t>eužtikrina skaidrumo principo įgyvendinim</w:t>
            </w:r>
            <w:r w:rsidRPr="001D7AED">
              <w:rPr>
                <w:rFonts w:ascii="Arial" w:hAnsi="Arial" w:cs="Arial"/>
                <w:noProof w:val="0"/>
                <w:color w:val="000000" w:themeColor="text1"/>
                <w:sz w:val="18"/>
                <w:szCs w:val="18"/>
                <w:lang w:val="lt-LT"/>
              </w:rPr>
              <w:t xml:space="preserve">o bei modernizavimo politikos pastovumo ir </w:t>
            </w:r>
            <w:r w:rsidR="00243CB0" w:rsidRPr="001D7AED">
              <w:rPr>
                <w:rFonts w:ascii="Arial" w:hAnsi="Arial" w:cs="Arial"/>
                <w:noProof w:val="0"/>
                <w:color w:val="000000" w:themeColor="text1"/>
                <w:sz w:val="18"/>
                <w:szCs w:val="18"/>
                <w:lang w:val="lt-LT"/>
              </w:rPr>
              <w:t>nuoseklumo.</w:t>
            </w:r>
          </w:p>
        </w:tc>
      </w:tr>
      <w:tr w:rsidR="00243CB0" w:rsidRPr="001D7AED" w:rsidTr="00CD1E3C">
        <w:trPr>
          <w:trHeight w:val="38"/>
        </w:trPr>
        <w:tc>
          <w:tcPr>
            <w:tcW w:w="575" w:type="dxa"/>
            <w:vAlign w:val="center"/>
          </w:tcPr>
          <w:p w:rsidR="00243CB0" w:rsidRPr="001D7AED" w:rsidRDefault="00A95A8A" w:rsidP="00243CB0">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6</w:t>
            </w:r>
            <w:r w:rsidR="00243CB0" w:rsidRPr="001D7AED">
              <w:rPr>
                <w:rFonts w:ascii="Arial" w:hAnsi="Arial" w:cs="Arial"/>
                <w:noProof w:val="0"/>
                <w:color w:val="000000" w:themeColor="text1"/>
                <w:sz w:val="18"/>
                <w:szCs w:val="18"/>
                <w:lang w:val="lt-LT"/>
              </w:rPr>
              <w:t>.</w:t>
            </w:r>
          </w:p>
        </w:tc>
        <w:tc>
          <w:tcPr>
            <w:tcW w:w="2085" w:type="dxa"/>
            <w:vAlign w:val="center"/>
          </w:tcPr>
          <w:p w:rsidR="00243CB0" w:rsidRPr="001D7AED" w:rsidRDefault="00243CB0">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Papildom</w:t>
            </w:r>
            <w:r w:rsidR="000E23C9" w:rsidRPr="001D7AED">
              <w:rPr>
                <w:rFonts w:ascii="Arial" w:hAnsi="Arial" w:cs="Arial"/>
                <w:noProof w:val="0"/>
                <w:color w:val="000000" w:themeColor="text1"/>
                <w:sz w:val="18"/>
                <w:szCs w:val="18"/>
                <w:lang w:val="lt-LT"/>
              </w:rPr>
              <w:t>os</w:t>
            </w:r>
            <w:r w:rsidRPr="001D7AED">
              <w:rPr>
                <w:rFonts w:ascii="Arial" w:hAnsi="Arial" w:cs="Arial"/>
                <w:noProof w:val="0"/>
                <w:color w:val="000000" w:themeColor="text1"/>
                <w:sz w:val="18"/>
                <w:szCs w:val="18"/>
                <w:lang w:val="lt-LT"/>
              </w:rPr>
              <w:t xml:space="preserve"> param</w:t>
            </w:r>
            <w:r w:rsidR="000E23C9" w:rsidRPr="001D7AED">
              <w:rPr>
                <w:rFonts w:ascii="Arial" w:hAnsi="Arial" w:cs="Arial"/>
                <w:noProof w:val="0"/>
                <w:color w:val="000000" w:themeColor="text1"/>
                <w:sz w:val="18"/>
                <w:szCs w:val="18"/>
                <w:lang w:val="lt-LT"/>
              </w:rPr>
              <w:t>os</w:t>
            </w:r>
            <w:r w:rsidRPr="001D7AED">
              <w:rPr>
                <w:rFonts w:ascii="Arial" w:hAnsi="Arial" w:cs="Arial"/>
                <w:noProof w:val="0"/>
                <w:color w:val="000000" w:themeColor="text1"/>
                <w:sz w:val="18"/>
                <w:szCs w:val="18"/>
                <w:lang w:val="lt-LT"/>
              </w:rPr>
              <w:t xml:space="preserve"> siej</w:t>
            </w:r>
            <w:r w:rsidR="000E23C9" w:rsidRPr="001D7AED">
              <w:rPr>
                <w:rFonts w:ascii="Arial" w:hAnsi="Arial" w:cs="Arial"/>
                <w:noProof w:val="0"/>
                <w:color w:val="000000" w:themeColor="text1"/>
                <w:sz w:val="18"/>
                <w:szCs w:val="18"/>
                <w:lang w:val="lt-LT"/>
              </w:rPr>
              <w:t>imas</w:t>
            </w:r>
            <w:r w:rsidRPr="001D7AED">
              <w:rPr>
                <w:rFonts w:ascii="Arial" w:hAnsi="Arial" w:cs="Arial"/>
                <w:noProof w:val="0"/>
                <w:color w:val="000000" w:themeColor="text1"/>
                <w:sz w:val="18"/>
                <w:szCs w:val="18"/>
                <w:lang w:val="lt-LT"/>
              </w:rPr>
              <w:t xml:space="preserve"> su C energinio efektyvumo klasės pasiekimu</w:t>
            </w:r>
          </w:p>
        </w:tc>
        <w:tc>
          <w:tcPr>
            <w:tcW w:w="7194" w:type="dxa"/>
          </w:tcPr>
          <w:p w:rsidR="00243CB0" w:rsidRPr="001D7AED" w:rsidRDefault="00E87E24">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Iš esmės visi projektai pasiekia C energinio efektyvumo klasę (projektai</w:t>
            </w:r>
            <w:r w:rsidR="003A5930" w:rsidRPr="001D7AED">
              <w:rPr>
                <w:rFonts w:ascii="Arial" w:hAnsi="Arial" w:cs="Arial"/>
                <w:noProof w:val="0"/>
                <w:color w:val="000000" w:themeColor="text1"/>
                <w:sz w:val="18"/>
                <w:szCs w:val="18"/>
                <w:lang w:val="lt-LT"/>
              </w:rPr>
              <w:t>,</w:t>
            </w:r>
            <w:r w:rsidRPr="001D7AED">
              <w:rPr>
                <w:rFonts w:ascii="Arial" w:hAnsi="Arial" w:cs="Arial"/>
                <w:noProof w:val="0"/>
                <w:color w:val="000000" w:themeColor="text1"/>
                <w:sz w:val="18"/>
                <w:szCs w:val="18"/>
                <w:lang w:val="lt-LT"/>
              </w:rPr>
              <w:t xml:space="preserve"> įgyvendinami etapais</w:t>
            </w:r>
            <w:r w:rsidR="003A5930" w:rsidRPr="001D7AED">
              <w:rPr>
                <w:rFonts w:ascii="Arial" w:hAnsi="Arial" w:cs="Arial"/>
                <w:noProof w:val="0"/>
                <w:color w:val="000000" w:themeColor="text1"/>
                <w:sz w:val="18"/>
                <w:szCs w:val="18"/>
                <w:lang w:val="lt-LT"/>
              </w:rPr>
              <w:t>,</w:t>
            </w:r>
            <w:r w:rsidRPr="001D7AED">
              <w:rPr>
                <w:rFonts w:ascii="Arial" w:hAnsi="Arial" w:cs="Arial"/>
                <w:noProof w:val="0"/>
                <w:color w:val="000000" w:themeColor="text1"/>
                <w:sz w:val="18"/>
                <w:szCs w:val="18"/>
                <w:lang w:val="lt-LT"/>
              </w:rPr>
              <w:t xml:space="preserve"> šią klasę pasiekia antruoju etapu), todėl dalies paramos skyrimas pasiekus D klasę, o dalies paramos – C</w:t>
            </w:r>
            <w:r w:rsidR="003A5930" w:rsidRPr="001D7AED">
              <w:rPr>
                <w:rFonts w:ascii="Arial" w:hAnsi="Arial" w:cs="Arial"/>
                <w:noProof w:val="0"/>
                <w:color w:val="000000" w:themeColor="text1"/>
                <w:sz w:val="18"/>
                <w:szCs w:val="18"/>
                <w:lang w:val="lt-LT"/>
              </w:rPr>
              <w:t xml:space="preserve"> klasę</w:t>
            </w:r>
            <w:r w:rsidRPr="001D7AED">
              <w:rPr>
                <w:rFonts w:ascii="Arial" w:hAnsi="Arial" w:cs="Arial"/>
                <w:noProof w:val="0"/>
                <w:color w:val="000000" w:themeColor="text1"/>
                <w:sz w:val="18"/>
                <w:szCs w:val="18"/>
                <w:lang w:val="lt-LT"/>
              </w:rPr>
              <w:t>, praranda prasmę i</w:t>
            </w:r>
            <w:r w:rsidR="003A5930" w:rsidRPr="001D7AED">
              <w:rPr>
                <w:rFonts w:ascii="Arial" w:hAnsi="Arial" w:cs="Arial"/>
                <w:noProof w:val="0"/>
                <w:color w:val="000000" w:themeColor="text1"/>
                <w:sz w:val="18"/>
                <w:szCs w:val="18"/>
                <w:lang w:val="lt-LT"/>
              </w:rPr>
              <w:t>r</w:t>
            </w:r>
            <w:r w:rsidRPr="001D7AED">
              <w:rPr>
                <w:rFonts w:ascii="Arial" w:hAnsi="Arial" w:cs="Arial"/>
                <w:noProof w:val="0"/>
                <w:color w:val="000000" w:themeColor="text1"/>
                <w:sz w:val="18"/>
                <w:szCs w:val="18"/>
                <w:lang w:val="lt-LT"/>
              </w:rPr>
              <w:t xml:space="preserve"> sukelia nepagrįstą papildomą administracinę naštą.</w:t>
            </w:r>
          </w:p>
        </w:tc>
      </w:tr>
      <w:tr w:rsidR="00243CB0" w:rsidRPr="001D7AED" w:rsidTr="00CD1E3C">
        <w:trPr>
          <w:trHeight w:val="38"/>
        </w:trPr>
        <w:tc>
          <w:tcPr>
            <w:tcW w:w="575" w:type="dxa"/>
            <w:vAlign w:val="center"/>
          </w:tcPr>
          <w:p w:rsidR="00243CB0" w:rsidRPr="001D7AED" w:rsidRDefault="00A95A8A" w:rsidP="00243CB0">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7</w:t>
            </w:r>
            <w:r w:rsidR="00243CB0" w:rsidRPr="001D7AED">
              <w:rPr>
                <w:rFonts w:ascii="Arial" w:hAnsi="Arial" w:cs="Arial"/>
                <w:noProof w:val="0"/>
                <w:color w:val="000000" w:themeColor="text1"/>
                <w:sz w:val="18"/>
                <w:szCs w:val="18"/>
                <w:lang w:val="lt-LT"/>
              </w:rPr>
              <w:t>.</w:t>
            </w:r>
          </w:p>
        </w:tc>
        <w:tc>
          <w:tcPr>
            <w:tcW w:w="2085" w:type="dxa"/>
            <w:vAlign w:val="center"/>
          </w:tcPr>
          <w:p w:rsidR="00243CB0" w:rsidRPr="001D7AED" w:rsidRDefault="00243CB0">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Nevienodos sąlygos, susijusios su paskolos sutarčių registravimu daugiabučio namo modernizavimo projektą įgyvendinant pagal savivaldybių (administratoriaus) modelį ar individualiai</w:t>
            </w:r>
          </w:p>
        </w:tc>
        <w:tc>
          <w:tcPr>
            <w:tcW w:w="7194" w:type="dxa"/>
          </w:tcPr>
          <w:p w:rsidR="00243CB0" w:rsidRPr="001D7AED" w:rsidRDefault="00243CB0" w:rsidP="00BF2E56">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Daugiabuči</w:t>
            </w:r>
            <w:r w:rsidR="00BF2E56" w:rsidRPr="001D7AED">
              <w:rPr>
                <w:rFonts w:ascii="Arial" w:hAnsi="Arial" w:cs="Arial"/>
                <w:noProof w:val="0"/>
                <w:color w:val="000000" w:themeColor="text1"/>
                <w:sz w:val="18"/>
                <w:szCs w:val="18"/>
                <w:lang w:val="lt-LT"/>
              </w:rPr>
              <w:t>ų</w:t>
            </w:r>
            <w:r w:rsidRPr="001D7AED">
              <w:rPr>
                <w:rFonts w:ascii="Arial" w:hAnsi="Arial" w:cs="Arial"/>
                <w:noProof w:val="0"/>
                <w:color w:val="000000" w:themeColor="text1"/>
                <w:sz w:val="18"/>
                <w:szCs w:val="18"/>
                <w:lang w:val="lt-LT"/>
              </w:rPr>
              <w:t xml:space="preserve"> nam</w:t>
            </w:r>
            <w:r w:rsidR="00BF2E56" w:rsidRPr="001D7AED">
              <w:rPr>
                <w:rFonts w:ascii="Arial" w:hAnsi="Arial" w:cs="Arial"/>
                <w:noProof w:val="0"/>
                <w:color w:val="000000" w:themeColor="text1"/>
                <w:sz w:val="18"/>
                <w:szCs w:val="18"/>
                <w:lang w:val="lt-LT"/>
              </w:rPr>
              <w:t>ų</w:t>
            </w:r>
            <w:r w:rsidRPr="001D7AED">
              <w:rPr>
                <w:rFonts w:ascii="Arial" w:hAnsi="Arial" w:cs="Arial"/>
                <w:noProof w:val="0"/>
                <w:color w:val="000000" w:themeColor="text1"/>
                <w:sz w:val="18"/>
                <w:szCs w:val="18"/>
                <w:lang w:val="lt-LT"/>
              </w:rPr>
              <w:t xml:space="preserve"> modernizavimo projekt</w:t>
            </w:r>
            <w:r w:rsidR="00BF2E56" w:rsidRPr="001D7AED">
              <w:rPr>
                <w:rFonts w:ascii="Arial" w:hAnsi="Arial" w:cs="Arial"/>
                <w:noProof w:val="0"/>
                <w:color w:val="000000" w:themeColor="text1"/>
                <w:sz w:val="18"/>
                <w:szCs w:val="18"/>
                <w:lang w:val="lt-LT"/>
              </w:rPr>
              <w:t>us</w:t>
            </w:r>
            <w:r w:rsidRPr="001D7AED">
              <w:rPr>
                <w:rFonts w:ascii="Arial" w:hAnsi="Arial" w:cs="Arial"/>
                <w:noProof w:val="0"/>
                <w:color w:val="000000" w:themeColor="text1"/>
                <w:sz w:val="18"/>
                <w:szCs w:val="18"/>
                <w:lang w:val="lt-LT"/>
              </w:rPr>
              <w:t xml:space="preserve"> įgyvendinant pagal savivaldybių (administratoriaus) modelį, paskolos sutart</w:t>
            </w:r>
            <w:r w:rsidR="00BF2E56" w:rsidRPr="001D7AED">
              <w:rPr>
                <w:rFonts w:ascii="Arial" w:hAnsi="Arial" w:cs="Arial"/>
                <w:noProof w:val="0"/>
                <w:color w:val="000000" w:themeColor="text1"/>
                <w:sz w:val="18"/>
                <w:szCs w:val="18"/>
                <w:lang w:val="lt-LT"/>
              </w:rPr>
              <w:t>y</w:t>
            </w:r>
            <w:r w:rsidRPr="001D7AED">
              <w:rPr>
                <w:rFonts w:ascii="Arial" w:hAnsi="Arial" w:cs="Arial"/>
                <w:noProof w:val="0"/>
                <w:color w:val="000000" w:themeColor="text1"/>
                <w:sz w:val="18"/>
                <w:szCs w:val="18"/>
                <w:lang w:val="lt-LT"/>
              </w:rPr>
              <w:t>s neregistruojam</w:t>
            </w:r>
            <w:r w:rsidR="00BF2E56" w:rsidRPr="001D7AED">
              <w:rPr>
                <w:rFonts w:ascii="Arial" w:hAnsi="Arial" w:cs="Arial"/>
                <w:noProof w:val="0"/>
                <w:color w:val="000000" w:themeColor="text1"/>
                <w:sz w:val="18"/>
                <w:szCs w:val="18"/>
                <w:lang w:val="lt-LT"/>
              </w:rPr>
              <w:t>os</w:t>
            </w:r>
            <w:r w:rsidRPr="001D7AED">
              <w:rPr>
                <w:rFonts w:ascii="Arial" w:hAnsi="Arial" w:cs="Arial"/>
                <w:noProof w:val="0"/>
                <w:color w:val="000000" w:themeColor="text1"/>
                <w:sz w:val="18"/>
                <w:szCs w:val="18"/>
                <w:lang w:val="lt-LT"/>
              </w:rPr>
              <w:t xml:space="preserve"> nekilnojamo</w:t>
            </w:r>
            <w:r w:rsidR="003A5930" w:rsidRPr="001D7AED">
              <w:rPr>
                <w:rFonts w:ascii="Arial" w:hAnsi="Arial" w:cs="Arial"/>
                <w:noProof w:val="0"/>
                <w:color w:val="000000" w:themeColor="text1"/>
                <w:sz w:val="18"/>
                <w:szCs w:val="18"/>
                <w:lang w:val="lt-LT"/>
              </w:rPr>
              <w:t>jo</w:t>
            </w:r>
            <w:r w:rsidRPr="001D7AED">
              <w:rPr>
                <w:rFonts w:ascii="Arial" w:hAnsi="Arial" w:cs="Arial"/>
                <w:noProof w:val="0"/>
                <w:color w:val="000000" w:themeColor="text1"/>
                <w:sz w:val="18"/>
                <w:szCs w:val="18"/>
                <w:lang w:val="lt-LT"/>
              </w:rPr>
              <w:t xml:space="preserve"> turto registre, o individualiai – registruojam</w:t>
            </w:r>
            <w:r w:rsidR="00BF2E56" w:rsidRPr="001D7AED">
              <w:rPr>
                <w:rFonts w:ascii="Arial" w:hAnsi="Arial" w:cs="Arial"/>
                <w:noProof w:val="0"/>
                <w:color w:val="000000" w:themeColor="text1"/>
                <w:sz w:val="18"/>
                <w:szCs w:val="18"/>
                <w:lang w:val="lt-LT"/>
              </w:rPr>
              <w:t>os</w:t>
            </w:r>
            <w:r w:rsidRPr="001D7AED">
              <w:rPr>
                <w:rFonts w:ascii="Arial" w:hAnsi="Arial" w:cs="Arial"/>
                <w:noProof w:val="0"/>
                <w:color w:val="000000" w:themeColor="text1"/>
                <w:sz w:val="18"/>
                <w:szCs w:val="18"/>
                <w:lang w:val="lt-LT"/>
              </w:rPr>
              <w:t>. Neužtikrinamas lygiateisiškumo principas.</w:t>
            </w:r>
          </w:p>
        </w:tc>
      </w:tr>
      <w:tr w:rsidR="00243CB0" w:rsidRPr="001D7AED" w:rsidTr="00CD1E3C">
        <w:trPr>
          <w:trHeight w:val="38"/>
        </w:trPr>
        <w:tc>
          <w:tcPr>
            <w:tcW w:w="575" w:type="dxa"/>
            <w:vAlign w:val="center"/>
          </w:tcPr>
          <w:p w:rsidR="00243CB0" w:rsidRPr="001D7AED" w:rsidRDefault="00A95A8A" w:rsidP="00243CB0">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8</w:t>
            </w:r>
            <w:r w:rsidR="00243CB0" w:rsidRPr="001D7AED">
              <w:rPr>
                <w:rFonts w:ascii="Arial" w:hAnsi="Arial" w:cs="Arial"/>
                <w:noProof w:val="0"/>
                <w:color w:val="000000" w:themeColor="text1"/>
                <w:sz w:val="18"/>
                <w:szCs w:val="18"/>
                <w:lang w:val="lt-LT"/>
              </w:rPr>
              <w:t>.</w:t>
            </w:r>
          </w:p>
        </w:tc>
        <w:tc>
          <w:tcPr>
            <w:tcW w:w="2085" w:type="dxa"/>
            <w:vAlign w:val="center"/>
          </w:tcPr>
          <w:p w:rsidR="00243CB0" w:rsidRPr="001D7AED" w:rsidRDefault="00243CB0">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Modelio bei skiriamos negrąžintinos paramos sąlygų keitimas</w:t>
            </w:r>
          </w:p>
        </w:tc>
        <w:tc>
          <w:tcPr>
            <w:tcW w:w="7194" w:type="dxa"/>
          </w:tcPr>
          <w:p w:rsidR="00243CB0" w:rsidRPr="001D7AED" w:rsidRDefault="00243CB0" w:rsidP="00243CB0">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Tiek savivaldybės, tiek daugiabučių namų administratoriai išskiria dažną modelio ir skiriamos negrąžintinos paramos sąlygų ir dydžių keitimą kaip vieną esminių trukdžių, stabdančių modernizavimo projektų paklausą.</w:t>
            </w:r>
          </w:p>
        </w:tc>
      </w:tr>
    </w:tbl>
    <w:p w:rsidR="00B4071A" w:rsidRPr="001D7AED" w:rsidRDefault="00723372" w:rsidP="00B4071A">
      <w:pPr>
        <w:rPr>
          <w:rFonts w:ascii="Arial" w:hAnsi="Arial" w:cs="Arial"/>
          <w:noProof w:val="0"/>
          <w:sz w:val="20"/>
        </w:rPr>
      </w:pPr>
      <w:r w:rsidRPr="001D7AED">
        <w:rPr>
          <w:rFonts w:ascii="Arial" w:hAnsi="Arial" w:cs="Arial"/>
          <w:noProof w:val="0"/>
          <w:sz w:val="20"/>
        </w:rPr>
        <w:t xml:space="preserve">Šaltinis: sudaryta autorių, remiantis </w:t>
      </w:r>
      <w:r w:rsidR="003A5930" w:rsidRPr="001D7AED">
        <w:rPr>
          <w:rFonts w:ascii="Arial" w:hAnsi="Arial" w:cs="Arial"/>
          <w:noProof w:val="0"/>
          <w:sz w:val="20"/>
        </w:rPr>
        <w:t>pirmiau</w:t>
      </w:r>
      <w:r w:rsidRPr="001D7AED">
        <w:rPr>
          <w:rFonts w:ascii="Arial" w:hAnsi="Arial" w:cs="Arial"/>
          <w:noProof w:val="0"/>
          <w:sz w:val="20"/>
        </w:rPr>
        <w:t xml:space="preserve"> aprašyta analize.</w:t>
      </w:r>
    </w:p>
    <w:p w:rsidR="009B61E1" w:rsidRPr="001D7AED" w:rsidRDefault="009B61E1" w:rsidP="00B4071A">
      <w:pPr>
        <w:rPr>
          <w:rFonts w:ascii="Arial" w:hAnsi="Arial" w:cs="Arial"/>
          <w:noProof w:val="0"/>
          <w:sz w:val="12"/>
          <w:szCs w:val="12"/>
        </w:rPr>
      </w:pPr>
    </w:p>
    <w:p w:rsidR="00232925" w:rsidRPr="001D7AED" w:rsidRDefault="00B05DBA" w:rsidP="00232925">
      <w:pPr>
        <w:rPr>
          <w:rFonts w:ascii="Arial" w:hAnsi="Arial" w:cs="Arial"/>
          <w:noProof w:val="0"/>
        </w:rPr>
      </w:pPr>
      <w:r w:rsidRPr="001D7AED">
        <w:rPr>
          <w:rFonts w:ascii="Arial" w:hAnsi="Arial" w:cs="Arial"/>
          <w:noProof w:val="0"/>
        </w:rPr>
        <w:t xml:space="preserve">Remiantis </w:t>
      </w:r>
      <w:r w:rsidR="003A5930" w:rsidRPr="001D7AED">
        <w:rPr>
          <w:rFonts w:ascii="Arial" w:hAnsi="Arial" w:cs="Arial"/>
          <w:noProof w:val="0"/>
        </w:rPr>
        <w:t>pirmiau</w:t>
      </w:r>
      <w:r w:rsidRPr="001D7AED">
        <w:rPr>
          <w:rFonts w:ascii="Arial" w:hAnsi="Arial" w:cs="Arial"/>
          <w:noProof w:val="0"/>
        </w:rPr>
        <w:t xml:space="preserve"> aprašyt</w:t>
      </w:r>
      <w:r w:rsidR="004029E0" w:rsidRPr="001D7AED">
        <w:rPr>
          <w:rFonts w:ascii="Arial" w:hAnsi="Arial" w:cs="Arial"/>
          <w:noProof w:val="0"/>
        </w:rPr>
        <w:t>omis</w:t>
      </w:r>
      <w:r w:rsidRPr="001D7AED">
        <w:rPr>
          <w:rFonts w:ascii="Arial" w:hAnsi="Arial" w:cs="Arial"/>
          <w:noProof w:val="0"/>
        </w:rPr>
        <w:t xml:space="preserve"> tobulintin</w:t>
      </w:r>
      <w:r w:rsidR="004029E0" w:rsidRPr="001D7AED">
        <w:rPr>
          <w:rFonts w:ascii="Arial" w:hAnsi="Arial" w:cs="Arial"/>
          <w:noProof w:val="0"/>
        </w:rPr>
        <w:t>omis</w:t>
      </w:r>
      <w:r w:rsidRPr="001D7AED">
        <w:rPr>
          <w:rFonts w:ascii="Arial" w:hAnsi="Arial" w:cs="Arial"/>
          <w:noProof w:val="0"/>
        </w:rPr>
        <w:t xml:space="preserve"> esamo paramos modelio </w:t>
      </w:r>
      <w:r w:rsidR="004029E0" w:rsidRPr="001D7AED">
        <w:rPr>
          <w:rFonts w:ascii="Arial" w:hAnsi="Arial" w:cs="Arial"/>
          <w:noProof w:val="0"/>
        </w:rPr>
        <w:t>sritimis</w:t>
      </w:r>
      <w:r w:rsidRPr="001D7AED">
        <w:rPr>
          <w:rFonts w:ascii="Arial" w:hAnsi="Arial" w:cs="Arial"/>
          <w:noProof w:val="0"/>
        </w:rPr>
        <w:t xml:space="preserve">, </w:t>
      </w:r>
      <w:r w:rsidR="00E124E3" w:rsidRPr="001D7AED">
        <w:rPr>
          <w:rFonts w:ascii="Arial" w:hAnsi="Arial" w:cs="Arial"/>
          <w:noProof w:val="0"/>
        </w:rPr>
        <w:t>išskirtini efektyv</w:t>
      </w:r>
      <w:r w:rsidR="00C4370D" w:rsidRPr="001D7AED">
        <w:rPr>
          <w:rFonts w:ascii="Arial" w:hAnsi="Arial" w:cs="Arial"/>
          <w:noProof w:val="0"/>
        </w:rPr>
        <w:t>aus</w:t>
      </w:r>
      <w:r w:rsidR="00E124E3" w:rsidRPr="001D7AED">
        <w:rPr>
          <w:rFonts w:ascii="Arial" w:hAnsi="Arial" w:cs="Arial"/>
          <w:noProof w:val="0"/>
        </w:rPr>
        <w:t xml:space="preserve"> valstybės paramos daugiabuči</w:t>
      </w:r>
      <w:r w:rsidR="003A5930" w:rsidRPr="001D7AED">
        <w:rPr>
          <w:rFonts w:ascii="Arial" w:hAnsi="Arial" w:cs="Arial"/>
          <w:noProof w:val="0"/>
        </w:rPr>
        <w:t>ams</w:t>
      </w:r>
      <w:r w:rsidR="00E124E3" w:rsidRPr="001D7AED">
        <w:rPr>
          <w:rFonts w:ascii="Arial" w:hAnsi="Arial" w:cs="Arial"/>
          <w:noProof w:val="0"/>
        </w:rPr>
        <w:t xml:space="preserve"> nam</w:t>
      </w:r>
      <w:r w:rsidR="003A5930" w:rsidRPr="001D7AED">
        <w:rPr>
          <w:rFonts w:ascii="Arial" w:hAnsi="Arial" w:cs="Arial"/>
          <w:noProof w:val="0"/>
        </w:rPr>
        <w:t>ams</w:t>
      </w:r>
      <w:r w:rsidR="00E124E3" w:rsidRPr="001D7AED">
        <w:rPr>
          <w:rFonts w:ascii="Arial" w:hAnsi="Arial" w:cs="Arial"/>
          <w:noProof w:val="0"/>
        </w:rPr>
        <w:t xml:space="preserve"> modernizu</w:t>
      </w:r>
      <w:r w:rsidR="003A5930" w:rsidRPr="001D7AED">
        <w:rPr>
          <w:rFonts w:ascii="Arial" w:hAnsi="Arial" w:cs="Arial"/>
          <w:noProof w:val="0"/>
        </w:rPr>
        <w:t>ot</w:t>
      </w:r>
      <w:r w:rsidR="00E124E3" w:rsidRPr="001D7AED">
        <w:rPr>
          <w:rFonts w:ascii="Arial" w:hAnsi="Arial" w:cs="Arial"/>
          <w:noProof w:val="0"/>
        </w:rPr>
        <w:t xml:space="preserve">i </w:t>
      </w:r>
      <w:r w:rsidR="00C4370D" w:rsidRPr="001D7AED">
        <w:rPr>
          <w:rFonts w:ascii="Arial" w:hAnsi="Arial" w:cs="Arial"/>
          <w:noProof w:val="0"/>
        </w:rPr>
        <w:t xml:space="preserve">modelio </w:t>
      </w:r>
      <w:r w:rsidR="00E124E3" w:rsidRPr="001D7AED">
        <w:rPr>
          <w:rFonts w:ascii="Arial" w:hAnsi="Arial" w:cs="Arial"/>
          <w:noProof w:val="0"/>
        </w:rPr>
        <w:t>principai:</w:t>
      </w:r>
    </w:p>
    <w:p w:rsidR="00EB3CBB" w:rsidRPr="001D7AED" w:rsidRDefault="003A5930" w:rsidP="00EB3CBB">
      <w:pPr>
        <w:pStyle w:val="Caption"/>
        <w:spacing w:after="0"/>
        <w:rPr>
          <w:rFonts w:ascii="Arial" w:hAnsi="Arial" w:cs="Arial"/>
          <w:i w:val="0"/>
          <w:noProof w:val="0"/>
          <w:color w:val="00338D"/>
        </w:rPr>
      </w:pPr>
      <w:bookmarkStart w:id="266" w:name="_Toc480454940"/>
      <w:r w:rsidRPr="001D7AED">
        <w:rPr>
          <w:rFonts w:ascii="Arial" w:hAnsi="Arial" w:cs="Arial"/>
          <w:i w:val="0"/>
          <w:noProof w:val="0"/>
          <w:color w:val="00338D"/>
        </w:rPr>
        <w:t>35 l</w:t>
      </w:r>
      <w:r w:rsidR="00EB3CBB" w:rsidRPr="001D7AED">
        <w:rPr>
          <w:rFonts w:ascii="Arial" w:hAnsi="Arial" w:cs="Arial"/>
          <w:i w:val="0"/>
          <w:noProof w:val="0"/>
          <w:color w:val="00338D"/>
        </w:rPr>
        <w:t xml:space="preserve">entelė. </w:t>
      </w:r>
      <w:r w:rsidR="00C66C7A" w:rsidRPr="001D7AED">
        <w:rPr>
          <w:rFonts w:ascii="Arial" w:hAnsi="Arial" w:cs="Arial"/>
          <w:i w:val="0"/>
          <w:noProof w:val="0"/>
          <w:color w:val="00338D"/>
        </w:rPr>
        <w:t>Esamo valstybės paramos daugiabuči</w:t>
      </w:r>
      <w:r w:rsidR="007D12B6" w:rsidRPr="001D7AED">
        <w:rPr>
          <w:rFonts w:ascii="Arial" w:hAnsi="Arial" w:cs="Arial"/>
          <w:i w:val="0"/>
          <w:noProof w:val="0"/>
          <w:color w:val="00338D"/>
        </w:rPr>
        <w:t>ams</w:t>
      </w:r>
      <w:r w:rsidR="00C66C7A" w:rsidRPr="001D7AED">
        <w:rPr>
          <w:rFonts w:ascii="Arial" w:hAnsi="Arial" w:cs="Arial"/>
          <w:i w:val="0"/>
          <w:noProof w:val="0"/>
          <w:color w:val="00338D"/>
        </w:rPr>
        <w:t xml:space="preserve"> nam</w:t>
      </w:r>
      <w:r w:rsidR="007D12B6" w:rsidRPr="001D7AED">
        <w:rPr>
          <w:rFonts w:ascii="Arial" w:hAnsi="Arial" w:cs="Arial"/>
          <w:i w:val="0"/>
          <w:noProof w:val="0"/>
          <w:color w:val="00338D"/>
        </w:rPr>
        <w:t>ams</w:t>
      </w:r>
      <w:r w:rsidR="00C66C7A" w:rsidRPr="001D7AED">
        <w:rPr>
          <w:rFonts w:ascii="Arial" w:hAnsi="Arial" w:cs="Arial"/>
          <w:i w:val="0"/>
          <w:noProof w:val="0"/>
          <w:color w:val="00338D"/>
        </w:rPr>
        <w:t xml:space="preserve"> modernizu</w:t>
      </w:r>
      <w:r w:rsidR="007D12B6" w:rsidRPr="001D7AED">
        <w:rPr>
          <w:rFonts w:ascii="Arial" w:hAnsi="Arial" w:cs="Arial"/>
          <w:i w:val="0"/>
          <w:noProof w:val="0"/>
          <w:color w:val="00338D"/>
        </w:rPr>
        <w:t>ot</w:t>
      </w:r>
      <w:r w:rsidR="00C66C7A" w:rsidRPr="001D7AED">
        <w:rPr>
          <w:rFonts w:ascii="Arial" w:hAnsi="Arial" w:cs="Arial"/>
          <w:i w:val="0"/>
          <w:noProof w:val="0"/>
          <w:color w:val="00338D"/>
        </w:rPr>
        <w:t>i tobulinimo principai</w:t>
      </w:r>
      <w:bookmarkEnd w:id="266"/>
    </w:p>
    <w:tbl>
      <w:tblPr>
        <w:tblStyle w:val="TableGrid"/>
        <w:tblW w:w="5000" w:type="pct"/>
        <w:tblLayout w:type="fixed"/>
        <w:tblLook w:val="04A0" w:firstRow="1" w:lastRow="0" w:firstColumn="1" w:lastColumn="0" w:noHBand="0" w:noVBand="1"/>
      </w:tblPr>
      <w:tblGrid>
        <w:gridCol w:w="3476"/>
        <w:gridCol w:w="291"/>
        <w:gridCol w:w="6087"/>
      </w:tblGrid>
      <w:tr w:rsidR="00846AAA" w:rsidRPr="001D7AED" w:rsidTr="00846AAA">
        <w:trPr>
          <w:trHeight w:val="57"/>
        </w:trPr>
        <w:tc>
          <w:tcPr>
            <w:tcW w:w="3397" w:type="dxa"/>
            <w:shd w:val="clear" w:color="auto" w:fill="auto"/>
            <w:vAlign w:val="center"/>
          </w:tcPr>
          <w:p w:rsidR="00846AAA" w:rsidRPr="001D7AED" w:rsidRDefault="00846AAA" w:rsidP="00C66C7A">
            <w:pPr>
              <w:spacing w:before="0" w:after="0" w:line="240" w:lineRule="auto"/>
              <w:jc w:val="center"/>
              <w:rPr>
                <w:rFonts w:ascii="Arial" w:hAnsi="Arial" w:cs="Arial"/>
                <w:noProof w:val="0"/>
                <w:color w:val="FFFFFF" w:themeColor="background1"/>
                <w:sz w:val="2"/>
                <w:szCs w:val="2"/>
                <w:lang w:val="lt-LT"/>
              </w:rPr>
            </w:pPr>
          </w:p>
        </w:tc>
        <w:tc>
          <w:tcPr>
            <w:tcW w:w="284" w:type="dxa"/>
            <w:shd w:val="clear" w:color="auto" w:fill="auto"/>
            <w:vAlign w:val="center"/>
          </w:tcPr>
          <w:p w:rsidR="00846AAA" w:rsidRPr="001D7AED" w:rsidRDefault="00846AAA" w:rsidP="00C66C7A">
            <w:pPr>
              <w:spacing w:before="0" w:after="0" w:line="240" w:lineRule="auto"/>
              <w:jc w:val="center"/>
              <w:rPr>
                <w:rFonts w:ascii="Arial" w:hAnsi="Arial" w:cs="Arial"/>
                <w:noProof w:val="0"/>
                <w:color w:val="000000" w:themeColor="text1"/>
                <w:sz w:val="2"/>
                <w:szCs w:val="2"/>
                <w:lang w:val="lt-LT"/>
              </w:rPr>
            </w:pPr>
          </w:p>
        </w:tc>
        <w:tc>
          <w:tcPr>
            <w:tcW w:w="5947" w:type="dxa"/>
            <w:shd w:val="clear" w:color="auto" w:fill="auto"/>
            <w:vAlign w:val="center"/>
          </w:tcPr>
          <w:p w:rsidR="00846AAA" w:rsidRPr="001D7AED" w:rsidRDefault="00846AAA" w:rsidP="00C66C7A">
            <w:pPr>
              <w:spacing w:before="0" w:after="0" w:line="240" w:lineRule="auto"/>
              <w:jc w:val="left"/>
              <w:rPr>
                <w:rFonts w:ascii="Arial" w:hAnsi="Arial" w:cs="Arial"/>
                <w:noProof w:val="0"/>
                <w:color w:val="000000" w:themeColor="text1"/>
                <w:sz w:val="2"/>
                <w:szCs w:val="2"/>
                <w:lang w:val="lt-LT"/>
              </w:rPr>
            </w:pPr>
          </w:p>
        </w:tc>
      </w:tr>
      <w:tr w:rsidR="00EB3CBB" w:rsidRPr="001D7AED" w:rsidTr="00C66C7A">
        <w:trPr>
          <w:trHeight w:val="680"/>
        </w:trPr>
        <w:tc>
          <w:tcPr>
            <w:tcW w:w="3397" w:type="dxa"/>
            <w:shd w:val="clear" w:color="auto" w:fill="00338D"/>
            <w:vAlign w:val="center"/>
          </w:tcPr>
          <w:p w:rsidR="00EB3CBB" w:rsidRPr="001D7AED" w:rsidRDefault="00EB3CBB" w:rsidP="00C66C7A">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w:t>
            </w:r>
            <w:r w:rsidR="00C66C7A" w:rsidRPr="001D7AED">
              <w:rPr>
                <w:rFonts w:ascii="Arial" w:hAnsi="Arial" w:cs="Arial"/>
                <w:b/>
                <w:noProof w:val="0"/>
                <w:color w:val="FFFFFF" w:themeColor="background1"/>
                <w:sz w:val="18"/>
                <w:szCs w:val="18"/>
                <w:lang w:val="lt-LT"/>
              </w:rPr>
              <w:t>Vertė</w:t>
            </w:r>
            <w:r w:rsidRPr="001D7AED">
              <w:rPr>
                <w:rFonts w:ascii="Arial" w:hAnsi="Arial" w:cs="Arial"/>
                <w:b/>
                <w:noProof w:val="0"/>
                <w:color w:val="FFFFFF" w:themeColor="background1"/>
                <w:sz w:val="18"/>
                <w:szCs w:val="18"/>
                <w:lang w:val="lt-LT"/>
              </w:rPr>
              <w:t xml:space="preserve"> už pinigus</w:t>
            </w:r>
            <w:r w:rsidR="00C66C7A" w:rsidRPr="001D7AED">
              <w:rPr>
                <w:rFonts w:ascii="Arial" w:hAnsi="Arial" w:cs="Arial"/>
                <w:b/>
                <w:noProof w:val="0"/>
                <w:color w:val="FFFFFF" w:themeColor="background1"/>
                <w:sz w:val="18"/>
                <w:szCs w:val="18"/>
                <w:lang w:val="lt-LT"/>
              </w:rPr>
              <w:t>“</w:t>
            </w:r>
          </w:p>
        </w:tc>
        <w:tc>
          <w:tcPr>
            <w:tcW w:w="284" w:type="dxa"/>
            <w:vAlign w:val="center"/>
          </w:tcPr>
          <w:p w:rsidR="00EB3CBB" w:rsidRPr="001D7AED" w:rsidRDefault="00C66C7A" w:rsidP="00C66C7A">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w:t>
            </w:r>
          </w:p>
        </w:tc>
        <w:tc>
          <w:tcPr>
            <w:tcW w:w="5947" w:type="dxa"/>
            <w:vAlign w:val="center"/>
          </w:tcPr>
          <w:p w:rsidR="00EB3CBB" w:rsidRPr="001D7AED" w:rsidRDefault="00C66C7A">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 xml:space="preserve">parama </w:t>
            </w:r>
            <w:r w:rsidR="00B05DBA" w:rsidRPr="001D7AED">
              <w:rPr>
                <w:rFonts w:ascii="Arial" w:hAnsi="Arial" w:cs="Arial"/>
                <w:noProof w:val="0"/>
                <w:color w:val="000000" w:themeColor="text1"/>
                <w:sz w:val="18"/>
                <w:szCs w:val="18"/>
                <w:lang w:val="lt-LT"/>
              </w:rPr>
              <w:t>orientuojama</w:t>
            </w:r>
            <w:r w:rsidRPr="001D7AED">
              <w:rPr>
                <w:rFonts w:ascii="Arial" w:hAnsi="Arial" w:cs="Arial"/>
                <w:noProof w:val="0"/>
                <w:color w:val="000000" w:themeColor="text1"/>
                <w:sz w:val="18"/>
                <w:szCs w:val="18"/>
                <w:lang w:val="lt-LT"/>
              </w:rPr>
              <w:t xml:space="preserve"> į energinio efektyvumo didinimą i</w:t>
            </w:r>
            <w:r w:rsidR="007D12B6" w:rsidRPr="001D7AED">
              <w:rPr>
                <w:rFonts w:ascii="Arial" w:hAnsi="Arial" w:cs="Arial"/>
                <w:noProof w:val="0"/>
                <w:color w:val="000000" w:themeColor="text1"/>
                <w:sz w:val="18"/>
                <w:szCs w:val="18"/>
                <w:lang w:val="lt-LT"/>
              </w:rPr>
              <w:t>r</w:t>
            </w:r>
            <w:r w:rsidRPr="001D7AED">
              <w:rPr>
                <w:rFonts w:ascii="Arial" w:hAnsi="Arial" w:cs="Arial"/>
                <w:noProof w:val="0"/>
                <w:color w:val="000000" w:themeColor="text1"/>
                <w:sz w:val="18"/>
                <w:szCs w:val="18"/>
                <w:lang w:val="lt-LT"/>
              </w:rPr>
              <w:t xml:space="preserve"> grindžiama vertės už pinigus principu, t.</w:t>
            </w:r>
            <w:r w:rsidR="007D12B6" w:rsidRPr="001D7AED">
              <w:rPr>
                <w:rFonts w:ascii="Arial" w:hAnsi="Arial" w:cs="Arial"/>
                <w:noProof w:val="0"/>
                <w:color w:val="000000" w:themeColor="text1"/>
                <w:sz w:val="18"/>
                <w:szCs w:val="18"/>
                <w:lang w:val="lt-LT"/>
              </w:rPr>
              <w:t> </w:t>
            </w:r>
            <w:r w:rsidRPr="001D7AED">
              <w:rPr>
                <w:rFonts w:ascii="Arial" w:hAnsi="Arial" w:cs="Arial"/>
                <w:noProof w:val="0"/>
                <w:color w:val="000000" w:themeColor="text1"/>
                <w:sz w:val="18"/>
                <w:szCs w:val="18"/>
                <w:lang w:val="lt-LT"/>
              </w:rPr>
              <w:t>y. siekiama didžiausio</w:t>
            </w:r>
            <w:r w:rsidR="007D12B6" w:rsidRPr="001D7AED">
              <w:rPr>
                <w:rFonts w:ascii="Arial" w:hAnsi="Arial" w:cs="Arial"/>
                <w:noProof w:val="0"/>
                <w:color w:val="000000" w:themeColor="text1"/>
                <w:sz w:val="18"/>
                <w:szCs w:val="18"/>
                <w:lang w:val="lt-LT"/>
              </w:rPr>
              <w:t>s galimos sutaupytos</w:t>
            </w:r>
            <w:r w:rsidRPr="001D7AED">
              <w:rPr>
                <w:rFonts w:ascii="Arial" w:hAnsi="Arial" w:cs="Arial"/>
                <w:noProof w:val="0"/>
                <w:color w:val="000000" w:themeColor="text1"/>
                <w:sz w:val="18"/>
                <w:szCs w:val="18"/>
                <w:lang w:val="lt-LT"/>
              </w:rPr>
              <w:t xml:space="preserve"> energijos už </w:t>
            </w:r>
            <w:r w:rsidR="007D12B6" w:rsidRPr="001D7AED">
              <w:rPr>
                <w:rFonts w:ascii="Arial" w:hAnsi="Arial" w:cs="Arial"/>
                <w:noProof w:val="0"/>
                <w:color w:val="000000" w:themeColor="text1"/>
                <w:sz w:val="18"/>
                <w:szCs w:val="18"/>
                <w:lang w:val="lt-LT"/>
              </w:rPr>
              <w:t>vieną</w:t>
            </w:r>
            <w:r w:rsidRPr="001D7AED">
              <w:rPr>
                <w:rFonts w:ascii="Arial" w:hAnsi="Arial" w:cs="Arial"/>
                <w:noProof w:val="0"/>
                <w:color w:val="000000" w:themeColor="text1"/>
                <w:sz w:val="18"/>
                <w:szCs w:val="18"/>
                <w:lang w:val="lt-LT"/>
              </w:rPr>
              <w:t xml:space="preserve"> suteiktos paramos eurą</w:t>
            </w:r>
            <w:r w:rsidR="00846AAA" w:rsidRPr="001D7AED">
              <w:rPr>
                <w:rFonts w:ascii="Arial" w:hAnsi="Arial" w:cs="Arial"/>
                <w:noProof w:val="0"/>
                <w:color w:val="000000" w:themeColor="text1"/>
                <w:sz w:val="18"/>
                <w:szCs w:val="18"/>
                <w:lang w:val="lt-LT"/>
              </w:rPr>
              <w:t>;</w:t>
            </w:r>
          </w:p>
        </w:tc>
      </w:tr>
      <w:tr w:rsidR="00C66C7A" w:rsidRPr="001D7AED" w:rsidTr="00C66C7A">
        <w:trPr>
          <w:trHeight w:val="20"/>
        </w:trPr>
        <w:tc>
          <w:tcPr>
            <w:tcW w:w="3397" w:type="dxa"/>
            <w:shd w:val="clear" w:color="auto" w:fill="auto"/>
            <w:vAlign w:val="center"/>
          </w:tcPr>
          <w:p w:rsidR="00C66C7A" w:rsidRPr="001D7AED" w:rsidRDefault="00C66C7A" w:rsidP="00C66C7A">
            <w:pPr>
              <w:spacing w:before="0" w:after="0" w:line="240" w:lineRule="auto"/>
              <w:jc w:val="center"/>
              <w:rPr>
                <w:rFonts w:ascii="Arial" w:hAnsi="Arial" w:cs="Arial"/>
                <w:b/>
                <w:noProof w:val="0"/>
                <w:color w:val="FFFFFF" w:themeColor="background1"/>
                <w:sz w:val="6"/>
                <w:szCs w:val="17"/>
                <w:lang w:val="lt-LT"/>
              </w:rPr>
            </w:pPr>
          </w:p>
        </w:tc>
        <w:tc>
          <w:tcPr>
            <w:tcW w:w="284" w:type="dxa"/>
            <w:shd w:val="clear" w:color="auto" w:fill="auto"/>
            <w:vAlign w:val="center"/>
          </w:tcPr>
          <w:p w:rsidR="00C66C7A" w:rsidRPr="001D7AED" w:rsidRDefault="00C66C7A" w:rsidP="00C66C7A">
            <w:pPr>
              <w:spacing w:before="0" w:after="0" w:line="240" w:lineRule="auto"/>
              <w:jc w:val="center"/>
              <w:rPr>
                <w:rFonts w:ascii="Arial" w:hAnsi="Arial" w:cs="Arial"/>
                <w:noProof w:val="0"/>
                <w:color w:val="000000" w:themeColor="text1"/>
                <w:sz w:val="6"/>
                <w:szCs w:val="17"/>
                <w:lang w:val="lt-LT"/>
              </w:rPr>
            </w:pPr>
          </w:p>
        </w:tc>
        <w:tc>
          <w:tcPr>
            <w:tcW w:w="5947" w:type="dxa"/>
            <w:shd w:val="clear" w:color="auto" w:fill="auto"/>
            <w:vAlign w:val="center"/>
          </w:tcPr>
          <w:p w:rsidR="00C66C7A" w:rsidRPr="001D7AED" w:rsidRDefault="00C66C7A" w:rsidP="00C66C7A">
            <w:pPr>
              <w:spacing w:before="0" w:after="0" w:line="240" w:lineRule="auto"/>
              <w:jc w:val="left"/>
              <w:rPr>
                <w:rFonts w:ascii="Arial" w:hAnsi="Arial" w:cs="Arial"/>
                <w:noProof w:val="0"/>
                <w:color w:val="000000" w:themeColor="text1"/>
                <w:sz w:val="6"/>
                <w:szCs w:val="17"/>
                <w:lang w:val="lt-LT"/>
              </w:rPr>
            </w:pPr>
          </w:p>
        </w:tc>
      </w:tr>
      <w:tr w:rsidR="00EB3CBB" w:rsidRPr="001D7AED" w:rsidTr="00C66C7A">
        <w:trPr>
          <w:trHeight w:val="680"/>
        </w:trPr>
        <w:tc>
          <w:tcPr>
            <w:tcW w:w="3397" w:type="dxa"/>
            <w:shd w:val="clear" w:color="auto" w:fill="00338D"/>
            <w:vAlign w:val="center"/>
          </w:tcPr>
          <w:p w:rsidR="00EB3CBB" w:rsidRPr="001D7AED" w:rsidRDefault="00C66C7A" w:rsidP="00C66C7A">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Diferencijuojamas intensyvumas</w:t>
            </w:r>
          </w:p>
        </w:tc>
        <w:tc>
          <w:tcPr>
            <w:tcW w:w="284" w:type="dxa"/>
            <w:vAlign w:val="center"/>
          </w:tcPr>
          <w:p w:rsidR="00EB3CBB" w:rsidRPr="001D7AED" w:rsidRDefault="00C66C7A" w:rsidP="00C66C7A">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w:t>
            </w:r>
          </w:p>
        </w:tc>
        <w:tc>
          <w:tcPr>
            <w:tcW w:w="5947" w:type="dxa"/>
            <w:vAlign w:val="center"/>
          </w:tcPr>
          <w:p w:rsidR="00EB3CBB" w:rsidRPr="001D7AED" w:rsidRDefault="00C66C7A" w:rsidP="004A01C5">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parama diferencijuojama, t.</w:t>
            </w:r>
            <w:r w:rsidR="007D12B6" w:rsidRPr="001D7AED">
              <w:rPr>
                <w:rFonts w:ascii="Arial" w:hAnsi="Arial" w:cs="Arial"/>
                <w:noProof w:val="0"/>
                <w:color w:val="000000" w:themeColor="text1"/>
                <w:sz w:val="18"/>
                <w:szCs w:val="18"/>
                <w:lang w:val="lt-LT"/>
              </w:rPr>
              <w:t> </w:t>
            </w:r>
            <w:r w:rsidRPr="001D7AED">
              <w:rPr>
                <w:rFonts w:ascii="Arial" w:hAnsi="Arial" w:cs="Arial"/>
                <w:noProof w:val="0"/>
                <w:color w:val="000000" w:themeColor="text1"/>
                <w:sz w:val="18"/>
                <w:szCs w:val="18"/>
                <w:lang w:val="lt-LT"/>
              </w:rPr>
              <w:t xml:space="preserve">y. </w:t>
            </w:r>
            <w:r w:rsidR="004A01C5" w:rsidRPr="001D7AED">
              <w:rPr>
                <w:rFonts w:ascii="Arial" w:hAnsi="Arial" w:cs="Arial"/>
                <w:noProof w:val="0"/>
                <w:color w:val="000000" w:themeColor="text1"/>
                <w:sz w:val="18"/>
                <w:szCs w:val="18"/>
                <w:lang w:val="lt-LT"/>
              </w:rPr>
              <w:t>nėra nuostatos taikyti vienodą negrąžintinos paramos intensyvumą visiems projektams</w:t>
            </w:r>
            <w:r w:rsidRPr="001D7AED">
              <w:rPr>
                <w:rFonts w:ascii="Arial" w:hAnsi="Arial" w:cs="Arial"/>
                <w:noProof w:val="0"/>
                <w:color w:val="000000" w:themeColor="text1"/>
                <w:sz w:val="18"/>
                <w:szCs w:val="18"/>
                <w:lang w:val="lt-LT"/>
              </w:rPr>
              <w:t>;</w:t>
            </w:r>
          </w:p>
        </w:tc>
      </w:tr>
      <w:tr w:rsidR="00C66C7A" w:rsidRPr="001D7AED" w:rsidTr="00C66C7A">
        <w:trPr>
          <w:trHeight w:val="20"/>
        </w:trPr>
        <w:tc>
          <w:tcPr>
            <w:tcW w:w="3397" w:type="dxa"/>
            <w:shd w:val="clear" w:color="auto" w:fill="auto"/>
            <w:vAlign w:val="center"/>
          </w:tcPr>
          <w:p w:rsidR="00C66C7A" w:rsidRPr="001D7AED" w:rsidRDefault="00C66C7A" w:rsidP="00C66C7A">
            <w:pPr>
              <w:spacing w:before="0" w:after="0" w:line="240" w:lineRule="auto"/>
              <w:jc w:val="center"/>
              <w:rPr>
                <w:rFonts w:ascii="Arial" w:hAnsi="Arial" w:cs="Arial"/>
                <w:b/>
                <w:noProof w:val="0"/>
                <w:color w:val="FFFFFF" w:themeColor="background1"/>
                <w:sz w:val="6"/>
                <w:szCs w:val="17"/>
                <w:lang w:val="lt-LT"/>
              </w:rPr>
            </w:pPr>
          </w:p>
        </w:tc>
        <w:tc>
          <w:tcPr>
            <w:tcW w:w="284" w:type="dxa"/>
            <w:shd w:val="clear" w:color="auto" w:fill="auto"/>
            <w:vAlign w:val="center"/>
          </w:tcPr>
          <w:p w:rsidR="00C66C7A" w:rsidRPr="001D7AED" w:rsidRDefault="00C66C7A" w:rsidP="00C66C7A">
            <w:pPr>
              <w:spacing w:before="0" w:after="0" w:line="240" w:lineRule="auto"/>
              <w:jc w:val="center"/>
              <w:rPr>
                <w:rFonts w:ascii="Arial" w:hAnsi="Arial" w:cs="Arial"/>
                <w:noProof w:val="0"/>
                <w:color w:val="000000" w:themeColor="text1"/>
                <w:sz w:val="6"/>
                <w:szCs w:val="17"/>
                <w:lang w:val="lt-LT"/>
              </w:rPr>
            </w:pPr>
          </w:p>
        </w:tc>
        <w:tc>
          <w:tcPr>
            <w:tcW w:w="5947" w:type="dxa"/>
            <w:shd w:val="clear" w:color="auto" w:fill="auto"/>
            <w:vAlign w:val="center"/>
          </w:tcPr>
          <w:p w:rsidR="00C66C7A" w:rsidRPr="001D7AED" w:rsidRDefault="00C66C7A" w:rsidP="00C66C7A">
            <w:pPr>
              <w:spacing w:before="0" w:after="0" w:line="240" w:lineRule="auto"/>
              <w:jc w:val="left"/>
              <w:rPr>
                <w:rFonts w:ascii="Arial" w:hAnsi="Arial" w:cs="Arial"/>
                <w:noProof w:val="0"/>
                <w:color w:val="000000" w:themeColor="text1"/>
                <w:sz w:val="6"/>
                <w:szCs w:val="17"/>
                <w:lang w:val="lt-LT"/>
              </w:rPr>
            </w:pPr>
          </w:p>
        </w:tc>
      </w:tr>
      <w:tr w:rsidR="00EB3CBB" w:rsidRPr="001D7AED" w:rsidTr="00C66C7A">
        <w:trPr>
          <w:trHeight w:val="680"/>
        </w:trPr>
        <w:tc>
          <w:tcPr>
            <w:tcW w:w="3397" w:type="dxa"/>
            <w:shd w:val="clear" w:color="auto" w:fill="00338D"/>
            <w:vAlign w:val="center"/>
          </w:tcPr>
          <w:p w:rsidR="00EB3CBB" w:rsidRPr="001D7AED" w:rsidRDefault="00C66C7A" w:rsidP="00C66C7A">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Lygiateisiškumas, nediskriminavimas ir skaidrumas</w:t>
            </w:r>
          </w:p>
        </w:tc>
        <w:tc>
          <w:tcPr>
            <w:tcW w:w="284" w:type="dxa"/>
            <w:vAlign w:val="center"/>
          </w:tcPr>
          <w:p w:rsidR="00EB3CBB" w:rsidRPr="001D7AED" w:rsidRDefault="00C66C7A" w:rsidP="00C66C7A">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w:t>
            </w:r>
          </w:p>
        </w:tc>
        <w:tc>
          <w:tcPr>
            <w:tcW w:w="5947" w:type="dxa"/>
            <w:vAlign w:val="center"/>
          </w:tcPr>
          <w:p w:rsidR="00EB3CBB" w:rsidRPr="001D7AED" w:rsidRDefault="00846AAA" w:rsidP="00846AAA">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paramos teikimo modelis vadovaujasi</w:t>
            </w:r>
            <w:r w:rsidR="00C66C7A" w:rsidRPr="001D7AED">
              <w:rPr>
                <w:rFonts w:ascii="Arial" w:hAnsi="Arial" w:cs="Arial"/>
                <w:noProof w:val="0"/>
                <w:color w:val="000000" w:themeColor="text1"/>
                <w:sz w:val="18"/>
                <w:szCs w:val="18"/>
                <w:lang w:val="lt-LT"/>
              </w:rPr>
              <w:t xml:space="preserve"> lygiateisiškumo, nediskriminavimo bei skaidrumo principais;</w:t>
            </w:r>
          </w:p>
        </w:tc>
      </w:tr>
      <w:tr w:rsidR="00C66C7A" w:rsidRPr="001D7AED" w:rsidTr="00C66C7A">
        <w:trPr>
          <w:trHeight w:val="20"/>
        </w:trPr>
        <w:tc>
          <w:tcPr>
            <w:tcW w:w="3397" w:type="dxa"/>
            <w:shd w:val="clear" w:color="auto" w:fill="auto"/>
            <w:vAlign w:val="center"/>
          </w:tcPr>
          <w:p w:rsidR="00C66C7A" w:rsidRPr="001D7AED" w:rsidRDefault="00C66C7A" w:rsidP="00C66C7A">
            <w:pPr>
              <w:spacing w:before="0" w:after="0" w:line="240" w:lineRule="auto"/>
              <w:jc w:val="center"/>
              <w:rPr>
                <w:rFonts w:ascii="Arial" w:hAnsi="Arial" w:cs="Arial"/>
                <w:b/>
                <w:noProof w:val="0"/>
                <w:color w:val="FFFFFF" w:themeColor="background1"/>
                <w:sz w:val="6"/>
                <w:szCs w:val="17"/>
                <w:lang w:val="lt-LT"/>
              </w:rPr>
            </w:pPr>
          </w:p>
        </w:tc>
        <w:tc>
          <w:tcPr>
            <w:tcW w:w="284" w:type="dxa"/>
            <w:shd w:val="clear" w:color="auto" w:fill="auto"/>
            <w:vAlign w:val="center"/>
          </w:tcPr>
          <w:p w:rsidR="00C66C7A" w:rsidRPr="001D7AED" w:rsidRDefault="00C66C7A" w:rsidP="00C66C7A">
            <w:pPr>
              <w:spacing w:before="0" w:after="0" w:line="240" w:lineRule="auto"/>
              <w:jc w:val="center"/>
              <w:rPr>
                <w:rFonts w:ascii="Arial" w:hAnsi="Arial" w:cs="Arial"/>
                <w:noProof w:val="0"/>
                <w:color w:val="000000" w:themeColor="text1"/>
                <w:sz w:val="6"/>
                <w:szCs w:val="17"/>
                <w:lang w:val="lt-LT"/>
              </w:rPr>
            </w:pPr>
          </w:p>
        </w:tc>
        <w:tc>
          <w:tcPr>
            <w:tcW w:w="5947" w:type="dxa"/>
            <w:shd w:val="clear" w:color="auto" w:fill="auto"/>
            <w:vAlign w:val="center"/>
          </w:tcPr>
          <w:p w:rsidR="00C66C7A" w:rsidRPr="001D7AED" w:rsidRDefault="00C66C7A" w:rsidP="00C66C7A">
            <w:pPr>
              <w:spacing w:before="0" w:after="0" w:line="240" w:lineRule="auto"/>
              <w:jc w:val="left"/>
              <w:rPr>
                <w:rFonts w:ascii="Arial" w:hAnsi="Arial" w:cs="Arial"/>
                <w:noProof w:val="0"/>
                <w:color w:val="000000" w:themeColor="text1"/>
                <w:sz w:val="6"/>
                <w:szCs w:val="17"/>
                <w:lang w:val="lt-LT"/>
              </w:rPr>
            </w:pPr>
          </w:p>
        </w:tc>
      </w:tr>
      <w:tr w:rsidR="00EB3CBB" w:rsidRPr="001D7AED" w:rsidTr="00C66C7A">
        <w:trPr>
          <w:trHeight w:val="680"/>
        </w:trPr>
        <w:tc>
          <w:tcPr>
            <w:tcW w:w="3397" w:type="dxa"/>
            <w:shd w:val="clear" w:color="auto" w:fill="00338D"/>
            <w:vAlign w:val="center"/>
          </w:tcPr>
          <w:p w:rsidR="00EB3CBB" w:rsidRPr="001D7AED" w:rsidRDefault="00C66C7A" w:rsidP="00C66C7A">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Projektų kvietimų ir finansavimo derinimas</w:t>
            </w:r>
          </w:p>
        </w:tc>
        <w:tc>
          <w:tcPr>
            <w:tcW w:w="284" w:type="dxa"/>
            <w:vAlign w:val="center"/>
          </w:tcPr>
          <w:p w:rsidR="00EB3CBB" w:rsidRPr="001D7AED" w:rsidRDefault="00C66C7A" w:rsidP="00C66C7A">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w:t>
            </w:r>
          </w:p>
        </w:tc>
        <w:tc>
          <w:tcPr>
            <w:tcW w:w="5947" w:type="dxa"/>
            <w:vAlign w:val="center"/>
          </w:tcPr>
          <w:p w:rsidR="00EB3CBB" w:rsidRPr="001D7AED" w:rsidRDefault="00846AAA" w:rsidP="00B05DBA">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paramos</w:t>
            </w:r>
            <w:r w:rsidR="00C66C7A" w:rsidRPr="001D7AED">
              <w:rPr>
                <w:rFonts w:ascii="Arial" w:hAnsi="Arial" w:cs="Arial"/>
                <w:noProof w:val="0"/>
                <w:color w:val="000000" w:themeColor="text1"/>
                <w:sz w:val="18"/>
                <w:szCs w:val="18"/>
                <w:lang w:val="lt-LT"/>
              </w:rPr>
              <w:t xml:space="preserve"> įgyvendinimas derinamas su </w:t>
            </w:r>
            <w:r w:rsidR="00B05DBA" w:rsidRPr="001D7AED">
              <w:rPr>
                <w:rFonts w:ascii="Arial" w:hAnsi="Arial" w:cs="Arial"/>
                <w:noProof w:val="0"/>
                <w:color w:val="000000" w:themeColor="text1"/>
                <w:sz w:val="18"/>
                <w:szCs w:val="18"/>
                <w:lang w:val="lt-LT"/>
              </w:rPr>
              <w:t xml:space="preserve">projektų </w:t>
            </w:r>
            <w:r w:rsidR="00C66C7A" w:rsidRPr="001D7AED">
              <w:rPr>
                <w:rFonts w:ascii="Arial" w:hAnsi="Arial" w:cs="Arial"/>
                <w:noProof w:val="0"/>
                <w:color w:val="000000" w:themeColor="text1"/>
                <w:sz w:val="18"/>
                <w:szCs w:val="18"/>
                <w:lang w:val="lt-LT"/>
              </w:rPr>
              <w:t>finansavimo</w:t>
            </w:r>
            <w:r w:rsidR="00B05DBA" w:rsidRPr="001D7AED">
              <w:rPr>
                <w:rFonts w:ascii="Arial" w:hAnsi="Arial" w:cs="Arial"/>
                <w:noProof w:val="0"/>
                <w:color w:val="000000" w:themeColor="text1"/>
                <w:sz w:val="18"/>
                <w:szCs w:val="18"/>
                <w:lang w:val="lt-LT"/>
              </w:rPr>
              <w:t xml:space="preserve"> (negrąžintinai paramai bei lengvatiniams kreditams skiriamų lėšų)</w:t>
            </w:r>
            <w:r w:rsidR="00C66C7A" w:rsidRPr="001D7AED">
              <w:rPr>
                <w:rFonts w:ascii="Arial" w:hAnsi="Arial" w:cs="Arial"/>
                <w:noProof w:val="0"/>
                <w:color w:val="000000" w:themeColor="text1"/>
                <w:sz w:val="18"/>
                <w:szCs w:val="18"/>
                <w:lang w:val="lt-LT"/>
              </w:rPr>
              <w:t xml:space="preserve"> planavimu ir įgyvendinimu</w:t>
            </w:r>
            <w:r w:rsidRPr="001D7AED">
              <w:rPr>
                <w:rFonts w:ascii="Arial" w:hAnsi="Arial" w:cs="Arial"/>
                <w:noProof w:val="0"/>
                <w:color w:val="000000" w:themeColor="text1"/>
                <w:sz w:val="18"/>
                <w:szCs w:val="18"/>
                <w:lang w:val="lt-LT"/>
              </w:rPr>
              <w:t>;</w:t>
            </w:r>
          </w:p>
        </w:tc>
      </w:tr>
      <w:tr w:rsidR="00C66C7A" w:rsidRPr="001D7AED" w:rsidTr="00C66C7A">
        <w:trPr>
          <w:trHeight w:val="20"/>
        </w:trPr>
        <w:tc>
          <w:tcPr>
            <w:tcW w:w="3397" w:type="dxa"/>
            <w:shd w:val="clear" w:color="auto" w:fill="auto"/>
            <w:vAlign w:val="center"/>
          </w:tcPr>
          <w:p w:rsidR="00C66C7A" w:rsidRPr="001D7AED" w:rsidRDefault="00C66C7A" w:rsidP="00C66C7A">
            <w:pPr>
              <w:spacing w:before="0" w:after="0" w:line="240" w:lineRule="auto"/>
              <w:jc w:val="center"/>
              <w:rPr>
                <w:rFonts w:ascii="Arial" w:hAnsi="Arial" w:cs="Arial"/>
                <w:b/>
                <w:noProof w:val="0"/>
                <w:color w:val="FFFFFF" w:themeColor="background1"/>
                <w:sz w:val="6"/>
                <w:szCs w:val="17"/>
                <w:lang w:val="lt-LT"/>
              </w:rPr>
            </w:pPr>
          </w:p>
        </w:tc>
        <w:tc>
          <w:tcPr>
            <w:tcW w:w="284" w:type="dxa"/>
            <w:shd w:val="clear" w:color="auto" w:fill="auto"/>
            <w:vAlign w:val="center"/>
          </w:tcPr>
          <w:p w:rsidR="00C66C7A" w:rsidRPr="001D7AED" w:rsidRDefault="00C66C7A" w:rsidP="00C66C7A">
            <w:pPr>
              <w:spacing w:before="0" w:after="0" w:line="240" w:lineRule="auto"/>
              <w:jc w:val="center"/>
              <w:rPr>
                <w:rFonts w:ascii="Arial" w:hAnsi="Arial" w:cs="Arial"/>
                <w:noProof w:val="0"/>
                <w:color w:val="000000" w:themeColor="text1"/>
                <w:sz w:val="6"/>
                <w:szCs w:val="17"/>
                <w:lang w:val="lt-LT"/>
              </w:rPr>
            </w:pPr>
          </w:p>
        </w:tc>
        <w:tc>
          <w:tcPr>
            <w:tcW w:w="5947" w:type="dxa"/>
            <w:shd w:val="clear" w:color="auto" w:fill="auto"/>
            <w:vAlign w:val="center"/>
          </w:tcPr>
          <w:p w:rsidR="00C66C7A" w:rsidRPr="001D7AED" w:rsidRDefault="00C66C7A" w:rsidP="00C66C7A">
            <w:pPr>
              <w:spacing w:before="0" w:after="0" w:line="240" w:lineRule="auto"/>
              <w:jc w:val="left"/>
              <w:rPr>
                <w:rFonts w:ascii="Arial" w:hAnsi="Arial" w:cs="Arial"/>
                <w:noProof w:val="0"/>
                <w:color w:val="000000" w:themeColor="text1"/>
                <w:sz w:val="6"/>
                <w:szCs w:val="17"/>
                <w:lang w:val="lt-LT"/>
              </w:rPr>
            </w:pPr>
          </w:p>
        </w:tc>
      </w:tr>
      <w:tr w:rsidR="00EB3CBB" w:rsidRPr="001D7AED" w:rsidTr="00C66C7A">
        <w:trPr>
          <w:trHeight w:val="680"/>
        </w:trPr>
        <w:tc>
          <w:tcPr>
            <w:tcW w:w="3397" w:type="dxa"/>
            <w:shd w:val="clear" w:color="auto" w:fill="00338D"/>
            <w:vAlign w:val="center"/>
          </w:tcPr>
          <w:p w:rsidR="00EB3CBB" w:rsidRPr="001D7AED" w:rsidRDefault="00C66C7A" w:rsidP="00B05DBA">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 xml:space="preserve">Pakankamas </w:t>
            </w:r>
            <w:r w:rsidR="00B05DBA" w:rsidRPr="001D7AED">
              <w:rPr>
                <w:rFonts w:ascii="Arial" w:hAnsi="Arial" w:cs="Arial"/>
                <w:b/>
                <w:noProof w:val="0"/>
                <w:color w:val="FFFFFF" w:themeColor="background1"/>
                <w:sz w:val="18"/>
                <w:szCs w:val="18"/>
                <w:lang w:val="lt-LT"/>
              </w:rPr>
              <w:t>dėmesys viešinimui ir konsultavimui</w:t>
            </w:r>
          </w:p>
        </w:tc>
        <w:tc>
          <w:tcPr>
            <w:tcW w:w="284" w:type="dxa"/>
            <w:vAlign w:val="center"/>
          </w:tcPr>
          <w:p w:rsidR="00EB3CBB" w:rsidRPr="001D7AED" w:rsidRDefault="00C66C7A" w:rsidP="00C66C7A">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w:t>
            </w:r>
          </w:p>
        </w:tc>
        <w:tc>
          <w:tcPr>
            <w:tcW w:w="5947" w:type="dxa"/>
            <w:vAlign w:val="center"/>
          </w:tcPr>
          <w:p w:rsidR="00EB3CBB" w:rsidRPr="001D7AED" w:rsidRDefault="00C66C7A" w:rsidP="00C66C7A">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 xml:space="preserve">skiriamas pakankamas dėmesys modelio viešinimui, </w:t>
            </w:r>
            <w:r w:rsidR="004A01C5" w:rsidRPr="001D7AED">
              <w:rPr>
                <w:rFonts w:ascii="Arial" w:hAnsi="Arial" w:cs="Arial"/>
                <w:noProof w:val="0"/>
                <w:color w:val="000000" w:themeColor="text1"/>
                <w:sz w:val="18"/>
                <w:szCs w:val="18"/>
                <w:lang w:val="lt-LT"/>
              </w:rPr>
              <w:t xml:space="preserve">daugiabučių namų </w:t>
            </w:r>
            <w:r w:rsidRPr="001D7AED">
              <w:rPr>
                <w:rFonts w:ascii="Arial" w:hAnsi="Arial" w:cs="Arial"/>
                <w:noProof w:val="0"/>
                <w:color w:val="000000" w:themeColor="text1"/>
                <w:sz w:val="18"/>
                <w:szCs w:val="18"/>
                <w:lang w:val="lt-LT"/>
              </w:rPr>
              <w:t>butų savininkų</w:t>
            </w:r>
            <w:r w:rsidR="00B05DBA" w:rsidRPr="001D7AED">
              <w:rPr>
                <w:rFonts w:ascii="Arial" w:hAnsi="Arial" w:cs="Arial"/>
                <w:noProof w:val="0"/>
                <w:color w:val="000000" w:themeColor="text1"/>
                <w:sz w:val="18"/>
                <w:szCs w:val="18"/>
                <w:lang w:val="lt-LT"/>
              </w:rPr>
              <w:t xml:space="preserve">, </w:t>
            </w:r>
            <w:r w:rsidR="00C97A1D" w:rsidRPr="001D7AED">
              <w:rPr>
                <w:rFonts w:ascii="Arial" w:hAnsi="Arial" w:cs="Arial"/>
                <w:noProof w:val="0"/>
                <w:color w:val="000000" w:themeColor="text1"/>
                <w:sz w:val="18"/>
                <w:szCs w:val="18"/>
                <w:lang w:val="lt-LT"/>
              </w:rPr>
              <w:t xml:space="preserve">bendrijų pirmininkų, </w:t>
            </w:r>
            <w:r w:rsidR="00B05DBA" w:rsidRPr="001D7AED">
              <w:rPr>
                <w:rFonts w:ascii="Arial" w:hAnsi="Arial" w:cs="Arial"/>
                <w:noProof w:val="0"/>
                <w:color w:val="000000" w:themeColor="text1"/>
                <w:sz w:val="18"/>
                <w:szCs w:val="18"/>
                <w:lang w:val="lt-LT"/>
              </w:rPr>
              <w:t>administratorių</w:t>
            </w:r>
            <w:r w:rsidRPr="001D7AED">
              <w:rPr>
                <w:rFonts w:ascii="Arial" w:hAnsi="Arial" w:cs="Arial"/>
                <w:noProof w:val="0"/>
                <w:color w:val="000000" w:themeColor="text1"/>
                <w:sz w:val="18"/>
                <w:szCs w:val="18"/>
                <w:lang w:val="lt-LT"/>
              </w:rPr>
              <w:t xml:space="preserve"> ir kitų suinteresuotų šalių informavimui ir konsultavimui</w:t>
            </w:r>
            <w:r w:rsidR="00846AAA" w:rsidRPr="001D7AED">
              <w:rPr>
                <w:rFonts w:ascii="Arial" w:hAnsi="Arial" w:cs="Arial"/>
                <w:noProof w:val="0"/>
                <w:color w:val="000000" w:themeColor="text1"/>
                <w:sz w:val="18"/>
                <w:szCs w:val="18"/>
                <w:lang w:val="lt-LT"/>
              </w:rPr>
              <w:t>.</w:t>
            </w:r>
          </w:p>
        </w:tc>
      </w:tr>
    </w:tbl>
    <w:p w:rsidR="00EB3CBB" w:rsidRPr="001D7AED" w:rsidRDefault="00EB3CBB" w:rsidP="00C66C7A">
      <w:pPr>
        <w:spacing w:before="0" w:after="0" w:line="240" w:lineRule="auto"/>
        <w:rPr>
          <w:rFonts w:ascii="Arial" w:hAnsi="Arial" w:cs="Arial"/>
          <w:noProof w:val="0"/>
          <w:sz w:val="12"/>
        </w:rPr>
      </w:pPr>
    </w:p>
    <w:p w:rsidR="00B4071A" w:rsidRPr="001D7AED" w:rsidRDefault="00B4071A" w:rsidP="00B4071A">
      <w:pPr>
        <w:rPr>
          <w:rFonts w:ascii="Arial" w:hAnsi="Arial" w:cs="Arial"/>
          <w:noProof w:val="0"/>
          <w:sz w:val="20"/>
        </w:rPr>
      </w:pPr>
      <w:r w:rsidRPr="001D7AED">
        <w:rPr>
          <w:rFonts w:ascii="Arial" w:hAnsi="Arial" w:cs="Arial"/>
          <w:noProof w:val="0"/>
          <w:sz w:val="20"/>
        </w:rPr>
        <w:t xml:space="preserve">Šaltinis: </w:t>
      </w:r>
      <w:r w:rsidR="00723372" w:rsidRPr="001D7AED">
        <w:rPr>
          <w:rFonts w:ascii="Arial" w:hAnsi="Arial" w:cs="Arial"/>
          <w:noProof w:val="0"/>
          <w:sz w:val="20"/>
        </w:rPr>
        <w:t xml:space="preserve">sudaryta autorių, remiantis </w:t>
      </w:r>
      <w:r w:rsidR="007D12B6" w:rsidRPr="001D7AED">
        <w:rPr>
          <w:rFonts w:ascii="Arial" w:hAnsi="Arial" w:cs="Arial"/>
          <w:noProof w:val="0"/>
          <w:sz w:val="20"/>
        </w:rPr>
        <w:t>pirmiau</w:t>
      </w:r>
      <w:r w:rsidR="00723372" w:rsidRPr="001D7AED">
        <w:rPr>
          <w:rFonts w:ascii="Arial" w:hAnsi="Arial" w:cs="Arial"/>
          <w:noProof w:val="0"/>
          <w:sz w:val="20"/>
        </w:rPr>
        <w:t xml:space="preserve"> aprašyta analize.</w:t>
      </w:r>
    </w:p>
    <w:p w:rsidR="00C11293" w:rsidRPr="001D7AED" w:rsidRDefault="00B05DBA" w:rsidP="004A0FE7">
      <w:pPr>
        <w:rPr>
          <w:rFonts w:ascii="Arial" w:hAnsi="Arial" w:cs="Arial"/>
          <w:noProof w:val="0"/>
        </w:rPr>
      </w:pPr>
      <w:r w:rsidRPr="001D7AED">
        <w:rPr>
          <w:rFonts w:ascii="Arial" w:hAnsi="Arial" w:cs="Arial"/>
          <w:noProof w:val="0"/>
        </w:rPr>
        <w:lastRenderedPageBreak/>
        <w:t xml:space="preserve">Kaip aprašyta </w:t>
      </w:r>
      <w:r w:rsidR="007D12B6" w:rsidRPr="001D7AED">
        <w:rPr>
          <w:rFonts w:ascii="Arial" w:hAnsi="Arial" w:cs="Arial"/>
          <w:noProof w:val="0"/>
        </w:rPr>
        <w:t xml:space="preserve">pirmiau </w:t>
      </w:r>
      <w:r w:rsidRPr="001D7AED">
        <w:rPr>
          <w:rFonts w:ascii="Arial" w:hAnsi="Arial" w:cs="Arial"/>
          <w:noProof w:val="0"/>
        </w:rPr>
        <w:t xml:space="preserve">pateikiamoje analizėje, </w:t>
      </w:r>
      <w:r w:rsidR="007D12B6" w:rsidRPr="001D7AED">
        <w:rPr>
          <w:rFonts w:ascii="Arial" w:hAnsi="Arial" w:cs="Arial"/>
          <w:noProof w:val="0"/>
        </w:rPr>
        <w:t xml:space="preserve">siekiant </w:t>
      </w:r>
      <w:r w:rsidRPr="001D7AED">
        <w:rPr>
          <w:rFonts w:ascii="Arial" w:hAnsi="Arial" w:cs="Arial"/>
          <w:noProof w:val="0"/>
        </w:rPr>
        <w:t>e</w:t>
      </w:r>
      <w:r w:rsidR="00C11293" w:rsidRPr="001D7AED">
        <w:rPr>
          <w:rFonts w:ascii="Arial" w:hAnsi="Arial" w:cs="Arial"/>
          <w:noProof w:val="0"/>
        </w:rPr>
        <w:t>fektyvia</w:t>
      </w:r>
      <w:r w:rsidR="007D12B6" w:rsidRPr="001D7AED">
        <w:rPr>
          <w:rFonts w:ascii="Arial" w:hAnsi="Arial" w:cs="Arial"/>
          <w:noProof w:val="0"/>
        </w:rPr>
        <w:t>i</w:t>
      </w:r>
      <w:r w:rsidR="00C11293" w:rsidRPr="001D7AED">
        <w:rPr>
          <w:rFonts w:ascii="Arial" w:hAnsi="Arial" w:cs="Arial"/>
          <w:noProof w:val="0"/>
        </w:rPr>
        <w:t xml:space="preserve"> </w:t>
      </w:r>
      <w:r w:rsidR="007D12B6" w:rsidRPr="001D7AED">
        <w:rPr>
          <w:rFonts w:ascii="Arial" w:hAnsi="Arial" w:cs="Arial"/>
          <w:noProof w:val="0"/>
        </w:rPr>
        <w:t xml:space="preserve">panaudoti </w:t>
      </w:r>
      <w:r w:rsidR="00C11293" w:rsidRPr="001D7AED">
        <w:rPr>
          <w:rFonts w:ascii="Arial" w:hAnsi="Arial" w:cs="Arial"/>
          <w:noProof w:val="0"/>
        </w:rPr>
        <w:t>valstybės lėš</w:t>
      </w:r>
      <w:r w:rsidR="007D12B6" w:rsidRPr="001D7AED">
        <w:rPr>
          <w:rFonts w:ascii="Arial" w:hAnsi="Arial" w:cs="Arial"/>
          <w:noProof w:val="0"/>
        </w:rPr>
        <w:t>as,</w:t>
      </w:r>
      <w:r w:rsidR="00C11293" w:rsidRPr="001D7AED">
        <w:rPr>
          <w:rFonts w:ascii="Arial" w:hAnsi="Arial" w:cs="Arial"/>
          <w:noProof w:val="0"/>
        </w:rPr>
        <w:t xml:space="preserve"> nėra tikslinga taikyti vienodo paramos intensyvumo v</w:t>
      </w:r>
      <w:r w:rsidRPr="001D7AED">
        <w:rPr>
          <w:rFonts w:ascii="Arial" w:hAnsi="Arial" w:cs="Arial"/>
          <w:noProof w:val="0"/>
        </w:rPr>
        <w:t>isiems modernizavimo projektams. K</w:t>
      </w:r>
      <w:r w:rsidR="00B80F94" w:rsidRPr="001D7AED">
        <w:rPr>
          <w:rFonts w:ascii="Arial" w:hAnsi="Arial" w:cs="Arial"/>
          <w:noProof w:val="0"/>
        </w:rPr>
        <w:t>i</w:t>
      </w:r>
      <w:r w:rsidR="00C11293" w:rsidRPr="001D7AED">
        <w:rPr>
          <w:rFonts w:ascii="Arial" w:hAnsi="Arial" w:cs="Arial"/>
          <w:noProof w:val="0"/>
        </w:rPr>
        <w:t xml:space="preserve">ta vertus, teikiant </w:t>
      </w:r>
      <w:r w:rsidRPr="001D7AED">
        <w:rPr>
          <w:rFonts w:ascii="Arial" w:hAnsi="Arial" w:cs="Arial"/>
          <w:noProof w:val="0"/>
        </w:rPr>
        <w:t xml:space="preserve">valstybės </w:t>
      </w:r>
      <w:r w:rsidR="00C11293" w:rsidRPr="001D7AED">
        <w:rPr>
          <w:rFonts w:ascii="Arial" w:hAnsi="Arial" w:cs="Arial"/>
          <w:noProof w:val="0"/>
        </w:rPr>
        <w:t xml:space="preserve">paramą būtina užtikrinti pareiškėjų lygiateisiškumą ir nediskriminavimą. </w:t>
      </w:r>
      <w:r w:rsidR="007D12B6" w:rsidRPr="001D7AED">
        <w:rPr>
          <w:rFonts w:ascii="Arial" w:hAnsi="Arial" w:cs="Arial"/>
          <w:noProof w:val="0"/>
        </w:rPr>
        <w:t>Užtikrinus p</w:t>
      </w:r>
      <w:r w:rsidR="00C058EF" w:rsidRPr="001D7AED">
        <w:rPr>
          <w:rFonts w:ascii="Arial" w:hAnsi="Arial" w:cs="Arial"/>
          <w:noProof w:val="0"/>
        </w:rPr>
        <w:t>rojektų</w:t>
      </w:r>
      <w:r w:rsidR="00C11293" w:rsidRPr="001D7AED">
        <w:rPr>
          <w:rFonts w:ascii="Arial" w:hAnsi="Arial" w:cs="Arial"/>
          <w:noProof w:val="0"/>
        </w:rPr>
        <w:t xml:space="preserve"> konkurencij</w:t>
      </w:r>
      <w:r w:rsidR="007D12B6" w:rsidRPr="001D7AED">
        <w:rPr>
          <w:rFonts w:ascii="Arial" w:hAnsi="Arial" w:cs="Arial"/>
          <w:noProof w:val="0"/>
        </w:rPr>
        <w:t>ą būtų galima</w:t>
      </w:r>
      <w:r w:rsidR="00C11293" w:rsidRPr="001D7AED">
        <w:rPr>
          <w:rFonts w:ascii="Arial" w:hAnsi="Arial" w:cs="Arial"/>
          <w:noProof w:val="0"/>
        </w:rPr>
        <w:t xml:space="preserve"> įgyvendinti abu šiuos principus, nesukuriant subjektyvių </w:t>
      </w:r>
      <w:r w:rsidR="007132E8" w:rsidRPr="001D7AED">
        <w:rPr>
          <w:rFonts w:ascii="Arial" w:hAnsi="Arial" w:cs="Arial"/>
          <w:noProof w:val="0"/>
        </w:rPr>
        <w:t xml:space="preserve">projektų </w:t>
      </w:r>
      <w:r w:rsidR="00C11293" w:rsidRPr="001D7AED">
        <w:rPr>
          <w:rFonts w:ascii="Arial" w:hAnsi="Arial" w:cs="Arial"/>
          <w:noProof w:val="0"/>
        </w:rPr>
        <w:t>kategorizavimo kriterijų.</w:t>
      </w:r>
      <w:r w:rsidR="00B80F94" w:rsidRPr="001D7AED">
        <w:rPr>
          <w:rFonts w:ascii="Arial" w:hAnsi="Arial" w:cs="Arial"/>
          <w:noProof w:val="0"/>
        </w:rPr>
        <w:t xml:space="preserve"> </w:t>
      </w:r>
    </w:p>
    <w:p w:rsidR="00D60537" w:rsidRPr="001D7AED" w:rsidRDefault="00B53028" w:rsidP="00AF51D9">
      <w:pPr>
        <w:pStyle w:val="Heading3"/>
      </w:pPr>
      <w:bookmarkStart w:id="267" w:name="_Ref480388233"/>
      <w:r w:rsidRPr="001D7AED">
        <w:t>Valstybės paramos daugiabuči</w:t>
      </w:r>
      <w:r w:rsidR="007D12B6" w:rsidRPr="001D7AED">
        <w:t>ams</w:t>
      </w:r>
      <w:r w:rsidRPr="001D7AED">
        <w:t xml:space="preserve"> nam</w:t>
      </w:r>
      <w:r w:rsidR="007D12B6" w:rsidRPr="001D7AED">
        <w:t>ams</w:t>
      </w:r>
      <w:r w:rsidRPr="001D7AED">
        <w:t xml:space="preserve"> modernizu</w:t>
      </w:r>
      <w:r w:rsidR="007D12B6" w:rsidRPr="001D7AED">
        <w:t>ot</w:t>
      </w:r>
      <w:r w:rsidRPr="001D7AED">
        <w:t>i modelio tobulinimo gairės</w:t>
      </w:r>
      <w:bookmarkEnd w:id="267"/>
    </w:p>
    <w:p w:rsidR="00D60537" w:rsidRPr="001D7AED" w:rsidRDefault="000874F4" w:rsidP="00D60537">
      <w:pPr>
        <w:rPr>
          <w:rFonts w:ascii="Arial" w:hAnsi="Arial" w:cs="Arial"/>
          <w:noProof w:val="0"/>
        </w:rPr>
      </w:pPr>
      <w:r w:rsidRPr="001D7AED">
        <w:rPr>
          <w:rFonts w:ascii="Arial" w:hAnsi="Arial" w:cs="Arial"/>
          <w:noProof w:val="0"/>
        </w:rPr>
        <w:t>Žemiau</w:t>
      </w:r>
      <w:r w:rsidR="006048B8" w:rsidRPr="001D7AED">
        <w:rPr>
          <w:rFonts w:ascii="Arial" w:hAnsi="Arial" w:cs="Arial"/>
          <w:noProof w:val="0"/>
        </w:rPr>
        <w:t xml:space="preserve"> </w:t>
      </w:r>
      <w:r w:rsidRPr="001D7AED">
        <w:rPr>
          <w:rFonts w:ascii="Arial" w:hAnsi="Arial" w:cs="Arial"/>
          <w:noProof w:val="0"/>
        </w:rPr>
        <w:t>pa</w:t>
      </w:r>
      <w:r w:rsidR="008E3B6A" w:rsidRPr="001D7AED">
        <w:rPr>
          <w:rFonts w:ascii="Arial" w:hAnsi="Arial" w:cs="Arial"/>
          <w:noProof w:val="0"/>
        </w:rPr>
        <w:t>teikiamos</w:t>
      </w:r>
      <w:r w:rsidR="006048B8" w:rsidRPr="001D7AED">
        <w:rPr>
          <w:rFonts w:ascii="Arial" w:hAnsi="Arial" w:cs="Arial"/>
          <w:noProof w:val="0"/>
        </w:rPr>
        <w:t xml:space="preserve"> </w:t>
      </w:r>
      <w:r w:rsidRPr="001D7AED">
        <w:rPr>
          <w:rFonts w:ascii="Arial" w:hAnsi="Arial" w:cs="Arial"/>
          <w:noProof w:val="0"/>
        </w:rPr>
        <w:t xml:space="preserve">galimos esamo paramos </w:t>
      </w:r>
      <w:r w:rsidR="006048B8" w:rsidRPr="001D7AED">
        <w:rPr>
          <w:rFonts w:ascii="Arial" w:hAnsi="Arial" w:cs="Arial"/>
          <w:noProof w:val="0"/>
        </w:rPr>
        <w:t>daugiabuči</w:t>
      </w:r>
      <w:r w:rsidRPr="001D7AED">
        <w:rPr>
          <w:rFonts w:ascii="Arial" w:hAnsi="Arial" w:cs="Arial"/>
          <w:noProof w:val="0"/>
        </w:rPr>
        <w:t>ams</w:t>
      </w:r>
      <w:r w:rsidR="006048B8" w:rsidRPr="001D7AED">
        <w:rPr>
          <w:rFonts w:ascii="Arial" w:hAnsi="Arial" w:cs="Arial"/>
          <w:noProof w:val="0"/>
        </w:rPr>
        <w:t xml:space="preserve"> nam</w:t>
      </w:r>
      <w:r w:rsidRPr="001D7AED">
        <w:rPr>
          <w:rFonts w:ascii="Arial" w:hAnsi="Arial" w:cs="Arial"/>
          <w:noProof w:val="0"/>
        </w:rPr>
        <w:t>ams</w:t>
      </w:r>
      <w:r w:rsidR="00D60537" w:rsidRPr="001D7AED">
        <w:rPr>
          <w:rFonts w:ascii="Arial" w:hAnsi="Arial" w:cs="Arial"/>
          <w:noProof w:val="0"/>
        </w:rPr>
        <w:t xml:space="preserve"> </w:t>
      </w:r>
      <w:r w:rsidR="006048B8" w:rsidRPr="001D7AED">
        <w:rPr>
          <w:rFonts w:ascii="Arial" w:hAnsi="Arial" w:cs="Arial"/>
          <w:noProof w:val="0"/>
        </w:rPr>
        <w:t>modernizu</w:t>
      </w:r>
      <w:r w:rsidRPr="001D7AED">
        <w:rPr>
          <w:rFonts w:ascii="Arial" w:hAnsi="Arial" w:cs="Arial"/>
          <w:noProof w:val="0"/>
        </w:rPr>
        <w:t>ot</w:t>
      </w:r>
      <w:r w:rsidR="006048B8" w:rsidRPr="001D7AED">
        <w:rPr>
          <w:rFonts w:ascii="Arial" w:hAnsi="Arial" w:cs="Arial"/>
          <w:noProof w:val="0"/>
        </w:rPr>
        <w:t>i</w:t>
      </w:r>
      <w:r w:rsidRPr="001D7AED">
        <w:rPr>
          <w:rFonts w:ascii="Arial" w:hAnsi="Arial" w:cs="Arial"/>
          <w:noProof w:val="0"/>
        </w:rPr>
        <w:t xml:space="preserve"> tobulinimo gairės, apimančios</w:t>
      </w:r>
      <w:r w:rsidR="006048B8" w:rsidRPr="001D7AED">
        <w:rPr>
          <w:rFonts w:ascii="Arial" w:hAnsi="Arial" w:cs="Arial"/>
          <w:noProof w:val="0"/>
        </w:rPr>
        <w:t xml:space="preserve"> </w:t>
      </w:r>
      <w:r w:rsidRPr="001D7AED">
        <w:rPr>
          <w:rFonts w:ascii="Arial" w:hAnsi="Arial" w:cs="Arial"/>
          <w:noProof w:val="0"/>
        </w:rPr>
        <w:t xml:space="preserve">esamo paramos </w:t>
      </w:r>
      <w:r w:rsidR="00D60537" w:rsidRPr="001D7AED">
        <w:rPr>
          <w:rFonts w:ascii="Arial" w:hAnsi="Arial" w:cs="Arial"/>
          <w:noProof w:val="0"/>
        </w:rPr>
        <w:t>model</w:t>
      </w:r>
      <w:r w:rsidRPr="001D7AED">
        <w:rPr>
          <w:rFonts w:ascii="Arial" w:hAnsi="Arial" w:cs="Arial"/>
          <w:noProof w:val="0"/>
        </w:rPr>
        <w:t>io patobulinimą</w:t>
      </w:r>
      <w:r w:rsidR="00D60537" w:rsidRPr="001D7AED">
        <w:rPr>
          <w:rFonts w:ascii="Arial" w:hAnsi="Arial" w:cs="Arial"/>
          <w:noProof w:val="0"/>
        </w:rPr>
        <w:t xml:space="preserve"> jame įtvirtinant šiuos elementus:</w:t>
      </w:r>
    </w:p>
    <w:p w:rsidR="00D60537" w:rsidRPr="001D7AED" w:rsidRDefault="006048B8" w:rsidP="00FA1FE0">
      <w:pPr>
        <w:pStyle w:val="ListParagraph"/>
        <w:numPr>
          <w:ilvl w:val="0"/>
          <w:numId w:val="61"/>
        </w:numPr>
        <w:rPr>
          <w:rFonts w:ascii="Arial" w:hAnsi="Arial" w:cs="Arial"/>
          <w:noProof w:val="0"/>
        </w:rPr>
      </w:pPr>
      <w:r w:rsidRPr="001D7AED">
        <w:rPr>
          <w:rFonts w:ascii="Arial" w:hAnsi="Arial" w:cs="Arial"/>
          <w:noProof w:val="0"/>
        </w:rPr>
        <w:t>K</w:t>
      </w:r>
      <w:r w:rsidR="00D60537" w:rsidRPr="001D7AED">
        <w:rPr>
          <w:rFonts w:ascii="Arial" w:hAnsi="Arial" w:cs="Arial"/>
          <w:noProof w:val="0"/>
        </w:rPr>
        <w:t xml:space="preserve">vietimus paraiškoms </w:t>
      </w:r>
      <w:r w:rsidRPr="001D7AED">
        <w:rPr>
          <w:rFonts w:ascii="Arial" w:hAnsi="Arial" w:cs="Arial"/>
          <w:noProof w:val="0"/>
        </w:rPr>
        <w:t>daugiabučių namų modernizavimo</w:t>
      </w:r>
      <w:r w:rsidR="00D60537" w:rsidRPr="001D7AED">
        <w:rPr>
          <w:rFonts w:ascii="Arial" w:hAnsi="Arial" w:cs="Arial"/>
          <w:noProof w:val="0"/>
        </w:rPr>
        <w:t xml:space="preserve"> projektams įgyvendinti skelbti vadovaujantis šiais principais:</w:t>
      </w:r>
    </w:p>
    <w:p w:rsidR="006509A0" w:rsidRPr="001D7AED" w:rsidRDefault="00281D94" w:rsidP="007F2101">
      <w:pPr>
        <w:pStyle w:val="ListParagraph"/>
        <w:numPr>
          <w:ilvl w:val="1"/>
          <w:numId w:val="18"/>
        </w:numPr>
        <w:ind w:left="993" w:hanging="567"/>
        <w:rPr>
          <w:rFonts w:ascii="Arial" w:hAnsi="Arial" w:cs="Arial"/>
          <w:noProof w:val="0"/>
        </w:rPr>
      </w:pPr>
      <w:r w:rsidRPr="001D7AED">
        <w:rPr>
          <w:rFonts w:ascii="Arial" w:hAnsi="Arial" w:cs="Arial"/>
          <w:noProof w:val="0"/>
        </w:rPr>
        <w:t xml:space="preserve">nustatomi kasmetiniai VB lėšų, skiriamų negrąžintinos paramos daugiabučių namų modernizavimo projektams teikimui, limitai; </w:t>
      </w:r>
      <w:r w:rsidR="006509A0" w:rsidRPr="001D7AED">
        <w:rPr>
          <w:rFonts w:ascii="Arial" w:hAnsi="Arial" w:cs="Arial"/>
          <w:noProof w:val="0"/>
        </w:rPr>
        <w:t>kvietimai teikti paraiškas skelbiami atsižvelgiant į konkretiems metams daugiabučių namų modernizavimo subsidijavimui suplanuotas VB lėšas ir pasibaigia tada, kai paskirstom</w:t>
      </w:r>
      <w:r w:rsidR="008E3B6A" w:rsidRPr="001D7AED">
        <w:rPr>
          <w:rFonts w:ascii="Arial" w:hAnsi="Arial" w:cs="Arial"/>
          <w:noProof w:val="0"/>
        </w:rPr>
        <w:t xml:space="preserve">os </w:t>
      </w:r>
      <w:r w:rsidR="006509A0" w:rsidRPr="001D7AED">
        <w:rPr>
          <w:rFonts w:ascii="Arial" w:hAnsi="Arial" w:cs="Arial"/>
          <w:noProof w:val="0"/>
        </w:rPr>
        <w:t>visos kvietimo objektu esančios VB lėšos;</w:t>
      </w:r>
      <w:r w:rsidR="00CF4B06" w:rsidRPr="001D7AED">
        <w:rPr>
          <w:rFonts w:ascii="Arial" w:hAnsi="Arial" w:cs="Arial"/>
          <w:noProof w:val="0"/>
        </w:rPr>
        <w:t xml:space="preserve"> kvietimai teikti paraiškas derinami tiek su negrąžintinai paramai skirtomis lėšomis, tiek su lengvatinių kreditų</w:t>
      </w:r>
      <w:r w:rsidR="00CF4B06" w:rsidRPr="001D7AED">
        <w:rPr>
          <w:rStyle w:val="FootnoteReference"/>
          <w:rFonts w:ascii="Arial" w:hAnsi="Arial" w:cs="Arial"/>
          <w:noProof w:val="0"/>
        </w:rPr>
        <w:footnoteReference w:id="46"/>
      </w:r>
      <w:r w:rsidR="00CF4B06" w:rsidRPr="001D7AED">
        <w:rPr>
          <w:rFonts w:ascii="Arial" w:hAnsi="Arial" w:cs="Arial"/>
          <w:noProof w:val="0"/>
        </w:rPr>
        <w:t xml:space="preserve"> suteikimui prieinamomis lėšomis</w:t>
      </w:r>
      <w:r w:rsidR="00CF4B06" w:rsidRPr="001D7AED">
        <w:rPr>
          <w:rStyle w:val="FootnoteReference"/>
          <w:rFonts w:ascii="Arial" w:hAnsi="Arial" w:cs="Arial"/>
          <w:noProof w:val="0"/>
        </w:rPr>
        <w:footnoteReference w:id="47"/>
      </w:r>
      <w:r w:rsidR="00CF4B06" w:rsidRPr="001D7AED">
        <w:rPr>
          <w:rFonts w:ascii="Arial" w:hAnsi="Arial" w:cs="Arial"/>
          <w:noProof w:val="0"/>
        </w:rPr>
        <w:t>;</w:t>
      </w:r>
    </w:p>
    <w:p w:rsidR="00611B49" w:rsidRPr="001D7AED" w:rsidRDefault="00D60537" w:rsidP="007F2101">
      <w:pPr>
        <w:pStyle w:val="ListParagraph"/>
        <w:numPr>
          <w:ilvl w:val="1"/>
          <w:numId w:val="18"/>
        </w:numPr>
        <w:ind w:left="993" w:hanging="567"/>
        <w:rPr>
          <w:rFonts w:ascii="Arial" w:hAnsi="Arial" w:cs="Arial"/>
          <w:noProof w:val="0"/>
        </w:rPr>
      </w:pPr>
      <w:r w:rsidRPr="001D7AED">
        <w:rPr>
          <w:rFonts w:ascii="Arial" w:hAnsi="Arial" w:cs="Arial"/>
          <w:noProof w:val="0"/>
        </w:rPr>
        <w:t xml:space="preserve">paraiškas </w:t>
      </w:r>
      <w:r w:rsidR="006048B8" w:rsidRPr="001D7AED">
        <w:rPr>
          <w:rFonts w:ascii="Arial" w:hAnsi="Arial" w:cs="Arial"/>
          <w:noProof w:val="0"/>
        </w:rPr>
        <w:t xml:space="preserve">pagal kvietimą </w:t>
      </w:r>
      <w:r w:rsidRPr="001D7AED">
        <w:rPr>
          <w:rFonts w:ascii="Arial" w:hAnsi="Arial" w:cs="Arial"/>
          <w:noProof w:val="0"/>
        </w:rPr>
        <w:t>gali teikti tiek savivaldybės, tiek daugiabučių na</w:t>
      </w:r>
      <w:r w:rsidR="006048B8" w:rsidRPr="001D7AED">
        <w:rPr>
          <w:rFonts w:ascii="Arial" w:hAnsi="Arial" w:cs="Arial"/>
          <w:noProof w:val="0"/>
        </w:rPr>
        <w:t xml:space="preserve">mų administratoriai </w:t>
      </w:r>
      <w:r w:rsidR="00F4121F" w:rsidRPr="001D7AED">
        <w:rPr>
          <w:rFonts w:ascii="Arial" w:hAnsi="Arial" w:cs="Arial"/>
          <w:noProof w:val="0"/>
        </w:rPr>
        <w:t>(</w:t>
      </w:r>
      <w:r w:rsidR="006048B8" w:rsidRPr="001D7AED">
        <w:rPr>
          <w:rFonts w:ascii="Arial" w:hAnsi="Arial" w:cs="Arial"/>
          <w:noProof w:val="0"/>
        </w:rPr>
        <w:t>bendrijos</w:t>
      </w:r>
      <w:r w:rsidR="00F4121F" w:rsidRPr="001D7AED">
        <w:rPr>
          <w:rFonts w:ascii="Arial" w:hAnsi="Arial" w:cs="Arial"/>
          <w:noProof w:val="0"/>
        </w:rPr>
        <w:t>)</w:t>
      </w:r>
      <w:r w:rsidR="006048B8" w:rsidRPr="001D7AED">
        <w:rPr>
          <w:rFonts w:ascii="Arial" w:hAnsi="Arial" w:cs="Arial"/>
          <w:noProof w:val="0"/>
        </w:rPr>
        <w:t>; netaikomi jokie apribojimai paraiškų skaičiui paga</w:t>
      </w:r>
      <w:r w:rsidR="006509A0" w:rsidRPr="001D7AED">
        <w:rPr>
          <w:rFonts w:ascii="Arial" w:hAnsi="Arial" w:cs="Arial"/>
          <w:noProof w:val="0"/>
        </w:rPr>
        <w:t>l regionus ar kitas kategorijas;</w:t>
      </w:r>
    </w:p>
    <w:p w:rsidR="006509A0" w:rsidRPr="001D7AED" w:rsidRDefault="00D15C42" w:rsidP="007F2101">
      <w:pPr>
        <w:pStyle w:val="ListParagraph"/>
        <w:numPr>
          <w:ilvl w:val="1"/>
          <w:numId w:val="18"/>
        </w:numPr>
        <w:ind w:left="993" w:hanging="567"/>
        <w:rPr>
          <w:rFonts w:ascii="Arial" w:hAnsi="Arial" w:cs="Arial"/>
          <w:noProof w:val="0"/>
        </w:rPr>
      </w:pPr>
      <w:r w:rsidRPr="001D7AED">
        <w:rPr>
          <w:rFonts w:ascii="Arial" w:hAnsi="Arial" w:cs="Arial"/>
          <w:noProof w:val="0"/>
        </w:rPr>
        <w:t>pareiškėjai patys pasirenka prašomos negrąžintinos paramos dydį, t.</w:t>
      </w:r>
      <w:r w:rsidR="00F4121F" w:rsidRPr="001D7AED">
        <w:rPr>
          <w:rFonts w:ascii="Arial" w:hAnsi="Arial" w:cs="Arial"/>
          <w:noProof w:val="0"/>
        </w:rPr>
        <w:t> </w:t>
      </w:r>
      <w:r w:rsidRPr="001D7AED">
        <w:rPr>
          <w:rFonts w:ascii="Arial" w:hAnsi="Arial" w:cs="Arial"/>
          <w:noProof w:val="0"/>
        </w:rPr>
        <w:t xml:space="preserve">y. </w:t>
      </w:r>
      <w:r w:rsidR="006509A0" w:rsidRPr="001D7AED">
        <w:rPr>
          <w:rFonts w:ascii="Arial" w:hAnsi="Arial" w:cs="Arial"/>
          <w:noProof w:val="0"/>
        </w:rPr>
        <w:t>paraiškose</w:t>
      </w:r>
      <w:r w:rsidR="00FC70D1" w:rsidRPr="001D7AED">
        <w:rPr>
          <w:rFonts w:ascii="Arial" w:hAnsi="Arial" w:cs="Arial"/>
          <w:noProof w:val="0"/>
        </w:rPr>
        <w:t xml:space="preserve">, kartu su kitais aktualiais duomenimis, pareiškėjai </w:t>
      </w:r>
      <w:r w:rsidRPr="001D7AED">
        <w:rPr>
          <w:rFonts w:ascii="Arial" w:hAnsi="Arial" w:cs="Arial"/>
          <w:noProof w:val="0"/>
        </w:rPr>
        <w:t>nurodo</w:t>
      </w:r>
      <w:r w:rsidR="00FC70D1" w:rsidRPr="001D7AED">
        <w:rPr>
          <w:rFonts w:ascii="Arial" w:hAnsi="Arial" w:cs="Arial"/>
          <w:noProof w:val="0"/>
        </w:rPr>
        <w:t xml:space="preserve"> </w:t>
      </w:r>
      <w:r w:rsidR="006509A0" w:rsidRPr="001D7AED">
        <w:rPr>
          <w:rFonts w:ascii="Arial" w:hAnsi="Arial" w:cs="Arial"/>
          <w:noProof w:val="0"/>
        </w:rPr>
        <w:t>prašom</w:t>
      </w:r>
      <w:r w:rsidRPr="001D7AED">
        <w:rPr>
          <w:rFonts w:ascii="Arial" w:hAnsi="Arial" w:cs="Arial"/>
          <w:noProof w:val="0"/>
        </w:rPr>
        <w:t>os negrąžintinos paramos, skiriamos investicijų plane numatytų energinį efektyvumą didinančių priemonių išlaidų kompensavimui, dydį</w:t>
      </w:r>
      <w:r w:rsidR="00751A2E" w:rsidRPr="001D7AED">
        <w:rPr>
          <w:rFonts w:ascii="Arial" w:hAnsi="Arial" w:cs="Arial"/>
          <w:noProof w:val="0"/>
        </w:rPr>
        <w:t xml:space="preserve"> pinigine ir procentine išraiška</w:t>
      </w:r>
      <w:r w:rsidRPr="001D7AED">
        <w:rPr>
          <w:rFonts w:ascii="Arial" w:hAnsi="Arial" w:cs="Arial"/>
          <w:noProof w:val="0"/>
        </w:rPr>
        <w:t>.</w:t>
      </w:r>
    </w:p>
    <w:p w:rsidR="00D60537" w:rsidRPr="001D7AED" w:rsidRDefault="00D60537" w:rsidP="00FA1FE0">
      <w:pPr>
        <w:pStyle w:val="ListParagraph"/>
        <w:numPr>
          <w:ilvl w:val="0"/>
          <w:numId w:val="62"/>
        </w:numPr>
        <w:rPr>
          <w:rFonts w:ascii="Arial" w:hAnsi="Arial" w:cs="Arial"/>
          <w:noProof w:val="0"/>
        </w:rPr>
      </w:pPr>
      <w:r w:rsidRPr="001D7AED">
        <w:rPr>
          <w:rFonts w:ascii="Arial" w:hAnsi="Arial" w:cs="Arial"/>
          <w:noProof w:val="0"/>
        </w:rPr>
        <w:t xml:space="preserve">Įgyvendinti </w:t>
      </w:r>
      <w:r w:rsidR="006048B8" w:rsidRPr="001D7AED">
        <w:rPr>
          <w:rFonts w:ascii="Arial" w:hAnsi="Arial" w:cs="Arial"/>
          <w:noProof w:val="0"/>
        </w:rPr>
        <w:t>daugiabučių namų</w:t>
      </w:r>
      <w:r w:rsidRPr="001D7AED">
        <w:rPr>
          <w:rFonts w:ascii="Arial" w:hAnsi="Arial" w:cs="Arial"/>
          <w:noProof w:val="0"/>
        </w:rPr>
        <w:t xml:space="preserve"> </w:t>
      </w:r>
      <w:r w:rsidR="00B53028" w:rsidRPr="001D7AED">
        <w:rPr>
          <w:rFonts w:ascii="Arial" w:hAnsi="Arial" w:cs="Arial"/>
          <w:noProof w:val="0"/>
        </w:rPr>
        <w:t xml:space="preserve">modernizavimo </w:t>
      </w:r>
      <w:r w:rsidRPr="001D7AED">
        <w:rPr>
          <w:rFonts w:ascii="Arial" w:hAnsi="Arial" w:cs="Arial"/>
          <w:noProof w:val="0"/>
        </w:rPr>
        <w:t xml:space="preserve">projektų tarpusavio konkuravimo principą, grindžiamą </w:t>
      </w:r>
      <w:r w:rsidR="00F4121F" w:rsidRPr="001D7AED">
        <w:rPr>
          <w:rFonts w:ascii="Arial" w:hAnsi="Arial" w:cs="Arial"/>
          <w:noProof w:val="0"/>
        </w:rPr>
        <w:t xml:space="preserve">tuo, kad būtų sutaupyta kuo daugiau </w:t>
      </w:r>
      <w:r w:rsidRPr="001D7AED">
        <w:rPr>
          <w:rFonts w:ascii="Arial" w:hAnsi="Arial" w:cs="Arial"/>
          <w:noProof w:val="0"/>
        </w:rPr>
        <w:t>energijos</w:t>
      </w:r>
      <w:r w:rsidR="00F4121F" w:rsidRPr="001D7AED">
        <w:rPr>
          <w:rFonts w:ascii="Arial" w:hAnsi="Arial" w:cs="Arial"/>
          <w:noProof w:val="0"/>
        </w:rPr>
        <w:t xml:space="preserve"> </w:t>
      </w:r>
      <w:r w:rsidRPr="001D7AED">
        <w:rPr>
          <w:rFonts w:ascii="Arial" w:hAnsi="Arial" w:cs="Arial"/>
          <w:noProof w:val="0"/>
        </w:rPr>
        <w:t xml:space="preserve">už mažiausią kainą principu. Konkrečiau, teisės aktuose nustatyti, kad paraiškos </w:t>
      </w:r>
      <w:r w:rsidR="00F4121F" w:rsidRPr="001D7AED">
        <w:rPr>
          <w:rFonts w:ascii="Arial" w:hAnsi="Arial" w:cs="Arial"/>
          <w:noProof w:val="0"/>
        </w:rPr>
        <w:t>(p</w:t>
      </w:r>
      <w:r w:rsidRPr="001D7AED">
        <w:rPr>
          <w:rFonts w:ascii="Arial" w:hAnsi="Arial" w:cs="Arial"/>
          <w:noProof w:val="0"/>
        </w:rPr>
        <w:t>rojektai</w:t>
      </w:r>
      <w:r w:rsidR="00F4121F" w:rsidRPr="001D7AED">
        <w:rPr>
          <w:rFonts w:ascii="Arial" w:hAnsi="Arial" w:cs="Arial"/>
          <w:noProof w:val="0"/>
        </w:rPr>
        <w:t>)</w:t>
      </w:r>
      <w:r w:rsidRPr="001D7AED">
        <w:rPr>
          <w:rFonts w:ascii="Arial" w:hAnsi="Arial" w:cs="Arial"/>
          <w:noProof w:val="0"/>
        </w:rPr>
        <w:t xml:space="preserve"> vertinami ir išrikiuojami </w:t>
      </w:r>
      <w:r w:rsidR="0066672C" w:rsidRPr="001D7AED">
        <w:rPr>
          <w:rFonts w:ascii="Arial" w:hAnsi="Arial" w:cs="Arial"/>
          <w:noProof w:val="0"/>
        </w:rPr>
        <w:t xml:space="preserve">į eilę </w:t>
      </w:r>
      <w:r w:rsidR="008E3B6A" w:rsidRPr="001D7AED">
        <w:rPr>
          <w:rFonts w:ascii="Arial" w:hAnsi="Arial" w:cs="Arial"/>
          <w:noProof w:val="0"/>
        </w:rPr>
        <w:t>mažėjančia</w:t>
      </w:r>
      <w:r w:rsidR="0066672C" w:rsidRPr="001D7AED">
        <w:rPr>
          <w:rFonts w:ascii="Arial" w:hAnsi="Arial" w:cs="Arial"/>
          <w:noProof w:val="0"/>
        </w:rPr>
        <w:t xml:space="preserve"> tvarka pagal jų </w:t>
      </w:r>
      <w:r w:rsidR="000E23C9" w:rsidRPr="001D7AED">
        <w:rPr>
          <w:rFonts w:ascii="Arial" w:hAnsi="Arial" w:cs="Arial"/>
          <w:noProof w:val="0"/>
        </w:rPr>
        <w:t>„</w:t>
      </w:r>
      <w:r w:rsidR="00B24705" w:rsidRPr="001D7AED">
        <w:rPr>
          <w:rFonts w:ascii="Arial" w:hAnsi="Arial" w:cs="Arial"/>
          <w:i/>
          <w:noProof w:val="0"/>
        </w:rPr>
        <w:t>vienam pasiek</w:t>
      </w:r>
      <w:r w:rsidR="00F4121F" w:rsidRPr="001D7AED">
        <w:rPr>
          <w:rFonts w:ascii="Arial" w:hAnsi="Arial" w:cs="Arial"/>
          <w:i/>
          <w:noProof w:val="0"/>
        </w:rPr>
        <w:t>t</w:t>
      </w:r>
      <w:r w:rsidR="00B24705" w:rsidRPr="001D7AED">
        <w:rPr>
          <w:rFonts w:ascii="Arial" w:hAnsi="Arial" w:cs="Arial"/>
          <w:i/>
          <w:noProof w:val="0"/>
        </w:rPr>
        <w:t>o</w:t>
      </w:r>
      <w:r w:rsidR="00F4121F" w:rsidRPr="001D7AED">
        <w:rPr>
          <w:rFonts w:ascii="Arial" w:hAnsi="Arial" w:cs="Arial"/>
          <w:i/>
          <w:noProof w:val="0"/>
        </w:rPr>
        <w:t>s</w:t>
      </w:r>
      <w:r w:rsidR="00B24705" w:rsidRPr="001D7AED">
        <w:rPr>
          <w:rFonts w:ascii="Arial" w:hAnsi="Arial" w:cs="Arial"/>
          <w:i/>
          <w:noProof w:val="0"/>
        </w:rPr>
        <w:t xml:space="preserve"> </w:t>
      </w:r>
      <w:r w:rsidR="00F4121F" w:rsidRPr="001D7AED">
        <w:rPr>
          <w:rFonts w:ascii="Arial" w:hAnsi="Arial" w:cs="Arial"/>
          <w:i/>
          <w:noProof w:val="0"/>
        </w:rPr>
        <w:t xml:space="preserve">sutaupytos </w:t>
      </w:r>
      <w:r w:rsidR="008E3B6A" w:rsidRPr="001D7AED">
        <w:rPr>
          <w:rFonts w:ascii="Arial" w:hAnsi="Arial" w:cs="Arial"/>
          <w:i/>
          <w:noProof w:val="0"/>
        </w:rPr>
        <w:t xml:space="preserve">šilumos </w:t>
      </w:r>
      <w:r w:rsidR="00B24705" w:rsidRPr="001D7AED">
        <w:rPr>
          <w:rFonts w:ascii="Arial" w:hAnsi="Arial" w:cs="Arial"/>
          <w:i/>
          <w:noProof w:val="0"/>
        </w:rPr>
        <w:t>energijos vienetui prašomos skirti negrąžintinos paramos dydį</w:t>
      </w:r>
      <w:r w:rsidR="000E23C9" w:rsidRPr="001D7AED">
        <w:rPr>
          <w:rFonts w:ascii="Arial" w:hAnsi="Arial" w:cs="Arial"/>
          <w:i/>
          <w:noProof w:val="0"/>
        </w:rPr>
        <w:t>“</w:t>
      </w:r>
      <w:r w:rsidRPr="001D7AED">
        <w:rPr>
          <w:rFonts w:ascii="Arial" w:hAnsi="Arial" w:cs="Arial"/>
          <w:noProof w:val="0"/>
        </w:rPr>
        <w:t>, kuris apskaičiuojamas pagal formulę:</w:t>
      </w:r>
    </w:p>
    <w:tbl>
      <w:tblPr>
        <w:tblStyle w:val="TableGrid"/>
        <w:tblW w:w="0" w:type="auto"/>
        <w:tblInd w:w="2122" w:type="dxa"/>
        <w:tblBorders>
          <w:top w:val="dotted" w:sz="4" w:space="0" w:color="auto"/>
          <w:left w:val="dotted" w:sz="4" w:space="0" w:color="auto"/>
          <w:bottom w:val="dotted" w:sz="4" w:space="0" w:color="auto"/>
          <w:right w:val="dotted" w:sz="4" w:space="0" w:color="auto"/>
        </w:tblBorders>
        <w:shd w:val="clear" w:color="auto" w:fill="DEEAF6" w:themeFill="accent1" w:themeFillTint="33"/>
        <w:tblLook w:val="04A0" w:firstRow="1" w:lastRow="0" w:firstColumn="1" w:lastColumn="0" w:noHBand="0" w:noVBand="1"/>
      </w:tblPr>
      <w:tblGrid>
        <w:gridCol w:w="5670"/>
      </w:tblGrid>
      <w:tr w:rsidR="00D60537" w:rsidRPr="001D7AED" w:rsidTr="00B24705">
        <w:trPr>
          <w:trHeight w:val="567"/>
        </w:trPr>
        <w:tc>
          <w:tcPr>
            <w:tcW w:w="5670" w:type="dxa"/>
            <w:shd w:val="clear" w:color="auto" w:fill="DEEAF6" w:themeFill="accent1" w:themeFillTint="33"/>
            <w:vAlign w:val="center"/>
          </w:tcPr>
          <w:p w:rsidR="00D60537" w:rsidRPr="001D7AED" w:rsidRDefault="00D60537" w:rsidP="00F4121F">
            <w:pPr>
              <w:pStyle w:val="Tablebulletsub"/>
              <w:numPr>
                <w:ilvl w:val="0"/>
                <w:numId w:val="0"/>
              </w:numPr>
              <w:spacing w:before="0" w:after="0"/>
              <w:jc w:val="center"/>
              <w:rPr>
                <w:rFonts w:ascii="Arial" w:hAnsi="Arial" w:cs="Arial"/>
                <w:noProof w:val="0"/>
                <w:lang w:val="lt-LT"/>
              </w:rPr>
            </w:pPr>
            <m:oMathPara>
              <m:oMath>
                <m:r>
                  <w:rPr>
                    <w:rFonts w:ascii="Cambria Math" w:hAnsi="Cambria Math" w:cs="Arial"/>
                    <w:noProof w:val="0"/>
                    <w:color w:val="00338D"/>
                    <w:sz w:val="18"/>
                    <w:szCs w:val="18"/>
                    <w:lang w:val="lt-LT"/>
                  </w:rPr>
                  <m:t>PER</m:t>
                </m:r>
                <m:r>
                  <m:rPr>
                    <m:sty m:val="p"/>
                  </m:rPr>
                  <w:rPr>
                    <w:rFonts w:ascii="Cambria Math" w:hAnsi="Cambria Math" w:cs="Arial"/>
                    <w:noProof w:val="0"/>
                    <w:sz w:val="18"/>
                    <w:szCs w:val="18"/>
                    <w:lang w:val="lt-LT"/>
                  </w:rPr>
                  <m:t>,</m:t>
                </m:r>
                <m:f>
                  <m:fPr>
                    <m:ctrlPr>
                      <w:rPr>
                        <w:rFonts w:ascii="Cambria Math" w:hAnsi="Cambria Math" w:cs="Arial"/>
                        <w:noProof w:val="0"/>
                        <w:sz w:val="18"/>
                        <w:szCs w:val="18"/>
                        <w:lang w:val="lt-LT"/>
                      </w:rPr>
                    </m:ctrlPr>
                  </m:fPr>
                  <m:num>
                    <m:r>
                      <w:rPr>
                        <w:rFonts w:ascii="Cambria Math" w:hAnsi="Cambria Math" w:cs="Arial"/>
                        <w:noProof w:val="0"/>
                        <w:sz w:val="18"/>
                        <w:szCs w:val="18"/>
                        <w:lang w:val="lt-LT"/>
                      </w:rPr>
                      <m:t>EUR</m:t>
                    </m:r>
                  </m:num>
                  <m:den>
                    <m:r>
                      <w:rPr>
                        <w:rFonts w:ascii="Cambria Math" w:hAnsi="Cambria Math" w:cs="Arial"/>
                        <w:noProof w:val="0"/>
                        <w:sz w:val="18"/>
                        <w:szCs w:val="18"/>
                        <w:lang w:val="lt-LT"/>
                      </w:rPr>
                      <m:t>MWh/metus</m:t>
                    </m:r>
                  </m:den>
                </m:f>
                <m:r>
                  <m:rPr>
                    <m:sty m:val="p"/>
                  </m:rPr>
                  <w:rPr>
                    <w:rFonts w:ascii="Cambria Math" w:hAnsi="Cambria Math" w:cs="Arial"/>
                    <w:noProof w:val="0"/>
                    <w:color w:val="000000" w:themeColor="text1"/>
                    <w:sz w:val="18"/>
                    <w:szCs w:val="18"/>
                    <w:lang w:val="lt-LT"/>
                  </w:rPr>
                  <m:t xml:space="preserve">= </m:t>
                </m:r>
                <m:f>
                  <m:fPr>
                    <m:ctrlPr>
                      <w:rPr>
                        <w:rFonts w:ascii="Cambria Math" w:hAnsi="Cambria Math" w:cs="Arial"/>
                        <w:noProof w:val="0"/>
                        <w:color w:val="000000" w:themeColor="text1"/>
                        <w:sz w:val="18"/>
                        <w:szCs w:val="18"/>
                        <w:lang w:val="lt-LT"/>
                      </w:rPr>
                    </m:ctrlPr>
                  </m:fPr>
                  <m:num>
                    <m:r>
                      <w:rPr>
                        <w:rFonts w:ascii="Cambria Math" w:hAnsi="Cambria Math" w:cs="Arial"/>
                        <w:noProof w:val="0"/>
                        <w:color w:val="00338D"/>
                        <w:sz w:val="18"/>
                        <w:szCs w:val="18"/>
                        <w:lang w:val="lt-LT"/>
                      </w:rPr>
                      <m:t>Pra</m:t>
                    </m:r>
                    <m:r>
                      <m:rPr>
                        <m:sty m:val="p"/>
                      </m:rPr>
                      <w:rPr>
                        <w:rFonts w:ascii="Cambria Math" w:hAnsi="Cambria Math" w:cs="Arial"/>
                        <w:noProof w:val="0"/>
                        <w:color w:val="00338D"/>
                        <w:sz w:val="18"/>
                        <w:szCs w:val="18"/>
                        <w:lang w:val="lt-LT"/>
                      </w:rPr>
                      <m:t>š</m:t>
                    </m:r>
                    <m:r>
                      <w:rPr>
                        <w:rFonts w:ascii="Cambria Math" w:hAnsi="Cambria Math" w:cs="Arial"/>
                        <w:noProof w:val="0"/>
                        <w:color w:val="00338D"/>
                        <w:sz w:val="18"/>
                        <w:szCs w:val="18"/>
                        <w:lang w:val="lt-LT"/>
                      </w:rPr>
                      <m:t>oma</m:t>
                    </m:r>
                    <m:r>
                      <m:rPr>
                        <m:sty m:val="p"/>
                      </m:rPr>
                      <w:rPr>
                        <w:rFonts w:ascii="Cambria Math" w:hAnsi="Cambria Math" w:cs="Arial"/>
                        <w:noProof w:val="0"/>
                        <w:color w:val="00338D"/>
                        <w:sz w:val="18"/>
                        <w:szCs w:val="18"/>
                        <w:lang w:val="lt-LT"/>
                      </w:rPr>
                      <m:t xml:space="preserve"> </m:t>
                    </m:r>
                    <m:r>
                      <w:rPr>
                        <w:rFonts w:ascii="Cambria Math" w:hAnsi="Cambria Math" w:cs="Arial"/>
                        <w:noProof w:val="0"/>
                        <w:color w:val="00338D"/>
                        <w:sz w:val="18"/>
                        <w:szCs w:val="18"/>
                        <w:lang w:val="lt-LT"/>
                      </w:rPr>
                      <m:t>valstyb</m:t>
                    </m:r>
                    <m:r>
                      <m:rPr>
                        <m:sty m:val="p"/>
                      </m:rPr>
                      <w:rPr>
                        <w:rFonts w:ascii="Cambria Math" w:hAnsi="Cambria Math" w:cs="Arial"/>
                        <w:noProof w:val="0"/>
                        <w:color w:val="00338D"/>
                        <w:sz w:val="18"/>
                        <w:szCs w:val="18"/>
                        <w:lang w:val="lt-LT"/>
                      </w:rPr>
                      <m:t>ė</m:t>
                    </m:r>
                    <m:r>
                      <w:rPr>
                        <w:rFonts w:ascii="Cambria Math" w:hAnsi="Cambria Math" w:cs="Arial"/>
                        <w:noProof w:val="0"/>
                        <w:color w:val="00338D"/>
                        <w:sz w:val="18"/>
                        <w:szCs w:val="18"/>
                        <w:lang w:val="lt-LT"/>
                      </w:rPr>
                      <m:t>s</m:t>
                    </m:r>
                    <m:r>
                      <m:rPr>
                        <m:sty m:val="p"/>
                      </m:rPr>
                      <w:rPr>
                        <w:rFonts w:ascii="Cambria Math" w:hAnsi="Cambria Math" w:cs="Arial"/>
                        <w:noProof w:val="0"/>
                        <w:color w:val="00338D"/>
                        <w:sz w:val="18"/>
                        <w:szCs w:val="18"/>
                        <w:lang w:val="lt-LT"/>
                      </w:rPr>
                      <m:t xml:space="preserve"> </m:t>
                    </m:r>
                    <m:r>
                      <w:rPr>
                        <w:rFonts w:ascii="Cambria Math" w:hAnsi="Cambria Math" w:cs="Arial"/>
                        <w:noProof w:val="0"/>
                        <w:color w:val="00338D"/>
                        <w:sz w:val="18"/>
                        <w:szCs w:val="18"/>
                        <w:lang w:val="lt-LT"/>
                      </w:rPr>
                      <m:t>parama</m:t>
                    </m:r>
                    <m:r>
                      <m:rPr>
                        <m:sty m:val="p"/>
                      </m:rPr>
                      <w:rPr>
                        <w:rFonts w:ascii="Cambria Math" w:hAnsi="Cambria Math" w:cs="Arial"/>
                        <w:noProof w:val="0"/>
                        <w:sz w:val="18"/>
                        <w:szCs w:val="18"/>
                        <w:lang w:val="lt-LT"/>
                      </w:rPr>
                      <m:t>, EUR</m:t>
                    </m:r>
                  </m:num>
                  <m:den>
                    <m:r>
                      <w:rPr>
                        <w:rFonts w:ascii="Cambria Math" w:hAnsi="Cambria Math" w:cs="Arial"/>
                        <w:noProof w:val="0"/>
                        <w:color w:val="00338D"/>
                        <w:sz w:val="18"/>
                        <w:szCs w:val="18"/>
                        <w:lang w:val="lt-LT"/>
                      </w:rPr>
                      <m:t>Planuojama</m:t>
                    </m:r>
                    <m:r>
                      <m:rPr>
                        <m:sty m:val="p"/>
                      </m:rPr>
                      <w:rPr>
                        <w:rFonts w:ascii="Cambria Math" w:hAnsi="Cambria Math" w:cs="Arial"/>
                        <w:noProof w:val="0"/>
                        <w:color w:val="00338D"/>
                        <w:sz w:val="18"/>
                        <w:szCs w:val="18"/>
                        <w:lang w:val="lt-LT"/>
                      </w:rPr>
                      <m:t xml:space="preserve"> </m:t>
                    </m:r>
                    <m:r>
                      <w:rPr>
                        <w:rFonts w:ascii="Cambria Math" w:hAnsi="Cambria Math" w:cs="Arial"/>
                        <w:noProof w:val="0"/>
                        <w:color w:val="00338D"/>
                        <w:sz w:val="18"/>
                        <w:szCs w:val="18"/>
                        <w:lang w:val="lt-LT"/>
                      </w:rPr>
                      <m:t>sutaupyti energijos</m:t>
                    </m:r>
                    <m:r>
                      <m:rPr>
                        <m:sty m:val="p"/>
                      </m:rPr>
                      <w:rPr>
                        <w:rFonts w:ascii="Cambria Math" w:hAnsi="Cambria Math" w:cs="Arial"/>
                        <w:noProof w:val="0"/>
                        <w:sz w:val="18"/>
                        <w:szCs w:val="18"/>
                        <w:lang w:val="lt-LT"/>
                      </w:rPr>
                      <m:t>,</m:t>
                    </m:r>
                    <m:f>
                      <m:fPr>
                        <m:ctrlPr>
                          <w:rPr>
                            <w:rFonts w:ascii="Cambria Math" w:hAnsi="Cambria Math" w:cs="Arial"/>
                            <w:noProof w:val="0"/>
                            <w:sz w:val="18"/>
                            <w:szCs w:val="18"/>
                            <w:lang w:val="lt-LT"/>
                          </w:rPr>
                        </m:ctrlPr>
                      </m:fPr>
                      <m:num>
                        <m:r>
                          <w:rPr>
                            <w:rFonts w:ascii="Cambria Math" w:hAnsi="Cambria Math" w:cs="Arial"/>
                            <w:noProof w:val="0"/>
                            <w:sz w:val="18"/>
                            <w:szCs w:val="18"/>
                            <w:lang w:val="lt-LT"/>
                          </w:rPr>
                          <m:t>MWh</m:t>
                        </m:r>
                      </m:num>
                      <m:den>
                        <m:r>
                          <w:rPr>
                            <w:rFonts w:ascii="Cambria Math" w:hAnsi="Cambria Math" w:cs="Arial"/>
                            <w:noProof w:val="0"/>
                            <w:sz w:val="18"/>
                            <w:szCs w:val="18"/>
                            <w:lang w:val="lt-LT"/>
                          </w:rPr>
                          <m:t>metus</m:t>
                        </m:r>
                      </m:den>
                    </m:f>
                  </m:den>
                </m:f>
              </m:oMath>
            </m:oMathPara>
          </w:p>
        </w:tc>
      </w:tr>
    </w:tbl>
    <w:p w:rsidR="00D60537" w:rsidRPr="001D7AED" w:rsidRDefault="00D60537" w:rsidP="00D60537">
      <w:pPr>
        <w:spacing w:before="0" w:after="0" w:line="240" w:lineRule="auto"/>
        <w:rPr>
          <w:rFonts w:ascii="Arial" w:hAnsi="Arial" w:cs="Arial"/>
          <w:noProof w:val="0"/>
          <w:sz w:val="2"/>
        </w:rPr>
      </w:pPr>
    </w:p>
    <w:tbl>
      <w:tblPr>
        <w:tblStyle w:val="TableGrid"/>
        <w:tblW w:w="0" w:type="auto"/>
        <w:tblInd w:w="426" w:type="dxa"/>
        <w:tblLook w:val="04A0" w:firstRow="1" w:lastRow="0" w:firstColumn="1" w:lastColumn="0" w:noHBand="0" w:noVBand="1"/>
      </w:tblPr>
      <w:tblGrid>
        <w:gridCol w:w="2268"/>
        <w:gridCol w:w="6934"/>
      </w:tblGrid>
      <w:tr w:rsidR="00D60537" w:rsidRPr="001D7AED" w:rsidTr="000E35AE">
        <w:tc>
          <w:tcPr>
            <w:tcW w:w="9202" w:type="dxa"/>
            <w:gridSpan w:val="2"/>
            <w:tcBorders>
              <w:bottom w:val="dotted" w:sz="4" w:space="0" w:color="auto"/>
            </w:tcBorders>
          </w:tcPr>
          <w:p w:rsidR="00D60537" w:rsidRPr="001D7AED" w:rsidRDefault="00D60537" w:rsidP="00095619">
            <w:pPr>
              <w:spacing w:before="0" w:after="0"/>
              <w:rPr>
                <w:rFonts w:ascii="Arial" w:hAnsi="Arial" w:cs="Arial"/>
                <w:noProof w:val="0"/>
                <w:sz w:val="20"/>
                <w:lang w:val="lt-LT"/>
              </w:rPr>
            </w:pPr>
            <w:r w:rsidRPr="001D7AED">
              <w:rPr>
                <w:rFonts w:ascii="Arial" w:hAnsi="Arial" w:cs="Arial"/>
                <w:noProof w:val="0"/>
                <w:sz w:val="20"/>
                <w:lang w:val="lt-LT"/>
              </w:rPr>
              <w:t>kur:</w:t>
            </w:r>
          </w:p>
        </w:tc>
      </w:tr>
      <w:tr w:rsidR="00D60537" w:rsidRPr="001D7AED" w:rsidTr="007F45F5">
        <w:tc>
          <w:tcPr>
            <w:tcW w:w="2268" w:type="dxa"/>
            <w:tcBorders>
              <w:bottom w:val="dotted" w:sz="4" w:space="0" w:color="auto"/>
            </w:tcBorders>
            <w:vAlign w:val="center"/>
          </w:tcPr>
          <w:p w:rsidR="00D60537" w:rsidRPr="001D7AED" w:rsidRDefault="00D60537" w:rsidP="00095619">
            <w:pPr>
              <w:spacing w:before="0" w:after="0"/>
              <w:jc w:val="left"/>
              <w:rPr>
                <w:rFonts w:ascii="Arial" w:hAnsi="Arial" w:cs="Arial"/>
                <w:b/>
                <w:noProof w:val="0"/>
                <w:sz w:val="20"/>
                <w:lang w:val="lt-LT"/>
              </w:rPr>
            </w:pPr>
            <w:r w:rsidRPr="001D7AED">
              <w:rPr>
                <w:rFonts w:ascii="Arial" w:hAnsi="Arial" w:cs="Arial"/>
                <w:b/>
                <w:i/>
                <w:noProof w:val="0"/>
                <w:color w:val="00338D"/>
                <w:sz w:val="20"/>
                <w:lang w:val="lt-LT"/>
              </w:rPr>
              <w:t>PER</w:t>
            </w:r>
          </w:p>
        </w:tc>
        <w:tc>
          <w:tcPr>
            <w:tcW w:w="6934" w:type="dxa"/>
            <w:tcBorders>
              <w:bottom w:val="dotted" w:sz="4" w:space="0" w:color="auto"/>
            </w:tcBorders>
          </w:tcPr>
          <w:p w:rsidR="00D60537" w:rsidRPr="001D7AED" w:rsidRDefault="005D6714" w:rsidP="008E3B6A">
            <w:pPr>
              <w:spacing w:before="0" w:after="0"/>
              <w:ind w:left="-108"/>
              <w:rPr>
                <w:rFonts w:ascii="Arial" w:hAnsi="Arial" w:cs="Arial"/>
                <w:noProof w:val="0"/>
                <w:sz w:val="20"/>
                <w:szCs w:val="20"/>
                <w:lang w:val="lt-LT"/>
              </w:rPr>
            </w:pPr>
            <w:r w:rsidRPr="001D7AED">
              <w:rPr>
                <w:rFonts w:ascii="Arial" w:hAnsi="Arial" w:cs="Arial"/>
                <w:noProof w:val="0"/>
                <w:sz w:val="20"/>
                <w:lang w:val="lt-LT"/>
              </w:rPr>
              <w:t>paramos efekty</w:t>
            </w:r>
            <w:r w:rsidR="003F0907" w:rsidRPr="001D7AED">
              <w:rPr>
                <w:rFonts w:ascii="Arial" w:hAnsi="Arial" w:cs="Arial"/>
                <w:noProof w:val="0"/>
                <w:sz w:val="20"/>
                <w:lang w:val="lt-LT"/>
              </w:rPr>
              <w:t xml:space="preserve">vumo rodiklis, parodantis </w:t>
            </w:r>
            <w:r w:rsidR="00E06809" w:rsidRPr="001D7AED">
              <w:rPr>
                <w:rFonts w:ascii="Arial" w:hAnsi="Arial" w:cs="Arial"/>
                <w:noProof w:val="0"/>
                <w:sz w:val="20"/>
                <w:lang w:val="lt-LT"/>
              </w:rPr>
              <w:t xml:space="preserve">vienam numatomos </w:t>
            </w:r>
            <w:r w:rsidR="003F0907" w:rsidRPr="001D7AED">
              <w:rPr>
                <w:rFonts w:ascii="Arial" w:hAnsi="Arial" w:cs="Arial"/>
                <w:noProof w:val="0"/>
                <w:sz w:val="20"/>
                <w:lang w:val="lt-LT"/>
              </w:rPr>
              <w:t>sutaupyt</w:t>
            </w:r>
            <w:r w:rsidR="00E06809" w:rsidRPr="001D7AED">
              <w:rPr>
                <w:rFonts w:ascii="Arial" w:hAnsi="Arial" w:cs="Arial"/>
                <w:noProof w:val="0"/>
                <w:sz w:val="20"/>
                <w:lang w:val="lt-LT"/>
              </w:rPr>
              <w:t>i</w:t>
            </w:r>
            <w:r w:rsidR="003F0907" w:rsidRPr="001D7AED">
              <w:rPr>
                <w:rFonts w:ascii="Arial" w:hAnsi="Arial" w:cs="Arial"/>
                <w:noProof w:val="0"/>
                <w:sz w:val="20"/>
                <w:lang w:val="lt-LT"/>
              </w:rPr>
              <w:t xml:space="preserve"> energijos kiek</w:t>
            </w:r>
            <w:r w:rsidR="00E06809" w:rsidRPr="001D7AED">
              <w:rPr>
                <w:rFonts w:ascii="Arial" w:hAnsi="Arial" w:cs="Arial"/>
                <w:noProof w:val="0"/>
                <w:sz w:val="20"/>
                <w:lang w:val="lt-LT"/>
              </w:rPr>
              <w:t xml:space="preserve">io vienetui prašomą skirti </w:t>
            </w:r>
            <w:r w:rsidR="003F0907" w:rsidRPr="001D7AED">
              <w:rPr>
                <w:rFonts w:ascii="Arial" w:hAnsi="Arial" w:cs="Arial"/>
                <w:noProof w:val="0"/>
                <w:sz w:val="20"/>
                <w:lang w:val="lt-LT"/>
              </w:rPr>
              <w:t xml:space="preserve">valstybės negrąžintinos paramos </w:t>
            </w:r>
            <w:r w:rsidR="00E06809" w:rsidRPr="001D7AED">
              <w:rPr>
                <w:rFonts w:ascii="Arial" w:hAnsi="Arial" w:cs="Arial"/>
                <w:noProof w:val="0"/>
                <w:sz w:val="20"/>
                <w:lang w:val="lt-LT"/>
              </w:rPr>
              <w:t xml:space="preserve">dydį </w:t>
            </w:r>
            <w:r w:rsidRPr="001D7AED">
              <w:rPr>
                <w:rFonts w:ascii="Arial" w:hAnsi="Arial" w:cs="Arial"/>
                <w:noProof w:val="0"/>
                <w:sz w:val="20"/>
                <w:lang w:val="lt-LT"/>
              </w:rPr>
              <w:t xml:space="preserve">konkretaus projekto atveju (rodiklio matavimo vienetai – </w:t>
            </w:r>
            <w:r w:rsidR="000078BF" w:rsidRPr="001D7AED">
              <w:rPr>
                <w:rFonts w:ascii="Arial" w:hAnsi="Arial" w:cs="Arial"/>
                <w:noProof w:val="0"/>
                <w:sz w:val="20"/>
                <w:lang w:val="lt-LT"/>
              </w:rPr>
              <w:t>EUR/M</w:t>
            </w:r>
            <w:r w:rsidR="00E06809" w:rsidRPr="001D7AED">
              <w:rPr>
                <w:rFonts w:ascii="Arial" w:hAnsi="Arial" w:cs="Arial"/>
                <w:noProof w:val="0"/>
                <w:sz w:val="20"/>
                <w:lang w:val="lt-LT"/>
              </w:rPr>
              <w:t>Wh/metus</w:t>
            </w:r>
            <w:r w:rsidRPr="001D7AED">
              <w:rPr>
                <w:rFonts w:ascii="Arial" w:hAnsi="Arial" w:cs="Arial"/>
                <w:noProof w:val="0"/>
                <w:sz w:val="20"/>
                <w:lang w:val="lt-LT"/>
              </w:rPr>
              <w:t>)</w:t>
            </w:r>
          </w:p>
        </w:tc>
      </w:tr>
      <w:tr w:rsidR="00E06809" w:rsidRPr="001D7AED" w:rsidTr="007F45F5">
        <w:tc>
          <w:tcPr>
            <w:tcW w:w="2268" w:type="dxa"/>
            <w:tcBorders>
              <w:bottom w:val="dotted" w:sz="4" w:space="0" w:color="auto"/>
            </w:tcBorders>
            <w:vAlign w:val="center"/>
          </w:tcPr>
          <w:p w:rsidR="00E06809" w:rsidRPr="001D7AED" w:rsidRDefault="00E06809" w:rsidP="00E06809">
            <w:pPr>
              <w:spacing w:before="0" w:after="0"/>
              <w:jc w:val="left"/>
              <w:rPr>
                <w:rFonts w:ascii="Arial" w:hAnsi="Arial" w:cs="Arial"/>
                <w:b/>
                <w:i/>
                <w:noProof w:val="0"/>
                <w:color w:val="00338D"/>
                <w:sz w:val="20"/>
                <w:lang w:val="lt-LT"/>
              </w:rPr>
            </w:pPr>
            <w:r w:rsidRPr="001D7AED">
              <w:rPr>
                <w:rFonts w:ascii="Arial" w:hAnsi="Arial" w:cs="Arial"/>
                <w:b/>
                <w:i/>
                <w:noProof w:val="0"/>
                <w:color w:val="00338D"/>
                <w:sz w:val="20"/>
                <w:lang w:val="lt-LT"/>
              </w:rPr>
              <w:t xml:space="preserve">Prašoma valstybės </w:t>
            </w:r>
            <w:r w:rsidRPr="001D7AED">
              <w:rPr>
                <w:rFonts w:ascii="Arial" w:hAnsi="Arial" w:cs="Arial"/>
                <w:b/>
                <w:i/>
                <w:noProof w:val="0"/>
                <w:color w:val="00338D"/>
                <w:sz w:val="20"/>
                <w:lang w:val="lt-LT"/>
              </w:rPr>
              <w:lastRenderedPageBreak/>
              <w:t>parama</w:t>
            </w:r>
          </w:p>
        </w:tc>
        <w:tc>
          <w:tcPr>
            <w:tcW w:w="6934" w:type="dxa"/>
            <w:tcBorders>
              <w:bottom w:val="dotted" w:sz="4" w:space="0" w:color="auto"/>
            </w:tcBorders>
          </w:tcPr>
          <w:p w:rsidR="00E06809" w:rsidRPr="001D7AED" w:rsidRDefault="00E06809" w:rsidP="00F4121F">
            <w:pPr>
              <w:spacing w:before="0" w:after="0"/>
              <w:ind w:left="-108"/>
              <w:rPr>
                <w:rFonts w:ascii="Arial" w:hAnsi="Arial" w:cs="Arial"/>
                <w:noProof w:val="0"/>
                <w:sz w:val="20"/>
                <w:lang w:val="lt-LT"/>
              </w:rPr>
            </w:pPr>
            <w:r w:rsidRPr="001D7AED">
              <w:rPr>
                <w:rFonts w:ascii="Arial" w:hAnsi="Arial" w:cs="Arial"/>
                <w:noProof w:val="0"/>
                <w:sz w:val="20"/>
                <w:lang w:val="lt-LT"/>
              </w:rPr>
              <w:lastRenderedPageBreak/>
              <w:t>projekt</w:t>
            </w:r>
            <w:r w:rsidR="00F4121F" w:rsidRPr="001D7AED">
              <w:rPr>
                <w:rFonts w:ascii="Arial" w:hAnsi="Arial" w:cs="Arial"/>
                <w:noProof w:val="0"/>
                <w:sz w:val="20"/>
                <w:lang w:val="lt-LT"/>
              </w:rPr>
              <w:t>ui</w:t>
            </w:r>
            <w:r w:rsidRPr="001D7AED">
              <w:rPr>
                <w:rFonts w:ascii="Arial" w:hAnsi="Arial" w:cs="Arial"/>
                <w:noProof w:val="0"/>
                <w:sz w:val="20"/>
                <w:lang w:val="lt-LT"/>
              </w:rPr>
              <w:t xml:space="preserve"> įgyvendin</w:t>
            </w:r>
            <w:r w:rsidR="00F4121F" w:rsidRPr="001D7AED">
              <w:rPr>
                <w:rFonts w:ascii="Arial" w:hAnsi="Arial" w:cs="Arial"/>
                <w:noProof w:val="0"/>
                <w:sz w:val="20"/>
                <w:lang w:val="lt-LT"/>
              </w:rPr>
              <w:t>t</w:t>
            </w:r>
            <w:r w:rsidRPr="001D7AED">
              <w:rPr>
                <w:rFonts w:ascii="Arial" w:hAnsi="Arial" w:cs="Arial"/>
                <w:noProof w:val="0"/>
                <w:sz w:val="20"/>
                <w:lang w:val="lt-LT"/>
              </w:rPr>
              <w:t xml:space="preserve">i prašoma negrąžintina valstybės parama investicijų plane </w:t>
            </w:r>
            <w:r w:rsidRPr="001D7AED">
              <w:rPr>
                <w:rFonts w:ascii="Arial" w:hAnsi="Arial" w:cs="Arial"/>
                <w:noProof w:val="0"/>
                <w:sz w:val="20"/>
                <w:lang w:val="lt-LT"/>
              </w:rPr>
              <w:lastRenderedPageBreak/>
              <w:t>numatytoms energinį efektyvumą didinančioms priemonėms (EUR)</w:t>
            </w:r>
          </w:p>
        </w:tc>
      </w:tr>
      <w:tr w:rsidR="00E06809" w:rsidRPr="001D7AED" w:rsidTr="007F45F5">
        <w:tc>
          <w:tcPr>
            <w:tcW w:w="2268" w:type="dxa"/>
            <w:tcBorders>
              <w:top w:val="dotted" w:sz="4" w:space="0" w:color="auto"/>
              <w:bottom w:val="dotted" w:sz="4" w:space="0" w:color="auto"/>
            </w:tcBorders>
            <w:vAlign w:val="center"/>
          </w:tcPr>
          <w:p w:rsidR="00E06809" w:rsidRPr="001D7AED" w:rsidRDefault="00E06809" w:rsidP="00E06809">
            <w:pPr>
              <w:spacing w:before="0" w:after="0"/>
              <w:jc w:val="left"/>
              <w:rPr>
                <w:rFonts w:ascii="Arial" w:hAnsi="Arial" w:cs="Arial"/>
                <w:b/>
                <w:noProof w:val="0"/>
                <w:sz w:val="20"/>
                <w:lang w:val="lt-LT"/>
              </w:rPr>
            </w:pPr>
            <w:r w:rsidRPr="001D7AED">
              <w:rPr>
                <w:rFonts w:ascii="Arial" w:hAnsi="Arial" w:cs="Arial"/>
                <w:b/>
                <w:i/>
                <w:noProof w:val="0"/>
                <w:color w:val="00338D"/>
                <w:sz w:val="20"/>
                <w:lang w:val="lt-LT"/>
              </w:rPr>
              <w:lastRenderedPageBreak/>
              <w:t>Planuojami energijos sutaupymai</w:t>
            </w:r>
          </w:p>
        </w:tc>
        <w:tc>
          <w:tcPr>
            <w:tcW w:w="6934" w:type="dxa"/>
            <w:tcBorders>
              <w:top w:val="dotted" w:sz="4" w:space="0" w:color="auto"/>
              <w:bottom w:val="dotted" w:sz="4" w:space="0" w:color="auto"/>
            </w:tcBorders>
          </w:tcPr>
          <w:p w:rsidR="00E06809" w:rsidRPr="001D7AED" w:rsidRDefault="00E06809" w:rsidP="00F4121F">
            <w:pPr>
              <w:spacing w:before="0" w:after="0"/>
              <w:ind w:left="-108"/>
              <w:rPr>
                <w:rFonts w:ascii="Arial" w:hAnsi="Arial" w:cs="Arial"/>
                <w:noProof w:val="0"/>
                <w:sz w:val="20"/>
                <w:lang w:val="lt-LT"/>
              </w:rPr>
            </w:pPr>
            <w:r w:rsidRPr="001D7AED">
              <w:rPr>
                <w:rFonts w:ascii="Arial" w:hAnsi="Arial" w:cs="Arial"/>
                <w:noProof w:val="0"/>
                <w:sz w:val="20"/>
                <w:lang w:val="lt-LT"/>
              </w:rPr>
              <w:t xml:space="preserve">projekto paraiškoje, vadovaujantis </w:t>
            </w:r>
            <w:r w:rsidR="0035558B" w:rsidRPr="001D7AED">
              <w:rPr>
                <w:rFonts w:ascii="Arial" w:hAnsi="Arial" w:cs="Arial"/>
                <w:noProof w:val="0"/>
                <w:sz w:val="20"/>
                <w:lang w:val="lt-LT"/>
              </w:rPr>
              <w:t xml:space="preserve">nepriklausomų ekspertų parengtame </w:t>
            </w:r>
            <w:r w:rsidRPr="001D7AED">
              <w:rPr>
                <w:rFonts w:ascii="Arial" w:hAnsi="Arial" w:cs="Arial"/>
                <w:noProof w:val="0"/>
                <w:sz w:val="20"/>
                <w:lang w:val="lt-LT"/>
              </w:rPr>
              <w:t>investicijų plane pateikta išvada, nurodyta</w:t>
            </w:r>
            <w:r w:rsidR="00F4121F" w:rsidRPr="001D7AED">
              <w:rPr>
                <w:rFonts w:ascii="Arial" w:hAnsi="Arial" w:cs="Arial"/>
                <w:noProof w:val="0"/>
                <w:sz w:val="20"/>
                <w:lang w:val="lt-LT"/>
              </w:rPr>
              <w:t>, kiek</w:t>
            </w:r>
            <w:r w:rsidRPr="001D7AED">
              <w:rPr>
                <w:rFonts w:ascii="Arial" w:hAnsi="Arial" w:cs="Arial"/>
                <w:noProof w:val="0"/>
                <w:sz w:val="20"/>
                <w:lang w:val="lt-LT"/>
              </w:rPr>
              <w:t xml:space="preserve"> </w:t>
            </w:r>
            <w:r w:rsidR="00F4121F" w:rsidRPr="001D7AED">
              <w:rPr>
                <w:rFonts w:ascii="Arial" w:hAnsi="Arial" w:cs="Arial"/>
                <w:noProof w:val="0"/>
                <w:sz w:val="20"/>
                <w:lang w:val="lt-LT"/>
              </w:rPr>
              <w:t xml:space="preserve">energijos </w:t>
            </w:r>
            <w:r w:rsidRPr="001D7AED">
              <w:rPr>
                <w:rFonts w:ascii="Arial" w:hAnsi="Arial" w:cs="Arial"/>
                <w:noProof w:val="0"/>
                <w:sz w:val="20"/>
                <w:lang w:val="lt-LT"/>
              </w:rPr>
              <w:t>planuojama sutaupy</w:t>
            </w:r>
            <w:r w:rsidR="00F4121F" w:rsidRPr="001D7AED">
              <w:rPr>
                <w:rFonts w:ascii="Arial" w:hAnsi="Arial" w:cs="Arial"/>
                <w:noProof w:val="0"/>
                <w:sz w:val="20"/>
                <w:lang w:val="lt-LT"/>
              </w:rPr>
              <w:t>ti</w:t>
            </w:r>
            <w:r w:rsidRPr="001D7AED">
              <w:rPr>
                <w:rFonts w:ascii="Arial" w:hAnsi="Arial" w:cs="Arial"/>
                <w:noProof w:val="0"/>
                <w:sz w:val="20"/>
                <w:lang w:val="lt-LT"/>
              </w:rPr>
              <w:t xml:space="preserve"> įgyvendinus daugiabučio namo modernizavimo </w:t>
            </w:r>
            <w:r w:rsidR="000078BF" w:rsidRPr="001D7AED">
              <w:rPr>
                <w:rFonts w:ascii="Arial" w:hAnsi="Arial" w:cs="Arial"/>
                <w:noProof w:val="0"/>
                <w:sz w:val="20"/>
                <w:lang w:val="lt-LT"/>
              </w:rPr>
              <w:t>projektą (M</w:t>
            </w:r>
            <w:r w:rsidR="00230436" w:rsidRPr="001D7AED">
              <w:rPr>
                <w:rFonts w:ascii="Arial" w:hAnsi="Arial" w:cs="Arial"/>
                <w:noProof w:val="0"/>
                <w:sz w:val="20"/>
                <w:lang w:val="lt-LT"/>
              </w:rPr>
              <w:t>Wh</w:t>
            </w:r>
            <w:r w:rsidRPr="001D7AED">
              <w:rPr>
                <w:rFonts w:ascii="Arial" w:hAnsi="Arial" w:cs="Arial"/>
                <w:noProof w:val="0"/>
                <w:sz w:val="20"/>
                <w:lang w:val="lt-LT"/>
              </w:rPr>
              <w:t>/metus)</w:t>
            </w:r>
          </w:p>
        </w:tc>
      </w:tr>
    </w:tbl>
    <w:p w:rsidR="009C3AA8" w:rsidRPr="001D7AED" w:rsidRDefault="003D372E" w:rsidP="00FA1FE0">
      <w:pPr>
        <w:pStyle w:val="ListParagraph"/>
        <w:numPr>
          <w:ilvl w:val="0"/>
          <w:numId w:val="63"/>
        </w:numPr>
        <w:rPr>
          <w:rFonts w:ascii="Arial" w:hAnsi="Arial" w:cs="Arial"/>
          <w:noProof w:val="0"/>
        </w:rPr>
      </w:pPr>
      <w:r w:rsidRPr="001D7AED">
        <w:rPr>
          <w:rFonts w:ascii="Arial" w:hAnsi="Arial" w:cs="Arial"/>
          <w:noProof w:val="0"/>
        </w:rPr>
        <w:t>Negrąžintin</w:t>
      </w:r>
      <w:r w:rsidR="00230436" w:rsidRPr="001D7AED">
        <w:rPr>
          <w:rFonts w:ascii="Arial" w:hAnsi="Arial" w:cs="Arial"/>
          <w:noProof w:val="0"/>
        </w:rPr>
        <w:t>ą</w:t>
      </w:r>
      <w:r w:rsidRPr="001D7AED">
        <w:rPr>
          <w:rFonts w:ascii="Arial" w:hAnsi="Arial" w:cs="Arial"/>
          <w:noProof w:val="0"/>
        </w:rPr>
        <w:t xml:space="preserve"> param</w:t>
      </w:r>
      <w:r w:rsidR="00230436" w:rsidRPr="001D7AED">
        <w:rPr>
          <w:rFonts w:ascii="Arial" w:hAnsi="Arial" w:cs="Arial"/>
          <w:noProof w:val="0"/>
        </w:rPr>
        <w:t>ą</w:t>
      </w:r>
      <w:r w:rsidRPr="001D7AED">
        <w:rPr>
          <w:rFonts w:ascii="Arial" w:hAnsi="Arial" w:cs="Arial"/>
          <w:noProof w:val="0"/>
        </w:rPr>
        <w:t xml:space="preserve"> </w:t>
      </w:r>
      <w:r w:rsidR="006509A0" w:rsidRPr="001D7AED">
        <w:rPr>
          <w:rFonts w:ascii="Arial" w:hAnsi="Arial" w:cs="Arial"/>
          <w:noProof w:val="0"/>
        </w:rPr>
        <w:t>priskir</w:t>
      </w:r>
      <w:r w:rsidR="00230436" w:rsidRPr="001D7AED">
        <w:rPr>
          <w:rFonts w:ascii="Arial" w:hAnsi="Arial" w:cs="Arial"/>
          <w:noProof w:val="0"/>
        </w:rPr>
        <w:t>ti</w:t>
      </w:r>
      <w:r w:rsidR="006509A0" w:rsidRPr="001D7AED">
        <w:rPr>
          <w:rFonts w:ascii="Arial" w:hAnsi="Arial" w:cs="Arial"/>
          <w:noProof w:val="0"/>
        </w:rPr>
        <w:t xml:space="preserve"> </w:t>
      </w:r>
      <w:r w:rsidRPr="001D7AED">
        <w:rPr>
          <w:rFonts w:ascii="Arial" w:hAnsi="Arial" w:cs="Arial"/>
          <w:noProof w:val="0"/>
        </w:rPr>
        <w:t xml:space="preserve">projektams pagal eilę </w:t>
      </w:r>
      <w:r w:rsidR="00230436" w:rsidRPr="001D7AED">
        <w:rPr>
          <w:rFonts w:ascii="Arial" w:hAnsi="Arial" w:cs="Arial"/>
          <w:noProof w:val="0"/>
        </w:rPr>
        <w:t xml:space="preserve">(pradedant nuo mažiausią PER rodiklį turinčio projekto) </w:t>
      </w:r>
      <w:r w:rsidRPr="001D7AED">
        <w:rPr>
          <w:rFonts w:ascii="Arial" w:hAnsi="Arial" w:cs="Arial"/>
          <w:noProof w:val="0"/>
        </w:rPr>
        <w:t>tol, kol paskirstom</w:t>
      </w:r>
      <w:r w:rsidR="006509A0" w:rsidRPr="001D7AED">
        <w:rPr>
          <w:rFonts w:ascii="Arial" w:hAnsi="Arial" w:cs="Arial"/>
          <w:noProof w:val="0"/>
        </w:rPr>
        <w:t>o</w:t>
      </w:r>
      <w:r w:rsidRPr="001D7AED">
        <w:rPr>
          <w:rFonts w:ascii="Arial" w:hAnsi="Arial" w:cs="Arial"/>
          <w:noProof w:val="0"/>
        </w:rPr>
        <w:t>s visos kvietimo objektu esančios VB lėšos.</w:t>
      </w:r>
    </w:p>
    <w:p w:rsidR="00D07D41" w:rsidRPr="001D7AED" w:rsidRDefault="00D07D41" w:rsidP="00FA1FE0">
      <w:pPr>
        <w:pStyle w:val="ListParagraph"/>
        <w:numPr>
          <w:ilvl w:val="0"/>
          <w:numId w:val="64"/>
        </w:numPr>
        <w:rPr>
          <w:rFonts w:ascii="Arial" w:hAnsi="Arial" w:cs="Arial"/>
          <w:noProof w:val="0"/>
        </w:rPr>
      </w:pPr>
      <w:r w:rsidRPr="001D7AED">
        <w:rPr>
          <w:rFonts w:ascii="Arial" w:hAnsi="Arial" w:cs="Arial"/>
          <w:noProof w:val="0"/>
        </w:rPr>
        <w:t xml:space="preserve">Projektų paraiškoms nustatyti </w:t>
      </w:r>
      <w:r w:rsidR="00F4121F" w:rsidRPr="001D7AED">
        <w:rPr>
          <w:rFonts w:ascii="Arial" w:hAnsi="Arial" w:cs="Arial"/>
          <w:noProof w:val="0"/>
        </w:rPr>
        <w:t xml:space="preserve">didžiausią </w:t>
      </w:r>
      <w:r w:rsidRPr="001D7AED">
        <w:rPr>
          <w:rFonts w:ascii="Arial" w:hAnsi="Arial" w:cs="Arial"/>
          <w:noProof w:val="0"/>
        </w:rPr>
        <w:t xml:space="preserve">prašomos </w:t>
      </w:r>
      <w:r w:rsidR="003D30B2" w:rsidRPr="001D7AED">
        <w:rPr>
          <w:rFonts w:ascii="Arial" w:hAnsi="Arial" w:cs="Arial"/>
          <w:noProof w:val="0"/>
        </w:rPr>
        <w:t>negrąžintinos valstybės skiriamos paramos intensyvumo ribą. Preliminariu vertinimu</w:t>
      </w:r>
      <w:r w:rsidR="00B01168" w:rsidRPr="001D7AED">
        <w:rPr>
          <w:rStyle w:val="FootnoteReference"/>
          <w:rFonts w:ascii="Arial" w:hAnsi="Arial" w:cs="Arial"/>
          <w:noProof w:val="0"/>
        </w:rPr>
        <w:footnoteReference w:id="48"/>
      </w:r>
      <w:r w:rsidR="003D30B2" w:rsidRPr="001D7AED">
        <w:rPr>
          <w:rFonts w:ascii="Arial" w:hAnsi="Arial" w:cs="Arial"/>
          <w:noProof w:val="0"/>
        </w:rPr>
        <w:t>, ši riba pirmiesiems kvietimams galėtų siekti 35</w:t>
      </w:r>
      <w:r w:rsidR="00F4121F" w:rsidRPr="001D7AED">
        <w:rPr>
          <w:rFonts w:ascii="Arial" w:hAnsi="Arial" w:cs="Arial"/>
          <w:noProof w:val="0"/>
        </w:rPr>
        <w:t> </w:t>
      </w:r>
      <w:r w:rsidR="00183C44" w:rsidRPr="001D7AED">
        <w:rPr>
          <w:rFonts w:ascii="Arial" w:hAnsi="Arial" w:cs="Arial"/>
          <w:noProof w:val="0"/>
        </w:rPr>
        <w:t>% investicijų, tenkančių investicijų plane nurodytoms energinį efektyvumą didinančioms priemonėms</w:t>
      </w:r>
      <w:r w:rsidR="003D30B2" w:rsidRPr="001D7AED">
        <w:rPr>
          <w:rFonts w:ascii="Arial" w:hAnsi="Arial" w:cs="Arial"/>
          <w:noProof w:val="0"/>
        </w:rPr>
        <w:t>, t.</w:t>
      </w:r>
      <w:r w:rsidR="00F4121F" w:rsidRPr="001D7AED">
        <w:rPr>
          <w:rFonts w:ascii="Arial" w:hAnsi="Arial" w:cs="Arial"/>
          <w:noProof w:val="0"/>
        </w:rPr>
        <w:t> </w:t>
      </w:r>
      <w:r w:rsidR="003D30B2" w:rsidRPr="001D7AED">
        <w:rPr>
          <w:rFonts w:ascii="Arial" w:hAnsi="Arial" w:cs="Arial"/>
          <w:noProof w:val="0"/>
        </w:rPr>
        <w:t xml:space="preserve">y. </w:t>
      </w:r>
      <w:r w:rsidR="00183C44" w:rsidRPr="001D7AED">
        <w:rPr>
          <w:rFonts w:ascii="Arial" w:hAnsi="Arial" w:cs="Arial"/>
          <w:noProof w:val="0"/>
        </w:rPr>
        <w:t xml:space="preserve">atitiktų esamą teikiamos </w:t>
      </w:r>
      <w:r w:rsidR="0058300B" w:rsidRPr="001D7AED">
        <w:rPr>
          <w:rFonts w:ascii="Arial" w:hAnsi="Arial" w:cs="Arial"/>
          <w:noProof w:val="0"/>
        </w:rPr>
        <w:t>paramos intensyvumą</w:t>
      </w:r>
      <w:r w:rsidR="00B01168" w:rsidRPr="001D7AED">
        <w:rPr>
          <w:rStyle w:val="FootnoteReference"/>
          <w:rFonts w:ascii="Arial" w:hAnsi="Arial" w:cs="Arial"/>
          <w:noProof w:val="0"/>
        </w:rPr>
        <w:footnoteReference w:id="49"/>
      </w:r>
      <w:r w:rsidR="0058300B" w:rsidRPr="001D7AED">
        <w:rPr>
          <w:rFonts w:ascii="Arial" w:hAnsi="Arial" w:cs="Arial"/>
          <w:noProof w:val="0"/>
        </w:rPr>
        <w:t>.</w:t>
      </w:r>
    </w:p>
    <w:p w:rsidR="002A0A42" w:rsidRPr="001D7AED" w:rsidRDefault="002A0A42" w:rsidP="002A0A42">
      <w:pPr>
        <w:pStyle w:val="ListParagraph"/>
        <w:numPr>
          <w:ilvl w:val="0"/>
          <w:numId w:val="26"/>
        </w:numPr>
        <w:rPr>
          <w:rFonts w:ascii="Arial" w:hAnsi="Arial" w:cs="Arial"/>
          <w:noProof w:val="0"/>
        </w:rPr>
      </w:pPr>
      <w:r w:rsidRPr="001D7AED">
        <w:rPr>
          <w:rFonts w:ascii="Arial" w:hAnsi="Arial" w:cs="Arial"/>
          <w:noProof w:val="0"/>
        </w:rPr>
        <w:t>Prašomą negrąžintiną paramą išmokėti įgyvendinus projektą ar etapą, o faktiškai išmokamą valstybės param</w:t>
      </w:r>
      <w:r w:rsidR="00F4121F" w:rsidRPr="001D7AED">
        <w:rPr>
          <w:rFonts w:ascii="Arial" w:hAnsi="Arial" w:cs="Arial"/>
          <w:noProof w:val="0"/>
        </w:rPr>
        <w:t>ą</w:t>
      </w:r>
      <w:r w:rsidRPr="001D7AED">
        <w:rPr>
          <w:rFonts w:ascii="Arial" w:hAnsi="Arial" w:cs="Arial"/>
          <w:noProof w:val="0"/>
        </w:rPr>
        <w:t xml:space="preserve"> apskaičiuoti pagal paraiškoje nurodytą procentą nuo faktiškai patirtų tinkamų finansuoti išlaidų.</w:t>
      </w:r>
    </w:p>
    <w:p w:rsidR="00183C44" w:rsidRPr="001D7AED" w:rsidRDefault="00183C44" w:rsidP="007F2101">
      <w:pPr>
        <w:pStyle w:val="ListParagraph"/>
        <w:numPr>
          <w:ilvl w:val="0"/>
          <w:numId w:val="26"/>
        </w:numPr>
        <w:rPr>
          <w:rFonts w:ascii="Arial" w:hAnsi="Arial" w:cs="Arial"/>
          <w:noProof w:val="0"/>
        </w:rPr>
      </w:pPr>
      <w:r w:rsidRPr="001D7AED">
        <w:rPr>
          <w:rFonts w:ascii="Arial" w:hAnsi="Arial" w:cs="Arial"/>
          <w:noProof w:val="0"/>
        </w:rPr>
        <w:t xml:space="preserve">Papildomai, </w:t>
      </w:r>
      <w:r w:rsidR="000B4203" w:rsidRPr="001D7AED">
        <w:rPr>
          <w:rFonts w:ascii="Arial" w:hAnsi="Arial" w:cs="Arial"/>
          <w:noProof w:val="0"/>
        </w:rPr>
        <w:t xml:space="preserve">pagal esamą </w:t>
      </w:r>
      <w:r w:rsidR="00230436" w:rsidRPr="001D7AED">
        <w:rPr>
          <w:rFonts w:ascii="Arial" w:hAnsi="Arial" w:cs="Arial"/>
          <w:noProof w:val="0"/>
        </w:rPr>
        <w:t xml:space="preserve">valstybės </w:t>
      </w:r>
      <w:r w:rsidR="000B4203" w:rsidRPr="001D7AED">
        <w:rPr>
          <w:rFonts w:ascii="Arial" w:hAnsi="Arial" w:cs="Arial"/>
          <w:noProof w:val="0"/>
        </w:rPr>
        <w:t xml:space="preserve">paramos </w:t>
      </w:r>
      <w:r w:rsidR="00580B7C" w:rsidRPr="001D7AED">
        <w:rPr>
          <w:rFonts w:ascii="Arial" w:hAnsi="Arial" w:cs="Arial"/>
          <w:noProof w:val="0"/>
        </w:rPr>
        <w:t>skyrimo schemą</w:t>
      </w:r>
      <w:r w:rsidR="00230436" w:rsidRPr="001D7AED">
        <w:rPr>
          <w:rFonts w:ascii="Arial" w:hAnsi="Arial" w:cs="Arial"/>
          <w:noProof w:val="0"/>
        </w:rPr>
        <w:t>,</w:t>
      </w:r>
      <w:r w:rsidR="00F904B9" w:rsidRPr="001D7AED">
        <w:rPr>
          <w:rFonts w:ascii="Arial" w:hAnsi="Arial" w:cs="Arial"/>
          <w:noProof w:val="0"/>
        </w:rPr>
        <w:t xml:space="preserve"> projektams teikti </w:t>
      </w:r>
      <w:r w:rsidR="00580B7C" w:rsidRPr="001D7AED">
        <w:rPr>
          <w:rFonts w:ascii="Arial" w:hAnsi="Arial" w:cs="Arial"/>
          <w:noProof w:val="0"/>
        </w:rPr>
        <w:t>100</w:t>
      </w:r>
      <w:r w:rsidR="00F4121F" w:rsidRPr="001D7AED">
        <w:rPr>
          <w:rFonts w:ascii="Arial" w:hAnsi="Arial" w:cs="Arial"/>
          <w:noProof w:val="0"/>
        </w:rPr>
        <w:t> </w:t>
      </w:r>
      <w:r w:rsidR="00580B7C" w:rsidRPr="001D7AED">
        <w:rPr>
          <w:rFonts w:ascii="Arial" w:hAnsi="Arial" w:cs="Arial"/>
          <w:noProof w:val="0"/>
        </w:rPr>
        <w:t xml:space="preserve">% intensyvumo </w:t>
      </w:r>
      <w:r w:rsidR="00F904B9" w:rsidRPr="001D7AED">
        <w:rPr>
          <w:rFonts w:ascii="Arial" w:hAnsi="Arial" w:cs="Arial"/>
          <w:noProof w:val="0"/>
        </w:rPr>
        <w:t xml:space="preserve">paramą modernizavimo projektų (ar jų dalių) parengimo išlaidoms, </w:t>
      </w:r>
      <w:r w:rsidR="00580B7C" w:rsidRPr="001D7AED">
        <w:rPr>
          <w:rFonts w:ascii="Arial" w:hAnsi="Arial" w:cs="Arial"/>
          <w:noProof w:val="0"/>
        </w:rPr>
        <w:t xml:space="preserve">o </w:t>
      </w:r>
      <w:r w:rsidR="008E3B6A" w:rsidRPr="001D7AED">
        <w:rPr>
          <w:rFonts w:ascii="Arial" w:hAnsi="Arial" w:cs="Arial"/>
          <w:noProof w:val="0"/>
        </w:rPr>
        <w:t>pagal 2</w:t>
      </w:r>
      <w:r w:rsidR="00F4121F" w:rsidRPr="001D7AED">
        <w:rPr>
          <w:rFonts w:ascii="Arial" w:hAnsi="Arial" w:cs="Arial"/>
          <w:noProof w:val="0"/>
        </w:rPr>
        <w:t>–</w:t>
      </w:r>
      <w:r w:rsidR="008E3B6A" w:rsidRPr="001D7AED">
        <w:rPr>
          <w:rFonts w:ascii="Arial" w:hAnsi="Arial" w:cs="Arial"/>
          <w:noProof w:val="0"/>
        </w:rPr>
        <w:t xml:space="preserve">3 punktus </w:t>
      </w:r>
      <w:r w:rsidR="00230436" w:rsidRPr="001D7AED">
        <w:rPr>
          <w:rFonts w:ascii="Arial" w:hAnsi="Arial" w:cs="Arial"/>
          <w:noProof w:val="0"/>
        </w:rPr>
        <w:t>atrinktiems</w:t>
      </w:r>
      <w:r w:rsidR="000B4203" w:rsidRPr="001D7AED">
        <w:rPr>
          <w:rFonts w:ascii="Arial" w:hAnsi="Arial" w:cs="Arial"/>
          <w:noProof w:val="0"/>
        </w:rPr>
        <w:t xml:space="preserve"> </w:t>
      </w:r>
      <w:r w:rsidRPr="001D7AED">
        <w:rPr>
          <w:rFonts w:ascii="Arial" w:hAnsi="Arial" w:cs="Arial"/>
          <w:noProof w:val="0"/>
        </w:rPr>
        <w:t xml:space="preserve">projektams </w:t>
      </w:r>
      <w:r w:rsidR="00580B7C" w:rsidRPr="001D7AED">
        <w:rPr>
          <w:rFonts w:ascii="Arial" w:hAnsi="Arial" w:cs="Arial"/>
          <w:noProof w:val="0"/>
        </w:rPr>
        <w:t>–</w:t>
      </w:r>
      <w:r w:rsidR="00F904B9" w:rsidRPr="001D7AED">
        <w:rPr>
          <w:rFonts w:ascii="Arial" w:hAnsi="Arial" w:cs="Arial"/>
          <w:noProof w:val="0"/>
        </w:rPr>
        <w:t xml:space="preserve"> </w:t>
      </w:r>
      <w:r w:rsidR="00580B7C" w:rsidRPr="001D7AED">
        <w:rPr>
          <w:rFonts w:ascii="Arial" w:hAnsi="Arial" w:cs="Arial"/>
          <w:noProof w:val="0"/>
        </w:rPr>
        <w:t>100</w:t>
      </w:r>
      <w:r w:rsidR="00F4121F" w:rsidRPr="001D7AED">
        <w:rPr>
          <w:rFonts w:ascii="Arial" w:hAnsi="Arial" w:cs="Arial"/>
          <w:noProof w:val="0"/>
        </w:rPr>
        <w:t> </w:t>
      </w:r>
      <w:r w:rsidR="00580B7C" w:rsidRPr="001D7AED">
        <w:rPr>
          <w:rFonts w:ascii="Arial" w:hAnsi="Arial" w:cs="Arial"/>
          <w:noProof w:val="0"/>
        </w:rPr>
        <w:t xml:space="preserve">% intensyvumo paramą </w:t>
      </w:r>
      <w:r w:rsidRPr="001D7AED">
        <w:rPr>
          <w:rFonts w:ascii="Arial" w:hAnsi="Arial" w:cs="Arial"/>
          <w:noProof w:val="0"/>
        </w:rPr>
        <w:t xml:space="preserve">projektų įgyvendinimo administravimo išlaidoms, statybos techninės priežiūros išlaidoms apmokėti (kompensuoti), mėnesinėms kredito ir palūkanų įmokoms už savivaldybių ir nepasiturinčių asmenų gyvenamąsias patalpas </w:t>
      </w:r>
      <w:r w:rsidR="000B4203" w:rsidRPr="001D7AED">
        <w:rPr>
          <w:rFonts w:ascii="Arial" w:hAnsi="Arial" w:cs="Arial"/>
          <w:noProof w:val="0"/>
        </w:rPr>
        <w:t>apmokėti.</w:t>
      </w:r>
    </w:p>
    <w:p w:rsidR="000C0011" w:rsidRPr="001D7AED" w:rsidRDefault="00E9768A" w:rsidP="007F2101">
      <w:pPr>
        <w:pStyle w:val="ListParagraph"/>
        <w:numPr>
          <w:ilvl w:val="0"/>
          <w:numId w:val="26"/>
        </w:numPr>
        <w:rPr>
          <w:rFonts w:ascii="Arial" w:hAnsi="Arial" w:cs="Arial"/>
          <w:noProof w:val="0"/>
        </w:rPr>
      </w:pPr>
      <w:r w:rsidRPr="001D7AED">
        <w:rPr>
          <w:rFonts w:ascii="Arial" w:hAnsi="Arial" w:cs="Arial"/>
          <w:noProof w:val="0"/>
        </w:rPr>
        <w:t xml:space="preserve">Tuo atveju, jei atsirastų galimybė modernizavimo projekto parengimo, projekto įgyvendinimo administravimo ir (ar) statybos techninės priežiūros išlaidas finansuoti lengvatinio kredito lėšomis, įpareigoti pareiškėjus pasirinkti </w:t>
      </w:r>
      <w:r w:rsidR="001921BF" w:rsidRPr="001D7AED">
        <w:rPr>
          <w:rFonts w:ascii="Arial" w:hAnsi="Arial" w:cs="Arial"/>
          <w:noProof w:val="0"/>
        </w:rPr>
        <w:t xml:space="preserve">prašomą </w:t>
      </w:r>
      <w:r w:rsidRPr="001D7AED">
        <w:rPr>
          <w:rFonts w:ascii="Arial" w:hAnsi="Arial" w:cs="Arial"/>
          <w:noProof w:val="0"/>
        </w:rPr>
        <w:t xml:space="preserve">negrąžintinos paramos </w:t>
      </w:r>
      <w:r w:rsidR="001921BF" w:rsidRPr="001D7AED">
        <w:rPr>
          <w:rFonts w:ascii="Arial" w:hAnsi="Arial" w:cs="Arial"/>
          <w:noProof w:val="0"/>
        </w:rPr>
        <w:t>dydį ši</w:t>
      </w:r>
      <w:r w:rsidR="00F4121F" w:rsidRPr="001D7AED">
        <w:rPr>
          <w:rFonts w:ascii="Arial" w:hAnsi="Arial" w:cs="Arial"/>
          <w:noProof w:val="0"/>
        </w:rPr>
        <w:t>oms</w:t>
      </w:r>
      <w:r w:rsidR="001921BF" w:rsidRPr="001D7AED">
        <w:rPr>
          <w:rFonts w:ascii="Arial" w:hAnsi="Arial" w:cs="Arial"/>
          <w:noProof w:val="0"/>
        </w:rPr>
        <w:t xml:space="preserve"> išlaid</w:t>
      </w:r>
      <w:r w:rsidR="00F4121F" w:rsidRPr="001D7AED">
        <w:rPr>
          <w:rFonts w:ascii="Arial" w:hAnsi="Arial" w:cs="Arial"/>
          <w:noProof w:val="0"/>
        </w:rPr>
        <w:t>oms</w:t>
      </w:r>
      <w:r w:rsidR="001921BF" w:rsidRPr="001D7AED">
        <w:rPr>
          <w:rFonts w:ascii="Arial" w:hAnsi="Arial" w:cs="Arial"/>
          <w:noProof w:val="0"/>
        </w:rPr>
        <w:t xml:space="preserve"> kompensu</w:t>
      </w:r>
      <w:r w:rsidR="00F4121F" w:rsidRPr="001D7AED">
        <w:rPr>
          <w:rFonts w:ascii="Arial" w:hAnsi="Arial" w:cs="Arial"/>
          <w:noProof w:val="0"/>
        </w:rPr>
        <w:t>ot</w:t>
      </w:r>
      <w:r w:rsidR="001921BF" w:rsidRPr="001D7AED">
        <w:rPr>
          <w:rFonts w:ascii="Arial" w:hAnsi="Arial" w:cs="Arial"/>
          <w:noProof w:val="0"/>
        </w:rPr>
        <w:t>i, kartu su prašoma parama energinį efektyvumą didinančių priemonių išlaid</w:t>
      </w:r>
      <w:r w:rsidR="00F4121F" w:rsidRPr="001D7AED">
        <w:rPr>
          <w:rFonts w:ascii="Arial" w:hAnsi="Arial" w:cs="Arial"/>
          <w:noProof w:val="0"/>
        </w:rPr>
        <w:t>oms</w:t>
      </w:r>
      <w:r w:rsidR="001921BF" w:rsidRPr="001D7AED">
        <w:rPr>
          <w:rFonts w:ascii="Arial" w:hAnsi="Arial" w:cs="Arial"/>
          <w:noProof w:val="0"/>
        </w:rPr>
        <w:t xml:space="preserve"> kompensu</w:t>
      </w:r>
      <w:r w:rsidR="00F4121F" w:rsidRPr="001D7AED">
        <w:rPr>
          <w:rFonts w:ascii="Arial" w:hAnsi="Arial" w:cs="Arial"/>
          <w:noProof w:val="0"/>
        </w:rPr>
        <w:t>ot</w:t>
      </w:r>
      <w:r w:rsidR="001921BF" w:rsidRPr="001D7AED">
        <w:rPr>
          <w:rFonts w:ascii="Arial" w:hAnsi="Arial" w:cs="Arial"/>
          <w:noProof w:val="0"/>
        </w:rPr>
        <w:t>i; atitinkamai įtraukti šios paramos dydį į eilutę „Prašoma valstybės parama“ apskaičiuojant projektų</w:t>
      </w:r>
      <w:r w:rsidR="00D23565" w:rsidRPr="001D7AED">
        <w:rPr>
          <w:rFonts w:ascii="Arial" w:hAnsi="Arial" w:cs="Arial"/>
          <w:noProof w:val="0"/>
        </w:rPr>
        <w:t xml:space="preserve"> PER (</w:t>
      </w:r>
      <w:r w:rsidR="001921BF" w:rsidRPr="001D7AED">
        <w:rPr>
          <w:rFonts w:ascii="Arial" w:hAnsi="Arial" w:cs="Arial"/>
          <w:noProof w:val="0"/>
        </w:rPr>
        <w:t>paramos efektyvumo rodiklius).</w:t>
      </w:r>
    </w:p>
    <w:p w:rsidR="00B6795E" w:rsidRPr="001D7AED" w:rsidRDefault="00141BB8" w:rsidP="007F2101">
      <w:pPr>
        <w:pStyle w:val="ListParagraph"/>
        <w:numPr>
          <w:ilvl w:val="0"/>
          <w:numId w:val="26"/>
        </w:numPr>
        <w:rPr>
          <w:rFonts w:ascii="Arial" w:hAnsi="Arial" w:cs="Arial"/>
          <w:noProof w:val="0"/>
        </w:rPr>
      </w:pPr>
      <w:r w:rsidRPr="001D7AED">
        <w:rPr>
          <w:rFonts w:ascii="Arial" w:hAnsi="Arial" w:cs="Arial"/>
          <w:noProof w:val="0"/>
        </w:rPr>
        <w:t xml:space="preserve">Negrąžintinos paramos negavusių projektų paraiškos galėtų būti </w:t>
      </w:r>
      <w:r w:rsidR="00F4121F" w:rsidRPr="001D7AED">
        <w:rPr>
          <w:rFonts w:ascii="Arial" w:hAnsi="Arial" w:cs="Arial"/>
          <w:noProof w:val="0"/>
        </w:rPr>
        <w:t xml:space="preserve">savaime </w:t>
      </w:r>
      <w:r w:rsidRPr="001D7AED">
        <w:rPr>
          <w:rFonts w:ascii="Arial" w:hAnsi="Arial" w:cs="Arial"/>
          <w:noProof w:val="0"/>
        </w:rPr>
        <w:t xml:space="preserve">perkeliamos į </w:t>
      </w:r>
      <w:r w:rsidR="00F4121F" w:rsidRPr="001D7AED">
        <w:rPr>
          <w:rFonts w:ascii="Arial" w:hAnsi="Arial" w:cs="Arial"/>
          <w:noProof w:val="0"/>
        </w:rPr>
        <w:t>kito</w:t>
      </w:r>
      <w:r w:rsidRPr="001D7AED">
        <w:rPr>
          <w:rFonts w:ascii="Arial" w:hAnsi="Arial" w:cs="Arial"/>
          <w:noProof w:val="0"/>
        </w:rPr>
        <w:t xml:space="preserve"> kvietimo paraiškų eilę.</w:t>
      </w:r>
    </w:p>
    <w:p w:rsidR="008963E9" w:rsidRPr="001D7AED" w:rsidRDefault="00F4121F" w:rsidP="008963E9">
      <w:pPr>
        <w:rPr>
          <w:rFonts w:ascii="Arial" w:hAnsi="Arial" w:cs="Arial"/>
          <w:noProof w:val="0"/>
        </w:rPr>
      </w:pPr>
      <w:r w:rsidRPr="001D7AED">
        <w:rPr>
          <w:rFonts w:ascii="Arial" w:hAnsi="Arial" w:cs="Arial"/>
          <w:noProof w:val="0"/>
        </w:rPr>
        <w:t xml:space="preserve">8 pav. </w:t>
      </w:r>
      <w:r w:rsidR="00050959" w:rsidRPr="001D7AED">
        <w:rPr>
          <w:rFonts w:ascii="Arial" w:hAnsi="Arial" w:cs="Arial"/>
          <w:noProof w:val="0"/>
        </w:rPr>
        <w:t>pateikiama principinė rekomenduojamo valstybės paramos modelio proceso schema.</w:t>
      </w:r>
    </w:p>
    <w:p w:rsidR="00F823FE" w:rsidRDefault="00F823FE">
      <w:pPr>
        <w:spacing w:before="0" w:after="160" w:line="259" w:lineRule="auto"/>
        <w:jc w:val="left"/>
        <w:rPr>
          <w:rFonts w:ascii="Arial" w:hAnsi="Arial" w:cs="Arial"/>
          <w:iCs/>
          <w:noProof w:val="0"/>
          <w:color w:val="00338D"/>
          <w:sz w:val="20"/>
          <w:szCs w:val="18"/>
        </w:rPr>
      </w:pPr>
      <w:bookmarkStart w:id="268" w:name="_Ref480376676"/>
      <w:bookmarkStart w:id="269" w:name="_Toc480454952"/>
      <w:r>
        <w:rPr>
          <w:rFonts w:ascii="Arial" w:hAnsi="Arial" w:cs="Arial"/>
          <w:i/>
          <w:noProof w:val="0"/>
          <w:color w:val="00338D"/>
        </w:rPr>
        <w:br w:type="page"/>
      </w:r>
    </w:p>
    <w:p w:rsidR="00050959" w:rsidRPr="001D7AED" w:rsidRDefault="004B7B3A" w:rsidP="00050959">
      <w:pPr>
        <w:pStyle w:val="Caption"/>
        <w:spacing w:after="0"/>
        <w:rPr>
          <w:rFonts w:ascii="Arial" w:hAnsi="Arial" w:cs="Arial"/>
          <w:i w:val="0"/>
          <w:iCs w:val="0"/>
          <w:noProof w:val="0"/>
          <w:color w:val="00338D"/>
          <w:szCs w:val="20"/>
        </w:rPr>
      </w:pPr>
      <w:r w:rsidRPr="001D7AED">
        <w:rPr>
          <w:rFonts w:ascii="Arial" w:hAnsi="Arial" w:cs="Arial"/>
          <w:i w:val="0"/>
          <w:noProof w:val="0"/>
          <w:color w:val="00338D"/>
        </w:rPr>
        <w:lastRenderedPageBreak/>
        <w:t>8 pav.</w:t>
      </w:r>
      <w:bookmarkEnd w:id="268"/>
      <w:r w:rsidR="00050959" w:rsidRPr="001D7AED">
        <w:rPr>
          <w:rFonts w:ascii="Arial" w:hAnsi="Arial" w:cs="Arial"/>
          <w:i w:val="0"/>
          <w:iCs w:val="0"/>
          <w:noProof w:val="0"/>
          <w:color w:val="00338D"/>
          <w:szCs w:val="20"/>
        </w:rPr>
        <w:t xml:space="preserve"> </w:t>
      </w:r>
      <w:r w:rsidR="00050959" w:rsidRPr="001D7AED">
        <w:rPr>
          <w:rFonts w:ascii="Arial" w:hAnsi="Arial" w:cs="Arial"/>
          <w:i w:val="0"/>
          <w:noProof w:val="0"/>
          <w:color w:val="00338D"/>
        </w:rPr>
        <w:t>Principinė rekomenduojamo valstybės paramos modelio proceso schema</w:t>
      </w:r>
      <w:r w:rsidR="00050959" w:rsidRPr="001D7AED">
        <w:rPr>
          <w:rFonts w:ascii="Arial" w:hAnsi="Arial" w:cs="Arial"/>
          <w:i w:val="0"/>
          <w:iCs w:val="0"/>
          <w:noProof w:val="0"/>
          <w:color w:val="00338D"/>
          <w:szCs w:val="20"/>
        </w:rPr>
        <w:t>.</w:t>
      </w:r>
      <w:bookmarkEnd w:id="269"/>
    </w:p>
    <w:p w:rsidR="00050959" w:rsidRPr="001D7AED" w:rsidRDefault="000A22CB" w:rsidP="008963E9">
      <w:pPr>
        <w:rPr>
          <w:rFonts w:ascii="Arial" w:hAnsi="Arial" w:cs="Arial"/>
          <w:noProof w:val="0"/>
          <w:sz w:val="20"/>
        </w:rPr>
      </w:pPr>
      <w:r w:rsidRPr="001D7AED">
        <w:drawing>
          <wp:anchor distT="0" distB="0" distL="114300" distR="114300" simplePos="0" relativeHeight="251643904" behindDoc="1" locked="0" layoutInCell="1" allowOverlap="1" wp14:anchorId="627B6A81" wp14:editId="511EFFBD">
            <wp:simplePos x="0" y="0"/>
            <wp:positionH relativeFrom="column">
              <wp:posOffset>520</wp:posOffset>
            </wp:positionH>
            <wp:positionV relativeFrom="paragraph">
              <wp:posOffset>346</wp:posOffset>
            </wp:positionV>
            <wp:extent cx="6120130" cy="3218180"/>
            <wp:effectExtent l="0" t="0" r="0" b="1270"/>
            <wp:wrapTight wrapText="bothSides">
              <wp:wrapPolygon edited="0">
                <wp:start x="0" y="0"/>
                <wp:lineTo x="0" y="21481"/>
                <wp:lineTo x="21515" y="21481"/>
                <wp:lineTo x="2151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120130" cy="3218180"/>
                    </a:xfrm>
                    <a:prstGeom prst="rect">
                      <a:avLst/>
                    </a:prstGeom>
                  </pic:spPr>
                </pic:pic>
              </a:graphicData>
            </a:graphic>
            <wp14:sizeRelH relativeFrom="page">
              <wp14:pctWidth>0</wp14:pctWidth>
            </wp14:sizeRelH>
            <wp14:sizeRelV relativeFrom="page">
              <wp14:pctHeight>0</wp14:pctHeight>
            </wp14:sizeRelV>
          </wp:anchor>
        </w:drawing>
      </w:r>
      <w:r w:rsidR="00050959" w:rsidRPr="001D7AED">
        <w:rPr>
          <w:rFonts w:ascii="Arial" w:hAnsi="Arial" w:cs="Arial"/>
          <w:noProof w:val="0"/>
          <w:sz w:val="20"/>
        </w:rPr>
        <w:t>Šaltinis: autorių analizė.</w:t>
      </w:r>
    </w:p>
    <w:p w:rsidR="00BA68DE" w:rsidRPr="001D7AED" w:rsidRDefault="00281D94" w:rsidP="00AF51D9">
      <w:pPr>
        <w:pStyle w:val="Heading3"/>
      </w:pPr>
      <w:r w:rsidRPr="001D7AED">
        <w:t>Negrąžintinos v</w:t>
      </w:r>
      <w:r w:rsidR="003D1453" w:rsidRPr="001D7AED">
        <w:t>alstybės paramos teikimo m</w:t>
      </w:r>
      <w:r w:rsidR="00B53028" w:rsidRPr="001D7AED">
        <w:t>odelių efektyvumo palyginimas</w:t>
      </w:r>
    </w:p>
    <w:p w:rsidR="00FE3ADD" w:rsidRPr="001D7AED" w:rsidRDefault="00BF794B" w:rsidP="00B53028">
      <w:pPr>
        <w:rPr>
          <w:rFonts w:ascii="Arial" w:hAnsi="Arial" w:cs="Arial"/>
          <w:noProof w:val="0"/>
        </w:rPr>
      </w:pPr>
      <w:r w:rsidRPr="001D7AED">
        <w:rPr>
          <w:rFonts w:ascii="Arial" w:hAnsi="Arial" w:cs="Arial"/>
          <w:noProof w:val="0"/>
        </w:rPr>
        <w:t>Žemiau pateikiamas valstybės paramos daugiabuči</w:t>
      </w:r>
      <w:r w:rsidR="004B7B3A" w:rsidRPr="001D7AED">
        <w:rPr>
          <w:rFonts w:ascii="Arial" w:hAnsi="Arial" w:cs="Arial"/>
          <w:noProof w:val="0"/>
        </w:rPr>
        <w:t>ams</w:t>
      </w:r>
      <w:r w:rsidRPr="001D7AED">
        <w:rPr>
          <w:rFonts w:ascii="Arial" w:hAnsi="Arial" w:cs="Arial"/>
          <w:noProof w:val="0"/>
        </w:rPr>
        <w:t xml:space="preserve"> nam</w:t>
      </w:r>
      <w:r w:rsidR="004B7B3A" w:rsidRPr="001D7AED">
        <w:rPr>
          <w:rFonts w:ascii="Arial" w:hAnsi="Arial" w:cs="Arial"/>
          <w:noProof w:val="0"/>
        </w:rPr>
        <w:t>ams</w:t>
      </w:r>
      <w:r w:rsidRPr="001D7AED">
        <w:rPr>
          <w:rFonts w:ascii="Arial" w:hAnsi="Arial" w:cs="Arial"/>
          <w:noProof w:val="0"/>
        </w:rPr>
        <w:t xml:space="preserve"> modernizu</w:t>
      </w:r>
      <w:r w:rsidR="004B7B3A" w:rsidRPr="001D7AED">
        <w:rPr>
          <w:rFonts w:ascii="Arial" w:hAnsi="Arial" w:cs="Arial"/>
          <w:noProof w:val="0"/>
        </w:rPr>
        <w:t>ot</w:t>
      </w:r>
      <w:r w:rsidRPr="001D7AED">
        <w:rPr>
          <w:rFonts w:ascii="Arial" w:hAnsi="Arial" w:cs="Arial"/>
          <w:noProof w:val="0"/>
        </w:rPr>
        <w:t>i teikimo modelių efektyvumo palyginimas, įvertin</w:t>
      </w:r>
      <w:r w:rsidR="004B7B3A" w:rsidRPr="001D7AED">
        <w:rPr>
          <w:rFonts w:ascii="Arial" w:hAnsi="Arial" w:cs="Arial"/>
          <w:noProof w:val="0"/>
        </w:rPr>
        <w:t>us</w:t>
      </w:r>
      <w:r w:rsidRPr="001D7AED">
        <w:rPr>
          <w:rFonts w:ascii="Arial" w:hAnsi="Arial" w:cs="Arial"/>
          <w:noProof w:val="0"/>
        </w:rPr>
        <w:t xml:space="preserve"> </w:t>
      </w:r>
      <w:r w:rsidR="00281D94" w:rsidRPr="001D7AED">
        <w:rPr>
          <w:rFonts w:ascii="Arial" w:hAnsi="Arial" w:cs="Arial"/>
          <w:noProof w:val="0"/>
        </w:rPr>
        <w:t xml:space="preserve">negrąžintinai </w:t>
      </w:r>
      <w:r w:rsidRPr="001D7AED">
        <w:rPr>
          <w:rFonts w:ascii="Arial" w:hAnsi="Arial" w:cs="Arial"/>
          <w:noProof w:val="0"/>
        </w:rPr>
        <w:t xml:space="preserve">paramai reikalingų </w:t>
      </w:r>
      <w:r w:rsidR="00281D94" w:rsidRPr="001D7AED">
        <w:rPr>
          <w:rFonts w:ascii="Arial" w:hAnsi="Arial" w:cs="Arial"/>
          <w:noProof w:val="0"/>
        </w:rPr>
        <w:t xml:space="preserve">valstybės </w:t>
      </w:r>
      <w:r w:rsidRPr="001D7AED">
        <w:rPr>
          <w:rFonts w:ascii="Arial" w:hAnsi="Arial" w:cs="Arial"/>
          <w:noProof w:val="0"/>
        </w:rPr>
        <w:t>lėšų ir pasiek</w:t>
      </w:r>
      <w:r w:rsidR="004B7B3A" w:rsidRPr="001D7AED">
        <w:rPr>
          <w:rFonts w:ascii="Arial" w:hAnsi="Arial" w:cs="Arial"/>
          <w:noProof w:val="0"/>
        </w:rPr>
        <w:t>tos</w:t>
      </w:r>
      <w:r w:rsidRPr="001D7AED">
        <w:rPr>
          <w:rFonts w:ascii="Arial" w:hAnsi="Arial" w:cs="Arial"/>
          <w:noProof w:val="0"/>
        </w:rPr>
        <w:t xml:space="preserve"> </w:t>
      </w:r>
      <w:r w:rsidR="004B7B3A" w:rsidRPr="001D7AED">
        <w:rPr>
          <w:rFonts w:ascii="Arial" w:hAnsi="Arial" w:cs="Arial"/>
          <w:noProof w:val="0"/>
        </w:rPr>
        <w:t xml:space="preserve">sutaupytos </w:t>
      </w:r>
      <w:r w:rsidRPr="001D7AED">
        <w:rPr>
          <w:rFonts w:ascii="Arial" w:hAnsi="Arial" w:cs="Arial"/>
          <w:noProof w:val="0"/>
        </w:rPr>
        <w:t xml:space="preserve">energijos santykį. Analizuojami </w:t>
      </w:r>
      <w:r w:rsidR="00281D94" w:rsidRPr="001D7AED">
        <w:rPr>
          <w:rFonts w:ascii="Arial" w:hAnsi="Arial" w:cs="Arial"/>
          <w:noProof w:val="0"/>
        </w:rPr>
        <w:t xml:space="preserve">du </w:t>
      </w:r>
      <w:r w:rsidRPr="001D7AED">
        <w:rPr>
          <w:rFonts w:ascii="Arial" w:hAnsi="Arial" w:cs="Arial"/>
          <w:noProof w:val="0"/>
        </w:rPr>
        <w:t>modeliai:</w:t>
      </w:r>
    </w:p>
    <w:p w:rsidR="00563D0D" w:rsidRPr="001D7AED" w:rsidRDefault="00FE3ADD" w:rsidP="002A425B">
      <w:pPr>
        <w:pStyle w:val="Tablebulletsub"/>
        <w:ind w:left="426" w:hanging="284"/>
        <w:rPr>
          <w:rFonts w:ascii="Arial" w:hAnsi="Arial" w:cs="Arial"/>
          <w:noProof w:val="0"/>
        </w:rPr>
      </w:pPr>
      <w:r w:rsidRPr="001D7AED">
        <w:rPr>
          <w:rFonts w:ascii="Arial" w:hAnsi="Arial" w:cs="Arial"/>
          <w:b/>
          <w:i/>
          <w:noProof w:val="0"/>
          <w:color w:val="00338D"/>
        </w:rPr>
        <w:t>Dabartinis modelis</w:t>
      </w:r>
      <w:r w:rsidRPr="001D7AED">
        <w:rPr>
          <w:rFonts w:ascii="Arial" w:hAnsi="Arial" w:cs="Arial"/>
          <w:noProof w:val="0"/>
        </w:rPr>
        <w:t xml:space="preserve"> </w:t>
      </w:r>
      <w:r w:rsidR="004B7B3A" w:rsidRPr="001D7AED">
        <w:rPr>
          <w:rFonts w:ascii="Arial" w:hAnsi="Arial" w:cs="Arial"/>
          <w:noProof w:val="0"/>
        </w:rPr>
        <w:t>–</w:t>
      </w:r>
      <w:r w:rsidRPr="001D7AED">
        <w:rPr>
          <w:rFonts w:ascii="Arial" w:hAnsi="Arial" w:cs="Arial"/>
          <w:noProof w:val="0"/>
        </w:rPr>
        <w:t xml:space="preserve"> </w:t>
      </w:r>
      <w:r w:rsidR="003D1453" w:rsidRPr="001D7AED">
        <w:rPr>
          <w:rFonts w:ascii="Arial" w:hAnsi="Arial" w:cs="Arial"/>
          <w:noProof w:val="0"/>
        </w:rPr>
        <w:t>šiuo metu galiojantis valstybės paramos daugiabuči</w:t>
      </w:r>
      <w:r w:rsidR="004B7B3A" w:rsidRPr="001D7AED">
        <w:rPr>
          <w:rFonts w:ascii="Arial" w:hAnsi="Arial" w:cs="Arial"/>
          <w:noProof w:val="0"/>
        </w:rPr>
        <w:t>ams</w:t>
      </w:r>
      <w:r w:rsidR="003D1453" w:rsidRPr="001D7AED">
        <w:rPr>
          <w:rFonts w:ascii="Arial" w:hAnsi="Arial" w:cs="Arial"/>
          <w:noProof w:val="0"/>
        </w:rPr>
        <w:t xml:space="preserve"> nam</w:t>
      </w:r>
      <w:r w:rsidR="004B7B3A" w:rsidRPr="001D7AED">
        <w:rPr>
          <w:rFonts w:ascii="Arial" w:hAnsi="Arial" w:cs="Arial"/>
          <w:noProof w:val="0"/>
        </w:rPr>
        <w:t>ams</w:t>
      </w:r>
      <w:r w:rsidR="003D1453" w:rsidRPr="001D7AED">
        <w:rPr>
          <w:rFonts w:ascii="Arial" w:hAnsi="Arial" w:cs="Arial"/>
          <w:noProof w:val="0"/>
        </w:rPr>
        <w:t xml:space="preserve"> modernizu</w:t>
      </w:r>
      <w:r w:rsidR="004B7B3A" w:rsidRPr="001D7AED">
        <w:rPr>
          <w:rFonts w:ascii="Arial" w:hAnsi="Arial" w:cs="Arial"/>
          <w:noProof w:val="0"/>
        </w:rPr>
        <w:t>ot</w:t>
      </w:r>
      <w:r w:rsidR="003D1453" w:rsidRPr="001D7AED">
        <w:rPr>
          <w:rFonts w:ascii="Arial" w:hAnsi="Arial" w:cs="Arial"/>
          <w:noProof w:val="0"/>
        </w:rPr>
        <w:t>i teikimo modelis</w:t>
      </w:r>
      <w:r w:rsidRPr="001D7AED">
        <w:rPr>
          <w:rFonts w:ascii="Arial" w:hAnsi="Arial" w:cs="Arial"/>
          <w:noProof w:val="0"/>
        </w:rPr>
        <w:t xml:space="preserve">. </w:t>
      </w:r>
      <w:r w:rsidR="00115D78" w:rsidRPr="001D7AED">
        <w:rPr>
          <w:rFonts w:ascii="Arial" w:hAnsi="Arial" w:cs="Arial"/>
          <w:noProof w:val="0"/>
        </w:rPr>
        <w:t>Analizėje priimama prielaida, kad pagal šį modelį teikiam</w:t>
      </w:r>
      <w:r w:rsidR="00563D0D" w:rsidRPr="001D7AED">
        <w:rPr>
          <w:rFonts w:ascii="Arial" w:hAnsi="Arial" w:cs="Arial"/>
          <w:noProof w:val="0"/>
        </w:rPr>
        <w:t>a</w:t>
      </w:r>
      <w:r w:rsidR="00115D78" w:rsidRPr="001D7AED">
        <w:rPr>
          <w:rFonts w:ascii="Arial" w:hAnsi="Arial" w:cs="Arial"/>
          <w:noProof w:val="0"/>
        </w:rPr>
        <w:t xml:space="preserve"> negrąžintinos valstybės param</w:t>
      </w:r>
      <w:r w:rsidR="00563D0D" w:rsidRPr="001D7AED">
        <w:rPr>
          <w:rFonts w:ascii="Arial" w:hAnsi="Arial" w:cs="Arial"/>
          <w:noProof w:val="0"/>
        </w:rPr>
        <w:t>a</w:t>
      </w:r>
      <w:r w:rsidR="00115D78" w:rsidRPr="001D7AED">
        <w:rPr>
          <w:rFonts w:ascii="Arial" w:hAnsi="Arial" w:cs="Arial"/>
          <w:noProof w:val="0"/>
        </w:rPr>
        <w:t xml:space="preserve"> </w:t>
      </w:r>
      <w:r w:rsidR="00563D0D" w:rsidRPr="001D7AED">
        <w:rPr>
          <w:rFonts w:ascii="Arial" w:hAnsi="Arial" w:cs="Arial"/>
          <w:noProof w:val="0"/>
        </w:rPr>
        <w:t>apima: 35</w:t>
      </w:r>
      <w:r w:rsidR="004B7B3A" w:rsidRPr="001D7AED">
        <w:rPr>
          <w:rFonts w:ascii="Arial" w:hAnsi="Arial" w:cs="Arial"/>
          <w:noProof w:val="0"/>
        </w:rPr>
        <w:t> </w:t>
      </w:r>
      <w:r w:rsidR="00563D0D" w:rsidRPr="001D7AED">
        <w:rPr>
          <w:rFonts w:ascii="Arial" w:hAnsi="Arial" w:cs="Arial"/>
          <w:noProof w:val="0"/>
        </w:rPr>
        <w:t>% išlaidų, tenkančių energinį efektyvumą didinančioms priemonėms</w:t>
      </w:r>
      <w:r w:rsidR="004B7B3A" w:rsidRPr="001D7AED">
        <w:rPr>
          <w:rFonts w:ascii="Arial" w:hAnsi="Arial" w:cs="Arial"/>
          <w:noProof w:val="0"/>
        </w:rPr>
        <w:t>,</w:t>
      </w:r>
      <w:r w:rsidR="00563D0D" w:rsidRPr="001D7AED">
        <w:rPr>
          <w:rFonts w:ascii="Arial" w:hAnsi="Arial" w:cs="Arial"/>
          <w:noProof w:val="0"/>
        </w:rPr>
        <w:t xml:space="preserve"> kompensavimą (20</w:t>
      </w:r>
      <w:r w:rsidR="004B7B3A" w:rsidRPr="001D7AED">
        <w:rPr>
          <w:rFonts w:ascii="Arial" w:hAnsi="Arial" w:cs="Arial"/>
          <w:noProof w:val="0"/>
        </w:rPr>
        <w:t> </w:t>
      </w:r>
      <w:r w:rsidR="00563D0D" w:rsidRPr="001D7AED">
        <w:rPr>
          <w:rFonts w:ascii="Arial" w:hAnsi="Arial" w:cs="Arial"/>
          <w:noProof w:val="0"/>
        </w:rPr>
        <w:t>% kompensuoj</w:t>
      </w:r>
      <w:r w:rsidR="002A425B" w:rsidRPr="001D7AED">
        <w:rPr>
          <w:rFonts w:ascii="Arial" w:hAnsi="Arial" w:cs="Arial"/>
          <w:noProof w:val="0"/>
        </w:rPr>
        <w:t>ama</w:t>
      </w:r>
      <w:r w:rsidR="00563D0D" w:rsidRPr="001D7AED">
        <w:rPr>
          <w:rFonts w:ascii="Arial" w:hAnsi="Arial" w:cs="Arial"/>
          <w:noProof w:val="0"/>
        </w:rPr>
        <w:t xml:space="preserve"> </w:t>
      </w:r>
      <w:r w:rsidR="006967E7" w:rsidRPr="001D7AED">
        <w:rPr>
          <w:rFonts w:ascii="Arial" w:hAnsi="Arial" w:cs="Arial"/>
          <w:noProof w:val="0"/>
        </w:rPr>
        <w:t xml:space="preserve">iškart </w:t>
      </w:r>
      <w:r w:rsidR="004B7B3A" w:rsidRPr="001D7AED">
        <w:rPr>
          <w:rFonts w:ascii="Arial" w:hAnsi="Arial" w:cs="Arial"/>
          <w:noProof w:val="0"/>
        </w:rPr>
        <w:t>įgyvendinus</w:t>
      </w:r>
      <w:r w:rsidR="006967E7" w:rsidRPr="001D7AED">
        <w:rPr>
          <w:rFonts w:ascii="Arial" w:hAnsi="Arial" w:cs="Arial"/>
          <w:noProof w:val="0"/>
        </w:rPr>
        <w:t xml:space="preserve"> projekt</w:t>
      </w:r>
      <w:r w:rsidR="004B7B3A" w:rsidRPr="001D7AED">
        <w:rPr>
          <w:rFonts w:ascii="Arial" w:hAnsi="Arial" w:cs="Arial"/>
          <w:noProof w:val="0"/>
        </w:rPr>
        <w:t>ą</w:t>
      </w:r>
      <w:r w:rsidR="002A425B" w:rsidRPr="001D7AED">
        <w:rPr>
          <w:rFonts w:ascii="Arial" w:hAnsi="Arial" w:cs="Arial"/>
          <w:noProof w:val="0"/>
        </w:rPr>
        <w:t>, o 15</w:t>
      </w:r>
      <w:r w:rsidR="004B7B3A" w:rsidRPr="001D7AED">
        <w:rPr>
          <w:rFonts w:ascii="Arial" w:hAnsi="Arial" w:cs="Arial"/>
          <w:noProof w:val="0"/>
        </w:rPr>
        <w:t> </w:t>
      </w:r>
      <w:r w:rsidR="00563D0D" w:rsidRPr="001D7AED">
        <w:rPr>
          <w:rFonts w:ascii="Arial" w:hAnsi="Arial" w:cs="Arial"/>
          <w:noProof w:val="0"/>
        </w:rPr>
        <w:t xml:space="preserve">% </w:t>
      </w:r>
      <w:r w:rsidR="004B7B3A" w:rsidRPr="001D7AED">
        <w:rPr>
          <w:rFonts w:ascii="Arial" w:hAnsi="Arial" w:cs="Arial"/>
          <w:noProof w:val="0"/>
        </w:rPr>
        <w:t>–</w:t>
      </w:r>
      <w:r w:rsidR="00563D0D" w:rsidRPr="001D7AED">
        <w:rPr>
          <w:rFonts w:ascii="Arial" w:hAnsi="Arial" w:cs="Arial"/>
          <w:noProof w:val="0"/>
        </w:rPr>
        <w:t xml:space="preserve"> </w:t>
      </w:r>
      <w:r w:rsidR="004B7B3A" w:rsidRPr="001D7AED">
        <w:rPr>
          <w:rFonts w:ascii="Arial" w:hAnsi="Arial" w:cs="Arial"/>
          <w:noProof w:val="0"/>
        </w:rPr>
        <w:t xml:space="preserve">iki 0 % </w:t>
      </w:r>
      <w:r w:rsidR="00563D0D" w:rsidRPr="001D7AED">
        <w:rPr>
          <w:rFonts w:ascii="Arial" w:hAnsi="Arial" w:cs="Arial"/>
          <w:noProof w:val="0"/>
        </w:rPr>
        <w:t>kompensuo</w:t>
      </w:r>
      <w:r w:rsidR="002A425B" w:rsidRPr="001D7AED">
        <w:rPr>
          <w:rFonts w:ascii="Arial" w:hAnsi="Arial" w:cs="Arial"/>
          <w:noProof w:val="0"/>
        </w:rPr>
        <w:t>jant</w:t>
      </w:r>
      <w:r w:rsidR="00563D0D" w:rsidRPr="001D7AED">
        <w:rPr>
          <w:rFonts w:ascii="Arial" w:hAnsi="Arial" w:cs="Arial"/>
          <w:noProof w:val="0"/>
        </w:rPr>
        <w:t xml:space="preserve"> lengvatinio kredito metines palūkanas, kol bendra kompensuotų lengvatinio kredito palūkanų suma pasiekia 15</w:t>
      </w:r>
      <w:r w:rsidR="004B7B3A" w:rsidRPr="001D7AED">
        <w:rPr>
          <w:rFonts w:ascii="Arial" w:hAnsi="Arial" w:cs="Arial"/>
          <w:noProof w:val="0"/>
        </w:rPr>
        <w:t> </w:t>
      </w:r>
      <w:r w:rsidR="00563D0D" w:rsidRPr="001D7AED">
        <w:rPr>
          <w:rFonts w:ascii="Arial" w:hAnsi="Arial" w:cs="Arial"/>
          <w:noProof w:val="0"/>
        </w:rPr>
        <w:t>% investicijų), o parama modernizavimo projekto parengimo, projekto įgyvendinimo administravimo ir rangos darbų techninės priežiūros išlaidoms siekia 50</w:t>
      </w:r>
      <w:r w:rsidR="004B7B3A" w:rsidRPr="001D7AED">
        <w:rPr>
          <w:rFonts w:ascii="Arial" w:hAnsi="Arial" w:cs="Arial"/>
          <w:noProof w:val="0"/>
        </w:rPr>
        <w:t> </w:t>
      </w:r>
      <w:r w:rsidR="00563D0D" w:rsidRPr="001D7AED">
        <w:rPr>
          <w:rFonts w:ascii="Arial" w:hAnsi="Arial" w:cs="Arial"/>
          <w:noProof w:val="0"/>
        </w:rPr>
        <w:t>%.</w:t>
      </w:r>
    </w:p>
    <w:p w:rsidR="007719A4" w:rsidRPr="001D7AED" w:rsidRDefault="00281D94" w:rsidP="002820BB">
      <w:pPr>
        <w:pStyle w:val="Tablebulletsub"/>
        <w:ind w:left="426" w:hanging="284"/>
        <w:rPr>
          <w:rFonts w:ascii="Arial" w:hAnsi="Arial" w:cs="Arial"/>
          <w:noProof w:val="0"/>
        </w:rPr>
      </w:pPr>
      <w:r w:rsidRPr="001D7AED">
        <w:rPr>
          <w:rFonts w:ascii="Arial" w:hAnsi="Arial" w:cs="Arial"/>
          <w:b/>
          <w:i/>
          <w:noProof w:val="0"/>
          <w:color w:val="00338D"/>
        </w:rPr>
        <w:t>Rekomenduojamas</w:t>
      </w:r>
      <w:r w:rsidR="00FE3ADD" w:rsidRPr="001D7AED">
        <w:rPr>
          <w:rFonts w:ascii="Arial" w:hAnsi="Arial" w:cs="Arial"/>
          <w:b/>
          <w:i/>
          <w:noProof w:val="0"/>
          <w:color w:val="00338D"/>
        </w:rPr>
        <w:t xml:space="preserve"> modelis</w:t>
      </w:r>
      <w:r w:rsidR="00FE3ADD" w:rsidRPr="001D7AED">
        <w:rPr>
          <w:rFonts w:ascii="Arial" w:hAnsi="Arial" w:cs="Arial"/>
          <w:i/>
          <w:noProof w:val="0"/>
        </w:rPr>
        <w:t xml:space="preserve"> </w:t>
      </w:r>
      <w:r w:rsidR="004B7B3A" w:rsidRPr="001D7AED">
        <w:rPr>
          <w:rFonts w:ascii="Arial" w:hAnsi="Arial" w:cs="Arial"/>
          <w:noProof w:val="0"/>
        </w:rPr>
        <w:t>–</w:t>
      </w:r>
      <w:r w:rsidR="00FE3ADD" w:rsidRPr="001D7AED">
        <w:rPr>
          <w:rFonts w:ascii="Arial" w:hAnsi="Arial" w:cs="Arial"/>
          <w:noProof w:val="0"/>
        </w:rPr>
        <w:t xml:space="preserve"> </w:t>
      </w:r>
      <w:r w:rsidR="003D1453" w:rsidRPr="001D7AED">
        <w:rPr>
          <w:rFonts w:ascii="Arial" w:hAnsi="Arial" w:cs="Arial"/>
          <w:noProof w:val="0"/>
        </w:rPr>
        <w:t xml:space="preserve">pagal </w:t>
      </w:r>
      <w:r w:rsidR="004B7B3A" w:rsidRPr="001D7AED">
        <w:rPr>
          <w:rFonts w:ascii="Arial" w:hAnsi="Arial" w:cs="Arial"/>
          <w:noProof w:val="0"/>
        </w:rPr>
        <w:t>pirmiau</w:t>
      </w:r>
      <w:r w:rsidR="003D1453" w:rsidRPr="001D7AED">
        <w:rPr>
          <w:rFonts w:ascii="Arial" w:hAnsi="Arial" w:cs="Arial"/>
          <w:noProof w:val="0"/>
        </w:rPr>
        <w:t xml:space="preserve"> aprašytas rekomenduojamas tobulinimo gaires pakoreguotas modelis</w:t>
      </w:r>
      <w:r w:rsidR="00FE3ADD" w:rsidRPr="001D7AED">
        <w:rPr>
          <w:rFonts w:ascii="Arial" w:hAnsi="Arial" w:cs="Arial"/>
          <w:noProof w:val="0"/>
        </w:rPr>
        <w:t xml:space="preserve">. </w:t>
      </w:r>
      <w:r w:rsidR="00A22E22" w:rsidRPr="001D7AED">
        <w:rPr>
          <w:rFonts w:ascii="Arial" w:hAnsi="Arial" w:cs="Arial"/>
          <w:noProof w:val="0"/>
        </w:rPr>
        <w:t>Analizėje priimama prielaida, kad vis</w:t>
      </w:r>
      <w:r w:rsidR="004B7B3A" w:rsidRPr="001D7AED">
        <w:rPr>
          <w:rFonts w:ascii="Arial" w:hAnsi="Arial" w:cs="Arial"/>
          <w:noProof w:val="0"/>
        </w:rPr>
        <w:t>i</w:t>
      </w:r>
      <w:r w:rsidR="00A22E22" w:rsidRPr="001D7AED">
        <w:rPr>
          <w:rFonts w:ascii="Arial" w:hAnsi="Arial" w:cs="Arial"/>
          <w:noProof w:val="0"/>
        </w:rPr>
        <w:t xml:space="preserve"> pareiškėj</w:t>
      </w:r>
      <w:r w:rsidR="004B7B3A" w:rsidRPr="001D7AED">
        <w:rPr>
          <w:rFonts w:ascii="Arial" w:hAnsi="Arial" w:cs="Arial"/>
          <w:noProof w:val="0"/>
        </w:rPr>
        <w:t>ai</w:t>
      </w:r>
      <w:r w:rsidR="00A22E22" w:rsidRPr="001D7AED">
        <w:rPr>
          <w:rFonts w:ascii="Arial" w:hAnsi="Arial" w:cs="Arial"/>
          <w:noProof w:val="0"/>
        </w:rPr>
        <w:t xml:space="preserve"> prašo </w:t>
      </w:r>
      <w:r w:rsidR="004B7B3A" w:rsidRPr="001D7AED">
        <w:rPr>
          <w:rFonts w:ascii="Arial" w:hAnsi="Arial" w:cs="Arial"/>
          <w:noProof w:val="0"/>
        </w:rPr>
        <w:t xml:space="preserve">didžiausio </w:t>
      </w:r>
      <w:r w:rsidR="00A22E22" w:rsidRPr="001D7AED">
        <w:rPr>
          <w:rFonts w:ascii="Arial" w:hAnsi="Arial" w:cs="Arial"/>
          <w:noProof w:val="0"/>
        </w:rPr>
        <w:t>leidžiam</w:t>
      </w:r>
      <w:r w:rsidR="004B7B3A" w:rsidRPr="001D7AED">
        <w:rPr>
          <w:rFonts w:ascii="Arial" w:hAnsi="Arial" w:cs="Arial"/>
          <w:noProof w:val="0"/>
        </w:rPr>
        <w:t>o</w:t>
      </w:r>
      <w:r w:rsidR="00A22E22" w:rsidRPr="001D7AED">
        <w:rPr>
          <w:rFonts w:ascii="Arial" w:hAnsi="Arial" w:cs="Arial"/>
          <w:noProof w:val="0"/>
        </w:rPr>
        <w:t xml:space="preserve"> paramos intensyvum</w:t>
      </w:r>
      <w:r w:rsidR="004B7B3A" w:rsidRPr="001D7AED">
        <w:rPr>
          <w:rFonts w:ascii="Arial" w:hAnsi="Arial" w:cs="Arial"/>
          <w:noProof w:val="0"/>
        </w:rPr>
        <w:t>o</w:t>
      </w:r>
      <w:r w:rsidR="007719A4" w:rsidRPr="001D7AED">
        <w:rPr>
          <w:rStyle w:val="FootnoteReference"/>
          <w:rFonts w:ascii="Arial" w:hAnsi="Arial" w:cs="Arial"/>
          <w:noProof w:val="0"/>
        </w:rPr>
        <w:footnoteReference w:id="50"/>
      </w:r>
      <w:r w:rsidR="00A22E22" w:rsidRPr="001D7AED">
        <w:rPr>
          <w:rFonts w:ascii="Arial" w:hAnsi="Arial" w:cs="Arial"/>
          <w:noProof w:val="0"/>
        </w:rPr>
        <w:t>, t.</w:t>
      </w:r>
      <w:r w:rsidR="004B7B3A" w:rsidRPr="001D7AED">
        <w:rPr>
          <w:rFonts w:ascii="Arial" w:hAnsi="Arial" w:cs="Arial"/>
          <w:noProof w:val="0"/>
        </w:rPr>
        <w:t> </w:t>
      </w:r>
      <w:r w:rsidR="00A22E22" w:rsidRPr="001D7AED">
        <w:rPr>
          <w:rFonts w:ascii="Arial" w:hAnsi="Arial" w:cs="Arial"/>
          <w:noProof w:val="0"/>
        </w:rPr>
        <w:t>y. 35</w:t>
      </w:r>
      <w:r w:rsidR="004B7B3A" w:rsidRPr="001D7AED">
        <w:rPr>
          <w:rFonts w:ascii="Arial" w:hAnsi="Arial" w:cs="Arial"/>
          <w:noProof w:val="0"/>
        </w:rPr>
        <w:t> </w:t>
      </w:r>
      <w:r w:rsidR="00A22E22" w:rsidRPr="001D7AED">
        <w:rPr>
          <w:rFonts w:ascii="Arial" w:hAnsi="Arial" w:cs="Arial"/>
          <w:noProof w:val="0"/>
        </w:rPr>
        <w:t>% investicijų, tenkančių energinį efektyvumą didinančioms priemonėms</w:t>
      </w:r>
      <w:r w:rsidR="0020220C" w:rsidRPr="001D7AED">
        <w:rPr>
          <w:rFonts w:ascii="Arial" w:hAnsi="Arial" w:cs="Arial"/>
          <w:noProof w:val="0"/>
        </w:rPr>
        <w:t xml:space="preserve"> (kompensuojama iškart </w:t>
      </w:r>
      <w:r w:rsidR="004B7B3A" w:rsidRPr="001D7AED">
        <w:rPr>
          <w:rFonts w:ascii="Arial" w:hAnsi="Arial" w:cs="Arial"/>
          <w:noProof w:val="0"/>
        </w:rPr>
        <w:t xml:space="preserve">įgyvendinus </w:t>
      </w:r>
      <w:r w:rsidR="0020220C" w:rsidRPr="001D7AED">
        <w:rPr>
          <w:rFonts w:ascii="Arial" w:hAnsi="Arial" w:cs="Arial"/>
          <w:noProof w:val="0"/>
        </w:rPr>
        <w:t>projekt</w:t>
      </w:r>
      <w:r w:rsidR="004B7B3A" w:rsidRPr="001D7AED">
        <w:rPr>
          <w:rFonts w:ascii="Arial" w:hAnsi="Arial" w:cs="Arial"/>
          <w:noProof w:val="0"/>
        </w:rPr>
        <w:t>ą</w:t>
      </w:r>
      <w:r w:rsidR="0020220C" w:rsidRPr="001D7AED">
        <w:rPr>
          <w:rFonts w:ascii="Arial" w:hAnsi="Arial" w:cs="Arial"/>
          <w:noProof w:val="0"/>
        </w:rPr>
        <w:t>)</w:t>
      </w:r>
      <w:r w:rsidR="00CA140F" w:rsidRPr="001D7AED">
        <w:rPr>
          <w:rFonts w:ascii="Arial" w:hAnsi="Arial" w:cs="Arial"/>
          <w:noProof w:val="0"/>
        </w:rPr>
        <w:t xml:space="preserve">, o parama modernizavimo projekto parengimo, projekto įgyvendinimo administravimo ir rangos darbų techninės priežiūros išlaidoms siekia </w:t>
      </w:r>
      <w:r w:rsidR="00580B7C" w:rsidRPr="001D7AED">
        <w:rPr>
          <w:rFonts w:ascii="Arial" w:hAnsi="Arial" w:cs="Arial"/>
          <w:noProof w:val="0"/>
        </w:rPr>
        <w:t>10</w:t>
      </w:r>
      <w:r w:rsidR="00CA140F" w:rsidRPr="001D7AED">
        <w:rPr>
          <w:rFonts w:ascii="Arial" w:hAnsi="Arial" w:cs="Arial"/>
          <w:noProof w:val="0"/>
        </w:rPr>
        <w:t>0</w:t>
      </w:r>
      <w:r w:rsidR="004B7B3A" w:rsidRPr="001D7AED">
        <w:rPr>
          <w:rFonts w:ascii="Arial" w:hAnsi="Arial" w:cs="Arial"/>
          <w:noProof w:val="0"/>
        </w:rPr>
        <w:t> </w:t>
      </w:r>
      <w:r w:rsidR="00CA140F" w:rsidRPr="001D7AED">
        <w:rPr>
          <w:rFonts w:ascii="Arial" w:hAnsi="Arial" w:cs="Arial"/>
          <w:noProof w:val="0"/>
        </w:rPr>
        <w:t>%.</w:t>
      </w:r>
      <w:r w:rsidR="007719A4" w:rsidRPr="001D7AED">
        <w:rPr>
          <w:rFonts w:ascii="Arial" w:hAnsi="Arial" w:cs="Arial"/>
          <w:noProof w:val="0"/>
        </w:rPr>
        <w:t xml:space="preserve"> </w:t>
      </w:r>
    </w:p>
    <w:p w:rsidR="00B53028" w:rsidRPr="001D7AED" w:rsidRDefault="00FD113C" w:rsidP="00B53028">
      <w:pPr>
        <w:rPr>
          <w:rFonts w:ascii="Arial" w:hAnsi="Arial" w:cs="Arial"/>
          <w:noProof w:val="0"/>
        </w:rPr>
      </w:pPr>
      <w:r w:rsidRPr="001D7AED">
        <w:rPr>
          <w:rFonts w:ascii="Arial" w:hAnsi="Arial" w:cs="Arial"/>
          <w:noProof w:val="0"/>
        </w:rPr>
        <w:t>Analizė atliekama remiantis 2016 m</w:t>
      </w:r>
      <w:r w:rsidR="004B7B3A" w:rsidRPr="001D7AED">
        <w:rPr>
          <w:rFonts w:ascii="Arial" w:hAnsi="Arial" w:cs="Arial"/>
          <w:noProof w:val="0"/>
        </w:rPr>
        <w:t>.</w:t>
      </w:r>
      <w:r w:rsidRPr="001D7AED">
        <w:rPr>
          <w:rFonts w:ascii="Arial" w:hAnsi="Arial" w:cs="Arial"/>
          <w:noProof w:val="0"/>
        </w:rPr>
        <w:t xml:space="preserve"> įgyvendintų modernizavimo projektų imtimi, </w:t>
      </w:r>
      <w:r w:rsidR="00FE3ADD" w:rsidRPr="001D7AED">
        <w:rPr>
          <w:rFonts w:ascii="Arial" w:hAnsi="Arial" w:cs="Arial"/>
          <w:noProof w:val="0"/>
        </w:rPr>
        <w:t xml:space="preserve">atrinkta iš </w:t>
      </w:r>
      <w:r w:rsidRPr="001D7AED">
        <w:rPr>
          <w:rFonts w:ascii="Arial" w:hAnsi="Arial" w:cs="Arial"/>
          <w:noProof w:val="0"/>
        </w:rPr>
        <w:fldChar w:fldCharType="begin"/>
      </w:r>
      <w:r w:rsidRPr="001D7AED">
        <w:rPr>
          <w:rFonts w:ascii="Arial" w:hAnsi="Arial" w:cs="Arial"/>
          <w:noProof w:val="0"/>
        </w:rPr>
        <w:instrText xml:space="preserve"> REF _Ref475211034 \r \h </w:instrText>
      </w:r>
      <w:r w:rsidR="00733A45" w:rsidRPr="001D7AED">
        <w:rPr>
          <w:rFonts w:ascii="Arial" w:hAnsi="Arial" w:cs="Arial"/>
          <w:noProof w:val="0"/>
        </w:rPr>
        <w:instrText xml:space="preserve"> \* MERGEFORMAT </w:instrText>
      </w:r>
      <w:r w:rsidRPr="001D7AED">
        <w:rPr>
          <w:rFonts w:ascii="Arial" w:hAnsi="Arial" w:cs="Arial"/>
          <w:noProof w:val="0"/>
        </w:rPr>
      </w:r>
      <w:r w:rsidRPr="001D7AED">
        <w:rPr>
          <w:rFonts w:ascii="Arial" w:hAnsi="Arial" w:cs="Arial"/>
          <w:noProof w:val="0"/>
        </w:rPr>
        <w:fldChar w:fldCharType="separate"/>
      </w:r>
      <w:r w:rsidR="0055241E" w:rsidRPr="001D7AED">
        <w:rPr>
          <w:rFonts w:ascii="Arial" w:hAnsi="Arial" w:cs="Arial"/>
          <w:noProof w:val="0"/>
        </w:rPr>
        <w:t>6.2</w:t>
      </w:r>
      <w:r w:rsidRPr="001D7AED">
        <w:rPr>
          <w:rFonts w:ascii="Arial" w:hAnsi="Arial" w:cs="Arial"/>
          <w:noProof w:val="0"/>
        </w:rPr>
        <w:fldChar w:fldCharType="end"/>
      </w:r>
      <w:r w:rsidRPr="001D7AED">
        <w:rPr>
          <w:rFonts w:ascii="Arial" w:hAnsi="Arial" w:cs="Arial"/>
          <w:noProof w:val="0"/>
        </w:rPr>
        <w:t xml:space="preserve"> </w:t>
      </w:r>
      <w:r w:rsidR="004B7B3A" w:rsidRPr="001D7AED">
        <w:rPr>
          <w:rFonts w:ascii="Arial" w:hAnsi="Arial" w:cs="Arial"/>
          <w:noProof w:val="0"/>
        </w:rPr>
        <w:t>poskyryje</w:t>
      </w:r>
      <w:r w:rsidRPr="001D7AED">
        <w:rPr>
          <w:rFonts w:ascii="Arial" w:hAnsi="Arial" w:cs="Arial"/>
          <w:noProof w:val="0"/>
        </w:rPr>
        <w:t xml:space="preserve"> aprašytos </w:t>
      </w:r>
      <w:r w:rsidR="00FE3ADD" w:rsidRPr="001D7AED">
        <w:rPr>
          <w:rFonts w:ascii="Arial" w:hAnsi="Arial" w:cs="Arial"/>
          <w:noProof w:val="0"/>
        </w:rPr>
        <w:t>projektų imties</w:t>
      </w:r>
      <w:r w:rsidRPr="001D7AED">
        <w:rPr>
          <w:rFonts w:ascii="Arial" w:hAnsi="Arial" w:cs="Arial"/>
          <w:noProof w:val="0"/>
        </w:rPr>
        <w:t>.</w:t>
      </w:r>
      <w:r w:rsidR="00FE3ADD" w:rsidRPr="001D7AED">
        <w:rPr>
          <w:rFonts w:ascii="Arial" w:hAnsi="Arial" w:cs="Arial"/>
          <w:noProof w:val="0"/>
        </w:rPr>
        <w:t xml:space="preserve"> </w:t>
      </w:r>
      <w:r w:rsidR="004B7B3A" w:rsidRPr="001D7AED">
        <w:rPr>
          <w:rFonts w:ascii="Arial" w:hAnsi="Arial" w:cs="Arial"/>
          <w:noProof w:val="0"/>
        </w:rPr>
        <w:t>A</w:t>
      </w:r>
      <w:r w:rsidR="00FE3ADD" w:rsidRPr="001D7AED">
        <w:rPr>
          <w:rFonts w:ascii="Arial" w:hAnsi="Arial" w:cs="Arial"/>
          <w:noProof w:val="0"/>
        </w:rPr>
        <w:t>nalizuojamą imtį sudaro 675 daugiabuči</w:t>
      </w:r>
      <w:r w:rsidR="00CF6D12" w:rsidRPr="001D7AED">
        <w:rPr>
          <w:rFonts w:ascii="Arial" w:hAnsi="Arial" w:cs="Arial"/>
          <w:noProof w:val="0"/>
        </w:rPr>
        <w:t>ų namų modernizavimo projektai.</w:t>
      </w:r>
    </w:p>
    <w:p w:rsidR="00CF6D12" w:rsidRPr="001D7AED" w:rsidRDefault="00CF6D12" w:rsidP="00CF6D12">
      <w:pPr>
        <w:rPr>
          <w:rFonts w:ascii="Arial" w:hAnsi="Arial" w:cs="Arial"/>
          <w:noProof w:val="0"/>
        </w:rPr>
      </w:pPr>
      <w:r w:rsidRPr="001D7AED">
        <w:rPr>
          <w:rFonts w:ascii="Arial" w:hAnsi="Arial" w:cs="Arial"/>
          <w:noProof w:val="0"/>
        </w:rPr>
        <w:lastRenderedPageBreak/>
        <w:t xml:space="preserve">Modelių efektyvumo analizės rezultatai pateikiami </w:t>
      </w:r>
      <w:r w:rsidR="00791CC8" w:rsidRPr="001D7AED">
        <w:rPr>
          <w:rFonts w:ascii="Arial" w:hAnsi="Arial" w:cs="Arial"/>
          <w:noProof w:val="0"/>
        </w:rPr>
        <w:t>36 lentelėje</w:t>
      </w:r>
      <w:r w:rsidRPr="001D7AED">
        <w:rPr>
          <w:rFonts w:ascii="Arial" w:hAnsi="Arial" w:cs="Arial"/>
          <w:noProof w:val="0"/>
        </w:rPr>
        <w:t>. Atlikta analizė apima keturi</w:t>
      </w:r>
      <w:r w:rsidR="006712C8" w:rsidRPr="001D7AED">
        <w:rPr>
          <w:rFonts w:ascii="Arial" w:hAnsi="Arial" w:cs="Arial"/>
          <w:noProof w:val="0"/>
        </w:rPr>
        <w:t>as</w:t>
      </w:r>
      <w:r w:rsidRPr="001D7AED">
        <w:rPr>
          <w:rFonts w:ascii="Arial" w:hAnsi="Arial" w:cs="Arial"/>
          <w:noProof w:val="0"/>
        </w:rPr>
        <w:t xml:space="preserve"> </w:t>
      </w:r>
      <w:r w:rsidR="007F1DCB" w:rsidRPr="001D7AED">
        <w:rPr>
          <w:rFonts w:ascii="Arial" w:hAnsi="Arial" w:cs="Arial"/>
          <w:noProof w:val="0"/>
        </w:rPr>
        <w:t xml:space="preserve">skaičiavimų </w:t>
      </w:r>
      <w:r w:rsidR="006712C8" w:rsidRPr="001D7AED">
        <w:rPr>
          <w:rFonts w:ascii="Arial" w:hAnsi="Arial" w:cs="Arial"/>
          <w:noProof w:val="0"/>
        </w:rPr>
        <w:t>alternatyvas</w:t>
      </w:r>
      <w:r w:rsidR="00C34F17" w:rsidRPr="001D7AED">
        <w:rPr>
          <w:rFonts w:ascii="Arial" w:hAnsi="Arial" w:cs="Arial"/>
          <w:noProof w:val="0"/>
        </w:rPr>
        <w:t xml:space="preserve"> (A, B, C ir D)</w:t>
      </w:r>
      <w:r w:rsidRPr="001D7AED">
        <w:rPr>
          <w:rFonts w:ascii="Arial" w:hAnsi="Arial" w:cs="Arial"/>
          <w:noProof w:val="0"/>
        </w:rPr>
        <w:t>:</w:t>
      </w:r>
    </w:p>
    <w:p w:rsidR="003F0440" w:rsidRPr="001D7AED" w:rsidRDefault="003F0440" w:rsidP="007F2101">
      <w:pPr>
        <w:pStyle w:val="ListParagraph"/>
        <w:numPr>
          <w:ilvl w:val="0"/>
          <w:numId w:val="20"/>
        </w:numPr>
        <w:rPr>
          <w:rFonts w:ascii="Arial" w:hAnsi="Arial" w:cs="Arial"/>
          <w:noProof w:val="0"/>
        </w:rPr>
      </w:pPr>
      <w:r w:rsidRPr="001D7AED">
        <w:rPr>
          <w:rFonts w:ascii="Arial" w:hAnsi="Arial" w:cs="Arial"/>
          <w:noProof w:val="0"/>
        </w:rPr>
        <w:t xml:space="preserve">Skaičiavimai </w:t>
      </w:r>
      <w:r w:rsidR="00791CC8" w:rsidRPr="001D7AED">
        <w:rPr>
          <w:rFonts w:ascii="Arial" w:hAnsi="Arial" w:cs="Arial"/>
          <w:noProof w:val="0"/>
        </w:rPr>
        <w:t xml:space="preserve">pagal </w:t>
      </w:r>
      <w:r w:rsidRPr="001D7AED">
        <w:rPr>
          <w:rFonts w:ascii="Arial" w:hAnsi="Arial" w:cs="Arial"/>
          <w:noProof w:val="0"/>
        </w:rPr>
        <w:t>Dabartin</w:t>
      </w:r>
      <w:r w:rsidR="00791CC8" w:rsidRPr="001D7AED">
        <w:rPr>
          <w:rFonts w:ascii="Arial" w:hAnsi="Arial" w:cs="Arial"/>
          <w:noProof w:val="0"/>
        </w:rPr>
        <w:t>į</w:t>
      </w:r>
      <w:r w:rsidRPr="001D7AED">
        <w:rPr>
          <w:rFonts w:ascii="Arial" w:hAnsi="Arial" w:cs="Arial"/>
          <w:noProof w:val="0"/>
        </w:rPr>
        <w:t xml:space="preserve"> valstybės paramos model</w:t>
      </w:r>
      <w:r w:rsidR="00791CC8" w:rsidRPr="001D7AED">
        <w:rPr>
          <w:rFonts w:ascii="Arial" w:hAnsi="Arial" w:cs="Arial"/>
          <w:noProof w:val="0"/>
        </w:rPr>
        <w:t>į</w:t>
      </w:r>
      <w:r w:rsidRPr="001D7AED">
        <w:rPr>
          <w:rFonts w:ascii="Arial" w:hAnsi="Arial" w:cs="Arial"/>
          <w:noProof w:val="0"/>
        </w:rPr>
        <w:t>:</w:t>
      </w:r>
    </w:p>
    <w:p w:rsidR="003245FC" w:rsidRPr="001D7AED" w:rsidRDefault="003245FC" w:rsidP="007F2101">
      <w:pPr>
        <w:pStyle w:val="ListParagraph"/>
        <w:numPr>
          <w:ilvl w:val="0"/>
          <w:numId w:val="19"/>
        </w:numPr>
        <w:tabs>
          <w:tab w:val="clear" w:pos="340"/>
          <w:tab w:val="num" w:pos="567"/>
        </w:tabs>
        <w:ind w:left="567"/>
        <w:rPr>
          <w:rFonts w:ascii="Arial" w:hAnsi="Arial" w:cs="Arial"/>
          <w:noProof w:val="0"/>
        </w:rPr>
      </w:pPr>
      <w:r w:rsidRPr="001D7AED">
        <w:rPr>
          <w:rFonts w:ascii="Arial" w:hAnsi="Arial" w:cs="Arial"/>
          <w:b/>
          <w:i/>
          <w:noProof w:val="0"/>
          <w:color w:val="00338D"/>
        </w:rPr>
        <w:t xml:space="preserve">Jei finansuojami visi projektai: </w:t>
      </w:r>
      <w:r w:rsidRPr="001D7AED">
        <w:rPr>
          <w:rFonts w:ascii="Arial" w:hAnsi="Arial" w:cs="Arial"/>
          <w:noProof w:val="0"/>
        </w:rPr>
        <w:t>s</w:t>
      </w:r>
      <w:r w:rsidR="00CF6D12" w:rsidRPr="001D7AED">
        <w:rPr>
          <w:rFonts w:ascii="Arial" w:hAnsi="Arial" w:cs="Arial"/>
          <w:noProof w:val="0"/>
        </w:rPr>
        <w:t xml:space="preserve">kaičiavimai finansuojant visus imties projektus pagal Dabartinį paramos modelį. </w:t>
      </w:r>
      <w:r w:rsidRPr="001D7AED">
        <w:rPr>
          <w:rFonts w:ascii="Arial" w:hAnsi="Arial" w:cs="Arial"/>
          <w:noProof w:val="0"/>
        </w:rPr>
        <w:t xml:space="preserve">Ši analizė atskleidė, </w:t>
      </w:r>
      <w:r w:rsidRPr="001D7AED">
        <w:rPr>
          <w:rFonts w:ascii="Arial" w:hAnsi="Arial" w:cs="Arial"/>
          <w:noProof w:val="0"/>
          <w:color w:val="000000" w:themeColor="text1"/>
        </w:rPr>
        <w:t>kad vis</w:t>
      </w:r>
      <w:r w:rsidR="00791CC8" w:rsidRPr="001D7AED">
        <w:rPr>
          <w:rFonts w:ascii="Arial" w:hAnsi="Arial" w:cs="Arial"/>
          <w:noProof w:val="0"/>
          <w:color w:val="000000" w:themeColor="text1"/>
        </w:rPr>
        <w:t>iems</w:t>
      </w:r>
      <w:r w:rsidRPr="001D7AED">
        <w:rPr>
          <w:rFonts w:ascii="Arial" w:hAnsi="Arial" w:cs="Arial"/>
          <w:noProof w:val="0"/>
          <w:color w:val="000000" w:themeColor="text1"/>
        </w:rPr>
        <w:t xml:space="preserve"> 675 imties projekt</w:t>
      </w:r>
      <w:r w:rsidR="00791CC8" w:rsidRPr="001D7AED">
        <w:rPr>
          <w:rFonts w:ascii="Arial" w:hAnsi="Arial" w:cs="Arial"/>
          <w:noProof w:val="0"/>
          <w:color w:val="000000" w:themeColor="text1"/>
        </w:rPr>
        <w:t>ams</w:t>
      </w:r>
      <w:r w:rsidRPr="001D7AED">
        <w:rPr>
          <w:rFonts w:ascii="Arial" w:hAnsi="Arial" w:cs="Arial"/>
          <w:noProof w:val="0"/>
          <w:color w:val="000000" w:themeColor="text1"/>
        </w:rPr>
        <w:t xml:space="preserve"> įgyvendin</w:t>
      </w:r>
      <w:r w:rsidR="00791CC8" w:rsidRPr="001D7AED">
        <w:rPr>
          <w:rFonts w:ascii="Arial" w:hAnsi="Arial" w:cs="Arial"/>
          <w:noProof w:val="0"/>
          <w:color w:val="000000" w:themeColor="text1"/>
        </w:rPr>
        <w:t>t</w:t>
      </w:r>
      <w:r w:rsidRPr="001D7AED">
        <w:rPr>
          <w:rFonts w:ascii="Arial" w:hAnsi="Arial" w:cs="Arial"/>
          <w:noProof w:val="0"/>
          <w:color w:val="000000" w:themeColor="text1"/>
        </w:rPr>
        <w:t>i reikalinga valstybės parama siekia 83,4 mln. E</w:t>
      </w:r>
      <w:r w:rsidR="00791CC8" w:rsidRPr="001D7AED">
        <w:rPr>
          <w:rFonts w:ascii="Arial" w:hAnsi="Arial" w:cs="Arial"/>
          <w:noProof w:val="0"/>
          <w:color w:val="000000" w:themeColor="text1"/>
        </w:rPr>
        <w:t>UR</w:t>
      </w:r>
      <w:r w:rsidR="00F51EE7" w:rsidRPr="001D7AED">
        <w:rPr>
          <w:rFonts w:ascii="Arial" w:hAnsi="Arial" w:cs="Arial"/>
          <w:noProof w:val="0"/>
          <w:color w:val="000000" w:themeColor="text1"/>
        </w:rPr>
        <w:t xml:space="preserve"> (žr. </w:t>
      </w:r>
      <w:r w:rsidR="00791CC8" w:rsidRPr="001D7AED">
        <w:rPr>
          <w:rFonts w:ascii="Arial" w:hAnsi="Arial" w:cs="Arial"/>
          <w:noProof w:val="0"/>
          <w:color w:val="000000" w:themeColor="text1"/>
        </w:rPr>
        <w:t xml:space="preserve">36 lentelės A.3 </w:t>
      </w:r>
      <w:r w:rsidR="00F51EE7" w:rsidRPr="001D7AED">
        <w:rPr>
          <w:rFonts w:ascii="Arial" w:hAnsi="Arial" w:cs="Arial"/>
          <w:noProof w:val="0"/>
          <w:color w:val="000000" w:themeColor="text1"/>
        </w:rPr>
        <w:t>eil.)</w:t>
      </w:r>
      <w:r w:rsidRPr="001D7AED">
        <w:rPr>
          <w:rFonts w:ascii="Arial" w:hAnsi="Arial" w:cs="Arial"/>
          <w:noProof w:val="0"/>
          <w:color w:val="000000" w:themeColor="text1"/>
        </w:rPr>
        <w:t xml:space="preserve">, </w:t>
      </w:r>
      <w:r w:rsidR="003F0440" w:rsidRPr="001D7AED">
        <w:rPr>
          <w:rFonts w:ascii="Arial" w:hAnsi="Arial" w:cs="Arial"/>
          <w:noProof w:val="0"/>
          <w:color w:val="000000" w:themeColor="text1"/>
        </w:rPr>
        <w:t xml:space="preserve">o </w:t>
      </w:r>
      <w:r w:rsidRPr="001D7AED">
        <w:rPr>
          <w:rFonts w:ascii="Arial" w:hAnsi="Arial" w:cs="Arial"/>
          <w:noProof w:val="0"/>
          <w:color w:val="000000" w:themeColor="text1"/>
        </w:rPr>
        <w:t>energijos sutaupy</w:t>
      </w:r>
      <w:r w:rsidR="00791CC8" w:rsidRPr="001D7AED">
        <w:rPr>
          <w:rFonts w:ascii="Arial" w:hAnsi="Arial" w:cs="Arial"/>
          <w:noProof w:val="0"/>
          <w:color w:val="000000" w:themeColor="text1"/>
        </w:rPr>
        <w:t>ta</w:t>
      </w:r>
      <w:r w:rsidRPr="001D7AED">
        <w:rPr>
          <w:rFonts w:ascii="Arial" w:hAnsi="Arial" w:cs="Arial"/>
          <w:noProof w:val="0"/>
          <w:color w:val="000000" w:themeColor="text1"/>
        </w:rPr>
        <w:t xml:space="preserve"> – 189 GWh/metus</w:t>
      </w:r>
      <w:r w:rsidR="00F51EE7" w:rsidRPr="001D7AED">
        <w:rPr>
          <w:rFonts w:ascii="Arial" w:hAnsi="Arial" w:cs="Arial"/>
          <w:noProof w:val="0"/>
          <w:color w:val="000000" w:themeColor="text1"/>
        </w:rPr>
        <w:t xml:space="preserve"> (A.4)</w:t>
      </w:r>
      <w:r w:rsidRPr="001D7AED">
        <w:rPr>
          <w:rFonts w:ascii="Arial" w:hAnsi="Arial" w:cs="Arial"/>
          <w:noProof w:val="0"/>
          <w:color w:val="000000" w:themeColor="text1"/>
        </w:rPr>
        <w:t xml:space="preserve">, </w:t>
      </w:r>
      <w:r w:rsidR="003F0440" w:rsidRPr="001D7AED">
        <w:rPr>
          <w:rFonts w:ascii="Arial" w:hAnsi="Arial" w:cs="Arial"/>
          <w:noProof w:val="0"/>
          <w:color w:val="000000" w:themeColor="text1"/>
        </w:rPr>
        <w:t>tad paramos efektyvumo rodiklis (PER) siekia 441 EUR/MWh/metus</w:t>
      </w:r>
      <w:r w:rsidR="00F51EE7" w:rsidRPr="001D7AED">
        <w:rPr>
          <w:rFonts w:ascii="Arial" w:hAnsi="Arial" w:cs="Arial"/>
          <w:noProof w:val="0"/>
          <w:color w:val="000000" w:themeColor="text1"/>
        </w:rPr>
        <w:t xml:space="preserve"> (A.5)</w:t>
      </w:r>
      <w:r w:rsidR="00791CC8" w:rsidRPr="001D7AED">
        <w:rPr>
          <w:rFonts w:ascii="Arial" w:hAnsi="Arial" w:cs="Arial"/>
          <w:noProof w:val="0"/>
          <w:color w:val="000000" w:themeColor="text1"/>
        </w:rPr>
        <w:t>,</w:t>
      </w:r>
      <w:r w:rsidR="003F0440" w:rsidRPr="001D7AED">
        <w:rPr>
          <w:rFonts w:ascii="Arial" w:hAnsi="Arial" w:cs="Arial"/>
          <w:noProof w:val="0"/>
          <w:color w:val="000000" w:themeColor="text1"/>
        </w:rPr>
        <w:t xml:space="preserve"> </w:t>
      </w:r>
      <w:r w:rsidR="00791CC8" w:rsidRPr="001D7AED">
        <w:rPr>
          <w:rFonts w:ascii="Arial" w:hAnsi="Arial" w:cs="Arial"/>
          <w:noProof w:val="0"/>
          <w:color w:val="000000" w:themeColor="text1"/>
        </w:rPr>
        <w:t>t. </w:t>
      </w:r>
      <w:r w:rsidR="003F0440" w:rsidRPr="001D7AED">
        <w:rPr>
          <w:rFonts w:ascii="Arial" w:hAnsi="Arial" w:cs="Arial"/>
          <w:noProof w:val="0"/>
          <w:color w:val="000000" w:themeColor="text1"/>
        </w:rPr>
        <w:t>y</w:t>
      </w:r>
      <w:r w:rsidR="00791CC8" w:rsidRPr="001D7AED">
        <w:rPr>
          <w:rFonts w:ascii="Arial" w:hAnsi="Arial" w:cs="Arial"/>
          <w:noProof w:val="0"/>
          <w:color w:val="000000" w:themeColor="text1"/>
        </w:rPr>
        <w:t>.</w:t>
      </w:r>
      <w:r w:rsidR="003F0440" w:rsidRPr="001D7AED">
        <w:rPr>
          <w:rFonts w:ascii="Arial" w:hAnsi="Arial" w:cs="Arial"/>
          <w:noProof w:val="0"/>
          <w:color w:val="000000" w:themeColor="text1"/>
        </w:rPr>
        <w:t xml:space="preserve"> 1 MWh/metus </w:t>
      </w:r>
      <w:r w:rsidR="003F0440" w:rsidRPr="001D7AED">
        <w:rPr>
          <w:rFonts w:ascii="Arial" w:hAnsi="Arial" w:cs="Arial"/>
          <w:noProof w:val="0"/>
        </w:rPr>
        <w:t>skaičiuojamaja</w:t>
      </w:r>
      <w:r w:rsidR="00791CC8" w:rsidRPr="001D7AED">
        <w:rPr>
          <w:rFonts w:ascii="Arial" w:hAnsi="Arial" w:cs="Arial"/>
          <w:noProof w:val="0"/>
        </w:rPr>
        <w:t>i</w:t>
      </w:r>
      <w:r w:rsidR="003F0440" w:rsidRPr="001D7AED">
        <w:rPr>
          <w:rFonts w:ascii="Arial" w:hAnsi="Arial" w:cs="Arial"/>
          <w:noProof w:val="0"/>
        </w:rPr>
        <w:t xml:space="preserve"> sutaupy</w:t>
      </w:r>
      <w:r w:rsidR="00791CC8" w:rsidRPr="001D7AED">
        <w:rPr>
          <w:rFonts w:ascii="Arial" w:hAnsi="Arial" w:cs="Arial"/>
          <w:noProof w:val="0"/>
        </w:rPr>
        <w:t xml:space="preserve">tai energijai </w:t>
      </w:r>
      <w:r w:rsidR="003F0440" w:rsidRPr="001D7AED">
        <w:rPr>
          <w:rFonts w:ascii="Arial" w:hAnsi="Arial" w:cs="Arial"/>
          <w:noProof w:val="0"/>
        </w:rPr>
        <w:t>pasiekti valstybė turi skirti 441 EUR negrąžintinos paramos.</w:t>
      </w:r>
    </w:p>
    <w:p w:rsidR="003F0440" w:rsidRPr="001D7AED" w:rsidRDefault="003F0440" w:rsidP="007F2101">
      <w:pPr>
        <w:pStyle w:val="ListParagraph"/>
        <w:numPr>
          <w:ilvl w:val="0"/>
          <w:numId w:val="19"/>
        </w:numPr>
        <w:tabs>
          <w:tab w:val="clear" w:pos="340"/>
          <w:tab w:val="num" w:pos="567"/>
        </w:tabs>
        <w:ind w:left="567"/>
        <w:rPr>
          <w:rFonts w:ascii="Arial" w:hAnsi="Arial" w:cs="Arial"/>
          <w:noProof w:val="0"/>
        </w:rPr>
      </w:pPr>
      <w:r w:rsidRPr="001D7AED">
        <w:rPr>
          <w:rFonts w:ascii="Arial" w:hAnsi="Arial" w:cs="Arial"/>
          <w:b/>
          <w:i/>
          <w:noProof w:val="0"/>
          <w:color w:val="00338D"/>
        </w:rPr>
        <w:t>Valstybės negrąžintiną paramą ribojant ≤</w:t>
      </w:r>
      <w:r w:rsidR="00791CC8" w:rsidRPr="001D7AED">
        <w:rPr>
          <w:rFonts w:ascii="Arial" w:hAnsi="Arial" w:cs="Arial"/>
          <w:b/>
          <w:i/>
          <w:noProof w:val="0"/>
          <w:color w:val="00338D"/>
        </w:rPr>
        <w:t> </w:t>
      </w:r>
      <w:r w:rsidRPr="001D7AED">
        <w:rPr>
          <w:rFonts w:ascii="Arial" w:hAnsi="Arial" w:cs="Arial"/>
          <w:b/>
          <w:i/>
          <w:noProof w:val="0"/>
          <w:color w:val="00338D"/>
        </w:rPr>
        <w:t xml:space="preserve">30 mln. EUR: </w:t>
      </w:r>
      <w:r w:rsidRPr="001D7AED">
        <w:rPr>
          <w:rFonts w:ascii="Arial" w:hAnsi="Arial" w:cs="Arial"/>
          <w:noProof w:val="0"/>
        </w:rPr>
        <w:t xml:space="preserve">skaičiavimai pagal Dabartinį paramos modelį finansuojant tiek imties projektų, kol valstybės skiriama negrąžintina parama pasiekia 30 mln. EUR. </w:t>
      </w:r>
      <w:r w:rsidR="009A42D3" w:rsidRPr="001D7AED">
        <w:rPr>
          <w:rFonts w:ascii="Arial" w:hAnsi="Arial" w:cs="Arial"/>
          <w:noProof w:val="0"/>
        </w:rPr>
        <w:t>Kadangi projektai tarpusavyje nekonkuruoja, priimama prielaida, kad visi projektai turi vienodas galimybes gauti finansavimą, todėl skaičiavimai atliekami pagal projektų charakteristikų (projekto vertės, pasiek</w:t>
      </w:r>
      <w:r w:rsidR="00791CC8" w:rsidRPr="001D7AED">
        <w:rPr>
          <w:rFonts w:ascii="Arial" w:hAnsi="Arial" w:cs="Arial"/>
          <w:noProof w:val="0"/>
        </w:rPr>
        <w:t>tos</w:t>
      </w:r>
      <w:r w:rsidR="009A42D3" w:rsidRPr="001D7AED">
        <w:rPr>
          <w:rFonts w:ascii="Arial" w:hAnsi="Arial" w:cs="Arial"/>
          <w:noProof w:val="0"/>
        </w:rPr>
        <w:t xml:space="preserve"> sutaupy</w:t>
      </w:r>
      <w:r w:rsidR="00791CC8" w:rsidRPr="001D7AED">
        <w:rPr>
          <w:rFonts w:ascii="Arial" w:hAnsi="Arial" w:cs="Arial"/>
          <w:noProof w:val="0"/>
        </w:rPr>
        <w:t>tos energijos</w:t>
      </w:r>
      <w:r w:rsidR="009A42D3" w:rsidRPr="001D7AED">
        <w:rPr>
          <w:rFonts w:ascii="Arial" w:hAnsi="Arial" w:cs="Arial"/>
          <w:noProof w:val="0"/>
        </w:rPr>
        <w:t xml:space="preserve"> ir pan.) vidurkius. A</w:t>
      </w:r>
      <w:r w:rsidRPr="001D7AED">
        <w:rPr>
          <w:rFonts w:ascii="Arial" w:hAnsi="Arial" w:cs="Arial"/>
          <w:noProof w:val="0"/>
        </w:rPr>
        <w:t xml:space="preserve">nalizė atskleidė, kad </w:t>
      </w:r>
      <w:r w:rsidR="009A42D3" w:rsidRPr="001D7AED">
        <w:rPr>
          <w:rFonts w:ascii="Arial" w:hAnsi="Arial" w:cs="Arial"/>
          <w:noProof w:val="0"/>
        </w:rPr>
        <w:t>valstybės negrąžintiną paramą ribojant iki 30 mln. EUR, finansavimą gautų 242 daugiabučiai namai</w:t>
      </w:r>
      <w:r w:rsidR="001C4E49" w:rsidRPr="001D7AED">
        <w:rPr>
          <w:rFonts w:ascii="Arial" w:hAnsi="Arial" w:cs="Arial"/>
          <w:noProof w:val="0"/>
        </w:rPr>
        <w:t xml:space="preserve"> (B.3)</w:t>
      </w:r>
      <w:r w:rsidR="009A42D3" w:rsidRPr="001D7AED">
        <w:rPr>
          <w:rFonts w:ascii="Arial" w:hAnsi="Arial" w:cs="Arial"/>
          <w:noProof w:val="0"/>
        </w:rPr>
        <w:t>, kuriuos modernizavus būtų pasiekt</w:t>
      </w:r>
      <w:r w:rsidR="00791CC8" w:rsidRPr="001D7AED">
        <w:rPr>
          <w:rFonts w:ascii="Arial" w:hAnsi="Arial" w:cs="Arial"/>
          <w:noProof w:val="0"/>
        </w:rPr>
        <w:t>a</w:t>
      </w:r>
      <w:r w:rsidR="009A42D3" w:rsidRPr="001D7AED">
        <w:rPr>
          <w:rFonts w:ascii="Arial" w:hAnsi="Arial" w:cs="Arial"/>
          <w:noProof w:val="0"/>
        </w:rPr>
        <w:t xml:space="preserve"> 68 GWh/metus skaičiuojam</w:t>
      </w:r>
      <w:r w:rsidR="00791CC8" w:rsidRPr="001D7AED">
        <w:rPr>
          <w:rFonts w:ascii="Arial" w:hAnsi="Arial" w:cs="Arial"/>
          <w:noProof w:val="0"/>
        </w:rPr>
        <w:t>oji</w:t>
      </w:r>
      <w:r w:rsidR="009A42D3" w:rsidRPr="001D7AED">
        <w:rPr>
          <w:rFonts w:ascii="Arial" w:hAnsi="Arial" w:cs="Arial"/>
          <w:noProof w:val="0"/>
        </w:rPr>
        <w:t xml:space="preserve"> </w:t>
      </w:r>
      <w:r w:rsidR="00791CC8" w:rsidRPr="001D7AED">
        <w:rPr>
          <w:rFonts w:ascii="Arial" w:hAnsi="Arial" w:cs="Arial"/>
          <w:noProof w:val="0"/>
        </w:rPr>
        <w:t xml:space="preserve">sutaupyta </w:t>
      </w:r>
      <w:r w:rsidR="009A42D3" w:rsidRPr="001D7AED">
        <w:rPr>
          <w:rFonts w:ascii="Arial" w:hAnsi="Arial" w:cs="Arial"/>
          <w:noProof w:val="0"/>
        </w:rPr>
        <w:t>šilumos energij</w:t>
      </w:r>
      <w:r w:rsidR="00791CC8" w:rsidRPr="001D7AED">
        <w:rPr>
          <w:rFonts w:ascii="Arial" w:hAnsi="Arial" w:cs="Arial"/>
          <w:noProof w:val="0"/>
        </w:rPr>
        <w:t>a</w:t>
      </w:r>
      <w:r w:rsidR="001C4E49" w:rsidRPr="001D7AED">
        <w:rPr>
          <w:rFonts w:ascii="Arial" w:hAnsi="Arial" w:cs="Arial"/>
          <w:noProof w:val="0"/>
        </w:rPr>
        <w:t xml:space="preserve"> (B.6)</w:t>
      </w:r>
      <w:r w:rsidR="009A42D3" w:rsidRPr="001D7AED">
        <w:rPr>
          <w:rFonts w:ascii="Arial" w:hAnsi="Arial" w:cs="Arial"/>
          <w:noProof w:val="0"/>
        </w:rPr>
        <w:t>. Kadangi skaičiavimai atlikti remiantis projektų charakteristikų vidurkiais, p</w:t>
      </w:r>
      <w:r w:rsidRPr="001D7AED">
        <w:rPr>
          <w:rFonts w:ascii="Arial" w:hAnsi="Arial" w:cs="Arial"/>
          <w:noProof w:val="0"/>
        </w:rPr>
        <w:t>aramos efektyvumo rodiklis (PER)</w:t>
      </w:r>
      <w:r w:rsidR="009A42D3" w:rsidRPr="001D7AED">
        <w:rPr>
          <w:rFonts w:ascii="Arial" w:hAnsi="Arial" w:cs="Arial"/>
          <w:noProof w:val="0"/>
        </w:rPr>
        <w:t xml:space="preserve"> išlieka toks pat, kaip ir finansuojant visus imties projektus, ir siekia 441 EUR/MWh/metus</w:t>
      </w:r>
      <w:r w:rsidR="001C4E49" w:rsidRPr="001D7AED">
        <w:rPr>
          <w:rFonts w:ascii="Arial" w:hAnsi="Arial" w:cs="Arial"/>
          <w:noProof w:val="0"/>
        </w:rPr>
        <w:t xml:space="preserve"> (B.7)</w:t>
      </w:r>
      <w:r w:rsidR="009A42D3" w:rsidRPr="001D7AED">
        <w:rPr>
          <w:rFonts w:ascii="Arial" w:hAnsi="Arial" w:cs="Arial"/>
          <w:noProof w:val="0"/>
        </w:rPr>
        <w:t>.</w:t>
      </w:r>
    </w:p>
    <w:p w:rsidR="00B11080" w:rsidRPr="001D7AED" w:rsidRDefault="00B11080" w:rsidP="007F2101">
      <w:pPr>
        <w:pStyle w:val="ListParagraph"/>
        <w:numPr>
          <w:ilvl w:val="0"/>
          <w:numId w:val="20"/>
        </w:numPr>
        <w:rPr>
          <w:rFonts w:ascii="Arial" w:hAnsi="Arial" w:cs="Arial"/>
          <w:noProof w:val="0"/>
        </w:rPr>
      </w:pPr>
      <w:r w:rsidRPr="001D7AED">
        <w:rPr>
          <w:rFonts w:ascii="Arial" w:hAnsi="Arial" w:cs="Arial"/>
          <w:noProof w:val="0"/>
        </w:rPr>
        <w:t xml:space="preserve">Skaičiavimai remiantis </w:t>
      </w:r>
      <w:r w:rsidR="00445FA3" w:rsidRPr="001D7AED">
        <w:rPr>
          <w:rFonts w:ascii="Arial" w:hAnsi="Arial" w:cs="Arial"/>
          <w:noProof w:val="0"/>
        </w:rPr>
        <w:t>Rekomenduojamu</w:t>
      </w:r>
      <w:r w:rsidRPr="001D7AED">
        <w:rPr>
          <w:rFonts w:ascii="Arial" w:hAnsi="Arial" w:cs="Arial"/>
          <w:noProof w:val="0"/>
        </w:rPr>
        <w:t xml:space="preserve"> valstybės paramos modeliu:</w:t>
      </w:r>
    </w:p>
    <w:p w:rsidR="000A7943" w:rsidRPr="001D7AED" w:rsidRDefault="00B11080" w:rsidP="007F2101">
      <w:pPr>
        <w:pStyle w:val="ListParagraph"/>
        <w:numPr>
          <w:ilvl w:val="0"/>
          <w:numId w:val="19"/>
        </w:numPr>
        <w:tabs>
          <w:tab w:val="clear" w:pos="340"/>
          <w:tab w:val="num" w:pos="567"/>
        </w:tabs>
        <w:ind w:left="567"/>
        <w:rPr>
          <w:rFonts w:ascii="Arial" w:hAnsi="Arial" w:cs="Arial"/>
          <w:noProof w:val="0"/>
        </w:rPr>
      </w:pPr>
      <w:r w:rsidRPr="001D7AED">
        <w:rPr>
          <w:rFonts w:ascii="Arial" w:hAnsi="Arial" w:cs="Arial"/>
          <w:b/>
          <w:i/>
          <w:noProof w:val="0"/>
          <w:color w:val="00338D"/>
        </w:rPr>
        <w:t>Valstybės negrąžintiną paramą ribojant ≤</w:t>
      </w:r>
      <w:r w:rsidR="00791CC8" w:rsidRPr="001D7AED">
        <w:rPr>
          <w:rFonts w:ascii="Arial" w:hAnsi="Arial" w:cs="Arial"/>
          <w:b/>
          <w:i/>
          <w:noProof w:val="0"/>
          <w:color w:val="00338D"/>
        </w:rPr>
        <w:t> </w:t>
      </w:r>
      <w:r w:rsidRPr="001D7AED">
        <w:rPr>
          <w:rFonts w:ascii="Arial" w:hAnsi="Arial" w:cs="Arial"/>
          <w:b/>
          <w:i/>
          <w:noProof w:val="0"/>
          <w:color w:val="00338D"/>
        </w:rPr>
        <w:t xml:space="preserve">30 mln. EUR: </w:t>
      </w:r>
      <w:r w:rsidRPr="001D7AED">
        <w:rPr>
          <w:rFonts w:ascii="Arial" w:hAnsi="Arial" w:cs="Arial"/>
          <w:noProof w:val="0"/>
        </w:rPr>
        <w:t xml:space="preserve">skaičiavimai pagal </w:t>
      </w:r>
      <w:r w:rsidR="00445FA3" w:rsidRPr="001D7AED">
        <w:rPr>
          <w:rFonts w:ascii="Arial" w:hAnsi="Arial" w:cs="Arial"/>
          <w:noProof w:val="0"/>
        </w:rPr>
        <w:t>Rekomenduojamą</w:t>
      </w:r>
      <w:r w:rsidRPr="001D7AED">
        <w:rPr>
          <w:rFonts w:ascii="Arial" w:hAnsi="Arial" w:cs="Arial"/>
          <w:noProof w:val="0"/>
        </w:rPr>
        <w:t xml:space="preserve"> paramos modelį finansuojant tiek imties projektų, kol valstybės skiriama negrąžintina parama pasiekia 30 mln. EUR. Kadangi projektai </w:t>
      </w:r>
      <w:r w:rsidR="00C34F17" w:rsidRPr="001D7AED">
        <w:rPr>
          <w:rFonts w:ascii="Arial" w:hAnsi="Arial" w:cs="Arial"/>
          <w:noProof w:val="0"/>
        </w:rPr>
        <w:t>konkuruoja tarpusavyje</w:t>
      </w:r>
      <w:r w:rsidRPr="001D7AED">
        <w:rPr>
          <w:rFonts w:ascii="Arial" w:hAnsi="Arial" w:cs="Arial"/>
          <w:noProof w:val="0"/>
        </w:rPr>
        <w:t xml:space="preserve">, </w:t>
      </w:r>
      <w:r w:rsidR="00C34F17" w:rsidRPr="001D7AED">
        <w:rPr>
          <w:rFonts w:ascii="Arial" w:hAnsi="Arial" w:cs="Arial"/>
          <w:noProof w:val="0"/>
        </w:rPr>
        <w:t xml:space="preserve">pirmiausia finansuojami tie projektai, kurių PER rodiklis yra mažiausias. </w:t>
      </w:r>
      <w:r w:rsidRPr="001D7AED">
        <w:rPr>
          <w:rFonts w:ascii="Arial" w:hAnsi="Arial" w:cs="Arial"/>
          <w:noProof w:val="0"/>
        </w:rPr>
        <w:t xml:space="preserve">Analizė atskleidė, kad valstybės negrąžintiną </w:t>
      </w:r>
      <w:r w:rsidR="000A7943" w:rsidRPr="001D7AED">
        <w:rPr>
          <w:rFonts w:ascii="Arial" w:hAnsi="Arial" w:cs="Arial"/>
          <w:noProof w:val="0"/>
        </w:rPr>
        <w:t>paramą ribojant iki 30 mln. EUR:</w:t>
      </w:r>
    </w:p>
    <w:p w:rsidR="000A7943" w:rsidRPr="001D7AED" w:rsidRDefault="00791CC8" w:rsidP="007C5AE7">
      <w:pPr>
        <w:pStyle w:val="Tablebulletsub"/>
        <w:numPr>
          <w:ilvl w:val="0"/>
          <w:numId w:val="0"/>
        </w:numPr>
        <w:ind w:left="568"/>
        <w:rPr>
          <w:rFonts w:ascii="Arial" w:hAnsi="Arial" w:cs="Arial"/>
          <w:noProof w:val="0"/>
        </w:rPr>
      </w:pPr>
      <w:r w:rsidRPr="001D7AED">
        <w:rPr>
          <w:rFonts w:ascii="Arial" w:hAnsi="Arial" w:cs="Arial"/>
          <w:noProof w:val="0"/>
        </w:rPr>
        <w:t xml:space="preserve">– </w:t>
      </w:r>
      <w:r w:rsidR="00B11080" w:rsidRPr="001D7AED">
        <w:rPr>
          <w:rFonts w:ascii="Arial" w:hAnsi="Arial" w:cs="Arial"/>
          <w:noProof w:val="0"/>
        </w:rPr>
        <w:t xml:space="preserve">finansavimą gautų </w:t>
      </w:r>
      <w:r w:rsidR="00816F23" w:rsidRPr="001D7AED">
        <w:rPr>
          <w:rFonts w:ascii="Arial" w:hAnsi="Arial" w:cs="Arial"/>
          <w:noProof w:val="0"/>
        </w:rPr>
        <w:t>278</w:t>
      </w:r>
      <w:r w:rsidR="00B11080" w:rsidRPr="001D7AED">
        <w:rPr>
          <w:rFonts w:ascii="Arial" w:hAnsi="Arial" w:cs="Arial"/>
          <w:noProof w:val="0"/>
        </w:rPr>
        <w:t xml:space="preserve"> daugiabuči</w:t>
      </w:r>
      <w:r w:rsidR="00816F23" w:rsidRPr="001D7AED">
        <w:rPr>
          <w:rFonts w:ascii="Arial" w:hAnsi="Arial" w:cs="Arial"/>
          <w:noProof w:val="0"/>
        </w:rPr>
        <w:t>ai</w:t>
      </w:r>
      <w:r w:rsidR="00B11080" w:rsidRPr="001D7AED">
        <w:rPr>
          <w:rFonts w:ascii="Arial" w:hAnsi="Arial" w:cs="Arial"/>
          <w:noProof w:val="0"/>
        </w:rPr>
        <w:t xml:space="preserve"> nam</w:t>
      </w:r>
      <w:r w:rsidR="00816F23" w:rsidRPr="001D7AED">
        <w:rPr>
          <w:rFonts w:ascii="Arial" w:hAnsi="Arial" w:cs="Arial"/>
          <w:noProof w:val="0"/>
        </w:rPr>
        <w:t>ai</w:t>
      </w:r>
      <w:r w:rsidR="00B11080" w:rsidRPr="001D7AED">
        <w:rPr>
          <w:rFonts w:ascii="Arial" w:hAnsi="Arial" w:cs="Arial"/>
          <w:noProof w:val="0"/>
        </w:rPr>
        <w:t xml:space="preserve"> (</w:t>
      </w:r>
      <w:r w:rsidR="00C34F17" w:rsidRPr="001D7AED">
        <w:rPr>
          <w:rFonts w:ascii="Arial" w:hAnsi="Arial" w:cs="Arial"/>
          <w:noProof w:val="0"/>
        </w:rPr>
        <w:t>C</w:t>
      </w:r>
      <w:r w:rsidR="00B11080" w:rsidRPr="001D7AED">
        <w:rPr>
          <w:rFonts w:ascii="Arial" w:hAnsi="Arial" w:cs="Arial"/>
          <w:noProof w:val="0"/>
        </w:rPr>
        <w:t>.</w:t>
      </w:r>
      <w:r w:rsidR="00C34F17" w:rsidRPr="001D7AED">
        <w:rPr>
          <w:rFonts w:ascii="Arial" w:hAnsi="Arial" w:cs="Arial"/>
          <w:noProof w:val="0"/>
        </w:rPr>
        <w:t>1</w:t>
      </w:r>
      <w:r w:rsidR="00B11080" w:rsidRPr="001D7AED">
        <w:rPr>
          <w:rFonts w:ascii="Arial" w:hAnsi="Arial" w:cs="Arial"/>
          <w:noProof w:val="0"/>
        </w:rPr>
        <w:t>)</w:t>
      </w:r>
      <w:r w:rsidR="005716B0" w:rsidRPr="001D7AED">
        <w:rPr>
          <w:rFonts w:ascii="Arial" w:hAnsi="Arial" w:cs="Arial"/>
          <w:noProof w:val="0"/>
        </w:rPr>
        <w:t>;</w:t>
      </w:r>
    </w:p>
    <w:p w:rsidR="000A7943" w:rsidRPr="001D7AED" w:rsidRDefault="00791CC8" w:rsidP="007C5AE7">
      <w:pPr>
        <w:pStyle w:val="Tablebulletsub"/>
        <w:numPr>
          <w:ilvl w:val="0"/>
          <w:numId w:val="0"/>
        </w:numPr>
        <w:ind w:left="568"/>
        <w:rPr>
          <w:rFonts w:ascii="Arial" w:hAnsi="Arial" w:cs="Arial"/>
          <w:noProof w:val="0"/>
        </w:rPr>
      </w:pPr>
      <w:r w:rsidRPr="001D7AED">
        <w:rPr>
          <w:rFonts w:ascii="Arial" w:hAnsi="Arial" w:cs="Arial"/>
          <w:noProof w:val="0"/>
        </w:rPr>
        <w:t xml:space="preserve">– </w:t>
      </w:r>
      <w:r w:rsidR="00B11080" w:rsidRPr="001D7AED">
        <w:rPr>
          <w:rFonts w:ascii="Arial" w:hAnsi="Arial" w:cs="Arial"/>
          <w:noProof w:val="0"/>
        </w:rPr>
        <w:t>būtų pasiekt</w:t>
      </w:r>
      <w:r w:rsidRPr="001D7AED">
        <w:rPr>
          <w:rFonts w:ascii="Arial" w:hAnsi="Arial" w:cs="Arial"/>
          <w:noProof w:val="0"/>
        </w:rPr>
        <w:t>a</w:t>
      </w:r>
      <w:r w:rsidR="00B11080" w:rsidRPr="001D7AED">
        <w:rPr>
          <w:rFonts w:ascii="Arial" w:hAnsi="Arial" w:cs="Arial"/>
          <w:noProof w:val="0"/>
        </w:rPr>
        <w:t xml:space="preserve"> </w:t>
      </w:r>
      <w:r w:rsidR="00816F23" w:rsidRPr="001D7AED">
        <w:rPr>
          <w:rFonts w:ascii="Arial" w:hAnsi="Arial" w:cs="Arial"/>
          <w:noProof w:val="0"/>
        </w:rPr>
        <w:t>88</w:t>
      </w:r>
      <w:r w:rsidR="00B11080" w:rsidRPr="001D7AED">
        <w:rPr>
          <w:rFonts w:ascii="Arial" w:hAnsi="Arial" w:cs="Arial"/>
          <w:noProof w:val="0"/>
        </w:rPr>
        <w:t xml:space="preserve"> GWh/metus skaičiuojam</w:t>
      </w:r>
      <w:r w:rsidRPr="001D7AED">
        <w:rPr>
          <w:rFonts w:ascii="Arial" w:hAnsi="Arial" w:cs="Arial"/>
          <w:noProof w:val="0"/>
        </w:rPr>
        <w:t>os sutaupytos</w:t>
      </w:r>
      <w:r w:rsidR="00B11080" w:rsidRPr="001D7AED">
        <w:rPr>
          <w:rFonts w:ascii="Arial" w:hAnsi="Arial" w:cs="Arial"/>
          <w:noProof w:val="0"/>
        </w:rPr>
        <w:t xml:space="preserve"> šilumos energijos (</w:t>
      </w:r>
      <w:r w:rsidR="00C34F17" w:rsidRPr="001D7AED">
        <w:rPr>
          <w:rFonts w:ascii="Arial" w:hAnsi="Arial" w:cs="Arial"/>
          <w:noProof w:val="0"/>
        </w:rPr>
        <w:t>C</w:t>
      </w:r>
      <w:r w:rsidR="00B11080" w:rsidRPr="001D7AED">
        <w:rPr>
          <w:rFonts w:ascii="Arial" w:hAnsi="Arial" w:cs="Arial"/>
          <w:noProof w:val="0"/>
        </w:rPr>
        <w:t>.</w:t>
      </w:r>
      <w:r w:rsidR="00C34F17" w:rsidRPr="001D7AED">
        <w:rPr>
          <w:rFonts w:ascii="Arial" w:hAnsi="Arial" w:cs="Arial"/>
          <w:noProof w:val="0"/>
        </w:rPr>
        <w:t>4</w:t>
      </w:r>
      <w:r w:rsidR="00B11080" w:rsidRPr="001D7AED">
        <w:rPr>
          <w:rFonts w:ascii="Arial" w:hAnsi="Arial" w:cs="Arial"/>
          <w:noProof w:val="0"/>
        </w:rPr>
        <w:t>)</w:t>
      </w:r>
      <w:r w:rsidR="000A7943" w:rsidRPr="001D7AED">
        <w:rPr>
          <w:rFonts w:ascii="Arial" w:hAnsi="Arial" w:cs="Arial"/>
          <w:noProof w:val="0"/>
        </w:rPr>
        <w:t xml:space="preserve">, tai yra apie </w:t>
      </w:r>
      <w:r w:rsidR="00816F23" w:rsidRPr="001D7AED">
        <w:rPr>
          <w:rFonts w:ascii="Arial" w:hAnsi="Arial" w:cs="Arial"/>
          <w:noProof w:val="0"/>
        </w:rPr>
        <w:t>30</w:t>
      </w:r>
      <w:r w:rsidRPr="001D7AED">
        <w:rPr>
          <w:rFonts w:ascii="Arial" w:hAnsi="Arial" w:cs="Arial"/>
          <w:noProof w:val="0"/>
        </w:rPr>
        <w:t> </w:t>
      </w:r>
      <w:r w:rsidR="000A7943" w:rsidRPr="001D7AED">
        <w:rPr>
          <w:rFonts w:ascii="Arial" w:hAnsi="Arial" w:cs="Arial"/>
          <w:noProof w:val="0"/>
        </w:rPr>
        <w:t>% daugiau sutaupy</w:t>
      </w:r>
      <w:r w:rsidRPr="001D7AED">
        <w:rPr>
          <w:rFonts w:ascii="Arial" w:hAnsi="Arial" w:cs="Arial"/>
          <w:noProof w:val="0"/>
        </w:rPr>
        <w:t>ta</w:t>
      </w:r>
      <w:r w:rsidR="000A7943" w:rsidRPr="001D7AED">
        <w:rPr>
          <w:rFonts w:ascii="Arial" w:hAnsi="Arial" w:cs="Arial"/>
          <w:noProof w:val="0"/>
        </w:rPr>
        <w:t xml:space="preserve"> nei Dabartinio modelio atveju;</w:t>
      </w:r>
    </w:p>
    <w:p w:rsidR="00B11080" w:rsidRPr="001D7AED" w:rsidRDefault="005F1F0F" w:rsidP="007C5AE7">
      <w:pPr>
        <w:pStyle w:val="Tablebulletsub"/>
        <w:numPr>
          <w:ilvl w:val="0"/>
          <w:numId w:val="0"/>
        </w:numPr>
        <w:ind w:left="568"/>
        <w:rPr>
          <w:rFonts w:ascii="Arial" w:hAnsi="Arial" w:cs="Arial"/>
          <w:noProof w:val="0"/>
        </w:rPr>
      </w:pPr>
      <w:r w:rsidRPr="001D7AED">
        <w:rPr>
          <w:rFonts w:ascii="Arial" w:hAnsi="Arial" w:cs="Arial"/>
          <w:noProof w:val="0"/>
        </w:rPr>
        <w:t xml:space="preserve">– </w:t>
      </w:r>
      <w:r w:rsidR="00B11080" w:rsidRPr="001D7AED">
        <w:rPr>
          <w:rFonts w:ascii="Arial" w:hAnsi="Arial" w:cs="Arial"/>
          <w:noProof w:val="0"/>
        </w:rPr>
        <w:t xml:space="preserve">paramos efektyvumo rodiklis (PER) siekia </w:t>
      </w:r>
      <w:r w:rsidR="00816F23" w:rsidRPr="001D7AED">
        <w:rPr>
          <w:rFonts w:ascii="Arial" w:hAnsi="Arial" w:cs="Arial"/>
          <w:noProof w:val="0"/>
        </w:rPr>
        <w:t>341</w:t>
      </w:r>
      <w:r w:rsidR="00B11080" w:rsidRPr="001D7AED">
        <w:rPr>
          <w:rFonts w:ascii="Arial" w:hAnsi="Arial" w:cs="Arial"/>
          <w:noProof w:val="0"/>
        </w:rPr>
        <w:t xml:space="preserve"> EUR/MWh/metus (B.7)</w:t>
      </w:r>
      <w:r w:rsidR="000A7943" w:rsidRPr="001D7AED">
        <w:rPr>
          <w:rFonts w:ascii="Arial" w:hAnsi="Arial" w:cs="Arial"/>
          <w:noProof w:val="0"/>
        </w:rPr>
        <w:t>, t.</w:t>
      </w:r>
      <w:r w:rsidRPr="001D7AED">
        <w:rPr>
          <w:rFonts w:ascii="Arial" w:hAnsi="Arial" w:cs="Arial"/>
          <w:noProof w:val="0"/>
        </w:rPr>
        <w:t> </w:t>
      </w:r>
      <w:r w:rsidR="000A7943" w:rsidRPr="001D7AED">
        <w:rPr>
          <w:rFonts w:ascii="Arial" w:hAnsi="Arial" w:cs="Arial"/>
          <w:noProof w:val="0"/>
        </w:rPr>
        <w:t xml:space="preserve">y. apie </w:t>
      </w:r>
      <w:r w:rsidR="00816F23" w:rsidRPr="001D7AED">
        <w:rPr>
          <w:rFonts w:ascii="Arial" w:hAnsi="Arial" w:cs="Arial"/>
          <w:noProof w:val="0"/>
        </w:rPr>
        <w:t>23</w:t>
      </w:r>
      <w:r w:rsidRPr="001D7AED">
        <w:rPr>
          <w:rFonts w:ascii="Arial" w:hAnsi="Arial" w:cs="Arial"/>
          <w:noProof w:val="0"/>
        </w:rPr>
        <w:t> </w:t>
      </w:r>
      <w:r w:rsidR="000A7943" w:rsidRPr="001D7AED">
        <w:rPr>
          <w:rFonts w:ascii="Arial" w:hAnsi="Arial" w:cs="Arial"/>
          <w:noProof w:val="0"/>
        </w:rPr>
        <w:t>% efektyvesnis valstybės lėšų panaudojimas nei Dabartinio modelio atveju.</w:t>
      </w:r>
    </w:p>
    <w:p w:rsidR="00E92085" w:rsidRPr="001D7AED" w:rsidRDefault="00B11080" w:rsidP="007F2101">
      <w:pPr>
        <w:pStyle w:val="ListParagraph"/>
        <w:numPr>
          <w:ilvl w:val="0"/>
          <w:numId w:val="19"/>
        </w:numPr>
        <w:tabs>
          <w:tab w:val="clear" w:pos="340"/>
          <w:tab w:val="num" w:pos="567"/>
        </w:tabs>
        <w:ind w:left="567"/>
        <w:rPr>
          <w:rFonts w:ascii="Arial" w:hAnsi="Arial" w:cs="Arial"/>
          <w:noProof w:val="0"/>
        </w:rPr>
      </w:pPr>
      <w:r w:rsidRPr="001D7AED">
        <w:rPr>
          <w:rFonts w:ascii="Arial" w:hAnsi="Arial" w:cs="Arial"/>
          <w:b/>
          <w:i/>
          <w:noProof w:val="0"/>
          <w:color w:val="00338D"/>
        </w:rPr>
        <w:t xml:space="preserve">Norint </w:t>
      </w:r>
      <w:r w:rsidR="005F1F0F" w:rsidRPr="001D7AED">
        <w:rPr>
          <w:rFonts w:ascii="Arial" w:hAnsi="Arial" w:cs="Arial"/>
          <w:b/>
          <w:i/>
          <w:noProof w:val="0"/>
          <w:color w:val="00338D"/>
        </w:rPr>
        <w:t>sutaupyti</w:t>
      </w:r>
      <w:r w:rsidRPr="001D7AED">
        <w:rPr>
          <w:rFonts w:ascii="Arial" w:hAnsi="Arial" w:cs="Arial"/>
          <w:b/>
          <w:i/>
          <w:noProof w:val="0"/>
          <w:color w:val="00338D"/>
        </w:rPr>
        <w:t xml:space="preserve"> 80</w:t>
      </w:r>
      <w:r w:rsidR="005F1F0F" w:rsidRPr="001D7AED">
        <w:rPr>
          <w:rFonts w:ascii="Arial" w:hAnsi="Arial" w:cs="Arial"/>
          <w:b/>
          <w:i/>
          <w:noProof w:val="0"/>
          <w:color w:val="00338D"/>
        </w:rPr>
        <w:t> </w:t>
      </w:r>
      <w:r w:rsidRPr="001D7AED">
        <w:rPr>
          <w:rFonts w:ascii="Arial" w:hAnsi="Arial" w:cs="Arial"/>
          <w:b/>
          <w:i/>
          <w:noProof w:val="0"/>
          <w:color w:val="00338D"/>
        </w:rPr>
        <w:t xml:space="preserve">% </w:t>
      </w:r>
      <w:r w:rsidR="005F1F0F" w:rsidRPr="001D7AED">
        <w:rPr>
          <w:rFonts w:ascii="Arial" w:hAnsi="Arial" w:cs="Arial"/>
          <w:b/>
          <w:i/>
          <w:noProof w:val="0"/>
          <w:color w:val="00338D"/>
        </w:rPr>
        <w:t>energijos</w:t>
      </w:r>
      <w:r w:rsidRPr="001D7AED">
        <w:rPr>
          <w:rFonts w:ascii="Arial" w:hAnsi="Arial" w:cs="Arial"/>
          <w:b/>
          <w:i/>
          <w:noProof w:val="0"/>
          <w:color w:val="00338D"/>
        </w:rPr>
        <w:t xml:space="preserve"> (nuo A.4): </w:t>
      </w:r>
      <w:r w:rsidRPr="001D7AED">
        <w:rPr>
          <w:rFonts w:ascii="Arial" w:hAnsi="Arial" w:cs="Arial"/>
          <w:noProof w:val="0"/>
        </w:rPr>
        <w:t xml:space="preserve">skaičiavimai </w:t>
      </w:r>
      <w:r w:rsidR="00703AC1" w:rsidRPr="001D7AED">
        <w:rPr>
          <w:rFonts w:ascii="Arial" w:hAnsi="Arial" w:cs="Arial"/>
          <w:noProof w:val="0"/>
        </w:rPr>
        <w:t xml:space="preserve">pagal </w:t>
      </w:r>
      <w:r w:rsidR="00445FA3" w:rsidRPr="001D7AED">
        <w:rPr>
          <w:rFonts w:ascii="Arial" w:hAnsi="Arial" w:cs="Arial"/>
          <w:noProof w:val="0"/>
        </w:rPr>
        <w:t>Rekomenduojamą</w:t>
      </w:r>
      <w:r w:rsidR="00703AC1" w:rsidRPr="001D7AED">
        <w:rPr>
          <w:rFonts w:ascii="Arial" w:hAnsi="Arial" w:cs="Arial"/>
          <w:noProof w:val="0"/>
        </w:rPr>
        <w:t xml:space="preserve"> paramos modelį </w:t>
      </w:r>
      <w:r w:rsidRPr="001D7AED">
        <w:rPr>
          <w:rFonts w:ascii="Arial" w:hAnsi="Arial" w:cs="Arial"/>
          <w:noProof w:val="0"/>
        </w:rPr>
        <w:t xml:space="preserve">finansuojant </w:t>
      </w:r>
      <w:r w:rsidR="00703AC1" w:rsidRPr="001D7AED">
        <w:rPr>
          <w:rFonts w:ascii="Arial" w:hAnsi="Arial" w:cs="Arial"/>
          <w:noProof w:val="0"/>
        </w:rPr>
        <w:t>tiek imties projektų, kol jų skaičiuojam</w:t>
      </w:r>
      <w:r w:rsidR="005F1F0F" w:rsidRPr="001D7AED">
        <w:rPr>
          <w:rFonts w:ascii="Arial" w:hAnsi="Arial" w:cs="Arial"/>
          <w:noProof w:val="0"/>
        </w:rPr>
        <w:t>oji</w:t>
      </w:r>
      <w:r w:rsidR="00703AC1" w:rsidRPr="001D7AED">
        <w:rPr>
          <w:rFonts w:ascii="Arial" w:hAnsi="Arial" w:cs="Arial"/>
          <w:noProof w:val="0"/>
        </w:rPr>
        <w:t xml:space="preserve"> </w:t>
      </w:r>
      <w:r w:rsidR="005F1F0F" w:rsidRPr="001D7AED">
        <w:rPr>
          <w:rFonts w:ascii="Arial" w:hAnsi="Arial" w:cs="Arial"/>
          <w:noProof w:val="0"/>
        </w:rPr>
        <w:t>sutaupyta energija</w:t>
      </w:r>
      <w:r w:rsidR="00703AC1" w:rsidRPr="001D7AED">
        <w:rPr>
          <w:rFonts w:ascii="Arial" w:hAnsi="Arial" w:cs="Arial"/>
          <w:noProof w:val="0"/>
        </w:rPr>
        <w:t xml:space="preserve"> pasiekia 80</w:t>
      </w:r>
      <w:r w:rsidR="005F1F0F" w:rsidRPr="001D7AED">
        <w:rPr>
          <w:rFonts w:ascii="Arial" w:hAnsi="Arial" w:cs="Arial"/>
          <w:noProof w:val="0"/>
        </w:rPr>
        <w:t> </w:t>
      </w:r>
      <w:r w:rsidR="00703AC1" w:rsidRPr="001D7AED">
        <w:rPr>
          <w:rFonts w:ascii="Arial" w:hAnsi="Arial" w:cs="Arial"/>
          <w:noProof w:val="0"/>
        </w:rPr>
        <w:t>% visų imties projektų sutaupymų, t.</w:t>
      </w:r>
      <w:r w:rsidR="005F1F0F" w:rsidRPr="001D7AED">
        <w:rPr>
          <w:rFonts w:ascii="Arial" w:hAnsi="Arial" w:cs="Arial"/>
          <w:noProof w:val="0"/>
        </w:rPr>
        <w:t> </w:t>
      </w:r>
      <w:r w:rsidR="00703AC1" w:rsidRPr="001D7AED">
        <w:rPr>
          <w:rFonts w:ascii="Arial" w:hAnsi="Arial" w:cs="Arial"/>
          <w:noProof w:val="0"/>
        </w:rPr>
        <w:t>y. 189 GWh/metus*80</w:t>
      </w:r>
      <w:r w:rsidR="005F1F0F" w:rsidRPr="001D7AED">
        <w:rPr>
          <w:rFonts w:ascii="Arial" w:hAnsi="Arial" w:cs="Arial"/>
          <w:noProof w:val="0"/>
        </w:rPr>
        <w:t> </w:t>
      </w:r>
      <w:r w:rsidR="00703AC1" w:rsidRPr="001D7AED">
        <w:rPr>
          <w:rFonts w:ascii="Arial" w:hAnsi="Arial" w:cs="Arial"/>
          <w:noProof w:val="0"/>
        </w:rPr>
        <w:t>%</w:t>
      </w:r>
      <w:r w:rsidR="005F1F0F" w:rsidRPr="001D7AED">
        <w:rPr>
          <w:rFonts w:ascii="Arial" w:hAnsi="Arial" w:cs="Arial"/>
          <w:noProof w:val="0"/>
        </w:rPr>
        <w:t xml:space="preserve"> </w:t>
      </w:r>
      <w:r w:rsidR="00703AC1" w:rsidRPr="001D7AED">
        <w:rPr>
          <w:rFonts w:ascii="Arial" w:hAnsi="Arial" w:cs="Arial"/>
          <w:noProof w:val="0"/>
        </w:rPr>
        <w:t>=</w:t>
      </w:r>
      <w:r w:rsidR="005F1F0F" w:rsidRPr="001D7AED">
        <w:rPr>
          <w:rFonts w:ascii="Arial" w:hAnsi="Arial" w:cs="Arial"/>
          <w:noProof w:val="0"/>
        </w:rPr>
        <w:t xml:space="preserve"> </w:t>
      </w:r>
      <w:r w:rsidR="00703AC1" w:rsidRPr="001D7AED">
        <w:rPr>
          <w:rFonts w:ascii="Arial" w:hAnsi="Arial" w:cs="Arial"/>
          <w:noProof w:val="0"/>
        </w:rPr>
        <w:t>151</w:t>
      </w:r>
      <w:r w:rsidR="005F1F0F" w:rsidRPr="001D7AED">
        <w:rPr>
          <w:rFonts w:ascii="Arial" w:hAnsi="Arial" w:cs="Arial"/>
          <w:noProof w:val="0"/>
        </w:rPr>
        <w:t> </w:t>
      </w:r>
      <w:r w:rsidR="00703AC1" w:rsidRPr="001D7AED">
        <w:rPr>
          <w:rFonts w:ascii="Arial" w:hAnsi="Arial" w:cs="Arial"/>
          <w:noProof w:val="0"/>
        </w:rPr>
        <w:t>GWh/metus. A</w:t>
      </w:r>
      <w:r w:rsidRPr="001D7AED">
        <w:rPr>
          <w:rFonts w:ascii="Arial" w:hAnsi="Arial" w:cs="Arial"/>
          <w:noProof w:val="0"/>
        </w:rPr>
        <w:t>nalizė atskleidė, kad</w:t>
      </w:r>
      <w:r w:rsidR="005F1F0F" w:rsidRPr="001D7AED">
        <w:rPr>
          <w:rFonts w:ascii="Arial" w:hAnsi="Arial" w:cs="Arial"/>
          <w:noProof w:val="0"/>
        </w:rPr>
        <w:t>,</w:t>
      </w:r>
      <w:r w:rsidRPr="001D7AED">
        <w:rPr>
          <w:rFonts w:ascii="Arial" w:hAnsi="Arial" w:cs="Arial"/>
          <w:noProof w:val="0"/>
        </w:rPr>
        <w:t xml:space="preserve"> </w:t>
      </w:r>
      <w:r w:rsidR="00703AC1" w:rsidRPr="001D7AED">
        <w:rPr>
          <w:rFonts w:ascii="Arial" w:hAnsi="Arial" w:cs="Arial"/>
          <w:noProof w:val="0"/>
        </w:rPr>
        <w:t xml:space="preserve">finansuojant projektus pagal </w:t>
      </w:r>
      <w:r w:rsidR="00445FA3" w:rsidRPr="001D7AED">
        <w:rPr>
          <w:rFonts w:ascii="Arial" w:hAnsi="Arial" w:cs="Arial"/>
          <w:noProof w:val="0"/>
        </w:rPr>
        <w:t>Rekomenduojam</w:t>
      </w:r>
      <w:r w:rsidR="00703AC1" w:rsidRPr="001D7AED">
        <w:rPr>
          <w:rFonts w:ascii="Arial" w:hAnsi="Arial" w:cs="Arial"/>
          <w:noProof w:val="0"/>
        </w:rPr>
        <w:t>ą modelį, 80</w:t>
      </w:r>
      <w:r w:rsidR="005F1F0F" w:rsidRPr="001D7AED">
        <w:rPr>
          <w:rFonts w:ascii="Arial" w:hAnsi="Arial" w:cs="Arial"/>
          <w:noProof w:val="0"/>
        </w:rPr>
        <w:t> </w:t>
      </w:r>
      <w:r w:rsidR="00D91694" w:rsidRPr="001D7AED">
        <w:rPr>
          <w:rFonts w:ascii="Arial" w:hAnsi="Arial" w:cs="Arial"/>
          <w:noProof w:val="0"/>
        </w:rPr>
        <w:t>% sutaupy</w:t>
      </w:r>
      <w:r w:rsidR="005F1F0F" w:rsidRPr="001D7AED">
        <w:rPr>
          <w:rFonts w:ascii="Arial" w:hAnsi="Arial" w:cs="Arial"/>
          <w:noProof w:val="0"/>
        </w:rPr>
        <w:t>tos energijos</w:t>
      </w:r>
      <w:r w:rsidR="00D91694" w:rsidRPr="001D7AED">
        <w:rPr>
          <w:rFonts w:ascii="Arial" w:hAnsi="Arial" w:cs="Arial"/>
          <w:noProof w:val="0"/>
        </w:rPr>
        <w:t xml:space="preserve"> būtų pasiekiama projektams </w:t>
      </w:r>
      <w:r w:rsidR="005F1F0F" w:rsidRPr="001D7AED">
        <w:rPr>
          <w:rFonts w:ascii="Arial" w:hAnsi="Arial" w:cs="Arial"/>
          <w:noProof w:val="0"/>
        </w:rPr>
        <w:t>paskyrus</w:t>
      </w:r>
      <w:r w:rsidR="00D91694" w:rsidRPr="001D7AED">
        <w:rPr>
          <w:rFonts w:ascii="Arial" w:hAnsi="Arial" w:cs="Arial"/>
          <w:noProof w:val="0"/>
        </w:rPr>
        <w:t xml:space="preserve"> </w:t>
      </w:r>
      <w:r w:rsidR="00816F23" w:rsidRPr="001D7AED">
        <w:rPr>
          <w:rFonts w:ascii="Arial" w:hAnsi="Arial" w:cs="Arial"/>
          <w:noProof w:val="0"/>
        </w:rPr>
        <w:t>62</w:t>
      </w:r>
      <w:r w:rsidR="00D91694" w:rsidRPr="001D7AED">
        <w:rPr>
          <w:rFonts w:ascii="Arial" w:hAnsi="Arial" w:cs="Arial"/>
          <w:noProof w:val="0"/>
        </w:rPr>
        <w:t xml:space="preserve"> mln. EUR negrąžintinos valstybės paramos – </w:t>
      </w:r>
      <w:r w:rsidR="00816F23" w:rsidRPr="001D7AED">
        <w:rPr>
          <w:rFonts w:ascii="Arial" w:hAnsi="Arial" w:cs="Arial"/>
          <w:noProof w:val="0"/>
        </w:rPr>
        <w:t>ketvirtadaliu</w:t>
      </w:r>
      <w:r w:rsidR="00D91694" w:rsidRPr="001D7AED">
        <w:rPr>
          <w:rFonts w:ascii="Arial" w:hAnsi="Arial" w:cs="Arial"/>
          <w:noProof w:val="0"/>
        </w:rPr>
        <w:t xml:space="preserve"> mažiau nei finansuojant visus imties projektus pagal Dabartinį modelį</w:t>
      </w:r>
      <w:r w:rsidR="005F1F0F" w:rsidRPr="001D7AED">
        <w:rPr>
          <w:rFonts w:ascii="Arial" w:hAnsi="Arial" w:cs="Arial"/>
          <w:noProof w:val="0"/>
        </w:rPr>
        <w:t>,</w:t>
      </w:r>
      <w:r w:rsidR="00260690" w:rsidRPr="001D7AED">
        <w:rPr>
          <w:rFonts w:ascii="Arial" w:hAnsi="Arial" w:cs="Arial"/>
          <w:noProof w:val="0"/>
        </w:rPr>
        <w:t xml:space="preserve"> </w:t>
      </w:r>
      <w:r w:rsidR="005F1F0F" w:rsidRPr="001D7AED">
        <w:rPr>
          <w:rFonts w:ascii="Arial" w:hAnsi="Arial" w:cs="Arial"/>
          <w:noProof w:val="0"/>
        </w:rPr>
        <w:t>t. </w:t>
      </w:r>
      <w:r w:rsidR="00260690" w:rsidRPr="001D7AED">
        <w:rPr>
          <w:rFonts w:ascii="Arial" w:hAnsi="Arial" w:cs="Arial"/>
          <w:noProof w:val="0"/>
        </w:rPr>
        <w:t>y</w:t>
      </w:r>
      <w:r w:rsidR="005F1F0F" w:rsidRPr="001D7AED">
        <w:rPr>
          <w:rFonts w:ascii="Arial" w:hAnsi="Arial" w:cs="Arial"/>
          <w:noProof w:val="0"/>
        </w:rPr>
        <w:t>.</w:t>
      </w:r>
      <w:r w:rsidR="00260690" w:rsidRPr="001D7AED">
        <w:rPr>
          <w:rFonts w:ascii="Arial" w:hAnsi="Arial" w:cs="Arial"/>
          <w:noProof w:val="0"/>
        </w:rPr>
        <w:t xml:space="preserve"> </w:t>
      </w:r>
      <w:r w:rsidR="00D91694" w:rsidRPr="001D7AED">
        <w:rPr>
          <w:rFonts w:ascii="Arial" w:hAnsi="Arial" w:cs="Arial"/>
          <w:noProof w:val="0"/>
        </w:rPr>
        <w:t>20</w:t>
      </w:r>
      <w:r w:rsidR="005F1F0F" w:rsidRPr="001D7AED">
        <w:rPr>
          <w:rFonts w:ascii="Arial" w:hAnsi="Arial" w:cs="Arial"/>
          <w:noProof w:val="0"/>
        </w:rPr>
        <w:t> </w:t>
      </w:r>
      <w:r w:rsidR="00D91694" w:rsidRPr="001D7AED">
        <w:rPr>
          <w:rFonts w:ascii="Arial" w:hAnsi="Arial" w:cs="Arial"/>
          <w:noProof w:val="0"/>
        </w:rPr>
        <w:t>% skaičiuojam</w:t>
      </w:r>
      <w:r w:rsidR="005F1F0F" w:rsidRPr="001D7AED">
        <w:rPr>
          <w:rFonts w:ascii="Arial" w:hAnsi="Arial" w:cs="Arial"/>
          <w:noProof w:val="0"/>
        </w:rPr>
        <w:t>osios sutaupytos energijos</w:t>
      </w:r>
      <w:r w:rsidR="00D91694" w:rsidRPr="001D7AED">
        <w:rPr>
          <w:rFonts w:ascii="Arial" w:hAnsi="Arial" w:cs="Arial"/>
          <w:noProof w:val="0"/>
        </w:rPr>
        <w:t xml:space="preserve"> sumažėjimas sąlygotų </w:t>
      </w:r>
      <w:r w:rsidR="00816F23" w:rsidRPr="001D7AED">
        <w:rPr>
          <w:rFonts w:ascii="Arial" w:hAnsi="Arial" w:cs="Arial"/>
          <w:noProof w:val="0"/>
        </w:rPr>
        <w:t>25</w:t>
      </w:r>
      <w:r w:rsidR="005F1F0F" w:rsidRPr="001D7AED">
        <w:rPr>
          <w:rFonts w:ascii="Arial" w:hAnsi="Arial" w:cs="Arial"/>
          <w:noProof w:val="0"/>
        </w:rPr>
        <w:t> </w:t>
      </w:r>
      <w:r w:rsidR="00D91694" w:rsidRPr="001D7AED">
        <w:rPr>
          <w:rFonts w:ascii="Arial" w:hAnsi="Arial" w:cs="Arial"/>
          <w:noProof w:val="0"/>
        </w:rPr>
        <w:t xml:space="preserve">% mažesnes valstybės </w:t>
      </w:r>
      <w:r w:rsidR="005F1F0F" w:rsidRPr="001D7AED">
        <w:rPr>
          <w:rFonts w:ascii="Arial" w:hAnsi="Arial" w:cs="Arial"/>
          <w:noProof w:val="0"/>
        </w:rPr>
        <w:t xml:space="preserve">negrąžintinos paramos </w:t>
      </w:r>
      <w:r w:rsidR="00D91694" w:rsidRPr="001D7AED">
        <w:rPr>
          <w:rFonts w:ascii="Arial" w:hAnsi="Arial" w:cs="Arial"/>
          <w:noProof w:val="0"/>
        </w:rPr>
        <w:t>išlaidas.</w:t>
      </w:r>
    </w:p>
    <w:p w:rsidR="00F823FE" w:rsidRDefault="00F823FE">
      <w:pPr>
        <w:spacing w:before="0" w:after="160" w:line="259" w:lineRule="auto"/>
        <w:jc w:val="left"/>
        <w:rPr>
          <w:rFonts w:ascii="Arial" w:hAnsi="Arial" w:cs="Arial"/>
          <w:iCs/>
          <w:noProof w:val="0"/>
          <w:color w:val="00338D"/>
          <w:sz w:val="20"/>
          <w:szCs w:val="18"/>
        </w:rPr>
      </w:pPr>
      <w:bookmarkStart w:id="270" w:name="_Ref475615443"/>
      <w:bookmarkStart w:id="271" w:name="_Toc480454941"/>
      <w:r>
        <w:rPr>
          <w:rFonts w:ascii="Arial" w:hAnsi="Arial" w:cs="Arial"/>
          <w:i/>
          <w:noProof w:val="0"/>
          <w:color w:val="00338D"/>
        </w:rPr>
        <w:br w:type="page"/>
      </w:r>
    </w:p>
    <w:p w:rsidR="00BF794B" w:rsidRPr="001D7AED" w:rsidRDefault="005F1F0F" w:rsidP="00BF794B">
      <w:pPr>
        <w:pStyle w:val="Caption"/>
        <w:spacing w:after="0"/>
        <w:rPr>
          <w:rFonts w:ascii="Arial" w:hAnsi="Arial" w:cs="Arial"/>
          <w:i w:val="0"/>
          <w:noProof w:val="0"/>
          <w:color w:val="00338D"/>
        </w:rPr>
      </w:pPr>
      <w:r w:rsidRPr="001D7AED">
        <w:rPr>
          <w:rFonts w:ascii="Arial" w:hAnsi="Arial" w:cs="Arial"/>
          <w:i w:val="0"/>
          <w:noProof w:val="0"/>
          <w:color w:val="00338D"/>
        </w:rPr>
        <w:lastRenderedPageBreak/>
        <w:t>36 lentelė</w:t>
      </w:r>
      <w:bookmarkEnd w:id="270"/>
      <w:r w:rsidR="00BF794B" w:rsidRPr="001D7AED">
        <w:rPr>
          <w:rFonts w:ascii="Arial" w:hAnsi="Arial" w:cs="Arial"/>
          <w:i w:val="0"/>
          <w:noProof w:val="0"/>
          <w:color w:val="00338D"/>
        </w:rPr>
        <w:t>. Valstybės paramos daugiabuči</w:t>
      </w:r>
      <w:r w:rsidRPr="001D7AED">
        <w:rPr>
          <w:rFonts w:ascii="Arial" w:hAnsi="Arial" w:cs="Arial"/>
          <w:i w:val="0"/>
          <w:noProof w:val="0"/>
          <w:color w:val="00338D"/>
        </w:rPr>
        <w:t>ams</w:t>
      </w:r>
      <w:r w:rsidR="00BF794B" w:rsidRPr="001D7AED">
        <w:rPr>
          <w:rFonts w:ascii="Arial" w:hAnsi="Arial" w:cs="Arial"/>
          <w:i w:val="0"/>
          <w:noProof w:val="0"/>
          <w:color w:val="00338D"/>
        </w:rPr>
        <w:t xml:space="preserve"> nam</w:t>
      </w:r>
      <w:r w:rsidRPr="001D7AED">
        <w:rPr>
          <w:rFonts w:ascii="Arial" w:hAnsi="Arial" w:cs="Arial"/>
          <w:i w:val="0"/>
          <w:noProof w:val="0"/>
          <w:color w:val="00338D"/>
        </w:rPr>
        <w:t>ams</w:t>
      </w:r>
      <w:r w:rsidR="00BF794B" w:rsidRPr="001D7AED">
        <w:rPr>
          <w:rFonts w:ascii="Arial" w:hAnsi="Arial" w:cs="Arial"/>
          <w:i w:val="0"/>
          <w:noProof w:val="0"/>
          <w:color w:val="00338D"/>
        </w:rPr>
        <w:t xml:space="preserve"> modernizu</w:t>
      </w:r>
      <w:r w:rsidRPr="001D7AED">
        <w:rPr>
          <w:rFonts w:ascii="Arial" w:hAnsi="Arial" w:cs="Arial"/>
          <w:i w:val="0"/>
          <w:noProof w:val="0"/>
          <w:color w:val="00338D"/>
        </w:rPr>
        <w:t>ot</w:t>
      </w:r>
      <w:r w:rsidR="00BF794B" w:rsidRPr="001D7AED">
        <w:rPr>
          <w:rFonts w:ascii="Arial" w:hAnsi="Arial" w:cs="Arial"/>
          <w:i w:val="0"/>
          <w:noProof w:val="0"/>
          <w:color w:val="00338D"/>
        </w:rPr>
        <w:t>i teikimo modelių efektyvumo palyginimas</w:t>
      </w:r>
      <w:bookmarkEnd w:id="271"/>
    </w:p>
    <w:tbl>
      <w:tblPr>
        <w:tblStyle w:val="TableGrid"/>
        <w:tblW w:w="5000"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576"/>
        <w:gridCol w:w="6383"/>
        <w:gridCol w:w="1741"/>
        <w:gridCol w:w="1154"/>
      </w:tblGrid>
      <w:tr w:rsidR="001956E9" w:rsidRPr="001D7AED" w:rsidTr="007F45F5">
        <w:trPr>
          <w:trHeight w:val="146"/>
          <w:tblHeader/>
        </w:trPr>
        <w:tc>
          <w:tcPr>
            <w:tcW w:w="562" w:type="dxa"/>
            <w:tcBorders>
              <w:right w:val="single" w:sz="4" w:space="0" w:color="D9D9D9" w:themeColor="background1" w:themeShade="D9"/>
            </w:tcBorders>
            <w:shd w:val="clear" w:color="auto" w:fill="00338D"/>
            <w:vAlign w:val="center"/>
          </w:tcPr>
          <w:p w:rsidR="001956E9" w:rsidRPr="001D7AED" w:rsidRDefault="001956E9" w:rsidP="002A425B">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Eil. Nr.</w:t>
            </w:r>
          </w:p>
        </w:tc>
        <w:tc>
          <w:tcPr>
            <w:tcW w:w="6237" w:type="dxa"/>
            <w:tcBorders>
              <w:right w:val="single" w:sz="4" w:space="0" w:color="D9D9D9" w:themeColor="background1" w:themeShade="D9"/>
            </w:tcBorders>
            <w:shd w:val="clear" w:color="auto" w:fill="00338D"/>
            <w:vAlign w:val="center"/>
          </w:tcPr>
          <w:p w:rsidR="001956E9" w:rsidRPr="001D7AED" w:rsidRDefault="001956E9" w:rsidP="002A425B">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Rodiklis</w:t>
            </w:r>
          </w:p>
        </w:tc>
        <w:tc>
          <w:tcPr>
            <w:tcW w:w="1701" w:type="dxa"/>
            <w:shd w:val="clear" w:color="auto" w:fill="00338D"/>
            <w:vAlign w:val="center"/>
          </w:tcPr>
          <w:p w:rsidR="001956E9" w:rsidRPr="001D7AED" w:rsidRDefault="001956E9" w:rsidP="001956E9">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Matavimo vnt.</w:t>
            </w:r>
          </w:p>
        </w:tc>
        <w:tc>
          <w:tcPr>
            <w:tcW w:w="1128" w:type="dxa"/>
            <w:shd w:val="clear" w:color="auto" w:fill="00338D"/>
            <w:vAlign w:val="center"/>
          </w:tcPr>
          <w:p w:rsidR="001956E9" w:rsidRPr="001D7AED" w:rsidRDefault="001956E9" w:rsidP="001956E9">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Reikšmė</w:t>
            </w:r>
          </w:p>
        </w:tc>
      </w:tr>
      <w:tr w:rsidR="00BF794B" w:rsidRPr="001D7AED" w:rsidTr="001C240C">
        <w:trPr>
          <w:trHeight w:val="129"/>
          <w:tblHeader/>
        </w:trPr>
        <w:tc>
          <w:tcPr>
            <w:tcW w:w="9628" w:type="dxa"/>
            <w:gridSpan w:val="4"/>
            <w:shd w:val="clear" w:color="auto" w:fill="A6A6A6" w:themeFill="background1" w:themeFillShade="A6"/>
            <w:vAlign w:val="center"/>
          </w:tcPr>
          <w:p w:rsidR="00BF794B" w:rsidRPr="001D7AED" w:rsidRDefault="001C240C" w:rsidP="00710367">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Dabartinis modelis</w:t>
            </w:r>
          </w:p>
        </w:tc>
      </w:tr>
      <w:tr w:rsidR="00A04BD1" w:rsidRPr="001D7AED" w:rsidTr="00A04BD1">
        <w:trPr>
          <w:trHeight w:val="129"/>
          <w:tblHeader/>
        </w:trPr>
        <w:tc>
          <w:tcPr>
            <w:tcW w:w="562" w:type="dxa"/>
            <w:shd w:val="clear" w:color="auto" w:fill="auto"/>
            <w:vAlign w:val="center"/>
          </w:tcPr>
          <w:p w:rsidR="00A04BD1" w:rsidRPr="001D7AED" w:rsidRDefault="00A04BD1" w:rsidP="00A04BD1">
            <w:pPr>
              <w:pStyle w:val="Tablebulletsub"/>
              <w:numPr>
                <w:ilvl w:val="0"/>
                <w:numId w:val="0"/>
              </w:num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i/>
                <w:noProof w:val="0"/>
                <w:color w:val="00338D"/>
                <w:sz w:val="18"/>
                <w:szCs w:val="18"/>
                <w:lang w:val="lt-LT"/>
              </w:rPr>
              <w:t>A.</w:t>
            </w:r>
          </w:p>
        </w:tc>
        <w:tc>
          <w:tcPr>
            <w:tcW w:w="9066" w:type="dxa"/>
            <w:gridSpan w:val="3"/>
            <w:shd w:val="clear" w:color="auto" w:fill="auto"/>
            <w:vAlign w:val="center"/>
          </w:tcPr>
          <w:p w:rsidR="00A04BD1" w:rsidRPr="001D7AED" w:rsidRDefault="00A04BD1" w:rsidP="001C240C">
            <w:pPr>
              <w:pStyle w:val="Tablebulletsub"/>
              <w:numPr>
                <w:ilvl w:val="0"/>
                <w:numId w:val="0"/>
              </w:numPr>
              <w:spacing w:before="0" w:after="0" w:line="240" w:lineRule="auto"/>
              <w:jc w:val="left"/>
              <w:rPr>
                <w:rFonts w:ascii="Arial" w:hAnsi="Arial" w:cs="Arial"/>
                <w:b/>
                <w:noProof w:val="0"/>
                <w:color w:val="FFFFFF" w:themeColor="background1"/>
                <w:sz w:val="18"/>
                <w:szCs w:val="18"/>
                <w:lang w:val="lt-LT"/>
              </w:rPr>
            </w:pPr>
            <w:r w:rsidRPr="001D7AED">
              <w:rPr>
                <w:rFonts w:ascii="Arial" w:hAnsi="Arial" w:cs="Arial"/>
                <w:b/>
                <w:i/>
                <w:noProof w:val="0"/>
                <w:color w:val="00338D"/>
                <w:sz w:val="18"/>
                <w:szCs w:val="18"/>
                <w:lang w:val="lt-LT"/>
              </w:rPr>
              <w:t>Jei finansuojami visi projektai:</w:t>
            </w:r>
          </w:p>
        </w:tc>
      </w:tr>
      <w:tr w:rsidR="001956E9" w:rsidRPr="001D7AED" w:rsidTr="000A1F79">
        <w:trPr>
          <w:trHeight w:val="38"/>
        </w:trPr>
        <w:tc>
          <w:tcPr>
            <w:tcW w:w="562" w:type="dxa"/>
            <w:vAlign w:val="center"/>
          </w:tcPr>
          <w:p w:rsidR="001956E9" w:rsidRPr="001D7AED" w:rsidRDefault="00A04BD1" w:rsidP="001C240C">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A.1</w:t>
            </w:r>
          </w:p>
        </w:tc>
        <w:tc>
          <w:tcPr>
            <w:tcW w:w="6237" w:type="dxa"/>
          </w:tcPr>
          <w:p w:rsidR="001956E9" w:rsidRPr="001D7AED" w:rsidRDefault="001956E9" w:rsidP="001956E9">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Finansuojamų projektų skaičius</w:t>
            </w:r>
          </w:p>
        </w:tc>
        <w:tc>
          <w:tcPr>
            <w:tcW w:w="1701" w:type="dxa"/>
            <w:vAlign w:val="center"/>
          </w:tcPr>
          <w:p w:rsidR="001956E9" w:rsidRPr="001D7AED" w:rsidRDefault="001956E9" w:rsidP="001956E9">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Namų sk.</w:t>
            </w:r>
          </w:p>
        </w:tc>
        <w:tc>
          <w:tcPr>
            <w:tcW w:w="1128" w:type="dxa"/>
          </w:tcPr>
          <w:p w:rsidR="001956E9" w:rsidRPr="001D7AED" w:rsidRDefault="008E7FE7" w:rsidP="00A04BD1">
            <w:pPr>
              <w:pStyle w:val="Tablebulletsub"/>
              <w:numPr>
                <w:ilvl w:val="0"/>
                <w:numId w:val="0"/>
              </w:numPr>
              <w:spacing w:before="0" w:after="0" w:line="240" w:lineRule="auto"/>
              <w:ind w:left="-108" w:right="-114"/>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675</w:t>
            </w:r>
          </w:p>
        </w:tc>
      </w:tr>
      <w:tr w:rsidR="00836B07" w:rsidRPr="001D7AED" w:rsidTr="000A1F79">
        <w:trPr>
          <w:trHeight w:val="38"/>
        </w:trPr>
        <w:tc>
          <w:tcPr>
            <w:tcW w:w="562"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A.2</w:t>
            </w:r>
          </w:p>
        </w:tc>
        <w:tc>
          <w:tcPr>
            <w:tcW w:w="6237" w:type="dxa"/>
          </w:tcPr>
          <w:p w:rsidR="00836B07" w:rsidRPr="001D7AED" w:rsidRDefault="00836B07" w:rsidP="00836B07">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Modernizuojamų daugiabučių namų naudingasis plotas</w:t>
            </w:r>
          </w:p>
        </w:tc>
        <w:tc>
          <w:tcPr>
            <w:tcW w:w="1701"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tūkst. m</w:t>
            </w:r>
            <w:r w:rsidRPr="001D7AED">
              <w:rPr>
                <w:rFonts w:ascii="Arial" w:hAnsi="Arial" w:cs="Arial"/>
                <w:noProof w:val="0"/>
                <w:color w:val="000000" w:themeColor="text1"/>
                <w:sz w:val="18"/>
                <w:szCs w:val="18"/>
                <w:vertAlign w:val="superscript"/>
                <w:lang w:val="lt-LT"/>
              </w:rPr>
              <w:t>2</w:t>
            </w:r>
          </w:p>
        </w:tc>
        <w:tc>
          <w:tcPr>
            <w:tcW w:w="1128" w:type="dxa"/>
          </w:tcPr>
          <w:p w:rsidR="00836B07" w:rsidRPr="001D7AED" w:rsidRDefault="00F63540" w:rsidP="00710367">
            <w:pPr>
              <w:pStyle w:val="Tablebulletsub"/>
              <w:numPr>
                <w:ilvl w:val="0"/>
                <w:numId w:val="0"/>
              </w:numPr>
              <w:spacing w:before="0" w:after="0" w:line="240" w:lineRule="auto"/>
              <w:ind w:left="-108" w:right="-114"/>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1147</w:t>
            </w:r>
          </w:p>
        </w:tc>
      </w:tr>
      <w:tr w:rsidR="00836B07" w:rsidRPr="001D7AED" w:rsidTr="000A1F79">
        <w:trPr>
          <w:trHeight w:val="38"/>
        </w:trPr>
        <w:tc>
          <w:tcPr>
            <w:tcW w:w="562"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A.3</w:t>
            </w:r>
          </w:p>
        </w:tc>
        <w:tc>
          <w:tcPr>
            <w:tcW w:w="6237" w:type="dxa"/>
          </w:tcPr>
          <w:p w:rsidR="00836B07" w:rsidRPr="001D7AED" w:rsidRDefault="00836B07" w:rsidP="00836B07">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Projektams skiriama valstybės parama</w:t>
            </w:r>
          </w:p>
        </w:tc>
        <w:tc>
          <w:tcPr>
            <w:tcW w:w="1701"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Mln. EUR</w:t>
            </w:r>
          </w:p>
        </w:tc>
        <w:tc>
          <w:tcPr>
            <w:tcW w:w="1128" w:type="dxa"/>
          </w:tcPr>
          <w:p w:rsidR="00836B07" w:rsidRPr="001D7AED" w:rsidRDefault="00836B07" w:rsidP="00836B07">
            <w:pPr>
              <w:pStyle w:val="Tablebulletsub"/>
              <w:numPr>
                <w:ilvl w:val="0"/>
                <w:numId w:val="0"/>
              </w:numPr>
              <w:spacing w:before="0" w:after="0" w:line="240" w:lineRule="auto"/>
              <w:ind w:left="-108" w:right="-114"/>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83,4</w:t>
            </w:r>
          </w:p>
        </w:tc>
      </w:tr>
      <w:tr w:rsidR="00836B07" w:rsidRPr="001D7AED" w:rsidTr="000A1F79">
        <w:trPr>
          <w:trHeight w:val="38"/>
        </w:trPr>
        <w:tc>
          <w:tcPr>
            <w:tcW w:w="562"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A.4</w:t>
            </w:r>
          </w:p>
        </w:tc>
        <w:tc>
          <w:tcPr>
            <w:tcW w:w="6237" w:type="dxa"/>
          </w:tcPr>
          <w:p w:rsidR="00836B07" w:rsidRPr="001D7AED" w:rsidRDefault="00836B07" w:rsidP="00710367">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Pasiekiam</w:t>
            </w:r>
            <w:r w:rsidR="005F1F0F" w:rsidRPr="001D7AED">
              <w:rPr>
                <w:rFonts w:ascii="Arial" w:hAnsi="Arial" w:cs="Arial"/>
                <w:noProof w:val="0"/>
                <w:color w:val="000000" w:themeColor="text1"/>
                <w:sz w:val="18"/>
                <w:szCs w:val="18"/>
                <w:lang w:val="lt-LT"/>
              </w:rPr>
              <w:t>a</w:t>
            </w:r>
            <w:r w:rsidRPr="001D7AED">
              <w:rPr>
                <w:rFonts w:ascii="Arial" w:hAnsi="Arial" w:cs="Arial"/>
                <w:noProof w:val="0"/>
                <w:color w:val="000000" w:themeColor="text1"/>
                <w:sz w:val="18"/>
                <w:szCs w:val="18"/>
                <w:lang w:val="lt-LT"/>
              </w:rPr>
              <w:t xml:space="preserve"> skaičiuojam</w:t>
            </w:r>
            <w:r w:rsidR="005F1F0F" w:rsidRPr="001D7AED">
              <w:rPr>
                <w:rFonts w:ascii="Arial" w:hAnsi="Arial" w:cs="Arial"/>
                <w:noProof w:val="0"/>
                <w:color w:val="000000" w:themeColor="text1"/>
                <w:sz w:val="18"/>
                <w:szCs w:val="18"/>
                <w:lang w:val="lt-LT"/>
              </w:rPr>
              <w:t>oji</w:t>
            </w:r>
            <w:r w:rsidRPr="001D7AED">
              <w:rPr>
                <w:rFonts w:ascii="Arial" w:hAnsi="Arial" w:cs="Arial"/>
                <w:noProof w:val="0"/>
                <w:color w:val="000000" w:themeColor="text1"/>
                <w:sz w:val="18"/>
                <w:szCs w:val="18"/>
                <w:lang w:val="lt-LT"/>
              </w:rPr>
              <w:t xml:space="preserve"> </w:t>
            </w:r>
            <w:r w:rsidR="005F1F0F" w:rsidRPr="001D7AED">
              <w:rPr>
                <w:rFonts w:ascii="Arial" w:hAnsi="Arial" w:cs="Arial"/>
                <w:noProof w:val="0"/>
                <w:color w:val="000000" w:themeColor="text1"/>
                <w:sz w:val="18"/>
                <w:szCs w:val="18"/>
                <w:lang w:val="lt-LT"/>
              </w:rPr>
              <w:t xml:space="preserve">sutaupyta </w:t>
            </w:r>
            <w:r w:rsidRPr="001D7AED">
              <w:rPr>
                <w:rFonts w:ascii="Arial" w:hAnsi="Arial" w:cs="Arial"/>
                <w:noProof w:val="0"/>
                <w:color w:val="000000" w:themeColor="text1"/>
                <w:sz w:val="18"/>
                <w:szCs w:val="18"/>
                <w:lang w:val="lt-LT"/>
              </w:rPr>
              <w:t>šilumos energij</w:t>
            </w:r>
            <w:r w:rsidR="005F1F0F" w:rsidRPr="001D7AED">
              <w:rPr>
                <w:rFonts w:ascii="Arial" w:hAnsi="Arial" w:cs="Arial"/>
                <w:noProof w:val="0"/>
                <w:color w:val="000000" w:themeColor="text1"/>
                <w:sz w:val="18"/>
                <w:szCs w:val="18"/>
                <w:lang w:val="lt-LT"/>
              </w:rPr>
              <w:t>a</w:t>
            </w:r>
          </w:p>
        </w:tc>
        <w:tc>
          <w:tcPr>
            <w:tcW w:w="1701"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GWh/metus</w:t>
            </w:r>
          </w:p>
        </w:tc>
        <w:tc>
          <w:tcPr>
            <w:tcW w:w="1128" w:type="dxa"/>
          </w:tcPr>
          <w:p w:rsidR="00836B07" w:rsidRPr="001D7AED" w:rsidRDefault="00836B07" w:rsidP="00836B07">
            <w:pPr>
              <w:pStyle w:val="Tablebulletsub"/>
              <w:numPr>
                <w:ilvl w:val="0"/>
                <w:numId w:val="0"/>
              </w:numPr>
              <w:spacing w:before="0" w:after="0" w:line="240" w:lineRule="auto"/>
              <w:ind w:left="-108" w:right="-114"/>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189</w:t>
            </w:r>
          </w:p>
        </w:tc>
      </w:tr>
      <w:tr w:rsidR="00836B07" w:rsidRPr="001D7AED" w:rsidTr="00B46730">
        <w:trPr>
          <w:trHeight w:val="42"/>
        </w:trPr>
        <w:tc>
          <w:tcPr>
            <w:tcW w:w="562"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A.5</w:t>
            </w:r>
          </w:p>
        </w:tc>
        <w:tc>
          <w:tcPr>
            <w:tcW w:w="6237" w:type="dxa"/>
          </w:tcPr>
          <w:p w:rsidR="00836B07" w:rsidRPr="001D7AED" w:rsidRDefault="00836B07" w:rsidP="00710367">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 xml:space="preserve">PER </w:t>
            </w:r>
            <w:r w:rsidR="005F1F0F" w:rsidRPr="001D7AED">
              <w:rPr>
                <w:rFonts w:ascii="Arial" w:hAnsi="Arial" w:cs="Arial"/>
                <w:noProof w:val="0"/>
                <w:color w:val="000000" w:themeColor="text1"/>
                <w:sz w:val="18"/>
                <w:szCs w:val="18"/>
                <w:lang w:val="lt-LT"/>
              </w:rPr>
              <w:t>–</w:t>
            </w:r>
            <w:r w:rsidRPr="001D7AED">
              <w:rPr>
                <w:rFonts w:ascii="Arial" w:hAnsi="Arial" w:cs="Arial"/>
                <w:noProof w:val="0"/>
                <w:color w:val="000000" w:themeColor="text1"/>
                <w:sz w:val="18"/>
                <w:szCs w:val="18"/>
                <w:lang w:val="lt-LT"/>
              </w:rPr>
              <w:t xml:space="preserve"> paramos efektyvumo rodiklis </w:t>
            </w:r>
            <w:r w:rsidRPr="001D7AED">
              <w:rPr>
                <w:rFonts w:ascii="Arial" w:hAnsi="Arial" w:cs="Arial"/>
                <w:noProof w:val="0"/>
                <w:color w:val="000000" w:themeColor="text1"/>
                <w:sz w:val="18"/>
                <w:szCs w:val="18"/>
                <w:vertAlign w:val="subscript"/>
                <w:lang w:val="lt-LT"/>
              </w:rPr>
              <w:t>(=A.3 / A.4)</w:t>
            </w:r>
          </w:p>
        </w:tc>
        <w:tc>
          <w:tcPr>
            <w:tcW w:w="1701"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EUR/MWh/metus</w:t>
            </w:r>
          </w:p>
        </w:tc>
        <w:tc>
          <w:tcPr>
            <w:tcW w:w="1128" w:type="dxa"/>
            <w:shd w:val="clear" w:color="auto" w:fill="auto"/>
          </w:tcPr>
          <w:p w:rsidR="00836B07" w:rsidRPr="001D7AED" w:rsidRDefault="00836B07" w:rsidP="00836B07">
            <w:pPr>
              <w:pStyle w:val="Tablebulletsub"/>
              <w:numPr>
                <w:ilvl w:val="0"/>
                <w:numId w:val="0"/>
              </w:numPr>
              <w:spacing w:before="0" w:after="0" w:line="240" w:lineRule="auto"/>
              <w:ind w:left="-108" w:right="-114"/>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4</w:t>
            </w:r>
            <w:r w:rsidR="00F63540" w:rsidRPr="001D7AED">
              <w:rPr>
                <w:rFonts w:ascii="Arial" w:hAnsi="Arial" w:cs="Arial"/>
                <w:b/>
                <w:noProof w:val="0"/>
                <w:color w:val="000000" w:themeColor="text1"/>
                <w:sz w:val="18"/>
                <w:szCs w:val="18"/>
                <w:lang w:val="lt-LT"/>
              </w:rPr>
              <w:t>41</w:t>
            </w:r>
          </w:p>
        </w:tc>
      </w:tr>
      <w:tr w:rsidR="00836B07" w:rsidRPr="001D7AED" w:rsidTr="002A425B">
        <w:trPr>
          <w:trHeight w:val="129"/>
          <w:tblHeader/>
        </w:trPr>
        <w:tc>
          <w:tcPr>
            <w:tcW w:w="562" w:type="dxa"/>
            <w:shd w:val="clear" w:color="auto" w:fill="auto"/>
            <w:vAlign w:val="center"/>
          </w:tcPr>
          <w:p w:rsidR="00836B07" w:rsidRPr="001D7AED" w:rsidRDefault="00836B07" w:rsidP="00836B07">
            <w:pPr>
              <w:pStyle w:val="Tablebulletsub"/>
              <w:numPr>
                <w:ilvl w:val="0"/>
                <w:numId w:val="0"/>
              </w:num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i/>
                <w:noProof w:val="0"/>
                <w:color w:val="00338D"/>
                <w:sz w:val="18"/>
                <w:szCs w:val="18"/>
                <w:lang w:val="lt-LT"/>
              </w:rPr>
              <w:t>B.</w:t>
            </w:r>
          </w:p>
        </w:tc>
        <w:tc>
          <w:tcPr>
            <w:tcW w:w="9066" w:type="dxa"/>
            <w:gridSpan w:val="3"/>
            <w:shd w:val="clear" w:color="auto" w:fill="auto"/>
            <w:vAlign w:val="center"/>
          </w:tcPr>
          <w:p w:rsidR="00836B07" w:rsidRPr="001D7AED" w:rsidRDefault="00836B07" w:rsidP="00EF2ECD">
            <w:pPr>
              <w:pStyle w:val="Tablebulletsub"/>
              <w:numPr>
                <w:ilvl w:val="0"/>
                <w:numId w:val="0"/>
              </w:numPr>
              <w:spacing w:before="0" w:after="0" w:line="240" w:lineRule="auto"/>
              <w:jc w:val="left"/>
              <w:rPr>
                <w:rFonts w:ascii="Arial" w:hAnsi="Arial" w:cs="Arial"/>
                <w:b/>
                <w:noProof w:val="0"/>
                <w:color w:val="FFFFFF" w:themeColor="background1"/>
                <w:sz w:val="18"/>
                <w:szCs w:val="18"/>
                <w:lang w:val="lt-LT"/>
              </w:rPr>
            </w:pPr>
            <w:r w:rsidRPr="001D7AED">
              <w:rPr>
                <w:rFonts w:ascii="Arial" w:hAnsi="Arial" w:cs="Arial"/>
                <w:b/>
                <w:i/>
                <w:noProof w:val="0"/>
                <w:color w:val="00338D"/>
                <w:sz w:val="18"/>
                <w:szCs w:val="18"/>
                <w:lang w:val="lt-LT"/>
              </w:rPr>
              <w:t>Valstybės negrąžintiną paramą ribojant ≤</w:t>
            </w:r>
            <w:r w:rsidR="005F1F0F" w:rsidRPr="001D7AED">
              <w:rPr>
                <w:rFonts w:ascii="Arial" w:hAnsi="Arial" w:cs="Arial"/>
                <w:b/>
                <w:i/>
                <w:noProof w:val="0"/>
                <w:color w:val="00338D"/>
                <w:sz w:val="18"/>
                <w:szCs w:val="18"/>
                <w:lang w:val="lt-LT"/>
              </w:rPr>
              <w:t> </w:t>
            </w:r>
            <w:r w:rsidR="00EF2ECD" w:rsidRPr="001D7AED">
              <w:rPr>
                <w:rFonts w:ascii="Arial" w:hAnsi="Arial" w:cs="Arial"/>
                <w:b/>
                <w:i/>
                <w:noProof w:val="0"/>
                <w:color w:val="00338D"/>
                <w:sz w:val="18"/>
                <w:szCs w:val="18"/>
                <w:lang w:val="lt-LT"/>
              </w:rPr>
              <w:t>3</w:t>
            </w:r>
            <w:r w:rsidRPr="001D7AED">
              <w:rPr>
                <w:rFonts w:ascii="Arial" w:hAnsi="Arial" w:cs="Arial"/>
                <w:b/>
                <w:i/>
                <w:noProof w:val="0"/>
                <w:color w:val="00338D"/>
                <w:sz w:val="18"/>
                <w:szCs w:val="18"/>
                <w:lang w:val="lt-LT"/>
              </w:rPr>
              <w:t>0 mln. EUR:</w:t>
            </w:r>
          </w:p>
        </w:tc>
      </w:tr>
      <w:tr w:rsidR="00836B07" w:rsidRPr="001D7AED" w:rsidTr="000A1F79">
        <w:trPr>
          <w:trHeight w:val="42"/>
        </w:trPr>
        <w:tc>
          <w:tcPr>
            <w:tcW w:w="562"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B.1</w:t>
            </w:r>
          </w:p>
        </w:tc>
        <w:tc>
          <w:tcPr>
            <w:tcW w:w="6237" w:type="dxa"/>
          </w:tcPr>
          <w:p w:rsidR="00836B07" w:rsidRPr="001D7AED" w:rsidRDefault="00836B07" w:rsidP="00836B07">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 xml:space="preserve">Vidutiniam projektui skiriama parama </w:t>
            </w:r>
            <w:r w:rsidRPr="001D7AED">
              <w:rPr>
                <w:rFonts w:ascii="Arial" w:hAnsi="Arial" w:cs="Arial"/>
                <w:noProof w:val="0"/>
                <w:color w:val="000000" w:themeColor="text1"/>
                <w:sz w:val="18"/>
                <w:szCs w:val="18"/>
                <w:vertAlign w:val="subscript"/>
                <w:lang w:val="lt-LT"/>
              </w:rPr>
              <w:t>(=A.3 / A.1)</w:t>
            </w:r>
          </w:p>
        </w:tc>
        <w:tc>
          <w:tcPr>
            <w:tcW w:w="1701"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EUR</w:t>
            </w:r>
          </w:p>
        </w:tc>
        <w:tc>
          <w:tcPr>
            <w:tcW w:w="1128" w:type="dxa"/>
          </w:tcPr>
          <w:p w:rsidR="00836B07" w:rsidRPr="001D7AED" w:rsidRDefault="00836B07" w:rsidP="00836B07">
            <w:pPr>
              <w:pStyle w:val="Tablebulletsub"/>
              <w:numPr>
                <w:ilvl w:val="0"/>
                <w:numId w:val="0"/>
              </w:numPr>
              <w:spacing w:before="0" w:after="0" w:line="240" w:lineRule="auto"/>
              <w:ind w:left="-108" w:right="-114"/>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123.601</w:t>
            </w:r>
          </w:p>
        </w:tc>
      </w:tr>
      <w:tr w:rsidR="00836B07" w:rsidRPr="001D7AED" w:rsidTr="000A1F79">
        <w:trPr>
          <w:trHeight w:val="42"/>
        </w:trPr>
        <w:tc>
          <w:tcPr>
            <w:tcW w:w="562"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B.2</w:t>
            </w:r>
          </w:p>
        </w:tc>
        <w:tc>
          <w:tcPr>
            <w:tcW w:w="6237" w:type="dxa"/>
          </w:tcPr>
          <w:p w:rsidR="00836B07" w:rsidRPr="001D7AED" w:rsidRDefault="00836B07" w:rsidP="00710367">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Vidutinio projekto skaičiuojam</w:t>
            </w:r>
            <w:r w:rsidR="005F1F0F" w:rsidRPr="001D7AED">
              <w:rPr>
                <w:rFonts w:ascii="Arial" w:hAnsi="Arial" w:cs="Arial"/>
                <w:noProof w:val="0"/>
                <w:color w:val="000000" w:themeColor="text1"/>
                <w:sz w:val="18"/>
                <w:szCs w:val="18"/>
                <w:lang w:val="lt-LT"/>
              </w:rPr>
              <w:t>oji</w:t>
            </w:r>
            <w:r w:rsidRPr="001D7AED">
              <w:rPr>
                <w:rFonts w:ascii="Arial" w:hAnsi="Arial" w:cs="Arial"/>
                <w:noProof w:val="0"/>
                <w:color w:val="000000" w:themeColor="text1"/>
                <w:sz w:val="18"/>
                <w:szCs w:val="18"/>
                <w:lang w:val="lt-LT"/>
              </w:rPr>
              <w:t xml:space="preserve"> </w:t>
            </w:r>
            <w:r w:rsidR="005F1F0F" w:rsidRPr="001D7AED">
              <w:rPr>
                <w:rFonts w:ascii="Arial" w:hAnsi="Arial" w:cs="Arial"/>
                <w:noProof w:val="0"/>
                <w:color w:val="000000" w:themeColor="text1"/>
                <w:sz w:val="18"/>
                <w:szCs w:val="18"/>
                <w:lang w:val="lt-LT"/>
              </w:rPr>
              <w:t xml:space="preserve">sutaupyta </w:t>
            </w:r>
            <w:r w:rsidRPr="001D7AED">
              <w:rPr>
                <w:rFonts w:ascii="Arial" w:hAnsi="Arial" w:cs="Arial"/>
                <w:noProof w:val="0"/>
                <w:color w:val="000000" w:themeColor="text1"/>
                <w:sz w:val="18"/>
                <w:szCs w:val="18"/>
                <w:lang w:val="lt-LT"/>
              </w:rPr>
              <w:t>šilumos energij</w:t>
            </w:r>
            <w:r w:rsidR="005F1F0F" w:rsidRPr="001D7AED">
              <w:rPr>
                <w:rFonts w:ascii="Arial" w:hAnsi="Arial" w:cs="Arial"/>
                <w:noProof w:val="0"/>
                <w:color w:val="000000" w:themeColor="text1"/>
                <w:sz w:val="18"/>
                <w:szCs w:val="18"/>
                <w:lang w:val="lt-LT"/>
              </w:rPr>
              <w:t>a</w:t>
            </w:r>
            <w:r w:rsidRPr="001D7AED">
              <w:rPr>
                <w:rFonts w:ascii="Arial" w:hAnsi="Arial" w:cs="Arial"/>
                <w:noProof w:val="0"/>
                <w:color w:val="000000" w:themeColor="text1"/>
                <w:sz w:val="18"/>
                <w:szCs w:val="18"/>
                <w:lang w:val="lt-LT"/>
              </w:rPr>
              <w:t xml:space="preserve"> </w:t>
            </w:r>
            <w:r w:rsidRPr="001D7AED">
              <w:rPr>
                <w:rFonts w:ascii="Arial" w:hAnsi="Arial" w:cs="Arial"/>
                <w:noProof w:val="0"/>
                <w:color w:val="000000" w:themeColor="text1"/>
                <w:sz w:val="18"/>
                <w:szCs w:val="18"/>
                <w:vertAlign w:val="subscript"/>
                <w:lang w:val="lt-LT"/>
              </w:rPr>
              <w:t>(=A.4 / A.1)</w:t>
            </w:r>
          </w:p>
        </w:tc>
        <w:tc>
          <w:tcPr>
            <w:tcW w:w="1701"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MWh/metus</w:t>
            </w:r>
          </w:p>
        </w:tc>
        <w:tc>
          <w:tcPr>
            <w:tcW w:w="1128" w:type="dxa"/>
          </w:tcPr>
          <w:p w:rsidR="00836B07" w:rsidRPr="001D7AED" w:rsidRDefault="00F63540" w:rsidP="00836B07">
            <w:pPr>
              <w:pStyle w:val="Tablebulletsub"/>
              <w:numPr>
                <w:ilvl w:val="0"/>
                <w:numId w:val="0"/>
              </w:numPr>
              <w:spacing w:before="0" w:after="0" w:line="240" w:lineRule="auto"/>
              <w:ind w:left="-108" w:right="-114"/>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280</w:t>
            </w:r>
          </w:p>
        </w:tc>
      </w:tr>
      <w:tr w:rsidR="00836B07" w:rsidRPr="001D7AED" w:rsidTr="00617A8A">
        <w:trPr>
          <w:trHeight w:val="47"/>
        </w:trPr>
        <w:tc>
          <w:tcPr>
            <w:tcW w:w="562"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B.3</w:t>
            </w:r>
          </w:p>
        </w:tc>
        <w:tc>
          <w:tcPr>
            <w:tcW w:w="6237" w:type="dxa"/>
          </w:tcPr>
          <w:p w:rsidR="00836B07" w:rsidRPr="001D7AED" w:rsidRDefault="00836B07" w:rsidP="00EF2ECD">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 xml:space="preserve">Finansuojamų projektų skaičius </w:t>
            </w:r>
            <w:r w:rsidRPr="001D7AED">
              <w:rPr>
                <w:rFonts w:ascii="Arial" w:hAnsi="Arial" w:cs="Arial"/>
                <w:noProof w:val="0"/>
                <w:color w:val="000000" w:themeColor="text1"/>
                <w:sz w:val="18"/>
                <w:szCs w:val="18"/>
                <w:vertAlign w:val="subscript"/>
                <w:lang w:val="lt-LT"/>
              </w:rPr>
              <w:t>(=</w:t>
            </w:r>
            <w:r w:rsidR="00EF2ECD" w:rsidRPr="001D7AED">
              <w:rPr>
                <w:rFonts w:ascii="Arial" w:hAnsi="Arial" w:cs="Arial"/>
                <w:noProof w:val="0"/>
                <w:color w:val="000000" w:themeColor="text1"/>
                <w:sz w:val="18"/>
                <w:szCs w:val="18"/>
                <w:vertAlign w:val="subscript"/>
                <w:lang w:val="lt-LT"/>
              </w:rPr>
              <w:t>3</w:t>
            </w:r>
            <w:r w:rsidRPr="001D7AED">
              <w:rPr>
                <w:rFonts w:ascii="Arial" w:hAnsi="Arial" w:cs="Arial"/>
                <w:noProof w:val="0"/>
                <w:color w:val="000000" w:themeColor="text1"/>
                <w:sz w:val="18"/>
                <w:szCs w:val="18"/>
                <w:vertAlign w:val="subscript"/>
                <w:lang w:val="lt-LT"/>
              </w:rPr>
              <w:t xml:space="preserve">0 mln. EUR / </w:t>
            </w:r>
            <w:r w:rsidRPr="001D7AED">
              <w:rPr>
                <w:rFonts w:ascii="Arial" w:hAnsi="Arial" w:cs="Arial"/>
                <w:i/>
                <w:noProof w:val="0"/>
                <w:color w:val="000000" w:themeColor="text1"/>
                <w:sz w:val="18"/>
                <w:szCs w:val="18"/>
                <w:vertAlign w:val="subscript"/>
                <w:lang w:val="lt-LT"/>
              </w:rPr>
              <w:t>B.1</w:t>
            </w:r>
            <w:r w:rsidRPr="001D7AED">
              <w:rPr>
                <w:rFonts w:ascii="Arial" w:hAnsi="Arial" w:cs="Arial"/>
                <w:noProof w:val="0"/>
                <w:color w:val="000000" w:themeColor="text1"/>
                <w:sz w:val="18"/>
                <w:szCs w:val="18"/>
                <w:vertAlign w:val="subscript"/>
                <w:lang w:val="lt-LT"/>
              </w:rPr>
              <w:t>)</w:t>
            </w:r>
          </w:p>
        </w:tc>
        <w:tc>
          <w:tcPr>
            <w:tcW w:w="1701"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Namų sk.</w:t>
            </w:r>
          </w:p>
        </w:tc>
        <w:tc>
          <w:tcPr>
            <w:tcW w:w="1128" w:type="dxa"/>
          </w:tcPr>
          <w:p w:rsidR="00836B07" w:rsidRPr="001D7AED" w:rsidRDefault="00EF2ECD" w:rsidP="00836B07">
            <w:pPr>
              <w:pStyle w:val="Tablebulletsub"/>
              <w:numPr>
                <w:ilvl w:val="0"/>
                <w:numId w:val="0"/>
              </w:numPr>
              <w:spacing w:before="0" w:after="0" w:line="240" w:lineRule="auto"/>
              <w:ind w:left="-108" w:right="-114"/>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242</w:t>
            </w:r>
          </w:p>
        </w:tc>
      </w:tr>
      <w:tr w:rsidR="00836B07" w:rsidRPr="001D7AED" w:rsidTr="00617A8A">
        <w:trPr>
          <w:trHeight w:val="47"/>
        </w:trPr>
        <w:tc>
          <w:tcPr>
            <w:tcW w:w="562"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B.4</w:t>
            </w:r>
          </w:p>
        </w:tc>
        <w:tc>
          <w:tcPr>
            <w:tcW w:w="6237" w:type="dxa"/>
          </w:tcPr>
          <w:p w:rsidR="00836B07" w:rsidRPr="001D7AED" w:rsidRDefault="00836B07" w:rsidP="00836B07">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 xml:space="preserve">Modernizuojamų daugiabučių namų naudingasis plotas </w:t>
            </w:r>
            <w:r w:rsidRPr="001D7AED">
              <w:rPr>
                <w:rFonts w:ascii="Arial" w:hAnsi="Arial" w:cs="Arial"/>
                <w:noProof w:val="0"/>
                <w:color w:val="000000" w:themeColor="text1"/>
                <w:sz w:val="18"/>
                <w:szCs w:val="18"/>
                <w:vertAlign w:val="subscript"/>
                <w:lang w:val="lt-LT"/>
              </w:rPr>
              <w:t>(=A.2/A.1*B.3)</w:t>
            </w:r>
          </w:p>
        </w:tc>
        <w:tc>
          <w:tcPr>
            <w:tcW w:w="1701"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tūkst. m</w:t>
            </w:r>
            <w:r w:rsidRPr="001D7AED">
              <w:rPr>
                <w:rFonts w:ascii="Arial" w:hAnsi="Arial" w:cs="Arial"/>
                <w:noProof w:val="0"/>
                <w:color w:val="000000" w:themeColor="text1"/>
                <w:sz w:val="18"/>
                <w:szCs w:val="18"/>
                <w:vertAlign w:val="superscript"/>
                <w:lang w:val="lt-LT"/>
              </w:rPr>
              <w:t>2</w:t>
            </w:r>
          </w:p>
        </w:tc>
        <w:tc>
          <w:tcPr>
            <w:tcW w:w="1128" w:type="dxa"/>
          </w:tcPr>
          <w:p w:rsidR="00836B07" w:rsidRPr="001D7AED" w:rsidRDefault="00EF2ECD" w:rsidP="00836B07">
            <w:pPr>
              <w:pStyle w:val="Tablebulletsub"/>
              <w:numPr>
                <w:ilvl w:val="0"/>
                <w:numId w:val="0"/>
              </w:numPr>
              <w:spacing w:before="0" w:after="0" w:line="240" w:lineRule="auto"/>
              <w:ind w:left="-108" w:right="-114"/>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411</w:t>
            </w:r>
          </w:p>
        </w:tc>
      </w:tr>
      <w:tr w:rsidR="00836B07" w:rsidRPr="001D7AED" w:rsidTr="000A1F79">
        <w:trPr>
          <w:trHeight w:val="42"/>
        </w:trPr>
        <w:tc>
          <w:tcPr>
            <w:tcW w:w="562"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B.5</w:t>
            </w:r>
          </w:p>
        </w:tc>
        <w:tc>
          <w:tcPr>
            <w:tcW w:w="6237" w:type="dxa"/>
          </w:tcPr>
          <w:p w:rsidR="00836B07" w:rsidRPr="001D7AED" w:rsidRDefault="00836B07" w:rsidP="00836B07">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 xml:space="preserve">Projektams skiriama valstybės parama </w:t>
            </w:r>
            <w:r w:rsidRPr="001D7AED">
              <w:rPr>
                <w:rFonts w:ascii="Arial" w:hAnsi="Arial" w:cs="Arial"/>
                <w:noProof w:val="0"/>
                <w:color w:val="000000" w:themeColor="text1"/>
                <w:sz w:val="18"/>
                <w:szCs w:val="18"/>
                <w:vertAlign w:val="subscript"/>
                <w:lang w:val="lt-LT"/>
              </w:rPr>
              <w:t>(=B.1*B.3)</w:t>
            </w:r>
          </w:p>
        </w:tc>
        <w:tc>
          <w:tcPr>
            <w:tcW w:w="1701"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mln. EUR</w:t>
            </w:r>
          </w:p>
        </w:tc>
        <w:tc>
          <w:tcPr>
            <w:tcW w:w="1128" w:type="dxa"/>
          </w:tcPr>
          <w:p w:rsidR="00836B07" w:rsidRPr="001D7AED" w:rsidRDefault="00EF2ECD" w:rsidP="00836B07">
            <w:pPr>
              <w:pStyle w:val="Tablebulletsub"/>
              <w:numPr>
                <w:ilvl w:val="0"/>
                <w:numId w:val="0"/>
              </w:numPr>
              <w:spacing w:before="0" w:after="0" w:line="240" w:lineRule="auto"/>
              <w:ind w:left="-108" w:right="-114"/>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30</w:t>
            </w:r>
          </w:p>
        </w:tc>
      </w:tr>
      <w:tr w:rsidR="00836B07" w:rsidRPr="001D7AED" w:rsidTr="000A1F79">
        <w:trPr>
          <w:trHeight w:val="42"/>
        </w:trPr>
        <w:tc>
          <w:tcPr>
            <w:tcW w:w="562"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B.6</w:t>
            </w:r>
          </w:p>
        </w:tc>
        <w:tc>
          <w:tcPr>
            <w:tcW w:w="6237" w:type="dxa"/>
          </w:tcPr>
          <w:p w:rsidR="00836B07" w:rsidRPr="001D7AED" w:rsidRDefault="00836B07" w:rsidP="00710367">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Pasiekiam</w:t>
            </w:r>
            <w:r w:rsidR="005F1F0F" w:rsidRPr="001D7AED">
              <w:rPr>
                <w:rFonts w:ascii="Arial" w:hAnsi="Arial" w:cs="Arial"/>
                <w:noProof w:val="0"/>
                <w:color w:val="000000" w:themeColor="text1"/>
                <w:sz w:val="18"/>
                <w:szCs w:val="18"/>
                <w:lang w:val="lt-LT"/>
              </w:rPr>
              <w:t>a</w:t>
            </w:r>
            <w:r w:rsidRPr="001D7AED">
              <w:rPr>
                <w:rFonts w:ascii="Arial" w:hAnsi="Arial" w:cs="Arial"/>
                <w:noProof w:val="0"/>
                <w:color w:val="000000" w:themeColor="text1"/>
                <w:sz w:val="18"/>
                <w:szCs w:val="18"/>
                <w:lang w:val="lt-LT"/>
              </w:rPr>
              <w:t xml:space="preserve"> skaičiuojam</w:t>
            </w:r>
            <w:r w:rsidR="005F1F0F" w:rsidRPr="001D7AED">
              <w:rPr>
                <w:rFonts w:ascii="Arial" w:hAnsi="Arial" w:cs="Arial"/>
                <w:noProof w:val="0"/>
                <w:color w:val="000000" w:themeColor="text1"/>
                <w:sz w:val="18"/>
                <w:szCs w:val="18"/>
                <w:lang w:val="lt-LT"/>
              </w:rPr>
              <w:t>oji</w:t>
            </w:r>
            <w:r w:rsidRPr="001D7AED">
              <w:rPr>
                <w:rFonts w:ascii="Arial" w:hAnsi="Arial" w:cs="Arial"/>
                <w:noProof w:val="0"/>
                <w:color w:val="000000" w:themeColor="text1"/>
                <w:sz w:val="18"/>
                <w:szCs w:val="18"/>
                <w:lang w:val="lt-LT"/>
              </w:rPr>
              <w:t xml:space="preserve"> </w:t>
            </w:r>
            <w:r w:rsidR="005F1F0F" w:rsidRPr="001D7AED">
              <w:rPr>
                <w:rFonts w:ascii="Arial" w:hAnsi="Arial" w:cs="Arial"/>
                <w:noProof w:val="0"/>
                <w:color w:val="000000" w:themeColor="text1"/>
                <w:sz w:val="18"/>
                <w:szCs w:val="18"/>
                <w:lang w:val="lt-LT"/>
              </w:rPr>
              <w:t xml:space="preserve">sutaupyta </w:t>
            </w:r>
            <w:r w:rsidRPr="001D7AED">
              <w:rPr>
                <w:rFonts w:ascii="Arial" w:hAnsi="Arial" w:cs="Arial"/>
                <w:noProof w:val="0"/>
                <w:color w:val="000000" w:themeColor="text1"/>
                <w:sz w:val="18"/>
                <w:szCs w:val="18"/>
                <w:lang w:val="lt-LT"/>
              </w:rPr>
              <w:t>šilumos energij</w:t>
            </w:r>
            <w:r w:rsidR="005F1F0F" w:rsidRPr="001D7AED">
              <w:rPr>
                <w:rFonts w:ascii="Arial" w:hAnsi="Arial" w:cs="Arial"/>
                <w:noProof w:val="0"/>
                <w:color w:val="000000" w:themeColor="text1"/>
                <w:sz w:val="18"/>
                <w:szCs w:val="18"/>
                <w:lang w:val="lt-LT"/>
              </w:rPr>
              <w:t>a</w:t>
            </w:r>
            <w:r w:rsidRPr="001D7AED">
              <w:rPr>
                <w:rFonts w:ascii="Arial" w:hAnsi="Arial" w:cs="Arial"/>
                <w:noProof w:val="0"/>
                <w:color w:val="000000" w:themeColor="text1"/>
                <w:sz w:val="18"/>
                <w:szCs w:val="18"/>
                <w:lang w:val="lt-LT"/>
              </w:rPr>
              <w:t xml:space="preserve"> </w:t>
            </w:r>
            <w:r w:rsidRPr="001D7AED">
              <w:rPr>
                <w:rFonts w:ascii="Arial" w:hAnsi="Arial" w:cs="Arial"/>
                <w:noProof w:val="0"/>
                <w:color w:val="000000" w:themeColor="text1"/>
                <w:sz w:val="18"/>
                <w:szCs w:val="18"/>
                <w:vertAlign w:val="subscript"/>
                <w:lang w:val="lt-LT"/>
              </w:rPr>
              <w:t>(=B.2*B.3)</w:t>
            </w:r>
          </w:p>
        </w:tc>
        <w:tc>
          <w:tcPr>
            <w:tcW w:w="1701"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GWh/metus</w:t>
            </w:r>
          </w:p>
        </w:tc>
        <w:tc>
          <w:tcPr>
            <w:tcW w:w="1128" w:type="dxa"/>
          </w:tcPr>
          <w:p w:rsidR="00836B07" w:rsidRPr="001D7AED" w:rsidRDefault="00EF2ECD" w:rsidP="00836B07">
            <w:pPr>
              <w:pStyle w:val="Tablebulletsub"/>
              <w:numPr>
                <w:ilvl w:val="0"/>
                <w:numId w:val="0"/>
              </w:numPr>
              <w:spacing w:before="0" w:after="0" w:line="240" w:lineRule="auto"/>
              <w:ind w:left="-108" w:right="-114"/>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68</w:t>
            </w:r>
          </w:p>
        </w:tc>
      </w:tr>
      <w:tr w:rsidR="00836B07" w:rsidRPr="001D7AED" w:rsidTr="00B46730">
        <w:trPr>
          <w:trHeight w:val="42"/>
        </w:trPr>
        <w:tc>
          <w:tcPr>
            <w:tcW w:w="562" w:type="dxa"/>
            <w:vAlign w:val="center"/>
          </w:tcPr>
          <w:p w:rsidR="00836B07" w:rsidRPr="001D7AED" w:rsidRDefault="00836B07" w:rsidP="001C4E49">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B.</w:t>
            </w:r>
            <w:r w:rsidR="001C4E49" w:rsidRPr="001D7AED">
              <w:rPr>
                <w:rFonts w:ascii="Arial" w:hAnsi="Arial" w:cs="Arial"/>
                <w:noProof w:val="0"/>
                <w:color w:val="000000" w:themeColor="text1"/>
                <w:sz w:val="18"/>
                <w:szCs w:val="18"/>
                <w:lang w:val="lt-LT"/>
              </w:rPr>
              <w:t>7</w:t>
            </w:r>
          </w:p>
        </w:tc>
        <w:tc>
          <w:tcPr>
            <w:tcW w:w="6237" w:type="dxa"/>
          </w:tcPr>
          <w:p w:rsidR="00836B07" w:rsidRPr="001D7AED" w:rsidRDefault="00836B07" w:rsidP="00710367">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 xml:space="preserve">PER </w:t>
            </w:r>
            <w:r w:rsidR="005F1F0F" w:rsidRPr="001D7AED">
              <w:rPr>
                <w:rFonts w:ascii="Arial" w:hAnsi="Arial" w:cs="Arial"/>
                <w:noProof w:val="0"/>
                <w:color w:val="000000" w:themeColor="text1"/>
                <w:sz w:val="18"/>
                <w:szCs w:val="18"/>
                <w:lang w:val="lt-LT"/>
              </w:rPr>
              <w:t>–</w:t>
            </w:r>
            <w:r w:rsidRPr="001D7AED">
              <w:rPr>
                <w:rFonts w:ascii="Arial" w:hAnsi="Arial" w:cs="Arial"/>
                <w:noProof w:val="0"/>
                <w:color w:val="000000" w:themeColor="text1"/>
                <w:sz w:val="18"/>
                <w:szCs w:val="18"/>
                <w:lang w:val="lt-LT"/>
              </w:rPr>
              <w:t xml:space="preserve"> paramos efektyvumo rodiklis </w:t>
            </w:r>
            <w:r w:rsidRPr="001D7AED">
              <w:rPr>
                <w:rFonts w:ascii="Arial" w:hAnsi="Arial" w:cs="Arial"/>
                <w:noProof w:val="0"/>
                <w:color w:val="000000" w:themeColor="text1"/>
                <w:sz w:val="18"/>
                <w:szCs w:val="18"/>
                <w:vertAlign w:val="subscript"/>
                <w:lang w:val="lt-LT"/>
              </w:rPr>
              <w:t>(B.5 / B.6)</w:t>
            </w:r>
          </w:p>
        </w:tc>
        <w:tc>
          <w:tcPr>
            <w:tcW w:w="1701"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EUR/MWh/metus</w:t>
            </w:r>
          </w:p>
        </w:tc>
        <w:tc>
          <w:tcPr>
            <w:tcW w:w="1128" w:type="dxa"/>
            <w:shd w:val="clear" w:color="auto" w:fill="auto"/>
          </w:tcPr>
          <w:p w:rsidR="00836B07" w:rsidRPr="001D7AED" w:rsidRDefault="00F63540" w:rsidP="00836B07">
            <w:pPr>
              <w:pStyle w:val="Tablebulletsub"/>
              <w:numPr>
                <w:ilvl w:val="0"/>
                <w:numId w:val="0"/>
              </w:numPr>
              <w:spacing w:before="0" w:after="0" w:line="240" w:lineRule="auto"/>
              <w:ind w:left="-108" w:right="-114"/>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441</w:t>
            </w:r>
          </w:p>
        </w:tc>
      </w:tr>
      <w:tr w:rsidR="00836B07" w:rsidRPr="001D7AED" w:rsidTr="002A425B">
        <w:trPr>
          <w:trHeight w:val="129"/>
          <w:tblHeader/>
        </w:trPr>
        <w:tc>
          <w:tcPr>
            <w:tcW w:w="9628" w:type="dxa"/>
            <w:gridSpan w:val="4"/>
            <w:shd w:val="clear" w:color="auto" w:fill="A6A6A6" w:themeFill="background1" w:themeFillShade="A6"/>
            <w:vAlign w:val="center"/>
          </w:tcPr>
          <w:p w:rsidR="00836B07" w:rsidRPr="001D7AED" w:rsidRDefault="00281D94" w:rsidP="00710367">
            <w:p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noProof w:val="0"/>
                <w:color w:val="FFFFFF" w:themeColor="background1"/>
                <w:sz w:val="18"/>
                <w:szCs w:val="18"/>
                <w:lang w:val="lt-LT"/>
              </w:rPr>
              <w:t>Rekomenduojamas</w:t>
            </w:r>
            <w:r w:rsidR="00836B07" w:rsidRPr="001D7AED">
              <w:rPr>
                <w:rFonts w:ascii="Arial" w:hAnsi="Arial" w:cs="Arial"/>
                <w:b/>
                <w:noProof w:val="0"/>
                <w:color w:val="FFFFFF" w:themeColor="background1"/>
                <w:sz w:val="18"/>
                <w:szCs w:val="18"/>
                <w:lang w:val="lt-LT"/>
              </w:rPr>
              <w:t xml:space="preserve"> modelis</w:t>
            </w:r>
          </w:p>
        </w:tc>
      </w:tr>
      <w:tr w:rsidR="00836B07" w:rsidRPr="001D7AED" w:rsidTr="002A425B">
        <w:trPr>
          <w:trHeight w:val="129"/>
          <w:tblHeader/>
        </w:trPr>
        <w:tc>
          <w:tcPr>
            <w:tcW w:w="562" w:type="dxa"/>
            <w:shd w:val="clear" w:color="auto" w:fill="auto"/>
            <w:vAlign w:val="center"/>
          </w:tcPr>
          <w:p w:rsidR="00836B07" w:rsidRPr="001D7AED" w:rsidRDefault="00836B07" w:rsidP="00836B07">
            <w:pPr>
              <w:pStyle w:val="Tablebulletsub"/>
              <w:numPr>
                <w:ilvl w:val="0"/>
                <w:numId w:val="0"/>
              </w:num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i/>
                <w:noProof w:val="0"/>
                <w:color w:val="00338D"/>
                <w:sz w:val="18"/>
                <w:szCs w:val="18"/>
                <w:lang w:val="lt-LT"/>
              </w:rPr>
              <w:t>C.</w:t>
            </w:r>
          </w:p>
        </w:tc>
        <w:tc>
          <w:tcPr>
            <w:tcW w:w="9066" w:type="dxa"/>
            <w:gridSpan w:val="3"/>
            <w:shd w:val="clear" w:color="auto" w:fill="auto"/>
            <w:vAlign w:val="center"/>
          </w:tcPr>
          <w:p w:rsidR="00836B07" w:rsidRPr="001D7AED" w:rsidRDefault="00836B07" w:rsidP="00EF2ECD">
            <w:pPr>
              <w:pStyle w:val="Tablebulletsub"/>
              <w:numPr>
                <w:ilvl w:val="0"/>
                <w:numId w:val="0"/>
              </w:numPr>
              <w:spacing w:before="0" w:after="0" w:line="240" w:lineRule="auto"/>
              <w:jc w:val="left"/>
              <w:rPr>
                <w:rFonts w:ascii="Arial" w:hAnsi="Arial" w:cs="Arial"/>
                <w:b/>
                <w:noProof w:val="0"/>
                <w:color w:val="FFFFFF" w:themeColor="background1"/>
                <w:sz w:val="18"/>
                <w:szCs w:val="18"/>
                <w:lang w:val="lt-LT"/>
              </w:rPr>
            </w:pPr>
            <w:r w:rsidRPr="001D7AED">
              <w:rPr>
                <w:rFonts w:ascii="Arial" w:hAnsi="Arial" w:cs="Arial"/>
                <w:b/>
                <w:i/>
                <w:noProof w:val="0"/>
                <w:color w:val="00338D"/>
                <w:sz w:val="18"/>
                <w:szCs w:val="18"/>
                <w:lang w:val="lt-LT"/>
              </w:rPr>
              <w:t>Valstybės negrąžintiną paramą ribojant ≤</w:t>
            </w:r>
            <w:r w:rsidR="005F1F0F" w:rsidRPr="001D7AED">
              <w:rPr>
                <w:rFonts w:ascii="Arial" w:hAnsi="Arial" w:cs="Arial"/>
                <w:b/>
                <w:i/>
                <w:noProof w:val="0"/>
                <w:color w:val="00338D"/>
                <w:sz w:val="18"/>
                <w:szCs w:val="18"/>
                <w:lang w:val="lt-LT"/>
              </w:rPr>
              <w:t> </w:t>
            </w:r>
            <w:r w:rsidR="00EF2ECD" w:rsidRPr="001D7AED">
              <w:rPr>
                <w:rFonts w:ascii="Arial" w:hAnsi="Arial" w:cs="Arial"/>
                <w:b/>
                <w:i/>
                <w:noProof w:val="0"/>
                <w:color w:val="00338D"/>
                <w:sz w:val="18"/>
                <w:szCs w:val="18"/>
                <w:lang w:val="lt-LT"/>
              </w:rPr>
              <w:t>3</w:t>
            </w:r>
            <w:r w:rsidRPr="001D7AED">
              <w:rPr>
                <w:rFonts w:ascii="Arial" w:hAnsi="Arial" w:cs="Arial"/>
                <w:b/>
                <w:i/>
                <w:noProof w:val="0"/>
                <w:color w:val="00338D"/>
                <w:sz w:val="18"/>
                <w:szCs w:val="18"/>
                <w:lang w:val="lt-LT"/>
              </w:rPr>
              <w:t>0 mln. EUR:</w:t>
            </w:r>
          </w:p>
        </w:tc>
      </w:tr>
      <w:tr w:rsidR="00836B07" w:rsidRPr="001D7AED" w:rsidTr="00FA0A66">
        <w:trPr>
          <w:trHeight w:val="42"/>
        </w:trPr>
        <w:tc>
          <w:tcPr>
            <w:tcW w:w="562"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C.1</w:t>
            </w:r>
          </w:p>
        </w:tc>
        <w:tc>
          <w:tcPr>
            <w:tcW w:w="6237" w:type="dxa"/>
            <w:vAlign w:val="center"/>
          </w:tcPr>
          <w:p w:rsidR="00836B07" w:rsidRPr="001D7AED" w:rsidRDefault="00836B07" w:rsidP="00836B07">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Finansuojamų projektų skaičius</w:t>
            </w:r>
          </w:p>
        </w:tc>
        <w:tc>
          <w:tcPr>
            <w:tcW w:w="1701"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Namų sk.</w:t>
            </w:r>
          </w:p>
        </w:tc>
        <w:tc>
          <w:tcPr>
            <w:tcW w:w="1128" w:type="dxa"/>
          </w:tcPr>
          <w:p w:rsidR="00836B07" w:rsidRPr="001D7AED" w:rsidRDefault="00BB57C3" w:rsidP="00836B07">
            <w:pPr>
              <w:pStyle w:val="Tablebulletsub"/>
              <w:numPr>
                <w:ilvl w:val="0"/>
                <w:numId w:val="0"/>
              </w:numPr>
              <w:spacing w:before="0" w:after="0" w:line="240" w:lineRule="auto"/>
              <w:ind w:left="-108" w:right="-114"/>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278</w:t>
            </w:r>
          </w:p>
        </w:tc>
      </w:tr>
      <w:tr w:rsidR="00836B07" w:rsidRPr="001D7AED" w:rsidTr="00FA0A66">
        <w:trPr>
          <w:trHeight w:val="42"/>
        </w:trPr>
        <w:tc>
          <w:tcPr>
            <w:tcW w:w="562"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C.2</w:t>
            </w:r>
          </w:p>
        </w:tc>
        <w:tc>
          <w:tcPr>
            <w:tcW w:w="6237" w:type="dxa"/>
            <w:vAlign w:val="center"/>
          </w:tcPr>
          <w:p w:rsidR="00836B07" w:rsidRPr="001D7AED" w:rsidRDefault="00836B07" w:rsidP="00836B07">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Modernizuojamų daugiabučių namų naudingasis plotas</w:t>
            </w:r>
          </w:p>
        </w:tc>
        <w:tc>
          <w:tcPr>
            <w:tcW w:w="1701"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tūkst. m</w:t>
            </w:r>
            <w:r w:rsidRPr="001D7AED">
              <w:rPr>
                <w:rFonts w:ascii="Arial" w:hAnsi="Arial" w:cs="Arial"/>
                <w:noProof w:val="0"/>
                <w:color w:val="000000" w:themeColor="text1"/>
                <w:sz w:val="18"/>
                <w:szCs w:val="18"/>
                <w:vertAlign w:val="superscript"/>
                <w:lang w:val="lt-LT"/>
              </w:rPr>
              <w:t>2</w:t>
            </w:r>
          </w:p>
        </w:tc>
        <w:tc>
          <w:tcPr>
            <w:tcW w:w="1128" w:type="dxa"/>
          </w:tcPr>
          <w:p w:rsidR="00836B07" w:rsidRPr="001D7AED" w:rsidRDefault="00CF6D12" w:rsidP="00BB57C3">
            <w:pPr>
              <w:pStyle w:val="Tablebulletsub"/>
              <w:numPr>
                <w:ilvl w:val="0"/>
                <w:numId w:val="0"/>
              </w:numPr>
              <w:spacing w:before="0" w:after="0" w:line="240" w:lineRule="auto"/>
              <w:ind w:left="-108" w:right="-114"/>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4</w:t>
            </w:r>
            <w:r w:rsidR="00BB57C3" w:rsidRPr="001D7AED">
              <w:rPr>
                <w:rFonts w:ascii="Arial" w:hAnsi="Arial" w:cs="Arial"/>
                <w:noProof w:val="0"/>
                <w:color w:val="000000" w:themeColor="text1"/>
                <w:sz w:val="18"/>
                <w:szCs w:val="18"/>
                <w:lang w:val="lt-LT"/>
              </w:rPr>
              <w:t>56</w:t>
            </w:r>
          </w:p>
        </w:tc>
      </w:tr>
      <w:tr w:rsidR="00836B07" w:rsidRPr="001D7AED" w:rsidTr="00FA0A66">
        <w:trPr>
          <w:trHeight w:val="42"/>
        </w:trPr>
        <w:tc>
          <w:tcPr>
            <w:tcW w:w="562"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C.3</w:t>
            </w:r>
          </w:p>
        </w:tc>
        <w:tc>
          <w:tcPr>
            <w:tcW w:w="6237" w:type="dxa"/>
            <w:vAlign w:val="center"/>
          </w:tcPr>
          <w:p w:rsidR="00836B07" w:rsidRPr="001D7AED" w:rsidRDefault="00836B07" w:rsidP="00836B07">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Projektams skiriama valstybės parama</w:t>
            </w:r>
          </w:p>
        </w:tc>
        <w:tc>
          <w:tcPr>
            <w:tcW w:w="1701"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mln. EUR</w:t>
            </w:r>
          </w:p>
        </w:tc>
        <w:tc>
          <w:tcPr>
            <w:tcW w:w="1128" w:type="dxa"/>
          </w:tcPr>
          <w:p w:rsidR="00836B07" w:rsidRPr="001D7AED" w:rsidRDefault="00CF6D12" w:rsidP="00836B07">
            <w:pPr>
              <w:pStyle w:val="Tablebulletsub"/>
              <w:numPr>
                <w:ilvl w:val="0"/>
                <w:numId w:val="0"/>
              </w:numPr>
              <w:spacing w:before="0" w:after="0" w:line="240" w:lineRule="auto"/>
              <w:ind w:left="-108" w:right="-114"/>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30</w:t>
            </w:r>
          </w:p>
        </w:tc>
      </w:tr>
      <w:tr w:rsidR="00836B07" w:rsidRPr="001D7AED" w:rsidTr="00B46730">
        <w:trPr>
          <w:trHeight w:val="42"/>
        </w:trPr>
        <w:tc>
          <w:tcPr>
            <w:tcW w:w="562"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C.4</w:t>
            </w:r>
          </w:p>
        </w:tc>
        <w:tc>
          <w:tcPr>
            <w:tcW w:w="6237" w:type="dxa"/>
            <w:vAlign w:val="center"/>
          </w:tcPr>
          <w:p w:rsidR="00836B07" w:rsidRPr="001D7AED" w:rsidRDefault="00836B07" w:rsidP="00710367">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Pasiekiam</w:t>
            </w:r>
            <w:r w:rsidR="005F1F0F" w:rsidRPr="001D7AED">
              <w:rPr>
                <w:rFonts w:ascii="Arial" w:hAnsi="Arial" w:cs="Arial"/>
                <w:noProof w:val="0"/>
                <w:color w:val="000000" w:themeColor="text1"/>
                <w:sz w:val="18"/>
                <w:szCs w:val="18"/>
                <w:lang w:val="lt-LT"/>
              </w:rPr>
              <w:t>a</w:t>
            </w:r>
            <w:r w:rsidRPr="001D7AED">
              <w:rPr>
                <w:rFonts w:ascii="Arial" w:hAnsi="Arial" w:cs="Arial"/>
                <w:noProof w:val="0"/>
                <w:color w:val="000000" w:themeColor="text1"/>
                <w:sz w:val="18"/>
                <w:szCs w:val="18"/>
                <w:lang w:val="lt-LT"/>
              </w:rPr>
              <w:t xml:space="preserve"> skaičiuojam</w:t>
            </w:r>
            <w:r w:rsidR="005F1F0F" w:rsidRPr="001D7AED">
              <w:rPr>
                <w:rFonts w:ascii="Arial" w:hAnsi="Arial" w:cs="Arial"/>
                <w:noProof w:val="0"/>
                <w:color w:val="000000" w:themeColor="text1"/>
                <w:sz w:val="18"/>
                <w:szCs w:val="18"/>
                <w:lang w:val="lt-LT"/>
              </w:rPr>
              <w:t>oji</w:t>
            </w:r>
            <w:r w:rsidRPr="001D7AED">
              <w:rPr>
                <w:rFonts w:ascii="Arial" w:hAnsi="Arial" w:cs="Arial"/>
                <w:noProof w:val="0"/>
                <w:color w:val="000000" w:themeColor="text1"/>
                <w:sz w:val="18"/>
                <w:szCs w:val="18"/>
                <w:lang w:val="lt-LT"/>
              </w:rPr>
              <w:t xml:space="preserve"> </w:t>
            </w:r>
            <w:r w:rsidR="005F1F0F" w:rsidRPr="001D7AED">
              <w:rPr>
                <w:rFonts w:ascii="Arial" w:hAnsi="Arial" w:cs="Arial"/>
                <w:noProof w:val="0"/>
                <w:color w:val="000000" w:themeColor="text1"/>
                <w:sz w:val="18"/>
                <w:szCs w:val="18"/>
                <w:lang w:val="lt-LT"/>
              </w:rPr>
              <w:t xml:space="preserve">sutaupyta </w:t>
            </w:r>
            <w:r w:rsidRPr="001D7AED">
              <w:rPr>
                <w:rFonts w:ascii="Arial" w:hAnsi="Arial" w:cs="Arial"/>
                <w:noProof w:val="0"/>
                <w:color w:val="000000" w:themeColor="text1"/>
                <w:sz w:val="18"/>
                <w:szCs w:val="18"/>
                <w:lang w:val="lt-LT"/>
              </w:rPr>
              <w:t>šilumos energij</w:t>
            </w:r>
            <w:r w:rsidR="005F1F0F" w:rsidRPr="001D7AED">
              <w:rPr>
                <w:rFonts w:ascii="Arial" w:hAnsi="Arial" w:cs="Arial"/>
                <w:noProof w:val="0"/>
                <w:color w:val="000000" w:themeColor="text1"/>
                <w:sz w:val="18"/>
                <w:szCs w:val="18"/>
                <w:lang w:val="lt-LT"/>
              </w:rPr>
              <w:t>a</w:t>
            </w:r>
          </w:p>
        </w:tc>
        <w:tc>
          <w:tcPr>
            <w:tcW w:w="1701"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GWh/metus</w:t>
            </w:r>
          </w:p>
        </w:tc>
        <w:tc>
          <w:tcPr>
            <w:tcW w:w="1128" w:type="dxa"/>
            <w:shd w:val="clear" w:color="auto" w:fill="FBE4D5" w:themeFill="accent2" w:themeFillTint="33"/>
          </w:tcPr>
          <w:p w:rsidR="00836B07" w:rsidRPr="001D7AED" w:rsidRDefault="00BB57C3" w:rsidP="00836B07">
            <w:pPr>
              <w:pStyle w:val="Tablebulletsub"/>
              <w:numPr>
                <w:ilvl w:val="0"/>
                <w:numId w:val="0"/>
              </w:numPr>
              <w:spacing w:before="0" w:after="0" w:line="240" w:lineRule="auto"/>
              <w:ind w:left="-108" w:right="-114"/>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88</w:t>
            </w:r>
          </w:p>
          <w:p w:rsidR="00836B07" w:rsidRPr="001D7AED" w:rsidRDefault="00836B07" w:rsidP="00CF6D12">
            <w:pPr>
              <w:pStyle w:val="Tablebulletsub"/>
              <w:numPr>
                <w:ilvl w:val="0"/>
                <w:numId w:val="0"/>
              </w:numPr>
              <w:spacing w:before="20" w:after="0" w:line="240" w:lineRule="auto"/>
              <w:ind w:left="-108" w:right="-113"/>
              <w:jc w:val="center"/>
              <w:rPr>
                <w:rFonts w:ascii="Arial" w:hAnsi="Arial" w:cs="Arial"/>
                <w:noProof w:val="0"/>
                <w:color w:val="000000" w:themeColor="text1"/>
                <w:sz w:val="18"/>
                <w:szCs w:val="18"/>
                <w:lang w:val="lt-LT"/>
              </w:rPr>
            </w:pPr>
            <w:r w:rsidRPr="001D7AED">
              <w:rPr>
                <w:rFonts w:ascii="Arial" w:hAnsi="Arial" w:cs="Arial"/>
                <w:b/>
                <w:noProof w:val="0"/>
                <w:color w:val="00B050"/>
                <w:sz w:val="12"/>
                <w:szCs w:val="18"/>
                <w:lang w:val="lt-LT"/>
              </w:rPr>
              <w:t>+</w:t>
            </w:r>
            <w:r w:rsidR="00BB57C3" w:rsidRPr="001D7AED">
              <w:rPr>
                <w:rFonts w:ascii="Arial" w:hAnsi="Arial" w:cs="Arial"/>
                <w:b/>
                <w:noProof w:val="0"/>
                <w:color w:val="00B050"/>
                <w:sz w:val="12"/>
                <w:szCs w:val="18"/>
                <w:lang w:val="lt-LT"/>
              </w:rPr>
              <w:t>30</w:t>
            </w:r>
            <w:r w:rsidRPr="001D7AED">
              <w:rPr>
                <w:rFonts w:ascii="Arial" w:hAnsi="Arial" w:cs="Arial"/>
                <w:b/>
                <w:noProof w:val="0"/>
                <w:color w:val="00B050"/>
                <w:sz w:val="12"/>
                <w:szCs w:val="18"/>
                <w:lang w:val="lt-LT"/>
              </w:rPr>
              <w:t xml:space="preserve">% </w:t>
            </w:r>
            <w:r w:rsidRPr="001D7AED">
              <w:rPr>
                <w:rFonts w:ascii="Arial" w:hAnsi="Arial" w:cs="Arial"/>
                <w:noProof w:val="0"/>
                <w:color w:val="000000" w:themeColor="text1"/>
                <w:sz w:val="10"/>
                <w:szCs w:val="18"/>
                <w:lang w:val="lt-LT"/>
              </w:rPr>
              <w:t>nuo B.5</w:t>
            </w:r>
          </w:p>
        </w:tc>
      </w:tr>
      <w:tr w:rsidR="00836B07" w:rsidRPr="001D7AED" w:rsidTr="00FA0A66">
        <w:trPr>
          <w:trHeight w:val="42"/>
        </w:trPr>
        <w:tc>
          <w:tcPr>
            <w:tcW w:w="562"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C.5</w:t>
            </w:r>
          </w:p>
        </w:tc>
        <w:tc>
          <w:tcPr>
            <w:tcW w:w="6237" w:type="dxa"/>
            <w:vAlign w:val="center"/>
          </w:tcPr>
          <w:p w:rsidR="00836B07" w:rsidRPr="001D7AED" w:rsidRDefault="00836B07" w:rsidP="00710367">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 xml:space="preserve">PER </w:t>
            </w:r>
            <w:r w:rsidR="005F1F0F" w:rsidRPr="001D7AED">
              <w:rPr>
                <w:rFonts w:ascii="Arial" w:hAnsi="Arial" w:cs="Arial"/>
                <w:noProof w:val="0"/>
                <w:color w:val="000000" w:themeColor="text1"/>
                <w:sz w:val="18"/>
                <w:szCs w:val="18"/>
                <w:lang w:val="lt-LT"/>
              </w:rPr>
              <w:t>–</w:t>
            </w:r>
            <w:r w:rsidRPr="001D7AED">
              <w:rPr>
                <w:rFonts w:ascii="Arial" w:hAnsi="Arial" w:cs="Arial"/>
                <w:noProof w:val="0"/>
                <w:color w:val="000000" w:themeColor="text1"/>
                <w:sz w:val="18"/>
                <w:szCs w:val="18"/>
                <w:lang w:val="lt-LT"/>
              </w:rPr>
              <w:t xml:space="preserve"> paramos efektyvumo rodiklis</w:t>
            </w:r>
            <w:r w:rsidRPr="001D7AED">
              <w:rPr>
                <w:rFonts w:ascii="Arial" w:hAnsi="Arial" w:cs="Arial"/>
                <w:noProof w:val="0"/>
                <w:color w:val="000000" w:themeColor="text1"/>
                <w:sz w:val="18"/>
                <w:szCs w:val="18"/>
                <w:vertAlign w:val="subscript"/>
                <w:lang w:val="lt-LT"/>
              </w:rPr>
              <w:t xml:space="preserve"> (=C.3 / C.4)</w:t>
            </w:r>
          </w:p>
        </w:tc>
        <w:tc>
          <w:tcPr>
            <w:tcW w:w="1701"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EUR/MWh/metus</w:t>
            </w:r>
          </w:p>
        </w:tc>
        <w:tc>
          <w:tcPr>
            <w:tcW w:w="1128" w:type="dxa"/>
            <w:shd w:val="clear" w:color="auto" w:fill="FBE4D5" w:themeFill="accent2" w:themeFillTint="33"/>
          </w:tcPr>
          <w:p w:rsidR="00836B07" w:rsidRPr="001D7AED" w:rsidRDefault="00BB57C3" w:rsidP="00836B07">
            <w:pPr>
              <w:pStyle w:val="Tablebulletsub"/>
              <w:numPr>
                <w:ilvl w:val="0"/>
                <w:numId w:val="0"/>
              </w:numPr>
              <w:spacing w:before="0" w:after="0" w:line="240" w:lineRule="auto"/>
              <w:ind w:left="-108" w:right="-114"/>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341</w:t>
            </w:r>
          </w:p>
          <w:p w:rsidR="00836B07" w:rsidRPr="001D7AED" w:rsidRDefault="00836B07" w:rsidP="00CF6D12">
            <w:pPr>
              <w:pStyle w:val="Tablebulletsub"/>
              <w:numPr>
                <w:ilvl w:val="0"/>
                <w:numId w:val="0"/>
              </w:numPr>
              <w:spacing w:before="0" w:after="0" w:line="240" w:lineRule="auto"/>
              <w:ind w:left="-108" w:right="-114"/>
              <w:jc w:val="center"/>
              <w:rPr>
                <w:rFonts w:ascii="Arial" w:hAnsi="Arial" w:cs="Arial"/>
                <w:b/>
                <w:noProof w:val="0"/>
                <w:color w:val="000000" w:themeColor="text1"/>
                <w:sz w:val="18"/>
                <w:szCs w:val="18"/>
                <w:lang w:val="lt-LT"/>
              </w:rPr>
            </w:pPr>
            <w:r w:rsidRPr="001D7AED">
              <w:rPr>
                <w:rFonts w:ascii="Arial" w:hAnsi="Arial" w:cs="Arial"/>
                <w:b/>
                <w:noProof w:val="0"/>
                <w:color w:val="00B050"/>
                <w:sz w:val="12"/>
                <w:szCs w:val="18"/>
                <w:lang w:val="lt-LT"/>
              </w:rPr>
              <w:t>-</w:t>
            </w:r>
            <w:r w:rsidR="00BB57C3" w:rsidRPr="001D7AED">
              <w:rPr>
                <w:rFonts w:ascii="Arial" w:hAnsi="Arial" w:cs="Arial"/>
                <w:b/>
                <w:noProof w:val="0"/>
                <w:color w:val="00B050"/>
                <w:sz w:val="12"/>
                <w:szCs w:val="18"/>
                <w:lang w:val="lt-LT"/>
              </w:rPr>
              <w:t>23</w:t>
            </w:r>
            <w:r w:rsidRPr="001D7AED">
              <w:rPr>
                <w:rFonts w:ascii="Arial" w:hAnsi="Arial" w:cs="Arial"/>
                <w:b/>
                <w:noProof w:val="0"/>
                <w:color w:val="00B050"/>
                <w:sz w:val="12"/>
                <w:szCs w:val="18"/>
                <w:lang w:val="lt-LT"/>
              </w:rPr>
              <w:t xml:space="preserve">% </w:t>
            </w:r>
            <w:r w:rsidRPr="001D7AED">
              <w:rPr>
                <w:rFonts w:ascii="Arial" w:hAnsi="Arial" w:cs="Arial"/>
                <w:noProof w:val="0"/>
                <w:color w:val="000000" w:themeColor="text1"/>
                <w:sz w:val="10"/>
                <w:szCs w:val="18"/>
                <w:lang w:val="lt-LT"/>
              </w:rPr>
              <w:t>nuo B.6</w:t>
            </w:r>
          </w:p>
        </w:tc>
      </w:tr>
      <w:tr w:rsidR="00836B07" w:rsidRPr="001D7AED" w:rsidTr="002A425B">
        <w:trPr>
          <w:trHeight w:val="129"/>
          <w:tblHeader/>
        </w:trPr>
        <w:tc>
          <w:tcPr>
            <w:tcW w:w="562" w:type="dxa"/>
            <w:shd w:val="clear" w:color="auto" w:fill="auto"/>
            <w:vAlign w:val="center"/>
          </w:tcPr>
          <w:p w:rsidR="00836B07" w:rsidRPr="001D7AED" w:rsidRDefault="00836B07" w:rsidP="00836B07">
            <w:pPr>
              <w:pStyle w:val="Tablebulletsub"/>
              <w:numPr>
                <w:ilvl w:val="0"/>
                <w:numId w:val="0"/>
              </w:numPr>
              <w:spacing w:before="0" w:after="0" w:line="240" w:lineRule="auto"/>
              <w:jc w:val="center"/>
              <w:rPr>
                <w:rFonts w:ascii="Arial" w:hAnsi="Arial" w:cs="Arial"/>
                <w:b/>
                <w:noProof w:val="0"/>
                <w:color w:val="FFFFFF" w:themeColor="background1"/>
                <w:sz w:val="18"/>
                <w:szCs w:val="18"/>
                <w:lang w:val="lt-LT"/>
              </w:rPr>
            </w:pPr>
            <w:r w:rsidRPr="001D7AED">
              <w:rPr>
                <w:rFonts w:ascii="Arial" w:hAnsi="Arial" w:cs="Arial"/>
                <w:b/>
                <w:i/>
                <w:noProof w:val="0"/>
                <w:color w:val="00338D"/>
                <w:sz w:val="18"/>
                <w:szCs w:val="18"/>
                <w:lang w:val="lt-LT"/>
              </w:rPr>
              <w:t>D.</w:t>
            </w:r>
          </w:p>
        </w:tc>
        <w:tc>
          <w:tcPr>
            <w:tcW w:w="9066" w:type="dxa"/>
            <w:gridSpan w:val="3"/>
            <w:shd w:val="clear" w:color="auto" w:fill="auto"/>
            <w:vAlign w:val="center"/>
          </w:tcPr>
          <w:p w:rsidR="00836B07" w:rsidRPr="001D7AED" w:rsidRDefault="00836B07" w:rsidP="00710367">
            <w:pPr>
              <w:pStyle w:val="Tablebulletsub"/>
              <w:numPr>
                <w:ilvl w:val="0"/>
                <w:numId w:val="0"/>
              </w:numPr>
              <w:spacing w:before="0" w:after="0" w:line="240" w:lineRule="auto"/>
              <w:jc w:val="left"/>
              <w:rPr>
                <w:rFonts w:ascii="Arial" w:hAnsi="Arial" w:cs="Arial"/>
                <w:b/>
                <w:noProof w:val="0"/>
                <w:color w:val="FFFFFF" w:themeColor="background1"/>
                <w:sz w:val="18"/>
                <w:szCs w:val="18"/>
                <w:lang w:val="lt-LT"/>
              </w:rPr>
            </w:pPr>
            <w:r w:rsidRPr="001D7AED">
              <w:rPr>
                <w:rFonts w:ascii="Arial" w:hAnsi="Arial" w:cs="Arial"/>
                <w:b/>
                <w:i/>
                <w:noProof w:val="0"/>
                <w:color w:val="00338D"/>
                <w:sz w:val="18"/>
                <w:szCs w:val="18"/>
                <w:lang w:val="lt-LT"/>
              </w:rPr>
              <w:t xml:space="preserve">Norint </w:t>
            </w:r>
            <w:r w:rsidR="005F1F0F" w:rsidRPr="001D7AED">
              <w:rPr>
                <w:rFonts w:ascii="Arial" w:hAnsi="Arial" w:cs="Arial"/>
                <w:b/>
                <w:i/>
                <w:noProof w:val="0"/>
                <w:color w:val="00338D"/>
                <w:sz w:val="18"/>
                <w:szCs w:val="18"/>
                <w:lang w:val="lt-LT"/>
              </w:rPr>
              <w:t xml:space="preserve">sutaupyti </w:t>
            </w:r>
            <w:r w:rsidRPr="001D7AED">
              <w:rPr>
                <w:rFonts w:ascii="Arial" w:hAnsi="Arial" w:cs="Arial"/>
                <w:b/>
                <w:i/>
                <w:noProof w:val="0"/>
                <w:color w:val="00338D"/>
                <w:sz w:val="18"/>
                <w:szCs w:val="18"/>
                <w:lang w:val="lt-LT"/>
              </w:rPr>
              <w:t>80</w:t>
            </w:r>
            <w:r w:rsidR="005F1F0F" w:rsidRPr="001D7AED">
              <w:rPr>
                <w:rFonts w:ascii="Arial" w:hAnsi="Arial" w:cs="Arial"/>
                <w:b/>
                <w:i/>
                <w:noProof w:val="0"/>
                <w:color w:val="00338D"/>
                <w:sz w:val="18"/>
                <w:szCs w:val="18"/>
                <w:lang w:val="lt-LT"/>
              </w:rPr>
              <w:t> </w:t>
            </w:r>
            <w:r w:rsidRPr="001D7AED">
              <w:rPr>
                <w:rFonts w:ascii="Arial" w:hAnsi="Arial" w:cs="Arial"/>
                <w:b/>
                <w:i/>
                <w:noProof w:val="0"/>
                <w:color w:val="00338D"/>
                <w:sz w:val="18"/>
                <w:szCs w:val="18"/>
                <w:lang w:val="lt-LT"/>
              </w:rPr>
              <w:t xml:space="preserve">% </w:t>
            </w:r>
            <w:r w:rsidR="005F1F0F" w:rsidRPr="001D7AED">
              <w:rPr>
                <w:rFonts w:ascii="Arial" w:hAnsi="Arial" w:cs="Arial"/>
                <w:b/>
                <w:i/>
                <w:noProof w:val="0"/>
                <w:color w:val="00338D"/>
                <w:sz w:val="18"/>
                <w:szCs w:val="18"/>
                <w:lang w:val="lt-LT"/>
              </w:rPr>
              <w:t>energijos</w:t>
            </w:r>
            <w:r w:rsidRPr="001D7AED">
              <w:rPr>
                <w:rFonts w:ascii="Arial" w:hAnsi="Arial" w:cs="Arial"/>
                <w:b/>
                <w:i/>
                <w:noProof w:val="0"/>
                <w:color w:val="00338D"/>
                <w:sz w:val="18"/>
                <w:szCs w:val="18"/>
                <w:lang w:val="lt-LT"/>
              </w:rPr>
              <w:t xml:space="preserve"> (nuo A.4)</w:t>
            </w:r>
          </w:p>
        </w:tc>
      </w:tr>
      <w:tr w:rsidR="00836B07" w:rsidRPr="001D7AED" w:rsidTr="00FA0A66">
        <w:trPr>
          <w:trHeight w:val="42"/>
        </w:trPr>
        <w:tc>
          <w:tcPr>
            <w:tcW w:w="562"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D.1</w:t>
            </w:r>
          </w:p>
        </w:tc>
        <w:tc>
          <w:tcPr>
            <w:tcW w:w="6237" w:type="dxa"/>
            <w:vAlign w:val="center"/>
          </w:tcPr>
          <w:p w:rsidR="00836B07" w:rsidRPr="001D7AED" w:rsidRDefault="00836B07" w:rsidP="00710367">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Pasiekiam</w:t>
            </w:r>
            <w:r w:rsidR="005F1F0F" w:rsidRPr="001D7AED">
              <w:rPr>
                <w:rFonts w:ascii="Arial" w:hAnsi="Arial" w:cs="Arial"/>
                <w:noProof w:val="0"/>
                <w:color w:val="000000" w:themeColor="text1"/>
                <w:sz w:val="18"/>
                <w:szCs w:val="18"/>
                <w:lang w:val="lt-LT"/>
              </w:rPr>
              <w:t>a</w:t>
            </w:r>
            <w:r w:rsidRPr="001D7AED">
              <w:rPr>
                <w:rFonts w:ascii="Arial" w:hAnsi="Arial" w:cs="Arial"/>
                <w:noProof w:val="0"/>
                <w:color w:val="000000" w:themeColor="text1"/>
                <w:sz w:val="18"/>
                <w:szCs w:val="18"/>
                <w:lang w:val="lt-LT"/>
              </w:rPr>
              <w:t xml:space="preserve"> skaičiuojam</w:t>
            </w:r>
            <w:r w:rsidR="005F1F0F" w:rsidRPr="001D7AED">
              <w:rPr>
                <w:rFonts w:ascii="Arial" w:hAnsi="Arial" w:cs="Arial"/>
                <w:noProof w:val="0"/>
                <w:color w:val="000000" w:themeColor="text1"/>
                <w:sz w:val="18"/>
                <w:szCs w:val="18"/>
                <w:lang w:val="lt-LT"/>
              </w:rPr>
              <w:t>oji</w:t>
            </w:r>
            <w:r w:rsidRPr="001D7AED">
              <w:rPr>
                <w:rFonts w:ascii="Arial" w:hAnsi="Arial" w:cs="Arial"/>
                <w:noProof w:val="0"/>
                <w:color w:val="000000" w:themeColor="text1"/>
                <w:sz w:val="18"/>
                <w:szCs w:val="18"/>
                <w:lang w:val="lt-LT"/>
              </w:rPr>
              <w:t xml:space="preserve"> </w:t>
            </w:r>
            <w:r w:rsidR="005F1F0F" w:rsidRPr="001D7AED">
              <w:rPr>
                <w:rFonts w:ascii="Arial" w:hAnsi="Arial" w:cs="Arial"/>
                <w:noProof w:val="0"/>
                <w:color w:val="000000" w:themeColor="text1"/>
                <w:sz w:val="18"/>
                <w:szCs w:val="18"/>
                <w:lang w:val="lt-LT"/>
              </w:rPr>
              <w:t xml:space="preserve">sutaupyta </w:t>
            </w:r>
            <w:r w:rsidRPr="001D7AED">
              <w:rPr>
                <w:rFonts w:ascii="Arial" w:hAnsi="Arial" w:cs="Arial"/>
                <w:noProof w:val="0"/>
                <w:color w:val="000000" w:themeColor="text1"/>
                <w:sz w:val="18"/>
                <w:szCs w:val="18"/>
                <w:lang w:val="lt-LT"/>
              </w:rPr>
              <w:t>šilumos energij</w:t>
            </w:r>
            <w:r w:rsidR="005F1F0F" w:rsidRPr="001D7AED">
              <w:rPr>
                <w:rFonts w:ascii="Arial" w:hAnsi="Arial" w:cs="Arial"/>
                <w:noProof w:val="0"/>
                <w:color w:val="000000" w:themeColor="text1"/>
                <w:sz w:val="18"/>
                <w:szCs w:val="18"/>
                <w:lang w:val="lt-LT"/>
              </w:rPr>
              <w:t>a</w:t>
            </w:r>
            <w:r w:rsidRPr="001D7AED">
              <w:rPr>
                <w:rFonts w:ascii="Arial" w:hAnsi="Arial" w:cs="Arial"/>
                <w:noProof w:val="0"/>
                <w:color w:val="000000" w:themeColor="text1"/>
                <w:sz w:val="18"/>
                <w:szCs w:val="18"/>
                <w:lang w:val="lt-LT"/>
              </w:rPr>
              <w:t xml:space="preserve"> </w:t>
            </w:r>
            <w:r w:rsidRPr="001D7AED">
              <w:rPr>
                <w:rFonts w:ascii="Arial" w:hAnsi="Arial" w:cs="Arial"/>
                <w:noProof w:val="0"/>
                <w:color w:val="000000" w:themeColor="text1"/>
                <w:sz w:val="18"/>
                <w:szCs w:val="18"/>
                <w:vertAlign w:val="subscript"/>
                <w:lang w:val="lt-LT"/>
              </w:rPr>
              <w:t>(=A.4*80%)</w:t>
            </w:r>
          </w:p>
        </w:tc>
        <w:tc>
          <w:tcPr>
            <w:tcW w:w="1701"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GWh/metus</w:t>
            </w:r>
          </w:p>
        </w:tc>
        <w:tc>
          <w:tcPr>
            <w:tcW w:w="1128" w:type="dxa"/>
          </w:tcPr>
          <w:p w:rsidR="00836B07" w:rsidRPr="001D7AED" w:rsidRDefault="00836B07" w:rsidP="00836B07">
            <w:pPr>
              <w:pStyle w:val="Tablebulletsub"/>
              <w:numPr>
                <w:ilvl w:val="0"/>
                <w:numId w:val="0"/>
              </w:numPr>
              <w:spacing w:before="0" w:after="0" w:line="240" w:lineRule="auto"/>
              <w:ind w:left="-108" w:right="-114"/>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1</w:t>
            </w:r>
            <w:r w:rsidR="00F63540" w:rsidRPr="001D7AED">
              <w:rPr>
                <w:rFonts w:ascii="Arial" w:hAnsi="Arial" w:cs="Arial"/>
                <w:noProof w:val="0"/>
                <w:color w:val="000000" w:themeColor="text1"/>
                <w:sz w:val="18"/>
                <w:szCs w:val="18"/>
                <w:lang w:val="lt-LT"/>
              </w:rPr>
              <w:t>51</w:t>
            </w:r>
          </w:p>
        </w:tc>
      </w:tr>
      <w:tr w:rsidR="00836B07" w:rsidRPr="001D7AED" w:rsidTr="00FA0A66">
        <w:trPr>
          <w:trHeight w:val="42"/>
        </w:trPr>
        <w:tc>
          <w:tcPr>
            <w:tcW w:w="562"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D.2</w:t>
            </w:r>
          </w:p>
        </w:tc>
        <w:tc>
          <w:tcPr>
            <w:tcW w:w="6237" w:type="dxa"/>
            <w:vAlign w:val="center"/>
          </w:tcPr>
          <w:p w:rsidR="00836B07" w:rsidRPr="001D7AED" w:rsidRDefault="00836B07" w:rsidP="00836B07">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Finansuojamų projektų skaičius</w:t>
            </w:r>
          </w:p>
        </w:tc>
        <w:tc>
          <w:tcPr>
            <w:tcW w:w="1701"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Namų sk.</w:t>
            </w:r>
          </w:p>
        </w:tc>
        <w:tc>
          <w:tcPr>
            <w:tcW w:w="1128" w:type="dxa"/>
          </w:tcPr>
          <w:p w:rsidR="00836B07" w:rsidRPr="001D7AED" w:rsidRDefault="00836B07" w:rsidP="00836B07">
            <w:pPr>
              <w:pStyle w:val="Tablebulletsub"/>
              <w:numPr>
                <w:ilvl w:val="0"/>
                <w:numId w:val="0"/>
              </w:numPr>
              <w:spacing w:before="0" w:after="0" w:line="240" w:lineRule="auto"/>
              <w:ind w:left="-108" w:right="-114"/>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520</w:t>
            </w:r>
          </w:p>
        </w:tc>
      </w:tr>
      <w:tr w:rsidR="00836B07" w:rsidRPr="001D7AED" w:rsidTr="00FA0A66">
        <w:trPr>
          <w:trHeight w:val="42"/>
        </w:trPr>
        <w:tc>
          <w:tcPr>
            <w:tcW w:w="562"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D.3</w:t>
            </w:r>
          </w:p>
        </w:tc>
        <w:tc>
          <w:tcPr>
            <w:tcW w:w="6237" w:type="dxa"/>
            <w:vAlign w:val="center"/>
          </w:tcPr>
          <w:p w:rsidR="00836B07" w:rsidRPr="001D7AED" w:rsidRDefault="00836B07" w:rsidP="00836B07">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Modernizuojamų daugiabučių namų naudingasis plotas</w:t>
            </w:r>
          </w:p>
        </w:tc>
        <w:tc>
          <w:tcPr>
            <w:tcW w:w="1701"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tūkst. m</w:t>
            </w:r>
            <w:r w:rsidRPr="001D7AED">
              <w:rPr>
                <w:rFonts w:ascii="Arial" w:hAnsi="Arial" w:cs="Arial"/>
                <w:noProof w:val="0"/>
                <w:color w:val="000000" w:themeColor="text1"/>
                <w:sz w:val="18"/>
                <w:szCs w:val="18"/>
                <w:vertAlign w:val="superscript"/>
                <w:lang w:val="lt-LT"/>
              </w:rPr>
              <w:t>2</w:t>
            </w:r>
          </w:p>
        </w:tc>
        <w:tc>
          <w:tcPr>
            <w:tcW w:w="1128" w:type="dxa"/>
          </w:tcPr>
          <w:p w:rsidR="00836B07" w:rsidRPr="001D7AED" w:rsidRDefault="00F63540" w:rsidP="00836B07">
            <w:pPr>
              <w:pStyle w:val="Tablebulletsub"/>
              <w:numPr>
                <w:ilvl w:val="0"/>
                <w:numId w:val="0"/>
              </w:numPr>
              <w:spacing w:before="0" w:after="0" w:line="240" w:lineRule="auto"/>
              <w:ind w:left="-108" w:right="-114"/>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850</w:t>
            </w:r>
          </w:p>
        </w:tc>
      </w:tr>
      <w:tr w:rsidR="00836B07" w:rsidRPr="001D7AED" w:rsidTr="00B46730">
        <w:trPr>
          <w:trHeight w:val="42"/>
        </w:trPr>
        <w:tc>
          <w:tcPr>
            <w:tcW w:w="562"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D.4</w:t>
            </w:r>
          </w:p>
        </w:tc>
        <w:tc>
          <w:tcPr>
            <w:tcW w:w="6237" w:type="dxa"/>
            <w:vAlign w:val="center"/>
          </w:tcPr>
          <w:p w:rsidR="00836B07" w:rsidRPr="001D7AED" w:rsidRDefault="00836B07" w:rsidP="00836B07">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Projektams skiriama valstybės parama</w:t>
            </w:r>
          </w:p>
        </w:tc>
        <w:tc>
          <w:tcPr>
            <w:tcW w:w="1701"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mln. EUR</w:t>
            </w:r>
          </w:p>
        </w:tc>
        <w:tc>
          <w:tcPr>
            <w:tcW w:w="1128" w:type="dxa"/>
            <w:shd w:val="clear" w:color="auto" w:fill="FBE4D5" w:themeFill="accent2" w:themeFillTint="33"/>
          </w:tcPr>
          <w:p w:rsidR="00836B07" w:rsidRPr="001D7AED" w:rsidRDefault="00BB57C3" w:rsidP="00836B07">
            <w:pPr>
              <w:pStyle w:val="Tablebulletsub"/>
              <w:numPr>
                <w:ilvl w:val="0"/>
                <w:numId w:val="0"/>
              </w:numPr>
              <w:spacing w:before="0" w:after="0" w:line="240" w:lineRule="auto"/>
              <w:ind w:left="-108" w:right="-114"/>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62</w:t>
            </w:r>
          </w:p>
          <w:p w:rsidR="00836B07" w:rsidRPr="001D7AED" w:rsidRDefault="00BB57C3" w:rsidP="00836B07">
            <w:pPr>
              <w:pStyle w:val="Tablebulletsub"/>
              <w:numPr>
                <w:ilvl w:val="0"/>
                <w:numId w:val="0"/>
              </w:numPr>
              <w:spacing w:before="0" w:after="0" w:line="240" w:lineRule="auto"/>
              <w:ind w:left="-108" w:right="-114"/>
              <w:jc w:val="center"/>
              <w:rPr>
                <w:rFonts w:ascii="Arial" w:hAnsi="Arial" w:cs="Arial"/>
                <w:noProof w:val="0"/>
                <w:color w:val="000000" w:themeColor="text1"/>
                <w:sz w:val="18"/>
                <w:szCs w:val="18"/>
                <w:lang w:val="lt-LT"/>
              </w:rPr>
            </w:pPr>
            <w:r w:rsidRPr="001D7AED">
              <w:rPr>
                <w:rFonts w:ascii="Arial" w:hAnsi="Arial" w:cs="Arial"/>
                <w:b/>
                <w:noProof w:val="0"/>
                <w:color w:val="00B050"/>
                <w:sz w:val="12"/>
                <w:szCs w:val="18"/>
                <w:lang w:val="lt-LT"/>
              </w:rPr>
              <w:t>-25</w:t>
            </w:r>
            <w:r w:rsidR="00836B07" w:rsidRPr="001D7AED">
              <w:rPr>
                <w:rFonts w:ascii="Arial" w:hAnsi="Arial" w:cs="Arial"/>
                <w:b/>
                <w:noProof w:val="0"/>
                <w:color w:val="00B050"/>
                <w:sz w:val="12"/>
                <w:szCs w:val="18"/>
                <w:lang w:val="lt-LT"/>
              </w:rPr>
              <w:t xml:space="preserve">% </w:t>
            </w:r>
            <w:r w:rsidR="00836B07" w:rsidRPr="001D7AED">
              <w:rPr>
                <w:rFonts w:ascii="Arial" w:hAnsi="Arial" w:cs="Arial"/>
                <w:noProof w:val="0"/>
                <w:color w:val="000000" w:themeColor="text1"/>
                <w:sz w:val="10"/>
                <w:szCs w:val="18"/>
                <w:lang w:val="lt-LT"/>
              </w:rPr>
              <w:t>nuo A.2</w:t>
            </w:r>
          </w:p>
        </w:tc>
      </w:tr>
      <w:tr w:rsidR="00836B07" w:rsidRPr="001D7AED" w:rsidTr="00FA0A66">
        <w:trPr>
          <w:trHeight w:val="42"/>
        </w:trPr>
        <w:tc>
          <w:tcPr>
            <w:tcW w:w="562"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D.5</w:t>
            </w:r>
          </w:p>
        </w:tc>
        <w:tc>
          <w:tcPr>
            <w:tcW w:w="6237" w:type="dxa"/>
            <w:vAlign w:val="center"/>
          </w:tcPr>
          <w:p w:rsidR="00836B07" w:rsidRPr="001D7AED" w:rsidRDefault="00836B07" w:rsidP="00710367">
            <w:pPr>
              <w:spacing w:before="0" w:after="0" w:line="240" w:lineRule="auto"/>
              <w:jc w:val="left"/>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 xml:space="preserve">PER </w:t>
            </w:r>
            <w:r w:rsidR="00710367" w:rsidRPr="001D7AED">
              <w:rPr>
                <w:rFonts w:ascii="Arial" w:hAnsi="Arial" w:cs="Arial"/>
                <w:noProof w:val="0"/>
                <w:color w:val="000000" w:themeColor="text1"/>
                <w:sz w:val="18"/>
                <w:szCs w:val="18"/>
                <w:lang w:val="lt-LT"/>
              </w:rPr>
              <w:t>–</w:t>
            </w:r>
            <w:r w:rsidRPr="001D7AED">
              <w:rPr>
                <w:rFonts w:ascii="Arial" w:hAnsi="Arial" w:cs="Arial"/>
                <w:noProof w:val="0"/>
                <w:color w:val="000000" w:themeColor="text1"/>
                <w:sz w:val="18"/>
                <w:szCs w:val="18"/>
                <w:lang w:val="lt-LT"/>
              </w:rPr>
              <w:t xml:space="preserve"> paramos efektyvumo rodiklis </w:t>
            </w:r>
            <w:r w:rsidRPr="001D7AED">
              <w:rPr>
                <w:rFonts w:ascii="Arial" w:hAnsi="Arial" w:cs="Arial"/>
                <w:noProof w:val="0"/>
                <w:color w:val="000000" w:themeColor="text1"/>
                <w:sz w:val="18"/>
                <w:szCs w:val="18"/>
                <w:vertAlign w:val="subscript"/>
                <w:lang w:val="lt-LT"/>
              </w:rPr>
              <w:t>(=D.4 / D.1)</w:t>
            </w:r>
          </w:p>
        </w:tc>
        <w:tc>
          <w:tcPr>
            <w:tcW w:w="1701" w:type="dxa"/>
            <w:vAlign w:val="center"/>
          </w:tcPr>
          <w:p w:rsidR="00836B07" w:rsidRPr="001D7AED" w:rsidRDefault="00836B07" w:rsidP="00836B07">
            <w:pPr>
              <w:spacing w:before="0" w:after="0" w:line="240" w:lineRule="auto"/>
              <w:jc w:val="center"/>
              <w:rPr>
                <w:rFonts w:ascii="Arial" w:hAnsi="Arial" w:cs="Arial"/>
                <w:noProof w:val="0"/>
                <w:color w:val="000000" w:themeColor="text1"/>
                <w:sz w:val="18"/>
                <w:szCs w:val="18"/>
                <w:lang w:val="lt-LT"/>
              </w:rPr>
            </w:pPr>
            <w:r w:rsidRPr="001D7AED">
              <w:rPr>
                <w:rFonts w:ascii="Arial" w:hAnsi="Arial" w:cs="Arial"/>
                <w:noProof w:val="0"/>
                <w:color w:val="000000" w:themeColor="text1"/>
                <w:sz w:val="18"/>
                <w:szCs w:val="18"/>
                <w:lang w:val="lt-LT"/>
              </w:rPr>
              <w:t>EUR/MWh/metus</w:t>
            </w:r>
          </w:p>
        </w:tc>
        <w:tc>
          <w:tcPr>
            <w:tcW w:w="1128" w:type="dxa"/>
            <w:shd w:val="clear" w:color="auto" w:fill="FBE4D5" w:themeFill="accent2" w:themeFillTint="33"/>
          </w:tcPr>
          <w:p w:rsidR="00836B07" w:rsidRPr="001D7AED" w:rsidRDefault="00BB57C3" w:rsidP="00836B07">
            <w:pPr>
              <w:pStyle w:val="Tablebulletsub"/>
              <w:numPr>
                <w:ilvl w:val="0"/>
                <w:numId w:val="0"/>
              </w:numPr>
              <w:spacing w:before="0" w:after="0" w:line="240" w:lineRule="auto"/>
              <w:ind w:left="-108" w:right="-114"/>
              <w:jc w:val="center"/>
              <w:rPr>
                <w:rFonts w:ascii="Arial" w:hAnsi="Arial" w:cs="Arial"/>
                <w:b/>
                <w:noProof w:val="0"/>
                <w:color w:val="000000" w:themeColor="text1"/>
                <w:sz w:val="18"/>
                <w:szCs w:val="18"/>
                <w:lang w:val="lt-LT"/>
              </w:rPr>
            </w:pPr>
            <w:r w:rsidRPr="001D7AED">
              <w:rPr>
                <w:rFonts w:ascii="Arial" w:hAnsi="Arial" w:cs="Arial"/>
                <w:b/>
                <w:noProof w:val="0"/>
                <w:color w:val="000000" w:themeColor="text1"/>
                <w:sz w:val="18"/>
                <w:szCs w:val="18"/>
                <w:lang w:val="lt-LT"/>
              </w:rPr>
              <w:t>412</w:t>
            </w:r>
          </w:p>
          <w:p w:rsidR="00836B07" w:rsidRPr="001D7AED" w:rsidRDefault="00BB57C3" w:rsidP="00836B07">
            <w:pPr>
              <w:pStyle w:val="Tablebulletsub"/>
              <w:numPr>
                <w:ilvl w:val="0"/>
                <w:numId w:val="0"/>
              </w:numPr>
              <w:spacing w:before="0" w:after="0" w:line="240" w:lineRule="auto"/>
              <w:ind w:left="-108" w:right="-114"/>
              <w:jc w:val="center"/>
              <w:rPr>
                <w:rFonts w:ascii="Arial" w:hAnsi="Arial" w:cs="Arial"/>
                <w:b/>
                <w:noProof w:val="0"/>
                <w:color w:val="000000" w:themeColor="text1"/>
                <w:sz w:val="18"/>
                <w:szCs w:val="18"/>
                <w:lang w:val="lt-LT"/>
              </w:rPr>
            </w:pPr>
            <w:r w:rsidRPr="001D7AED">
              <w:rPr>
                <w:rFonts w:ascii="Arial" w:hAnsi="Arial" w:cs="Arial"/>
                <w:b/>
                <w:noProof w:val="0"/>
                <w:color w:val="00B050"/>
                <w:sz w:val="12"/>
                <w:szCs w:val="18"/>
                <w:lang w:val="lt-LT"/>
              </w:rPr>
              <w:t>-7</w:t>
            </w:r>
            <w:r w:rsidR="00836B07" w:rsidRPr="001D7AED">
              <w:rPr>
                <w:rFonts w:ascii="Arial" w:hAnsi="Arial" w:cs="Arial"/>
                <w:b/>
                <w:noProof w:val="0"/>
                <w:color w:val="00B050"/>
                <w:sz w:val="12"/>
                <w:szCs w:val="18"/>
                <w:lang w:val="lt-LT"/>
              </w:rPr>
              <w:t xml:space="preserve">% </w:t>
            </w:r>
            <w:r w:rsidR="00836B07" w:rsidRPr="001D7AED">
              <w:rPr>
                <w:rFonts w:ascii="Arial" w:hAnsi="Arial" w:cs="Arial"/>
                <w:noProof w:val="0"/>
                <w:color w:val="000000" w:themeColor="text1"/>
                <w:sz w:val="10"/>
                <w:szCs w:val="18"/>
                <w:lang w:val="lt-LT"/>
              </w:rPr>
              <w:t>nuo A.4</w:t>
            </w:r>
          </w:p>
        </w:tc>
      </w:tr>
    </w:tbl>
    <w:p w:rsidR="00B4071A" w:rsidRPr="001D7AED" w:rsidRDefault="00B4071A" w:rsidP="00B4071A">
      <w:pPr>
        <w:rPr>
          <w:rFonts w:ascii="Arial" w:hAnsi="Arial" w:cs="Arial"/>
          <w:noProof w:val="0"/>
        </w:rPr>
      </w:pPr>
      <w:r w:rsidRPr="001D7AED">
        <w:rPr>
          <w:rFonts w:ascii="Arial" w:hAnsi="Arial" w:cs="Arial"/>
          <w:noProof w:val="0"/>
          <w:sz w:val="20"/>
        </w:rPr>
        <w:t>Šaltinis: autorių skaičiavimai.</w:t>
      </w:r>
    </w:p>
    <w:p w:rsidR="00CA78E7" w:rsidRPr="001D7AED" w:rsidRDefault="00710367" w:rsidP="007F1DCB">
      <w:pPr>
        <w:spacing w:before="120"/>
        <w:rPr>
          <w:rFonts w:ascii="Arial" w:hAnsi="Arial" w:cs="Arial"/>
          <w:noProof w:val="0"/>
        </w:rPr>
      </w:pPr>
      <w:r w:rsidRPr="001D7AED">
        <w:rPr>
          <w:rFonts w:ascii="Arial" w:hAnsi="Arial" w:cs="Arial"/>
          <w:noProof w:val="0"/>
        </w:rPr>
        <w:t>9 pav.</w:t>
      </w:r>
      <w:r w:rsidR="007F1DCB" w:rsidRPr="001D7AED">
        <w:rPr>
          <w:rFonts w:ascii="Arial" w:hAnsi="Arial" w:cs="Arial"/>
          <w:noProof w:val="0"/>
        </w:rPr>
        <w:t xml:space="preserve"> pavaizduotas modelių efektyvumo analizės rezultatų palyginimas </w:t>
      </w:r>
      <w:r w:rsidRPr="001D7AED">
        <w:rPr>
          <w:rFonts w:ascii="Arial" w:hAnsi="Arial" w:cs="Arial"/>
          <w:noProof w:val="0"/>
        </w:rPr>
        <w:t>esant</w:t>
      </w:r>
      <w:r w:rsidR="007F1DCB" w:rsidRPr="001D7AED">
        <w:rPr>
          <w:rFonts w:ascii="Arial" w:hAnsi="Arial" w:cs="Arial"/>
          <w:noProof w:val="0"/>
        </w:rPr>
        <w:t xml:space="preserve"> skirting</w:t>
      </w:r>
      <w:r w:rsidRPr="001D7AED">
        <w:rPr>
          <w:rFonts w:ascii="Arial" w:hAnsi="Arial" w:cs="Arial"/>
          <w:noProof w:val="0"/>
        </w:rPr>
        <w:t>ai</w:t>
      </w:r>
      <w:r w:rsidR="007F1DCB" w:rsidRPr="001D7AED">
        <w:rPr>
          <w:rFonts w:ascii="Arial" w:hAnsi="Arial" w:cs="Arial"/>
          <w:noProof w:val="0"/>
        </w:rPr>
        <w:t xml:space="preserve"> </w:t>
      </w:r>
      <w:r w:rsidRPr="001D7AED">
        <w:rPr>
          <w:rFonts w:ascii="Arial" w:hAnsi="Arial" w:cs="Arial"/>
          <w:noProof w:val="0"/>
        </w:rPr>
        <w:t xml:space="preserve">sutaupytai </w:t>
      </w:r>
      <w:r w:rsidR="007F1DCB" w:rsidRPr="001D7AED">
        <w:rPr>
          <w:rFonts w:ascii="Arial" w:hAnsi="Arial" w:cs="Arial"/>
          <w:noProof w:val="0"/>
        </w:rPr>
        <w:t>šilumos energij</w:t>
      </w:r>
      <w:r w:rsidRPr="001D7AED">
        <w:rPr>
          <w:rFonts w:ascii="Arial" w:hAnsi="Arial" w:cs="Arial"/>
          <w:noProof w:val="0"/>
        </w:rPr>
        <w:t>ai</w:t>
      </w:r>
      <w:r w:rsidR="007F1DCB" w:rsidRPr="001D7AED">
        <w:rPr>
          <w:rFonts w:ascii="Arial" w:hAnsi="Arial" w:cs="Arial"/>
          <w:noProof w:val="0"/>
        </w:rPr>
        <w:t xml:space="preserve"> (kaip % nuo visos imties </w:t>
      </w:r>
      <w:r w:rsidRPr="001D7AED">
        <w:rPr>
          <w:rFonts w:ascii="Arial" w:hAnsi="Arial" w:cs="Arial"/>
          <w:noProof w:val="0"/>
        </w:rPr>
        <w:t xml:space="preserve">sutaupytų </w:t>
      </w:r>
      <w:r w:rsidR="007F1DCB" w:rsidRPr="001D7AED">
        <w:rPr>
          <w:rFonts w:ascii="Arial" w:hAnsi="Arial" w:cs="Arial"/>
          <w:noProof w:val="0"/>
        </w:rPr>
        <w:t xml:space="preserve">projektų). Pavyzdžiui, </w:t>
      </w:r>
      <w:r w:rsidRPr="001D7AED">
        <w:rPr>
          <w:rFonts w:ascii="Arial" w:hAnsi="Arial" w:cs="Arial"/>
          <w:noProof w:val="0"/>
        </w:rPr>
        <w:t>norint</w:t>
      </w:r>
      <w:r w:rsidR="007F1DCB" w:rsidRPr="001D7AED">
        <w:rPr>
          <w:rFonts w:ascii="Arial" w:hAnsi="Arial" w:cs="Arial"/>
          <w:noProof w:val="0"/>
        </w:rPr>
        <w:t xml:space="preserve"> pasiekti 50</w:t>
      </w:r>
      <w:r w:rsidRPr="001D7AED">
        <w:rPr>
          <w:rFonts w:ascii="Arial" w:hAnsi="Arial" w:cs="Arial"/>
          <w:noProof w:val="0"/>
        </w:rPr>
        <w:t> </w:t>
      </w:r>
      <w:r w:rsidR="007F1DCB" w:rsidRPr="001D7AED">
        <w:rPr>
          <w:rFonts w:ascii="Arial" w:hAnsi="Arial" w:cs="Arial"/>
          <w:noProof w:val="0"/>
        </w:rPr>
        <w:t xml:space="preserve">% visos imties </w:t>
      </w:r>
      <w:r w:rsidRPr="001D7AED">
        <w:rPr>
          <w:rFonts w:ascii="Arial" w:hAnsi="Arial" w:cs="Arial"/>
          <w:noProof w:val="0"/>
        </w:rPr>
        <w:t xml:space="preserve">pagal </w:t>
      </w:r>
      <w:r w:rsidR="007F1DCB" w:rsidRPr="001D7AED">
        <w:rPr>
          <w:rFonts w:ascii="Arial" w:hAnsi="Arial" w:cs="Arial"/>
          <w:noProof w:val="0"/>
        </w:rPr>
        <w:t>projekt</w:t>
      </w:r>
      <w:r w:rsidRPr="001D7AED">
        <w:rPr>
          <w:rFonts w:ascii="Arial" w:hAnsi="Arial" w:cs="Arial"/>
          <w:noProof w:val="0"/>
        </w:rPr>
        <w:t>us</w:t>
      </w:r>
      <w:r w:rsidR="007F1DCB" w:rsidRPr="001D7AED">
        <w:rPr>
          <w:rFonts w:ascii="Arial" w:hAnsi="Arial" w:cs="Arial"/>
          <w:noProof w:val="0"/>
        </w:rPr>
        <w:t xml:space="preserve"> sutaupy</w:t>
      </w:r>
      <w:r w:rsidRPr="001D7AED">
        <w:rPr>
          <w:rFonts w:ascii="Arial" w:hAnsi="Arial" w:cs="Arial"/>
          <w:noProof w:val="0"/>
        </w:rPr>
        <w:t>tos energijos</w:t>
      </w:r>
      <w:r w:rsidR="007F1DCB" w:rsidRPr="001D7AED">
        <w:rPr>
          <w:rFonts w:ascii="Arial" w:hAnsi="Arial" w:cs="Arial"/>
          <w:noProof w:val="0"/>
        </w:rPr>
        <w:t xml:space="preserve"> (~</w:t>
      </w:r>
      <w:r w:rsidRPr="001D7AED">
        <w:rPr>
          <w:rFonts w:ascii="Arial" w:hAnsi="Arial" w:cs="Arial"/>
          <w:noProof w:val="0"/>
        </w:rPr>
        <w:t> </w:t>
      </w:r>
      <w:r w:rsidR="007F1DCB" w:rsidRPr="001D7AED">
        <w:rPr>
          <w:rFonts w:ascii="Arial" w:hAnsi="Arial" w:cs="Arial"/>
          <w:noProof w:val="0"/>
        </w:rPr>
        <w:t xml:space="preserve">95 GWh/metus), projektams skiriama negrąžintina parama pagal Dabartinį modelį siektų 42 mln. EUR, </w:t>
      </w:r>
      <w:r w:rsidRPr="001D7AED">
        <w:rPr>
          <w:rFonts w:ascii="Arial" w:hAnsi="Arial" w:cs="Arial"/>
          <w:noProof w:val="0"/>
        </w:rPr>
        <w:t>o</w:t>
      </w:r>
      <w:r w:rsidR="007F1DCB" w:rsidRPr="001D7AED">
        <w:rPr>
          <w:rFonts w:ascii="Arial" w:hAnsi="Arial" w:cs="Arial"/>
          <w:noProof w:val="0"/>
        </w:rPr>
        <w:t xml:space="preserve"> pagal </w:t>
      </w:r>
      <w:r w:rsidR="00445FA3" w:rsidRPr="001D7AED">
        <w:rPr>
          <w:rFonts w:ascii="Arial" w:hAnsi="Arial" w:cs="Arial"/>
          <w:noProof w:val="0"/>
        </w:rPr>
        <w:t>Rekomenduojamą</w:t>
      </w:r>
      <w:r w:rsidR="007F1DCB" w:rsidRPr="001D7AED">
        <w:rPr>
          <w:rFonts w:ascii="Arial" w:hAnsi="Arial" w:cs="Arial"/>
          <w:noProof w:val="0"/>
        </w:rPr>
        <w:t xml:space="preserve"> modelį </w:t>
      </w:r>
      <w:r w:rsidRPr="001D7AED">
        <w:rPr>
          <w:rFonts w:ascii="Arial" w:hAnsi="Arial" w:cs="Arial"/>
          <w:noProof w:val="0"/>
        </w:rPr>
        <w:t xml:space="preserve">– </w:t>
      </w:r>
      <w:r w:rsidR="007F1DCB" w:rsidRPr="001D7AED">
        <w:rPr>
          <w:rFonts w:ascii="Arial" w:hAnsi="Arial" w:cs="Arial"/>
          <w:noProof w:val="0"/>
        </w:rPr>
        <w:t>3</w:t>
      </w:r>
      <w:r w:rsidR="0014537B" w:rsidRPr="001D7AED">
        <w:rPr>
          <w:rFonts w:ascii="Arial" w:hAnsi="Arial" w:cs="Arial"/>
          <w:noProof w:val="0"/>
        </w:rPr>
        <w:t>3</w:t>
      </w:r>
      <w:r w:rsidR="007F1DCB" w:rsidRPr="001D7AED">
        <w:rPr>
          <w:rFonts w:ascii="Arial" w:hAnsi="Arial" w:cs="Arial"/>
          <w:noProof w:val="0"/>
        </w:rPr>
        <w:t xml:space="preserve"> mln. EUR, t.</w:t>
      </w:r>
      <w:r w:rsidRPr="001D7AED">
        <w:rPr>
          <w:rFonts w:ascii="Arial" w:hAnsi="Arial" w:cs="Arial"/>
          <w:noProof w:val="0"/>
        </w:rPr>
        <w:t> </w:t>
      </w:r>
      <w:r w:rsidR="007F1DCB" w:rsidRPr="001D7AED">
        <w:rPr>
          <w:rFonts w:ascii="Arial" w:hAnsi="Arial" w:cs="Arial"/>
          <w:noProof w:val="0"/>
        </w:rPr>
        <w:t xml:space="preserve">y. </w:t>
      </w:r>
      <w:r w:rsidRPr="001D7AED">
        <w:rPr>
          <w:rFonts w:ascii="Arial" w:hAnsi="Arial" w:cs="Arial"/>
          <w:noProof w:val="0"/>
        </w:rPr>
        <w:t>maždaug</w:t>
      </w:r>
      <w:r w:rsidR="007F1DCB" w:rsidRPr="001D7AED">
        <w:rPr>
          <w:rFonts w:ascii="Arial" w:hAnsi="Arial" w:cs="Arial"/>
          <w:noProof w:val="0"/>
        </w:rPr>
        <w:t xml:space="preserve"> 2</w:t>
      </w:r>
      <w:r w:rsidR="0014537B" w:rsidRPr="001D7AED">
        <w:rPr>
          <w:rFonts w:ascii="Arial" w:hAnsi="Arial" w:cs="Arial"/>
          <w:noProof w:val="0"/>
        </w:rPr>
        <w:t>1</w:t>
      </w:r>
      <w:r w:rsidRPr="001D7AED">
        <w:rPr>
          <w:rFonts w:ascii="Arial" w:hAnsi="Arial" w:cs="Arial"/>
          <w:noProof w:val="0"/>
        </w:rPr>
        <w:t> </w:t>
      </w:r>
      <w:r w:rsidR="007F1DCB" w:rsidRPr="001D7AED">
        <w:rPr>
          <w:rFonts w:ascii="Arial" w:hAnsi="Arial" w:cs="Arial"/>
          <w:noProof w:val="0"/>
        </w:rPr>
        <w:t xml:space="preserve">% mažiau. </w:t>
      </w:r>
    </w:p>
    <w:p w:rsidR="00B77EC5" w:rsidRPr="001D7AED" w:rsidRDefault="00710367" w:rsidP="007F45F5">
      <w:pPr>
        <w:rPr>
          <w:rFonts w:ascii="Arial" w:hAnsi="Arial" w:cs="Arial"/>
          <w:iCs/>
          <w:noProof w:val="0"/>
          <w:color w:val="00338D"/>
          <w:sz w:val="20"/>
          <w:szCs w:val="18"/>
        </w:rPr>
      </w:pPr>
      <w:r w:rsidRPr="001D7AED">
        <w:rPr>
          <w:rFonts w:ascii="Arial" w:hAnsi="Arial" w:cs="Arial"/>
          <w:noProof w:val="0"/>
        </w:rPr>
        <w:t>Pagal R</w:t>
      </w:r>
      <w:r w:rsidR="00445FA3" w:rsidRPr="001D7AED">
        <w:rPr>
          <w:rFonts w:ascii="Arial" w:hAnsi="Arial" w:cs="Arial"/>
          <w:noProof w:val="0"/>
        </w:rPr>
        <w:t>ekomenduojam</w:t>
      </w:r>
      <w:r w:rsidRPr="001D7AED">
        <w:rPr>
          <w:rFonts w:ascii="Arial" w:hAnsi="Arial" w:cs="Arial"/>
          <w:noProof w:val="0"/>
        </w:rPr>
        <w:t xml:space="preserve">ą </w:t>
      </w:r>
      <w:r w:rsidR="00CA78E7" w:rsidRPr="001D7AED">
        <w:rPr>
          <w:rFonts w:ascii="Arial" w:hAnsi="Arial" w:cs="Arial"/>
          <w:noProof w:val="0"/>
        </w:rPr>
        <w:t>model</w:t>
      </w:r>
      <w:r w:rsidRPr="001D7AED">
        <w:rPr>
          <w:rFonts w:ascii="Arial" w:hAnsi="Arial" w:cs="Arial"/>
          <w:noProof w:val="0"/>
        </w:rPr>
        <w:t>į</w:t>
      </w:r>
      <w:r w:rsidR="00CA78E7" w:rsidRPr="001D7AED">
        <w:rPr>
          <w:rFonts w:ascii="Arial" w:hAnsi="Arial" w:cs="Arial"/>
          <w:noProof w:val="0"/>
        </w:rPr>
        <w:t xml:space="preserve"> negrąžintina parama skiriama projektams pagal jų PER (paramos efektyvumo rodiklį), pirmiausia finansuojant tuos projektus, kurie leistų </w:t>
      </w:r>
      <w:r w:rsidRPr="001D7AED">
        <w:rPr>
          <w:rFonts w:ascii="Arial" w:hAnsi="Arial" w:cs="Arial"/>
          <w:noProof w:val="0"/>
        </w:rPr>
        <w:t>daugiausiai sutaupyti</w:t>
      </w:r>
      <w:r w:rsidR="00CA78E7" w:rsidRPr="001D7AED">
        <w:rPr>
          <w:rFonts w:ascii="Arial" w:hAnsi="Arial" w:cs="Arial"/>
          <w:noProof w:val="0"/>
        </w:rPr>
        <w:t xml:space="preserve"> už mažiausią kainą valstybei. Dėl šios priežasties, analizuojant Dabartinį ir </w:t>
      </w:r>
      <w:r w:rsidR="00281D94" w:rsidRPr="001D7AED">
        <w:rPr>
          <w:rFonts w:ascii="Arial" w:hAnsi="Arial" w:cs="Arial"/>
          <w:noProof w:val="0"/>
        </w:rPr>
        <w:t>Rekomenduojamą</w:t>
      </w:r>
      <w:r w:rsidR="00CA78E7" w:rsidRPr="001D7AED">
        <w:rPr>
          <w:rFonts w:ascii="Arial" w:hAnsi="Arial" w:cs="Arial"/>
          <w:noProof w:val="0"/>
        </w:rPr>
        <w:t xml:space="preserve"> model</w:t>
      </w:r>
      <w:r w:rsidRPr="001D7AED">
        <w:rPr>
          <w:rFonts w:ascii="Arial" w:hAnsi="Arial" w:cs="Arial"/>
          <w:noProof w:val="0"/>
        </w:rPr>
        <w:t>ius,</w:t>
      </w:r>
      <w:r w:rsidR="00CA78E7" w:rsidRPr="001D7AED">
        <w:rPr>
          <w:rFonts w:ascii="Arial" w:hAnsi="Arial" w:cs="Arial"/>
          <w:noProof w:val="0"/>
        </w:rPr>
        <w:t xml:space="preserve"> remiantis apibrėžta konkrečia projektų imtimi, didžiausias valstybės</w:t>
      </w:r>
      <w:r w:rsidR="00281D94" w:rsidRPr="001D7AED">
        <w:rPr>
          <w:rFonts w:ascii="Arial" w:hAnsi="Arial" w:cs="Arial"/>
          <w:noProof w:val="0"/>
        </w:rPr>
        <w:t xml:space="preserve"> lėšų panaudojimo </w:t>
      </w:r>
      <w:r w:rsidRPr="001D7AED">
        <w:rPr>
          <w:rFonts w:ascii="Arial" w:hAnsi="Arial" w:cs="Arial"/>
          <w:noProof w:val="0"/>
        </w:rPr>
        <w:t xml:space="preserve">pagal Rekomenduojamą modelį </w:t>
      </w:r>
      <w:r w:rsidR="00281D94" w:rsidRPr="001D7AED">
        <w:rPr>
          <w:rFonts w:ascii="Arial" w:hAnsi="Arial" w:cs="Arial"/>
          <w:noProof w:val="0"/>
        </w:rPr>
        <w:t>efektyvumas</w:t>
      </w:r>
      <w:r w:rsidR="00CA78E7" w:rsidRPr="001D7AED">
        <w:rPr>
          <w:rFonts w:ascii="Arial" w:hAnsi="Arial" w:cs="Arial"/>
          <w:noProof w:val="0"/>
        </w:rPr>
        <w:t xml:space="preserve"> pasiekiamas įgyvendinant mažiausią skaičių projektų, kadangi tai leidžia įgyvendinti tik pačius efektyviausius projektus. Atitinkamai, įgyv</w:t>
      </w:r>
      <w:r w:rsidR="00831034" w:rsidRPr="001D7AED">
        <w:rPr>
          <w:rFonts w:ascii="Arial" w:hAnsi="Arial" w:cs="Arial"/>
          <w:noProof w:val="0"/>
        </w:rPr>
        <w:t xml:space="preserve">endinant visus imties projektus, </w:t>
      </w:r>
      <w:r w:rsidR="0014537B" w:rsidRPr="001D7AED">
        <w:rPr>
          <w:rFonts w:ascii="Arial" w:hAnsi="Arial" w:cs="Arial"/>
          <w:noProof w:val="0"/>
        </w:rPr>
        <w:t>dėl skaičiavimuose priimamos prielaidos apie paramos intensyvumą, Rekomenduojam</w:t>
      </w:r>
      <w:r w:rsidRPr="001D7AED">
        <w:rPr>
          <w:rFonts w:ascii="Arial" w:hAnsi="Arial" w:cs="Arial"/>
          <w:noProof w:val="0"/>
        </w:rPr>
        <w:t>am</w:t>
      </w:r>
      <w:r w:rsidR="0014537B" w:rsidRPr="001D7AED">
        <w:rPr>
          <w:rFonts w:ascii="Arial" w:hAnsi="Arial" w:cs="Arial"/>
          <w:noProof w:val="0"/>
        </w:rPr>
        <w:t xml:space="preserve"> modeli</w:t>
      </w:r>
      <w:r w:rsidRPr="001D7AED">
        <w:rPr>
          <w:rFonts w:ascii="Arial" w:hAnsi="Arial" w:cs="Arial"/>
          <w:noProof w:val="0"/>
        </w:rPr>
        <w:t>ui</w:t>
      </w:r>
      <w:r w:rsidR="0014537B" w:rsidRPr="001D7AED">
        <w:rPr>
          <w:rFonts w:ascii="Arial" w:hAnsi="Arial" w:cs="Arial"/>
          <w:noProof w:val="0"/>
        </w:rPr>
        <w:t xml:space="preserve"> skiriamos valstybės lėšos yra </w:t>
      </w:r>
      <w:r w:rsidRPr="001D7AED">
        <w:rPr>
          <w:rFonts w:ascii="Arial" w:hAnsi="Arial" w:cs="Arial"/>
          <w:noProof w:val="0"/>
        </w:rPr>
        <w:t>maždaug</w:t>
      </w:r>
      <w:r w:rsidR="0014537B" w:rsidRPr="001D7AED">
        <w:rPr>
          <w:rFonts w:ascii="Arial" w:hAnsi="Arial" w:cs="Arial"/>
          <w:noProof w:val="0"/>
        </w:rPr>
        <w:t xml:space="preserve"> 9</w:t>
      </w:r>
      <w:r w:rsidRPr="001D7AED">
        <w:rPr>
          <w:rFonts w:ascii="Arial" w:hAnsi="Arial" w:cs="Arial"/>
          <w:noProof w:val="0"/>
        </w:rPr>
        <w:t> </w:t>
      </w:r>
      <w:r w:rsidR="0014537B" w:rsidRPr="001D7AED">
        <w:rPr>
          <w:rFonts w:ascii="Arial" w:hAnsi="Arial" w:cs="Arial"/>
          <w:noProof w:val="0"/>
        </w:rPr>
        <w:t xml:space="preserve">% didesnės nei </w:t>
      </w:r>
      <w:r w:rsidRPr="001D7AED">
        <w:rPr>
          <w:rFonts w:ascii="Arial" w:hAnsi="Arial" w:cs="Arial"/>
          <w:noProof w:val="0"/>
        </w:rPr>
        <w:t xml:space="preserve">lėšos, skiriamos pagal </w:t>
      </w:r>
      <w:r w:rsidR="0014537B" w:rsidRPr="001D7AED">
        <w:rPr>
          <w:rFonts w:ascii="Arial" w:hAnsi="Arial" w:cs="Arial"/>
          <w:noProof w:val="0"/>
        </w:rPr>
        <w:t>Dabartin</w:t>
      </w:r>
      <w:r w:rsidRPr="001D7AED">
        <w:rPr>
          <w:rFonts w:ascii="Arial" w:hAnsi="Arial" w:cs="Arial"/>
          <w:noProof w:val="0"/>
        </w:rPr>
        <w:t>į</w:t>
      </w:r>
      <w:r w:rsidR="0014537B" w:rsidRPr="001D7AED">
        <w:rPr>
          <w:rFonts w:ascii="Arial" w:hAnsi="Arial" w:cs="Arial"/>
          <w:noProof w:val="0"/>
        </w:rPr>
        <w:t xml:space="preserve"> model</w:t>
      </w:r>
      <w:r w:rsidRPr="001D7AED">
        <w:rPr>
          <w:rFonts w:ascii="Arial" w:hAnsi="Arial" w:cs="Arial"/>
          <w:noProof w:val="0"/>
        </w:rPr>
        <w:t>į</w:t>
      </w:r>
      <w:r w:rsidR="0014537B" w:rsidRPr="001D7AED">
        <w:rPr>
          <w:rFonts w:ascii="Arial" w:hAnsi="Arial" w:cs="Arial"/>
          <w:noProof w:val="0"/>
        </w:rPr>
        <w:t>.</w:t>
      </w:r>
      <w:bookmarkStart w:id="272" w:name="_Ref475617059"/>
    </w:p>
    <w:p w:rsidR="00F823FE" w:rsidRDefault="00F823FE">
      <w:pPr>
        <w:spacing w:before="0" w:after="160" w:line="259" w:lineRule="auto"/>
        <w:jc w:val="left"/>
        <w:rPr>
          <w:rFonts w:ascii="Arial" w:hAnsi="Arial" w:cs="Arial"/>
          <w:iCs/>
          <w:noProof w:val="0"/>
          <w:color w:val="00338D"/>
          <w:sz w:val="20"/>
          <w:szCs w:val="18"/>
        </w:rPr>
      </w:pPr>
      <w:bookmarkStart w:id="273" w:name="_Toc480454953"/>
      <w:r>
        <w:rPr>
          <w:rFonts w:ascii="Arial" w:hAnsi="Arial" w:cs="Arial"/>
          <w:i/>
          <w:noProof w:val="0"/>
          <w:color w:val="00338D"/>
        </w:rPr>
        <w:br w:type="page"/>
      </w:r>
    </w:p>
    <w:p w:rsidR="00B25D56" w:rsidRPr="001D7AED" w:rsidRDefault="00710367" w:rsidP="00B25D56">
      <w:pPr>
        <w:pStyle w:val="Caption"/>
        <w:spacing w:after="0"/>
        <w:rPr>
          <w:rFonts w:ascii="Arial" w:hAnsi="Arial" w:cs="Arial"/>
          <w:i w:val="0"/>
          <w:iCs w:val="0"/>
          <w:noProof w:val="0"/>
          <w:color w:val="00338D"/>
          <w:szCs w:val="20"/>
        </w:rPr>
      </w:pPr>
      <w:r w:rsidRPr="001D7AED">
        <w:rPr>
          <w:rFonts w:ascii="Arial" w:hAnsi="Arial" w:cs="Arial"/>
          <w:i w:val="0"/>
          <w:noProof w:val="0"/>
          <w:color w:val="00338D"/>
        </w:rPr>
        <w:lastRenderedPageBreak/>
        <w:t>9 pav</w:t>
      </w:r>
      <w:bookmarkEnd w:id="272"/>
      <w:r w:rsidR="00B25D56" w:rsidRPr="001D7AED">
        <w:rPr>
          <w:rFonts w:ascii="Arial" w:hAnsi="Arial" w:cs="Arial"/>
          <w:i w:val="0"/>
          <w:iCs w:val="0"/>
          <w:noProof w:val="0"/>
          <w:color w:val="00338D"/>
          <w:szCs w:val="20"/>
        </w:rPr>
        <w:t xml:space="preserve">. </w:t>
      </w:r>
      <w:r w:rsidR="00B25D56" w:rsidRPr="001D7AED">
        <w:rPr>
          <w:rFonts w:ascii="Arial" w:hAnsi="Arial" w:cs="Arial"/>
          <w:i w:val="0"/>
          <w:noProof w:val="0"/>
          <w:color w:val="00338D"/>
        </w:rPr>
        <w:t>Valstybės paramos daugiabuči</w:t>
      </w:r>
      <w:r w:rsidRPr="001D7AED">
        <w:rPr>
          <w:rFonts w:ascii="Arial" w:hAnsi="Arial" w:cs="Arial"/>
          <w:i w:val="0"/>
          <w:noProof w:val="0"/>
          <w:color w:val="00338D"/>
        </w:rPr>
        <w:t>ams</w:t>
      </w:r>
      <w:r w:rsidR="00B25D56" w:rsidRPr="001D7AED">
        <w:rPr>
          <w:rFonts w:ascii="Arial" w:hAnsi="Arial" w:cs="Arial"/>
          <w:i w:val="0"/>
          <w:noProof w:val="0"/>
          <w:color w:val="00338D"/>
        </w:rPr>
        <w:t xml:space="preserve"> nam</w:t>
      </w:r>
      <w:r w:rsidRPr="001D7AED">
        <w:rPr>
          <w:rFonts w:ascii="Arial" w:hAnsi="Arial" w:cs="Arial"/>
          <w:i w:val="0"/>
          <w:noProof w:val="0"/>
          <w:color w:val="00338D"/>
        </w:rPr>
        <w:t>ams</w:t>
      </w:r>
      <w:r w:rsidR="00B25D56" w:rsidRPr="001D7AED">
        <w:rPr>
          <w:rFonts w:ascii="Arial" w:hAnsi="Arial" w:cs="Arial"/>
          <w:i w:val="0"/>
          <w:noProof w:val="0"/>
          <w:color w:val="00338D"/>
        </w:rPr>
        <w:t xml:space="preserve"> modernizu</w:t>
      </w:r>
      <w:r w:rsidRPr="001D7AED">
        <w:rPr>
          <w:rFonts w:ascii="Arial" w:hAnsi="Arial" w:cs="Arial"/>
          <w:i w:val="0"/>
          <w:noProof w:val="0"/>
          <w:color w:val="00338D"/>
        </w:rPr>
        <w:t>ot</w:t>
      </w:r>
      <w:r w:rsidR="00B25D56" w:rsidRPr="001D7AED">
        <w:rPr>
          <w:rFonts w:ascii="Arial" w:hAnsi="Arial" w:cs="Arial"/>
          <w:i w:val="0"/>
          <w:noProof w:val="0"/>
          <w:color w:val="00338D"/>
        </w:rPr>
        <w:t>i teikimo modelių efektyvumo palyginimas</w:t>
      </w:r>
      <w:r w:rsidR="00B25D56" w:rsidRPr="001D7AED">
        <w:rPr>
          <w:rFonts w:ascii="Arial" w:hAnsi="Arial" w:cs="Arial"/>
          <w:i w:val="0"/>
          <w:iCs w:val="0"/>
          <w:noProof w:val="0"/>
          <w:color w:val="00338D"/>
          <w:szCs w:val="20"/>
        </w:rPr>
        <w:t>.</w:t>
      </w:r>
      <w:bookmarkEnd w:id="273"/>
    </w:p>
    <w:p w:rsidR="00B53028" w:rsidRPr="001D7AED" w:rsidRDefault="00C57565" w:rsidP="00B53028">
      <w:pPr>
        <w:rPr>
          <w:rFonts w:ascii="Arial" w:hAnsi="Arial" w:cs="Arial"/>
          <w:noProof w:val="0"/>
        </w:rPr>
      </w:pPr>
      <w:r w:rsidRPr="001D7AED">
        <w:rPr>
          <w:rFonts w:ascii="Arial" w:hAnsi="Arial" w:cs="Arial"/>
        </w:rPr>
        <w:drawing>
          <wp:inline distT="0" distB="0" distL="0" distR="0" wp14:anchorId="05C1790D" wp14:editId="5D4360C9">
            <wp:extent cx="6096000" cy="2927350"/>
            <wp:effectExtent l="0" t="0" r="19050" b="2540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4071A" w:rsidRPr="001D7AED" w:rsidRDefault="00B4071A" w:rsidP="00B4071A">
      <w:pPr>
        <w:rPr>
          <w:rFonts w:ascii="Arial" w:hAnsi="Arial" w:cs="Arial"/>
          <w:noProof w:val="0"/>
          <w:sz w:val="28"/>
        </w:rPr>
      </w:pPr>
      <w:r w:rsidRPr="001D7AED">
        <w:rPr>
          <w:rFonts w:ascii="Arial" w:hAnsi="Arial" w:cs="Arial"/>
          <w:noProof w:val="0"/>
          <w:sz w:val="20"/>
        </w:rPr>
        <w:t>Šaltinis: autorių skaičiavimai.</w:t>
      </w:r>
    </w:p>
    <w:p w:rsidR="009B61E1" w:rsidRPr="001D7AED" w:rsidRDefault="009B61E1" w:rsidP="00BA68DE">
      <w:pPr>
        <w:rPr>
          <w:rFonts w:ascii="Arial" w:hAnsi="Arial" w:cs="Arial"/>
          <w:noProof w:val="0"/>
          <w:sz w:val="12"/>
          <w:szCs w:val="12"/>
        </w:rPr>
      </w:pPr>
    </w:p>
    <w:p w:rsidR="00BA68DE" w:rsidRPr="001D7AED" w:rsidRDefault="000A0CFE" w:rsidP="00BA68DE">
      <w:pPr>
        <w:rPr>
          <w:rFonts w:ascii="Arial" w:hAnsi="Arial" w:cs="Arial"/>
          <w:noProof w:val="0"/>
        </w:rPr>
      </w:pPr>
      <w:r w:rsidRPr="001D7AED">
        <w:rPr>
          <w:rFonts w:ascii="Arial" w:hAnsi="Arial" w:cs="Arial"/>
          <w:noProof w:val="0"/>
        </w:rPr>
        <w:t>Apibendrinant modelių efektyvumo analizę:</w:t>
      </w:r>
    </w:p>
    <w:p w:rsidR="009E64B2" w:rsidRPr="001D7AED" w:rsidRDefault="009E64B2" w:rsidP="009E64B2">
      <w:pPr>
        <w:pStyle w:val="Tablebulletsub"/>
        <w:ind w:left="426"/>
        <w:rPr>
          <w:rFonts w:ascii="Arial" w:hAnsi="Arial" w:cs="Arial"/>
          <w:noProof w:val="0"/>
        </w:rPr>
      </w:pPr>
      <w:r w:rsidRPr="001D7AED">
        <w:rPr>
          <w:rFonts w:ascii="Arial" w:hAnsi="Arial" w:cs="Arial"/>
          <w:noProof w:val="0"/>
        </w:rPr>
        <w:t xml:space="preserve">pagal rekomenduojamas valstybės skiriamos negrąžintinos paramos modelio tobulinimo gaires įgyvendinus projektų tarpusavio konkuravimo principą, ribotos valstybės lėšos pirmiausia būtų skiriamos tiems projektams, kurie leistų </w:t>
      </w:r>
      <w:r w:rsidR="00710367" w:rsidRPr="001D7AED">
        <w:rPr>
          <w:rFonts w:ascii="Arial" w:hAnsi="Arial" w:cs="Arial"/>
          <w:noProof w:val="0"/>
        </w:rPr>
        <w:t xml:space="preserve">sutaupyti daugiausiai </w:t>
      </w:r>
      <w:r w:rsidRPr="001D7AED">
        <w:rPr>
          <w:rFonts w:ascii="Arial" w:hAnsi="Arial" w:cs="Arial"/>
          <w:noProof w:val="0"/>
        </w:rPr>
        <w:t>šilumos energijos už mažiausią kainą valstybei;</w:t>
      </w:r>
    </w:p>
    <w:p w:rsidR="00B8272F" w:rsidRPr="001D7AED" w:rsidRDefault="000A0CFE" w:rsidP="002745C9">
      <w:pPr>
        <w:pStyle w:val="Tablebulletsub"/>
        <w:ind w:left="426"/>
        <w:rPr>
          <w:rFonts w:ascii="Arial" w:hAnsi="Arial" w:cs="Arial"/>
          <w:noProof w:val="0"/>
        </w:rPr>
      </w:pPr>
      <w:r w:rsidRPr="001D7AED">
        <w:rPr>
          <w:rFonts w:ascii="Arial" w:hAnsi="Arial" w:cs="Arial"/>
          <w:noProof w:val="0"/>
        </w:rPr>
        <w:t xml:space="preserve">atlikti skaičiavimai patvirtino, kad </w:t>
      </w:r>
      <w:r w:rsidR="00281D94" w:rsidRPr="001D7AED">
        <w:rPr>
          <w:rFonts w:ascii="Arial" w:hAnsi="Arial" w:cs="Arial"/>
          <w:noProof w:val="0"/>
        </w:rPr>
        <w:t>rekomenduojamas</w:t>
      </w:r>
      <w:r w:rsidR="009E64B2" w:rsidRPr="001D7AED">
        <w:rPr>
          <w:rFonts w:ascii="Arial" w:hAnsi="Arial" w:cs="Arial"/>
          <w:noProof w:val="0"/>
        </w:rPr>
        <w:t xml:space="preserve"> paramos</w:t>
      </w:r>
      <w:r w:rsidRPr="001D7AED">
        <w:rPr>
          <w:rFonts w:ascii="Arial" w:hAnsi="Arial" w:cs="Arial"/>
          <w:noProof w:val="0"/>
        </w:rPr>
        <w:t xml:space="preserve"> modelis leistų efektyviau panaudoti valstybės lėšas</w:t>
      </w:r>
      <w:r w:rsidR="00DB44B9" w:rsidRPr="001D7AED">
        <w:rPr>
          <w:rFonts w:ascii="Arial" w:hAnsi="Arial" w:cs="Arial"/>
          <w:noProof w:val="0"/>
        </w:rPr>
        <w:t xml:space="preserve"> – skaičiavimai</w:t>
      </w:r>
      <w:r w:rsidR="00C5639E" w:rsidRPr="001D7AED">
        <w:rPr>
          <w:rFonts w:ascii="Arial" w:hAnsi="Arial" w:cs="Arial"/>
          <w:noProof w:val="0"/>
        </w:rPr>
        <w:t>,</w:t>
      </w:r>
      <w:r w:rsidR="00DB44B9" w:rsidRPr="001D7AED">
        <w:rPr>
          <w:rFonts w:ascii="Arial" w:hAnsi="Arial" w:cs="Arial"/>
          <w:noProof w:val="0"/>
        </w:rPr>
        <w:t xml:space="preserve"> atlikti remiantis 2016 m</w:t>
      </w:r>
      <w:r w:rsidR="00710367" w:rsidRPr="001D7AED">
        <w:rPr>
          <w:rFonts w:ascii="Arial" w:hAnsi="Arial" w:cs="Arial"/>
          <w:noProof w:val="0"/>
        </w:rPr>
        <w:t>.</w:t>
      </w:r>
      <w:r w:rsidR="00DB44B9" w:rsidRPr="001D7AED">
        <w:rPr>
          <w:rFonts w:ascii="Arial" w:hAnsi="Arial" w:cs="Arial"/>
          <w:noProof w:val="0"/>
        </w:rPr>
        <w:t xml:space="preserve"> įgyvendintų projektų imtimi parodė, kad</w:t>
      </w:r>
      <w:r w:rsidR="00710367" w:rsidRPr="001D7AED">
        <w:rPr>
          <w:rFonts w:ascii="Arial" w:hAnsi="Arial" w:cs="Arial"/>
          <w:noProof w:val="0"/>
        </w:rPr>
        <w:t>,</w:t>
      </w:r>
      <w:r w:rsidR="00DB44B9" w:rsidRPr="001D7AED">
        <w:rPr>
          <w:rFonts w:ascii="Arial" w:hAnsi="Arial" w:cs="Arial"/>
          <w:noProof w:val="0"/>
        </w:rPr>
        <w:t xml:space="preserve"> valstybės teikiamai negrąžintinai paramai skyrus 30 mln. EUR, </w:t>
      </w:r>
      <w:r w:rsidR="00710367" w:rsidRPr="001D7AED">
        <w:rPr>
          <w:rFonts w:ascii="Arial" w:hAnsi="Arial" w:cs="Arial"/>
          <w:noProof w:val="0"/>
        </w:rPr>
        <w:t>pagal R</w:t>
      </w:r>
      <w:r w:rsidR="005D18FA" w:rsidRPr="001D7AED">
        <w:rPr>
          <w:rFonts w:ascii="Arial" w:hAnsi="Arial" w:cs="Arial"/>
          <w:noProof w:val="0"/>
        </w:rPr>
        <w:t>ekomenduojam</w:t>
      </w:r>
      <w:r w:rsidR="00710367" w:rsidRPr="001D7AED">
        <w:rPr>
          <w:rFonts w:ascii="Arial" w:hAnsi="Arial" w:cs="Arial"/>
          <w:noProof w:val="0"/>
        </w:rPr>
        <w:t>ą</w:t>
      </w:r>
      <w:r w:rsidR="00DB44B9" w:rsidRPr="001D7AED">
        <w:rPr>
          <w:rFonts w:ascii="Arial" w:hAnsi="Arial" w:cs="Arial"/>
          <w:noProof w:val="0"/>
        </w:rPr>
        <w:t xml:space="preserve"> model</w:t>
      </w:r>
      <w:r w:rsidR="00710367" w:rsidRPr="001D7AED">
        <w:rPr>
          <w:rFonts w:ascii="Arial" w:hAnsi="Arial" w:cs="Arial"/>
          <w:noProof w:val="0"/>
        </w:rPr>
        <w:t>į</w:t>
      </w:r>
      <w:r w:rsidR="00AA511A" w:rsidRPr="001D7AED">
        <w:rPr>
          <w:rFonts w:ascii="Arial" w:hAnsi="Arial" w:cs="Arial"/>
          <w:noProof w:val="0"/>
        </w:rPr>
        <w:t xml:space="preserve"> finansuojami projektai leistų </w:t>
      </w:r>
      <w:r w:rsidR="00710367" w:rsidRPr="001D7AED">
        <w:rPr>
          <w:rFonts w:ascii="Arial" w:hAnsi="Arial" w:cs="Arial"/>
          <w:noProof w:val="0"/>
        </w:rPr>
        <w:t>sutaupyti</w:t>
      </w:r>
      <w:r w:rsidR="00AA511A" w:rsidRPr="001D7AED">
        <w:rPr>
          <w:rFonts w:ascii="Arial" w:hAnsi="Arial" w:cs="Arial"/>
          <w:noProof w:val="0"/>
        </w:rPr>
        <w:t xml:space="preserve"> </w:t>
      </w:r>
      <w:r w:rsidR="0014537B" w:rsidRPr="001D7AED">
        <w:rPr>
          <w:rFonts w:ascii="Arial" w:hAnsi="Arial" w:cs="Arial"/>
          <w:noProof w:val="0"/>
        </w:rPr>
        <w:t>3</w:t>
      </w:r>
      <w:r w:rsidR="00AA511A" w:rsidRPr="001D7AED">
        <w:rPr>
          <w:rFonts w:ascii="Arial" w:hAnsi="Arial" w:cs="Arial"/>
          <w:noProof w:val="0"/>
        </w:rPr>
        <w:t>0</w:t>
      </w:r>
      <w:r w:rsidR="00710367" w:rsidRPr="001D7AED">
        <w:rPr>
          <w:rFonts w:ascii="Arial" w:hAnsi="Arial" w:cs="Arial"/>
          <w:noProof w:val="0"/>
        </w:rPr>
        <w:t> </w:t>
      </w:r>
      <w:r w:rsidR="00AA511A" w:rsidRPr="001D7AED">
        <w:rPr>
          <w:rFonts w:ascii="Arial" w:hAnsi="Arial" w:cs="Arial"/>
          <w:noProof w:val="0"/>
        </w:rPr>
        <w:t xml:space="preserve">% </w:t>
      </w:r>
      <w:r w:rsidR="00710367" w:rsidRPr="001D7AED">
        <w:rPr>
          <w:rFonts w:ascii="Arial" w:hAnsi="Arial" w:cs="Arial"/>
          <w:noProof w:val="0"/>
        </w:rPr>
        <w:t xml:space="preserve">daugiau </w:t>
      </w:r>
      <w:r w:rsidR="00AA511A" w:rsidRPr="001D7AED">
        <w:rPr>
          <w:rFonts w:ascii="Arial" w:hAnsi="Arial" w:cs="Arial"/>
          <w:noProof w:val="0"/>
        </w:rPr>
        <w:t>šilumos energijos</w:t>
      </w:r>
      <w:r w:rsidR="002745C9" w:rsidRPr="001D7AED">
        <w:rPr>
          <w:rFonts w:ascii="Arial" w:hAnsi="Arial" w:cs="Arial"/>
          <w:noProof w:val="0"/>
        </w:rPr>
        <w:t>.</w:t>
      </w:r>
    </w:p>
    <w:p w:rsidR="009B61E1" w:rsidRPr="001D7AED" w:rsidRDefault="009B61E1" w:rsidP="009B61E1">
      <w:pPr>
        <w:pStyle w:val="Tablebulletsub"/>
        <w:numPr>
          <w:ilvl w:val="0"/>
          <w:numId w:val="0"/>
        </w:numPr>
        <w:ind w:left="66"/>
        <w:rPr>
          <w:rFonts w:ascii="Arial" w:hAnsi="Arial" w:cs="Arial"/>
          <w:noProof w:val="0"/>
          <w:sz w:val="12"/>
          <w:szCs w:val="12"/>
        </w:rPr>
      </w:pPr>
    </w:p>
    <w:p w:rsidR="002745C9" w:rsidRPr="001D7AED" w:rsidRDefault="003442CE" w:rsidP="00AF51D9">
      <w:pPr>
        <w:pStyle w:val="Heading3"/>
      </w:pPr>
      <w:r w:rsidRPr="001D7AED">
        <w:t>N</w:t>
      </w:r>
      <w:r w:rsidR="002745C9" w:rsidRPr="001D7AED">
        <w:t xml:space="preserve">egrąžintinai paramai skiriamų </w:t>
      </w:r>
      <w:r w:rsidRPr="001D7AED">
        <w:t xml:space="preserve">valstybės </w:t>
      </w:r>
      <w:r w:rsidR="002745C9" w:rsidRPr="001D7AED">
        <w:t>lėšų, reikalingų pasiekti iškeltus modernizavimo tikslus, poreikio įvertinimas</w:t>
      </w:r>
    </w:p>
    <w:p w:rsidR="00F631CB" w:rsidRPr="001D7AED" w:rsidRDefault="00F631CB" w:rsidP="002745C9">
      <w:pPr>
        <w:rPr>
          <w:rFonts w:ascii="Arial" w:hAnsi="Arial" w:cs="Arial"/>
          <w:noProof w:val="0"/>
        </w:rPr>
      </w:pPr>
      <w:r w:rsidRPr="001D7AED">
        <w:rPr>
          <w:rFonts w:ascii="Arial" w:hAnsi="Arial" w:cs="Arial"/>
          <w:noProof w:val="0"/>
        </w:rPr>
        <w:t xml:space="preserve">Daugiabučių namų atnaujinimo (modernizavimo) programoje keliamas tikslas iki 2020 m. pabaigos </w:t>
      </w:r>
      <w:r w:rsidR="00B40DBA" w:rsidRPr="001D7AED">
        <w:rPr>
          <w:rFonts w:ascii="Arial" w:hAnsi="Arial" w:cs="Arial"/>
          <w:noProof w:val="0"/>
        </w:rPr>
        <w:t xml:space="preserve">pasiekti 1000 GWh/metus </w:t>
      </w:r>
      <w:r w:rsidR="00C5639E" w:rsidRPr="001D7AED">
        <w:rPr>
          <w:rFonts w:ascii="Arial" w:hAnsi="Arial" w:cs="Arial"/>
          <w:noProof w:val="0"/>
        </w:rPr>
        <w:t xml:space="preserve">kasmet skaičiuojamą </w:t>
      </w:r>
      <w:r w:rsidR="00B40DBA" w:rsidRPr="001D7AED">
        <w:rPr>
          <w:rFonts w:ascii="Arial" w:hAnsi="Arial" w:cs="Arial"/>
          <w:noProof w:val="0"/>
        </w:rPr>
        <w:t>sumin</w:t>
      </w:r>
      <w:r w:rsidR="00C5639E" w:rsidRPr="001D7AED">
        <w:rPr>
          <w:rFonts w:ascii="Arial" w:hAnsi="Arial" w:cs="Arial"/>
          <w:noProof w:val="0"/>
        </w:rPr>
        <w:t>ę</w:t>
      </w:r>
      <w:r w:rsidR="00B40DBA" w:rsidRPr="001D7AED">
        <w:rPr>
          <w:rFonts w:ascii="Arial" w:hAnsi="Arial" w:cs="Arial"/>
          <w:noProof w:val="0"/>
        </w:rPr>
        <w:t xml:space="preserve"> </w:t>
      </w:r>
      <w:r w:rsidR="00C5639E" w:rsidRPr="001D7AED">
        <w:rPr>
          <w:rFonts w:ascii="Arial" w:hAnsi="Arial" w:cs="Arial"/>
          <w:noProof w:val="0"/>
        </w:rPr>
        <w:t xml:space="preserve">sutaupytą </w:t>
      </w:r>
      <w:r w:rsidR="00B40DBA" w:rsidRPr="001D7AED">
        <w:rPr>
          <w:rFonts w:ascii="Arial" w:hAnsi="Arial" w:cs="Arial"/>
          <w:noProof w:val="0"/>
        </w:rPr>
        <w:t>modernizuotų daugiabučių namų šilumos energij</w:t>
      </w:r>
      <w:r w:rsidR="00C5639E" w:rsidRPr="001D7AED">
        <w:rPr>
          <w:rFonts w:ascii="Arial" w:hAnsi="Arial" w:cs="Arial"/>
          <w:noProof w:val="0"/>
        </w:rPr>
        <w:t>ą</w:t>
      </w:r>
      <w:r w:rsidR="00B40DBA" w:rsidRPr="001D7AED">
        <w:rPr>
          <w:rFonts w:ascii="Arial" w:hAnsi="Arial" w:cs="Arial"/>
          <w:noProof w:val="0"/>
        </w:rPr>
        <w:t xml:space="preserve"> (skaičiuojant nuo 2005 m</w:t>
      </w:r>
      <w:r w:rsidR="00C5639E" w:rsidRPr="001D7AED">
        <w:rPr>
          <w:rFonts w:ascii="Arial" w:hAnsi="Arial" w:cs="Arial"/>
          <w:noProof w:val="0"/>
        </w:rPr>
        <w:t>.</w:t>
      </w:r>
      <w:r w:rsidR="00B40DBA" w:rsidRPr="001D7AED">
        <w:rPr>
          <w:rFonts w:ascii="Arial" w:hAnsi="Arial" w:cs="Arial"/>
          <w:noProof w:val="0"/>
        </w:rPr>
        <w:t>). AM ir BETA pateiktais duomenimis, 2016 m. pabaigoje šio rodiklio reikšmė siekė 462 GWh/metus, tad 2017</w:t>
      </w:r>
      <w:r w:rsidR="00C5639E" w:rsidRPr="001D7AED">
        <w:rPr>
          <w:rFonts w:ascii="Arial" w:hAnsi="Arial" w:cs="Arial"/>
          <w:noProof w:val="0"/>
        </w:rPr>
        <w:t>–</w:t>
      </w:r>
      <w:r w:rsidR="00B40DBA" w:rsidRPr="001D7AED">
        <w:rPr>
          <w:rFonts w:ascii="Arial" w:hAnsi="Arial" w:cs="Arial"/>
          <w:noProof w:val="0"/>
        </w:rPr>
        <w:t>2020 m</w:t>
      </w:r>
      <w:r w:rsidR="00C5639E" w:rsidRPr="001D7AED">
        <w:rPr>
          <w:rFonts w:ascii="Arial" w:hAnsi="Arial" w:cs="Arial"/>
          <w:noProof w:val="0"/>
        </w:rPr>
        <w:t>.</w:t>
      </w:r>
      <w:r w:rsidR="00B40DBA" w:rsidRPr="001D7AED">
        <w:rPr>
          <w:rFonts w:ascii="Arial" w:hAnsi="Arial" w:cs="Arial"/>
          <w:noProof w:val="0"/>
        </w:rPr>
        <w:t xml:space="preserve">, siekiant </w:t>
      </w:r>
      <w:r w:rsidR="009E190F" w:rsidRPr="001D7AED">
        <w:rPr>
          <w:rFonts w:ascii="Arial" w:hAnsi="Arial" w:cs="Arial"/>
          <w:noProof w:val="0"/>
        </w:rPr>
        <w:t>Programos</w:t>
      </w:r>
      <w:r w:rsidR="00B40DBA" w:rsidRPr="001D7AED">
        <w:rPr>
          <w:rFonts w:ascii="Arial" w:hAnsi="Arial" w:cs="Arial"/>
          <w:noProof w:val="0"/>
        </w:rPr>
        <w:t xml:space="preserve"> tikslo, kasmet </w:t>
      </w:r>
      <w:r w:rsidR="00C5639E" w:rsidRPr="001D7AED">
        <w:rPr>
          <w:rFonts w:ascii="Arial" w:hAnsi="Arial" w:cs="Arial"/>
          <w:noProof w:val="0"/>
        </w:rPr>
        <w:t xml:space="preserve">reikia </w:t>
      </w:r>
      <w:r w:rsidR="00E56B8F" w:rsidRPr="001D7AED">
        <w:rPr>
          <w:rFonts w:ascii="Arial" w:hAnsi="Arial" w:cs="Arial"/>
          <w:noProof w:val="0"/>
        </w:rPr>
        <w:t>pasiekti 135 GWh/metus papildomai įgyvendinamų projektų skaičiuojam</w:t>
      </w:r>
      <w:r w:rsidR="00C5639E" w:rsidRPr="001D7AED">
        <w:rPr>
          <w:rFonts w:ascii="Arial" w:hAnsi="Arial" w:cs="Arial"/>
          <w:noProof w:val="0"/>
        </w:rPr>
        <w:t>os</w:t>
      </w:r>
      <w:r w:rsidR="00E56B8F" w:rsidRPr="001D7AED">
        <w:rPr>
          <w:rFonts w:ascii="Arial" w:hAnsi="Arial" w:cs="Arial"/>
          <w:noProof w:val="0"/>
        </w:rPr>
        <w:t xml:space="preserve"> </w:t>
      </w:r>
      <w:r w:rsidR="00C5639E" w:rsidRPr="001D7AED">
        <w:rPr>
          <w:rFonts w:ascii="Arial" w:hAnsi="Arial" w:cs="Arial"/>
          <w:noProof w:val="0"/>
        </w:rPr>
        <w:t>sutaupytos</w:t>
      </w:r>
      <w:r w:rsidR="00E56B8F" w:rsidRPr="001D7AED">
        <w:rPr>
          <w:rFonts w:ascii="Arial" w:hAnsi="Arial" w:cs="Arial"/>
          <w:noProof w:val="0"/>
        </w:rPr>
        <w:t xml:space="preserve"> šilumos energijos</w:t>
      </w:r>
      <w:r w:rsidR="00E56B8F" w:rsidRPr="001D7AED">
        <w:rPr>
          <w:rStyle w:val="FootnoteReference"/>
          <w:rFonts w:ascii="Arial" w:hAnsi="Arial" w:cs="Arial"/>
          <w:noProof w:val="0"/>
        </w:rPr>
        <w:footnoteReference w:id="51"/>
      </w:r>
      <w:r w:rsidR="00E56B8F" w:rsidRPr="001D7AED">
        <w:rPr>
          <w:rFonts w:ascii="Arial" w:hAnsi="Arial" w:cs="Arial"/>
          <w:noProof w:val="0"/>
        </w:rPr>
        <w:t>.</w:t>
      </w:r>
    </w:p>
    <w:p w:rsidR="001C397E" w:rsidRPr="001D7AED" w:rsidRDefault="001C397E" w:rsidP="002745C9">
      <w:pPr>
        <w:rPr>
          <w:rFonts w:ascii="Arial" w:hAnsi="Arial" w:cs="Arial"/>
          <w:noProof w:val="0"/>
        </w:rPr>
      </w:pPr>
      <w:r w:rsidRPr="001D7AED">
        <w:rPr>
          <w:rFonts w:ascii="Arial" w:hAnsi="Arial" w:cs="Arial"/>
          <w:noProof w:val="0"/>
        </w:rPr>
        <w:t>Priimant prielaidas, kad:</w:t>
      </w:r>
    </w:p>
    <w:p w:rsidR="001C397E" w:rsidRPr="001D7AED" w:rsidRDefault="001C397E" w:rsidP="001C397E">
      <w:pPr>
        <w:pStyle w:val="Tablebulletsub"/>
        <w:ind w:left="426"/>
        <w:rPr>
          <w:rFonts w:ascii="Arial" w:hAnsi="Arial" w:cs="Arial"/>
          <w:noProof w:val="0"/>
        </w:rPr>
      </w:pPr>
      <w:r w:rsidRPr="001D7AED">
        <w:rPr>
          <w:rFonts w:ascii="Arial" w:hAnsi="Arial" w:cs="Arial"/>
          <w:noProof w:val="0"/>
        </w:rPr>
        <w:t>2017</w:t>
      </w:r>
      <w:r w:rsidR="00C5639E" w:rsidRPr="001D7AED">
        <w:rPr>
          <w:rFonts w:ascii="Arial" w:hAnsi="Arial" w:cs="Arial"/>
          <w:noProof w:val="0"/>
        </w:rPr>
        <w:t>–</w:t>
      </w:r>
      <w:r w:rsidRPr="001D7AED">
        <w:rPr>
          <w:rFonts w:ascii="Arial" w:hAnsi="Arial" w:cs="Arial"/>
          <w:noProof w:val="0"/>
        </w:rPr>
        <w:t>2020 m</w:t>
      </w:r>
      <w:r w:rsidR="00C5639E" w:rsidRPr="001D7AED">
        <w:rPr>
          <w:rFonts w:ascii="Arial" w:hAnsi="Arial" w:cs="Arial"/>
          <w:noProof w:val="0"/>
        </w:rPr>
        <w:t>.</w:t>
      </w:r>
      <w:r w:rsidRPr="001D7AED">
        <w:rPr>
          <w:rFonts w:ascii="Arial" w:hAnsi="Arial" w:cs="Arial"/>
          <w:noProof w:val="0"/>
        </w:rPr>
        <w:t xml:space="preserve"> paraiškas </w:t>
      </w:r>
      <w:r w:rsidR="00C5639E" w:rsidRPr="001D7AED">
        <w:rPr>
          <w:rFonts w:ascii="Arial" w:hAnsi="Arial" w:cs="Arial"/>
          <w:noProof w:val="0"/>
        </w:rPr>
        <w:t xml:space="preserve">dėl </w:t>
      </w:r>
      <w:r w:rsidRPr="001D7AED">
        <w:rPr>
          <w:rFonts w:ascii="Arial" w:hAnsi="Arial" w:cs="Arial"/>
          <w:noProof w:val="0"/>
        </w:rPr>
        <w:t>modernizavim</w:t>
      </w:r>
      <w:r w:rsidR="00C5639E" w:rsidRPr="001D7AED">
        <w:rPr>
          <w:rFonts w:ascii="Arial" w:hAnsi="Arial" w:cs="Arial"/>
          <w:noProof w:val="0"/>
        </w:rPr>
        <w:t>o</w:t>
      </w:r>
      <w:r w:rsidRPr="001D7AED">
        <w:rPr>
          <w:rFonts w:ascii="Arial" w:hAnsi="Arial" w:cs="Arial"/>
          <w:noProof w:val="0"/>
        </w:rPr>
        <w:t xml:space="preserve"> pateikiančių projektų charakteristikos atitiks </w:t>
      </w:r>
      <w:r w:rsidR="00C5639E" w:rsidRPr="001D7AED">
        <w:rPr>
          <w:rFonts w:ascii="Arial" w:hAnsi="Arial" w:cs="Arial"/>
          <w:noProof w:val="0"/>
        </w:rPr>
        <w:t>pirmiau</w:t>
      </w:r>
      <w:r w:rsidRPr="001D7AED">
        <w:rPr>
          <w:rFonts w:ascii="Arial" w:hAnsi="Arial" w:cs="Arial"/>
          <w:noProof w:val="0"/>
        </w:rPr>
        <w:t xml:space="preserve"> aprašytos 675 projektų imties charakteristikas;</w:t>
      </w:r>
    </w:p>
    <w:p w:rsidR="00C814C6" w:rsidRPr="001D7AED" w:rsidRDefault="00917732" w:rsidP="001C397E">
      <w:pPr>
        <w:pStyle w:val="Tablebulletsub"/>
        <w:ind w:left="426"/>
        <w:rPr>
          <w:rFonts w:ascii="Arial" w:hAnsi="Arial" w:cs="Arial"/>
          <w:noProof w:val="0"/>
        </w:rPr>
      </w:pPr>
      <w:r w:rsidRPr="001D7AED">
        <w:rPr>
          <w:rFonts w:ascii="Arial" w:hAnsi="Arial" w:cs="Arial"/>
          <w:noProof w:val="0"/>
        </w:rPr>
        <w:lastRenderedPageBreak/>
        <w:t xml:space="preserve">kasmet iš 675 paraiškas pateikusių daugiabučių namų projektų negrąžintina parama skiriama </w:t>
      </w:r>
      <w:r w:rsidR="00C814C6" w:rsidRPr="001D7AED">
        <w:rPr>
          <w:rFonts w:ascii="Arial" w:hAnsi="Arial" w:cs="Arial"/>
          <w:noProof w:val="0"/>
        </w:rPr>
        <w:t>tiek projektų, kol jų sumin</w:t>
      </w:r>
      <w:r w:rsidR="00C5639E" w:rsidRPr="001D7AED">
        <w:rPr>
          <w:rFonts w:ascii="Arial" w:hAnsi="Arial" w:cs="Arial"/>
          <w:noProof w:val="0"/>
        </w:rPr>
        <w:t>ė</w:t>
      </w:r>
      <w:r w:rsidR="00C814C6" w:rsidRPr="001D7AED">
        <w:rPr>
          <w:rFonts w:ascii="Arial" w:hAnsi="Arial" w:cs="Arial"/>
          <w:noProof w:val="0"/>
        </w:rPr>
        <w:t xml:space="preserve"> metin</w:t>
      </w:r>
      <w:r w:rsidR="00C5639E" w:rsidRPr="001D7AED">
        <w:rPr>
          <w:rFonts w:ascii="Arial" w:hAnsi="Arial" w:cs="Arial"/>
          <w:noProof w:val="0"/>
        </w:rPr>
        <w:t>ė</w:t>
      </w:r>
      <w:r w:rsidR="00C814C6" w:rsidRPr="001D7AED">
        <w:rPr>
          <w:rFonts w:ascii="Arial" w:hAnsi="Arial" w:cs="Arial"/>
          <w:noProof w:val="0"/>
        </w:rPr>
        <w:t xml:space="preserve"> skaičiuojam</w:t>
      </w:r>
      <w:r w:rsidR="00C5639E" w:rsidRPr="001D7AED">
        <w:rPr>
          <w:rFonts w:ascii="Arial" w:hAnsi="Arial" w:cs="Arial"/>
          <w:noProof w:val="0"/>
        </w:rPr>
        <w:t>oji</w:t>
      </w:r>
      <w:r w:rsidR="00C814C6" w:rsidRPr="001D7AED">
        <w:rPr>
          <w:rFonts w:ascii="Arial" w:hAnsi="Arial" w:cs="Arial"/>
          <w:noProof w:val="0"/>
        </w:rPr>
        <w:t xml:space="preserve"> sutaupy</w:t>
      </w:r>
      <w:r w:rsidR="00C5639E" w:rsidRPr="001D7AED">
        <w:rPr>
          <w:rFonts w:ascii="Arial" w:hAnsi="Arial" w:cs="Arial"/>
          <w:noProof w:val="0"/>
        </w:rPr>
        <w:t>ta energija</w:t>
      </w:r>
      <w:r w:rsidR="00C814C6" w:rsidRPr="001D7AED">
        <w:rPr>
          <w:rFonts w:ascii="Arial" w:hAnsi="Arial" w:cs="Arial"/>
          <w:noProof w:val="0"/>
        </w:rPr>
        <w:t xml:space="preserve"> pasiekia 135 GWh/metus;</w:t>
      </w:r>
    </w:p>
    <w:p w:rsidR="00917732" w:rsidRPr="001D7AED" w:rsidRDefault="00C814C6" w:rsidP="001C397E">
      <w:pPr>
        <w:pStyle w:val="Tablebulletsub"/>
        <w:ind w:left="426"/>
        <w:rPr>
          <w:rFonts w:ascii="Arial" w:hAnsi="Arial" w:cs="Arial"/>
          <w:noProof w:val="0"/>
        </w:rPr>
      </w:pPr>
      <w:r w:rsidRPr="001D7AED">
        <w:rPr>
          <w:rFonts w:ascii="Arial" w:hAnsi="Arial" w:cs="Arial"/>
          <w:noProof w:val="0"/>
        </w:rPr>
        <w:t xml:space="preserve">negrąžintina parama skiriama </w:t>
      </w:r>
      <w:r w:rsidR="00917732" w:rsidRPr="001D7AED">
        <w:rPr>
          <w:rFonts w:ascii="Arial" w:hAnsi="Arial" w:cs="Arial"/>
          <w:noProof w:val="0"/>
        </w:rPr>
        <w:t xml:space="preserve">pagal </w:t>
      </w:r>
      <w:r w:rsidR="00C5639E" w:rsidRPr="001D7AED">
        <w:rPr>
          <w:rFonts w:ascii="Arial" w:hAnsi="Arial" w:cs="Arial"/>
          <w:noProof w:val="0"/>
        </w:rPr>
        <w:t>pirmiau</w:t>
      </w:r>
      <w:r w:rsidR="00917732" w:rsidRPr="001D7AED">
        <w:rPr>
          <w:rFonts w:ascii="Arial" w:hAnsi="Arial" w:cs="Arial"/>
          <w:noProof w:val="0"/>
        </w:rPr>
        <w:t xml:space="preserve"> aprašytą </w:t>
      </w:r>
      <w:r w:rsidR="00445FA3" w:rsidRPr="001D7AED">
        <w:rPr>
          <w:rFonts w:ascii="Arial" w:hAnsi="Arial" w:cs="Arial"/>
          <w:noProof w:val="0"/>
        </w:rPr>
        <w:t>Rekomenduojamą</w:t>
      </w:r>
      <w:r w:rsidR="00917732" w:rsidRPr="001D7AED">
        <w:rPr>
          <w:rFonts w:ascii="Arial" w:hAnsi="Arial" w:cs="Arial"/>
          <w:noProof w:val="0"/>
        </w:rPr>
        <w:t xml:space="preserve"> paramos modelį;</w:t>
      </w:r>
    </w:p>
    <w:p w:rsidR="00917732" w:rsidRPr="001D7AED" w:rsidRDefault="00917732" w:rsidP="00917732">
      <w:pPr>
        <w:pStyle w:val="Tablebulletsub"/>
        <w:ind w:left="426"/>
        <w:rPr>
          <w:rFonts w:ascii="Arial" w:hAnsi="Arial" w:cs="Arial"/>
          <w:noProof w:val="0"/>
        </w:rPr>
      </w:pPr>
      <w:r w:rsidRPr="001D7AED">
        <w:rPr>
          <w:rFonts w:ascii="Arial" w:hAnsi="Arial" w:cs="Arial"/>
          <w:noProof w:val="0"/>
        </w:rPr>
        <w:t>vis</w:t>
      </w:r>
      <w:r w:rsidR="00C5639E" w:rsidRPr="001D7AED">
        <w:rPr>
          <w:rFonts w:ascii="Arial" w:hAnsi="Arial" w:cs="Arial"/>
          <w:noProof w:val="0"/>
        </w:rPr>
        <w:t>i</w:t>
      </w:r>
      <w:r w:rsidRPr="001D7AED">
        <w:rPr>
          <w:rFonts w:ascii="Arial" w:hAnsi="Arial" w:cs="Arial"/>
          <w:noProof w:val="0"/>
        </w:rPr>
        <w:t xml:space="preserve"> pareiškėj</w:t>
      </w:r>
      <w:r w:rsidR="00C5639E" w:rsidRPr="001D7AED">
        <w:rPr>
          <w:rFonts w:ascii="Arial" w:hAnsi="Arial" w:cs="Arial"/>
          <w:noProof w:val="0"/>
        </w:rPr>
        <w:t>ai</w:t>
      </w:r>
      <w:r w:rsidRPr="001D7AED">
        <w:rPr>
          <w:rFonts w:ascii="Arial" w:hAnsi="Arial" w:cs="Arial"/>
          <w:noProof w:val="0"/>
        </w:rPr>
        <w:t xml:space="preserve"> prašo </w:t>
      </w:r>
      <w:r w:rsidR="00C5639E" w:rsidRPr="001D7AED">
        <w:rPr>
          <w:rFonts w:ascii="Arial" w:hAnsi="Arial" w:cs="Arial"/>
          <w:noProof w:val="0"/>
        </w:rPr>
        <w:t xml:space="preserve">didžiausio </w:t>
      </w:r>
      <w:r w:rsidRPr="001D7AED">
        <w:rPr>
          <w:rFonts w:ascii="Arial" w:hAnsi="Arial" w:cs="Arial"/>
          <w:noProof w:val="0"/>
        </w:rPr>
        <w:t>leidžiam</w:t>
      </w:r>
      <w:r w:rsidR="00C5639E" w:rsidRPr="001D7AED">
        <w:rPr>
          <w:rFonts w:ascii="Arial" w:hAnsi="Arial" w:cs="Arial"/>
          <w:noProof w:val="0"/>
        </w:rPr>
        <w:t>o</w:t>
      </w:r>
      <w:r w:rsidRPr="001D7AED">
        <w:rPr>
          <w:rFonts w:ascii="Arial" w:hAnsi="Arial" w:cs="Arial"/>
          <w:noProof w:val="0"/>
        </w:rPr>
        <w:t xml:space="preserve"> paramos intensyvum</w:t>
      </w:r>
      <w:r w:rsidR="00C5639E" w:rsidRPr="001D7AED">
        <w:rPr>
          <w:rFonts w:ascii="Arial" w:hAnsi="Arial" w:cs="Arial"/>
          <w:noProof w:val="0"/>
        </w:rPr>
        <w:t>o</w:t>
      </w:r>
      <w:r w:rsidRPr="001D7AED">
        <w:rPr>
          <w:rFonts w:ascii="Arial" w:hAnsi="Arial" w:cs="Arial"/>
          <w:noProof w:val="0"/>
        </w:rPr>
        <w:t>, t.</w:t>
      </w:r>
      <w:r w:rsidR="00C5639E" w:rsidRPr="001D7AED">
        <w:rPr>
          <w:rFonts w:ascii="Arial" w:hAnsi="Arial" w:cs="Arial"/>
          <w:noProof w:val="0"/>
        </w:rPr>
        <w:t> </w:t>
      </w:r>
      <w:r w:rsidRPr="001D7AED">
        <w:rPr>
          <w:rFonts w:ascii="Arial" w:hAnsi="Arial" w:cs="Arial"/>
          <w:noProof w:val="0"/>
        </w:rPr>
        <w:t>y. 35</w:t>
      </w:r>
      <w:r w:rsidR="00C5639E" w:rsidRPr="001D7AED">
        <w:rPr>
          <w:rFonts w:ascii="Arial" w:hAnsi="Arial" w:cs="Arial"/>
          <w:noProof w:val="0"/>
        </w:rPr>
        <w:t> </w:t>
      </w:r>
      <w:r w:rsidRPr="001D7AED">
        <w:rPr>
          <w:rFonts w:ascii="Arial" w:hAnsi="Arial" w:cs="Arial"/>
          <w:noProof w:val="0"/>
        </w:rPr>
        <w:t>% investicijų, tenkančių energinį efektyvumą didinančioms priemonėms;</w:t>
      </w:r>
    </w:p>
    <w:p w:rsidR="002745C9" w:rsidRPr="001D7AED" w:rsidRDefault="001C397E" w:rsidP="001C397E">
      <w:pPr>
        <w:pStyle w:val="Tablebulletsub"/>
        <w:ind w:left="426"/>
        <w:rPr>
          <w:rFonts w:ascii="Arial" w:hAnsi="Arial" w:cs="Arial"/>
          <w:noProof w:val="0"/>
        </w:rPr>
      </w:pPr>
      <w:r w:rsidRPr="001D7AED">
        <w:rPr>
          <w:rFonts w:ascii="Arial" w:hAnsi="Arial" w:cs="Arial"/>
          <w:noProof w:val="0"/>
        </w:rPr>
        <w:t xml:space="preserve">statybos rangos darbų kainos augs </w:t>
      </w:r>
      <w:r w:rsidR="00C5639E" w:rsidRPr="001D7AED">
        <w:rPr>
          <w:rFonts w:ascii="Arial" w:hAnsi="Arial" w:cs="Arial"/>
          <w:noProof w:val="0"/>
        </w:rPr>
        <w:t xml:space="preserve">po </w:t>
      </w:r>
      <w:r w:rsidRPr="001D7AED">
        <w:rPr>
          <w:rFonts w:ascii="Arial" w:hAnsi="Arial" w:cs="Arial"/>
          <w:noProof w:val="0"/>
        </w:rPr>
        <w:t>3</w:t>
      </w:r>
      <w:r w:rsidR="00C5639E" w:rsidRPr="001D7AED">
        <w:rPr>
          <w:rFonts w:ascii="Arial" w:hAnsi="Arial" w:cs="Arial"/>
          <w:noProof w:val="0"/>
        </w:rPr>
        <w:t> </w:t>
      </w:r>
      <w:r w:rsidR="00917732" w:rsidRPr="001D7AED">
        <w:rPr>
          <w:rFonts w:ascii="Arial" w:hAnsi="Arial" w:cs="Arial"/>
          <w:noProof w:val="0"/>
        </w:rPr>
        <w:t>% kasmet;</w:t>
      </w:r>
    </w:p>
    <w:p w:rsidR="00902F12" w:rsidRPr="001D7AED" w:rsidRDefault="00917732" w:rsidP="00C814C6">
      <w:pPr>
        <w:pStyle w:val="Tablebulletsub"/>
        <w:numPr>
          <w:ilvl w:val="0"/>
          <w:numId w:val="0"/>
        </w:numPr>
        <w:rPr>
          <w:rFonts w:ascii="Arial" w:hAnsi="Arial" w:cs="Arial"/>
          <w:noProof w:val="0"/>
        </w:rPr>
      </w:pPr>
      <w:r w:rsidRPr="001D7AED">
        <w:rPr>
          <w:rFonts w:ascii="Arial" w:hAnsi="Arial" w:cs="Arial"/>
          <w:noProof w:val="0"/>
        </w:rPr>
        <w:t>2017</w:t>
      </w:r>
      <w:r w:rsidR="00C5639E" w:rsidRPr="001D7AED">
        <w:rPr>
          <w:rFonts w:ascii="Arial" w:hAnsi="Arial" w:cs="Arial"/>
          <w:noProof w:val="0"/>
        </w:rPr>
        <w:t>–</w:t>
      </w:r>
      <w:r w:rsidRPr="001D7AED">
        <w:rPr>
          <w:rFonts w:ascii="Arial" w:hAnsi="Arial" w:cs="Arial"/>
          <w:noProof w:val="0"/>
        </w:rPr>
        <w:t>2020 m</w:t>
      </w:r>
      <w:r w:rsidR="00C5639E" w:rsidRPr="001D7AED">
        <w:rPr>
          <w:rFonts w:ascii="Arial" w:hAnsi="Arial" w:cs="Arial"/>
          <w:noProof w:val="0"/>
        </w:rPr>
        <w:t>.</w:t>
      </w:r>
      <w:r w:rsidRPr="001D7AED">
        <w:rPr>
          <w:rFonts w:ascii="Arial" w:hAnsi="Arial" w:cs="Arial"/>
          <w:noProof w:val="0"/>
        </w:rPr>
        <w:t xml:space="preserve"> </w:t>
      </w:r>
      <w:r w:rsidR="00C814C6" w:rsidRPr="001D7AED">
        <w:rPr>
          <w:rFonts w:ascii="Arial" w:hAnsi="Arial" w:cs="Arial"/>
          <w:noProof w:val="0"/>
        </w:rPr>
        <w:t>Programoje keliamam tikslui pasiekti</w:t>
      </w:r>
      <w:r w:rsidR="00902F12" w:rsidRPr="001D7AED">
        <w:rPr>
          <w:rFonts w:ascii="Arial" w:hAnsi="Arial" w:cs="Arial"/>
          <w:noProof w:val="0"/>
        </w:rPr>
        <w:t>:</w:t>
      </w:r>
    </w:p>
    <w:p w:rsidR="00902F12" w:rsidRPr="001D7AED" w:rsidRDefault="00C814C6" w:rsidP="00902F12">
      <w:pPr>
        <w:pStyle w:val="Tablebulletsub"/>
        <w:ind w:left="426"/>
        <w:rPr>
          <w:rFonts w:ascii="Arial" w:hAnsi="Arial" w:cs="Arial"/>
          <w:noProof w:val="0"/>
        </w:rPr>
      </w:pPr>
      <w:r w:rsidRPr="001D7AED">
        <w:rPr>
          <w:rFonts w:ascii="Arial" w:hAnsi="Arial" w:cs="Arial"/>
          <w:noProof w:val="0"/>
        </w:rPr>
        <w:t xml:space="preserve">kasmet reikėtų įgyvendinti po </w:t>
      </w:r>
      <w:r w:rsidRPr="001D7AED">
        <w:rPr>
          <w:rFonts w:ascii="Arial" w:hAnsi="Arial" w:cs="Arial"/>
          <w:b/>
          <w:noProof w:val="0"/>
        </w:rPr>
        <w:t xml:space="preserve">453 </w:t>
      </w:r>
      <w:r w:rsidRPr="001D7AED">
        <w:rPr>
          <w:rFonts w:ascii="Arial" w:hAnsi="Arial" w:cs="Arial"/>
          <w:noProof w:val="0"/>
        </w:rPr>
        <w:t xml:space="preserve">daugiabučių namų modernizavimo projektus, </w:t>
      </w:r>
    </w:p>
    <w:p w:rsidR="00902F12" w:rsidRPr="001D7AED" w:rsidRDefault="00C814C6" w:rsidP="00902F12">
      <w:pPr>
        <w:pStyle w:val="Tablebulletsub"/>
        <w:ind w:left="426"/>
        <w:rPr>
          <w:rFonts w:ascii="Arial" w:hAnsi="Arial" w:cs="Arial"/>
          <w:noProof w:val="0"/>
        </w:rPr>
      </w:pPr>
      <w:r w:rsidRPr="001D7AED">
        <w:rPr>
          <w:rFonts w:ascii="Arial" w:hAnsi="Arial" w:cs="Arial"/>
          <w:noProof w:val="0"/>
        </w:rPr>
        <w:t xml:space="preserve">iš viso projektams skiriant </w:t>
      </w:r>
      <w:r w:rsidRPr="001D7AED">
        <w:rPr>
          <w:rFonts w:ascii="Arial" w:hAnsi="Arial" w:cs="Arial"/>
          <w:b/>
          <w:noProof w:val="0"/>
        </w:rPr>
        <w:t>2</w:t>
      </w:r>
      <w:r w:rsidR="00DD3500" w:rsidRPr="001D7AED">
        <w:rPr>
          <w:rFonts w:ascii="Arial" w:hAnsi="Arial" w:cs="Arial"/>
          <w:b/>
          <w:noProof w:val="0"/>
        </w:rPr>
        <w:t>29</w:t>
      </w:r>
      <w:r w:rsidRPr="001D7AED">
        <w:rPr>
          <w:rFonts w:ascii="Arial" w:hAnsi="Arial" w:cs="Arial"/>
          <w:b/>
          <w:noProof w:val="0"/>
        </w:rPr>
        <w:t xml:space="preserve"> mln. EUR</w:t>
      </w:r>
      <w:r w:rsidR="00E21D02" w:rsidRPr="001D7AED">
        <w:rPr>
          <w:rFonts w:ascii="Arial" w:hAnsi="Arial" w:cs="Arial"/>
          <w:b/>
          <w:noProof w:val="0"/>
        </w:rPr>
        <w:t xml:space="preserve"> </w:t>
      </w:r>
      <w:r w:rsidR="00917732" w:rsidRPr="001D7AED">
        <w:rPr>
          <w:rFonts w:ascii="Arial" w:hAnsi="Arial" w:cs="Arial"/>
          <w:noProof w:val="0"/>
        </w:rPr>
        <w:t>negrąžintin</w:t>
      </w:r>
      <w:r w:rsidRPr="001D7AED">
        <w:rPr>
          <w:rFonts w:ascii="Arial" w:hAnsi="Arial" w:cs="Arial"/>
          <w:noProof w:val="0"/>
        </w:rPr>
        <w:t>os</w:t>
      </w:r>
      <w:r w:rsidR="00917732" w:rsidRPr="001D7AED">
        <w:rPr>
          <w:rFonts w:ascii="Arial" w:hAnsi="Arial" w:cs="Arial"/>
          <w:noProof w:val="0"/>
        </w:rPr>
        <w:t xml:space="preserve"> valstybės param</w:t>
      </w:r>
      <w:r w:rsidRPr="001D7AED">
        <w:rPr>
          <w:rFonts w:ascii="Arial" w:hAnsi="Arial" w:cs="Arial"/>
          <w:noProof w:val="0"/>
        </w:rPr>
        <w:t>os</w:t>
      </w:r>
      <w:r w:rsidRPr="001D7AED">
        <w:rPr>
          <w:rFonts w:ascii="Arial" w:hAnsi="Arial" w:cs="Arial"/>
          <w:noProof w:val="0"/>
          <w:vertAlign w:val="superscript"/>
        </w:rPr>
        <w:footnoteReference w:id="52"/>
      </w:r>
      <w:r w:rsidRPr="001D7AED">
        <w:rPr>
          <w:rFonts w:ascii="Arial" w:hAnsi="Arial" w:cs="Arial"/>
          <w:noProof w:val="0"/>
        </w:rPr>
        <w:t xml:space="preserve">. </w:t>
      </w:r>
    </w:p>
    <w:p w:rsidR="00C46367" w:rsidRPr="001D7AED" w:rsidRDefault="00C814C6" w:rsidP="00C814C6">
      <w:pPr>
        <w:pStyle w:val="Tablebulletsub"/>
        <w:numPr>
          <w:ilvl w:val="0"/>
          <w:numId w:val="0"/>
        </w:numPr>
        <w:rPr>
          <w:rFonts w:ascii="Arial" w:hAnsi="Arial" w:cs="Arial"/>
          <w:noProof w:val="0"/>
        </w:rPr>
      </w:pPr>
      <w:r w:rsidRPr="001D7AED">
        <w:rPr>
          <w:rFonts w:ascii="Arial" w:hAnsi="Arial" w:cs="Arial"/>
          <w:noProof w:val="0"/>
        </w:rPr>
        <w:t xml:space="preserve">Palyginimui </w:t>
      </w:r>
      <w:r w:rsidR="00C5639E" w:rsidRPr="001D7AED">
        <w:rPr>
          <w:rFonts w:ascii="Arial" w:hAnsi="Arial" w:cs="Arial"/>
          <w:noProof w:val="0"/>
        </w:rPr>
        <w:t xml:space="preserve">pagal </w:t>
      </w:r>
      <w:r w:rsidR="00076B3A" w:rsidRPr="001D7AED">
        <w:rPr>
          <w:rFonts w:ascii="Arial" w:hAnsi="Arial" w:cs="Arial"/>
          <w:noProof w:val="0"/>
        </w:rPr>
        <w:t>Dabartin</w:t>
      </w:r>
      <w:r w:rsidR="00C5639E" w:rsidRPr="001D7AED">
        <w:rPr>
          <w:rFonts w:ascii="Arial" w:hAnsi="Arial" w:cs="Arial"/>
          <w:noProof w:val="0"/>
        </w:rPr>
        <w:t>į</w:t>
      </w:r>
      <w:r w:rsidR="00076B3A" w:rsidRPr="001D7AED">
        <w:rPr>
          <w:rFonts w:ascii="Arial" w:hAnsi="Arial" w:cs="Arial"/>
          <w:noProof w:val="0"/>
        </w:rPr>
        <w:t xml:space="preserve"> model</w:t>
      </w:r>
      <w:r w:rsidR="00C5639E" w:rsidRPr="001D7AED">
        <w:rPr>
          <w:rFonts w:ascii="Arial" w:hAnsi="Arial" w:cs="Arial"/>
          <w:noProof w:val="0"/>
        </w:rPr>
        <w:t>į</w:t>
      </w:r>
      <w:r w:rsidR="00076B3A" w:rsidRPr="001D7AED">
        <w:rPr>
          <w:rFonts w:ascii="Arial" w:hAnsi="Arial" w:cs="Arial"/>
          <w:noProof w:val="0"/>
        </w:rPr>
        <w:t xml:space="preserve"> </w:t>
      </w:r>
      <w:r w:rsidR="00AE5893" w:rsidRPr="001D7AED">
        <w:rPr>
          <w:rFonts w:ascii="Arial" w:hAnsi="Arial" w:cs="Arial"/>
          <w:noProof w:val="0"/>
        </w:rPr>
        <w:t xml:space="preserve">negrąžintina valstybės skiriama </w:t>
      </w:r>
      <w:r w:rsidR="00076B3A" w:rsidRPr="001D7AED">
        <w:rPr>
          <w:rFonts w:ascii="Arial" w:hAnsi="Arial" w:cs="Arial"/>
          <w:noProof w:val="0"/>
        </w:rPr>
        <w:t>parama siektų 2</w:t>
      </w:r>
      <w:r w:rsidR="00AE5893" w:rsidRPr="001D7AED">
        <w:rPr>
          <w:rFonts w:ascii="Arial" w:hAnsi="Arial" w:cs="Arial"/>
          <w:noProof w:val="0"/>
        </w:rPr>
        <w:t>57</w:t>
      </w:r>
      <w:r w:rsidR="00076B3A" w:rsidRPr="001D7AED">
        <w:rPr>
          <w:rFonts w:ascii="Arial" w:hAnsi="Arial" w:cs="Arial"/>
          <w:noProof w:val="0"/>
        </w:rPr>
        <w:t xml:space="preserve"> mln. EUR (</w:t>
      </w:r>
      <w:r w:rsidR="00DD3500" w:rsidRPr="001D7AED">
        <w:rPr>
          <w:rFonts w:ascii="Arial" w:hAnsi="Arial" w:cs="Arial"/>
          <w:noProof w:val="0"/>
        </w:rPr>
        <w:t>1</w:t>
      </w:r>
      <w:r w:rsidR="00AE5893" w:rsidRPr="001D7AED">
        <w:rPr>
          <w:rFonts w:ascii="Arial" w:hAnsi="Arial" w:cs="Arial"/>
          <w:noProof w:val="0"/>
        </w:rPr>
        <w:t>2</w:t>
      </w:r>
      <w:r w:rsidR="00C5639E" w:rsidRPr="001D7AED">
        <w:rPr>
          <w:rFonts w:ascii="Arial" w:hAnsi="Arial" w:cs="Arial"/>
          <w:noProof w:val="0"/>
        </w:rPr>
        <w:t> </w:t>
      </w:r>
      <w:r w:rsidR="00076B3A" w:rsidRPr="001D7AED">
        <w:rPr>
          <w:rFonts w:ascii="Arial" w:hAnsi="Arial" w:cs="Arial"/>
          <w:noProof w:val="0"/>
        </w:rPr>
        <w:t>% daugiau).</w:t>
      </w:r>
    </w:p>
    <w:p w:rsidR="007D0EC3" w:rsidRPr="001D7AED" w:rsidRDefault="00075029" w:rsidP="00C46367">
      <w:pPr>
        <w:pStyle w:val="Tablebulletsub"/>
        <w:numPr>
          <w:ilvl w:val="0"/>
          <w:numId w:val="0"/>
        </w:numPr>
        <w:rPr>
          <w:rFonts w:ascii="Arial" w:hAnsi="Arial" w:cs="Arial"/>
          <w:noProof w:val="0"/>
        </w:rPr>
      </w:pPr>
      <w:r w:rsidRPr="001D7AED">
        <w:rPr>
          <w:rFonts w:ascii="Arial" w:hAnsi="Arial" w:cs="Arial"/>
          <w:noProof w:val="0"/>
        </w:rPr>
        <w:t xml:space="preserve">Pažymėtina, kad </w:t>
      </w:r>
      <w:r w:rsidR="00C5639E" w:rsidRPr="001D7AED">
        <w:rPr>
          <w:rFonts w:ascii="Arial" w:hAnsi="Arial" w:cs="Arial"/>
          <w:noProof w:val="0"/>
        </w:rPr>
        <w:t>pirmiau</w:t>
      </w:r>
      <w:r w:rsidRPr="001D7AED">
        <w:rPr>
          <w:rFonts w:ascii="Arial" w:hAnsi="Arial" w:cs="Arial"/>
          <w:noProof w:val="0"/>
        </w:rPr>
        <w:t xml:space="preserve"> aprašyti skaičiavimai atlikti pri</w:t>
      </w:r>
      <w:r w:rsidR="00C5639E" w:rsidRPr="001D7AED">
        <w:rPr>
          <w:rFonts w:ascii="Arial" w:hAnsi="Arial" w:cs="Arial"/>
          <w:noProof w:val="0"/>
        </w:rPr>
        <w:t>ėmus</w:t>
      </w:r>
      <w:r w:rsidRPr="001D7AED">
        <w:rPr>
          <w:rFonts w:ascii="Arial" w:hAnsi="Arial" w:cs="Arial"/>
          <w:noProof w:val="0"/>
        </w:rPr>
        <w:t xml:space="preserve"> prielaidą, kad visi pareiškėjai prašo </w:t>
      </w:r>
      <w:r w:rsidR="00C5639E" w:rsidRPr="001D7AED">
        <w:rPr>
          <w:rFonts w:ascii="Arial" w:hAnsi="Arial" w:cs="Arial"/>
          <w:noProof w:val="0"/>
        </w:rPr>
        <w:t>didžiausio</w:t>
      </w:r>
      <w:r w:rsidRPr="001D7AED">
        <w:rPr>
          <w:rFonts w:ascii="Arial" w:hAnsi="Arial" w:cs="Arial"/>
          <w:noProof w:val="0"/>
        </w:rPr>
        <w:t xml:space="preserve"> paramos intensyvumo. Tikėtina, kad dėl projektų konkurencijos principo įgyvendinimo faktiškai projektų prašomas paramos intensyvumas b</w:t>
      </w:r>
      <w:r w:rsidR="007719A4" w:rsidRPr="001D7AED">
        <w:rPr>
          <w:rFonts w:ascii="Arial" w:hAnsi="Arial" w:cs="Arial"/>
          <w:noProof w:val="0"/>
        </w:rPr>
        <w:t>ūtų mažesnis</w:t>
      </w:r>
      <w:r w:rsidRPr="001D7AED">
        <w:rPr>
          <w:rFonts w:ascii="Arial" w:hAnsi="Arial" w:cs="Arial"/>
          <w:noProof w:val="0"/>
        </w:rPr>
        <w:t>.</w:t>
      </w:r>
    </w:p>
    <w:p w:rsidR="009B61E1" w:rsidRPr="001D7AED" w:rsidRDefault="009B61E1" w:rsidP="00C46367">
      <w:pPr>
        <w:pStyle w:val="Tablebulletsub"/>
        <w:numPr>
          <w:ilvl w:val="0"/>
          <w:numId w:val="0"/>
        </w:numPr>
        <w:rPr>
          <w:rFonts w:ascii="Arial" w:hAnsi="Arial" w:cs="Arial"/>
          <w:noProof w:val="0"/>
          <w:sz w:val="12"/>
          <w:szCs w:val="12"/>
        </w:rPr>
      </w:pPr>
    </w:p>
    <w:p w:rsidR="00AF51D9" w:rsidRPr="001D7AED" w:rsidRDefault="00AF51D9" w:rsidP="00AF51D9">
      <w:pPr>
        <w:pStyle w:val="Heading2"/>
      </w:pPr>
      <w:bookmarkStart w:id="274" w:name="_Toc481997190"/>
      <w:r w:rsidRPr="001D7AED">
        <w:t>Papildomų valstybės paramos skyrimo modelio alternatyvų analizė</w:t>
      </w:r>
      <w:bookmarkEnd w:id="274"/>
    </w:p>
    <w:p w:rsidR="00AF51D9" w:rsidRPr="001D7AED" w:rsidRDefault="00AF51D9" w:rsidP="00AF51D9">
      <w:pPr>
        <w:rPr>
          <w:rFonts w:ascii="Arial" w:hAnsi="Arial" w:cs="Arial"/>
          <w:noProof w:val="0"/>
        </w:rPr>
      </w:pPr>
      <w:r w:rsidRPr="001D7AED">
        <w:rPr>
          <w:rFonts w:ascii="Arial" w:hAnsi="Arial" w:cs="Arial"/>
          <w:noProof w:val="0"/>
        </w:rPr>
        <w:t xml:space="preserve">Šiame </w:t>
      </w:r>
      <w:r w:rsidR="00B01B99" w:rsidRPr="001D7AED">
        <w:rPr>
          <w:rFonts w:ascii="Arial" w:hAnsi="Arial" w:cs="Arial"/>
          <w:noProof w:val="0"/>
        </w:rPr>
        <w:t>poskyryje</w:t>
      </w:r>
      <w:r w:rsidRPr="001D7AED">
        <w:rPr>
          <w:rFonts w:ascii="Arial" w:hAnsi="Arial" w:cs="Arial"/>
          <w:noProof w:val="0"/>
        </w:rPr>
        <w:t xml:space="preserve"> FM pageidavimu pateikiama papildom</w:t>
      </w:r>
      <w:r w:rsidR="004C2520" w:rsidRPr="001D7AED">
        <w:rPr>
          <w:rFonts w:ascii="Arial" w:hAnsi="Arial" w:cs="Arial"/>
          <w:noProof w:val="0"/>
        </w:rPr>
        <w:t xml:space="preserve">ų </w:t>
      </w:r>
      <w:r w:rsidRPr="001D7AED">
        <w:rPr>
          <w:rFonts w:ascii="Arial" w:hAnsi="Arial" w:cs="Arial"/>
          <w:noProof w:val="0"/>
        </w:rPr>
        <w:t xml:space="preserve">valstybės paramos skyrimo modelio alternatyvų </w:t>
      </w:r>
      <w:r w:rsidR="00706B66" w:rsidRPr="001D7AED">
        <w:rPr>
          <w:rFonts w:ascii="Arial" w:hAnsi="Arial" w:cs="Arial"/>
          <w:noProof w:val="0"/>
        </w:rPr>
        <w:t>vertinimas (toliau – Papildomas vertinimas)</w:t>
      </w:r>
      <w:r w:rsidR="004C2520" w:rsidRPr="001D7AED">
        <w:rPr>
          <w:rFonts w:ascii="Arial" w:hAnsi="Arial" w:cs="Arial"/>
          <w:noProof w:val="0"/>
        </w:rPr>
        <w:t>, kuriame</w:t>
      </w:r>
      <w:r w:rsidRPr="001D7AED">
        <w:rPr>
          <w:rFonts w:ascii="Arial" w:hAnsi="Arial" w:cs="Arial"/>
          <w:noProof w:val="0"/>
        </w:rPr>
        <w:t xml:space="preserve"> kartu su </w:t>
      </w:r>
      <w:r w:rsidR="006269D4" w:rsidRPr="001D7AED">
        <w:rPr>
          <w:rFonts w:ascii="Arial" w:hAnsi="Arial" w:cs="Arial"/>
          <w:noProof w:val="0"/>
        </w:rPr>
        <w:t xml:space="preserve">pirmiau </w:t>
      </w:r>
      <w:r w:rsidRPr="001D7AED">
        <w:rPr>
          <w:rFonts w:ascii="Arial" w:hAnsi="Arial" w:cs="Arial"/>
          <w:noProof w:val="0"/>
        </w:rPr>
        <w:t>aprašytu modeliu įvertintos keturios papildomos alternatyvos.</w:t>
      </w:r>
    </w:p>
    <w:p w:rsidR="00AF51D9" w:rsidRPr="001D7AED" w:rsidRDefault="00706B66" w:rsidP="00AF51D9">
      <w:pPr>
        <w:rPr>
          <w:rFonts w:ascii="Arial" w:hAnsi="Arial" w:cs="Arial"/>
          <w:noProof w:val="0"/>
        </w:rPr>
      </w:pPr>
      <w:r w:rsidRPr="001D7AED">
        <w:rPr>
          <w:rFonts w:ascii="Arial" w:hAnsi="Arial" w:cs="Arial"/>
          <w:noProof w:val="0"/>
        </w:rPr>
        <w:t>Vertinimas</w:t>
      </w:r>
      <w:r w:rsidR="00AF51D9" w:rsidRPr="001D7AED">
        <w:rPr>
          <w:rFonts w:ascii="Arial" w:hAnsi="Arial" w:cs="Arial"/>
          <w:noProof w:val="0"/>
        </w:rPr>
        <w:t xml:space="preserve"> </w:t>
      </w:r>
      <w:r w:rsidRPr="001D7AED">
        <w:rPr>
          <w:rFonts w:ascii="Arial" w:hAnsi="Arial" w:cs="Arial"/>
          <w:noProof w:val="0"/>
        </w:rPr>
        <w:t xml:space="preserve">atliktas </w:t>
      </w:r>
      <w:r w:rsidR="00AF51D9" w:rsidRPr="001D7AED">
        <w:rPr>
          <w:rFonts w:ascii="Arial" w:hAnsi="Arial" w:cs="Arial"/>
          <w:noProof w:val="0"/>
        </w:rPr>
        <w:t>dviem žingsniais:</w:t>
      </w:r>
    </w:p>
    <w:p w:rsidR="00AF51D9" w:rsidRPr="001D7AED" w:rsidRDefault="00AF51D9" w:rsidP="00706B66">
      <w:pPr>
        <w:pStyle w:val="Tablebulletsub"/>
        <w:ind w:left="426"/>
        <w:rPr>
          <w:rFonts w:ascii="Arial" w:hAnsi="Arial" w:cs="Arial"/>
          <w:noProof w:val="0"/>
        </w:rPr>
      </w:pPr>
      <w:r w:rsidRPr="001D7AED">
        <w:rPr>
          <w:rFonts w:ascii="Arial" w:hAnsi="Arial" w:cs="Arial"/>
          <w:noProof w:val="0"/>
        </w:rPr>
        <w:t>pirmuoju žingsniu atliktas alternatyvų ekspertinis daugiakriteris vertinimas (alternatyvas įvertino FM, AM, VIPA ir EIB ekspertai);</w:t>
      </w:r>
    </w:p>
    <w:p w:rsidR="00AF51D9" w:rsidRPr="001D7AED" w:rsidRDefault="00AF51D9" w:rsidP="00706B66">
      <w:pPr>
        <w:pStyle w:val="Tablebulletsub"/>
        <w:ind w:left="426"/>
        <w:rPr>
          <w:rFonts w:ascii="Arial" w:hAnsi="Arial" w:cs="Arial"/>
          <w:noProof w:val="0"/>
        </w:rPr>
      </w:pPr>
      <w:r w:rsidRPr="001D7AED">
        <w:rPr>
          <w:rFonts w:ascii="Arial" w:hAnsi="Arial" w:cs="Arial"/>
          <w:noProof w:val="0"/>
        </w:rPr>
        <w:t xml:space="preserve">antruoju žingsniu atliktas dviejų daugiausiai balų surinkusių modelio alternatyvų ekonominis įvertinimas, analizuojant modelių poveikį: 1) daugiabučių namų butų savininkų išlaidoms, 2) </w:t>
      </w:r>
      <w:r w:rsidR="00016F31" w:rsidRPr="001D7AED">
        <w:rPr>
          <w:rFonts w:ascii="Arial" w:hAnsi="Arial" w:cs="Arial"/>
          <w:noProof w:val="0"/>
        </w:rPr>
        <w:t>VB</w:t>
      </w:r>
      <w:r w:rsidRPr="001D7AED">
        <w:rPr>
          <w:rFonts w:ascii="Arial" w:hAnsi="Arial" w:cs="Arial"/>
          <w:noProof w:val="0"/>
        </w:rPr>
        <w:t xml:space="preserve"> lėšų poreikiui.</w:t>
      </w:r>
    </w:p>
    <w:p w:rsidR="009B61E1" w:rsidRPr="001D7AED" w:rsidRDefault="009B61E1" w:rsidP="009B61E1">
      <w:pPr>
        <w:pStyle w:val="Tablebulletsub"/>
        <w:numPr>
          <w:ilvl w:val="0"/>
          <w:numId w:val="0"/>
        </w:numPr>
        <w:rPr>
          <w:rFonts w:ascii="Arial" w:hAnsi="Arial" w:cs="Arial"/>
          <w:noProof w:val="0"/>
          <w:sz w:val="12"/>
          <w:szCs w:val="12"/>
        </w:rPr>
      </w:pPr>
    </w:p>
    <w:p w:rsidR="00AF51D9" w:rsidRPr="001D7AED" w:rsidRDefault="00706B66" w:rsidP="00AF51D9">
      <w:pPr>
        <w:pStyle w:val="Heading3"/>
      </w:pPr>
      <w:r w:rsidRPr="001D7AED">
        <w:t>Analizuojamos alternatyvos</w:t>
      </w:r>
    </w:p>
    <w:p w:rsidR="00AF51D9" w:rsidRPr="001D7AED" w:rsidRDefault="00C677C1" w:rsidP="00AF51D9">
      <w:pPr>
        <w:rPr>
          <w:rFonts w:ascii="Arial" w:hAnsi="Arial" w:cs="Arial"/>
          <w:noProof w:val="0"/>
        </w:rPr>
      </w:pPr>
      <w:r w:rsidRPr="001D7AED">
        <w:rPr>
          <w:rFonts w:ascii="Arial" w:hAnsi="Arial" w:cs="Arial"/>
          <w:noProof w:val="0"/>
        </w:rPr>
        <w:t>Papildomame vertinime analizuo</w:t>
      </w:r>
      <w:r w:rsidR="004C2520" w:rsidRPr="001D7AED">
        <w:rPr>
          <w:rFonts w:ascii="Arial" w:hAnsi="Arial" w:cs="Arial"/>
          <w:noProof w:val="0"/>
        </w:rPr>
        <w:t>t</w:t>
      </w:r>
      <w:r w:rsidRPr="001D7AED">
        <w:rPr>
          <w:rFonts w:ascii="Arial" w:hAnsi="Arial" w:cs="Arial"/>
          <w:noProof w:val="0"/>
        </w:rPr>
        <w:t>i šie paramos modeliai (alternatyvos):</w:t>
      </w:r>
    </w:p>
    <w:tbl>
      <w:tblPr>
        <w:tblStyle w:val="TableGrid"/>
        <w:tblW w:w="5000" w:type="pct"/>
        <w:tblLook w:val="04A0" w:firstRow="1" w:lastRow="0" w:firstColumn="1" w:lastColumn="0" w:noHBand="0" w:noVBand="1"/>
      </w:tblPr>
      <w:tblGrid>
        <w:gridCol w:w="1314"/>
        <w:gridCol w:w="8540"/>
      </w:tblGrid>
      <w:tr w:rsidR="00A70245" w:rsidRPr="001D7AED" w:rsidTr="00E74051">
        <w:tc>
          <w:tcPr>
            <w:tcW w:w="9628" w:type="dxa"/>
            <w:gridSpan w:val="2"/>
            <w:tcBorders>
              <w:top w:val="single" w:sz="4" w:space="0" w:color="auto"/>
              <w:left w:val="single" w:sz="4" w:space="0" w:color="00338D"/>
              <w:bottom w:val="single" w:sz="4" w:space="0" w:color="auto"/>
              <w:right w:val="single" w:sz="4" w:space="0" w:color="00338D"/>
            </w:tcBorders>
            <w:shd w:val="clear" w:color="auto" w:fill="00338D"/>
          </w:tcPr>
          <w:p w:rsidR="00A70245" w:rsidRPr="001D7AED" w:rsidRDefault="006635DF" w:rsidP="00F73A52">
            <w:pPr>
              <w:pStyle w:val="Tablebulletsub"/>
              <w:numPr>
                <w:ilvl w:val="0"/>
                <w:numId w:val="0"/>
              </w:numPr>
              <w:contextualSpacing w:val="0"/>
              <w:rPr>
                <w:rFonts w:ascii="Arial" w:hAnsi="Arial" w:cs="Arial"/>
                <w:b/>
                <w:noProof w:val="0"/>
                <w:color w:val="00338D"/>
                <w:sz w:val="20"/>
                <w:lang w:val="lt-LT"/>
              </w:rPr>
            </w:pPr>
            <w:r w:rsidRPr="001D7AED">
              <w:rPr>
                <w:rFonts w:ascii="Arial" w:hAnsi="Arial" w:cs="Arial"/>
                <w:noProof w:val="0"/>
                <w:color w:val="FFFFFF" w:themeColor="background1"/>
                <w:sz w:val="20"/>
                <w:lang w:val="lt-LT"/>
              </w:rPr>
              <w:t>Šiuo metu galiojantis modelis</w:t>
            </w:r>
            <w:r w:rsidRPr="001D7AED">
              <w:rPr>
                <w:rFonts w:ascii="Arial" w:hAnsi="Arial" w:cs="Arial"/>
                <w:b/>
                <w:noProof w:val="0"/>
                <w:color w:val="FFFFFF" w:themeColor="background1"/>
                <w:sz w:val="20"/>
                <w:lang w:val="lt-LT"/>
              </w:rPr>
              <w:t xml:space="preserve"> </w:t>
            </w:r>
            <w:r w:rsidRPr="001D7AED">
              <w:rPr>
                <w:rFonts w:ascii="Arial" w:hAnsi="Arial" w:cs="Arial"/>
                <w:noProof w:val="0"/>
                <w:color w:val="FFFFFF" w:themeColor="background1"/>
                <w:sz w:val="20"/>
                <w:lang w:val="lt-LT"/>
              </w:rPr>
              <w:t>(</w:t>
            </w:r>
            <w:r w:rsidR="00A70245" w:rsidRPr="001D7AED">
              <w:rPr>
                <w:rFonts w:ascii="Arial" w:hAnsi="Arial" w:cs="Arial"/>
                <w:b/>
                <w:noProof w:val="0"/>
                <w:color w:val="FFFFFF" w:themeColor="background1"/>
                <w:sz w:val="20"/>
                <w:lang w:val="lt-LT"/>
              </w:rPr>
              <w:t>Dabartinis modelis</w:t>
            </w:r>
            <w:r w:rsidRPr="001D7AED">
              <w:rPr>
                <w:rFonts w:ascii="Arial" w:hAnsi="Arial" w:cs="Arial"/>
                <w:noProof w:val="0"/>
                <w:color w:val="FFFFFF" w:themeColor="background1"/>
                <w:sz w:val="20"/>
                <w:lang w:val="lt-LT"/>
              </w:rPr>
              <w:t>)</w:t>
            </w:r>
          </w:p>
        </w:tc>
      </w:tr>
      <w:tr w:rsidR="00A70245" w:rsidRPr="001D7AED" w:rsidTr="00E74051">
        <w:tc>
          <w:tcPr>
            <w:tcW w:w="1284" w:type="dxa"/>
            <w:tcBorders>
              <w:top w:val="single" w:sz="4" w:space="0" w:color="auto"/>
              <w:left w:val="single" w:sz="4" w:space="0" w:color="00338D"/>
              <w:bottom w:val="dotted" w:sz="4" w:space="0" w:color="BFBFBF" w:themeColor="background1" w:themeShade="BF"/>
            </w:tcBorders>
          </w:tcPr>
          <w:p w:rsidR="00A70245" w:rsidRPr="001D7AED" w:rsidRDefault="00A70245" w:rsidP="00A70245">
            <w:pPr>
              <w:pStyle w:val="Tablebulletsub"/>
              <w:numPr>
                <w:ilvl w:val="0"/>
                <w:numId w:val="0"/>
              </w:numPr>
              <w:contextualSpacing w:val="0"/>
              <w:jc w:val="left"/>
              <w:rPr>
                <w:rFonts w:ascii="Arial" w:hAnsi="Arial" w:cs="Arial"/>
                <w:noProof w:val="0"/>
                <w:color w:val="00338D"/>
                <w:sz w:val="16"/>
                <w:szCs w:val="18"/>
                <w:lang w:val="lt-LT"/>
              </w:rPr>
            </w:pPr>
            <w:r w:rsidRPr="001D7AED">
              <w:rPr>
                <w:rFonts w:ascii="Arial" w:hAnsi="Arial" w:cs="Arial"/>
                <w:b/>
                <w:bCs/>
                <w:noProof w:val="0"/>
                <w:color w:val="00338D"/>
                <w:sz w:val="16"/>
                <w:szCs w:val="18"/>
                <w:lang w:val="lt-LT"/>
              </w:rPr>
              <w:t>Esmė</w:t>
            </w:r>
          </w:p>
        </w:tc>
        <w:tc>
          <w:tcPr>
            <w:tcW w:w="8344" w:type="dxa"/>
            <w:tcBorders>
              <w:top w:val="single" w:sz="4" w:space="0" w:color="auto"/>
              <w:bottom w:val="dotted" w:sz="4" w:space="0" w:color="BFBFBF" w:themeColor="background1" w:themeShade="BF"/>
              <w:right w:val="single" w:sz="4" w:space="0" w:color="00338D"/>
            </w:tcBorders>
          </w:tcPr>
          <w:p w:rsidR="00A70245" w:rsidRPr="001D7AED" w:rsidRDefault="00A70245" w:rsidP="00016F31">
            <w:pPr>
              <w:pStyle w:val="Tablebulletsub"/>
              <w:numPr>
                <w:ilvl w:val="0"/>
                <w:numId w:val="0"/>
              </w:numPr>
              <w:contextualSpacing w:val="0"/>
              <w:rPr>
                <w:rFonts w:ascii="Arial" w:hAnsi="Arial" w:cs="Arial"/>
                <w:noProof w:val="0"/>
                <w:color w:val="000000" w:themeColor="text1"/>
                <w:sz w:val="19"/>
                <w:szCs w:val="19"/>
                <w:lang w:val="lt-LT"/>
              </w:rPr>
            </w:pPr>
            <w:r w:rsidRPr="001D7AED">
              <w:rPr>
                <w:rFonts w:ascii="Arial" w:hAnsi="Arial" w:cs="Arial"/>
                <w:noProof w:val="0"/>
                <w:sz w:val="19"/>
                <w:szCs w:val="19"/>
                <w:lang w:val="lt-LT"/>
              </w:rPr>
              <w:t>Šiuo metu galiojantis valstybės paramos daugiabuči</w:t>
            </w:r>
            <w:r w:rsidR="006269D4" w:rsidRPr="001D7AED">
              <w:rPr>
                <w:rFonts w:ascii="Arial" w:hAnsi="Arial" w:cs="Arial"/>
                <w:noProof w:val="0"/>
                <w:sz w:val="19"/>
                <w:szCs w:val="19"/>
                <w:lang w:val="lt-LT"/>
              </w:rPr>
              <w:t>ams</w:t>
            </w:r>
            <w:r w:rsidRPr="001D7AED">
              <w:rPr>
                <w:rFonts w:ascii="Arial" w:hAnsi="Arial" w:cs="Arial"/>
                <w:noProof w:val="0"/>
                <w:sz w:val="19"/>
                <w:szCs w:val="19"/>
                <w:lang w:val="lt-LT"/>
              </w:rPr>
              <w:t xml:space="preserve"> nam</w:t>
            </w:r>
            <w:r w:rsidR="006269D4" w:rsidRPr="001D7AED">
              <w:rPr>
                <w:rFonts w:ascii="Arial" w:hAnsi="Arial" w:cs="Arial"/>
                <w:noProof w:val="0"/>
                <w:sz w:val="19"/>
                <w:szCs w:val="19"/>
                <w:lang w:val="lt-LT"/>
              </w:rPr>
              <w:t>ams</w:t>
            </w:r>
            <w:r w:rsidRPr="001D7AED">
              <w:rPr>
                <w:rFonts w:ascii="Arial" w:hAnsi="Arial" w:cs="Arial"/>
                <w:noProof w:val="0"/>
                <w:sz w:val="19"/>
                <w:szCs w:val="19"/>
                <w:lang w:val="lt-LT"/>
              </w:rPr>
              <w:t xml:space="preserve"> modernizu</w:t>
            </w:r>
            <w:r w:rsidR="006269D4" w:rsidRPr="001D7AED">
              <w:rPr>
                <w:rFonts w:ascii="Arial" w:hAnsi="Arial" w:cs="Arial"/>
                <w:noProof w:val="0"/>
                <w:sz w:val="19"/>
                <w:szCs w:val="19"/>
                <w:lang w:val="lt-LT"/>
              </w:rPr>
              <w:t>ot</w:t>
            </w:r>
            <w:r w:rsidRPr="001D7AED">
              <w:rPr>
                <w:rFonts w:ascii="Arial" w:hAnsi="Arial" w:cs="Arial"/>
                <w:noProof w:val="0"/>
                <w:sz w:val="19"/>
                <w:szCs w:val="19"/>
                <w:lang w:val="lt-LT"/>
              </w:rPr>
              <w:t xml:space="preserve">i teikimo modelis. </w:t>
            </w:r>
            <w:r w:rsidRPr="001D7AED">
              <w:rPr>
                <w:rFonts w:ascii="Arial" w:hAnsi="Arial" w:cs="Arial"/>
                <w:noProof w:val="0"/>
                <w:color w:val="000000" w:themeColor="text1"/>
                <w:sz w:val="19"/>
                <w:szCs w:val="19"/>
                <w:lang w:val="lt-LT"/>
              </w:rPr>
              <w:t xml:space="preserve">Daugiabučių namų modernizavimo </w:t>
            </w:r>
            <w:r w:rsidR="006269D4" w:rsidRPr="001D7AED">
              <w:rPr>
                <w:rFonts w:ascii="Arial" w:hAnsi="Arial" w:cs="Arial"/>
                <w:noProof w:val="0"/>
                <w:color w:val="000000" w:themeColor="text1"/>
                <w:sz w:val="19"/>
                <w:szCs w:val="19"/>
                <w:lang w:val="lt-LT"/>
              </w:rPr>
              <w:t xml:space="preserve">projektai </w:t>
            </w:r>
            <w:r w:rsidRPr="001D7AED">
              <w:rPr>
                <w:rFonts w:ascii="Arial" w:hAnsi="Arial" w:cs="Arial"/>
                <w:noProof w:val="0"/>
                <w:color w:val="000000" w:themeColor="text1"/>
                <w:sz w:val="19"/>
                <w:szCs w:val="19"/>
                <w:lang w:val="lt-LT"/>
              </w:rPr>
              <w:t>įgyvendin</w:t>
            </w:r>
            <w:r w:rsidR="006269D4" w:rsidRPr="001D7AED">
              <w:rPr>
                <w:rFonts w:ascii="Arial" w:hAnsi="Arial" w:cs="Arial"/>
                <w:noProof w:val="0"/>
                <w:color w:val="000000" w:themeColor="text1"/>
                <w:sz w:val="19"/>
                <w:szCs w:val="19"/>
                <w:lang w:val="lt-LT"/>
              </w:rPr>
              <w:t>ami</w:t>
            </w:r>
            <w:r w:rsidRPr="001D7AED">
              <w:rPr>
                <w:rFonts w:ascii="Arial" w:hAnsi="Arial" w:cs="Arial"/>
                <w:noProof w:val="0"/>
                <w:color w:val="000000" w:themeColor="text1"/>
                <w:sz w:val="19"/>
                <w:szCs w:val="19"/>
                <w:lang w:val="lt-LT"/>
              </w:rPr>
              <w:t xml:space="preserve"> ir reguliuojam</w:t>
            </w:r>
            <w:r w:rsidR="006269D4" w:rsidRPr="001D7AED">
              <w:rPr>
                <w:rFonts w:ascii="Arial" w:hAnsi="Arial" w:cs="Arial"/>
                <w:noProof w:val="0"/>
                <w:color w:val="000000" w:themeColor="text1"/>
                <w:sz w:val="19"/>
                <w:szCs w:val="19"/>
                <w:lang w:val="lt-LT"/>
              </w:rPr>
              <w:t>i</w:t>
            </w:r>
            <w:r w:rsidRPr="001D7AED">
              <w:rPr>
                <w:rFonts w:ascii="Arial" w:hAnsi="Arial" w:cs="Arial"/>
                <w:noProof w:val="0"/>
                <w:color w:val="000000" w:themeColor="text1"/>
                <w:sz w:val="19"/>
                <w:szCs w:val="19"/>
                <w:lang w:val="lt-LT"/>
              </w:rPr>
              <w:t xml:space="preserve"> skelbiant kvietimus teikti paraiškas </w:t>
            </w:r>
            <w:r w:rsidR="006269D4" w:rsidRPr="001D7AED">
              <w:rPr>
                <w:rFonts w:ascii="Arial" w:hAnsi="Arial" w:cs="Arial"/>
                <w:noProof w:val="0"/>
                <w:color w:val="000000" w:themeColor="text1"/>
                <w:sz w:val="19"/>
                <w:szCs w:val="19"/>
                <w:lang w:val="lt-LT"/>
              </w:rPr>
              <w:t xml:space="preserve">modernizuoti </w:t>
            </w:r>
            <w:r w:rsidRPr="001D7AED">
              <w:rPr>
                <w:rFonts w:ascii="Arial" w:hAnsi="Arial" w:cs="Arial"/>
                <w:noProof w:val="0"/>
                <w:color w:val="000000" w:themeColor="text1"/>
                <w:sz w:val="19"/>
                <w:szCs w:val="19"/>
                <w:lang w:val="lt-LT"/>
              </w:rPr>
              <w:t>daugiabu</w:t>
            </w:r>
            <w:r w:rsidR="006269D4" w:rsidRPr="001D7AED">
              <w:rPr>
                <w:rFonts w:ascii="Arial" w:hAnsi="Arial" w:cs="Arial"/>
                <w:noProof w:val="0"/>
                <w:color w:val="000000" w:themeColor="text1"/>
                <w:sz w:val="19"/>
                <w:szCs w:val="19"/>
                <w:lang w:val="lt-LT"/>
              </w:rPr>
              <w:t>tį</w:t>
            </w:r>
            <w:r w:rsidRPr="001D7AED">
              <w:rPr>
                <w:rFonts w:ascii="Arial" w:hAnsi="Arial" w:cs="Arial"/>
                <w:noProof w:val="0"/>
                <w:color w:val="000000" w:themeColor="text1"/>
                <w:sz w:val="19"/>
                <w:szCs w:val="19"/>
                <w:lang w:val="lt-LT"/>
              </w:rPr>
              <w:t xml:space="preserve"> nam</w:t>
            </w:r>
            <w:r w:rsidR="006269D4" w:rsidRPr="001D7AED">
              <w:rPr>
                <w:rFonts w:ascii="Arial" w:hAnsi="Arial" w:cs="Arial"/>
                <w:noProof w:val="0"/>
                <w:color w:val="000000" w:themeColor="text1"/>
                <w:sz w:val="19"/>
                <w:szCs w:val="19"/>
                <w:lang w:val="lt-LT"/>
              </w:rPr>
              <w:t>ą</w:t>
            </w:r>
            <w:r w:rsidRPr="001D7AED">
              <w:rPr>
                <w:rFonts w:ascii="Arial" w:hAnsi="Arial" w:cs="Arial"/>
                <w:noProof w:val="0"/>
                <w:color w:val="000000" w:themeColor="text1"/>
                <w:sz w:val="19"/>
                <w:szCs w:val="19"/>
                <w:lang w:val="lt-LT"/>
              </w:rPr>
              <w:t xml:space="preserve"> ir nustatant atskiram kvietimui leidžiamų pateikti paraiškų kvotas atskiros savivaldybės lygmen</w:t>
            </w:r>
            <w:r w:rsidR="006269D4" w:rsidRPr="001D7AED">
              <w:rPr>
                <w:rFonts w:ascii="Arial" w:hAnsi="Arial" w:cs="Arial"/>
                <w:noProof w:val="0"/>
                <w:color w:val="000000" w:themeColor="text1"/>
                <w:sz w:val="19"/>
                <w:szCs w:val="19"/>
                <w:lang w:val="lt-LT"/>
              </w:rPr>
              <w:t>iu</w:t>
            </w:r>
            <w:r w:rsidRPr="001D7AED">
              <w:rPr>
                <w:rFonts w:ascii="Arial" w:hAnsi="Arial" w:cs="Arial"/>
                <w:noProof w:val="0"/>
                <w:color w:val="000000" w:themeColor="text1"/>
                <w:sz w:val="19"/>
                <w:szCs w:val="19"/>
                <w:lang w:val="lt-LT"/>
              </w:rPr>
              <w:t xml:space="preserve">. Valstybės parama teikiama iš dviejų finansavimo šaltinių: KKSP ir </w:t>
            </w:r>
            <w:r w:rsidR="00016F31" w:rsidRPr="001D7AED">
              <w:rPr>
                <w:rFonts w:ascii="Arial" w:hAnsi="Arial" w:cs="Arial"/>
                <w:noProof w:val="0"/>
                <w:color w:val="000000" w:themeColor="text1"/>
                <w:sz w:val="19"/>
                <w:szCs w:val="19"/>
                <w:lang w:val="lt-LT"/>
              </w:rPr>
              <w:t>VB</w:t>
            </w:r>
            <w:r w:rsidRPr="001D7AED">
              <w:rPr>
                <w:rFonts w:ascii="Arial" w:hAnsi="Arial" w:cs="Arial"/>
                <w:noProof w:val="0"/>
                <w:color w:val="000000" w:themeColor="text1"/>
                <w:sz w:val="19"/>
                <w:szCs w:val="19"/>
                <w:lang w:val="lt-LT"/>
              </w:rPr>
              <w:t>.</w:t>
            </w:r>
          </w:p>
        </w:tc>
      </w:tr>
      <w:tr w:rsidR="00A70245" w:rsidRPr="001D7AED" w:rsidTr="00E74051">
        <w:tc>
          <w:tcPr>
            <w:tcW w:w="1284" w:type="dxa"/>
            <w:tcBorders>
              <w:top w:val="dotted" w:sz="4" w:space="0" w:color="BFBFBF" w:themeColor="background1" w:themeShade="BF"/>
              <w:left w:val="single" w:sz="4" w:space="0" w:color="00338D"/>
              <w:bottom w:val="single" w:sz="2" w:space="0" w:color="00338D"/>
            </w:tcBorders>
          </w:tcPr>
          <w:p w:rsidR="00A70245" w:rsidRPr="001D7AED" w:rsidRDefault="00A70245" w:rsidP="00A70245">
            <w:pPr>
              <w:pStyle w:val="Tablebulletsub"/>
              <w:numPr>
                <w:ilvl w:val="0"/>
                <w:numId w:val="0"/>
              </w:numPr>
              <w:jc w:val="left"/>
              <w:rPr>
                <w:rFonts w:ascii="Arial" w:hAnsi="Arial" w:cs="Arial"/>
                <w:noProof w:val="0"/>
                <w:color w:val="00338D"/>
                <w:sz w:val="16"/>
                <w:szCs w:val="18"/>
                <w:lang w:val="lt-LT"/>
              </w:rPr>
            </w:pPr>
            <w:r w:rsidRPr="001D7AED">
              <w:rPr>
                <w:rFonts w:ascii="Arial" w:hAnsi="Arial" w:cs="Arial"/>
                <w:b/>
                <w:bCs/>
                <w:noProof w:val="0"/>
                <w:color w:val="00338D"/>
                <w:sz w:val="16"/>
                <w:szCs w:val="18"/>
                <w:lang w:val="lt-LT"/>
              </w:rPr>
              <w:t>Teikiamos paramos elementai ir intensyvumas</w:t>
            </w:r>
          </w:p>
        </w:tc>
        <w:tc>
          <w:tcPr>
            <w:tcW w:w="8344" w:type="dxa"/>
            <w:tcBorders>
              <w:top w:val="dotted" w:sz="4" w:space="0" w:color="BFBFBF" w:themeColor="background1" w:themeShade="BF"/>
              <w:bottom w:val="single" w:sz="2" w:space="0" w:color="00338D"/>
              <w:right w:val="single" w:sz="4" w:space="0" w:color="00338D"/>
            </w:tcBorders>
          </w:tcPr>
          <w:p w:rsidR="0066133E" w:rsidRPr="001D7AED" w:rsidRDefault="00CC4CCA" w:rsidP="00A70245">
            <w:pPr>
              <w:pStyle w:val="Tablebulletsub"/>
              <w:ind w:left="426"/>
              <w:rPr>
                <w:rFonts w:ascii="Arial" w:hAnsi="Arial" w:cs="Arial"/>
                <w:noProof w:val="0"/>
                <w:sz w:val="19"/>
                <w:szCs w:val="19"/>
                <w:lang w:val="lt-LT"/>
              </w:rPr>
            </w:pPr>
            <w:r w:rsidRPr="001D7AED">
              <w:rPr>
                <w:rFonts w:ascii="Arial" w:hAnsi="Arial" w:cs="Arial"/>
                <w:noProof w:val="0"/>
                <w:sz w:val="19"/>
                <w:szCs w:val="19"/>
                <w:lang w:val="lt-LT"/>
              </w:rPr>
              <w:t>Lengvatinis kreditas:</w:t>
            </w:r>
          </w:p>
          <w:p w:rsidR="0066133E" w:rsidRPr="001D7AED" w:rsidRDefault="00CC4CCA" w:rsidP="001C0083">
            <w:pPr>
              <w:pStyle w:val="Tablebulletsub"/>
              <w:numPr>
                <w:ilvl w:val="0"/>
                <w:numId w:val="44"/>
              </w:numPr>
              <w:rPr>
                <w:rFonts w:ascii="Arial" w:hAnsi="Arial" w:cs="Arial"/>
                <w:noProof w:val="0"/>
                <w:sz w:val="19"/>
                <w:szCs w:val="19"/>
                <w:lang w:val="lt-LT"/>
              </w:rPr>
            </w:pPr>
            <w:r w:rsidRPr="001D7AED">
              <w:rPr>
                <w:rFonts w:ascii="Arial" w:hAnsi="Arial" w:cs="Arial"/>
                <w:noProof w:val="0"/>
                <w:sz w:val="19"/>
                <w:szCs w:val="19"/>
                <w:lang w:val="lt-LT"/>
              </w:rPr>
              <w:t>paskirtis: statybos darbų kainos apmokėjimas;</w:t>
            </w:r>
          </w:p>
          <w:p w:rsidR="0066133E" w:rsidRPr="001D7AED" w:rsidRDefault="00CC4CCA" w:rsidP="001C0083">
            <w:pPr>
              <w:pStyle w:val="Tablebulletsub"/>
              <w:numPr>
                <w:ilvl w:val="0"/>
                <w:numId w:val="44"/>
              </w:numPr>
              <w:rPr>
                <w:rFonts w:ascii="Arial" w:hAnsi="Arial" w:cs="Arial"/>
                <w:noProof w:val="0"/>
                <w:sz w:val="19"/>
                <w:szCs w:val="19"/>
                <w:lang w:val="lt-LT"/>
              </w:rPr>
            </w:pPr>
            <w:r w:rsidRPr="001D7AED">
              <w:rPr>
                <w:rFonts w:ascii="Arial" w:hAnsi="Arial" w:cs="Arial"/>
                <w:noProof w:val="0"/>
                <w:sz w:val="19"/>
                <w:szCs w:val="19"/>
                <w:lang w:val="lt-LT"/>
              </w:rPr>
              <w:t>palūkanos: fiksuotos 3</w:t>
            </w:r>
            <w:r w:rsidR="006269D4" w:rsidRPr="001D7AED">
              <w:rPr>
                <w:rFonts w:ascii="Arial" w:hAnsi="Arial" w:cs="Arial"/>
                <w:noProof w:val="0"/>
                <w:sz w:val="19"/>
                <w:szCs w:val="19"/>
                <w:lang w:val="lt-LT"/>
              </w:rPr>
              <w:t> </w:t>
            </w:r>
            <w:r w:rsidRPr="001D7AED">
              <w:rPr>
                <w:rFonts w:ascii="Arial" w:hAnsi="Arial" w:cs="Arial"/>
                <w:noProof w:val="0"/>
                <w:sz w:val="19"/>
                <w:szCs w:val="19"/>
                <w:lang w:val="lt-LT"/>
              </w:rPr>
              <w:t>%;</w:t>
            </w:r>
          </w:p>
          <w:p w:rsidR="0066133E" w:rsidRPr="001D7AED" w:rsidRDefault="00CC4CCA" w:rsidP="00A70245">
            <w:pPr>
              <w:pStyle w:val="Tablebulletsub"/>
              <w:ind w:left="426"/>
              <w:rPr>
                <w:rFonts w:ascii="Arial" w:hAnsi="Arial" w:cs="Arial"/>
                <w:noProof w:val="0"/>
                <w:sz w:val="19"/>
                <w:szCs w:val="19"/>
                <w:lang w:val="lt-LT"/>
              </w:rPr>
            </w:pPr>
            <w:r w:rsidRPr="001D7AED">
              <w:rPr>
                <w:rFonts w:ascii="Arial" w:hAnsi="Arial" w:cs="Arial"/>
                <w:noProof w:val="0"/>
                <w:sz w:val="19"/>
                <w:szCs w:val="19"/>
                <w:lang w:val="lt-LT"/>
              </w:rPr>
              <w:t>Modernizavimo projekto parengimo išlaidoms – 50</w:t>
            </w:r>
            <w:r w:rsidR="006269D4" w:rsidRPr="001D7AED">
              <w:rPr>
                <w:rFonts w:ascii="Arial" w:hAnsi="Arial" w:cs="Arial"/>
                <w:noProof w:val="0"/>
                <w:sz w:val="19"/>
                <w:szCs w:val="19"/>
                <w:lang w:val="lt-LT"/>
              </w:rPr>
              <w:t> </w:t>
            </w:r>
            <w:r w:rsidRPr="001D7AED">
              <w:rPr>
                <w:rFonts w:ascii="Arial" w:hAnsi="Arial" w:cs="Arial"/>
                <w:noProof w:val="0"/>
                <w:sz w:val="19"/>
                <w:szCs w:val="19"/>
                <w:lang w:val="lt-LT"/>
              </w:rPr>
              <w:t>%;</w:t>
            </w:r>
          </w:p>
          <w:p w:rsidR="0066133E" w:rsidRPr="001D7AED" w:rsidRDefault="00CC4CCA" w:rsidP="00A70245">
            <w:pPr>
              <w:pStyle w:val="Tablebulletsub"/>
              <w:ind w:left="426"/>
              <w:rPr>
                <w:rFonts w:ascii="Arial" w:hAnsi="Arial" w:cs="Arial"/>
                <w:noProof w:val="0"/>
                <w:sz w:val="19"/>
                <w:szCs w:val="19"/>
                <w:lang w:val="lt-LT"/>
              </w:rPr>
            </w:pPr>
            <w:r w:rsidRPr="001D7AED">
              <w:rPr>
                <w:rFonts w:ascii="Arial" w:hAnsi="Arial" w:cs="Arial"/>
                <w:noProof w:val="0"/>
                <w:sz w:val="19"/>
                <w:szCs w:val="19"/>
                <w:lang w:val="lt-LT"/>
              </w:rPr>
              <w:t>Projekto įgyvendinimo administravimo išlaidoms – 50</w:t>
            </w:r>
            <w:r w:rsidR="006269D4" w:rsidRPr="001D7AED">
              <w:rPr>
                <w:rFonts w:ascii="Arial" w:hAnsi="Arial" w:cs="Arial"/>
                <w:noProof w:val="0"/>
                <w:sz w:val="19"/>
                <w:szCs w:val="19"/>
                <w:lang w:val="lt-LT"/>
              </w:rPr>
              <w:t> </w:t>
            </w:r>
            <w:r w:rsidRPr="001D7AED">
              <w:rPr>
                <w:rFonts w:ascii="Arial" w:hAnsi="Arial" w:cs="Arial"/>
                <w:noProof w:val="0"/>
                <w:sz w:val="19"/>
                <w:szCs w:val="19"/>
                <w:lang w:val="lt-LT"/>
              </w:rPr>
              <w:t>%;</w:t>
            </w:r>
          </w:p>
          <w:p w:rsidR="0066133E" w:rsidRPr="001D7AED" w:rsidRDefault="00CC4CCA" w:rsidP="00A70245">
            <w:pPr>
              <w:pStyle w:val="Tablebulletsub"/>
              <w:ind w:left="426"/>
              <w:rPr>
                <w:rFonts w:ascii="Arial" w:hAnsi="Arial" w:cs="Arial"/>
                <w:noProof w:val="0"/>
                <w:sz w:val="19"/>
                <w:szCs w:val="19"/>
                <w:lang w:val="lt-LT"/>
              </w:rPr>
            </w:pPr>
            <w:r w:rsidRPr="001D7AED">
              <w:rPr>
                <w:rFonts w:ascii="Arial" w:hAnsi="Arial" w:cs="Arial"/>
                <w:noProof w:val="0"/>
                <w:sz w:val="19"/>
                <w:szCs w:val="19"/>
                <w:lang w:val="lt-LT"/>
              </w:rPr>
              <w:t>Rangos darbų techninės priežiūros išlaidoms – 50</w:t>
            </w:r>
            <w:r w:rsidR="006269D4" w:rsidRPr="001D7AED">
              <w:rPr>
                <w:rFonts w:ascii="Arial" w:hAnsi="Arial" w:cs="Arial"/>
                <w:noProof w:val="0"/>
                <w:sz w:val="19"/>
                <w:szCs w:val="19"/>
                <w:lang w:val="lt-LT"/>
              </w:rPr>
              <w:t> </w:t>
            </w:r>
            <w:r w:rsidRPr="001D7AED">
              <w:rPr>
                <w:rFonts w:ascii="Arial" w:hAnsi="Arial" w:cs="Arial"/>
                <w:noProof w:val="0"/>
                <w:sz w:val="19"/>
                <w:szCs w:val="19"/>
                <w:lang w:val="lt-LT"/>
              </w:rPr>
              <w:t>%;</w:t>
            </w:r>
          </w:p>
          <w:p w:rsidR="0066133E" w:rsidRPr="001D7AED" w:rsidRDefault="00CC4CCA" w:rsidP="00A70245">
            <w:pPr>
              <w:pStyle w:val="Tablebulletsub"/>
              <w:ind w:left="426"/>
              <w:rPr>
                <w:rFonts w:ascii="Arial" w:hAnsi="Arial" w:cs="Arial"/>
                <w:noProof w:val="0"/>
                <w:sz w:val="19"/>
                <w:szCs w:val="19"/>
                <w:lang w:val="lt-LT"/>
              </w:rPr>
            </w:pPr>
            <w:r w:rsidRPr="001D7AED">
              <w:rPr>
                <w:rFonts w:ascii="Arial" w:hAnsi="Arial" w:cs="Arial"/>
                <w:noProof w:val="0"/>
                <w:sz w:val="19"/>
                <w:szCs w:val="19"/>
                <w:lang w:val="lt-LT"/>
              </w:rPr>
              <w:lastRenderedPageBreak/>
              <w:t xml:space="preserve">Investicijoms į energinį efektyvumą didinančias priemones: </w:t>
            </w:r>
          </w:p>
          <w:p w:rsidR="0066133E" w:rsidRPr="001D7AED" w:rsidRDefault="00CC4CCA" w:rsidP="001C0083">
            <w:pPr>
              <w:pStyle w:val="Tablebulletsub"/>
              <w:numPr>
                <w:ilvl w:val="0"/>
                <w:numId w:val="45"/>
              </w:numPr>
              <w:rPr>
                <w:rFonts w:ascii="Arial" w:hAnsi="Arial" w:cs="Arial"/>
                <w:noProof w:val="0"/>
                <w:sz w:val="19"/>
                <w:szCs w:val="19"/>
                <w:lang w:val="lt-LT"/>
              </w:rPr>
            </w:pPr>
            <w:r w:rsidRPr="001D7AED">
              <w:rPr>
                <w:rFonts w:ascii="Arial" w:hAnsi="Arial" w:cs="Arial"/>
                <w:noProof w:val="0"/>
                <w:sz w:val="19"/>
                <w:szCs w:val="19"/>
                <w:lang w:val="lt-LT"/>
              </w:rPr>
              <w:t>20</w:t>
            </w:r>
            <w:r w:rsidR="006269D4" w:rsidRPr="001D7AED">
              <w:rPr>
                <w:rFonts w:ascii="Arial" w:hAnsi="Arial" w:cs="Arial"/>
                <w:noProof w:val="0"/>
                <w:sz w:val="19"/>
                <w:szCs w:val="19"/>
                <w:lang w:val="lt-LT"/>
              </w:rPr>
              <w:t> </w:t>
            </w:r>
            <w:r w:rsidRPr="001D7AED">
              <w:rPr>
                <w:rFonts w:ascii="Arial" w:hAnsi="Arial" w:cs="Arial"/>
                <w:noProof w:val="0"/>
                <w:sz w:val="19"/>
                <w:szCs w:val="19"/>
                <w:lang w:val="lt-LT"/>
              </w:rPr>
              <w:t>% (KKSP parama; 15</w:t>
            </w:r>
            <w:r w:rsidR="006269D4" w:rsidRPr="001D7AED">
              <w:rPr>
                <w:rFonts w:ascii="Arial" w:hAnsi="Arial" w:cs="Arial"/>
                <w:noProof w:val="0"/>
                <w:sz w:val="19"/>
                <w:szCs w:val="19"/>
                <w:lang w:val="lt-LT"/>
              </w:rPr>
              <w:t> </w:t>
            </w:r>
            <w:r w:rsidRPr="001D7AED">
              <w:rPr>
                <w:rFonts w:ascii="Arial" w:hAnsi="Arial" w:cs="Arial"/>
                <w:noProof w:val="0"/>
                <w:sz w:val="19"/>
                <w:szCs w:val="19"/>
                <w:lang w:val="lt-LT"/>
              </w:rPr>
              <w:t>% projektams</w:t>
            </w:r>
            <w:r w:rsidR="006269D4" w:rsidRPr="001D7AED">
              <w:rPr>
                <w:rFonts w:ascii="Arial" w:hAnsi="Arial" w:cs="Arial"/>
                <w:noProof w:val="0"/>
                <w:sz w:val="19"/>
                <w:szCs w:val="19"/>
                <w:lang w:val="lt-LT"/>
              </w:rPr>
              <w:t>,</w:t>
            </w:r>
            <w:r w:rsidRPr="001D7AED">
              <w:rPr>
                <w:rFonts w:ascii="Arial" w:hAnsi="Arial" w:cs="Arial"/>
                <w:noProof w:val="0"/>
                <w:sz w:val="19"/>
                <w:szCs w:val="19"/>
                <w:lang w:val="lt-LT"/>
              </w:rPr>
              <w:t xml:space="preserve"> įgyvendintiems po 2017 m. gruodžio 31 d.) išmokama iškart </w:t>
            </w:r>
            <w:r w:rsidR="006269D4" w:rsidRPr="001D7AED">
              <w:rPr>
                <w:rFonts w:ascii="Arial" w:hAnsi="Arial" w:cs="Arial"/>
                <w:noProof w:val="0"/>
                <w:sz w:val="19"/>
                <w:szCs w:val="19"/>
                <w:lang w:val="lt-LT"/>
              </w:rPr>
              <w:t>įgyvendinus</w:t>
            </w:r>
            <w:r w:rsidRPr="001D7AED">
              <w:rPr>
                <w:rFonts w:ascii="Arial" w:hAnsi="Arial" w:cs="Arial"/>
                <w:noProof w:val="0"/>
                <w:sz w:val="19"/>
                <w:szCs w:val="19"/>
                <w:lang w:val="lt-LT"/>
              </w:rPr>
              <w:t xml:space="preserve"> projekt</w:t>
            </w:r>
            <w:r w:rsidR="006269D4" w:rsidRPr="001D7AED">
              <w:rPr>
                <w:rFonts w:ascii="Arial" w:hAnsi="Arial" w:cs="Arial"/>
                <w:noProof w:val="0"/>
                <w:sz w:val="19"/>
                <w:szCs w:val="19"/>
                <w:lang w:val="lt-LT"/>
              </w:rPr>
              <w:t>ą</w:t>
            </w:r>
            <w:r w:rsidRPr="001D7AED">
              <w:rPr>
                <w:rFonts w:ascii="Arial" w:hAnsi="Arial" w:cs="Arial"/>
                <w:noProof w:val="0"/>
                <w:sz w:val="19"/>
                <w:szCs w:val="19"/>
                <w:lang w:val="lt-LT"/>
              </w:rPr>
              <w:t>; ir</w:t>
            </w:r>
          </w:p>
          <w:p w:rsidR="00A70245" w:rsidRPr="001D7AED" w:rsidRDefault="00CC4CCA" w:rsidP="00016F31">
            <w:pPr>
              <w:pStyle w:val="Tablebulletsub"/>
              <w:numPr>
                <w:ilvl w:val="0"/>
                <w:numId w:val="45"/>
              </w:numPr>
              <w:rPr>
                <w:rFonts w:ascii="Arial" w:hAnsi="Arial" w:cs="Arial"/>
                <w:noProof w:val="0"/>
                <w:sz w:val="19"/>
                <w:szCs w:val="19"/>
                <w:lang w:val="lt-LT"/>
              </w:rPr>
            </w:pPr>
            <w:r w:rsidRPr="001D7AED">
              <w:rPr>
                <w:rFonts w:ascii="Arial" w:hAnsi="Arial" w:cs="Arial"/>
                <w:noProof w:val="0"/>
                <w:sz w:val="19"/>
                <w:szCs w:val="19"/>
                <w:lang w:val="lt-LT"/>
              </w:rPr>
              <w:t>15</w:t>
            </w:r>
            <w:r w:rsidR="006269D4" w:rsidRPr="001D7AED">
              <w:rPr>
                <w:rFonts w:ascii="Arial" w:hAnsi="Arial" w:cs="Arial"/>
                <w:noProof w:val="0"/>
                <w:sz w:val="19"/>
                <w:szCs w:val="19"/>
                <w:lang w:val="lt-LT"/>
              </w:rPr>
              <w:t> </w:t>
            </w:r>
            <w:r w:rsidRPr="001D7AED">
              <w:rPr>
                <w:rFonts w:ascii="Arial" w:hAnsi="Arial" w:cs="Arial"/>
                <w:noProof w:val="0"/>
                <w:sz w:val="19"/>
                <w:szCs w:val="19"/>
                <w:lang w:val="lt-LT"/>
              </w:rPr>
              <w:t xml:space="preserve">% (iš </w:t>
            </w:r>
            <w:r w:rsidR="00016F31" w:rsidRPr="001D7AED">
              <w:rPr>
                <w:rFonts w:ascii="Arial" w:hAnsi="Arial" w:cs="Arial"/>
                <w:noProof w:val="0"/>
                <w:sz w:val="19"/>
                <w:szCs w:val="19"/>
                <w:lang w:val="lt-LT"/>
              </w:rPr>
              <w:t>VB</w:t>
            </w:r>
            <w:r w:rsidRPr="001D7AED">
              <w:rPr>
                <w:rFonts w:ascii="Arial" w:hAnsi="Arial" w:cs="Arial"/>
                <w:noProof w:val="0"/>
                <w:sz w:val="19"/>
                <w:szCs w:val="19"/>
                <w:lang w:val="lt-LT"/>
              </w:rPr>
              <w:t>) kompensuojant lengvatinio kredito metines palūkanas iki 0</w:t>
            </w:r>
            <w:r w:rsidR="006269D4" w:rsidRPr="001D7AED">
              <w:rPr>
                <w:rFonts w:ascii="Arial" w:hAnsi="Arial" w:cs="Arial"/>
                <w:noProof w:val="0"/>
                <w:sz w:val="19"/>
                <w:szCs w:val="19"/>
                <w:lang w:val="lt-LT"/>
              </w:rPr>
              <w:t> </w:t>
            </w:r>
            <w:r w:rsidRPr="001D7AED">
              <w:rPr>
                <w:rFonts w:ascii="Arial" w:hAnsi="Arial" w:cs="Arial"/>
                <w:noProof w:val="0"/>
                <w:sz w:val="19"/>
                <w:szCs w:val="19"/>
                <w:lang w:val="lt-LT"/>
              </w:rPr>
              <w:t>%, kol bendra kompensuotų lengvatinio kredito palūkanų suma pasiekia 15</w:t>
            </w:r>
            <w:r w:rsidR="006269D4" w:rsidRPr="001D7AED">
              <w:rPr>
                <w:rFonts w:ascii="Arial" w:hAnsi="Arial" w:cs="Arial"/>
                <w:noProof w:val="0"/>
                <w:sz w:val="19"/>
                <w:szCs w:val="19"/>
                <w:lang w:val="lt-LT"/>
              </w:rPr>
              <w:t> </w:t>
            </w:r>
            <w:r w:rsidRPr="001D7AED">
              <w:rPr>
                <w:rFonts w:ascii="Arial" w:hAnsi="Arial" w:cs="Arial"/>
                <w:noProof w:val="0"/>
                <w:sz w:val="19"/>
                <w:szCs w:val="19"/>
                <w:lang w:val="lt-LT"/>
              </w:rPr>
              <w:t>% investicijų.</w:t>
            </w:r>
          </w:p>
        </w:tc>
      </w:tr>
      <w:tr w:rsidR="006635DF" w:rsidRPr="001D7AED" w:rsidTr="00E74051">
        <w:tc>
          <w:tcPr>
            <w:tcW w:w="9628" w:type="dxa"/>
            <w:gridSpan w:val="2"/>
            <w:tcBorders>
              <w:top w:val="single" w:sz="4" w:space="0" w:color="auto"/>
              <w:left w:val="single" w:sz="4" w:space="0" w:color="00338D"/>
              <w:bottom w:val="single" w:sz="4" w:space="0" w:color="auto"/>
              <w:right w:val="single" w:sz="4" w:space="0" w:color="00338D"/>
            </w:tcBorders>
            <w:shd w:val="clear" w:color="auto" w:fill="00338D"/>
          </w:tcPr>
          <w:p w:rsidR="006635DF" w:rsidRPr="001D7AED" w:rsidRDefault="006635DF" w:rsidP="00F73A52">
            <w:pPr>
              <w:pStyle w:val="Tablebulletsub"/>
              <w:numPr>
                <w:ilvl w:val="0"/>
                <w:numId w:val="0"/>
              </w:numPr>
              <w:rPr>
                <w:rFonts w:ascii="Arial" w:hAnsi="Arial" w:cs="Arial"/>
                <w:b/>
                <w:noProof w:val="0"/>
                <w:color w:val="00338D"/>
                <w:sz w:val="20"/>
                <w:lang w:val="lt-LT"/>
              </w:rPr>
            </w:pPr>
            <w:r w:rsidRPr="001D7AED">
              <w:rPr>
                <w:rFonts w:ascii="Arial" w:hAnsi="Arial" w:cs="Arial"/>
                <w:b/>
                <w:noProof w:val="0"/>
                <w:color w:val="FFFFFF" w:themeColor="background1"/>
                <w:sz w:val="20"/>
                <w:lang w:val="lt-LT"/>
              </w:rPr>
              <w:lastRenderedPageBreak/>
              <w:t>1A</w:t>
            </w:r>
            <w:r w:rsidR="006269D4" w:rsidRPr="001D7AED">
              <w:rPr>
                <w:rFonts w:ascii="Arial" w:hAnsi="Arial" w:cs="Arial"/>
                <w:b/>
                <w:noProof w:val="0"/>
                <w:color w:val="FFFFFF" w:themeColor="background1"/>
                <w:sz w:val="20"/>
                <w:lang w:val="lt-LT"/>
              </w:rPr>
              <w:t xml:space="preserve"> alternatyva</w:t>
            </w:r>
            <w:r w:rsidRPr="001D7AED">
              <w:rPr>
                <w:rFonts w:ascii="Arial" w:hAnsi="Arial" w:cs="Arial"/>
                <w:noProof w:val="0"/>
                <w:color w:val="FFFFFF" w:themeColor="background1"/>
                <w:sz w:val="20"/>
                <w:lang w:val="lt-LT"/>
              </w:rPr>
              <w:t xml:space="preserve">: </w:t>
            </w:r>
            <w:r w:rsidR="006269D4" w:rsidRPr="001D7AED">
              <w:rPr>
                <w:rFonts w:ascii="Arial" w:hAnsi="Arial" w:cs="Arial"/>
                <w:noProof w:val="0"/>
                <w:color w:val="FFFFFF" w:themeColor="background1"/>
                <w:sz w:val="20"/>
                <w:lang w:val="lt-LT"/>
              </w:rPr>
              <w:t>k</w:t>
            </w:r>
            <w:r w:rsidRPr="001D7AED">
              <w:rPr>
                <w:rFonts w:ascii="Arial" w:hAnsi="Arial" w:cs="Arial"/>
                <w:noProof w:val="0"/>
                <w:color w:val="FFFFFF" w:themeColor="background1"/>
                <w:sz w:val="20"/>
                <w:lang w:val="lt-LT"/>
              </w:rPr>
              <w:t>intamų paskolos palūkanų ir 20</w:t>
            </w:r>
            <w:r w:rsidR="006269D4" w:rsidRPr="001D7AED">
              <w:rPr>
                <w:rFonts w:ascii="Arial" w:hAnsi="Arial" w:cs="Arial"/>
                <w:noProof w:val="0"/>
                <w:color w:val="FFFFFF" w:themeColor="background1"/>
                <w:sz w:val="20"/>
                <w:lang w:val="lt-LT"/>
              </w:rPr>
              <w:t> </w:t>
            </w:r>
            <w:r w:rsidRPr="001D7AED">
              <w:rPr>
                <w:rFonts w:ascii="Arial" w:hAnsi="Arial" w:cs="Arial"/>
                <w:noProof w:val="0"/>
                <w:color w:val="FFFFFF" w:themeColor="background1"/>
                <w:sz w:val="20"/>
                <w:lang w:val="lt-LT"/>
              </w:rPr>
              <w:t>% paramos intensyvumo modelis</w:t>
            </w:r>
          </w:p>
        </w:tc>
      </w:tr>
      <w:tr w:rsidR="006635DF" w:rsidRPr="001D7AED" w:rsidTr="00E74051">
        <w:tc>
          <w:tcPr>
            <w:tcW w:w="1284" w:type="dxa"/>
            <w:tcBorders>
              <w:top w:val="single" w:sz="4" w:space="0" w:color="auto"/>
              <w:left w:val="single" w:sz="4" w:space="0" w:color="00338D"/>
              <w:bottom w:val="dotted" w:sz="4" w:space="0" w:color="BFBFBF" w:themeColor="background1" w:themeShade="BF"/>
            </w:tcBorders>
          </w:tcPr>
          <w:p w:rsidR="006635DF" w:rsidRPr="001D7AED" w:rsidRDefault="006635DF" w:rsidP="006635DF">
            <w:pPr>
              <w:pStyle w:val="Tablebulletsub"/>
              <w:numPr>
                <w:ilvl w:val="0"/>
                <w:numId w:val="0"/>
              </w:numPr>
              <w:contextualSpacing w:val="0"/>
              <w:jc w:val="left"/>
              <w:rPr>
                <w:rFonts w:ascii="Arial" w:hAnsi="Arial" w:cs="Arial"/>
                <w:b/>
                <w:bCs/>
                <w:noProof w:val="0"/>
                <w:color w:val="00338D"/>
                <w:sz w:val="16"/>
                <w:szCs w:val="18"/>
                <w:lang w:val="lt-LT"/>
              </w:rPr>
            </w:pPr>
            <w:r w:rsidRPr="001D7AED">
              <w:rPr>
                <w:rFonts w:ascii="Arial" w:hAnsi="Arial" w:cs="Arial"/>
                <w:b/>
                <w:bCs/>
                <w:noProof w:val="0"/>
                <w:color w:val="00338D"/>
                <w:sz w:val="16"/>
                <w:szCs w:val="18"/>
                <w:lang w:val="lt-LT"/>
              </w:rPr>
              <w:t>Esminiai pokyčiai lyginant su Dabartiniu modeliu</w:t>
            </w:r>
          </w:p>
          <w:p w:rsidR="006635DF" w:rsidRPr="001D7AED" w:rsidRDefault="006635DF" w:rsidP="006635DF">
            <w:pPr>
              <w:pStyle w:val="Tablebulletsub"/>
              <w:numPr>
                <w:ilvl w:val="0"/>
                <w:numId w:val="0"/>
              </w:numPr>
              <w:contextualSpacing w:val="0"/>
              <w:jc w:val="left"/>
              <w:rPr>
                <w:rFonts w:ascii="Arial" w:hAnsi="Arial" w:cs="Arial"/>
                <w:b/>
                <w:bCs/>
                <w:noProof w:val="0"/>
                <w:color w:val="00338D"/>
                <w:sz w:val="16"/>
                <w:szCs w:val="18"/>
                <w:lang w:val="lt-LT"/>
              </w:rPr>
            </w:pPr>
          </w:p>
        </w:tc>
        <w:tc>
          <w:tcPr>
            <w:tcW w:w="8344" w:type="dxa"/>
            <w:tcBorders>
              <w:top w:val="single" w:sz="4" w:space="0" w:color="auto"/>
              <w:bottom w:val="dotted" w:sz="4" w:space="0" w:color="BFBFBF" w:themeColor="background1" w:themeShade="BF"/>
              <w:right w:val="single" w:sz="4" w:space="0" w:color="00338D"/>
            </w:tcBorders>
          </w:tcPr>
          <w:p w:rsidR="0066133E" w:rsidRPr="001D7AED" w:rsidRDefault="00CC4CCA" w:rsidP="007F45F5">
            <w:pPr>
              <w:pStyle w:val="Tablebulletsub"/>
              <w:numPr>
                <w:ilvl w:val="0"/>
                <w:numId w:val="46"/>
              </w:numPr>
              <w:tabs>
                <w:tab w:val="clear" w:pos="720"/>
                <w:tab w:val="num" w:pos="360"/>
              </w:tabs>
              <w:ind w:left="304" w:hanging="283"/>
              <w:contextualSpacing w:val="0"/>
              <w:rPr>
                <w:rFonts w:ascii="Arial" w:hAnsi="Arial" w:cs="Arial"/>
                <w:noProof w:val="0"/>
                <w:sz w:val="19"/>
                <w:szCs w:val="19"/>
                <w:lang w:val="lt-LT"/>
              </w:rPr>
            </w:pPr>
            <w:r w:rsidRPr="001D7AED">
              <w:rPr>
                <w:rFonts w:ascii="Arial" w:hAnsi="Arial" w:cs="Arial"/>
                <w:noProof w:val="0"/>
                <w:sz w:val="19"/>
                <w:szCs w:val="19"/>
                <w:lang w:val="lt-LT"/>
              </w:rPr>
              <w:t>Lengvatinio kredito palūkanos – kintamos, atitinkančios komercinių bankų reikalaujamas palūkanas, t.</w:t>
            </w:r>
            <w:r w:rsidR="006269D4" w:rsidRPr="001D7AED">
              <w:rPr>
                <w:rFonts w:ascii="Arial" w:hAnsi="Arial" w:cs="Arial"/>
                <w:noProof w:val="0"/>
                <w:sz w:val="19"/>
                <w:szCs w:val="19"/>
                <w:lang w:val="lt-LT"/>
              </w:rPr>
              <w:t> </w:t>
            </w:r>
            <w:r w:rsidRPr="001D7AED">
              <w:rPr>
                <w:rFonts w:ascii="Arial" w:hAnsi="Arial" w:cs="Arial"/>
                <w:noProof w:val="0"/>
                <w:sz w:val="19"/>
                <w:szCs w:val="19"/>
                <w:lang w:val="lt-LT"/>
              </w:rPr>
              <w:t>y. galutiniai naudos gavėjai mokėtų tokias palūkanų normas, kokias nurodys finansiniai tarpininkai jų atrankos metu.</w:t>
            </w:r>
          </w:p>
          <w:p w:rsidR="0066133E" w:rsidRPr="001D7AED" w:rsidRDefault="00CC4CCA" w:rsidP="007F45F5">
            <w:pPr>
              <w:pStyle w:val="Tablebulletsub"/>
              <w:numPr>
                <w:ilvl w:val="0"/>
                <w:numId w:val="46"/>
              </w:numPr>
              <w:tabs>
                <w:tab w:val="clear" w:pos="720"/>
                <w:tab w:val="num" w:pos="360"/>
              </w:tabs>
              <w:ind w:left="304" w:hanging="283"/>
              <w:contextualSpacing w:val="0"/>
              <w:rPr>
                <w:rFonts w:ascii="Arial" w:hAnsi="Arial" w:cs="Arial"/>
                <w:noProof w:val="0"/>
                <w:sz w:val="19"/>
                <w:szCs w:val="19"/>
                <w:lang w:val="lt-LT"/>
              </w:rPr>
            </w:pPr>
            <w:r w:rsidRPr="001D7AED">
              <w:rPr>
                <w:rFonts w:ascii="Arial" w:hAnsi="Arial" w:cs="Arial"/>
                <w:noProof w:val="0"/>
                <w:sz w:val="19"/>
                <w:szCs w:val="19"/>
                <w:lang w:val="lt-LT"/>
              </w:rPr>
              <w:t>Keičiamas valstybės teikiamos paramos intensyvumas:</w:t>
            </w:r>
          </w:p>
          <w:p w:rsidR="0066133E" w:rsidRPr="001D7AED" w:rsidRDefault="00CC4CCA" w:rsidP="007F45F5">
            <w:pPr>
              <w:pStyle w:val="Tablebulletsub"/>
              <w:ind w:left="588" w:hanging="284"/>
              <w:rPr>
                <w:rFonts w:ascii="Arial" w:hAnsi="Arial" w:cs="Arial"/>
                <w:noProof w:val="0"/>
                <w:sz w:val="19"/>
                <w:szCs w:val="19"/>
                <w:lang w:val="lt-LT"/>
              </w:rPr>
            </w:pPr>
            <w:r w:rsidRPr="001D7AED">
              <w:rPr>
                <w:rFonts w:ascii="Arial" w:hAnsi="Arial" w:cs="Arial"/>
                <w:noProof w:val="0"/>
                <w:sz w:val="19"/>
                <w:szCs w:val="19"/>
                <w:lang w:val="lt-LT"/>
              </w:rPr>
              <w:t>iki 20</w:t>
            </w:r>
            <w:r w:rsidR="006269D4" w:rsidRPr="001D7AED">
              <w:rPr>
                <w:rFonts w:ascii="Arial" w:hAnsi="Arial" w:cs="Arial"/>
                <w:noProof w:val="0"/>
                <w:sz w:val="19"/>
                <w:szCs w:val="19"/>
                <w:lang w:val="lt-LT"/>
              </w:rPr>
              <w:t> </w:t>
            </w:r>
            <w:r w:rsidRPr="001D7AED">
              <w:rPr>
                <w:rFonts w:ascii="Arial" w:hAnsi="Arial" w:cs="Arial"/>
                <w:noProof w:val="0"/>
                <w:sz w:val="19"/>
                <w:szCs w:val="19"/>
                <w:lang w:val="lt-LT"/>
              </w:rPr>
              <w:t>% sumažinamas investicijoms į energinį efektyvumą didinančias priemones teikiamos paramos intensyvumas.</w:t>
            </w:r>
          </w:p>
          <w:p w:rsidR="0066133E" w:rsidRPr="001D7AED" w:rsidRDefault="00CC4CCA" w:rsidP="007F45F5">
            <w:pPr>
              <w:pStyle w:val="Tablebulletsub"/>
              <w:ind w:left="588" w:hanging="284"/>
              <w:rPr>
                <w:rFonts w:ascii="Arial" w:hAnsi="Arial" w:cs="Arial"/>
                <w:noProof w:val="0"/>
                <w:sz w:val="19"/>
                <w:szCs w:val="19"/>
                <w:lang w:val="lt-LT"/>
              </w:rPr>
            </w:pPr>
            <w:r w:rsidRPr="001D7AED">
              <w:rPr>
                <w:rFonts w:ascii="Arial" w:hAnsi="Arial" w:cs="Arial"/>
                <w:noProof w:val="0"/>
                <w:sz w:val="19"/>
                <w:szCs w:val="19"/>
                <w:lang w:val="lt-LT"/>
              </w:rPr>
              <w:t>iki 100</w:t>
            </w:r>
            <w:r w:rsidR="006269D4" w:rsidRPr="001D7AED">
              <w:rPr>
                <w:rFonts w:ascii="Arial" w:hAnsi="Arial" w:cs="Arial"/>
                <w:noProof w:val="0"/>
                <w:sz w:val="19"/>
                <w:szCs w:val="19"/>
                <w:lang w:val="lt-LT"/>
              </w:rPr>
              <w:t> </w:t>
            </w:r>
            <w:r w:rsidRPr="001D7AED">
              <w:rPr>
                <w:rFonts w:ascii="Arial" w:hAnsi="Arial" w:cs="Arial"/>
                <w:noProof w:val="0"/>
                <w:sz w:val="19"/>
                <w:szCs w:val="19"/>
                <w:lang w:val="lt-LT"/>
              </w:rPr>
              <w:t>% padidinamas modernizavimo projekto parengimo, projekto įgyvendinimo administravimo ir rangos darbų techninės priežiūros išlaidoms teikiamos paramos intensyvumas.</w:t>
            </w:r>
          </w:p>
          <w:p w:rsidR="0066133E" w:rsidRPr="001D7AED" w:rsidRDefault="00CC4CCA" w:rsidP="007F45F5">
            <w:pPr>
              <w:pStyle w:val="Tablebulletsub"/>
              <w:numPr>
                <w:ilvl w:val="0"/>
                <w:numId w:val="46"/>
              </w:numPr>
              <w:tabs>
                <w:tab w:val="clear" w:pos="720"/>
                <w:tab w:val="num" w:pos="304"/>
              </w:tabs>
              <w:ind w:left="304" w:hanging="283"/>
              <w:contextualSpacing w:val="0"/>
              <w:rPr>
                <w:rFonts w:ascii="Arial" w:hAnsi="Arial" w:cs="Arial"/>
                <w:noProof w:val="0"/>
                <w:sz w:val="19"/>
                <w:szCs w:val="19"/>
                <w:lang w:val="lt-LT"/>
              </w:rPr>
            </w:pPr>
            <w:r w:rsidRPr="001D7AED">
              <w:rPr>
                <w:rFonts w:ascii="Arial" w:hAnsi="Arial" w:cs="Arial"/>
                <w:noProof w:val="0"/>
                <w:sz w:val="19"/>
                <w:szCs w:val="19"/>
                <w:lang w:val="lt-LT"/>
              </w:rPr>
              <w:t xml:space="preserve">Investicijoms į energinį efektyvumą didinančias priemones teikiama parama išmokama iškart </w:t>
            </w:r>
            <w:r w:rsidR="006269D4" w:rsidRPr="001D7AED">
              <w:rPr>
                <w:rFonts w:ascii="Arial" w:hAnsi="Arial" w:cs="Arial"/>
                <w:noProof w:val="0"/>
                <w:sz w:val="19"/>
                <w:szCs w:val="19"/>
                <w:lang w:val="lt-LT"/>
              </w:rPr>
              <w:t xml:space="preserve">įgyvendinus </w:t>
            </w:r>
            <w:r w:rsidRPr="001D7AED">
              <w:rPr>
                <w:rFonts w:ascii="Arial" w:hAnsi="Arial" w:cs="Arial"/>
                <w:noProof w:val="0"/>
                <w:sz w:val="19"/>
                <w:szCs w:val="19"/>
                <w:lang w:val="lt-LT"/>
              </w:rPr>
              <w:t>projekt</w:t>
            </w:r>
            <w:r w:rsidR="006269D4" w:rsidRPr="001D7AED">
              <w:rPr>
                <w:rFonts w:ascii="Arial" w:hAnsi="Arial" w:cs="Arial"/>
                <w:noProof w:val="0"/>
                <w:sz w:val="19"/>
                <w:szCs w:val="19"/>
                <w:lang w:val="lt-LT"/>
              </w:rPr>
              <w:t>ą</w:t>
            </w:r>
            <w:r w:rsidRPr="001D7AED">
              <w:rPr>
                <w:rFonts w:ascii="Arial" w:hAnsi="Arial" w:cs="Arial"/>
                <w:noProof w:val="0"/>
                <w:sz w:val="19"/>
                <w:szCs w:val="19"/>
                <w:lang w:val="lt-LT"/>
              </w:rPr>
              <w:t>.</w:t>
            </w:r>
          </w:p>
          <w:p w:rsidR="006635DF" w:rsidRPr="001D7AED" w:rsidRDefault="00CC4CCA" w:rsidP="007F45F5">
            <w:pPr>
              <w:pStyle w:val="Tablebulletsub"/>
              <w:numPr>
                <w:ilvl w:val="0"/>
                <w:numId w:val="46"/>
              </w:numPr>
              <w:tabs>
                <w:tab w:val="clear" w:pos="720"/>
                <w:tab w:val="num" w:pos="304"/>
              </w:tabs>
              <w:ind w:left="304" w:hanging="283"/>
              <w:contextualSpacing w:val="0"/>
              <w:rPr>
                <w:rFonts w:ascii="Arial" w:hAnsi="Arial" w:cs="Arial"/>
                <w:noProof w:val="0"/>
                <w:sz w:val="19"/>
                <w:szCs w:val="19"/>
                <w:lang w:val="lt-LT"/>
              </w:rPr>
            </w:pPr>
            <w:r w:rsidRPr="001D7AED">
              <w:rPr>
                <w:rFonts w:ascii="Arial" w:hAnsi="Arial" w:cs="Arial"/>
                <w:noProof w:val="0"/>
                <w:sz w:val="19"/>
                <w:szCs w:val="19"/>
                <w:lang w:val="lt-LT"/>
              </w:rPr>
              <w:t>Visa valstybės parama teikiama iš vieno šaltinio – biudžeto lėšų.</w:t>
            </w:r>
          </w:p>
        </w:tc>
      </w:tr>
      <w:tr w:rsidR="006635DF" w:rsidRPr="001D7AED" w:rsidTr="00E74051">
        <w:tc>
          <w:tcPr>
            <w:tcW w:w="1284" w:type="dxa"/>
            <w:tcBorders>
              <w:top w:val="dotted" w:sz="4" w:space="0" w:color="BFBFBF" w:themeColor="background1" w:themeShade="BF"/>
              <w:left w:val="single" w:sz="4" w:space="0" w:color="00338D"/>
              <w:bottom w:val="single" w:sz="2" w:space="0" w:color="00338D"/>
            </w:tcBorders>
          </w:tcPr>
          <w:p w:rsidR="006635DF" w:rsidRPr="001D7AED" w:rsidRDefault="006635DF" w:rsidP="006635DF">
            <w:pPr>
              <w:pStyle w:val="Tablebulletsub"/>
              <w:numPr>
                <w:ilvl w:val="0"/>
                <w:numId w:val="0"/>
              </w:numPr>
              <w:contextualSpacing w:val="0"/>
              <w:jc w:val="left"/>
              <w:rPr>
                <w:rFonts w:ascii="Arial" w:hAnsi="Arial" w:cs="Arial"/>
                <w:b/>
                <w:bCs/>
                <w:noProof w:val="0"/>
                <w:color w:val="00338D"/>
                <w:sz w:val="16"/>
                <w:szCs w:val="18"/>
                <w:lang w:val="lt-LT"/>
              </w:rPr>
            </w:pPr>
            <w:r w:rsidRPr="001D7AED">
              <w:rPr>
                <w:rFonts w:ascii="Arial" w:hAnsi="Arial" w:cs="Arial"/>
                <w:b/>
                <w:bCs/>
                <w:noProof w:val="0"/>
                <w:color w:val="00338D"/>
                <w:sz w:val="16"/>
                <w:szCs w:val="18"/>
                <w:lang w:val="lt-LT"/>
              </w:rPr>
              <w:t>Teikiamos paramos elementai ir intensyvumas</w:t>
            </w:r>
          </w:p>
          <w:p w:rsidR="006635DF" w:rsidRPr="001D7AED" w:rsidRDefault="006635DF" w:rsidP="006635DF">
            <w:pPr>
              <w:pStyle w:val="Tablebulletsub"/>
              <w:numPr>
                <w:ilvl w:val="0"/>
                <w:numId w:val="0"/>
              </w:numPr>
              <w:contextualSpacing w:val="0"/>
              <w:jc w:val="left"/>
              <w:rPr>
                <w:rFonts w:ascii="Arial" w:hAnsi="Arial" w:cs="Arial"/>
                <w:b/>
                <w:bCs/>
                <w:noProof w:val="0"/>
                <w:color w:val="00338D"/>
                <w:sz w:val="16"/>
                <w:szCs w:val="18"/>
                <w:lang w:val="lt-LT"/>
              </w:rPr>
            </w:pPr>
          </w:p>
        </w:tc>
        <w:tc>
          <w:tcPr>
            <w:tcW w:w="8344" w:type="dxa"/>
            <w:tcBorders>
              <w:top w:val="dotted" w:sz="4" w:space="0" w:color="BFBFBF" w:themeColor="background1" w:themeShade="BF"/>
              <w:bottom w:val="single" w:sz="2" w:space="0" w:color="00338D"/>
              <w:right w:val="single" w:sz="4" w:space="0" w:color="00338D"/>
            </w:tcBorders>
          </w:tcPr>
          <w:p w:rsidR="0066133E" w:rsidRPr="001D7AED" w:rsidRDefault="00CC4CCA" w:rsidP="006635DF">
            <w:pPr>
              <w:pStyle w:val="Tablebulletsub"/>
              <w:ind w:left="426"/>
              <w:rPr>
                <w:rFonts w:ascii="Arial" w:hAnsi="Arial" w:cs="Arial"/>
                <w:noProof w:val="0"/>
                <w:sz w:val="19"/>
                <w:szCs w:val="19"/>
                <w:lang w:val="lt-LT"/>
              </w:rPr>
            </w:pPr>
            <w:r w:rsidRPr="001D7AED">
              <w:rPr>
                <w:rFonts w:ascii="Arial" w:hAnsi="Arial" w:cs="Arial"/>
                <w:noProof w:val="0"/>
                <w:sz w:val="19"/>
                <w:szCs w:val="19"/>
                <w:lang w:val="lt-LT"/>
              </w:rPr>
              <w:t>Lengvatinis kreditas:</w:t>
            </w:r>
          </w:p>
          <w:p w:rsidR="0066133E" w:rsidRPr="001D7AED" w:rsidRDefault="00CC4CCA" w:rsidP="007F45F5">
            <w:pPr>
              <w:pStyle w:val="Tablebulletsub"/>
              <w:numPr>
                <w:ilvl w:val="0"/>
                <w:numId w:val="47"/>
              </w:numPr>
              <w:tabs>
                <w:tab w:val="clear" w:pos="720"/>
                <w:tab w:val="num" w:pos="871"/>
              </w:tabs>
              <w:ind w:left="871"/>
              <w:rPr>
                <w:rFonts w:ascii="Arial" w:hAnsi="Arial" w:cs="Arial"/>
                <w:noProof w:val="0"/>
                <w:sz w:val="19"/>
                <w:szCs w:val="19"/>
                <w:lang w:val="lt-LT"/>
              </w:rPr>
            </w:pPr>
            <w:r w:rsidRPr="001D7AED">
              <w:rPr>
                <w:rFonts w:ascii="Arial" w:hAnsi="Arial" w:cs="Arial"/>
                <w:noProof w:val="0"/>
                <w:sz w:val="19"/>
                <w:szCs w:val="19"/>
                <w:lang w:val="lt-LT"/>
              </w:rPr>
              <w:t>paskirtis: statybos darbų kainos apmokėjimas;</w:t>
            </w:r>
          </w:p>
          <w:p w:rsidR="0066133E" w:rsidRPr="001D7AED" w:rsidRDefault="00CC4CCA" w:rsidP="007F45F5">
            <w:pPr>
              <w:pStyle w:val="Tablebulletsub"/>
              <w:numPr>
                <w:ilvl w:val="0"/>
                <w:numId w:val="47"/>
              </w:numPr>
              <w:tabs>
                <w:tab w:val="clear" w:pos="720"/>
                <w:tab w:val="num" w:pos="871"/>
              </w:tabs>
              <w:ind w:left="871"/>
              <w:rPr>
                <w:rFonts w:ascii="Arial" w:hAnsi="Arial" w:cs="Arial"/>
                <w:noProof w:val="0"/>
                <w:sz w:val="19"/>
                <w:szCs w:val="19"/>
                <w:lang w:val="lt-LT"/>
              </w:rPr>
            </w:pPr>
            <w:r w:rsidRPr="001D7AED">
              <w:rPr>
                <w:rFonts w:ascii="Arial" w:hAnsi="Arial" w:cs="Arial"/>
                <w:noProof w:val="0"/>
                <w:sz w:val="19"/>
                <w:szCs w:val="19"/>
                <w:lang w:val="lt-LT"/>
              </w:rPr>
              <w:t>palūkanos: kintamos, atitinkančios komercinių bankų reikalaujamas;</w:t>
            </w:r>
          </w:p>
          <w:p w:rsidR="0066133E" w:rsidRPr="001D7AED" w:rsidRDefault="00CC4CCA" w:rsidP="006635DF">
            <w:pPr>
              <w:pStyle w:val="Tablebulletsub"/>
              <w:ind w:left="426"/>
              <w:rPr>
                <w:rFonts w:ascii="Arial" w:hAnsi="Arial" w:cs="Arial"/>
                <w:noProof w:val="0"/>
                <w:sz w:val="19"/>
                <w:szCs w:val="19"/>
                <w:lang w:val="lt-LT"/>
              </w:rPr>
            </w:pPr>
            <w:r w:rsidRPr="001D7AED">
              <w:rPr>
                <w:rFonts w:ascii="Arial" w:hAnsi="Arial" w:cs="Arial"/>
                <w:noProof w:val="0"/>
                <w:sz w:val="19"/>
                <w:szCs w:val="19"/>
                <w:lang w:val="lt-LT"/>
              </w:rPr>
              <w:t>Modernizavimo projekto parengimo išlaidoms – 100</w:t>
            </w:r>
            <w:r w:rsidR="006269D4" w:rsidRPr="001D7AED">
              <w:rPr>
                <w:rFonts w:ascii="Arial" w:hAnsi="Arial" w:cs="Arial"/>
                <w:noProof w:val="0"/>
                <w:sz w:val="19"/>
                <w:szCs w:val="19"/>
                <w:lang w:val="lt-LT"/>
              </w:rPr>
              <w:t> </w:t>
            </w:r>
            <w:r w:rsidRPr="001D7AED">
              <w:rPr>
                <w:rFonts w:ascii="Arial" w:hAnsi="Arial" w:cs="Arial"/>
                <w:noProof w:val="0"/>
                <w:sz w:val="19"/>
                <w:szCs w:val="19"/>
                <w:lang w:val="lt-LT"/>
              </w:rPr>
              <w:t>%</w:t>
            </w:r>
          </w:p>
          <w:p w:rsidR="0066133E" w:rsidRPr="001D7AED" w:rsidRDefault="00CC4CCA" w:rsidP="006635DF">
            <w:pPr>
              <w:pStyle w:val="Tablebulletsub"/>
              <w:ind w:left="426"/>
              <w:rPr>
                <w:rFonts w:ascii="Arial" w:hAnsi="Arial" w:cs="Arial"/>
                <w:noProof w:val="0"/>
                <w:sz w:val="19"/>
                <w:szCs w:val="19"/>
                <w:lang w:val="lt-LT"/>
              </w:rPr>
            </w:pPr>
            <w:r w:rsidRPr="001D7AED">
              <w:rPr>
                <w:rFonts w:ascii="Arial" w:hAnsi="Arial" w:cs="Arial"/>
                <w:noProof w:val="0"/>
                <w:sz w:val="19"/>
                <w:szCs w:val="19"/>
                <w:lang w:val="lt-LT"/>
              </w:rPr>
              <w:t>Projekto įgyvendinimo administravimo išlaidoms – 100</w:t>
            </w:r>
            <w:r w:rsidR="006269D4" w:rsidRPr="001D7AED">
              <w:rPr>
                <w:rFonts w:ascii="Arial" w:hAnsi="Arial" w:cs="Arial"/>
                <w:noProof w:val="0"/>
                <w:sz w:val="19"/>
                <w:szCs w:val="19"/>
                <w:lang w:val="lt-LT"/>
              </w:rPr>
              <w:t> </w:t>
            </w:r>
            <w:r w:rsidRPr="001D7AED">
              <w:rPr>
                <w:rFonts w:ascii="Arial" w:hAnsi="Arial" w:cs="Arial"/>
                <w:noProof w:val="0"/>
                <w:sz w:val="19"/>
                <w:szCs w:val="19"/>
                <w:lang w:val="lt-LT"/>
              </w:rPr>
              <w:t>%</w:t>
            </w:r>
          </w:p>
          <w:p w:rsidR="0066133E" w:rsidRPr="001D7AED" w:rsidRDefault="00CC4CCA" w:rsidP="006635DF">
            <w:pPr>
              <w:pStyle w:val="Tablebulletsub"/>
              <w:ind w:left="426"/>
              <w:rPr>
                <w:rFonts w:ascii="Arial" w:hAnsi="Arial" w:cs="Arial"/>
                <w:noProof w:val="0"/>
                <w:sz w:val="19"/>
                <w:szCs w:val="19"/>
                <w:lang w:val="lt-LT"/>
              </w:rPr>
            </w:pPr>
            <w:r w:rsidRPr="001D7AED">
              <w:rPr>
                <w:rFonts w:ascii="Arial" w:hAnsi="Arial" w:cs="Arial"/>
                <w:noProof w:val="0"/>
                <w:sz w:val="19"/>
                <w:szCs w:val="19"/>
                <w:lang w:val="lt-LT"/>
              </w:rPr>
              <w:t>Rangos darbų techninės priežiūros išlaidoms – 100</w:t>
            </w:r>
            <w:r w:rsidR="006269D4" w:rsidRPr="001D7AED">
              <w:rPr>
                <w:rFonts w:ascii="Arial" w:hAnsi="Arial" w:cs="Arial"/>
                <w:noProof w:val="0"/>
                <w:sz w:val="19"/>
                <w:szCs w:val="19"/>
                <w:lang w:val="lt-LT"/>
              </w:rPr>
              <w:t> </w:t>
            </w:r>
            <w:r w:rsidRPr="001D7AED">
              <w:rPr>
                <w:rFonts w:ascii="Arial" w:hAnsi="Arial" w:cs="Arial"/>
                <w:noProof w:val="0"/>
                <w:sz w:val="19"/>
                <w:szCs w:val="19"/>
                <w:lang w:val="lt-LT"/>
              </w:rPr>
              <w:t>%</w:t>
            </w:r>
          </w:p>
          <w:p w:rsidR="006635DF" w:rsidRPr="001D7AED" w:rsidRDefault="00CC4CCA" w:rsidP="00F73A52">
            <w:pPr>
              <w:pStyle w:val="Tablebulletsub"/>
              <w:ind w:left="426"/>
              <w:rPr>
                <w:rFonts w:ascii="Arial" w:hAnsi="Arial" w:cs="Arial"/>
                <w:noProof w:val="0"/>
                <w:sz w:val="19"/>
                <w:szCs w:val="19"/>
                <w:lang w:val="lt-LT"/>
              </w:rPr>
            </w:pPr>
            <w:r w:rsidRPr="001D7AED">
              <w:rPr>
                <w:rFonts w:ascii="Arial" w:hAnsi="Arial" w:cs="Arial"/>
                <w:noProof w:val="0"/>
                <w:sz w:val="19"/>
                <w:szCs w:val="19"/>
                <w:lang w:val="lt-LT"/>
              </w:rPr>
              <w:t>Investicijoms į energinį efektyvumą didinančias priemones – 20</w:t>
            </w:r>
            <w:r w:rsidR="006269D4" w:rsidRPr="001D7AED">
              <w:rPr>
                <w:rFonts w:ascii="Arial" w:hAnsi="Arial" w:cs="Arial"/>
                <w:noProof w:val="0"/>
                <w:sz w:val="19"/>
                <w:szCs w:val="19"/>
                <w:lang w:val="lt-LT"/>
              </w:rPr>
              <w:t> </w:t>
            </w:r>
            <w:r w:rsidRPr="001D7AED">
              <w:rPr>
                <w:rFonts w:ascii="Arial" w:hAnsi="Arial" w:cs="Arial"/>
                <w:noProof w:val="0"/>
                <w:sz w:val="19"/>
                <w:szCs w:val="19"/>
                <w:lang w:val="lt-LT"/>
              </w:rPr>
              <w:t xml:space="preserve">%, išmokant paramą iškart </w:t>
            </w:r>
            <w:r w:rsidR="006269D4" w:rsidRPr="001D7AED">
              <w:rPr>
                <w:rFonts w:ascii="Arial" w:hAnsi="Arial" w:cs="Arial"/>
                <w:noProof w:val="0"/>
                <w:sz w:val="19"/>
                <w:szCs w:val="19"/>
                <w:lang w:val="lt-LT"/>
              </w:rPr>
              <w:t>įgyvendinus</w:t>
            </w:r>
            <w:r w:rsidRPr="001D7AED">
              <w:rPr>
                <w:rFonts w:ascii="Arial" w:hAnsi="Arial" w:cs="Arial"/>
                <w:noProof w:val="0"/>
                <w:sz w:val="19"/>
                <w:szCs w:val="19"/>
                <w:lang w:val="lt-LT"/>
              </w:rPr>
              <w:t xml:space="preserve"> projekt</w:t>
            </w:r>
            <w:r w:rsidR="006269D4" w:rsidRPr="001D7AED">
              <w:rPr>
                <w:rFonts w:ascii="Arial" w:hAnsi="Arial" w:cs="Arial"/>
                <w:noProof w:val="0"/>
                <w:sz w:val="19"/>
                <w:szCs w:val="19"/>
                <w:lang w:val="lt-LT"/>
              </w:rPr>
              <w:t>ą</w:t>
            </w:r>
            <w:r w:rsidRPr="001D7AED">
              <w:rPr>
                <w:rFonts w:ascii="Arial" w:hAnsi="Arial" w:cs="Arial"/>
                <w:noProof w:val="0"/>
                <w:sz w:val="19"/>
                <w:szCs w:val="19"/>
                <w:lang w:val="lt-LT"/>
              </w:rPr>
              <w:t>.</w:t>
            </w:r>
          </w:p>
        </w:tc>
      </w:tr>
      <w:tr w:rsidR="001C0083" w:rsidRPr="001D7AED" w:rsidTr="00E74051">
        <w:tc>
          <w:tcPr>
            <w:tcW w:w="9628" w:type="dxa"/>
            <w:gridSpan w:val="2"/>
            <w:tcBorders>
              <w:top w:val="single" w:sz="4" w:space="0" w:color="auto"/>
              <w:left w:val="single" w:sz="4" w:space="0" w:color="00338D"/>
              <w:bottom w:val="single" w:sz="4" w:space="0" w:color="auto"/>
              <w:right w:val="single" w:sz="4" w:space="0" w:color="00338D"/>
            </w:tcBorders>
            <w:shd w:val="clear" w:color="auto" w:fill="00338D"/>
          </w:tcPr>
          <w:p w:rsidR="001C0083" w:rsidRPr="001D7AED" w:rsidRDefault="001C0083" w:rsidP="00F73A52">
            <w:pPr>
              <w:pStyle w:val="Tablebulletsub"/>
              <w:numPr>
                <w:ilvl w:val="0"/>
                <w:numId w:val="0"/>
              </w:numPr>
              <w:rPr>
                <w:rFonts w:ascii="Arial" w:hAnsi="Arial" w:cs="Arial"/>
                <w:b/>
                <w:noProof w:val="0"/>
                <w:color w:val="00338D"/>
                <w:sz w:val="20"/>
                <w:lang w:val="lt-LT"/>
              </w:rPr>
            </w:pPr>
            <w:r w:rsidRPr="001D7AED">
              <w:rPr>
                <w:rFonts w:ascii="Arial" w:hAnsi="Arial" w:cs="Arial"/>
                <w:b/>
                <w:noProof w:val="0"/>
                <w:color w:val="FFFFFF" w:themeColor="background1"/>
                <w:sz w:val="20"/>
                <w:lang w:val="lt-LT"/>
              </w:rPr>
              <w:t>1B</w:t>
            </w:r>
            <w:r w:rsidR="006269D4" w:rsidRPr="001D7AED">
              <w:rPr>
                <w:rFonts w:ascii="Arial" w:hAnsi="Arial" w:cs="Arial"/>
                <w:b/>
                <w:noProof w:val="0"/>
                <w:color w:val="FFFFFF" w:themeColor="background1"/>
                <w:sz w:val="20"/>
                <w:lang w:val="lt-LT"/>
              </w:rPr>
              <w:t xml:space="preserve"> alternatyva</w:t>
            </w:r>
            <w:r w:rsidRPr="001D7AED">
              <w:rPr>
                <w:rFonts w:ascii="Arial" w:hAnsi="Arial" w:cs="Arial"/>
                <w:b/>
                <w:noProof w:val="0"/>
                <w:color w:val="FFFFFF" w:themeColor="background1"/>
                <w:sz w:val="20"/>
                <w:lang w:val="lt-LT"/>
              </w:rPr>
              <w:t xml:space="preserve">: </w:t>
            </w:r>
            <w:r w:rsidR="006269D4" w:rsidRPr="001D7AED">
              <w:rPr>
                <w:rFonts w:ascii="Arial" w:hAnsi="Arial" w:cs="Arial"/>
                <w:noProof w:val="0"/>
                <w:color w:val="FFFFFF" w:themeColor="background1"/>
                <w:sz w:val="20"/>
                <w:lang w:val="lt-LT"/>
              </w:rPr>
              <w:t>p</w:t>
            </w:r>
            <w:r w:rsidRPr="001D7AED">
              <w:rPr>
                <w:rFonts w:ascii="Arial" w:hAnsi="Arial" w:cs="Arial"/>
                <w:noProof w:val="0"/>
                <w:color w:val="FFFFFF" w:themeColor="background1"/>
                <w:sz w:val="20"/>
                <w:lang w:val="lt-LT"/>
              </w:rPr>
              <w:t>alūkanų fiksavimo 5 metams ir 20</w:t>
            </w:r>
            <w:r w:rsidR="006269D4" w:rsidRPr="001D7AED">
              <w:rPr>
                <w:rFonts w:ascii="Arial" w:hAnsi="Arial" w:cs="Arial"/>
                <w:noProof w:val="0"/>
                <w:color w:val="FFFFFF" w:themeColor="background1"/>
                <w:sz w:val="20"/>
                <w:lang w:val="lt-LT"/>
              </w:rPr>
              <w:t> </w:t>
            </w:r>
            <w:r w:rsidRPr="001D7AED">
              <w:rPr>
                <w:rFonts w:ascii="Arial" w:hAnsi="Arial" w:cs="Arial"/>
                <w:noProof w:val="0"/>
                <w:color w:val="FFFFFF" w:themeColor="background1"/>
                <w:sz w:val="20"/>
                <w:lang w:val="lt-LT"/>
              </w:rPr>
              <w:t>% paramos intensyvumo modelis</w:t>
            </w:r>
          </w:p>
        </w:tc>
      </w:tr>
      <w:tr w:rsidR="001C0083" w:rsidRPr="001D7AED" w:rsidTr="00E74051">
        <w:tc>
          <w:tcPr>
            <w:tcW w:w="1284" w:type="dxa"/>
            <w:tcBorders>
              <w:top w:val="single" w:sz="4" w:space="0" w:color="auto"/>
              <w:left w:val="single" w:sz="4" w:space="0" w:color="00338D"/>
              <w:bottom w:val="dotted" w:sz="4" w:space="0" w:color="BFBFBF" w:themeColor="background1" w:themeShade="BF"/>
            </w:tcBorders>
          </w:tcPr>
          <w:p w:rsidR="001C0083" w:rsidRPr="001D7AED" w:rsidRDefault="001C0083" w:rsidP="00F73A52">
            <w:pPr>
              <w:pStyle w:val="Tablebulletsub"/>
              <w:numPr>
                <w:ilvl w:val="0"/>
                <w:numId w:val="0"/>
              </w:numPr>
              <w:contextualSpacing w:val="0"/>
              <w:jc w:val="left"/>
              <w:rPr>
                <w:rFonts w:ascii="Arial" w:hAnsi="Arial" w:cs="Arial"/>
                <w:b/>
                <w:bCs/>
                <w:noProof w:val="0"/>
                <w:color w:val="00338D"/>
                <w:sz w:val="16"/>
                <w:szCs w:val="18"/>
                <w:lang w:val="lt-LT"/>
              </w:rPr>
            </w:pPr>
            <w:r w:rsidRPr="001D7AED">
              <w:rPr>
                <w:rFonts w:ascii="Arial" w:hAnsi="Arial" w:cs="Arial"/>
                <w:b/>
                <w:bCs/>
                <w:noProof w:val="0"/>
                <w:color w:val="00338D"/>
                <w:sz w:val="16"/>
                <w:szCs w:val="18"/>
                <w:lang w:val="lt-LT"/>
              </w:rPr>
              <w:t xml:space="preserve">Esminiai pokyčiai lyginant su </w:t>
            </w:r>
            <w:r w:rsidR="006269D4" w:rsidRPr="001D7AED">
              <w:rPr>
                <w:rFonts w:ascii="Arial" w:hAnsi="Arial" w:cs="Arial"/>
                <w:b/>
                <w:bCs/>
                <w:noProof w:val="0"/>
                <w:color w:val="00338D"/>
                <w:sz w:val="16"/>
                <w:szCs w:val="18"/>
                <w:lang w:val="lt-LT"/>
              </w:rPr>
              <w:t>1A a</w:t>
            </w:r>
            <w:r w:rsidRPr="001D7AED">
              <w:rPr>
                <w:rFonts w:ascii="Arial" w:hAnsi="Arial" w:cs="Arial"/>
                <w:b/>
                <w:bCs/>
                <w:noProof w:val="0"/>
                <w:color w:val="00338D"/>
                <w:sz w:val="16"/>
                <w:szCs w:val="18"/>
                <w:lang w:val="lt-LT"/>
              </w:rPr>
              <w:t>lternatyva</w:t>
            </w:r>
          </w:p>
        </w:tc>
        <w:tc>
          <w:tcPr>
            <w:tcW w:w="8344" w:type="dxa"/>
            <w:tcBorders>
              <w:top w:val="single" w:sz="4" w:space="0" w:color="auto"/>
              <w:bottom w:val="dotted" w:sz="4" w:space="0" w:color="BFBFBF" w:themeColor="background1" w:themeShade="BF"/>
              <w:right w:val="single" w:sz="4" w:space="0" w:color="00338D"/>
            </w:tcBorders>
          </w:tcPr>
          <w:p w:rsidR="001C0083" w:rsidRPr="001D7AED" w:rsidRDefault="001C0083" w:rsidP="007F45F5">
            <w:pPr>
              <w:pStyle w:val="Tablebulletsub"/>
              <w:numPr>
                <w:ilvl w:val="0"/>
                <w:numId w:val="48"/>
              </w:numPr>
              <w:tabs>
                <w:tab w:val="clear" w:pos="720"/>
                <w:tab w:val="num" w:pos="360"/>
              </w:tabs>
              <w:ind w:left="304" w:hanging="283"/>
              <w:rPr>
                <w:rFonts w:ascii="Arial" w:hAnsi="Arial" w:cs="Arial"/>
                <w:noProof w:val="0"/>
                <w:sz w:val="19"/>
                <w:szCs w:val="19"/>
                <w:lang w:val="lt-LT"/>
              </w:rPr>
            </w:pPr>
            <w:r w:rsidRPr="001D7AED">
              <w:rPr>
                <w:rFonts w:ascii="Arial" w:hAnsi="Arial" w:cs="Arial"/>
                <w:noProof w:val="0"/>
                <w:sz w:val="19"/>
                <w:szCs w:val="19"/>
                <w:lang w:val="lt-LT"/>
              </w:rPr>
              <w:t>Lengvatinio kredito palūkanos – fiksuotos 3</w:t>
            </w:r>
            <w:r w:rsidR="006269D4" w:rsidRPr="001D7AED">
              <w:rPr>
                <w:rFonts w:ascii="Arial" w:hAnsi="Arial" w:cs="Arial"/>
                <w:noProof w:val="0"/>
                <w:sz w:val="19"/>
                <w:szCs w:val="19"/>
                <w:lang w:val="lt-LT"/>
              </w:rPr>
              <w:t> </w:t>
            </w:r>
            <w:r w:rsidRPr="001D7AED">
              <w:rPr>
                <w:rFonts w:ascii="Arial" w:hAnsi="Arial" w:cs="Arial"/>
                <w:noProof w:val="0"/>
                <w:sz w:val="19"/>
                <w:szCs w:val="19"/>
                <w:lang w:val="lt-LT"/>
              </w:rPr>
              <w:t>% pirmuosius 5 metus, p</w:t>
            </w:r>
            <w:r w:rsidR="006269D4" w:rsidRPr="001D7AED">
              <w:rPr>
                <w:rFonts w:ascii="Arial" w:hAnsi="Arial" w:cs="Arial"/>
                <w:noProof w:val="0"/>
                <w:sz w:val="19"/>
                <w:szCs w:val="19"/>
                <w:lang w:val="lt-LT"/>
              </w:rPr>
              <w:t>askui</w:t>
            </w:r>
            <w:r w:rsidRPr="001D7AED">
              <w:rPr>
                <w:rFonts w:ascii="Arial" w:hAnsi="Arial" w:cs="Arial"/>
                <w:noProof w:val="0"/>
                <w:sz w:val="19"/>
                <w:szCs w:val="19"/>
                <w:lang w:val="lt-LT"/>
              </w:rPr>
              <w:t xml:space="preserve"> – kintamos (atitinkančios komercinių bankų reikalaujamas palūkanas).</w:t>
            </w:r>
          </w:p>
          <w:p w:rsidR="001C0083" w:rsidRPr="001D7AED" w:rsidRDefault="001C0083" w:rsidP="00F73A52">
            <w:pPr>
              <w:pStyle w:val="Tablebulletsub"/>
              <w:numPr>
                <w:ilvl w:val="0"/>
                <w:numId w:val="48"/>
              </w:numPr>
              <w:tabs>
                <w:tab w:val="clear" w:pos="720"/>
                <w:tab w:val="num" w:pos="360"/>
              </w:tabs>
              <w:ind w:left="304" w:hanging="283"/>
              <w:contextualSpacing w:val="0"/>
              <w:rPr>
                <w:rFonts w:ascii="Arial" w:hAnsi="Arial" w:cs="Arial"/>
                <w:noProof w:val="0"/>
                <w:sz w:val="19"/>
                <w:szCs w:val="19"/>
                <w:lang w:val="lt-LT"/>
              </w:rPr>
            </w:pPr>
            <w:r w:rsidRPr="001D7AED">
              <w:rPr>
                <w:rFonts w:ascii="Arial" w:hAnsi="Arial" w:cs="Arial"/>
                <w:noProof w:val="0"/>
                <w:sz w:val="19"/>
                <w:szCs w:val="19"/>
                <w:lang w:val="lt-LT"/>
              </w:rPr>
              <w:t>Kitos sąlygos atitinka aprašytas 1A</w:t>
            </w:r>
            <w:r w:rsidR="006269D4" w:rsidRPr="001D7AED">
              <w:rPr>
                <w:rFonts w:ascii="Arial" w:hAnsi="Arial" w:cs="Arial"/>
                <w:noProof w:val="0"/>
                <w:sz w:val="19"/>
                <w:szCs w:val="19"/>
                <w:lang w:val="lt-LT"/>
              </w:rPr>
              <w:t xml:space="preserve"> alternatyvoje</w:t>
            </w:r>
            <w:r w:rsidRPr="001D7AED">
              <w:rPr>
                <w:rFonts w:ascii="Arial" w:hAnsi="Arial" w:cs="Arial"/>
                <w:noProof w:val="0"/>
                <w:sz w:val="19"/>
                <w:szCs w:val="19"/>
                <w:lang w:val="lt-LT"/>
              </w:rPr>
              <w:t>.</w:t>
            </w:r>
          </w:p>
        </w:tc>
      </w:tr>
      <w:tr w:rsidR="001C0083" w:rsidRPr="001D7AED" w:rsidTr="00E74051">
        <w:tc>
          <w:tcPr>
            <w:tcW w:w="1284" w:type="dxa"/>
            <w:tcBorders>
              <w:top w:val="dotted" w:sz="4" w:space="0" w:color="BFBFBF" w:themeColor="background1" w:themeShade="BF"/>
              <w:left w:val="single" w:sz="4" w:space="0" w:color="00338D"/>
              <w:bottom w:val="single" w:sz="2" w:space="0" w:color="00338D"/>
            </w:tcBorders>
          </w:tcPr>
          <w:p w:rsidR="001C0083" w:rsidRPr="001D7AED" w:rsidRDefault="001C0083" w:rsidP="001D57AE">
            <w:pPr>
              <w:pStyle w:val="Tablebulletsub"/>
              <w:numPr>
                <w:ilvl w:val="0"/>
                <w:numId w:val="0"/>
              </w:numPr>
              <w:contextualSpacing w:val="0"/>
              <w:jc w:val="left"/>
              <w:rPr>
                <w:rFonts w:ascii="Arial" w:hAnsi="Arial" w:cs="Arial"/>
                <w:b/>
                <w:bCs/>
                <w:noProof w:val="0"/>
                <w:color w:val="00338D"/>
                <w:sz w:val="16"/>
                <w:szCs w:val="18"/>
                <w:lang w:val="lt-LT"/>
              </w:rPr>
            </w:pPr>
            <w:r w:rsidRPr="001D7AED">
              <w:rPr>
                <w:rFonts w:ascii="Arial" w:hAnsi="Arial" w:cs="Arial"/>
                <w:b/>
                <w:bCs/>
                <w:noProof w:val="0"/>
                <w:color w:val="00338D"/>
                <w:sz w:val="16"/>
                <w:szCs w:val="18"/>
                <w:lang w:val="lt-LT"/>
              </w:rPr>
              <w:t>Teikiamos paramos elementai ir intensyvumas</w:t>
            </w:r>
          </w:p>
          <w:p w:rsidR="001C0083" w:rsidRPr="001D7AED" w:rsidRDefault="001C0083" w:rsidP="001D57AE">
            <w:pPr>
              <w:pStyle w:val="Tablebulletsub"/>
              <w:numPr>
                <w:ilvl w:val="0"/>
                <w:numId w:val="0"/>
              </w:numPr>
              <w:contextualSpacing w:val="0"/>
              <w:jc w:val="left"/>
              <w:rPr>
                <w:rFonts w:ascii="Arial" w:hAnsi="Arial" w:cs="Arial"/>
                <w:b/>
                <w:bCs/>
                <w:noProof w:val="0"/>
                <w:color w:val="00338D"/>
                <w:sz w:val="16"/>
                <w:szCs w:val="18"/>
                <w:lang w:val="lt-LT"/>
              </w:rPr>
            </w:pPr>
          </w:p>
        </w:tc>
        <w:tc>
          <w:tcPr>
            <w:tcW w:w="8344" w:type="dxa"/>
            <w:tcBorders>
              <w:top w:val="dotted" w:sz="4" w:space="0" w:color="BFBFBF" w:themeColor="background1" w:themeShade="BF"/>
              <w:bottom w:val="single" w:sz="2" w:space="0" w:color="00338D"/>
              <w:right w:val="single" w:sz="4" w:space="0" w:color="00338D"/>
            </w:tcBorders>
          </w:tcPr>
          <w:p w:rsidR="001C0083" w:rsidRPr="001D7AED" w:rsidRDefault="001C0083" w:rsidP="001C0083">
            <w:pPr>
              <w:pStyle w:val="Tablebulletsub"/>
              <w:ind w:left="426"/>
              <w:rPr>
                <w:rFonts w:ascii="Arial" w:hAnsi="Arial" w:cs="Arial"/>
                <w:noProof w:val="0"/>
                <w:sz w:val="19"/>
                <w:szCs w:val="19"/>
                <w:lang w:val="lt-LT"/>
              </w:rPr>
            </w:pPr>
            <w:r w:rsidRPr="001D7AED">
              <w:rPr>
                <w:rFonts w:ascii="Arial" w:hAnsi="Arial" w:cs="Arial"/>
                <w:noProof w:val="0"/>
                <w:sz w:val="19"/>
                <w:szCs w:val="19"/>
                <w:lang w:val="lt-LT"/>
              </w:rPr>
              <w:t>Lengvatinis kreditas:</w:t>
            </w:r>
          </w:p>
          <w:p w:rsidR="001C0083" w:rsidRPr="001D7AED" w:rsidRDefault="001C0083" w:rsidP="007F45F5">
            <w:pPr>
              <w:pStyle w:val="Tablebulletsub"/>
              <w:numPr>
                <w:ilvl w:val="0"/>
                <w:numId w:val="49"/>
              </w:numPr>
              <w:tabs>
                <w:tab w:val="clear" w:pos="720"/>
                <w:tab w:val="num" w:pos="588"/>
              </w:tabs>
              <w:ind w:left="588" w:hanging="284"/>
              <w:rPr>
                <w:rFonts w:ascii="Arial" w:hAnsi="Arial" w:cs="Arial"/>
                <w:noProof w:val="0"/>
                <w:sz w:val="19"/>
                <w:szCs w:val="19"/>
                <w:lang w:val="lt-LT"/>
              </w:rPr>
            </w:pPr>
            <w:r w:rsidRPr="001D7AED">
              <w:rPr>
                <w:rFonts w:ascii="Arial" w:hAnsi="Arial" w:cs="Arial"/>
                <w:noProof w:val="0"/>
                <w:sz w:val="19"/>
                <w:szCs w:val="19"/>
                <w:lang w:val="lt-LT"/>
              </w:rPr>
              <w:t>palūkanos: fiksuotos pirmuosius 5 kredito sutarties galiojimo metus, kintamos (atitinkančios komercinių bankų reikalaujamas palūkanas) likusiais sutarties galiojimo metais;</w:t>
            </w:r>
          </w:p>
          <w:p w:rsidR="001C0083" w:rsidRPr="001D7AED" w:rsidRDefault="001C0083" w:rsidP="00F73A52">
            <w:pPr>
              <w:pStyle w:val="Tablebulletsub"/>
              <w:ind w:left="426"/>
              <w:rPr>
                <w:rFonts w:ascii="Arial" w:hAnsi="Arial" w:cs="Arial"/>
                <w:noProof w:val="0"/>
                <w:sz w:val="19"/>
                <w:szCs w:val="19"/>
                <w:lang w:val="lt-LT"/>
              </w:rPr>
            </w:pPr>
            <w:r w:rsidRPr="001D7AED">
              <w:rPr>
                <w:rFonts w:ascii="Arial" w:hAnsi="Arial" w:cs="Arial"/>
                <w:noProof w:val="0"/>
                <w:sz w:val="19"/>
                <w:szCs w:val="19"/>
                <w:lang w:val="lt-LT"/>
              </w:rPr>
              <w:t>Kitos sąlygos atitinka aprašytas 1A</w:t>
            </w:r>
            <w:r w:rsidR="006269D4" w:rsidRPr="001D7AED">
              <w:rPr>
                <w:rFonts w:ascii="Arial" w:hAnsi="Arial" w:cs="Arial"/>
                <w:noProof w:val="0"/>
                <w:sz w:val="19"/>
                <w:szCs w:val="19"/>
                <w:lang w:val="lt-LT"/>
              </w:rPr>
              <w:t xml:space="preserve"> alternatyvoje</w:t>
            </w:r>
            <w:r w:rsidRPr="001D7AED">
              <w:rPr>
                <w:rFonts w:ascii="Arial" w:hAnsi="Arial" w:cs="Arial"/>
                <w:noProof w:val="0"/>
                <w:sz w:val="19"/>
                <w:szCs w:val="19"/>
                <w:lang w:val="lt-LT"/>
              </w:rPr>
              <w:t>.</w:t>
            </w:r>
          </w:p>
        </w:tc>
      </w:tr>
      <w:tr w:rsidR="001C0083" w:rsidRPr="001D7AED" w:rsidTr="00E74051">
        <w:tc>
          <w:tcPr>
            <w:tcW w:w="9628" w:type="dxa"/>
            <w:gridSpan w:val="2"/>
            <w:tcBorders>
              <w:top w:val="single" w:sz="4" w:space="0" w:color="auto"/>
              <w:left w:val="single" w:sz="4" w:space="0" w:color="00338D"/>
              <w:bottom w:val="single" w:sz="4" w:space="0" w:color="auto"/>
              <w:right w:val="single" w:sz="4" w:space="0" w:color="00338D"/>
            </w:tcBorders>
            <w:shd w:val="clear" w:color="auto" w:fill="00338D"/>
          </w:tcPr>
          <w:p w:rsidR="001C0083" w:rsidRPr="001D7AED" w:rsidRDefault="006269D4" w:rsidP="00F73A52">
            <w:pPr>
              <w:pStyle w:val="Tablebulletsub"/>
              <w:numPr>
                <w:ilvl w:val="0"/>
                <w:numId w:val="0"/>
              </w:numPr>
              <w:rPr>
                <w:rFonts w:ascii="Arial" w:hAnsi="Arial" w:cs="Arial"/>
                <w:b/>
                <w:noProof w:val="0"/>
                <w:color w:val="00338D"/>
                <w:sz w:val="20"/>
                <w:lang w:val="lt-LT"/>
              </w:rPr>
            </w:pPr>
            <w:r w:rsidRPr="001D7AED">
              <w:rPr>
                <w:rFonts w:ascii="Arial" w:hAnsi="Arial" w:cs="Arial"/>
                <w:b/>
                <w:noProof w:val="0"/>
                <w:color w:val="FFFFFF" w:themeColor="background1"/>
                <w:sz w:val="20"/>
                <w:lang w:val="lt-LT"/>
              </w:rPr>
              <w:t>2 a</w:t>
            </w:r>
            <w:r w:rsidR="008A0AB0" w:rsidRPr="001D7AED">
              <w:rPr>
                <w:rFonts w:ascii="Arial" w:hAnsi="Arial" w:cs="Arial"/>
                <w:b/>
                <w:noProof w:val="0"/>
                <w:color w:val="FFFFFF" w:themeColor="background1"/>
                <w:sz w:val="20"/>
                <w:lang w:val="lt-LT"/>
              </w:rPr>
              <w:t xml:space="preserve">lternatyva: </w:t>
            </w:r>
            <w:r w:rsidRPr="001D7AED">
              <w:rPr>
                <w:rFonts w:ascii="Arial" w:hAnsi="Arial" w:cs="Arial"/>
                <w:noProof w:val="0"/>
                <w:color w:val="FFFFFF" w:themeColor="background1"/>
                <w:sz w:val="20"/>
                <w:lang w:val="lt-LT"/>
              </w:rPr>
              <w:t>p</w:t>
            </w:r>
            <w:r w:rsidR="008A0AB0" w:rsidRPr="001D7AED">
              <w:rPr>
                <w:rFonts w:ascii="Arial" w:hAnsi="Arial" w:cs="Arial"/>
                <w:noProof w:val="0"/>
                <w:color w:val="FFFFFF" w:themeColor="background1"/>
                <w:sz w:val="20"/>
                <w:lang w:val="lt-LT"/>
              </w:rPr>
              <w:t>alūkanų fiksavimo 5 metams ir papildomos paramos termoreguliatoriams ir dalikliams ar individualios apskaitos priemonėms modelis</w:t>
            </w:r>
          </w:p>
        </w:tc>
      </w:tr>
      <w:tr w:rsidR="001C0083" w:rsidRPr="001D7AED" w:rsidTr="00E74051">
        <w:tc>
          <w:tcPr>
            <w:tcW w:w="1284" w:type="dxa"/>
            <w:tcBorders>
              <w:top w:val="single" w:sz="4" w:space="0" w:color="auto"/>
              <w:left w:val="single" w:sz="4" w:space="0" w:color="00338D"/>
              <w:bottom w:val="dotted" w:sz="4" w:space="0" w:color="BFBFBF" w:themeColor="background1" w:themeShade="BF"/>
            </w:tcBorders>
          </w:tcPr>
          <w:p w:rsidR="001C0083" w:rsidRPr="001D7AED" w:rsidRDefault="001C0083" w:rsidP="001D57AE">
            <w:pPr>
              <w:pStyle w:val="Tablebulletsub"/>
              <w:numPr>
                <w:ilvl w:val="0"/>
                <w:numId w:val="0"/>
              </w:numPr>
              <w:contextualSpacing w:val="0"/>
              <w:jc w:val="left"/>
              <w:rPr>
                <w:rFonts w:ascii="Arial" w:hAnsi="Arial" w:cs="Arial"/>
                <w:b/>
                <w:bCs/>
                <w:noProof w:val="0"/>
                <w:color w:val="00338D"/>
                <w:sz w:val="16"/>
                <w:szCs w:val="18"/>
                <w:lang w:val="lt-LT"/>
              </w:rPr>
            </w:pPr>
            <w:r w:rsidRPr="001D7AED">
              <w:rPr>
                <w:rFonts w:ascii="Arial" w:hAnsi="Arial" w:cs="Arial"/>
                <w:b/>
                <w:bCs/>
                <w:noProof w:val="0"/>
                <w:color w:val="00338D"/>
                <w:sz w:val="16"/>
                <w:szCs w:val="18"/>
                <w:lang w:val="lt-LT"/>
              </w:rPr>
              <w:t>Esminiai pokyčiai lyginant su Dabartiniu modeliu</w:t>
            </w:r>
          </w:p>
          <w:p w:rsidR="001C0083" w:rsidRPr="001D7AED" w:rsidRDefault="001C0083" w:rsidP="001D57AE">
            <w:pPr>
              <w:pStyle w:val="Tablebulletsub"/>
              <w:numPr>
                <w:ilvl w:val="0"/>
                <w:numId w:val="0"/>
              </w:numPr>
              <w:contextualSpacing w:val="0"/>
              <w:jc w:val="left"/>
              <w:rPr>
                <w:rFonts w:ascii="Arial" w:hAnsi="Arial" w:cs="Arial"/>
                <w:b/>
                <w:bCs/>
                <w:noProof w:val="0"/>
                <w:color w:val="00338D"/>
                <w:sz w:val="16"/>
                <w:szCs w:val="18"/>
                <w:lang w:val="lt-LT"/>
              </w:rPr>
            </w:pPr>
          </w:p>
        </w:tc>
        <w:tc>
          <w:tcPr>
            <w:tcW w:w="8344" w:type="dxa"/>
            <w:tcBorders>
              <w:top w:val="single" w:sz="4" w:space="0" w:color="auto"/>
              <w:bottom w:val="dotted" w:sz="4" w:space="0" w:color="BFBFBF" w:themeColor="background1" w:themeShade="BF"/>
              <w:right w:val="single" w:sz="4" w:space="0" w:color="00338D"/>
            </w:tcBorders>
          </w:tcPr>
          <w:p w:rsidR="008A0AB0" w:rsidRPr="001D7AED" w:rsidRDefault="008A0AB0" w:rsidP="007F45F5">
            <w:pPr>
              <w:pStyle w:val="Tablebulletsub"/>
              <w:numPr>
                <w:ilvl w:val="0"/>
                <w:numId w:val="50"/>
              </w:numPr>
              <w:tabs>
                <w:tab w:val="clear" w:pos="720"/>
                <w:tab w:val="num" w:pos="304"/>
              </w:tabs>
              <w:ind w:left="304" w:hanging="283"/>
              <w:rPr>
                <w:rFonts w:ascii="Arial" w:hAnsi="Arial" w:cs="Arial"/>
                <w:noProof w:val="0"/>
                <w:sz w:val="19"/>
                <w:szCs w:val="19"/>
                <w:lang w:val="lt-LT"/>
              </w:rPr>
            </w:pPr>
            <w:r w:rsidRPr="001D7AED">
              <w:rPr>
                <w:rFonts w:ascii="Arial" w:hAnsi="Arial" w:cs="Arial"/>
                <w:noProof w:val="0"/>
                <w:sz w:val="19"/>
                <w:szCs w:val="19"/>
                <w:lang w:val="lt-LT"/>
              </w:rPr>
              <w:t>Lengvatinio kredito palūkanos – fiksuotos 3</w:t>
            </w:r>
            <w:r w:rsidR="006269D4" w:rsidRPr="001D7AED">
              <w:rPr>
                <w:rFonts w:ascii="Arial" w:hAnsi="Arial" w:cs="Arial"/>
                <w:noProof w:val="0"/>
                <w:sz w:val="19"/>
                <w:szCs w:val="19"/>
                <w:lang w:val="lt-LT"/>
              </w:rPr>
              <w:t> </w:t>
            </w:r>
            <w:r w:rsidRPr="001D7AED">
              <w:rPr>
                <w:rFonts w:ascii="Arial" w:hAnsi="Arial" w:cs="Arial"/>
                <w:noProof w:val="0"/>
                <w:sz w:val="19"/>
                <w:szCs w:val="19"/>
                <w:lang w:val="lt-LT"/>
              </w:rPr>
              <w:t>% pirmuosius 5 metus, p</w:t>
            </w:r>
            <w:r w:rsidR="006269D4" w:rsidRPr="001D7AED">
              <w:rPr>
                <w:rFonts w:ascii="Arial" w:hAnsi="Arial" w:cs="Arial"/>
                <w:noProof w:val="0"/>
                <w:sz w:val="19"/>
                <w:szCs w:val="19"/>
                <w:lang w:val="lt-LT"/>
              </w:rPr>
              <w:t>askui</w:t>
            </w:r>
            <w:r w:rsidRPr="001D7AED">
              <w:rPr>
                <w:rFonts w:ascii="Arial" w:hAnsi="Arial" w:cs="Arial"/>
                <w:noProof w:val="0"/>
                <w:sz w:val="19"/>
                <w:szCs w:val="19"/>
                <w:lang w:val="lt-LT"/>
              </w:rPr>
              <w:t xml:space="preserve"> – kintamos (atitinkančios komercinių bankų reikalaujamas palūkanas).</w:t>
            </w:r>
          </w:p>
          <w:p w:rsidR="008A0AB0" w:rsidRPr="001D7AED" w:rsidRDefault="008A0AB0" w:rsidP="007F45F5">
            <w:pPr>
              <w:pStyle w:val="Tablebulletsub"/>
              <w:numPr>
                <w:ilvl w:val="0"/>
                <w:numId w:val="50"/>
              </w:numPr>
              <w:tabs>
                <w:tab w:val="clear" w:pos="720"/>
                <w:tab w:val="num" w:pos="304"/>
              </w:tabs>
              <w:ind w:left="304" w:hanging="283"/>
              <w:rPr>
                <w:rFonts w:ascii="Arial" w:hAnsi="Arial" w:cs="Arial"/>
                <w:noProof w:val="0"/>
                <w:sz w:val="19"/>
                <w:szCs w:val="19"/>
                <w:lang w:val="lt-LT"/>
              </w:rPr>
            </w:pPr>
            <w:r w:rsidRPr="001D7AED">
              <w:rPr>
                <w:rFonts w:ascii="Arial" w:hAnsi="Arial" w:cs="Arial"/>
                <w:noProof w:val="0"/>
                <w:sz w:val="19"/>
                <w:szCs w:val="19"/>
                <w:lang w:val="lt-LT"/>
              </w:rPr>
              <w:t>Lengvatinis kreditas suteikiamas ne tik statybos darbų kain</w:t>
            </w:r>
            <w:r w:rsidR="006269D4" w:rsidRPr="001D7AED">
              <w:rPr>
                <w:rFonts w:ascii="Arial" w:hAnsi="Arial" w:cs="Arial"/>
                <w:noProof w:val="0"/>
                <w:sz w:val="19"/>
                <w:szCs w:val="19"/>
                <w:lang w:val="lt-LT"/>
              </w:rPr>
              <w:t>ai</w:t>
            </w:r>
            <w:r w:rsidRPr="001D7AED">
              <w:rPr>
                <w:rFonts w:ascii="Arial" w:hAnsi="Arial" w:cs="Arial"/>
                <w:noProof w:val="0"/>
                <w:sz w:val="19"/>
                <w:szCs w:val="19"/>
                <w:lang w:val="lt-LT"/>
              </w:rPr>
              <w:t xml:space="preserve"> apmokė</w:t>
            </w:r>
            <w:r w:rsidR="006269D4" w:rsidRPr="001D7AED">
              <w:rPr>
                <w:rFonts w:ascii="Arial" w:hAnsi="Arial" w:cs="Arial"/>
                <w:noProof w:val="0"/>
                <w:sz w:val="19"/>
                <w:szCs w:val="19"/>
                <w:lang w:val="lt-LT"/>
              </w:rPr>
              <w:t>t</w:t>
            </w:r>
            <w:r w:rsidRPr="001D7AED">
              <w:rPr>
                <w:rFonts w:ascii="Arial" w:hAnsi="Arial" w:cs="Arial"/>
                <w:noProof w:val="0"/>
                <w:sz w:val="19"/>
                <w:szCs w:val="19"/>
                <w:lang w:val="lt-LT"/>
              </w:rPr>
              <w:t>i, bet ir technini</w:t>
            </w:r>
            <w:r w:rsidR="006269D4" w:rsidRPr="001D7AED">
              <w:rPr>
                <w:rFonts w:ascii="Arial" w:hAnsi="Arial" w:cs="Arial"/>
                <w:noProof w:val="0"/>
                <w:sz w:val="19"/>
                <w:szCs w:val="19"/>
                <w:lang w:val="lt-LT"/>
              </w:rPr>
              <w:t>am</w:t>
            </w:r>
            <w:r w:rsidRPr="001D7AED">
              <w:rPr>
                <w:rFonts w:ascii="Arial" w:hAnsi="Arial" w:cs="Arial"/>
                <w:noProof w:val="0"/>
                <w:sz w:val="19"/>
                <w:szCs w:val="19"/>
                <w:lang w:val="lt-LT"/>
              </w:rPr>
              <w:t xml:space="preserve"> projekt</w:t>
            </w:r>
            <w:r w:rsidR="006269D4" w:rsidRPr="001D7AED">
              <w:rPr>
                <w:rFonts w:ascii="Arial" w:hAnsi="Arial" w:cs="Arial"/>
                <w:noProof w:val="0"/>
                <w:sz w:val="19"/>
                <w:szCs w:val="19"/>
                <w:lang w:val="lt-LT"/>
              </w:rPr>
              <w:t>ui</w:t>
            </w:r>
            <w:r w:rsidRPr="001D7AED">
              <w:rPr>
                <w:rFonts w:ascii="Arial" w:hAnsi="Arial" w:cs="Arial"/>
                <w:noProof w:val="0"/>
                <w:sz w:val="19"/>
                <w:szCs w:val="19"/>
                <w:lang w:val="lt-LT"/>
              </w:rPr>
              <w:t xml:space="preserve"> pareng</w:t>
            </w:r>
            <w:r w:rsidR="006269D4" w:rsidRPr="001D7AED">
              <w:rPr>
                <w:rFonts w:ascii="Arial" w:hAnsi="Arial" w:cs="Arial"/>
                <w:noProof w:val="0"/>
                <w:sz w:val="19"/>
                <w:szCs w:val="19"/>
                <w:lang w:val="lt-LT"/>
              </w:rPr>
              <w:t>t</w:t>
            </w:r>
            <w:r w:rsidRPr="001D7AED">
              <w:rPr>
                <w:rFonts w:ascii="Arial" w:hAnsi="Arial" w:cs="Arial"/>
                <w:noProof w:val="0"/>
                <w:sz w:val="19"/>
                <w:szCs w:val="19"/>
                <w:lang w:val="lt-LT"/>
              </w:rPr>
              <w:t>i.</w:t>
            </w:r>
          </w:p>
          <w:p w:rsidR="008A0AB0" w:rsidRPr="001D7AED" w:rsidRDefault="008A0AB0" w:rsidP="007F45F5">
            <w:pPr>
              <w:pStyle w:val="Tablebulletsub"/>
              <w:numPr>
                <w:ilvl w:val="0"/>
                <w:numId w:val="50"/>
              </w:numPr>
              <w:tabs>
                <w:tab w:val="clear" w:pos="720"/>
                <w:tab w:val="num" w:pos="304"/>
              </w:tabs>
              <w:ind w:left="304" w:hanging="283"/>
              <w:rPr>
                <w:rFonts w:ascii="Arial" w:hAnsi="Arial" w:cs="Arial"/>
                <w:noProof w:val="0"/>
                <w:sz w:val="19"/>
                <w:szCs w:val="19"/>
                <w:lang w:val="lt-LT"/>
              </w:rPr>
            </w:pPr>
            <w:r w:rsidRPr="001D7AED">
              <w:rPr>
                <w:rFonts w:ascii="Arial" w:hAnsi="Arial" w:cs="Arial"/>
                <w:noProof w:val="0"/>
                <w:sz w:val="19"/>
                <w:szCs w:val="19"/>
                <w:lang w:val="lt-LT"/>
              </w:rPr>
              <w:t>Keičiamas valstybės teikiamos paramos intensyvumas:</w:t>
            </w:r>
          </w:p>
          <w:p w:rsidR="008A0AB0" w:rsidRPr="001D7AED" w:rsidRDefault="008A0AB0" w:rsidP="007F45F5">
            <w:pPr>
              <w:pStyle w:val="Tablebulletsub"/>
              <w:ind w:left="588" w:hanging="284"/>
              <w:rPr>
                <w:rFonts w:ascii="Arial" w:hAnsi="Arial" w:cs="Arial"/>
                <w:noProof w:val="0"/>
                <w:sz w:val="19"/>
                <w:szCs w:val="19"/>
                <w:lang w:val="lt-LT"/>
              </w:rPr>
            </w:pPr>
            <w:r w:rsidRPr="001D7AED">
              <w:rPr>
                <w:rFonts w:ascii="Arial" w:hAnsi="Arial" w:cs="Arial"/>
                <w:noProof w:val="0"/>
                <w:sz w:val="19"/>
                <w:szCs w:val="19"/>
                <w:lang w:val="lt-LT"/>
              </w:rPr>
              <w:t>30</w:t>
            </w:r>
            <w:r w:rsidR="006269D4" w:rsidRPr="001D7AED">
              <w:rPr>
                <w:rFonts w:ascii="Arial" w:hAnsi="Arial" w:cs="Arial"/>
                <w:noProof w:val="0"/>
                <w:sz w:val="19"/>
                <w:szCs w:val="19"/>
                <w:lang w:val="lt-LT"/>
              </w:rPr>
              <w:t> </w:t>
            </w:r>
            <w:r w:rsidRPr="001D7AED">
              <w:rPr>
                <w:rFonts w:ascii="Arial" w:hAnsi="Arial" w:cs="Arial"/>
                <w:noProof w:val="0"/>
                <w:sz w:val="19"/>
                <w:szCs w:val="19"/>
                <w:lang w:val="lt-LT"/>
              </w:rPr>
              <w:t>% investicijoms į energinį efektyvumą didinančias priemones ir techninio projekto parengimo išlaidoms; ir</w:t>
            </w:r>
          </w:p>
          <w:p w:rsidR="008A0AB0" w:rsidRPr="001D7AED" w:rsidRDefault="008A0AB0" w:rsidP="007F45F5">
            <w:pPr>
              <w:pStyle w:val="Tablebulletsub"/>
              <w:ind w:left="588" w:hanging="284"/>
              <w:rPr>
                <w:rFonts w:ascii="Arial" w:hAnsi="Arial" w:cs="Arial"/>
                <w:noProof w:val="0"/>
                <w:sz w:val="19"/>
                <w:szCs w:val="19"/>
                <w:lang w:val="lt-LT"/>
              </w:rPr>
            </w:pPr>
            <w:r w:rsidRPr="001D7AED">
              <w:rPr>
                <w:rFonts w:ascii="Arial" w:hAnsi="Arial" w:cs="Arial"/>
                <w:noProof w:val="0"/>
                <w:sz w:val="19"/>
                <w:szCs w:val="19"/>
                <w:lang w:val="lt-LT"/>
              </w:rPr>
              <w:t>20</w:t>
            </w:r>
            <w:r w:rsidR="006269D4" w:rsidRPr="001D7AED">
              <w:rPr>
                <w:rFonts w:ascii="Arial" w:hAnsi="Arial" w:cs="Arial"/>
                <w:noProof w:val="0"/>
                <w:sz w:val="19"/>
                <w:szCs w:val="19"/>
                <w:lang w:val="lt-LT"/>
              </w:rPr>
              <w:t> </w:t>
            </w:r>
            <w:r w:rsidRPr="001D7AED">
              <w:rPr>
                <w:rFonts w:ascii="Arial" w:hAnsi="Arial" w:cs="Arial"/>
                <w:noProof w:val="0"/>
                <w:sz w:val="19"/>
                <w:szCs w:val="19"/>
                <w:lang w:val="lt-LT"/>
              </w:rPr>
              <w:t xml:space="preserve">% - papildoma subsidija termoreguliatorių ir daliklių ar individualios apskaitos prietaisų diegimo išlaidoms tiems projektams, </w:t>
            </w:r>
            <w:r w:rsidR="006269D4" w:rsidRPr="001D7AED">
              <w:rPr>
                <w:rFonts w:ascii="Arial" w:hAnsi="Arial" w:cs="Arial"/>
                <w:noProof w:val="0"/>
                <w:sz w:val="19"/>
                <w:szCs w:val="19"/>
                <w:lang w:val="lt-LT"/>
              </w:rPr>
              <w:t xml:space="preserve">pagal </w:t>
            </w:r>
            <w:r w:rsidRPr="001D7AED">
              <w:rPr>
                <w:rFonts w:ascii="Arial" w:hAnsi="Arial" w:cs="Arial"/>
                <w:noProof w:val="0"/>
                <w:sz w:val="19"/>
                <w:szCs w:val="19"/>
                <w:lang w:val="lt-LT"/>
              </w:rPr>
              <w:t>kuri</w:t>
            </w:r>
            <w:r w:rsidR="006269D4" w:rsidRPr="001D7AED">
              <w:rPr>
                <w:rFonts w:ascii="Arial" w:hAnsi="Arial" w:cs="Arial"/>
                <w:noProof w:val="0"/>
                <w:sz w:val="19"/>
                <w:szCs w:val="19"/>
                <w:lang w:val="lt-LT"/>
              </w:rPr>
              <w:t>uos</w:t>
            </w:r>
            <w:r w:rsidRPr="001D7AED">
              <w:rPr>
                <w:rFonts w:ascii="Arial" w:hAnsi="Arial" w:cs="Arial"/>
                <w:noProof w:val="0"/>
                <w:sz w:val="19"/>
                <w:szCs w:val="19"/>
                <w:lang w:val="lt-LT"/>
              </w:rPr>
              <w:t xml:space="preserve"> šios priemonės diegiamos.</w:t>
            </w:r>
          </w:p>
          <w:p w:rsidR="008A0AB0" w:rsidRPr="001D7AED" w:rsidRDefault="008A0AB0" w:rsidP="007F45F5">
            <w:pPr>
              <w:pStyle w:val="Tablebulletsub"/>
              <w:numPr>
                <w:ilvl w:val="0"/>
                <w:numId w:val="50"/>
              </w:numPr>
              <w:tabs>
                <w:tab w:val="clear" w:pos="720"/>
                <w:tab w:val="num" w:pos="304"/>
              </w:tabs>
              <w:ind w:left="304" w:hanging="283"/>
              <w:rPr>
                <w:rFonts w:ascii="Arial" w:hAnsi="Arial" w:cs="Arial"/>
                <w:noProof w:val="0"/>
                <w:sz w:val="19"/>
                <w:szCs w:val="19"/>
                <w:lang w:val="lt-LT"/>
              </w:rPr>
            </w:pPr>
            <w:r w:rsidRPr="001D7AED">
              <w:rPr>
                <w:rFonts w:ascii="Arial" w:hAnsi="Arial" w:cs="Arial"/>
                <w:noProof w:val="0"/>
                <w:sz w:val="19"/>
                <w:szCs w:val="19"/>
                <w:lang w:val="lt-LT"/>
              </w:rPr>
              <w:t xml:space="preserve">Investicijoms į energinį efektyvumą didinančias priemones ir techninio projekto parengimo išlaidoms teikiama parama bei papildoma subsidija išmokama iškart </w:t>
            </w:r>
            <w:r w:rsidR="006269D4" w:rsidRPr="001D7AED">
              <w:rPr>
                <w:rFonts w:ascii="Arial" w:hAnsi="Arial" w:cs="Arial"/>
                <w:noProof w:val="0"/>
                <w:sz w:val="19"/>
                <w:szCs w:val="19"/>
                <w:lang w:val="lt-LT"/>
              </w:rPr>
              <w:t>įgyvendinus</w:t>
            </w:r>
            <w:r w:rsidRPr="001D7AED">
              <w:rPr>
                <w:rFonts w:ascii="Arial" w:hAnsi="Arial" w:cs="Arial"/>
                <w:noProof w:val="0"/>
                <w:sz w:val="19"/>
                <w:szCs w:val="19"/>
                <w:lang w:val="lt-LT"/>
              </w:rPr>
              <w:t xml:space="preserve"> projekt</w:t>
            </w:r>
            <w:r w:rsidR="006269D4" w:rsidRPr="001D7AED">
              <w:rPr>
                <w:rFonts w:ascii="Arial" w:hAnsi="Arial" w:cs="Arial"/>
                <w:noProof w:val="0"/>
                <w:sz w:val="19"/>
                <w:szCs w:val="19"/>
                <w:lang w:val="lt-LT"/>
              </w:rPr>
              <w:t>ą</w:t>
            </w:r>
            <w:r w:rsidRPr="001D7AED">
              <w:rPr>
                <w:rFonts w:ascii="Arial" w:hAnsi="Arial" w:cs="Arial"/>
                <w:noProof w:val="0"/>
                <w:sz w:val="19"/>
                <w:szCs w:val="19"/>
                <w:lang w:val="lt-LT"/>
              </w:rPr>
              <w:t>.</w:t>
            </w:r>
          </w:p>
          <w:p w:rsidR="001C0083" w:rsidRPr="001D7AED" w:rsidRDefault="008A0AB0" w:rsidP="007F45F5">
            <w:pPr>
              <w:pStyle w:val="Tablebulletsub"/>
              <w:numPr>
                <w:ilvl w:val="0"/>
                <w:numId w:val="50"/>
              </w:numPr>
              <w:tabs>
                <w:tab w:val="clear" w:pos="720"/>
                <w:tab w:val="num" w:pos="304"/>
              </w:tabs>
              <w:ind w:left="304" w:hanging="283"/>
              <w:rPr>
                <w:rFonts w:ascii="Arial" w:hAnsi="Arial" w:cs="Arial"/>
                <w:noProof w:val="0"/>
                <w:sz w:val="19"/>
                <w:szCs w:val="19"/>
                <w:lang w:val="lt-LT"/>
              </w:rPr>
            </w:pPr>
            <w:r w:rsidRPr="001D7AED">
              <w:rPr>
                <w:rFonts w:ascii="Arial" w:hAnsi="Arial" w:cs="Arial"/>
                <w:noProof w:val="0"/>
                <w:sz w:val="19"/>
                <w:szCs w:val="19"/>
                <w:lang w:val="lt-LT"/>
              </w:rPr>
              <w:t>Visa valstybės parama teikiama iš vieno šaltinio – biudžeto lėšų.</w:t>
            </w:r>
          </w:p>
        </w:tc>
      </w:tr>
      <w:tr w:rsidR="001C0083" w:rsidRPr="001D7AED" w:rsidTr="00E74051">
        <w:tc>
          <w:tcPr>
            <w:tcW w:w="1284" w:type="dxa"/>
            <w:tcBorders>
              <w:top w:val="dotted" w:sz="4" w:space="0" w:color="BFBFBF" w:themeColor="background1" w:themeShade="BF"/>
              <w:left w:val="single" w:sz="4" w:space="0" w:color="00338D"/>
              <w:bottom w:val="single" w:sz="2" w:space="0" w:color="00338D"/>
            </w:tcBorders>
          </w:tcPr>
          <w:p w:rsidR="001C0083" w:rsidRPr="001D7AED" w:rsidRDefault="001C0083" w:rsidP="001D57AE">
            <w:pPr>
              <w:pStyle w:val="Tablebulletsub"/>
              <w:numPr>
                <w:ilvl w:val="0"/>
                <w:numId w:val="0"/>
              </w:numPr>
              <w:contextualSpacing w:val="0"/>
              <w:jc w:val="left"/>
              <w:rPr>
                <w:rFonts w:ascii="Arial" w:hAnsi="Arial" w:cs="Arial"/>
                <w:b/>
                <w:bCs/>
                <w:noProof w:val="0"/>
                <w:color w:val="00338D"/>
                <w:sz w:val="16"/>
                <w:szCs w:val="18"/>
                <w:lang w:val="lt-LT"/>
              </w:rPr>
            </w:pPr>
            <w:r w:rsidRPr="001D7AED">
              <w:rPr>
                <w:rFonts w:ascii="Arial" w:hAnsi="Arial" w:cs="Arial"/>
                <w:b/>
                <w:bCs/>
                <w:noProof w:val="0"/>
                <w:color w:val="00338D"/>
                <w:sz w:val="16"/>
                <w:szCs w:val="18"/>
                <w:lang w:val="lt-LT"/>
              </w:rPr>
              <w:t xml:space="preserve">Teikiamos paramos </w:t>
            </w:r>
            <w:r w:rsidRPr="001D7AED">
              <w:rPr>
                <w:rFonts w:ascii="Arial" w:hAnsi="Arial" w:cs="Arial"/>
                <w:b/>
                <w:bCs/>
                <w:noProof w:val="0"/>
                <w:color w:val="00338D"/>
                <w:sz w:val="16"/>
                <w:szCs w:val="18"/>
                <w:lang w:val="lt-LT"/>
              </w:rPr>
              <w:lastRenderedPageBreak/>
              <w:t>elementai ir intensyvumas</w:t>
            </w:r>
          </w:p>
          <w:p w:rsidR="001C0083" w:rsidRPr="001D7AED" w:rsidRDefault="001C0083" w:rsidP="001D57AE">
            <w:pPr>
              <w:pStyle w:val="Tablebulletsub"/>
              <w:numPr>
                <w:ilvl w:val="0"/>
                <w:numId w:val="0"/>
              </w:numPr>
              <w:contextualSpacing w:val="0"/>
              <w:jc w:val="left"/>
              <w:rPr>
                <w:rFonts w:ascii="Arial" w:hAnsi="Arial" w:cs="Arial"/>
                <w:b/>
                <w:bCs/>
                <w:noProof w:val="0"/>
                <w:color w:val="00338D"/>
                <w:sz w:val="16"/>
                <w:szCs w:val="18"/>
                <w:lang w:val="lt-LT"/>
              </w:rPr>
            </w:pPr>
          </w:p>
        </w:tc>
        <w:tc>
          <w:tcPr>
            <w:tcW w:w="8344" w:type="dxa"/>
            <w:tcBorders>
              <w:top w:val="dotted" w:sz="4" w:space="0" w:color="BFBFBF" w:themeColor="background1" w:themeShade="BF"/>
              <w:bottom w:val="single" w:sz="2" w:space="0" w:color="00338D"/>
              <w:right w:val="single" w:sz="4" w:space="0" w:color="00338D"/>
            </w:tcBorders>
          </w:tcPr>
          <w:p w:rsidR="008A0AB0" w:rsidRPr="001D7AED" w:rsidRDefault="008A0AB0" w:rsidP="008A0AB0">
            <w:pPr>
              <w:pStyle w:val="Tablebulletsub"/>
              <w:ind w:left="426"/>
              <w:rPr>
                <w:rFonts w:ascii="Arial" w:hAnsi="Arial" w:cs="Arial"/>
                <w:noProof w:val="0"/>
                <w:sz w:val="19"/>
                <w:szCs w:val="19"/>
                <w:lang w:val="lt-LT"/>
              </w:rPr>
            </w:pPr>
            <w:r w:rsidRPr="001D7AED">
              <w:rPr>
                <w:rFonts w:ascii="Arial" w:hAnsi="Arial" w:cs="Arial"/>
                <w:noProof w:val="0"/>
                <w:sz w:val="19"/>
                <w:szCs w:val="19"/>
                <w:lang w:val="lt-LT"/>
              </w:rPr>
              <w:lastRenderedPageBreak/>
              <w:t>Lengvatinis kreditas:</w:t>
            </w:r>
          </w:p>
          <w:p w:rsidR="008A0AB0" w:rsidRPr="001D7AED" w:rsidRDefault="008A0AB0" w:rsidP="00957FD0">
            <w:pPr>
              <w:pStyle w:val="Tablebulletsub"/>
              <w:numPr>
                <w:ilvl w:val="0"/>
                <w:numId w:val="52"/>
              </w:numPr>
              <w:rPr>
                <w:rFonts w:ascii="Arial" w:hAnsi="Arial" w:cs="Arial"/>
                <w:noProof w:val="0"/>
                <w:sz w:val="19"/>
                <w:szCs w:val="19"/>
                <w:lang w:val="lt-LT"/>
              </w:rPr>
            </w:pPr>
            <w:r w:rsidRPr="001D7AED">
              <w:rPr>
                <w:rFonts w:ascii="Arial" w:hAnsi="Arial" w:cs="Arial"/>
                <w:noProof w:val="0"/>
                <w:sz w:val="19"/>
                <w:szCs w:val="19"/>
                <w:lang w:val="lt-LT"/>
              </w:rPr>
              <w:t>paskirtis: statybos darbų ir techninio projekto parengimo kainos apmokėjimas;</w:t>
            </w:r>
          </w:p>
          <w:p w:rsidR="008A0AB0" w:rsidRPr="001D7AED" w:rsidRDefault="008A0AB0" w:rsidP="00957FD0">
            <w:pPr>
              <w:pStyle w:val="Tablebulletsub"/>
              <w:numPr>
                <w:ilvl w:val="0"/>
                <w:numId w:val="52"/>
              </w:numPr>
              <w:rPr>
                <w:rFonts w:ascii="Arial" w:hAnsi="Arial" w:cs="Arial"/>
                <w:noProof w:val="0"/>
                <w:sz w:val="19"/>
                <w:szCs w:val="19"/>
                <w:lang w:val="lt-LT"/>
              </w:rPr>
            </w:pPr>
            <w:r w:rsidRPr="001D7AED">
              <w:rPr>
                <w:rFonts w:ascii="Arial" w:hAnsi="Arial" w:cs="Arial"/>
                <w:noProof w:val="0"/>
                <w:sz w:val="19"/>
                <w:szCs w:val="19"/>
                <w:lang w:val="lt-LT"/>
              </w:rPr>
              <w:lastRenderedPageBreak/>
              <w:t>palūkanos: fiksuotos pirmus 5 kredito sutarties galiojimo metus, kintamos (atitinkančios komercinių bankų reikalaujamas palūkanas) likusiais sutarties galiojimo metais;</w:t>
            </w:r>
          </w:p>
          <w:p w:rsidR="008A0AB0" w:rsidRPr="001D7AED" w:rsidRDefault="008A0AB0" w:rsidP="008A0AB0">
            <w:pPr>
              <w:pStyle w:val="Tablebulletsub"/>
              <w:ind w:left="426"/>
              <w:rPr>
                <w:rFonts w:ascii="Arial" w:hAnsi="Arial" w:cs="Arial"/>
                <w:noProof w:val="0"/>
                <w:sz w:val="19"/>
                <w:szCs w:val="19"/>
                <w:lang w:val="lt-LT"/>
              </w:rPr>
            </w:pPr>
            <w:r w:rsidRPr="001D7AED">
              <w:rPr>
                <w:rFonts w:ascii="Arial" w:hAnsi="Arial" w:cs="Arial"/>
                <w:noProof w:val="0"/>
                <w:sz w:val="19"/>
                <w:szCs w:val="19"/>
                <w:lang w:val="lt-LT"/>
              </w:rPr>
              <w:t>Projekto įgyvendinimo administravimo išlaidoms – 100</w:t>
            </w:r>
            <w:r w:rsidR="006269D4" w:rsidRPr="001D7AED">
              <w:rPr>
                <w:rFonts w:ascii="Arial" w:hAnsi="Arial" w:cs="Arial"/>
                <w:noProof w:val="0"/>
                <w:sz w:val="19"/>
                <w:szCs w:val="19"/>
                <w:lang w:val="lt-LT"/>
              </w:rPr>
              <w:t> </w:t>
            </w:r>
            <w:r w:rsidRPr="001D7AED">
              <w:rPr>
                <w:rFonts w:ascii="Arial" w:hAnsi="Arial" w:cs="Arial"/>
                <w:noProof w:val="0"/>
                <w:sz w:val="19"/>
                <w:szCs w:val="19"/>
                <w:lang w:val="lt-LT"/>
              </w:rPr>
              <w:t>%;</w:t>
            </w:r>
          </w:p>
          <w:p w:rsidR="008A0AB0" w:rsidRPr="001D7AED" w:rsidRDefault="008A0AB0" w:rsidP="008A0AB0">
            <w:pPr>
              <w:pStyle w:val="Tablebulletsub"/>
              <w:ind w:left="426"/>
              <w:rPr>
                <w:rFonts w:ascii="Arial" w:hAnsi="Arial" w:cs="Arial"/>
                <w:noProof w:val="0"/>
                <w:sz w:val="19"/>
                <w:szCs w:val="19"/>
                <w:lang w:val="lt-LT"/>
              </w:rPr>
            </w:pPr>
            <w:r w:rsidRPr="001D7AED">
              <w:rPr>
                <w:rFonts w:ascii="Arial" w:hAnsi="Arial" w:cs="Arial"/>
                <w:noProof w:val="0"/>
                <w:sz w:val="19"/>
                <w:szCs w:val="19"/>
                <w:lang w:val="lt-LT"/>
              </w:rPr>
              <w:t>Rangos darbų techninės priežiūros išlaidoms – 100</w:t>
            </w:r>
            <w:r w:rsidR="006269D4" w:rsidRPr="001D7AED">
              <w:rPr>
                <w:rFonts w:ascii="Arial" w:hAnsi="Arial" w:cs="Arial"/>
                <w:noProof w:val="0"/>
                <w:sz w:val="19"/>
                <w:szCs w:val="19"/>
                <w:lang w:val="lt-LT"/>
              </w:rPr>
              <w:t> </w:t>
            </w:r>
            <w:r w:rsidRPr="001D7AED">
              <w:rPr>
                <w:rFonts w:ascii="Arial" w:hAnsi="Arial" w:cs="Arial"/>
                <w:noProof w:val="0"/>
                <w:sz w:val="19"/>
                <w:szCs w:val="19"/>
                <w:lang w:val="lt-LT"/>
              </w:rPr>
              <w:t>%;</w:t>
            </w:r>
          </w:p>
          <w:p w:rsidR="008A0AB0" w:rsidRPr="001D7AED" w:rsidRDefault="008A0AB0" w:rsidP="008A0AB0">
            <w:pPr>
              <w:pStyle w:val="Tablebulletsub"/>
              <w:ind w:left="426"/>
              <w:rPr>
                <w:rFonts w:ascii="Arial" w:hAnsi="Arial" w:cs="Arial"/>
                <w:noProof w:val="0"/>
                <w:sz w:val="19"/>
                <w:szCs w:val="19"/>
                <w:lang w:val="lt-LT"/>
              </w:rPr>
            </w:pPr>
            <w:r w:rsidRPr="001D7AED">
              <w:rPr>
                <w:rFonts w:ascii="Arial" w:hAnsi="Arial" w:cs="Arial"/>
                <w:noProof w:val="0"/>
                <w:sz w:val="19"/>
                <w:szCs w:val="19"/>
                <w:lang w:val="lt-LT"/>
              </w:rPr>
              <w:t>Investicijoms į energinį efektyvumą didinančias priemones ir techninio projekto parengimo išlaidoms:</w:t>
            </w:r>
          </w:p>
          <w:p w:rsidR="008A0AB0" w:rsidRPr="001D7AED" w:rsidRDefault="008A0AB0" w:rsidP="00957FD0">
            <w:pPr>
              <w:pStyle w:val="Tablebulletsub"/>
              <w:numPr>
                <w:ilvl w:val="0"/>
                <w:numId w:val="51"/>
              </w:numPr>
              <w:rPr>
                <w:rFonts w:ascii="Arial" w:hAnsi="Arial" w:cs="Arial"/>
                <w:noProof w:val="0"/>
                <w:sz w:val="19"/>
                <w:szCs w:val="19"/>
                <w:lang w:val="lt-LT"/>
              </w:rPr>
            </w:pPr>
            <w:r w:rsidRPr="001D7AED">
              <w:rPr>
                <w:rFonts w:ascii="Arial" w:hAnsi="Arial" w:cs="Arial"/>
                <w:noProof w:val="0"/>
                <w:sz w:val="19"/>
                <w:szCs w:val="19"/>
                <w:lang w:val="lt-LT"/>
              </w:rPr>
              <w:t>30</w:t>
            </w:r>
            <w:r w:rsidR="006269D4" w:rsidRPr="001D7AED">
              <w:rPr>
                <w:rFonts w:ascii="Arial" w:hAnsi="Arial" w:cs="Arial"/>
                <w:noProof w:val="0"/>
                <w:sz w:val="19"/>
                <w:szCs w:val="19"/>
                <w:lang w:val="lt-LT"/>
              </w:rPr>
              <w:t> </w:t>
            </w:r>
            <w:r w:rsidRPr="001D7AED">
              <w:rPr>
                <w:rFonts w:ascii="Arial" w:hAnsi="Arial" w:cs="Arial"/>
                <w:noProof w:val="0"/>
                <w:sz w:val="19"/>
                <w:szCs w:val="19"/>
                <w:lang w:val="lt-LT"/>
              </w:rPr>
              <w:t xml:space="preserve">% </w:t>
            </w:r>
            <w:r w:rsidR="006269D4" w:rsidRPr="001D7AED">
              <w:rPr>
                <w:rFonts w:ascii="Arial" w:hAnsi="Arial" w:cs="Arial"/>
                <w:noProof w:val="0"/>
                <w:sz w:val="19"/>
                <w:szCs w:val="19"/>
                <w:lang w:val="lt-LT"/>
              </w:rPr>
              <w:t>–</w:t>
            </w:r>
            <w:r w:rsidRPr="001D7AED">
              <w:rPr>
                <w:rFonts w:ascii="Arial" w:hAnsi="Arial" w:cs="Arial"/>
                <w:noProof w:val="0"/>
                <w:sz w:val="19"/>
                <w:szCs w:val="19"/>
                <w:lang w:val="lt-LT"/>
              </w:rPr>
              <w:t xml:space="preserve"> išmokama iškart </w:t>
            </w:r>
            <w:r w:rsidR="006269D4" w:rsidRPr="001D7AED">
              <w:rPr>
                <w:rFonts w:ascii="Arial" w:hAnsi="Arial" w:cs="Arial"/>
                <w:noProof w:val="0"/>
                <w:sz w:val="19"/>
                <w:szCs w:val="19"/>
                <w:lang w:val="lt-LT"/>
              </w:rPr>
              <w:t>įgyvendinus</w:t>
            </w:r>
            <w:r w:rsidRPr="001D7AED">
              <w:rPr>
                <w:rFonts w:ascii="Arial" w:hAnsi="Arial" w:cs="Arial"/>
                <w:noProof w:val="0"/>
                <w:sz w:val="19"/>
                <w:szCs w:val="19"/>
                <w:lang w:val="lt-LT"/>
              </w:rPr>
              <w:t xml:space="preserve"> projekt</w:t>
            </w:r>
            <w:r w:rsidR="006269D4" w:rsidRPr="001D7AED">
              <w:rPr>
                <w:rFonts w:ascii="Arial" w:hAnsi="Arial" w:cs="Arial"/>
                <w:noProof w:val="0"/>
                <w:sz w:val="19"/>
                <w:szCs w:val="19"/>
                <w:lang w:val="lt-LT"/>
              </w:rPr>
              <w:t>ą</w:t>
            </w:r>
            <w:r w:rsidRPr="001D7AED">
              <w:rPr>
                <w:rFonts w:ascii="Arial" w:hAnsi="Arial" w:cs="Arial"/>
                <w:noProof w:val="0"/>
                <w:sz w:val="19"/>
                <w:szCs w:val="19"/>
                <w:lang w:val="lt-LT"/>
              </w:rPr>
              <w:t>; ir</w:t>
            </w:r>
          </w:p>
          <w:p w:rsidR="001C0083" w:rsidRPr="001D7AED" w:rsidRDefault="008A0AB0" w:rsidP="00F73A52">
            <w:pPr>
              <w:pStyle w:val="Tablebulletsub"/>
              <w:numPr>
                <w:ilvl w:val="0"/>
                <w:numId w:val="51"/>
              </w:numPr>
              <w:rPr>
                <w:rFonts w:ascii="Arial" w:hAnsi="Arial" w:cs="Arial"/>
                <w:noProof w:val="0"/>
                <w:sz w:val="19"/>
                <w:szCs w:val="19"/>
                <w:lang w:val="lt-LT"/>
              </w:rPr>
            </w:pPr>
            <w:r w:rsidRPr="001D7AED">
              <w:rPr>
                <w:rFonts w:ascii="Arial" w:hAnsi="Arial" w:cs="Arial"/>
                <w:noProof w:val="0"/>
                <w:sz w:val="19"/>
                <w:szCs w:val="19"/>
                <w:lang w:val="lt-LT"/>
              </w:rPr>
              <w:t>20</w:t>
            </w:r>
            <w:r w:rsidR="006269D4" w:rsidRPr="001D7AED">
              <w:rPr>
                <w:rFonts w:ascii="Arial" w:hAnsi="Arial" w:cs="Arial"/>
                <w:noProof w:val="0"/>
                <w:sz w:val="19"/>
                <w:szCs w:val="19"/>
                <w:lang w:val="lt-LT"/>
              </w:rPr>
              <w:t> </w:t>
            </w:r>
            <w:r w:rsidRPr="001D7AED">
              <w:rPr>
                <w:rFonts w:ascii="Arial" w:hAnsi="Arial" w:cs="Arial"/>
                <w:noProof w:val="0"/>
                <w:sz w:val="19"/>
                <w:szCs w:val="19"/>
                <w:lang w:val="lt-LT"/>
              </w:rPr>
              <w:t xml:space="preserve">% </w:t>
            </w:r>
            <w:r w:rsidR="006269D4" w:rsidRPr="001D7AED">
              <w:rPr>
                <w:rFonts w:ascii="Arial" w:hAnsi="Arial" w:cs="Arial"/>
                <w:noProof w:val="0"/>
                <w:sz w:val="19"/>
                <w:szCs w:val="19"/>
                <w:lang w:val="lt-LT"/>
              </w:rPr>
              <w:t>–</w:t>
            </w:r>
            <w:r w:rsidRPr="001D7AED">
              <w:rPr>
                <w:rFonts w:ascii="Arial" w:hAnsi="Arial" w:cs="Arial"/>
                <w:noProof w:val="0"/>
                <w:sz w:val="19"/>
                <w:szCs w:val="19"/>
                <w:lang w:val="lt-LT"/>
              </w:rPr>
              <w:t xml:space="preserve"> papildoma subsidija termoreguliatorių ir daliklių ar individualios apskaitos prietaisų diegimo išlaidoms tiems projektams, </w:t>
            </w:r>
            <w:r w:rsidR="006269D4" w:rsidRPr="001D7AED">
              <w:rPr>
                <w:rFonts w:ascii="Arial" w:hAnsi="Arial" w:cs="Arial"/>
                <w:noProof w:val="0"/>
                <w:sz w:val="19"/>
                <w:szCs w:val="19"/>
                <w:lang w:val="lt-LT"/>
              </w:rPr>
              <w:t xml:space="preserve">pagal </w:t>
            </w:r>
            <w:r w:rsidRPr="001D7AED">
              <w:rPr>
                <w:rFonts w:ascii="Arial" w:hAnsi="Arial" w:cs="Arial"/>
                <w:noProof w:val="0"/>
                <w:sz w:val="19"/>
                <w:szCs w:val="19"/>
                <w:lang w:val="lt-LT"/>
              </w:rPr>
              <w:t>kuri</w:t>
            </w:r>
            <w:r w:rsidR="006269D4" w:rsidRPr="001D7AED">
              <w:rPr>
                <w:rFonts w:ascii="Arial" w:hAnsi="Arial" w:cs="Arial"/>
                <w:noProof w:val="0"/>
                <w:sz w:val="19"/>
                <w:szCs w:val="19"/>
                <w:lang w:val="lt-LT"/>
              </w:rPr>
              <w:t>uos</w:t>
            </w:r>
            <w:r w:rsidRPr="001D7AED">
              <w:rPr>
                <w:rFonts w:ascii="Arial" w:hAnsi="Arial" w:cs="Arial"/>
                <w:noProof w:val="0"/>
                <w:sz w:val="19"/>
                <w:szCs w:val="19"/>
                <w:lang w:val="lt-LT"/>
              </w:rPr>
              <w:t xml:space="preserve"> šios priemonės diegiamos, išmokant paramą iškart </w:t>
            </w:r>
            <w:r w:rsidR="00F73A52" w:rsidRPr="001D7AED">
              <w:rPr>
                <w:rFonts w:ascii="Arial" w:hAnsi="Arial" w:cs="Arial"/>
                <w:noProof w:val="0"/>
                <w:sz w:val="19"/>
                <w:szCs w:val="19"/>
                <w:lang w:val="lt-LT"/>
              </w:rPr>
              <w:t xml:space="preserve">įgyvendinus </w:t>
            </w:r>
            <w:r w:rsidRPr="001D7AED">
              <w:rPr>
                <w:rFonts w:ascii="Arial" w:hAnsi="Arial" w:cs="Arial"/>
                <w:noProof w:val="0"/>
                <w:sz w:val="19"/>
                <w:szCs w:val="19"/>
                <w:lang w:val="lt-LT"/>
              </w:rPr>
              <w:t>projekt</w:t>
            </w:r>
            <w:r w:rsidR="00F73A52" w:rsidRPr="001D7AED">
              <w:rPr>
                <w:rFonts w:ascii="Arial" w:hAnsi="Arial" w:cs="Arial"/>
                <w:noProof w:val="0"/>
                <w:sz w:val="19"/>
                <w:szCs w:val="19"/>
                <w:lang w:val="lt-LT"/>
              </w:rPr>
              <w:t>ą</w:t>
            </w:r>
            <w:r w:rsidRPr="001D7AED">
              <w:rPr>
                <w:rFonts w:ascii="Arial" w:hAnsi="Arial" w:cs="Arial"/>
                <w:noProof w:val="0"/>
                <w:sz w:val="19"/>
                <w:szCs w:val="19"/>
                <w:lang w:val="lt-LT"/>
              </w:rPr>
              <w:t xml:space="preserve">. Ši papildoma parama teikiama papildant </w:t>
            </w:r>
            <w:r w:rsidR="00F73A52" w:rsidRPr="001D7AED">
              <w:rPr>
                <w:rFonts w:ascii="Arial" w:hAnsi="Arial" w:cs="Arial"/>
                <w:noProof w:val="0"/>
                <w:sz w:val="19"/>
                <w:szCs w:val="19"/>
                <w:lang w:val="lt-LT"/>
              </w:rPr>
              <w:t>1</w:t>
            </w:r>
            <w:r w:rsidRPr="001D7AED">
              <w:rPr>
                <w:rFonts w:ascii="Arial" w:hAnsi="Arial" w:cs="Arial"/>
                <w:noProof w:val="0"/>
                <w:sz w:val="19"/>
                <w:szCs w:val="19"/>
                <w:lang w:val="lt-LT"/>
              </w:rPr>
              <w:t xml:space="preserve"> punkte minimą paramą.</w:t>
            </w:r>
          </w:p>
        </w:tc>
      </w:tr>
      <w:tr w:rsidR="001C0083" w:rsidRPr="001D7AED" w:rsidTr="00E74051">
        <w:tc>
          <w:tcPr>
            <w:tcW w:w="9628" w:type="dxa"/>
            <w:gridSpan w:val="2"/>
            <w:tcBorders>
              <w:top w:val="single" w:sz="4" w:space="0" w:color="auto"/>
              <w:left w:val="single" w:sz="4" w:space="0" w:color="00338D"/>
              <w:bottom w:val="single" w:sz="4" w:space="0" w:color="auto"/>
              <w:right w:val="single" w:sz="4" w:space="0" w:color="00338D"/>
            </w:tcBorders>
            <w:shd w:val="clear" w:color="auto" w:fill="00338D"/>
          </w:tcPr>
          <w:p w:rsidR="001C0083" w:rsidRPr="001D7AED" w:rsidRDefault="00F73A52" w:rsidP="00F73A52">
            <w:pPr>
              <w:pStyle w:val="Tablebulletsub"/>
              <w:numPr>
                <w:ilvl w:val="0"/>
                <w:numId w:val="0"/>
              </w:numPr>
              <w:rPr>
                <w:rFonts w:ascii="Arial" w:hAnsi="Arial" w:cs="Arial"/>
                <w:b/>
                <w:noProof w:val="0"/>
                <w:color w:val="00338D"/>
                <w:sz w:val="20"/>
                <w:lang w:val="lt-LT"/>
              </w:rPr>
            </w:pPr>
            <w:r w:rsidRPr="001D7AED">
              <w:rPr>
                <w:rFonts w:ascii="Arial" w:hAnsi="Arial" w:cs="Arial"/>
                <w:b/>
                <w:noProof w:val="0"/>
                <w:color w:val="FFFFFF" w:themeColor="background1"/>
                <w:sz w:val="20"/>
                <w:lang w:val="lt-LT"/>
              </w:rPr>
              <w:lastRenderedPageBreak/>
              <w:t>3 a</w:t>
            </w:r>
            <w:r w:rsidR="008A0AB0" w:rsidRPr="001D7AED">
              <w:rPr>
                <w:rFonts w:ascii="Arial" w:hAnsi="Arial" w:cs="Arial"/>
                <w:b/>
                <w:noProof w:val="0"/>
                <w:color w:val="FFFFFF" w:themeColor="background1"/>
                <w:sz w:val="20"/>
                <w:lang w:val="lt-LT"/>
              </w:rPr>
              <w:t>lternatyva</w:t>
            </w:r>
            <w:r w:rsidRPr="001D7AED">
              <w:rPr>
                <w:rFonts w:ascii="Arial" w:hAnsi="Arial" w:cs="Arial"/>
                <w:b/>
                <w:noProof w:val="0"/>
                <w:color w:val="FFFFFF" w:themeColor="background1"/>
                <w:sz w:val="20"/>
                <w:lang w:val="lt-LT"/>
              </w:rPr>
              <w:t>:</w:t>
            </w:r>
            <w:r w:rsidR="008A0AB0" w:rsidRPr="001D7AED">
              <w:rPr>
                <w:rFonts w:ascii="Arial" w:hAnsi="Arial" w:cs="Arial"/>
                <w:b/>
                <w:noProof w:val="0"/>
                <w:color w:val="FFFFFF" w:themeColor="background1"/>
                <w:sz w:val="20"/>
                <w:lang w:val="lt-LT"/>
              </w:rPr>
              <w:t xml:space="preserve"> </w:t>
            </w:r>
            <w:r w:rsidRPr="001D7AED">
              <w:rPr>
                <w:rFonts w:ascii="Arial" w:hAnsi="Arial" w:cs="Arial"/>
                <w:noProof w:val="0"/>
                <w:color w:val="FFFFFF" w:themeColor="background1"/>
                <w:sz w:val="20"/>
                <w:lang w:val="lt-LT"/>
              </w:rPr>
              <w:t>p</w:t>
            </w:r>
            <w:r w:rsidR="008A0AB0" w:rsidRPr="001D7AED">
              <w:rPr>
                <w:rFonts w:ascii="Arial" w:hAnsi="Arial" w:cs="Arial"/>
                <w:noProof w:val="0"/>
                <w:color w:val="FFFFFF" w:themeColor="background1"/>
                <w:sz w:val="20"/>
                <w:lang w:val="lt-LT"/>
              </w:rPr>
              <w:t>aramos diferencijavimo pagal nekilnojamo</w:t>
            </w:r>
            <w:r w:rsidRPr="001D7AED">
              <w:rPr>
                <w:rFonts w:ascii="Arial" w:hAnsi="Arial" w:cs="Arial"/>
                <w:noProof w:val="0"/>
                <w:color w:val="FFFFFF" w:themeColor="background1"/>
                <w:sz w:val="20"/>
                <w:lang w:val="lt-LT"/>
              </w:rPr>
              <w:t>jo</w:t>
            </w:r>
            <w:r w:rsidR="008A0AB0" w:rsidRPr="001D7AED">
              <w:rPr>
                <w:rFonts w:ascii="Arial" w:hAnsi="Arial" w:cs="Arial"/>
                <w:noProof w:val="0"/>
                <w:color w:val="FFFFFF" w:themeColor="background1"/>
                <w:sz w:val="20"/>
                <w:lang w:val="lt-LT"/>
              </w:rPr>
              <w:t xml:space="preserve"> turto vertę modelis</w:t>
            </w:r>
          </w:p>
        </w:tc>
      </w:tr>
      <w:tr w:rsidR="001C0083" w:rsidRPr="001D7AED" w:rsidTr="00E74051">
        <w:tc>
          <w:tcPr>
            <w:tcW w:w="1284" w:type="dxa"/>
            <w:tcBorders>
              <w:top w:val="single" w:sz="4" w:space="0" w:color="auto"/>
              <w:left w:val="single" w:sz="4" w:space="0" w:color="00338D"/>
              <w:bottom w:val="dotted" w:sz="4" w:space="0" w:color="BFBFBF" w:themeColor="background1" w:themeShade="BF"/>
            </w:tcBorders>
          </w:tcPr>
          <w:p w:rsidR="001C0083" w:rsidRPr="001D7AED" w:rsidRDefault="001C0083" w:rsidP="001D57AE">
            <w:pPr>
              <w:pStyle w:val="Tablebulletsub"/>
              <w:numPr>
                <w:ilvl w:val="0"/>
                <w:numId w:val="0"/>
              </w:numPr>
              <w:contextualSpacing w:val="0"/>
              <w:jc w:val="left"/>
              <w:rPr>
                <w:rFonts w:ascii="Arial" w:hAnsi="Arial" w:cs="Arial"/>
                <w:b/>
                <w:bCs/>
                <w:noProof w:val="0"/>
                <w:color w:val="00338D"/>
                <w:sz w:val="16"/>
                <w:szCs w:val="18"/>
                <w:lang w:val="lt-LT"/>
              </w:rPr>
            </w:pPr>
            <w:r w:rsidRPr="001D7AED">
              <w:rPr>
                <w:rFonts w:ascii="Arial" w:hAnsi="Arial" w:cs="Arial"/>
                <w:b/>
                <w:bCs/>
                <w:noProof w:val="0"/>
                <w:color w:val="00338D"/>
                <w:sz w:val="16"/>
                <w:szCs w:val="18"/>
                <w:lang w:val="lt-LT"/>
              </w:rPr>
              <w:t>Esminiai pokyčiai lyginant su Dabartiniu modeliu</w:t>
            </w:r>
          </w:p>
          <w:p w:rsidR="001C0083" w:rsidRPr="001D7AED" w:rsidRDefault="001C0083" w:rsidP="001D57AE">
            <w:pPr>
              <w:pStyle w:val="Tablebulletsub"/>
              <w:numPr>
                <w:ilvl w:val="0"/>
                <w:numId w:val="0"/>
              </w:numPr>
              <w:contextualSpacing w:val="0"/>
              <w:jc w:val="left"/>
              <w:rPr>
                <w:rFonts w:ascii="Arial" w:hAnsi="Arial" w:cs="Arial"/>
                <w:b/>
                <w:bCs/>
                <w:noProof w:val="0"/>
                <w:color w:val="00338D"/>
                <w:sz w:val="16"/>
                <w:szCs w:val="18"/>
                <w:lang w:val="lt-LT"/>
              </w:rPr>
            </w:pPr>
          </w:p>
        </w:tc>
        <w:tc>
          <w:tcPr>
            <w:tcW w:w="8344" w:type="dxa"/>
            <w:tcBorders>
              <w:top w:val="single" w:sz="4" w:space="0" w:color="auto"/>
              <w:bottom w:val="dotted" w:sz="4" w:space="0" w:color="BFBFBF" w:themeColor="background1" w:themeShade="BF"/>
              <w:right w:val="single" w:sz="4" w:space="0" w:color="00338D"/>
            </w:tcBorders>
          </w:tcPr>
          <w:p w:rsidR="008A0AB0" w:rsidRPr="001D7AED" w:rsidRDefault="008A0AB0" w:rsidP="007F45F5">
            <w:pPr>
              <w:pStyle w:val="Tablebulletsub"/>
              <w:numPr>
                <w:ilvl w:val="0"/>
                <w:numId w:val="53"/>
              </w:numPr>
              <w:tabs>
                <w:tab w:val="clear" w:pos="720"/>
                <w:tab w:val="num" w:pos="360"/>
              </w:tabs>
              <w:ind w:left="304" w:hanging="304"/>
              <w:rPr>
                <w:rFonts w:ascii="Arial" w:hAnsi="Arial" w:cs="Arial"/>
                <w:noProof w:val="0"/>
                <w:sz w:val="19"/>
                <w:szCs w:val="19"/>
                <w:lang w:val="lt-LT"/>
              </w:rPr>
            </w:pPr>
            <w:r w:rsidRPr="001D7AED">
              <w:rPr>
                <w:rFonts w:ascii="Arial" w:hAnsi="Arial" w:cs="Arial"/>
                <w:noProof w:val="0"/>
                <w:sz w:val="19"/>
                <w:szCs w:val="19"/>
                <w:lang w:val="lt-LT"/>
              </w:rPr>
              <w:t>Įvedamas projektų kategorizavimo kriterijus, pagal kurį diferencijuojamas skiriamos paramos intensyvumas – nekilnojamo</w:t>
            </w:r>
            <w:r w:rsidR="00F73A52" w:rsidRPr="001D7AED">
              <w:rPr>
                <w:rFonts w:ascii="Arial" w:hAnsi="Arial" w:cs="Arial"/>
                <w:noProof w:val="0"/>
                <w:sz w:val="19"/>
                <w:szCs w:val="19"/>
                <w:lang w:val="lt-LT"/>
              </w:rPr>
              <w:t>jo</w:t>
            </w:r>
            <w:r w:rsidRPr="001D7AED">
              <w:rPr>
                <w:rFonts w:ascii="Arial" w:hAnsi="Arial" w:cs="Arial"/>
                <w:noProof w:val="0"/>
                <w:sz w:val="19"/>
                <w:szCs w:val="19"/>
                <w:lang w:val="lt-LT"/>
              </w:rPr>
              <w:t xml:space="preserve"> turto vertė (nurodyta NT registre). Brangesniam nekilnojama</w:t>
            </w:r>
            <w:r w:rsidR="00F73A52" w:rsidRPr="001D7AED">
              <w:rPr>
                <w:rFonts w:ascii="Arial" w:hAnsi="Arial" w:cs="Arial"/>
                <w:noProof w:val="0"/>
                <w:sz w:val="19"/>
                <w:szCs w:val="19"/>
                <w:lang w:val="lt-LT"/>
              </w:rPr>
              <w:t>ja</w:t>
            </w:r>
            <w:r w:rsidRPr="001D7AED">
              <w:rPr>
                <w:rFonts w:ascii="Arial" w:hAnsi="Arial" w:cs="Arial"/>
                <w:noProof w:val="0"/>
                <w:sz w:val="19"/>
                <w:szCs w:val="19"/>
                <w:lang w:val="lt-LT"/>
              </w:rPr>
              <w:t>m turtui taikomas mažesnis valstybės paramos intensyvumas pagal paramą reglamentuojančiuose teisės aktuose aprašytą skalę.</w:t>
            </w:r>
          </w:p>
          <w:p w:rsidR="001C0083" w:rsidRPr="001D7AED" w:rsidRDefault="008A0AB0" w:rsidP="00F73A52">
            <w:pPr>
              <w:pStyle w:val="Tablebulletsub"/>
              <w:numPr>
                <w:ilvl w:val="0"/>
                <w:numId w:val="53"/>
              </w:numPr>
              <w:tabs>
                <w:tab w:val="clear" w:pos="720"/>
                <w:tab w:val="num" w:pos="360"/>
              </w:tabs>
              <w:ind w:left="304" w:hanging="304"/>
              <w:contextualSpacing w:val="0"/>
              <w:rPr>
                <w:rFonts w:ascii="Arial" w:hAnsi="Arial" w:cs="Arial"/>
                <w:noProof w:val="0"/>
                <w:sz w:val="19"/>
                <w:szCs w:val="19"/>
                <w:lang w:val="lt-LT"/>
              </w:rPr>
            </w:pPr>
            <w:r w:rsidRPr="001D7AED">
              <w:rPr>
                <w:rFonts w:ascii="Arial" w:hAnsi="Arial" w:cs="Arial"/>
                <w:noProof w:val="0"/>
                <w:sz w:val="19"/>
                <w:szCs w:val="19"/>
                <w:lang w:val="lt-LT"/>
              </w:rPr>
              <w:t xml:space="preserve">Investicijoms į energinį efektyvumą didinančias priemones teikiama parama išmokama iškart </w:t>
            </w:r>
            <w:r w:rsidR="00F73A52" w:rsidRPr="001D7AED">
              <w:rPr>
                <w:rFonts w:ascii="Arial" w:hAnsi="Arial" w:cs="Arial"/>
                <w:noProof w:val="0"/>
                <w:sz w:val="19"/>
                <w:szCs w:val="19"/>
                <w:lang w:val="lt-LT"/>
              </w:rPr>
              <w:t xml:space="preserve">įgyvendinus </w:t>
            </w:r>
            <w:r w:rsidRPr="001D7AED">
              <w:rPr>
                <w:rFonts w:ascii="Arial" w:hAnsi="Arial" w:cs="Arial"/>
                <w:noProof w:val="0"/>
                <w:sz w:val="19"/>
                <w:szCs w:val="19"/>
                <w:lang w:val="lt-LT"/>
              </w:rPr>
              <w:t>projekt</w:t>
            </w:r>
            <w:r w:rsidR="00F73A52" w:rsidRPr="001D7AED">
              <w:rPr>
                <w:rFonts w:ascii="Arial" w:hAnsi="Arial" w:cs="Arial"/>
                <w:noProof w:val="0"/>
                <w:sz w:val="19"/>
                <w:szCs w:val="19"/>
                <w:lang w:val="lt-LT"/>
              </w:rPr>
              <w:t>ą</w:t>
            </w:r>
            <w:r w:rsidRPr="001D7AED">
              <w:rPr>
                <w:rFonts w:ascii="Arial" w:hAnsi="Arial" w:cs="Arial"/>
                <w:noProof w:val="0"/>
                <w:sz w:val="19"/>
                <w:szCs w:val="19"/>
                <w:lang w:val="lt-LT"/>
              </w:rPr>
              <w:t>.</w:t>
            </w:r>
          </w:p>
        </w:tc>
      </w:tr>
      <w:tr w:rsidR="001C0083" w:rsidRPr="001D7AED" w:rsidTr="00E74051">
        <w:tc>
          <w:tcPr>
            <w:tcW w:w="1284" w:type="dxa"/>
            <w:tcBorders>
              <w:top w:val="dotted" w:sz="4" w:space="0" w:color="BFBFBF" w:themeColor="background1" w:themeShade="BF"/>
              <w:left w:val="single" w:sz="4" w:space="0" w:color="00338D"/>
              <w:bottom w:val="single" w:sz="2" w:space="0" w:color="00338D"/>
            </w:tcBorders>
          </w:tcPr>
          <w:p w:rsidR="001C0083" w:rsidRPr="001D7AED" w:rsidRDefault="001C0083" w:rsidP="001D57AE">
            <w:pPr>
              <w:pStyle w:val="Tablebulletsub"/>
              <w:numPr>
                <w:ilvl w:val="0"/>
                <w:numId w:val="0"/>
              </w:numPr>
              <w:contextualSpacing w:val="0"/>
              <w:jc w:val="left"/>
              <w:rPr>
                <w:rFonts w:ascii="Arial" w:hAnsi="Arial" w:cs="Arial"/>
                <w:b/>
                <w:bCs/>
                <w:noProof w:val="0"/>
                <w:color w:val="00338D"/>
                <w:sz w:val="16"/>
                <w:szCs w:val="18"/>
                <w:lang w:val="lt-LT"/>
              </w:rPr>
            </w:pPr>
            <w:r w:rsidRPr="001D7AED">
              <w:rPr>
                <w:rFonts w:ascii="Arial" w:hAnsi="Arial" w:cs="Arial"/>
                <w:b/>
                <w:bCs/>
                <w:noProof w:val="0"/>
                <w:color w:val="00338D"/>
                <w:sz w:val="16"/>
                <w:szCs w:val="18"/>
                <w:lang w:val="lt-LT"/>
              </w:rPr>
              <w:t>Teikiamos paramos elementai ir intensyvumas</w:t>
            </w:r>
          </w:p>
          <w:p w:rsidR="001C0083" w:rsidRPr="001D7AED" w:rsidRDefault="001C0083" w:rsidP="001D57AE">
            <w:pPr>
              <w:pStyle w:val="Tablebulletsub"/>
              <w:numPr>
                <w:ilvl w:val="0"/>
                <w:numId w:val="0"/>
              </w:numPr>
              <w:contextualSpacing w:val="0"/>
              <w:jc w:val="left"/>
              <w:rPr>
                <w:rFonts w:ascii="Arial" w:hAnsi="Arial" w:cs="Arial"/>
                <w:b/>
                <w:bCs/>
                <w:noProof w:val="0"/>
                <w:color w:val="00338D"/>
                <w:sz w:val="16"/>
                <w:szCs w:val="18"/>
                <w:lang w:val="lt-LT"/>
              </w:rPr>
            </w:pPr>
          </w:p>
        </w:tc>
        <w:tc>
          <w:tcPr>
            <w:tcW w:w="8344" w:type="dxa"/>
            <w:tcBorders>
              <w:top w:val="dotted" w:sz="4" w:space="0" w:color="BFBFBF" w:themeColor="background1" w:themeShade="BF"/>
              <w:bottom w:val="single" w:sz="2" w:space="0" w:color="00338D"/>
              <w:right w:val="single" w:sz="4" w:space="0" w:color="00338D"/>
            </w:tcBorders>
          </w:tcPr>
          <w:p w:rsidR="008A0AB0" w:rsidRPr="001D7AED" w:rsidRDefault="008A0AB0" w:rsidP="008A0AB0">
            <w:pPr>
              <w:pStyle w:val="Tablebulletsub"/>
              <w:ind w:left="426"/>
              <w:rPr>
                <w:rFonts w:ascii="Arial" w:hAnsi="Arial" w:cs="Arial"/>
                <w:noProof w:val="0"/>
                <w:sz w:val="19"/>
                <w:szCs w:val="19"/>
                <w:lang w:val="lt-LT"/>
              </w:rPr>
            </w:pPr>
            <w:r w:rsidRPr="001D7AED">
              <w:rPr>
                <w:rFonts w:ascii="Arial" w:hAnsi="Arial" w:cs="Arial"/>
                <w:noProof w:val="0"/>
                <w:sz w:val="19"/>
                <w:szCs w:val="19"/>
                <w:lang w:val="lt-LT"/>
              </w:rPr>
              <w:t>Lengvatinis kreditas:</w:t>
            </w:r>
          </w:p>
          <w:p w:rsidR="008A0AB0" w:rsidRPr="001D7AED" w:rsidRDefault="008A0AB0" w:rsidP="00957FD0">
            <w:pPr>
              <w:pStyle w:val="Tablebulletsub"/>
              <w:numPr>
                <w:ilvl w:val="0"/>
                <w:numId w:val="54"/>
              </w:numPr>
              <w:rPr>
                <w:rFonts w:ascii="Arial" w:hAnsi="Arial" w:cs="Arial"/>
                <w:noProof w:val="0"/>
                <w:sz w:val="19"/>
                <w:szCs w:val="19"/>
                <w:lang w:val="lt-LT"/>
              </w:rPr>
            </w:pPr>
            <w:r w:rsidRPr="001D7AED">
              <w:rPr>
                <w:rFonts w:ascii="Arial" w:hAnsi="Arial" w:cs="Arial"/>
                <w:noProof w:val="0"/>
                <w:sz w:val="19"/>
                <w:szCs w:val="19"/>
                <w:lang w:val="lt-LT"/>
              </w:rPr>
              <w:t>paskirtis: statybos darbų kainos apmokėjimas;</w:t>
            </w:r>
          </w:p>
          <w:p w:rsidR="008A0AB0" w:rsidRPr="001D7AED" w:rsidRDefault="008A0AB0" w:rsidP="00957FD0">
            <w:pPr>
              <w:pStyle w:val="Tablebulletsub"/>
              <w:numPr>
                <w:ilvl w:val="0"/>
                <w:numId w:val="54"/>
              </w:numPr>
              <w:rPr>
                <w:rFonts w:ascii="Arial" w:hAnsi="Arial" w:cs="Arial"/>
                <w:noProof w:val="0"/>
                <w:sz w:val="19"/>
                <w:szCs w:val="19"/>
                <w:lang w:val="lt-LT"/>
              </w:rPr>
            </w:pPr>
            <w:r w:rsidRPr="001D7AED">
              <w:rPr>
                <w:rFonts w:ascii="Arial" w:hAnsi="Arial" w:cs="Arial"/>
                <w:noProof w:val="0"/>
                <w:sz w:val="19"/>
                <w:szCs w:val="19"/>
                <w:lang w:val="lt-LT"/>
              </w:rPr>
              <w:t>palūkanos: fiksuotos 3</w:t>
            </w:r>
            <w:r w:rsidR="00F73A52" w:rsidRPr="001D7AED">
              <w:rPr>
                <w:rFonts w:ascii="Arial" w:hAnsi="Arial" w:cs="Arial"/>
                <w:noProof w:val="0"/>
                <w:sz w:val="19"/>
                <w:szCs w:val="19"/>
                <w:lang w:val="lt-LT"/>
              </w:rPr>
              <w:t> </w:t>
            </w:r>
            <w:r w:rsidRPr="001D7AED">
              <w:rPr>
                <w:rFonts w:ascii="Arial" w:hAnsi="Arial" w:cs="Arial"/>
                <w:noProof w:val="0"/>
                <w:sz w:val="19"/>
                <w:szCs w:val="19"/>
                <w:lang w:val="lt-LT"/>
              </w:rPr>
              <w:t>%;</w:t>
            </w:r>
          </w:p>
          <w:p w:rsidR="008A0AB0" w:rsidRPr="001D7AED" w:rsidRDefault="008A0AB0" w:rsidP="008A0AB0">
            <w:pPr>
              <w:pStyle w:val="Tablebulletsub"/>
              <w:ind w:left="426"/>
              <w:rPr>
                <w:rFonts w:ascii="Arial" w:hAnsi="Arial" w:cs="Arial"/>
                <w:noProof w:val="0"/>
                <w:sz w:val="19"/>
                <w:szCs w:val="19"/>
                <w:lang w:val="lt-LT"/>
              </w:rPr>
            </w:pPr>
            <w:r w:rsidRPr="001D7AED">
              <w:rPr>
                <w:rFonts w:ascii="Arial" w:hAnsi="Arial" w:cs="Arial"/>
                <w:noProof w:val="0"/>
                <w:sz w:val="19"/>
                <w:szCs w:val="19"/>
                <w:lang w:val="lt-LT"/>
              </w:rPr>
              <w:t>Modernizavimo projekto parengimo išlaidoms – 50</w:t>
            </w:r>
            <w:r w:rsidR="00F73A52" w:rsidRPr="001D7AED">
              <w:rPr>
                <w:rFonts w:ascii="Arial" w:hAnsi="Arial" w:cs="Arial"/>
                <w:noProof w:val="0"/>
                <w:sz w:val="19"/>
                <w:szCs w:val="19"/>
                <w:lang w:val="lt-LT"/>
              </w:rPr>
              <w:t> </w:t>
            </w:r>
            <w:r w:rsidRPr="001D7AED">
              <w:rPr>
                <w:rFonts w:ascii="Arial" w:hAnsi="Arial" w:cs="Arial"/>
                <w:noProof w:val="0"/>
                <w:sz w:val="19"/>
                <w:szCs w:val="19"/>
                <w:lang w:val="lt-LT"/>
              </w:rPr>
              <w:t>%;</w:t>
            </w:r>
          </w:p>
          <w:p w:rsidR="008A0AB0" w:rsidRPr="001D7AED" w:rsidRDefault="008A0AB0" w:rsidP="008A0AB0">
            <w:pPr>
              <w:pStyle w:val="Tablebulletsub"/>
              <w:ind w:left="426"/>
              <w:rPr>
                <w:rFonts w:ascii="Arial" w:hAnsi="Arial" w:cs="Arial"/>
                <w:noProof w:val="0"/>
                <w:sz w:val="19"/>
                <w:szCs w:val="19"/>
                <w:lang w:val="lt-LT"/>
              </w:rPr>
            </w:pPr>
            <w:r w:rsidRPr="001D7AED">
              <w:rPr>
                <w:rFonts w:ascii="Arial" w:hAnsi="Arial" w:cs="Arial"/>
                <w:noProof w:val="0"/>
                <w:sz w:val="19"/>
                <w:szCs w:val="19"/>
                <w:lang w:val="lt-LT"/>
              </w:rPr>
              <w:t>Projekto įgyvendinimo administravimo išlaidoms – 50</w:t>
            </w:r>
            <w:r w:rsidR="00F73A52" w:rsidRPr="001D7AED">
              <w:rPr>
                <w:rFonts w:ascii="Arial" w:hAnsi="Arial" w:cs="Arial"/>
                <w:noProof w:val="0"/>
                <w:sz w:val="19"/>
                <w:szCs w:val="19"/>
                <w:lang w:val="lt-LT"/>
              </w:rPr>
              <w:t> </w:t>
            </w:r>
            <w:r w:rsidRPr="001D7AED">
              <w:rPr>
                <w:rFonts w:ascii="Arial" w:hAnsi="Arial" w:cs="Arial"/>
                <w:noProof w:val="0"/>
                <w:sz w:val="19"/>
                <w:szCs w:val="19"/>
                <w:lang w:val="lt-LT"/>
              </w:rPr>
              <w:t>%;</w:t>
            </w:r>
          </w:p>
          <w:p w:rsidR="008A0AB0" w:rsidRPr="001D7AED" w:rsidRDefault="008A0AB0" w:rsidP="008A0AB0">
            <w:pPr>
              <w:pStyle w:val="Tablebulletsub"/>
              <w:ind w:left="426"/>
              <w:rPr>
                <w:rFonts w:ascii="Arial" w:hAnsi="Arial" w:cs="Arial"/>
                <w:noProof w:val="0"/>
                <w:sz w:val="19"/>
                <w:szCs w:val="19"/>
                <w:lang w:val="lt-LT"/>
              </w:rPr>
            </w:pPr>
            <w:r w:rsidRPr="001D7AED">
              <w:rPr>
                <w:rFonts w:ascii="Arial" w:hAnsi="Arial" w:cs="Arial"/>
                <w:noProof w:val="0"/>
                <w:sz w:val="19"/>
                <w:szCs w:val="19"/>
                <w:lang w:val="lt-LT"/>
              </w:rPr>
              <w:t>Rangos darbų techninės priežiūros išlaidoms – 50</w:t>
            </w:r>
            <w:r w:rsidR="00F73A52" w:rsidRPr="001D7AED">
              <w:rPr>
                <w:rFonts w:ascii="Arial" w:hAnsi="Arial" w:cs="Arial"/>
                <w:noProof w:val="0"/>
                <w:sz w:val="19"/>
                <w:szCs w:val="19"/>
                <w:lang w:val="lt-LT"/>
              </w:rPr>
              <w:t> </w:t>
            </w:r>
            <w:r w:rsidRPr="001D7AED">
              <w:rPr>
                <w:rFonts w:ascii="Arial" w:hAnsi="Arial" w:cs="Arial"/>
                <w:noProof w:val="0"/>
                <w:sz w:val="19"/>
                <w:szCs w:val="19"/>
                <w:lang w:val="lt-LT"/>
              </w:rPr>
              <w:t>%;</w:t>
            </w:r>
          </w:p>
          <w:p w:rsidR="001C0083" w:rsidRPr="001D7AED" w:rsidRDefault="008A0AB0" w:rsidP="00F73A52">
            <w:pPr>
              <w:pStyle w:val="Tablebulletsub"/>
              <w:ind w:left="426"/>
              <w:rPr>
                <w:rFonts w:ascii="Arial" w:hAnsi="Arial" w:cs="Arial"/>
                <w:noProof w:val="0"/>
                <w:sz w:val="19"/>
                <w:szCs w:val="19"/>
                <w:lang w:val="lt-LT"/>
              </w:rPr>
            </w:pPr>
            <w:r w:rsidRPr="001D7AED">
              <w:rPr>
                <w:rFonts w:ascii="Arial" w:hAnsi="Arial" w:cs="Arial"/>
                <w:noProof w:val="0"/>
                <w:sz w:val="19"/>
                <w:szCs w:val="19"/>
                <w:lang w:val="lt-LT"/>
              </w:rPr>
              <w:t>Investicijoms į energinį efektyvumą didinančias priemones teikiama parama diferencijuojama pagal nekilnojamo</w:t>
            </w:r>
            <w:r w:rsidR="00F73A52" w:rsidRPr="001D7AED">
              <w:rPr>
                <w:rFonts w:ascii="Arial" w:hAnsi="Arial" w:cs="Arial"/>
                <w:noProof w:val="0"/>
                <w:sz w:val="19"/>
                <w:szCs w:val="19"/>
                <w:lang w:val="lt-LT"/>
              </w:rPr>
              <w:t>jo</w:t>
            </w:r>
            <w:r w:rsidRPr="001D7AED">
              <w:rPr>
                <w:rFonts w:ascii="Arial" w:hAnsi="Arial" w:cs="Arial"/>
                <w:noProof w:val="0"/>
                <w:sz w:val="19"/>
                <w:szCs w:val="19"/>
                <w:lang w:val="lt-LT"/>
              </w:rPr>
              <w:t xml:space="preserve"> turto vertę ir išmokama iškart </w:t>
            </w:r>
            <w:r w:rsidR="00F73A52" w:rsidRPr="001D7AED">
              <w:rPr>
                <w:rFonts w:ascii="Arial" w:hAnsi="Arial" w:cs="Arial"/>
                <w:noProof w:val="0"/>
                <w:sz w:val="19"/>
                <w:szCs w:val="19"/>
                <w:lang w:val="lt-LT"/>
              </w:rPr>
              <w:t>įgyvendinus</w:t>
            </w:r>
            <w:r w:rsidRPr="001D7AED">
              <w:rPr>
                <w:rFonts w:ascii="Arial" w:hAnsi="Arial" w:cs="Arial"/>
                <w:noProof w:val="0"/>
                <w:sz w:val="19"/>
                <w:szCs w:val="19"/>
                <w:lang w:val="lt-LT"/>
              </w:rPr>
              <w:t xml:space="preserve"> projekt</w:t>
            </w:r>
            <w:r w:rsidR="00F73A52" w:rsidRPr="001D7AED">
              <w:rPr>
                <w:rFonts w:ascii="Arial" w:hAnsi="Arial" w:cs="Arial"/>
                <w:noProof w:val="0"/>
                <w:sz w:val="19"/>
                <w:szCs w:val="19"/>
                <w:lang w:val="lt-LT"/>
              </w:rPr>
              <w:t>ą</w:t>
            </w:r>
            <w:r w:rsidRPr="001D7AED">
              <w:rPr>
                <w:rFonts w:ascii="Arial" w:hAnsi="Arial" w:cs="Arial"/>
                <w:noProof w:val="0"/>
                <w:sz w:val="19"/>
                <w:szCs w:val="19"/>
                <w:lang w:val="lt-LT"/>
              </w:rPr>
              <w:t xml:space="preserve">. </w:t>
            </w:r>
            <w:r w:rsidRPr="001D7AED">
              <w:rPr>
                <w:rFonts w:ascii="Arial" w:hAnsi="Arial" w:cs="Arial"/>
                <w:i/>
                <w:noProof w:val="0"/>
                <w:sz w:val="19"/>
                <w:szCs w:val="19"/>
                <w:lang w:val="lt-LT"/>
              </w:rPr>
              <w:t>Alternatyvos ekspertinio vertinimo tikslais priimama prielaida, kad vidutinė projektams skiriama parama yra lygi 35</w:t>
            </w:r>
            <w:r w:rsidR="00F73A52" w:rsidRPr="001D7AED">
              <w:rPr>
                <w:rFonts w:ascii="Arial" w:hAnsi="Arial" w:cs="Arial"/>
                <w:i/>
                <w:noProof w:val="0"/>
                <w:sz w:val="19"/>
                <w:szCs w:val="19"/>
                <w:lang w:val="lt-LT"/>
              </w:rPr>
              <w:t> </w:t>
            </w:r>
            <w:r w:rsidRPr="001D7AED">
              <w:rPr>
                <w:rFonts w:ascii="Arial" w:hAnsi="Arial" w:cs="Arial"/>
                <w:i/>
                <w:noProof w:val="0"/>
                <w:sz w:val="19"/>
                <w:szCs w:val="19"/>
                <w:lang w:val="lt-LT"/>
              </w:rPr>
              <w:t>%.</w:t>
            </w:r>
          </w:p>
        </w:tc>
      </w:tr>
      <w:tr w:rsidR="006635DF" w:rsidRPr="001D7AED" w:rsidTr="00E74051">
        <w:tc>
          <w:tcPr>
            <w:tcW w:w="9628" w:type="dxa"/>
            <w:gridSpan w:val="2"/>
            <w:tcBorders>
              <w:top w:val="single" w:sz="4" w:space="0" w:color="auto"/>
              <w:left w:val="single" w:sz="4" w:space="0" w:color="00338D"/>
              <w:bottom w:val="single" w:sz="4" w:space="0" w:color="auto"/>
              <w:right w:val="single" w:sz="4" w:space="0" w:color="00338D"/>
            </w:tcBorders>
            <w:shd w:val="clear" w:color="auto" w:fill="00338D"/>
          </w:tcPr>
          <w:p w:rsidR="006635DF" w:rsidRPr="001D7AED" w:rsidRDefault="00F73A52" w:rsidP="00F73A52">
            <w:pPr>
              <w:pStyle w:val="Tablebulletsub"/>
              <w:numPr>
                <w:ilvl w:val="0"/>
                <w:numId w:val="0"/>
              </w:numPr>
              <w:contextualSpacing w:val="0"/>
              <w:rPr>
                <w:rFonts w:ascii="Arial" w:hAnsi="Arial" w:cs="Arial"/>
                <w:b/>
                <w:noProof w:val="0"/>
                <w:color w:val="00338D"/>
                <w:sz w:val="20"/>
                <w:lang w:val="lt-LT"/>
              </w:rPr>
            </w:pPr>
            <w:r w:rsidRPr="001D7AED">
              <w:rPr>
                <w:rFonts w:ascii="Arial" w:hAnsi="Arial" w:cs="Arial"/>
                <w:b/>
                <w:noProof w:val="0"/>
                <w:color w:val="FFFFFF" w:themeColor="background1"/>
                <w:sz w:val="20"/>
                <w:lang w:val="lt-LT"/>
              </w:rPr>
              <w:t>4 a</w:t>
            </w:r>
            <w:r w:rsidR="008A0AB0" w:rsidRPr="001D7AED">
              <w:rPr>
                <w:rFonts w:ascii="Arial" w:hAnsi="Arial" w:cs="Arial"/>
                <w:b/>
                <w:noProof w:val="0"/>
                <w:color w:val="FFFFFF" w:themeColor="background1"/>
                <w:sz w:val="20"/>
                <w:lang w:val="lt-LT"/>
              </w:rPr>
              <w:t>lternatyva</w:t>
            </w:r>
            <w:r w:rsidR="008A0AB0" w:rsidRPr="001D7AED">
              <w:rPr>
                <w:rFonts w:ascii="Arial" w:hAnsi="Arial" w:cs="Arial"/>
                <w:noProof w:val="0"/>
                <w:color w:val="FFFFFF" w:themeColor="background1"/>
                <w:sz w:val="20"/>
                <w:lang w:val="lt-LT"/>
              </w:rPr>
              <w:t xml:space="preserve">: </w:t>
            </w:r>
            <w:r w:rsidRPr="001D7AED">
              <w:rPr>
                <w:rFonts w:ascii="Arial" w:hAnsi="Arial" w:cs="Arial"/>
                <w:noProof w:val="0"/>
                <w:color w:val="FFFFFF" w:themeColor="background1"/>
                <w:sz w:val="20"/>
                <w:lang w:val="lt-LT"/>
              </w:rPr>
              <w:t>p</w:t>
            </w:r>
            <w:r w:rsidR="008A0AB0" w:rsidRPr="001D7AED">
              <w:rPr>
                <w:rFonts w:ascii="Arial" w:hAnsi="Arial" w:cs="Arial"/>
                <w:noProof w:val="0"/>
                <w:color w:val="FFFFFF" w:themeColor="background1"/>
                <w:sz w:val="20"/>
                <w:lang w:val="lt-LT"/>
              </w:rPr>
              <w:t>rojektų konkurencijos ir paramos diferencijavimo pareiškėjų pasirinkimu modelis</w:t>
            </w:r>
          </w:p>
        </w:tc>
      </w:tr>
      <w:tr w:rsidR="006635DF" w:rsidRPr="001D7AED" w:rsidTr="00E74051">
        <w:tc>
          <w:tcPr>
            <w:tcW w:w="1284" w:type="dxa"/>
            <w:tcBorders>
              <w:top w:val="single" w:sz="4" w:space="0" w:color="auto"/>
              <w:left w:val="single" w:sz="4" w:space="0" w:color="00338D"/>
              <w:bottom w:val="dotted" w:sz="4" w:space="0" w:color="BFBFBF" w:themeColor="background1" w:themeShade="BF"/>
            </w:tcBorders>
          </w:tcPr>
          <w:p w:rsidR="006635DF" w:rsidRPr="001D7AED" w:rsidRDefault="006635DF" w:rsidP="001D57AE">
            <w:pPr>
              <w:pStyle w:val="Tablebulletsub"/>
              <w:numPr>
                <w:ilvl w:val="0"/>
                <w:numId w:val="0"/>
              </w:numPr>
              <w:contextualSpacing w:val="0"/>
              <w:jc w:val="left"/>
              <w:rPr>
                <w:rFonts w:ascii="Arial" w:hAnsi="Arial" w:cs="Arial"/>
                <w:b/>
                <w:bCs/>
                <w:noProof w:val="0"/>
                <w:color w:val="00338D"/>
                <w:sz w:val="16"/>
                <w:szCs w:val="18"/>
                <w:lang w:val="lt-LT"/>
              </w:rPr>
            </w:pPr>
            <w:r w:rsidRPr="001D7AED">
              <w:rPr>
                <w:rFonts w:ascii="Arial" w:hAnsi="Arial" w:cs="Arial"/>
                <w:b/>
                <w:bCs/>
                <w:noProof w:val="0"/>
                <w:color w:val="00338D"/>
                <w:sz w:val="16"/>
                <w:szCs w:val="18"/>
                <w:lang w:val="lt-LT"/>
              </w:rPr>
              <w:t>Esmė</w:t>
            </w:r>
          </w:p>
        </w:tc>
        <w:tc>
          <w:tcPr>
            <w:tcW w:w="8344" w:type="dxa"/>
            <w:tcBorders>
              <w:top w:val="single" w:sz="4" w:space="0" w:color="auto"/>
              <w:bottom w:val="dotted" w:sz="4" w:space="0" w:color="BFBFBF" w:themeColor="background1" w:themeShade="BF"/>
              <w:right w:val="single" w:sz="4" w:space="0" w:color="00338D"/>
            </w:tcBorders>
          </w:tcPr>
          <w:p w:rsidR="006635DF" w:rsidRPr="001D7AED" w:rsidRDefault="008A0AB0" w:rsidP="00F73A52">
            <w:pPr>
              <w:pStyle w:val="Tablebulletsub"/>
              <w:numPr>
                <w:ilvl w:val="0"/>
                <w:numId w:val="0"/>
              </w:numPr>
              <w:contextualSpacing w:val="0"/>
              <w:rPr>
                <w:rFonts w:ascii="Arial" w:hAnsi="Arial" w:cs="Arial"/>
                <w:noProof w:val="0"/>
                <w:color w:val="000000" w:themeColor="text1"/>
                <w:sz w:val="19"/>
                <w:szCs w:val="19"/>
                <w:lang w:val="lt-LT"/>
              </w:rPr>
            </w:pPr>
            <w:r w:rsidRPr="001D7AED">
              <w:rPr>
                <w:rFonts w:ascii="Arial" w:hAnsi="Arial" w:cs="Arial"/>
                <w:noProof w:val="0"/>
                <w:sz w:val="19"/>
                <w:szCs w:val="19"/>
                <w:lang w:val="lt-LT"/>
              </w:rPr>
              <w:t xml:space="preserve">Atitinka </w:t>
            </w:r>
            <w:r w:rsidR="00F73A52" w:rsidRPr="001D7AED">
              <w:rPr>
                <w:rFonts w:ascii="Arial" w:hAnsi="Arial" w:cs="Arial"/>
                <w:noProof w:val="0"/>
                <w:sz w:val="19"/>
                <w:szCs w:val="19"/>
                <w:lang w:val="lt-LT"/>
              </w:rPr>
              <w:t>pirmiau</w:t>
            </w:r>
            <w:r w:rsidRPr="001D7AED">
              <w:rPr>
                <w:rFonts w:ascii="Arial" w:hAnsi="Arial" w:cs="Arial"/>
                <w:noProof w:val="0"/>
                <w:sz w:val="19"/>
                <w:szCs w:val="19"/>
                <w:lang w:val="lt-LT"/>
              </w:rPr>
              <w:t xml:space="preserve"> aprašytą Rekomenduojamą modelį</w:t>
            </w:r>
            <w:r w:rsidR="006635DF" w:rsidRPr="001D7AED">
              <w:rPr>
                <w:rFonts w:ascii="Arial" w:hAnsi="Arial" w:cs="Arial"/>
                <w:noProof w:val="0"/>
                <w:color w:val="000000" w:themeColor="text1"/>
                <w:sz w:val="19"/>
                <w:szCs w:val="19"/>
                <w:lang w:val="lt-LT"/>
              </w:rPr>
              <w:t>.</w:t>
            </w:r>
          </w:p>
        </w:tc>
      </w:tr>
      <w:tr w:rsidR="006635DF" w:rsidRPr="001D7AED" w:rsidTr="00E74051">
        <w:tc>
          <w:tcPr>
            <w:tcW w:w="1284" w:type="dxa"/>
            <w:tcBorders>
              <w:top w:val="dotted" w:sz="4" w:space="0" w:color="BFBFBF" w:themeColor="background1" w:themeShade="BF"/>
              <w:left w:val="single" w:sz="4" w:space="0" w:color="00338D"/>
              <w:bottom w:val="single" w:sz="2" w:space="0" w:color="00338D"/>
            </w:tcBorders>
          </w:tcPr>
          <w:p w:rsidR="006635DF" w:rsidRPr="001D7AED" w:rsidRDefault="006635DF" w:rsidP="001D57AE">
            <w:pPr>
              <w:pStyle w:val="Tablebulletsub"/>
              <w:numPr>
                <w:ilvl w:val="0"/>
                <w:numId w:val="0"/>
              </w:numPr>
              <w:contextualSpacing w:val="0"/>
              <w:jc w:val="left"/>
              <w:rPr>
                <w:rFonts w:ascii="Arial" w:hAnsi="Arial" w:cs="Arial"/>
                <w:b/>
                <w:bCs/>
                <w:noProof w:val="0"/>
                <w:color w:val="00338D"/>
                <w:sz w:val="16"/>
                <w:szCs w:val="18"/>
                <w:lang w:val="lt-LT"/>
              </w:rPr>
            </w:pPr>
            <w:r w:rsidRPr="001D7AED">
              <w:rPr>
                <w:rFonts w:ascii="Arial" w:hAnsi="Arial" w:cs="Arial"/>
                <w:b/>
                <w:bCs/>
                <w:noProof w:val="0"/>
                <w:color w:val="00338D"/>
                <w:sz w:val="16"/>
                <w:szCs w:val="18"/>
                <w:lang w:val="lt-LT"/>
              </w:rPr>
              <w:t>Teikiamos paramos elementai ir intensyvumas</w:t>
            </w:r>
          </w:p>
        </w:tc>
        <w:tc>
          <w:tcPr>
            <w:tcW w:w="8344" w:type="dxa"/>
            <w:tcBorders>
              <w:top w:val="dotted" w:sz="4" w:space="0" w:color="BFBFBF" w:themeColor="background1" w:themeShade="BF"/>
              <w:bottom w:val="single" w:sz="2" w:space="0" w:color="00338D"/>
              <w:right w:val="single" w:sz="4" w:space="0" w:color="00338D"/>
            </w:tcBorders>
          </w:tcPr>
          <w:p w:rsidR="00957FD0" w:rsidRPr="001D7AED" w:rsidRDefault="00957FD0" w:rsidP="00957FD0">
            <w:pPr>
              <w:pStyle w:val="Tablebulletsub"/>
              <w:ind w:left="426"/>
              <w:rPr>
                <w:rFonts w:ascii="Arial" w:hAnsi="Arial" w:cs="Arial"/>
                <w:noProof w:val="0"/>
                <w:sz w:val="19"/>
                <w:szCs w:val="19"/>
                <w:lang w:val="lt-LT"/>
              </w:rPr>
            </w:pPr>
            <w:r w:rsidRPr="001D7AED">
              <w:rPr>
                <w:rFonts w:ascii="Arial" w:hAnsi="Arial" w:cs="Arial"/>
                <w:noProof w:val="0"/>
                <w:sz w:val="19"/>
                <w:szCs w:val="19"/>
                <w:lang w:val="lt-LT"/>
              </w:rPr>
              <w:t>Lengvatinis kreditas:</w:t>
            </w:r>
          </w:p>
          <w:p w:rsidR="00957FD0" w:rsidRPr="001D7AED" w:rsidRDefault="00957FD0" w:rsidP="00957FD0">
            <w:pPr>
              <w:pStyle w:val="Tablebulletsub"/>
              <w:numPr>
                <w:ilvl w:val="0"/>
                <w:numId w:val="55"/>
              </w:numPr>
              <w:rPr>
                <w:rFonts w:ascii="Arial" w:hAnsi="Arial" w:cs="Arial"/>
                <w:noProof w:val="0"/>
                <w:sz w:val="19"/>
                <w:szCs w:val="19"/>
                <w:lang w:val="lt-LT"/>
              </w:rPr>
            </w:pPr>
            <w:r w:rsidRPr="001D7AED">
              <w:rPr>
                <w:rFonts w:ascii="Arial" w:hAnsi="Arial" w:cs="Arial"/>
                <w:noProof w:val="0"/>
                <w:sz w:val="19"/>
                <w:szCs w:val="19"/>
                <w:lang w:val="lt-LT"/>
              </w:rPr>
              <w:t>paskirtis: statybos darbų kainos apmokėjimas, o esant galimyb</w:t>
            </w:r>
            <w:r w:rsidR="00F73A52" w:rsidRPr="001D7AED">
              <w:rPr>
                <w:rFonts w:ascii="Arial" w:hAnsi="Arial" w:cs="Arial"/>
                <w:noProof w:val="0"/>
                <w:sz w:val="19"/>
                <w:szCs w:val="19"/>
                <w:lang w:val="lt-LT"/>
              </w:rPr>
              <w:t>ių</w:t>
            </w:r>
            <w:r w:rsidRPr="001D7AED">
              <w:rPr>
                <w:rFonts w:ascii="Arial" w:hAnsi="Arial" w:cs="Arial"/>
                <w:noProof w:val="0"/>
                <w:sz w:val="19"/>
                <w:szCs w:val="19"/>
                <w:lang w:val="lt-LT"/>
              </w:rPr>
              <w:t xml:space="preserve"> </w:t>
            </w:r>
            <w:r w:rsidR="00F73A52" w:rsidRPr="001D7AED">
              <w:rPr>
                <w:rFonts w:ascii="Arial" w:hAnsi="Arial" w:cs="Arial"/>
                <w:noProof w:val="0"/>
                <w:sz w:val="19"/>
                <w:szCs w:val="19"/>
                <w:lang w:val="lt-LT"/>
              </w:rPr>
              <w:t xml:space="preserve">– </w:t>
            </w:r>
            <w:r w:rsidRPr="001D7AED">
              <w:rPr>
                <w:rFonts w:ascii="Arial" w:hAnsi="Arial" w:cs="Arial"/>
                <w:noProof w:val="0"/>
                <w:sz w:val="19"/>
                <w:szCs w:val="19"/>
                <w:lang w:val="lt-LT"/>
              </w:rPr>
              <w:t>ir modernizavimo projekto parengimo, projekto įgyvendinimo administravimo ir (ar) statybos techninės priežiūros išlaidų apmokėjimas;</w:t>
            </w:r>
          </w:p>
          <w:p w:rsidR="00957FD0" w:rsidRPr="001D7AED" w:rsidRDefault="00957FD0" w:rsidP="00957FD0">
            <w:pPr>
              <w:pStyle w:val="Tablebulletsub"/>
              <w:numPr>
                <w:ilvl w:val="0"/>
                <w:numId w:val="55"/>
              </w:numPr>
              <w:rPr>
                <w:rFonts w:ascii="Arial" w:hAnsi="Arial" w:cs="Arial"/>
                <w:noProof w:val="0"/>
                <w:sz w:val="19"/>
                <w:szCs w:val="19"/>
                <w:lang w:val="lt-LT"/>
              </w:rPr>
            </w:pPr>
            <w:r w:rsidRPr="001D7AED">
              <w:rPr>
                <w:rFonts w:ascii="Arial" w:hAnsi="Arial" w:cs="Arial"/>
                <w:noProof w:val="0"/>
                <w:sz w:val="19"/>
                <w:szCs w:val="19"/>
                <w:lang w:val="lt-LT"/>
              </w:rPr>
              <w:t>palūkanos: fiksuotos 3</w:t>
            </w:r>
            <w:r w:rsidR="00F73A52" w:rsidRPr="001D7AED">
              <w:rPr>
                <w:rFonts w:ascii="Arial" w:hAnsi="Arial" w:cs="Arial"/>
                <w:noProof w:val="0"/>
                <w:sz w:val="19"/>
                <w:szCs w:val="19"/>
                <w:lang w:val="lt-LT"/>
              </w:rPr>
              <w:t> </w:t>
            </w:r>
            <w:r w:rsidRPr="001D7AED">
              <w:rPr>
                <w:rFonts w:ascii="Arial" w:hAnsi="Arial" w:cs="Arial"/>
                <w:noProof w:val="0"/>
                <w:sz w:val="19"/>
                <w:szCs w:val="19"/>
                <w:lang w:val="lt-LT"/>
              </w:rPr>
              <w:t>%;</w:t>
            </w:r>
          </w:p>
          <w:p w:rsidR="00957FD0" w:rsidRPr="001D7AED" w:rsidRDefault="00957FD0" w:rsidP="00957FD0">
            <w:pPr>
              <w:pStyle w:val="Tablebulletsub"/>
              <w:ind w:left="426"/>
              <w:rPr>
                <w:rFonts w:ascii="Arial" w:hAnsi="Arial" w:cs="Arial"/>
                <w:noProof w:val="0"/>
                <w:sz w:val="19"/>
                <w:szCs w:val="19"/>
                <w:lang w:val="lt-LT"/>
              </w:rPr>
            </w:pPr>
            <w:r w:rsidRPr="001D7AED">
              <w:rPr>
                <w:rFonts w:ascii="Arial" w:hAnsi="Arial" w:cs="Arial"/>
                <w:noProof w:val="0"/>
                <w:sz w:val="19"/>
                <w:szCs w:val="19"/>
                <w:lang w:val="lt-LT"/>
              </w:rPr>
              <w:t>Modernizavimo projekto parengimo išlaidoms – 100</w:t>
            </w:r>
            <w:r w:rsidR="00F73A52" w:rsidRPr="001D7AED">
              <w:rPr>
                <w:rFonts w:ascii="Arial" w:hAnsi="Arial" w:cs="Arial"/>
                <w:noProof w:val="0"/>
                <w:sz w:val="19"/>
                <w:szCs w:val="19"/>
                <w:lang w:val="lt-LT"/>
              </w:rPr>
              <w:t> </w:t>
            </w:r>
            <w:r w:rsidRPr="001D7AED">
              <w:rPr>
                <w:rFonts w:ascii="Arial" w:hAnsi="Arial" w:cs="Arial"/>
                <w:noProof w:val="0"/>
                <w:sz w:val="19"/>
                <w:szCs w:val="19"/>
                <w:lang w:val="lt-LT"/>
              </w:rPr>
              <w:t>%;</w:t>
            </w:r>
          </w:p>
          <w:p w:rsidR="00957FD0" w:rsidRPr="001D7AED" w:rsidRDefault="00957FD0" w:rsidP="00957FD0">
            <w:pPr>
              <w:pStyle w:val="Tablebulletsub"/>
              <w:ind w:left="426"/>
              <w:rPr>
                <w:rFonts w:ascii="Arial" w:hAnsi="Arial" w:cs="Arial"/>
                <w:noProof w:val="0"/>
                <w:sz w:val="19"/>
                <w:szCs w:val="19"/>
                <w:lang w:val="lt-LT"/>
              </w:rPr>
            </w:pPr>
            <w:r w:rsidRPr="001D7AED">
              <w:rPr>
                <w:rFonts w:ascii="Arial" w:hAnsi="Arial" w:cs="Arial"/>
                <w:noProof w:val="0"/>
                <w:sz w:val="19"/>
                <w:szCs w:val="19"/>
                <w:lang w:val="lt-LT"/>
              </w:rPr>
              <w:t>Projekto įgyvendinimo administravimo išlaidoms – 100</w:t>
            </w:r>
            <w:r w:rsidR="00F73A52" w:rsidRPr="001D7AED">
              <w:rPr>
                <w:rFonts w:ascii="Arial" w:hAnsi="Arial" w:cs="Arial"/>
                <w:noProof w:val="0"/>
                <w:sz w:val="19"/>
                <w:szCs w:val="19"/>
                <w:lang w:val="lt-LT"/>
              </w:rPr>
              <w:t> </w:t>
            </w:r>
            <w:r w:rsidRPr="001D7AED">
              <w:rPr>
                <w:rFonts w:ascii="Arial" w:hAnsi="Arial" w:cs="Arial"/>
                <w:noProof w:val="0"/>
                <w:sz w:val="19"/>
                <w:szCs w:val="19"/>
                <w:lang w:val="lt-LT"/>
              </w:rPr>
              <w:t>%;</w:t>
            </w:r>
          </w:p>
          <w:p w:rsidR="00957FD0" w:rsidRPr="001D7AED" w:rsidRDefault="00957FD0" w:rsidP="00957FD0">
            <w:pPr>
              <w:pStyle w:val="Tablebulletsub"/>
              <w:ind w:left="426"/>
              <w:rPr>
                <w:rFonts w:ascii="Arial" w:hAnsi="Arial" w:cs="Arial"/>
                <w:noProof w:val="0"/>
                <w:sz w:val="19"/>
                <w:szCs w:val="19"/>
                <w:lang w:val="lt-LT"/>
              </w:rPr>
            </w:pPr>
            <w:r w:rsidRPr="001D7AED">
              <w:rPr>
                <w:rFonts w:ascii="Arial" w:hAnsi="Arial" w:cs="Arial"/>
                <w:noProof w:val="0"/>
                <w:sz w:val="19"/>
                <w:szCs w:val="19"/>
                <w:lang w:val="lt-LT"/>
              </w:rPr>
              <w:t>Rangos darbų techninės priežiūros išlaidoms – 100</w:t>
            </w:r>
            <w:r w:rsidR="00F73A52" w:rsidRPr="001D7AED">
              <w:rPr>
                <w:rFonts w:ascii="Arial" w:hAnsi="Arial" w:cs="Arial"/>
                <w:noProof w:val="0"/>
                <w:sz w:val="19"/>
                <w:szCs w:val="19"/>
                <w:lang w:val="lt-LT"/>
              </w:rPr>
              <w:t> </w:t>
            </w:r>
            <w:r w:rsidRPr="001D7AED">
              <w:rPr>
                <w:rFonts w:ascii="Arial" w:hAnsi="Arial" w:cs="Arial"/>
                <w:noProof w:val="0"/>
                <w:sz w:val="19"/>
                <w:szCs w:val="19"/>
                <w:lang w:val="lt-LT"/>
              </w:rPr>
              <w:t>%;</w:t>
            </w:r>
          </w:p>
          <w:p w:rsidR="006635DF" w:rsidRPr="001D7AED" w:rsidRDefault="00957FD0" w:rsidP="00F73A52">
            <w:pPr>
              <w:pStyle w:val="Tablebulletsub"/>
              <w:ind w:left="426"/>
              <w:rPr>
                <w:rFonts w:ascii="Arial" w:hAnsi="Arial" w:cs="Arial"/>
                <w:noProof w:val="0"/>
                <w:sz w:val="19"/>
                <w:szCs w:val="19"/>
                <w:lang w:val="lt-LT"/>
              </w:rPr>
            </w:pPr>
            <w:r w:rsidRPr="001D7AED">
              <w:rPr>
                <w:rFonts w:ascii="Arial" w:hAnsi="Arial" w:cs="Arial"/>
                <w:noProof w:val="0"/>
                <w:sz w:val="19"/>
                <w:szCs w:val="19"/>
                <w:lang w:val="lt-LT"/>
              </w:rPr>
              <w:t xml:space="preserve">Investicijoms į energinį efektyvumą didinančias priemones – intensyvumas diferencijuojamas pareiškėjų pasirinkimu, </w:t>
            </w:r>
            <w:r w:rsidR="00F73A52" w:rsidRPr="001D7AED">
              <w:rPr>
                <w:rFonts w:ascii="Arial" w:hAnsi="Arial" w:cs="Arial"/>
                <w:noProof w:val="0"/>
                <w:sz w:val="19"/>
                <w:szCs w:val="19"/>
                <w:lang w:val="lt-LT"/>
              </w:rPr>
              <w:t xml:space="preserve">didžiausio </w:t>
            </w:r>
            <w:r w:rsidRPr="001D7AED">
              <w:rPr>
                <w:rFonts w:ascii="Arial" w:hAnsi="Arial" w:cs="Arial"/>
                <w:noProof w:val="0"/>
                <w:sz w:val="19"/>
                <w:szCs w:val="19"/>
                <w:lang w:val="lt-LT"/>
              </w:rPr>
              <w:t>leidžiamo intensyvumo riba – 35</w:t>
            </w:r>
            <w:r w:rsidR="00F73A52" w:rsidRPr="001D7AED">
              <w:rPr>
                <w:rFonts w:ascii="Arial" w:hAnsi="Arial" w:cs="Arial"/>
                <w:noProof w:val="0"/>
                <w:sz w:val="19"/>
                <w:szCs w:val="19"/>
                <w:lang w:val="lt-LT"/>
              </w:rPr>
              <w:t> </w:t>
            </w:r>
            <w:r w:rsidRPr="001D7AED">
              <w:rPr>
                <w:rFonts w:ascii="Arial" w:hAnsi="Arial" w:cs="Arial"/>
                <w:noProof w:val="0"/>
                <w:sz w:val="19"/>
                <w:szCs w:val="19"/>
                <w:lang w:val="lt-LT"/>
              </w:rPr>
              <w:t xml:space="preserve">%, parama išmokama iškart </w:t>
            </w:r>
            <w:r w:rsidR="00F73A52" w:rsidRPr="001D7AED">
              <w:rPr>
                <w:rFonts w:ascii="Arial" w:hAnsi="Arial" w:cs="Arial"/>
                <w:noProof w:val="0"/>
                <w:sz w:val="19"/>
                <w:szCs w:val="19"/>
                <w:lang w:val="lt-LT"/>
              </w:rPr>
              <w:t>įgyvendinus</w:t>
            </w:r>
            <w:r w:rsidRPr="001D7AED">
              <w:rPr>
                <w:rFonts w:ascii="Arial" w:hAnsi="Arial" w:cs="Arial"/>
                <w:noProof w:val="0"/>
                <w:sz w:val="19"/>
                <w:szCs w:val="19"/>
                <w:lang w:val="lt-LT"/>
              </w:rPr>
              <w:t xml:space="preserve"> projekt</w:t>
            </w:r>
            <w:r w:rsidR="00F73A52" w:rsidRPr="001D7AED">
              <w:rPr>
                <w:rFonts w:ascii="Arial" w:hAnsi="Arial" w:cs="Arial"/>
                <w:noProof w:val="0"/>
                <w:sz w:val="19"/>
                <w:szCs w:val="19"/>
                <w:lang w:val="lt-LT"/>
              </w:rPr>
              <w:t>ą</w:t>
            </w:r>
            <w:r w:rsidRPr="001D7AED">
              <w:rPr>
                <w:rFonts w:ascii="Arial" w:hAnsi="Arial" w:cs="Arial"/>
                <w:noProof w:val="0"/>
                <w:sz w:val="19"/>
                <w:szCs w:val="19"/>
                <w:lang w:val="lt-LT"/>
              </w:rPr>
              <w:t xml:space="preserve"> ir teikiama iš vieno šaltinio – biudžeto lėšų (tiesiogiai arba per KKSP).</w:t>
            </w:r>
          </w:p>
        </w:tc>
      </w:tr>
    </w:tbl>
    <w:p w:rsidR="00AF51D9" w:rsidRPr="001D7AED" w:rsidRDefault="00AF51D9" w:rsidP="00AF51D9">
      <w:pPr>
        <w:pStyle w:val="Heading3"/>
      </w:pPr>
      <w:r w:rsidRPr="001D7AED">
        <w:t xml:space="preserve">Alternatyvų ekspertinio </w:t>
      </w:r>
      <w:r w:rsidR="004C2520" w:rsidRPr="001D7AED">
        <w:t xml:space="preserve">daugiakriterio </w:t>
      </w:r>
      <w:r w:rsidRPr="001D7AED">
        <w:t>vertinimo rezultatų apžvalga</w:t>
      </w:r>
    </w:p>
    <w:p w:rsidR="00415F00" w:rsidRPr="001D7AED" w:rsidRDefault="00415F00" w:rsidP="00AF51D9">
      <w:pPr>
        <w:rPr>
          <w:rFonts w:ascii="Arial" w:hAnsi="Arial" w:cs="Arial"/>
          <w:noProof w:val="0"/>
        </w:rPr>
      </w:pPr>
      <w:r w:rsidRPr="001D7AED">
        <w:rPr>
          <w:rFonts w:ascii="Arial" w:hAnsi="Arial" w:cs="Arial"/>
          <w:noProof w:val="0"/>
        </w:rPr>
        <w:t xml:space="preserve">Alternatyvų ekspertinio vertinimo kriterijai ir jų aprašymai pateikiami </w:t>
      </w:r>
      <w:r w:rsidR="00F73A52" w:rsidRPr="001D7AED">
        <w:rPr>
          <w:rFonts w:ascii="Arial" w:hAnsi="Arial" w:cs="Arial"/>
          <w:noProof w:val="0"/>
        </w:rPr>
        <w:t>8 p</w:t>
      </w:r>
      <w:r w:rsidRPr="001D7AED">
        <w:rPr>
          <w:rFonts w:ascii="Arial" w:hAnsi="Arial" w:cs="Arial"/>
          <w:noProof w:val="0"/>
        </w:rPr>
        <w:t>riede</w:t>
      </w:r>
      <w:r w:rsidR="004C2520" w:rsidRPr="001D7AED">
        <w:rPr>
          <w:rFonts w:ascii="Arial" w:hAnsi="Arial" w:cs="Arial"/>
          <w:noProof w:val="0"/>
        </w:rPr>
        <w:t xml:space="preserve">, o </w:t>
      </w:r>
      <w:r w:rsidR="00F73A52" w:rsidRPr="001D7AED">
        <w:rPr>
          <w:rFonts w:ascii="Arial" w:hAnsi="Arial" w:cs="Arial"/>
          <w:noProof w:val="0"/>
        </w:rPr>
        <w:t>10 pav.</w:t>
      </w:r>
      <w:r w:rsidR="00A2035A" w:rsidRPr="001D7AED">
        <w:rPr>
          <w:rFonts w:ascii="Arial" w:hAnsi="Arial" w:cs="Arial"/>
          <w:noProof w:val="0"/>
        </w:rPr>
        <w:t xml:space="preserve"> ir </w:t>
      </w:r>
      <w:r w:rsidR="00F73A52" w:rsidRPr="001D7AED">
        <w:rPr>
          <w:rFonts w:ascii="Arial" w:hAnsi="Arial" w:cs="Arial"/>
          <w:noProof w:val="0"/>
        </w:rPr>
        <w:t>35 l</w:t>
      </w:r>
      <w:r w:rsidRPr="001D7AED">
        <w:rPr>
          <w:rFonts w:ascii="Arial" w:hAnsi="Arial" w:cs="Arial"/>
          <w:noProof w:val="0"/>
        </w:rPr>
        <w:t>entelėje pateikiami FM, AM, VIPA ir EIB ekspertų atlikto alternatyvų vertinimo rezultatų vidurkiai. Apibendrinant ekspertinio vertinimo rezultatus:</w:t>
      </w:r>
    </w:p>
    <w:p w:rsidR="0066133E" w:rsidRPr="001D7AED" w:rsidRDefault="00CC4CCA" w:rsidP="00415F00">
      <w:pPr>
        <w:pStyle w:val="Tablebulletsub"/>
        <w:ind w:left="426"/>
        <w:rPr>
          <w:rFonts w:ascii="Arial" w:hAnsi="Arial" w:cs="Arial"/>
          <w:noProof w:val="0"/>
        </w:rPr>
      </w:pPr>
      <w:r w:rsidRPr="001D7AED">
        <w:rPr>
          <w:rFonts w:ascii="Arial" w:hAnsi="Arial" w:cs="Arial"/>
          <w:noProof w:val="0"/>
        </w:rPr>
        <w:t xml:space="preserve">geriausiai įvertintos </w:t>
      </w:r>
      <w:r w:rsidR="00F73A52" w:rsidRPr="001D7AED">
        <w:rPr>
          <w:rFonts w:ascii="Arial" w:hAnsi="Arial" w:cs="Arial"/>
          <w:b/>
          <w:noProof w:val="0"/>
        </w:rPr>
        <w:t>2 ir 1B a</w:t>
      </w:r>
      <w:r w:rsidRPr="001D7AED">
        <w:rPr>
          <w:rFonts w:ascii="Arial" w:hAnsi="Arial" w:cs="Arial"/>
          <w:b/>
          <w:noProof w:val="0"/>
        </w:rPr>
        <w:t>lternatyv</w:t>
      </w:r>
      <w:r w:rsidR="00F73A52" w:rsidRPr="001D7AED">
        <w:rPr>
          <w:rFonts w:ascii="Arial" w:hAnsi="Arial" w:cs="Arial"/>
          <w:b/>
          <w:noProof w:val="0"/>
        </w:rPr>
        <w:t>os</w:t>
      </w:r>
      <w:r w:rsidR="00F73A52" w:rsidRPr="001D7AED">
        <w:rPr>
          <w:rFonts w:ascii="Arial" w:hAnsi="Arial" w:cs="Arial"/>
          <w:noProof w:val="0"/>
        </w:rPr>
        <w:t xml:space="preserve"> –</w:t>
      </w:r>
      <w:r w:rsidRPr="001D7AED">
        <w:rPr>
          <w:rFonts w:ascii="Arial" w:hAnsi="Arial" w:cs="Arial"/>
          <w:noProof w:val="0"/>
        </w:rPr>
        <w:t xml:space="preserve"> jų surinktų balų skaičius yra didžiausias tiek vertinant aritmetiškai, tiek įvertinant atskirų kriterijų svorius;</w:t>
      </w:r>
    </w:p>
    <w:p w:rsidR="0027643F" w:rsidRPr="001D7AED" w:rsidRDefault="00F73A52" w:rsidP="0027643F">
      <w:pPr>
        <w:pStyle w:val="Tablebulletsub"/>
        <w:ind w:left="426"/>
        <w:rPr>
          <w:rFonts w:ascii="Arial" w:hAnsi="Arial" w:cs="Arial"/>
          <w:noProof w:val="0"/>
        </w:rPr>
      </w:pPr>
      <w:r w:rsidRPr="001D7AED">
        <w:rPr>
          <w:rFonts w:ascii="Arial" w:hAnsi="Arial" w:cs="Arial"/>
          <w:noProof w:val="0"/>
        </w:rPr>
        <w:t>2 a</w:t>
      </w:r>
      <w:r w:rsidR="0027643F" w:rsidRPr="001D7AED">
        <w:rPr>
          <w:rFonts w:ascii="Arial" w:hAnsi="Arial" w:cs="Arial"/>
          <w:noProof w:val="0"/>
        </w:rPr>
        <w:t xml:space="preserve">lternatyva įvertinta kaip patraukliausia ir valstybei, ir galutiniams gavėjams, o jos patrauklumas kitiems proceso dalyviams įvertintas taip pat kaip ir </w:t>
      </w:r>
      <w:r w:rsidRPr="001D7AED">
        <w:rPr>
          <w:rFonts w:ascii="Arial" w:hAnsi="Arial" w:cs="Arial"/>
          <w:noProof w:val="0"/>
        </w:rPr>
        <w:t>1A ir 1B a</w:t>
      </w:r>
      <w:r w:rsidR="0027643F" w:rsidRPr="001D7AED">
        <w:rPr>
          <w:rFonts w:ascii="Arial" w:hAnsi="Arial" w:cs="Arial"/>
          <w:noProof w:val="0"/>
        </w:rPr>
        <w:t>lternatyvų;</w:t>
      </w:r>
    </w:p>
    <w:p w:rsidR="0027643F" w:rsidRPr="001D7AED" w:rsidRDefault="00F73A52" w:rsidP="0027643F">
      <w:pPr>
        <w:pStyle w:val="Tablebulletsub"/>
        <w:ind w:left="426"/>
        <w:rPr>
          <w:rFonts w:ascii="Arial" w:hAnsi="Arial" w:cs="Arial"/>
          <w:noProof w:val="0"/>
        </w:rPr>
      </w:pPr>
      <w:r w:rsidRPr="001D7AED">
        <w:rPr>
          <w:rFonts w:ascii="Arial" w:hAnsi="Arial" w:cs="Arial"/>
          <w:noProof w:val="0"/>
        </w:rPr>
        <w:lastRenderedPageBreak/>
        <w:t>1B a</w:t>
      </w:r>
      <w:r w:rsidR="0027643F" w:rsidRPr="001D7AED">
        <w:rPr>
          <w:rFonts w:ascii="Arial" w:hAnsi="Arial" w:cs="Arial"/>
          <w:noProof w:val="0"/>
        </w:rPr>
        <w:t>lternatyva yra antroje vietoje pagal visas tris patrauklumo kategorijas;</w:t>
      </w:r>
    </w:p>
    <w:p w:rsidR="0066133E" w:rsidRPr="001D7AED" w:rsidRDefault="00CC4CCA" w:rsidP="00415F00">
      <w:pPr>
        <w:pStyle w:val="Tablebulletsub"/>
        <w:ind w:left="426"/>
        <w:rPr>
          <w:rFonts w:ascii="Arial" w:hAnsi="Arial" w:cs="Arial"/>
          <w:noProof w:val="0"/>
        </w:rPr>
      </w:pPr>
      <w:r w:rsidRPr="001D7AED">
        <w:rPr>
          <w:rFonts w:ascii="Arial" w:hAnsi="Arial" w:cs="Arial"/>
          <w:noProof w:val="0"/>
        </w:rPr>
        <w:t xml:space="preserve">pagal atskirus kriterijus daugiausiai geriausių įvertinimų surinko </w:t>
      </w:r>
      <w:r w:rsidR="00F73A52" w:rsidRPr="001D7AED">
        <w:rPr>
          <w:rFonts w:ascii="Arial" w:hAnsi="Arial" w:cs="Arial"/>
          <w:noProof w:val="0"/>
        </w:rPr>
        <w:t>2 ir 1A a</w:t>
      </w:r>
      <w:r w:rsidRPr="001D7AED">
        <w:rPr>
          <w:rFonts w:ascii="Arial" w:hAnsi="Arial" w:cs="Arial"/>
          <w:noProof w:val="0"/>
        </w:rPr>
        <w:t>lternatyv</w:t>
      </w:r>
      <w:r w:rsidR="00F73A52" w:rsidRPr="001D7AED">
        <w:rPr>
          <w:rFonts w:ascii="Arial" w:hAnsi="Arial" w:cs="Arial"/>
          <w:noProof w:val="0"/>
        </w:rPr>
        <w:t>os</w:t>
      </w:r>
      <w:r w:rsidRPr="001D7AED">
        <w:rPr>
          <w:rFonts w:ascii="Arial" w:hAnsi="Arial" w:cs="Arial"/>
          <w:noProof w:val="0"/>
        </w:rPr>
        <w:t xml:space="preserve">, tačiau </w:t>
      </w:r>
      <w:r w:rsidR="00F73A52" w:rsidRPr="001D7AED">
        <w:rPr>
          <w:rFonts w:ascii="Arial" w:hAnsi="Arial" w:cs="Arial"/>
          <w:noProof w:val="0"/>
        </w:rPr>
        <w:t xml:space="preserve">1A alternatyva </w:t>
      </w:r>
      <w:r w:rsidRPr="001D7AED">
        <w:rPr>
          <w:rFonts w:ascii="Arial" w:hAnsi="Arial" w:cs="Arial"/>
          <w:noProof w:val="0"/>
        </w:rPr>
        <w:t>net pagal keturis kriterijus buvo įvertinta prasčiausiai;</w:t>
      </w:r>
    </w:p>
    <w:p w:rsidR="00415F00" w:rsidRPr="001D7AED" w:rsidRDefault="0027643F" w:rsidP="00415F00">
      <w:pPr>
        <w:pStyle w:val="Tablebulletsub"/>
        <w:ind w:left="426"/>
        <w:rPr>
          <w:rFonts w:ascii="Arial" w:hAnsi="Arial" w:cs="Arial"/>
          <w:noProof w:val="0"/>
        </w:rPr>
      </w:pPr>
      <w:r w:rsidRPr="001D7AED">
        <w:rPr>
          <w:rFonts w:ascii="Arial" w:hAnsi="Arial" w:cs="Arial"/>
          <w:noProof w:val="0"/>
        </w:rPr>
        <w:t>Dabartinis</w:t>
      </w:r>
      <w:r w:rsidR="00415F00" w:rsidRPr="001D7AED">
        <w:rPr>
          <w:rFonts w:ascii="Arial" w:hAnsi="Arial" w:cs="Arial"/>
          <w:noProof w:val="0"/>
        </w:rPr>
        <w:t xml:space="preserve"> modelis įvertintas kaip mažiausiai patrauklus pagal visas tris patrauklumo kategorijas.</w:t>
      </w:r>
    </w:p>
    <w:p w:rsidR="004A70BD" w:rsidRPr="001D7AED" w:rsidRDefault="00F73A52" w:rsidP="004A70BD">
      <w:pPr>
        <w:pStyle w:val="Caption"/>
        <w:spacing w:after="0"/>
        <w:rPr>
          <w:rFonts w:ascii="Arial" w:hAnsi="Arial" w:cs="Arial"/>
          <w:i w:val="0"/>
          <w:iCs w:val="0"/>
          <w:noProof w:val="0"/>
          <w:color w:val="00338D"/>
          <w:szCs w:val="20"/>
        </w:rPr>
      </w:pPr>
      <w:bookmarkStart w:id="275" w:name="_Ref480356354"/>
      <w:bookmarkStart w:id="276" w:name="_Ref480356349"/>
      <w:bookmarkStart w:id="277" w:name="_Toc480454954"/>
      <w:r w:rsidRPr="001D7AED">
        <w:rPr>
          <w:rFonts w:ascii="Arial" w:hAnsi="Arial" w:cs="Arial"/>
          <w:i w:val="0"/>
          <w:noProof w:val="0"/>
          <w:color w:val="00338D"/>
        </w:rPr>
        <w:t>10 pav.</w:t>
      </w:r>
      <w:bookmarkEnd w:id="275"/>
      <w:r w:rsidR="004A70BD" w:rsidRPr="001D7AED">
        <w:rPr>
          <w:rFonts w:ascii="Arial" w:hAnsi="Arial" w:cs="Arial"/>
          <w:i w:val="0"/>
          <w:iCs w:val="0"/>
          <w:noProof w:val="0"/>
          <w:color w:val="00338D"/>
          <w:szCs w:val="20"/>
        </w:rPr>
        <w:t xml:space="preserve"> </w:t>
      </w:r>
      <w:r w:rsidR="004A70BD" w:rsidRPr="001D7AED">
        <w:rPr>
          <w:rFonts w:ascii="Arial" w:hAnsi="Arial" w:cs="Arial"/>
          <w:i w:val="0"/>
          <w:noProof w:val="0"/>
          <w:color w:val="00338D"/>
        </w:rPr>
        <w:t>Alternatyvų ekspertinio daugiakriterio vertinimo rezultatai.</w:t>
      </w:r>
      <w:bookmarkEnd w:id="276"/>
      <w:bookmarkEnd w:id="277"/>
    </w:p>
    <w:p w:rsidR="00E36B00" w:rsidRPr="001D7AED" w:rsidRDefault="004A70BD" w:rsidP="00AF51D9">
      <w:pPr>
        <w:rPr>
          <w:rFonts w:ascii="Arial" w:hAnsi="Arial" w:cs="Arial"/>
          <w:noProof w:val="0"/>
        </w:rPr>
      </w:pPr>
      <w:r w:rsidRPr="001D7AED">
        <w:rPr>
          <w:rFonts w:ascii="Arial" w:hAnsi="Arial" w:cs="Arial"/>
          <w:color w:val="F68D2E"/>
        </w:rPr>
        <w:drawing>
          <wp:inline distT="0" distB="0" distL="0" distR="0" wp14:anchorId="61FD3DFB" wp14:editId="420C734D">
            <wp:extent cx="6120130" cy="219075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A70BD" w:rsidRPr="001D7AED" w:rsidRDefault="004A70BD" w:rsidP="004A70BD">
      <w:pPr>
        <w:rPr>
          <w:rFonts w:ascii="Arial" w:hAnsi="Arial" w:cs="Arial"/>
          <w:noProof w:val="0"/>
          <w:sz w:val="28"/>
        </w:rPr>
      </w:pPr>
      <w:r w:rsidRPr="001D7AED">
        <w:rPr>
          <w:rFonts w:ascii="Arial" w:hAnsi="Arial" w:cs="Arial"/>
          <w:noProof w:val="0"/>
          <w:sz w:val="20"/>
        </w:rPr>
        <w:t>Šaltinis: FM, AM, VIPA ir EIB ekspertų vertinimas.</w:t>
      </w:r>
    </w:p>
    <w:p w:rsidR="009B61E1" w:rsidRPr="001D7AED" w:rsidRDefault="009B61E1" w:rsidP="00AF51D9">
      <w:pPr>
        <w:rPr>
          <w:rFonts w:ascii="Arial" w:hAnsi="Arial" w:cs="Arial"/>
          <w:noProof w:val="0"/>
          <w:sz w:val="12"/>
          <w:szCs w:val="12"/>
        </w:rPr>
      </w:pPr>
    </w:p>
    <w:p w:rsidR="00415F00" w:rsidRPr="001D7AED" w:rsidRDefault="00415F00" w:rsidP="00AF51D9">
      <w:pPr>
        <w:rPr>
          <w:rFonts w:ascii="Arial" w:hAnsi="Arial" w:cs="Arial"/>
          <w:noProof w:val="0"/>
        </w:rPr>
      </w:pPr>
      <w:r w:rsidRPr="001D7AED">
        <w:rPr>
          <w:rFonts w:ascii="Arial" w:hAnsi="Arial" w:cs="Arial"/>
          <w:noProof w:val="0"/>
        </w:rPr>
        <w:t>Atsižvelgiant į ekspertinio vertinimo rezultatus, tolesnėje analizėje nagrinėjamos dvi daugiausiai balų surinkusios alternatyvos – 1B ir 2.</w:t>
      </w:r>
    </w:p>
    <w:p w:rsidR="00415F00" w:rsidRPr="001D7AED" w:rsidRDefault="00415F00" w:rsidP="00AF51D9">
      <w:pPr>
        <w:rPr>
          <w:rFonts w:ascii="Arial" w:hAnsi="Arial" w:cs="Arial"/>
          <w:noProof w:val="0"/>
        </w:rPr>
      </w:pPr>
    </w:p>
    <w:p w:rsidR="00E36B00" w:rsidRPr="001D7AED" w:rsidRDefault="00E36B00" w:rsidP="00AF51D9">
      <w:pPr>
        <w:rPr>
          <w:rFonts w:ascii="Arial" w:hAnsi="Arial" w:cs="Arial"/>
          <w:noProof w:val="0"/>
        </w:rPr>
      </w:pPr>
    </w:p>
    <w:p w:rsidR="00E36B00" w:rsidRPr="001D7AED" w:rsidRDefault="00E36B00" w:rsidP="00AF51D9">
      <w:pPr>
        <w:rPr>
          <w:rFonts w:ascii="Arial" w:hAnsi="Arial" w:cs="Arial"/>
          <w:noProof w:val="0"/>
        </w:rPr>
        <w:sectPr w:rsidR="00E36B00" w:rsidRPr="001D7AED" w:rsidSect="003649A0">
          <w:pgSz w:w="11906" w:h="16838"/>
          <w:pgMar w:top="1134" w:right="567" w:bottom="1134" w:left="1701" w:header="397" w:footer="567" w:gutter="0"/>
          <w:cols w:space="1296"/>
          <w:docGrid w:linePitch="360"/>
        </w:sectPr>
      </w:pPr>
    </w:p>
    <w:p w:rsidR="004A70BD" w:rsidRPr="001D7AED" w:rsidRDefault="00764D0C" w:rsidP="004A70BD">
      <w:pPr>
        <w:pStyle w:val="Caption"/>
        <w:spacing w:after="0"/>
        <w:rPr>
          <w:rFonts w:ascii="Arial" w:hAnsi="Arial" w:cs="Arial"/>
          <w:i w:val="0"/>
          <w:noProof w:val="0"/>
          <w:color w:val="00338D"/>
        </w:rPr>
      </w:pPr>
      <w:bookmarkStart w:id="278" w:name="_Ref480356373"/>
      <w:bookmarkStart w:id="279" w:name="_Toc480454942"/>
      <w:r w:rsidRPr="001D7AED">
        <w:rPr>
          <w:rFonts w:ascii="Arial" w:hAnsi="Arial" w:cs="Arial"/>
          <w:i w:val="0"/>
          <w:noProof w:val="0"/>
          <w:color w:val="00338D"/>
        </w:rPr>
        <w:lastRenderedPageBreak/>
        <w:t>37 l</w:t>
      </w:r>
      <w:r w:rsidR="004A70BD" w:rsidRPr="001D7AED">
        <w:rPr>
          <w:rFonts w:ascii="Arial" w:hAnsi="Arial" w:cs="Arial"/>
          <w:i w:val="0"/>
          <w:noProof w:val="0"/>
          <w:color w:val="00338D"/>
        </w:rPr>
        <w:t>entelė</w:t>
      </w:r>
      <w:bookmarkEnd w:id="278"/>
      <w:r w:rsidR="004A70BD" w:rsidRPr="001D7AED">
        <w:rPr>
          <w:rFonts w:ascii="Arial" w:hAnsi="Arial" w:cs="Arial"/>
          <w:i w:val="0"/>
          <w:noProof w:val="0"/>
          <w:color w:val="00338D"/>
        </w:rPr>
        <w:t>. Alternatyvų ekspertinio daugiakriterio vertinimo rezultatai (ekspertų skirtų balų vidurkiai)</w:t>
      </w:r>
      <w:bookmarkEnd w:id="279"/>
    </w:p>
    <w:tbl>
      <w:tblPr>
        <w:tblW w:w="5000" w:type="pct"/>
        <w:tblLayout w:type="fixed"/>
        <w:tblCellMar>
          <w:left w:w="0" w:type="dxa"/>
          <w:right w:w="0" w:type="dxa"/>
        </w:tblCellMar>
        <w:tblLook w:val="0420" w:firstRow="1" w:lastRow="0" w:firstColumn="0" w:lastColumn="0" w:noHBand="0" w:noVBand="1"/>
      </w:tblPr>
      <w:tblGrid>
        <w:gridCol w:w="1757"/>
        <w:gridCol w:w="268"/>
        <w:gridCol w:w="1738"/>
        <w:gridCol w:w="68"/>
        <w:gridCol w:w="2989"/>
        <w:gridCol w:w="1298"/>
        <w:gridCol w:w="1299"/>
        <w:gridCol w:w="1299"/>
        <w:gridCol w:w="1298"/>
        <w:gridCol w:w="1299"/>
        <w:gridCol w:w="1299"/>
      </w:tblGrid>
      <w:tr w:rsidR="00E36B00" w:rsidRPr="001D7AED" w:rsidTr="00963187">
        <w:trPr>
          <w:trHeight w:val="260"/>
        </w:trPr>
        <w:tc>
          <w:tcPr>
            <w:tcW w:w="6794" w:type="dxa"/>
            <w:gridSpan w:val="5"/>
            <w:vMerge w:val="restart"/>
            <w:tcBorders>
              <w:top w:val="single" w:sz="8" w:space="0" w:color="00338D"/>
              <w:left w:val="single" w:sz="8" w:space="0" w:color="00338D"/>
              <w:bottom w:val="single" w:sz="6" w:space="0" w:color="00338D"/>
              <w:right w:val="single" w:sz="4" w:space="0" w:color="00338D"/>
            </w:tcBorders>
            <w:shd w:val="clear" w:color="auto" w:fill="00338D"/>
            <w:tcMar>
              <w:top w:w="21" w:type="dxa"/>
              <w:left w:w="21" w:type="dxa"/>
              <w:bottom w:w="21" w:type="dxa"/>
              <w:right w:w="21" w:type="dxa"/>
            </w:tcMar>
            <w:vAlign w:val="center"/>
            <w:hideMark/>
          </w:tcPr>
          <w:p w:rsidR="00E36B00" w:rsidRPr="001D7AED" w:rsidRDefault="00E36B00" w:rsidP="00963187">
            <w:pPr>
              <w:spacing w:before="0" w:after="0" w:line="240" w:lineRule="auto"/>
              <w:jc w:val="center"/>
              <w:rPr>
                <w:rFonts w:ascii="Arial" w:hAnsi="Arial" w:cs="Arial"/>
                <w:noProof w:val="0"/>
                <w:color w:val="FFFFFF" w:themeColor="background1"/>
                <w:sz w:val="22"/>
              </w:rPr>
            </w:pPr>
            <w:r w:rsidRPr="001D7AED">
              <w:rPr>
                <w:rFonts w:ascii="Arial" w:hAnsi="Arial" w:cs="Arial"/>
                <w:b/>
                <w:bCs/>
                <w:noProof w:val="0"/>
                <w:color w:val="FFFFFF" w:themeColor="background1"/>
                <w:sz w:val="22"/>
              </w:rPr>
              <w:t>Vertinimo kriterijus</w:t>
            </w:r>
          </w:p>
        </w:tc>
        <w:tc>
          <w:tcPr>
            <w:tcW w:w="7756" w:type="dxa"/>
            <w:gridSpan w:val="6"/>
            <w:tcBorders>
              <w:top w:val="single" w:sz="8" w:space="0" w:color="00338D"/>
              <w:left w:val="single" w:sz="4" w:space="0" w:color="00338D"/>
              <w:bottom w:val="single" w:sz="6" w:space="0" w:color="00338D"/>
              <w:right w:val="single" w:sz="8" w:space="0" w:color="00338D"/>
            </w:tcBorders>
            <w:shd w:val="clear" w:color="auto" w:fill="00338D"/>
            <w:tcMar>
              <w:top w:w="21" w:type="dxa"/>
              <w:left w:w="21" w:type="dxa"/>
              <w:bottom w:w="21" w:type="dxa"/>
              <w:right w:w="21" w:type="dxa"/>
            </w:tcMar>
            <w:vAlign w:val="center"/>
            <w:hideMark/>
          </w:tcPr>
          <w:p w:rsidR="00E36B00" w:rsidRPr="001D7AED" w:rsidRDefault="00E36B00" w:rsidP="00963187">
            <w:pPr>
              <w:spacing w:before="0" w:after="0" w:line="240" w:lineRule="auto"/>
              <w:jc w:val="center"/>
              <w:rPr>
                <w:rFonts w:ascii="Arial" w:hAnsi="Arial" w:cs="Arial"/>
                <w:noProof w:val="0"/>
                <w:color w:val="FFFFFF" w:themeColor="background1"/>
                <w:sz w:val="22"/>
              </w:rPr>
            </w:pPr>
            <w:r w:rsidRPr="001D7AED">
              <w:rPr>
                <w:rFonts w:ascii="Arial" w:hAnsi="Arial" w:cs="Arial"/>
                <w:b/>
                <w:bCs/>
                <w:noProof w:val="0"/>
                <w:color w:val="FFFFFF" w:themeColor="background1"/>
                <w:sz w:val="22"/>
              </w:rPr>
              <w:t>Alternatyvos</w:t>
            </w:r>
          </w:p>
        </w:tc>
      </w:tr>
      <w:tr w:rsidR="00E36B00" w:rsidRPr="001D7AED" w:rsidTr="00963187">
        <w:trPr>
          <w:trHeight w:val="197"/>
        </w:trPr>
        <w:tc>
          <w:tcPr>
            <w:tcW w:w="6794" w:type="dxa"/>
            <w:gridSpan w:val="5"/>
            <w:vMerge/>
            <w:tcBorders>
              <w:top w:val="single" w:sz="8" w:space="0" w:color="00338D"/>
              <w:left w:val="single" w:sz="8" w:space="0" w:color="00338D"/>
              <w:bottom w:val="single" w:sz="6" w:space="0" w:color="00338D"/>
              <w:right w:val="single" w:sz="4" w:space="0" w:color="00338D"/>
            </w:tcBorders>
            <w:shd w:val="clear" w:color="auto" w:fill="00338D"/>
            <w:vAlign w:val="center"/>
            <w:hideMark/>
          </w:tcPr>
          <w:p w:rsidR="00E36B00" w:rsidRPr="001D7AED" w:rsidRDefault="00E36B00" w:rsidP="00963187">
            <w:pPr>
              <w:spacing w:before="0" w:after="0" w:line="240" w:lineRule="auto"/>
              <w:jc w:val="center"/>
              <w:rPr>
                <w:rFonts w:ascii="Arial" w:hAnsi="Arial" w:cs="Arial"/>
                <w:noProof w:val="0"/>
                <w:color w:val="FFFFFF" w:themeColor="background1"/>
                <w:sz w:val="22"/>
              </w:rPr>
            </w:pPr>
          </w:p>
        </w:tc>
        <w:tc>
          <w:tcPr>
            <w:tcW w:w="1292" w:type="dxa"/>
            <w:tcBorders>
              <w:top w:val="single" w:sz="6" w:space="0" w:color="00338D"/>
              <w:left w:val="single" w:sz="4" w:space="0" w:color="00338D"/>
              <w:bottom w:val="single" w:sz="6" w:space="0" w:color="00338D"/>
              <w:right w:val="single" w:sz="6" w:space="0" w:color="00338D"/>
            </w:tcBorders>
            <w:shd w:val="clear" w:color="auto" w:fill="00338D"/>
            <w:tcMar>
              <w:top w:w="21" w:type="dxa"/>
              <w:left w:w="21" w:type="dxa"/>
              <w:bottom w:w="21" w:type="dxa"/>
              <w:right w:w="21" w:type="dxa"/>
            </w:tcMar>
            <w:vAlign w:val="center"/>
            <w:hideMark/>
          </w:tcPr>
          <w:p w:rsidR="00E36B00" w:rsidRPr="001D7AED" w:rsidRDefault="0027643F" w:rsidP="00764D0C">
            <w:pPr>
              <w:spacing w:before="0" w:after="0" w:line="240" w:lineRule="auto"/>
              <w:jc w:val="center"/>
              <w:rPr>
                <w:rFonts w:ascii="Arial" w:hAnsi="Arial" w:cs="Arial"/>
                <w:noProof w:val="0"/>
                <w:color w:val="FFFFFF" w:themeColor="background1"/>
                <w:sz w:val="20"/>
              </w:rPr>
            </w:pPr>
            <w:r w:rsidRPr="001D7AED">
              <w:rPr>
                <w:rFonts w:ascii="Arial" w:hAnsi="Arial" w:cs="Arial"/>
                <w:b/>
                <w:bCs/>
                <w:noProof w:val="0"/>
                <w:color w:val="FFFFFF" w:themeColor="background1"/>
                <w:sz w:val="20"/>
              </w:rPr>
              <w:t xml:space="preserve">Dabartinis </w:t>
            </w:r>
            <w:r w:rsidR="00E36B00" w:rsidRPr="001D7AED">
              <w:rPr>
                <w:rFonts w:ascii="Arial" w:hAnsi="Arial" w:cs="Arial"/>
                <w:b/>
                <w:bCs/>
                <w:noProof w:val="0"/>
                <w:color w:val="FFFFFF" w:themeColor="background1"/>
                <w:sz w:val="20"/>
              </w:rPr>
              <w:t>modelis</w:t>
            </w:r>
          </w:p>
        </w:tc>
        <w:tc>
          <w:tcPr>
            <w:tcW w:w="1293" w:type="dxa"/>
            <w:tcBorders>
              <w:top w:val="single" w:sz="6" w:space="0" w:color="00338D"/>
              <w:left w:val="single" w:sz="6" w:space="0" w:color="00338D"/>
              <w:bottom w:val="single" w:sz="6" w:space="0" w:color="00338D"/>
              <w:right w:val="single" w:sz="6" w:space="0" w:color="00338D"/>
            </w:tcBorders>
            <w:shd w:val="clear" w:color="auto" w:fill="00338D"/>
            <w:tcMar>
              <w:top w:w="21" w:type="dxa"/>
              <w:left w:w="21" w:type="dxa"/>
              <w:bottom w:w="21" w:type="dxa"/>
              <w:right w:w="21" w:type="dxa"/>
            </w:tcMar>
            <w:vAlign w:val="center"/>
            <w:hideMark/>
          </w:tcPr>
          <w:p w:rsidR="00E36B00" w:rsidRPr="001D7AED" w:rsidRDefault="00764D0C" w:rsidP="00690FA0">
            <w:pPr>
              <w:spacing w:before="0" w:after="0" w:line="240" w:lineRule="auto"/>
              <w:jc w:val="center"/>
              <w:rPr>
                <w:rFonts w:ascii="Arial" w:hAnsi="Arial" w:cs="Arial"/>
                <w:noProof w:val="0"/>
                <w:color w:val="FFFFFF" w:themeColor="background1"/>
                <w:sz w:val="20"/>
              </w:rPr>
            </w:pPr>
            <w:r w:rsidRPr="001D7AED">
              <w:rPr>
                <w:rFonts w:ascii="Arial" w:hAnsi="Arial" w:cs="Arial"/>
                <w:b/>
                <w:bCs/>
                <w:noProof w:val="0"/>
                <w:color w:val="FFFFFF" w:themeColor="background1"/>
                <w:sz w:val="20"/>
              </w:rPr>
              <w:t>1A a</w:t>
            </w:r>
            <w:r w:rsidR="00E36B00" w:rsidRPr="001D7AED">
              <w:rPr>
                <w:rFonts w:ascii="Arial" w:hAnsi="Arial" w:cs="Arial"/>
                <w:b/>
                <w:bCs/>
                <w:noProof w:val="0"/>
                <w:color w:val="FFFFFF" w:themeColor="background1"/>
                <w:sz w:val="20"/>
              </w:rPr>
              <w:t>lternatyva</w:t>
            </w:r>
          </w:p>
        </w:tc>
        <w:tc>
          <w:tcPr>
            <w:tcW w:w="1293" w:type="dxa"/>
            <w:tcBorders>
              <w:top w:val="single" w:sz="6" w:space="0" w:color="00338D"/>
              <w:left w:val="single" w:sz="6" w:space="0" w:color="00338D"/>
              <w:bottom w:val="single" w:sz="6" w:space="0" w:color="00338D"/>
              <w:right w:val="single" w:sz="6" w:space="0" w:color="00338D"/>
            </w:tcBorders>
            <w:shd w:val="clear" w:color="auto" w:fill="00338D"/>
            <w:tcMar>
              <w:top w:w="21" w:type="dxa"/>
              <w:left w:w="21" w:type="dxa"/>
              <w:bottom w:w="21" w:type="dxa"/>
              <w:right w:w="21" w:type="dxa"/>
            </w:tcMar>
            <w:vAlign w:val="center"/>
            <w:hideMark/>
          </w:tcPr>
          <w:p w:rsidR="00E36B00" w:rsidRPr="001D7AED" w:rsidRDefault="00764D0C" w:rsidP="00B1299B">
            <w:pPr>
              <w:spacing w:before="0" w:after="0" w:line="240" w:lineRule="auto"/>
              <w:jc w:val="center"/>
              <w:rPr>
                <w:rFonts w:ascii="Arial" w:hAnsi="Arial" w:cs="Arial"/>
                <w:noProof w:val="0"/>
                <w:color w:val="FFFFFF" w:themeColor="background1"/>
                <w:sz w:val="20"/>
              </w:rPr>
            </w:pPr>
            <w:r w:rsidRPr="001D7AED">
              <w:rPr>
                <w:rFonts w:ascii="Arial" w:hAnsi="Arial" w:cs="Arial"/>
                <w:b/>
                <w:bCs/>
                <w:noProof w:val="0"/>
                <w:color w:val="FFFFFF" w:themeColor="background1"/>
                <w:sz w:val="20"/>
              </w:rPr>
              <w:t>1B a</w:t>
            </w:r>
            <w:r w:rsidR="00E36B00" w:rsidRPr="001D7AED">
              <w:rPr>
                <w:rFonts w:ascii="Arial" w:hAnsi="Arial" w:cs="Arial"/>
                <w:b/>
                <w:bCs/>
                <w:noProof w:val="0"/>
                <w:color w:val="FFFFFF" w:themeColor="background1"/>
                <w:sz w:val="20"/>
              </w:rPr>
              <w:t>lternatyva</w:t>
            </w:r>
          </w:p>
        </w:tc>
        <w:tc>
          <w:tcPr>
            <w:tcW w:w="1292" w:type="dxa"/>
            <w:tcBorders>
              <w:top w:val="single" w:sz="6" w:space="0" w:color="00338D"/>
              <w:left w:val="single" w:sz="6" w:space="0" w:color="00338D"/>
              <w:bottom w:val="single" w:sz="6" w:space="0" w:color="00338D"/>
              <w:right w:val="single" w:sz="6" w:space="0" w:color="00338D"/>
            </w:tcBorders>
            <w:shd w:val="clear" w:color="auto" w:fill="00338D"/>
            <w:tcMar>
              <w:top w:w="21" w:type="dxa"/>
              <w:left w:w="21" w:type="dxa"/>
              <w:bottom w:w="21" w:type="dxa"/>
              <w:right w:w="21" w:type="dxa"/>
            </w:tcMar>
            <w:vAlign w:val="center"/>
            <w:hideMark/>
          </w:tcPr>
          <w:p w:rsidR="00E36B00" w:rsidRPr="001D7AED" w:rsidRDefault="00764D0C" w:rsidP="000B3FAB">
            <w:pPr>
              <w:spacing w:before="0" w:after="0" w:line="240" w:lineRule="auto"/>
              <w:jc w:val="center"/>
              <w:rPr>
                <w:rFonts w:ascii="Arial" w:hAnsi="Arial" w:cs="Arial"/>
                <w:noProof w:val="0"/>
                <w:color w:val="FFFFFF" w:themeColor="background1"/>
                <w:sz w:val="20"/>
              </w:rPr>
            </w:pPr>
            <w:r w:rsidRPr="001D7AED">
              <w:rPr>
                <w:rFonts w:ascii="Arial" w:hAnsi="Arial" w:cs="Arial"/>
                <w:b/>
                <w:bCs/>
                <w:noProof w:val="0"/>
                <w:color w:val="FFFFFF" w:themeColor="background1"/>
                <w:sz w:val="20"/>
              </w:rPr>
              <w:t>2 a</w:t>
            </w:r>
            <w:r w:rsidR="00E36B00" w:rsidRPr="001D7AED">
              <w:rPr>
                <w:rFonts w:ascii="Arial" w:hAnsi="Arial" w:cs="Arial"/>
                <w:b/>
                <w:bCs/>
                <w:noProof w:val="0"/>
                <w:color w:val="FFFFFF" w:themeColor="background1"/>
                <w:sz w:val="20"/>
              </w:rPr>
              <w:t>lternatyva</w:t>
            </w:r>
          </w:p>
        </w:tc>
        <w:tc>
          <w:tcPr>
            <w:tcW w:w="1293" w:type="dxa"/>
            <w:tcBorders>
              <w:top w:val="single" w:sz="6" w:space="0" w:color="00338D"/>
              <w:left w:val="single" w:sz="6" w:space="0" w:color="00338D"/>
              <w:bottom w:val="single" w:sz="6" w:space="0" w:color="00338D"/>
              <w:right w:val="single" w:sz="6" w:space="0" w:color="00338D"/>
            </w:tcBorders>
            <w:shd w:val="clear" w:color="auto" w:fill="00338D"/>
            <w:tcMar>
              <w:top w:w="21" w:type="dxa"/>
              <w:left w:w="21" w:type="dxa"/>
              <w:bottom w:w="21" w:type="dxa"/>
              <w:right w:w="21" w:type="dxa"/>
            </w:tcMar>
            <w:vAlign w:val="center"/>
            <w:hideMark/>
          </w:tcPr>
          <w:p w:rsidR="00E36B00" w:rsidRPr="001D7AED" w:rsidRDefault="00764D0C" w:rsidP="000B3FAB">
            <w:pPr>
              <w:spacing w:before="0" w:after="0" w:line="240" w:lineRule="auto"/>
              <w:jc w:val="center"/>
              <w:rPr>
                <w:rFonts w:ascii="Arial" w:hAnsi="Arial" w:cs="Arial"/>
                <w:noProof w:val="0"/>
                <w:color w:val="FFFFFF" w:themeColor="background1"/>
                <w:sz w:val="20"/>
              </w:rPr>
            </w:pPr>
            <w:r w:rsidRPr="001D7AED">
              <w:rPr>
                <w:rFonts w:ascii="Arial" w:hAnsi="Arial" w:cs="Arial"/>
                <w:b/>
                <w:bCs/>
                <w:noProof w:val="0"/>
                <w:color w:val="FFFFFF" w:themeColor="background1"/>
                <w:sz w:val="20"/>
              </w:rPr>
              <w:t>3 a</w:t>
            </w:r>
            <w:r w:rsidR="00E36B00" w:rsidRPr="001D7AED">
              <w:rPr>
                <w:rFonts w:ascii="Arial" w:hAnsi="Arial" w:cs="Arial"/>
                <w:b/>
                <w:bCs/>
                <w:noProof w:val="0"/>
                <w:color w:val="FFFFFF" w:themeColor="background1"/>
                <w:sz w:val="20"/>
              </w:rPr>
              <w:t>lternatyva</w:t>
            </w:r>
          </w:p>
        </w:tc>
        <w:tc>
          <w:tcPr>
            <w:tcW w:w="1293" w:type="dxa"/>
            <w:tcBorders>
              <w:top w:val="single" w:sz="6" w:space="0" w:color="00338D"/>
              <w:left w:val="single" w:sz="6" w:space="0" w:color="00338D"/>
              <w:bottom w:val="single" w:sz="6" w:space="0" w:color="00338D"/>
              <w:right w:val="single" w:sz="8" w:space="0" w:color="00338D"/>
            </w:tcBorders>
            <w:shd w:val="clear" w:color="auto" w:fill="00338D"/>
            <w:tcMar>
              <w:top w:w="21" w:type="dxa"/>
              <w:left w:w="21" w:type="dxa"/>
              <w:bottom w:w="21" w:type="dxa"/>
              <w:right w:w="21" w:type="dxa"/>
            </w:tcMar>
            <w:vAlign w:val="center"/>
            <w:hideMark/>
          </w:tcPr>
          <w:p w:rsidR="00E36B00" w:rsidRPr="001D7AED" w:rsidRDefault="00764D0C" w:rsidP="000B3FAB">
            <w:pPr>
              <w:spacing w:before="0" w:after="0" w:line="240" w:lineRule="auto"/>
              <w:jc w:val="center"/>
              <w:rPr>
                <w:rFonts w:ascii="Arial" w:hAnsi="Arial" w:cs="Arial"/>
                <w:noProof w:val="0"/>
                <w:color w:val="FFFFFF" w:themeColor="background1"/>
                <w:sz w:val="20"/>
              </w:rPr>
            </w:pPr>
            <w:r w:rsidRPr="001D7AED">
              <w:rPr>
                <w:rFonts w:ascii="Arial" w:hAnsi="Arial" w:cs="Arial"/>
                <w:b/>
                <w:bCs/>
                <w:noProof w:val="0"/>
                <w:color w:val="FFFFFF" w:themeColor="background1"/>
                <w:sz w:val="20"/>
              </w:rPr>
              <w:t>4 a</w:t>
            </w:r>
            <w:r w:rsidR="00E36B00" w:rsidRPr="001D7AED">
              <w:rPr>
                <w:rFonts w:ascii="Arial" w:hAnsi="Arial" w:cs="Arial"/>
                <w:b/>
                <w:bCs/>
                <w:noProof w:val="0"/>
                <w:color w:val="FFFFFF" w:themeColor="background1"/>
                <w:sz w:val="20"/>
              </w:rPr>
              <w:t>lternatyva</w:t>
            </w:r>
          </w:p>
        </w:tc>
      </w:tr>
      <w:tr w:rsidR="00E36B00" w:rsidRPr="001D7AED" w:rsidTr="00963187">
        <w:trPr>
          <w:trHeight w:val="354"/>
        </w:trPr>
        <w:tc>
          <w:tcPr>
            <w:tcW w:w="1751" w:type="dxa"/>
            <w:vMerge w:val="restart"/>
            <w:tcBorders>
              <w:top w:val="single" w:sz="6" w:space="0" w:color="00338D"/>
              <w:left w:val="single" w:sz="8" w:space="0" w:color="00338D"/>
              <w:bottom w:val="single" w:sz="6" w:space="0" w:color="00338D"/>
              <w:right w:val="single" w:sz="2" w:space="0" w:color="00338D"/>
            </w:tcBorders>
            <w:shd w:val="clear" w:color="auto" w:fill="F5FBFF"/>
            <w:tcMar>
              <w:top w:w="21" w:type="dxa"/>
              <w:left w:w="21" w:type="dxa"/>
              <w:bottom w:w="21" w:type="dxa"/>
              <w:right w:w="21" w:type="dxa"/>
            </w:tcMar>
            <w:vAlign w:val="center"/>
            <w:hideMark/>
          </w:tcPr>
          <w:p w:rsidR="00E36B00" w:rsidRPr="001D7AED" w:rsidRDefault="00E36B00" w:rsidP="00963187">
            <w:pPr>
              <w:spacing w:before="0" w:after="0" w:line="240" w:lineRule="auto"/>
              <w:jc w:val="center"/>
              <w:rPr>
                <w:rFonts w:ascii="Arial" w:hAnsi="Arial" w:cs="Arial"/>
                <w:noProof w:val="0"/>
                <w:sz w:val="16"/>
              </w:rPr>
            </w:pPr>
            <w:r w:rsidRPr="001D7AED">
              <w:rPr>
                <w:rFonts w:ascii="Arial" w:hAnsi="Arial" w:cs="Arial"/>
                <w:bCs/>
                <w:noProof w:val="0"/>
                <w:sz w:val="16"/>
              </w:rPr>
              <w:t>PATRAUKLUMAS GALUTINIAMS NAUDOS GAVĖJAMS</w:t>
            </w:r>
          </w:p>
        </w:tc>
        <w:tc>
          <w:tcPr>
            <w:tcW w:w="268" w:type="dxa"/>
            <w:tcBorders>
              <w:top w:val="single" w:sz="6" w:space="0" w:color="00338D"/>
              <w:left w:val="single" w:sz="2" w:space="0" w:color="00338D"/>
              <w:bottom w:val="single" w:sz="4" w:space="0" w:color="00338D"/>
              <w:right w:val="nil"/>
            </w:tcBorders>
            <w:shd w:val="clear" w:color="auto" w:fill="F5FBFF"/>
            <w:tcMar>
              <w:top w:w="21" w:type="dxa"/>
              <w:left w:w="21" w:type="dxa"/>
              <w:bottom w:w="21" w:type="dxa"/>
              <w:right w:w="21" w:type="dxa"/>
            </w:tcMar>
            <w:vAlign w:val="center"/>
            <w:hideMark/>
          </w:tcPr>
          <w:p w:rsidR="00E36B00" w:rsidRPr="001D7AED" w:rsidRDefault="00E36B00" w:rsidP="00963187">
            <w:pPr>
              <w:spacing w:before="0" w:after="0" w:line="240" w:lineRule="auto"/>
              <w:rPr>
                <w:rFonts w:ascii="Arial" w:hAnsi="Arial" w:cs="Arial"/>
                <w:b/>
                <w:noProof w:val="0"/>
                <w:sz w:val="18"/>
              </w:rPr>
            </w:pPr>
            <w:r w:rsidRPr="001D7AED">
              <w:rPr>
                <w:rFonts w:ascii="Arial" w:hAnsi="Arial" w:cs="Arial"/>
                <w:b/>
                <w:bCs/>
                <w:noProof w:val="0"/>
                <w:sz w:val="18"/>
              </w:rPr>
              <w:t>1</w:t>
            </w:r>
          </w:p>
        </w:tc>
        <w:tc>
          <w:tcPr>
            <w:tcW w:w="4775" w:type="dxa"/>
            <w:gridSpan w:val="3"/>
            <w:tcBorders>
              <w:top w:val="single" w:sz="6" w:space="0" w:color="00338D"/>
              <w:left w:val="nil"/>
              <w:bottom w:val="single" w:sz="4" w:space="0" w:color="00338D"/>
              <w:right w:val="single" w:sz="2" w:space="0" w:color="00338D"/>
            </w:tcBorders>
            <w:shd w:val="clear" w:color="auto" w:fill="F5FBFF"/>
            <w:tcMar>
              <w:top w:w="21" w:type="dxa"/>
              <w:left w:w="21" w:type="dxa"/>
              <w:bottom w:w="21" w:type="dxa"/>
              <w:right w:w="21" w:type="dxa"/>
            </w:tcMar>
            <w:vAlign w:val="center"/>
            <w:hideMark/>
          </w:tcPr>
          <w:p w:rsidR="00E36B00" w:rsidRPr="001D7AED" w:rsidRDefault="00E36B00" w:rsidP="00963187">
            <w:pPr>
              <w:spacing w:before="0" w:after="0" w:line="240" w:lineRule="auto"/>
              <w:jc w:val="left"/>
              <w:rPr>
                <w:rFonts w:ascii="Arial" w:hAnsi="Arial" w:cs="Arial"/>
                <w:b/>
                <w:noProof w:val="0"/>
                <w:sz w:val="18"/>
              </w:rPr>
            </w:pPr>
            <w:r w:rsidRPr="001D7AED">
              <w:rPr>
                <w:rFonts w:ascii="Arial" w:hAnsi="Arial" w:cs="Arial"/>
                <w:b/>
                <w:bCs/>
                <w:noProof w:val="0"/>
                <w:sz w:val="18"/>
              </w:rPr>
              <w:t>PAPRASTUMAS IR SUPRANTAMUMAS</w:t>
            </w:r>
          </w:p>
        </w:tc>
        <w:tc>
          <w:tcPr>
            <w:tcW w:w="1292" w:type="dxa"/>
            <w:tcBorders>
              <w:top w:val="single" w:sz="6" w:space="0" w:color="00338D"/>
              <w:left w:val="single" w:sz="2" w:space="0" w:color="00338D"/>
              <w:bottom w:val="single" w:sz="4" w:space="0" w:color="00338D"/>
              <w:right w:val="single" w:sz="6" w:space="0" w:color="00338D"/>
            </w:tcBorders>
            <w:shd w:val="clear" w:color="auto" w:fill="F5FBFF"/>
            <w:tcMar>
              <w:top w:w="12" w:type="dxa"/>
              <w:left w:w="12" w:type="dxa"/>
              <w:bottom w:w="0" w:type="dxa"/>
              <w:right w:w="12" w:type="dxa"/>
            </w:tcMar>
            <w:vAlign w:val="center"/>
            <w:hideMark/>
          </w:tcPr>
          <w:p w:rsidR="00E36B00" w:rsidRPr="001D7AED" w:rsidRDefault="00E36B00" w:rsidP="00764D0C">
            <w:pPr>
              <w:spacing w:before="0" w:after="0" w:line="240" w:lineRule="auto"/>
              <w:jc w:val="center"/>
              <w:rPr>
                <w:rFonts w:ascii="Arial" w:hAnsi="Arial" w:cs="Arial"/>
                <w:noProof w:val="0"/>
                <w:sz w:val="20"/>
                <w:szCs w:val="20"/>
              </w:rPr>
            </w:pPr>
            <w:r w:rsidRPr="001D7AED">
              <w:rPr>
                <w:rFonts w:ascii="Arial" w:hAnsi="Arial" w:cs="Arial"/>
                <w:b/>
                <w:bCs/>
                <w:noProof w:val="0"/>
                <w:color w:val="C00000"/>
                <w:sz w:val="20"/>
                <w:szCs w:val="20"/>
              </w:rPr>
              <w:t>2</w:t>
            </w:r>
            <w:r w:rsidR="00764D0C" w:rsidRPr="001D7AED">
              <w:rPr>
                <w:rFonts w:ascii="Arial" w:hAnsi="Arial" w:cs="Arial"/>
                <w:b/>
                <w:bCs/>
                <w:noProof w:val="0"/>
                <w:color w:val="C00000"/>
                <w:sz w:val="20"/>
                <w:szCs w:val="20"/>
              </w:rPr>
              <w:t>,</w:t>
            </w:r>
            <w:r w:rsidRPr="001D7AED">
              <w:rPr>
                <w:rFonts w:ascii="Arial" w:hAnsi="Arial" w:cs="Arial"/>
                <w:b/>
                <w:bCs/>
                <w:noProof w:val="0"/>
                <w:color w:val="C00000"/>
                <w:sz w:val="20"/>
                <w:szCs w:val="20"/>
              </w:rPr>
              <w:t>0</w:t>
            </w:r>
          </w:p>
        </w:tc>
        <w:tc>
          <w:tcPr>
            <w:tcW w:w="1293" w:type="dxa"/>
            <w:tcBorders>
              <w:top w:val="single" w:sz="6" w:space="0" w:color="00338D"/>
              <w:left w:val="single" w:sz="6" w:space="0" w:color="00338D"/>
              <w:bottom w:val="single" w:sz="4" w:space="0" w:color="00338D"/>
              <w:right w:val="single" w:sz="6" w:space="0" w:color="00338D"/>
            </w:tcBorders>
            <w:shd w:val="clear" w:color="auto" w:fill="F5FBFF"/>
            <w:tcMar>
              <w:top w:w="12" w:type="dxa"/>
              <w:left w:w="12" w:type="dxa"/>
              <w:bottom w:w="0" w:type="dxa"/>
              <w:right w:w="12" w:type="dxa"/>
            </w:tcMar>
            <w:vAlign w:val="center"/>
            <w:hideMark/>
          </w:tcPr>
          <w:p w:rsidR="00E36B00" w:rsidRPr="001D7AED" w:rsidRDefault="00E36B00" w:rsidP="00690FA0">
            <w:pPr>
              <w:spacing w:before="0" w:after="0" w:line="240" w:lineRule="auto"/>
              <w:jc w:val="center"/>
              <w:rPr>
                <w:rFonts w:ascii="Arial" w:hAnsi="Arial" w:cs="Arial"/>
                <w:noProof w:val="0"/>
                <w:color w:val="00B050"/>
                <w:sz w:val="20"/>
                <w:szCs w:val="20"/>
              </w:rPr>
            </w:pPr>
            <w:r w:rsidRPr="001D7AED">
              <w:rPr>
                <w:rFonts w:ascii="Arial" w:hAnsi="Arial" w:cs="Arial"/>
                <w:b/>
                <w:bCs/>
                <w:noProof w:val="0"/>
                <w:color w:val="00B050"/>
                <w:sz w:val="20"/>
                <w:szCs w:val="20"/>
              </w:rPr>
              <w:t>4</w:t>
            </w:r>
            <w:r w:rsidR="00764D0C" w:rsidRPr="001D7AED">
              <w:rPr>
                <w:rFonts w:ascii="Arial" w:hAnsi="Arial" w:cs="Arial"/>
                <w:b/>
                <w:bCs/>
                <w:noProof w:val="0"/>
                <w:color w:val="00B050"/>
                <w:sz w:val="20"/>
                <w:szCs w:val="20"/>
              </w:rPr>
              <w:t>,</w:t>
            </w:r>
            <w:r w:rsidRPr="001D7AED">
              <w:rPr>
                <w:rFonts w:ascii="Arial" w:hAnsi="Arial" w:cs="Arial"/>
                <w:b/>
                <w:bCs/>
                <w:noProof w:val="0"/>
                <w:color w:val="00B050"/>
                <w:sz w:val="20"/>
                <w:szCs w:val="20"/>
              </w:rPr>
              <w:t>4</w:t>
            </w:r>
          </w:p>
        </w:tc>
        <w:tc>
          <w:tcPr>
            <w:tcW w:w="1293" w:type="dxa"/>
            <w:tcBorders>
              <w:top w:val="single" w:sz="6" w:space="0" w:color="00338D"/>
              <w:left w:val="single" w:sz="6" w:space="0" w:color="00338D"/>
              <w:bottom w:val="single" w:sz="4" w:space="0" w:color="00338D"/>
              <w:right w:val="single" w:sz="6" w:space="0" w:color="00338D"/>
            </w:tcBorders>
            <w:shd w:val="clear" w:color="auto" w:fill="F5FBFF"/>
            <w:tcMar>
              <w:top w:w="12" w:type="dxa"/>
              <w:left w:w="12" w:type="dxa"/>
              <w:bottom w:w="0" w:type="dxa"/>
              <w:right w:w="12" w:type="dxa"/>
            </w:tcMar>
            <w:vAlign w:val="center"/>
            <w:hideMark/>
          </w:tcPr>
          <w:p w:rsidR="00E36B00" w:rsidRPr="001D7AED" w:rsidRDefault="00E36B00" w:rsidP="00B1299B">
            <w:pPr>
              <w:spacing w:before="0" w:after="0" w:line="240" w:lineRule="auto"/>
              <w:jc w:val="center"/>
              <w:rPr>
                <w:rFonts w:ascii="Arial" w:hAnsi="Arial" w:cs="Arial"/>
                <w:noProof w:val="0"/>
                <w:color w:val="00B050"/>
                <w:sz w:val="20"/>
                <w:szCs w:val="20"/>
              </w:rPr>
            </w:pPr>
            <w:r w:rsidRPr="001D7AED">
              <w:rPr>
                <w:rFonts w:ascii="Arial" w:hAnsi="Arial" w:cs="Arial"/>
                <w:b/>
                <w:bCs/>
                <w:noProof w:val="0"/>
                <w:color w:val="00B050"/>
                <w:sz w:val="20"/>
                <w:szCs w:val="20"/>
              </w:rPr>
              <w:t>4</w:t>
            </w:r>
            <w:r w:rsidR="00764D0C" w:rsidRPr="001D7AED">
              <w:rPr>
                <w:rFonts w:ascii="Arial" w:hAnsi="Arial" w:cs="Arial"/>
                <w:b/>
                <w:bCs/>
                <w:noProof w:val="0"/>
                <w:color w:val="00B050"/>
                <w:sz w:val="20"/>
                <w:szCs w:val="20"/>
              </w:rPr>
              <w:t>,</w:t>
            </w:r>
            <w:r w:rsidRPr="001D7AED">
              <w:rPr>
                <w:rFonts w:ascii="Arial" w:hAnsi="Arial" w:cs="Arial"/>
                <w:b/>
                <w:bCs/>
                <w:noProof w:val="0"/>
                <w:color w:val="00B050"/>
                <w:sz w:val="20"/>
                <w:szCs w:val="20"/>
              </w:rPr>
              <w:t>1</w:t>
            </w:r>
          </w:p>
        </w:tc>
        <w:tc>
          <w:tcPr>
            <w:tcW w:w="1292" w:type="dxa"/>
            <w:tcBorders>
              <w:top w:val="single" w:sz="6" w:space="0" w:color="00338D"/>
              <w:left w:val="single" w:sz="6" w:space="0" w:color="00338D"/>
              <w:bottom w:val="single" w:sz="4" w:space="0" w:color="00338D"/>
              <w:right w:val="single" w:sz="6" w:space="0" w:color="00338D"/>
            </w:tcBorders>
            <w:shd w:val="clear" w:color="auto" w:fill="F5FBFF"/>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noProof w:val="0"/>
                <w:color w:val="808080" w:themeColor="background1" w:themeShade="80"/>
                <w:sz w:val="20"/>
                <w:szCs w:val="20"/>
              </w:rPr>
            </w:pPr>
            <w:r w:rsidRPr="001D7AED">
              <w:rPr>
                <w:rFonts w:ascii="Arial" w:hAnsi="Arial" w:cs="Arial"/>
                <w:noProof w:val="0"/>
                <w:color w:val="808080" w:themeColor="background1" w:themeShade="80"/>
                <w:sz w:val="20"/>
                <w:szCs w:val="20"/>
              </w:rPr>
              <w:t>3</w:t>
            </w:r>
            <w:r w:rsidR="00764D0C" w:rsidRPr="001D7AED">
              <w:rPr>
                <w:rFonts w:ascii="Arial" w:hAnsi="Arial" w:cs="Arial"/>
                <w:noProof w:val="0"/>
                <w:color w:val="808080" w:themeColor="background1" w:themeShade="80"/>
                <w:sz w:val="20"/>
                <w:szCs w:val="20"/>
              </w:rPr>
              <w:t>,</w:t>
            </w:r>
            <w:r w:rsidRPr="001D7AED">
              <w:rPr>
                <w:rFonts w:ascii="Arial" w:hAnsi="Arial" w:cs="Arial"/>
                <w:noProof w:val="0"/>
                <w:color w:val="808080" w:themeColor="background1" w:themeShade="80"/>
                <w:sz w:val="20"/>
                <w:szCs w:val="20"/>
              </w:rPr>
              <w:t>6</w:t>
            </w:r>
          </w:p>
        </w:tc>
        <w:tc>
          <w:tcPr>
            <w:tcW w:w="1293" w:type="dxa"/>
            <w:tcBorders>
              <w:top w:val="single" w:sz="6" w:space="0" w:color="00338D"/>
              <w:left w:val="single" w:sz="6" w:space="0" w:color="00338D"/>
              <w:bottom w:val="single" w:sz="4" w:space="0" w:color="00338D"/>
              <w:right w:val="single" w:sz="6" w:space="0" w:color="00338D"/>
            </w:tcBorders>
            <w:shd w:val="clear" w:color="auto" w:fill="F5FBFF"/>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noProof w:val="0"/>
                <w:color w:val="808080" w:themeColor="background1" w:themeShade="80"/>
                <w:sz w:val="20"/>
                <w:szCs w:val="20"/>
              </w:rPr>
            </w:pPr>
            <w:r w:rsidRPr="001D7AED">
              <w:rPr>
                <w:rFonts w:ascii="Arial" w:hAnsi="Arial" w:cs="Arial"/>
                <w:noProof w:val="0"/>
                <w:color w:val="808080" w:themeColor="background1" w:themeShade="80"/>
                <w:sz w:val="20"/>
                <w:szCs w:val="20"/>
              </w:rPr>
              <w:t>2</w:t>
            </w:r>
            <w:r w:rsidR="00764D0C" w:rsidRPr="001D7AED">
              <w:rPr>
                <w:rFonts w:ascii="Arial" w:hAnsi="Arial" w:cs="Arial"/>
                <w:noProof w:val="0"/>
                <w:color w:val="808080" w:themeColor="background1" w:themeShade="80"/>
                <w:sz w:val="20"/>
                <w:szCs w:val="20"/>
              </w:rPr>
              <w:t>,</w:t>
            </w:r>
            <w:r w:rsidRPr="001D7AED">
              <w:rPr>
                <w:rFonts w:ascii="Arial" w:hAnsi="Arial" w:cs="Arial"/>
                <w:noProof w:val="0"/>
                <w:color w:val="808080" w:themeColor="background1" w:themeShade="80"/>
                <w:sz w:val="20"/>
                <w:szCs w:val="20"/>
              </w:rPr>
              <w:t>9</w:t>
            </w:r>
          </w:p>
        </w:tc>
        <w:tc>
          <w:tcPr>
            <w:tcW w:w="1293" w:type="dxa"/>
            <w:tcBorders>
              <w:top w:val="single" w:sz="6" w:space="0" w:color="00338D"/>
              <w:left w:val="single" w:sz="6" w:space="0" w:color="00338D"/>
              <w:bottom w:val="single" w:sz="4" w:space="0" w:color="00338D"/>
              <w:right w:val="single" w:sz="8" w:space="0" w:color="00338D"/>
            </w:tcBorders>
            <w:shd w:val="clear" w:color="auto" w:fill="F5FBFF"/>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noProof w:val="0"/>
                <w:color w:val="808080" w:themeColor="background1" w:themeShade="80"/>
                <w:sz w:val="20"/>
                <w:szCs w:val="20"/>
              </w:rPr>
            </w:pPr>
            <w:r w:rsidRPr="001D7AED">
              <w:rPr>
                <w:rFonts w:ascii="Arial" w:hAnsi="Arial" w:cs="Arial"/>
                <w:noProof w:val="0"/>
                <w:color w:val="808080" w:themeColor="background1" w:themeShade="80"/>
                <w:sz w:val="20"/>
                <w:szCs w:val="20"/>
              </w:rPr>
              <w:t>2</w:t>
            </w:r>
            <w:r w:rsidR="00764D0C" w:rsidRPr="001D7AED">
              <w:rPr>
                <w:rFonts w:ascii="Arial" w:hAnsi="Arial" w:cs="Arial"/>
                <w:noProof w:val="0"/>
                <w:color w:val="808080" w:themeColor="background1" w:themeShade="80"/>
                <w:sz w:val="20"/>
                <w:szCs w:val="20"/>
              </w:rPr>
              <w:t>,</w:t>
            </w:r>
            <w:r w:rsidRPr="001D7AED">
              <w:rPr>
                <w:rFonts w:ascii="Arial" w:hAnsi="Arial" w:cs="Arial"/>
                <w:noProof w:val="0"/>
                <w:color w:val="808080" w:themeColor="background1" w:themeShade="80"/>
                <w:sz w:val="20"/>
                <w:szCs w:val="20"/>
              </w:rPr>
              <w:t>3</w:t>
            </w:r>
          </w:p>
        </w:tc>
      </w:tr>
      <w:tr w:rsidR="00E36B00" w:rsidRPr="001D7AED" w:rsidTr="00963187">
        <w:trPr>
          <w:trHeight w:val="260"/>
        </w:trPr>
        <w:tc>
          <w:tcPr>
            <w:tcW w:w="1751" w:type="dxa"/>
            <w:vMerge/>
            <w:tcBorders>
              <w:top w:val="single" w:sz="6" w:space="0" w:color="00338D"/>
              <w:left w:val="single" w:sz="8" w:space="0" w:color="00338D"/>
              <w:bottom w:val="single" w:sz="6" w:space="0" w:color="00338D"/>
              <w:right w:val="single" w:sz="2" w:space="0" w:color="00338D"/>
            </w:tcBorders>
            <w:vAlign w:val="center"/>
            <w:hideMark/>
          </w:tcPr>
          <w:p w:rsidR="00E36B00" w:rsidRPr="001D7AED" w:rsidRDefault="00E36B00" w:rsidP="00963187">
            <w:pPr>
              <w:spacing w:before="0" w:after="0" w:line="240" w:lineRule="auto"/>
              <w:jc w:val="center"/>
              <w:rPr>
                <w:rFonts w:ascii="Arial" w:hAnsi="Arial" w:cs="Arial"/>
                <w:noProof w:val="0"/>
                <w:sz w:val="16"/>
              </w:rPr>
            </w:pPr>
          </w:p>
        </w:tc>
        <w:tc>
          <w:tcPr>
            <w:tcW w:w="268" w:type="dxa"/>
            <w:tcBorders>
              <w:top w:val="single" w:sz="4" w:space="0" w:color="00338D"/>
              <w:left w:val="single" w:sz="2" w:space="0" w:color="00338D"/>
              <w:bottom w:val="single" w:sz="6" w:space="0" w:color="00338D"/>
              <w:right w:val="nil"/>
            </w:tcBorders>
            <w:shd w:val="clear" w:color="auto" w:fill="F5FBFF"/>
            <w:tcMar>
              <w:top w:w="21" w:type="dxa"/>
              <w:left w:w="21" w:type="dxa"/>
              <w:bottom w:w="21" w:type="dxa"/>
              <w:right w:w="21" w:type="dxa"/>
            </w:tcMar>
            <w:vAlign w:val="center"/>
            <w:hideMark/>
          </w:tcPr>
          <w:p w:rsidR="00E36B00" w:rsidRPr="001D7AED" w:rsidRDefault="00E36B00" w:rsidP="00963187">
            <w:pPr>
              <w:spacing w:before="0" w:after="0" w:line="240" w:lineRule="auto"/>
              <w:rPr>
                <w:rFonts w:ascii="Arial" w:hAnsi="Arial" w:cs="Arial"/>
                <w:b/>
                <w:noProof w:val="0"/>
                <w:sz w:val="18"/>
              </w:rPr>
            </w:pPr>
            <w:r w:rsidRPr="001D7AED">
              <w:rPr>
                <w:rFonts w:ascii="Arial" w:hAnsi="Arial" w:cs="Arial"/>
                <w:b/>
                <w:bCs/>
                <w:noProof w:val="0"/>
                <w:sz w:val="18"/>
              </w:rPr>
              <w:t>2</w:t>
            </w:r>
          </w:p>
        </w:tc>
        <w:tc>
          <w:tcPr>
            <w:tcW w:w="4775" w:type="dxa"/>
            <w:gridSpan w:val="3"/>
            <w:tcBorders>
              <w:top w:val="single" w:sz="4" w:space="0" w:color="00338D"/>
              <w:left w:val="nil"/>
              <w:bottom w:val="single" w:sz="6" w:space="0" w:color="00338D"/>
              <w:right w:val="single" w:sz="2" w:space="0" w:color="00338D"/>
            </w:tcBorders>
            <w:shd w:val="clear" w:color="auto" w:fill="F5FBFF"/>
            <w:tcMar>
              <w:top w:w="21" w:type="dxa"/>
              <w:left w:w="21" w:type="dxa"/>
              <w:bottom w:w="21" w:type="dxa"/>
              <w:right w:w="21" w:type="dxa"/>
            </w:tcMar>
            <w:vAlign w:val="center"/>
            <w:hideMark/>
          </w:tcPr>
          <w:p w:rsidR="00963187" w:rsidRPr="001D7AED" w:rsidRDefault="00E36B00" w:rsidP="00963187">
            <w:pPr>
              <w:spacing w:before="0" w:after="0" w:line="240" w:lineRule="auto"/>
              <w:jc w:val="left"/>
              <w:rPr>
                <w:rFonts w:ascii="Arial" w:hAnsi="Arial" w:cs="Arial"/>
                <w:b/>
                <w:bCs/>
                <w:noProof w:val="0"/>
                <w:sz w:val="18"/>
              </w:rPr>
            </w:pPr>
            <w:r w:rsidRPr="001D7AED">
              <w:rPr>
                <w:rFonts w:ascii="Arial" w:hAnsi="Arial" w:cs="Arial"/>
                <w:b/>
                <w:bCs/>
                <w:noProof w:val="0"/>
                <w:sz w:val="18"/>
              </w:rPr>
              <w:t>PROJEKTŲ ĮGYVENDINIMO KAINA</w:t>
            </w:r>
            <w:r w:rsidR="00963187" w:rsidRPr="001D7AED">
              <w:rPr>
                <w:rFonts w:ascii="Arial" w:hAnsi="Arial" w:cs="Arial"/>
                <w:b/>
                <w:bCs/>
                <w:noProof w:val="0"/>
                <w:sz w:val="18"/>
              </w:rPr>
              <w:t xml:space="preserve"> </w:t>
            </w:r>
          </w:p>
          <w:p w:rsidR="00E36B00" w:rsidRPr="001D7AED" w:rsidRDefault="00E36B00" w:rsidP="00764D0C">
            <w:pPr>
              <w:spacing w:before="0" w:after="0" w:line="240" w:lineRule="auto"/>
              <w:jc w:val="left"/>
              <w:rPr>
                <w:rFonts w:ascii="Arial" w:hAnsi="Arial" w:cs="Arial"/>
                <w:noProof w:val="0"/>
                <w:sz w:val="18"/>
              </w:rPr>
            </w:pPr>
            <w:r w:rsidRPr="001D7AED">
              <w:rPr>
                <w:rFonts w:ascii="Arial" w:hAnsi="Arial" w:cs="Arial"/>
                <w:noProof w:val="0"/>
                <w:sz w:val="18"/>
              </w:rPr>
              <w:t>(</w:t>
            </w:r>
            <w:r w:rsidR="00764D0C" w:rsidRPr="001D7AED">
              <w:rPr>
                <w:rFonts w:ascii="Arial" w:hAnsi="Arial" w:cs="Arial"/>
                <w:noProof w:val="0"/>
                <w:sz w:val="18"/>
              </w:rPr>
              <w:t>b</w:t>
            </w:r>
            <w:r w:rsidRPr="001D7AED">
              <w:rPr>
                <w:rFonts w:ascii="Arial" w:hAnsi="Arial" w:cs="Arial"/>
                <w:noProof w:val="0"/>
                <w:sz w:val="18"/>
              </w:rPr>
              <w:t>utų savininkams)</w:t>
            </w:r>
          </w:p>
        </w:tc>
        <w:tc>
          <w:tcPr>
            <w:tcW w:w="1292" w:type="dxa"/>
            <w:tcBorders>
              <w:top w:val="single" w:sz="4" w:space="0" w:color="00338D"/>
              <w:left w:val="single" w:sz="2" w:space="0" w:color="00338D"/>
              <w:bottom w:val="single" w:sz="6" w:space="0" w:color="00338D"/>
              <w:right w:val="single" w:sz="6" w:space="0" w:color="00338D"/>
            </w:tcBorders>
            <w:shd w:val="clear" w:color="auto" w:fill="F5FBFF"/>
            <w:tcMar>
              <w:top w:w="12" w:type="dxa"/>
              <w:left w:w="12" w:type="dxa"/>
              <w:bottom w:w="0" w:type="dxa"/>
              <w:right w:w="12" w:type="dxa"/>
            </w:tcMar>
            <w:vAlign w:val="center"/>
            <w:hideMark/>
          </w:tcPr>
          <w:p w:rsidR="00E36B00" w:rsidRPr="001D7AED" w:rsidRDefault="00E36B00" w:rsidP="00690FA0">
            <w:pPr>
              <w:spacing w:before="0" w:after="0" w:line="240" w:lineRule="auto"/>
              <w:jc w:val="center"/>
              <w:rPr>
                <w:rFonts w:ascii="Arial" w:hAnsi="Arial" w:cs="Arial"/>
                <w:noProof w:val="0"/>
                <w:color w:val="808080" w:themeColor="background1" w:themeShade="80"/>
                <w:sz w:val="20"/>
                <w:szCs w:val="20"/>
              </w:rPr>
            </w:pPr>
            <w:r w:rsidRPr="001D7AED">
              <w:rPr>
                <w:rFonts w:ascii="Arial" w:hAnsi="Arial" w:cs="Arial"/>
                <w:noProof w:val="0"/>
                <w:color w:val="808080" w:themeColor="background1" w:themeShade="80"/>
                <w:sz w:val="20"/>
                <w:szCs w:val="20"/>
              </w:rPr>
              <w:t>3</w:t>
            </w:r>
            <w:r w:rsidR="00764D0C" w:rsidRPr="001D7AED">
              <w:rPr>
                <w:rFonts w:ascii="Arial" w:hAnsi="Arial" w:cs="Arial"/>
                <w:noProof w:val="0"/>
                <w:color w:val="808080" w:themeColor="background1" w:themeShade="80"/>
                <w:sz w:val="20"/>
                <w:szCs w:val="20"/>
              </w:rPr>
              <w:t>,</w:t>
            </w:r>
            <w:r w:rsidRPr="001D7AED">
              <w:rPr>
                <w:rFonts w:ascii="Arial" w:hAnsi="Arial" w:cs="Arial"/>
                <w:noProof w:val="0"/>
                <w:color w:val="808080" w:themeColor="background1" w:themeShade="80"/>
                <w:sz w:val="20"/>
                <w:szCs w:val="20"/>
              </w:rPr>
              <w:t>0</w:t>
            </w:r>
          </w:p>
        </w:tc>
        <w:tc>
          <w:tcPr>
            <w:tcW w:w="1293" w:type="dxa"/>
            <w:tcBorders>
              <w:top w:val="single" w:sz="4" w:space="0" w:color="00338D"/>
              <w:left w:val="single" w:sz="6" w:space="0" w:color="00338D"/>
              <w:bottom w:val="single" w:sz="6" w:space="0" w:color="00338D"/>
              <w:right w:val="single" w:sz="6" w:space="0" w:color="00338D"/>
            </w:tcBorders>
            <w:shd w:val="clear" w:color="auto" w:fill="F5FBFF"/>
            <w:tcMar>
              <w:top w:w="12" w:type="dxa"/>
              <w:left w:w="12" w:type="dxa"/>
              <w:bottom w:w="0" w:type="dxa"/>
              <w:right w:w="12" w:type="dxa"/>
            </w:tcMar>
            <w:vAlign w:val="center"/>
            <w:hideMark/>
          </w:tcPr>
          <w:p w:rsidR="00E36B00" w:rsidRPr="001D7AED" w:rsidRDefault="00E36B00" w:rsidP="00B1299B">
            <w:pPr>
              <w:spacing w:before="0" w:after="0" w:line="240" w:lineRule="auto"/>
              <w:jc w:val="center"/>
              <w:rPr>
                <w:rFonts w:ascii="Arial" w:hAnsi="Arial" w:cs="Arial"/>
                <w:b/>
                <w:bCs/>
                <w:noProof w:val="0"/>
                <w:color w:val="C00000"/>
                <w:sz w:val="20"/>
                <w:szCs w:val="20"/>
              </w:rPr>
            </w:pPr>
            <w:r w:rsidRPr="001D7AED">
              <w:rPr>
                <w:rFonts w:ascii="Arial" w:hAnsi="Arial" w:cs="Arial"/>
                <w:b/>
                <w:bCs/>
                <w:noProof w:val="0"/>
                <w:color w:val="C00000"/>
                <w:sz w:val="20"/>
                <w:szCs w:val="20"/>
              </w:rPr>
              <w:t>1</w:t>
            </w:r>
            <w:r w:rsidR="00764D0C" w:rsidRPr="001D7AED">
              <w:rPr>
                <w:rFonts w:ascii="Arial" w:hAnsi="Arial" w:cs="Arial"/>
                <w:b/>
                <w:bCs/>
                <w:noProof w:val="0"/>
                <w:color w:val="C00000"/>
                <w:sz w:val="20"/>
                <w:szCs w:val="20"/>
              </w:rPr>
              <w:t>,</w:t>
            </w:r>
            <w:r w:rsidRPr="001D7AED">
              <w:rPr>
                <w:rFonts w:ascii="Arial" w:hAnsi="Arial" w:cs="Arial"/>
                <w:b/>
                <w:bCs/>
                <w:noProof w:val="0"/>
                <w:color w:val="C00000"/>
                <w:sz w:val="20"/>
                <w:szCs w:val="20"/>
              </w:rPr>
              <w:t>4</w:t>
            </w:r>
          </w:p>
        </w:tc>
        <w:tc>
          <w:tcPr>
            <w:tcW w:w="1293" w:type="dxa"/>
            <w:tcBorders>
              <w:top w:val="single" w:sz="4" w:space="0" w:color="00338D"/>
              <w:left w:val="single" w:sz="6" w:space="0" w:color="00338D"/>
              <w:bottom w:val="single" w:sz="6" w:space="0" w:color="00338D"/>
              <w:right w:val="single" w:sz="6" w:space="0" w:color="00338D"/>
            </w:tcBorders>
            <w:shd w:val="clear" w:color="auto" w:fill="F5FBFF"/>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noProof w:val="0"/>
                <w:color w:val="808080" w:themeColor="background1" w:themeShade="80"/>
                <w:sz w:val="20"/>
                <w:szCs w:val="20"/>
              </w:rPr>
            </w:pPr>
            <w:r w:rsidRPr="001D7AED">
              <w:rPr>
                <w:rFonts w:ascii="Arial" w:hAnsi="Arial" w:cs="Arial"/>
                <w:noProof w:val="0"/>
                <w:color w:val="808080" w:themeColor="background1" w:themeShade="80"/>
                <w:sz w:val="20"/>
                <w:szCs w:val="20"/>
              </w:rPr>
              <w:t>2</w:t>
            </w:r>
            <w:r w:rsidR="00764D0C" w:rsidRPr="001D7AED">
              <w:rPr>
                <w:rFonts w:ascii="Arial" w:hAnsi="Arial" w:cs="Arial"/>
                <w:noProof w:val="0"/>
                <w:color w:val="808080" w:themeColor="background1" w:themeShade="80"/>
                <w:sz w:val="20"/>
                <w:szCs w:val="20"/>
              </w:rPr>
              <w:t>,</w:t>
            </w:r>
            <w:r w:rsidRPr="001D7AED">
              <w:rPr>
                <w:rFonts w:ascii="Arial" w:hAnsi="Arial" w:cs="Arial"/>
                <w:noProof w:val="0"/>
                <w:color w:val="808080" w:themeColor="background1" w:themeShade="80"/>
                <w:sz w:val="20"/>
                <w:szCs w:val="20"/>
              </w:rPr>
              <w:t>5</w:t>
            </w:r>
          </w:p>
        </w:tc>
        <w:tc>
          <w:tcPr>
            <w:tcW w:w="1292" w:type="dxa"/>
            <w:tcBorders>
              <w:top w:val="single" w:sz="4" w:space="0" w:color="00338D"/>
              <w:left w:val="single" w:sz="6" w:space="0" w:color="00338D"/>
              <w:bottom w:val="single" w:sz="6" w:space="0" w:color="00338D"/>
              <w:right w:val="single" w:sz="6" w:space="0" w:color="00338D"/>
            </w:tcBorders>
            <w:shd w:val="clear" w:color="auto" w:fill="F5FBFF"/>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b/>
                <w:bCs/>
                <w:noProof w:val="0"/>
                <w:color w:val="00B050"/>
                <w:sz w:val="20"/>
                <w:szCs w:val="20"/>
              </w:rPr>
            </w:pPr>
            <w:r w:rsidRPr="001D7AED">
              <w:rPr>
                <w:rFonts w:ascii="Arial" w:hAnsi="Arial" w:cs="Arial"/>
                <w:b/>
                <w:bCs/>
                <w:noProof w:val="0"/>
                <w:color w:val="00B050"/>
                <w:sz w:val="20"/>
                <w:szCs w:val="20"/>
              </w:rPr>
              <w:t>4</w:t>
            </w:r>
            <w:r w:rsidR="00764D0C" w:rsidRPr="001D7AED">
              <w:rPr>
                <w:rFonts w:ascii="Arial" w:hAnsi="Arial" w:cs="Arial"/>
                <w:b/>
                <w:bCs/>
                <w:noProof w:val="0"/>
                <w:color w:val="00B050"/>
                <w:sz w:val="20"/>
                <w:szCs w:val="20"/>
              </w:rPr>
              <w:t>,</w:t>
            </w:r>
            <w:r w:rsidRPr="001D7AED">
              <w:rPr>
                <w:rFonts w:ascii="Arial" w:hAnsi="Arial" w:cs="Arial"/>
                <w:b/>
                <w:bCs/>
                <w:noProof w:val="0"/>
                <w:color w:val="00B050"/>
                <w:sz w:val="20"/>
                <w:szCs w:val="20"/>
              </w:rPr>
              <w:t>0</w:t>
            </w:r>
          </w:p>
        </w:tc>
        <w:tc>
          <w:tcPr>
            <w:tcW w:w="1293" w:type="dxa"/>
            <w:tcBorders>
              <w:top w:val="single" w:sz="4" w:space="0" w:color="00338D"/>
              <w:left w:val="single" w:sz="6" w:space="0" w:color="00338D"/>
              <w:bottom w:val="single" w:sz="6" w:space="0" w:color="00338D"/>
              <w:right w:val="single" w:sz="6" w:space="0" w:color="00338D"/>
            </w:tcBorders>
            <w:shd w:val="clear" w:color="auto" w:fill="F5FBFF"/>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noProof w:val="0"/>
                <w:color w:val="808080" w:themeColor="background1" w:themeShade="80"/>
                <w:sz w:val="20"/>
                <w:szCs w:val="20"/>
              </w:rPr>
            </w:pPr>
            <w:r w:rsidRPr="001D7AED">
              <w:rPr>
                <w:rFonts w:ascii="Arial" w:hAnsi="Arial" w:cs="Arial"/>
                <w:noProof w:val="0"/>
                <w:color w:val="808080" w:themeColor="background1" w:themeShade="80"/>
                <w:sz w:val="20"/>
                <w:szCs w:val="20"/>
              </w:rPr>
              <w:t>3</w:t>
            </w:r>
            <w:r w:rsidR="00764D0C" w:rsidRPr="001D7AED">
              <w:rPr>
                <w:rFonts w:ascii="Arial" w:hAnsi="Arial" w:cs="Arial"/>
                <w:noProof w:val="0"/>
                <w:color w:val="808080" w:themeColor="background1" w:themeShade="80"/>
                <w:sz w:val="20"/>
                <w:szCs w:val="20"/>
              </w:rPr>
              <w:t>,</w:t>
            </w:r>
            <w:r w:rsidRPr="001D7AED">
              <w:rPr>
                <w:rFonts w:ascii="Arial" w:hAnsi="Arial" w:cs="Arial"/>
                <w:noProof w:val="0"/>
                <w:color w:val="808080" w:themeColor="background1" w:themeShade="80"/>
                <w:sz w:val="20"/>
                <w:szCs w:val="20"/>
              </w:rPr>
              <w:t>6</w:t>
            </w:r>
          </w:p>
        </w:tc>
        <w:tc>
          <w:tcPr>
            <w:tcW w:w="1293" w:type="dxa"/>
            <w:tcBorders>
              <w:top w:val="single" w:sz="4" w:space="0" w:color="00338D"/>
              <w:left w:val="single" w:sz="6" w:space="0" w:color="00338D"/>
              <w:bottom w:val="single" w:sz="6" w:space="0" w:color="00338D"/>
              <w:right w:val="single" w:sz="8" w:space="0" w:color="00338D"/>
            </w:tcBorders>
            <w:shd w:val="clear" w:color="auto" w:fill="F5FBFF"/>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noProof w:val="0"/>
                <w:sz w:val="20"/>
                <w:szCs w:val="20"/>
              </w:rPr>
            </w:pPr>
            <w:r w:rsidRPr="001D7AED">
              <w:rPr>
                <w:rFonts w:ascii="Arial" w:hAnsi="Arial" w:cs="Arial"/>
                <w:b/>
                <w:bCs/>
                <w:noProof w:val="0"/>
                <w:color w:val="00B050"/>
                <w:sz w:val="20"/>
                <w:szCs w:val="20"/>
              </w:rPr>
              <w:t>3</w:t>
            </w:r>
            <w:r w:rsidR="00764D0C" w:rsidRPr="001D7AED">
              <w:rPr>
                <w:rFonts w:ascii="Arial" w:hAnsi="Arial" w:cs="Arial"/>
                <w:b/>
                <w:bCs/>
                <w:noProof w:val="0"/>
                <w:color w:val="00B050"/>
                <w:sz w:val="20"/>
                <w:szCs w:val="20"/>
              </w:rPr>
              <w:t>,</w:t>
            </w:r>
            <w:r w:rsidRPr="001D7AED">
              <w:rPr>
                <w:rFonts w:ascii="Arial" w:hAnsi="Arial" w:cs="Arial"/>
                <w:b/>
                <w:bCs/>
                <w:noProof w:val="0"/>
                <w:color w:val="00B050"/>
                <w:sz w:val="20"/>
                <w:szCs w:val="20"/>
              </w:rPr>
              <w:t>8</w:t>
            </w:r>
          </w:p>
        </w:tc>
      </w:tr>
      <w:tr w:rsidR="00E36B00" w:rsidRPr="001D7AED" w:rsidTr="00963187">
        <w:trPr>
          <w:trHeight w:val="354"/>
        </w:trPr>
        <w:tc>
          <w:tcPr>
            <w:tcW w:w="1751" w:type="dxa"/>
            <w:vMerge w:val="restart"/>
            <w:tcBorders>
              <w:top w:val="single" w:sz="6" w:space="0" w:color="00338D"/>
              <w:left w:val="single" w:sz="8" w:space="0" w:color="00338D"/>
              <w:bottom w:val="single" w:sz="6" w:space="0" w:color="00338D"/>
              <w:right w:val="single" w:sz="2" w:space="0" w:color="00338D"/>
            </w:tcBorders>
            <w:shd w:val="clear" w:color="auto" w:fill="FBF5FC"/>
            <w:tcMar>
              <w:top w:w="21" w:type="dxa"/>
              <w:left w:w="21" w:type="dxa"/>
              <w:bottom w:w="21" w:type="dxa"/>
              <w:right w:w="21" w:type="dxa"/>
            </w:tcMar>
            <w:vAlign w:val="center"/>
            <w:hideMark/>
          </w:tcPr>
          <w:p w:rsidR="00E36B00" w:rsidRPr="001D7AED" w:rsidRDefault="00E36B00" w:rsidP="00963187">
            <w:pPr>
              <w:spacing w:before="0" w:after="0" w:line="240" w:lineRule="auto"/>
              <w:jc w:val="center"/>
              <w:rPr>
                <w:rFonts w:ascii="Arial" w:hAnsi="Arial" w:cs="Arial"/>
                <w:noProof w:val="0"/>
                <w:sz w:val="16"/>
              </w:rPr>
            </w:pPr>
            <w:r w:rsidRPr="001D7AED">
              <w:rPr>
                <w:rFonts w:ascii="Arial" w:hAnsi="Arial" w:cs="Arial"/>
                <w:bCs/>
                <w:noProof w:val="0"/>
                <w:sz w:val="16"/>
              </w:rPr>
              <w:t>PATRAUKLUMAS VALSTYBEI</w:t>
            </w:r>
          </w:p>
        </w:tc>
        <w:tc>
          <w:tcPr>
            <w:tcW w:w="268" w:type="dxa"/>
            <w:vMerge w:val="restart"/>
            <w:tcBorders>
              <w:top w:val="single" w:sz="6" w:space="0" w:color="00338D"/>
              <w:left w:val="single" w:sz="2" w:space="0" w:color="00338D"/>
              <w:bottom w:val="single" w:sz="4" w:space="0" w:color="00338D"/>
              <w:right w:val="nil"/>
            </w:tcBorders>
            <w:shd w:val="clear" w:color="auto" w:fill="FBF5FC"/>
            <w:tcMar>
              <w:top w:w="21" w:type="dxa"/>
              <w:left w:w="21" w:type="dxa"/>
              <w:bottom w:w="21" w:type="dxa"/>
              <w:right w:w="21" w:type="dxa"/>
            </w:tcMar>
            <w:vAlign w:val="center"/>
            <w:hideMark/>
          </w:tcPr>
          <w:p w:rsidR="00E36B00" w:rsidRPr="001D7AED" w:rsidRDefault="00E36B00" w:rsidP="00963187">
            <w:pPr>
              <w:spacing w:before="0" w:after="0" w:line="240" w:lineRule="auto"/>
              <w:rPr>
                <w:rFonts w:ascii="Arial" w:hAnsi="Arial" w:cs="Arial"/>
                <w:b/>
                <w:noProof w:val="0"/>
                <w:sz w:val="18"/>
              </w:rPr>
            </w:pPr>
            <w:r w:rsidRPr="001D7AED">
              <w:rPr>
                <w:rFonts w:ascii="Arial" w:hAnsi="Arial" w:cs="Arial"/>
                <w:b/>
                <w:bCs/>
                <w:noProof w:val="0"/>
                <w:sz w:val="18"/>
              </w:rPr>
              <w:t>3</w:t>
            </w:r>
          </w:p>
        </w:tc>
        <w:tc>
          <w:tcPr>
            <w:tcW w:w="1799" w:type="dxa"/>
            <w:gridSpan w:val="2"/>
            <w:vMerge w:val="restart"/>
            <w:tcBorders>
              <w:top w:val="single" w:sz="6" w:space="0" w:color="00338D"/>
              <w:left w:val="nil"/>
              <w:bottom w:val="single" w:sz="4" w:space="0" w:color="00338D"/>
              <w:right w:val="nil"/>
            </w:tcBorders>
            <w:shd w:val="clear" w:color="auto" w:fill="FBF5FC"/>
            <w:tcMar>
              <w:top w:w="21" w:type="dxa"/>
              <w:left w:w="21" w:type="dxa"/>
              <w:bottom w:w="21" w:type="dxa"/>
              <w:right w:w="21" w:type="dxa"/>
            </w:tcMar>
            <w:vAlign w:val="center"/>
            <w:hideMark/>
          </w:tcPr>
          <w:p w:rsidR="00E36B00" w:rsidRPr="001D7AED" w:rsidRDefault="00E36B00" w:rsidP="00963187">
            <w:pPr>
              <w:spacing w:before="0" w:after="0" w:line="240" w:lineRule="auto"/>
              <w:jc w:val="left"/>
              <w:rPr>
                <w:rFonts w:ascii="Arial" w:hAnsi="Arial" w:cs="Arial"/>
                <w:b/>
                <w:noProof w:val="0"/>
                <w:sz w:val="18"/>
              </w:rPr>
            </w:pPr>
            <w:r w:rsidRPr="001D7AED">
              <w:rPr>
                <w:rFonts w:ascii="Arial" w:hAnsi="Arial" w:cs="Arial"/>
                <w:b/>
                <w:bCs/>
                <w:noProof w:val="0"/>
                <w:sz w:val="18"/>
              </w:rPr>
              <w:t>PROJEKTŲ PAKLAUSA</w:t>
            </w:r>
          </w:p>
        </w:tc>
        <w:tc>
          <w:tcPr>
            <w:tcW w:w="2976" w:type="dxa"/>
            <w:tcBorders>
              <w:top w:val="single" w:sz="6" w:space="0" w:color="00338D"/>
              <w:left w:val="nil"/>
              <w:bottom w:val="single" w:sz="4" w:space="0" w:color="00338D"/>
              <w:right w:val="single" w:sz="2" w:space="0" w:color="00338D"/>
            </w:tcBorders>
            <w:shd w:val="clear" w:color="auto" w:fill="FBF5FC"/>
            <w:tcMar>
              <w:top w:w="21" w:type="dxa"/>
              <w:left w:w="21" w:type="dxa"/>
              <w:bottom w:w="21" w:type="dxa"/>
              <w:right w:w="21" w:type="dxa"/>
            </w:tcMar>
            <w:vAlign w:val="center"/>
            <w:hideMark/>
          </w:tcPr>
          <w:p w:rsidR="00E36B00" w:rsidRPr="001D7AED" w:rsidRDefault="00E36B00" w:rsidP="00963187">
            <w:pPr>
              <w:spacing w:before="0" w:after="0" w:line="240" w:lineRule="auto"/>
              <w:jc w:val="left"/>
              <w:rPr>
                <w:rFonts w:ascii="Arial" w:hAnsi="Arial" w:cs="Arial"/>
                <w:noProof w:val="0"/>
                <w:sz w:val="18"/>
              </w:rPr>
            </w:pPr>
            <w:r w:rsidRPr="001D7AED">
              <w:rPr>
                <w:rFonts w:ascii="Arial" w:hAnsi="Arial" w:cs="Arial"/>
                <w:bCs/>
                <w:noProof w:val="0"/>
                <w:sz w:val="18"/>
              </w:rPr>
              <w:t>3.1. Trumpalaikė perspektyva</w:t>
            </w:r>
          </w:p>
        </w:tc>
        <w:tc>
          <w:tcPr>
            <w:tcW w:w="1292" w:type="dxa"/>
            <w:tcBorders>
              <w:top w:val="single" w:sz="6" w:space="0" w:color="00338D"/>
              <w:left w:val="single" w:sz="2" w:space="0" w:color="00338D"/>
              <w:bottom w:val="single" w:sz="4" w:space="0" w:color="00338D"/>
              <w:right w:val="single" w:sz="6" w:space="0" w:color="00338D"/>
            </w:tcBorders>
            <w:shd w:val="clear" w:color="auto" w:fill="FBF5FC"/>
            <w:tcMar>
              <w:top w:w="12" w:type="dxa"/>
              <w:left w:w="12" w:type="dxa"/>
              <w:bottom w:w="0" w:type="dxa"/>
              <w:right w:w="12" w:type="dxa"/>
            </w:tcMar>
            <w:vAlign w:val="center"/>
            <w:hideMark/>
          </w:tcPr>
          <w:p w:rsidR="00E36B00" w:rsidRPr="001D7AED" w:rsidRDefault="00E36B00" w:rsidP="00764D0C">
            <w:pPr>
              <w:spacing w:before="0" w:after="0" w:line="240" w:lineRule="auto"/>
              <w:jc w:val="center"/>
              <w:rPr>
                <w:rFonts w:ascii="Arial" w:hAnsi="Arial" w:cs="Arial"/>
                <w:noProof w:val="0"/>
                <w:color w:val="808080" w:themeColor="background1" w:themeShade="80"/>
                <w:sz w:val="20"/>
                <w:szCs w:val="20"/>
              </w:rPr>
            </w:pPr>
            <w:r w:rsidRPr="001D7AED">
              <w:rPr>
                <w:rFonts w:ascii="Arial" w:hAnsi="Arial" w:cs="Arial"/>
                <w:noProof w:val="0"/>
                <w:color w:val="808080" w:themeColor="background1" w:themeShade="80"/>
                <w:sz w:val="20"/>
                <w:szCs w:val="20"/>
              </w:rPr>
              <w:t>2</w:t>
            </w:r>
            <w:r w:rsidR="00764D0C" w:rsidRPr="001D7AED">
              <w:rPr>
                <w:rFonts w:ascii="Arial" w:hAnsi="Arial" w:cs="Arial"/>
                <w:noProof w:val="0"/>
                <w:color w:val="808080" w:themeColor="background1" w:themeShade="80"/>
                <w:sz w:val="20"/>
                <w:szCs w:val="20"/>
              </w:rPr>
              <w:t>,</w:t>
            </w:r>
            <w:r w:rsidRPr="001D7AED">
              <w:rPr>
                <w:rFonts w:ascii="Arial" w:hAnsi="Arial" w:cs="Arial"/>
                <w:noProof w:val="0"/>
                <w:color w:val="808080" w:themeColor="background1" w:themeShade="80"/>
                <w:sz w:val="20"/>
                <w:szCs w:val="20"/>
              </w:rPr>
              <w:t>8</w:t>
            </w:r>
          </w:p>
        </w:tc>
        <w:tc>
          <w:tcPr>
            <w:tcW w:w="1293" w:type="dxa"/>
            <w:tcBorders>
              <w:top w:val="single" w:sz="6" w:space="0" w:color="00338D"/>
              <w:left w:val="single" w:sz="6" w:space="0" w:color="00338D"/>
              <w:bottom w:val="single" w:sz="4" w:space="0" w:color="00338D"/>
              <w:right w:val="single" w:sz="6" w:space="0" w:color="00338D"/>
            </w:tcBorders>
            <w:shd w:val="clear" w:color="auto" w:fill="FBF5FC"/>
            <w:tcMar>
              <w:top w:w="12" w:type="dxa"/>
              <w:left w:w="12" w:type="dxa"/>
              <w:bottom w:w="0" w:type="dxa"/>
              <w:right w:w="12" w:type="dxa"/>
            </w:tcMar>
            <w:vAlign w:val="center"/>
            <w:hideMark/>
          </w:tcPr>
          <w:p w:rsidR="00E36B00" w:rsidRPr="001D7AED" w:rsidRDefault="00E36B00" w:rsidP="00690FA0">
            <w:pPr>
              <w:spacing w:before="0" w:after="0" w:line="240" w:lineRule="auto"/>
              <w:jc w:val="center"/>
              <w:rPr>
                <w:rFonts w:ascii="Arial" w:hAnsi="Arial" w:cs="Arial"/>
                <w:b/>
                <w:bCs/>
                <w:noProof w:val="0"/>
                <w:color w:val="C00000"/>
                <w:sz w:val="20"/>
                <w:szCs w:val="20"/>
              </w:rPr>
            </w:pPr>
            <w:r w:rsidRPr="001D7AED">
              <w:rPr>
                <w:rFonts w:ascii="Arial" w:hAnsi="Arial" w:cs="Arial"/>
                <w:b/>
                <w:bCs/>
                <w:noProof w:val="0"/>
                <w:color w:val="C00000"/>
                <w:sz w:val="20"/>
                <w:szCs w:val="20"/>
              </w:rPr>
              <w:t>1</w:t>
            </w:r>
            <w:r w:rsidR="00764D0C" w:rsidRPr="001D7AED">
              <w:rPr>
                <w:rFonts w:ascii="Arial" w:hAnsi="Arial" w:cs="Arial"/>
                <w:b/>
                <w:bCs/>
                <w:noProof w:val="0"/>
                <w:color w:val="C00000"/>
                <w:sz w:val="20"/>
                <w:szCs w:val="20"/>
              </w:rPr>
              <w:t>,</w:t>
            </w:r>
            <w:r w:rsidRPr="001D7AED">
              <w:rPr>
                <w:rFonts w:ascii="Arial" w:hAnsi="Arial" w:cs="Arial"/>
                <w:b/>
                <w:bCs/>
                <w:noProof w:val="0"/>
                <w:color w:val="C00000"/>
                <w:sz w:val="20"/>
                <w:szCs w:val="20"/>
              </w:rPr>
              <w:t>3</w:t>
            </w:r>
          </w:p>
        </w:tc>
        <w:tc>
          <w:tcPr>
            <w:tcW w:w="1293" w:type="dxa"/>
            <w:tcBorders>
              <w:top w:val="single" w:sz="6" w:space="0" w:color="00338D"/>
              <w:left w:val="single" w:sz="6" w:space="0" w:color="00338D"/>
              <w:bottom w:val="single" w:sz="4" w:space="0" w:color="00338D"/>
              <w:right w:val="single" w:sz="6" w:space="0" w:color="00338D"/>
            </w:tcBorders>
            <w:shd w:val="clear" w:color="auto" w:fill="FBF5FC"/>
            <w:tcMar>
              <w:top w:w="12" w:type="dxa"/>
              <w:left w:w="12" w:type="dxa"/>
              <w:bottom w:w="0" w:type="dxa"/>
              <w:right w:w="12" w:type="dxa"/>
            </w:tcMar>
            <w:vAlign w:val="center"/>
            <w:hideMark/>
          </w:tcPr>
          <w:p w:rsidR="00E36B00" w:rsidRPr="001D7AED" w:rsidRDefault="00E36B00" w:rsidP="00B1299B">
            <w:pPr>
              <w:spacing w:before="0" w:after="0" w:line="240" w:lineRule="auto"/>
              <w:jc w:val="center"/>
              <w:rPr>
                <w:rFonts w:ascii="Arial" w:hAnsi="Arial" w:cs="Arial"/>
                <w:noProof w:val="0"/>
                <w:color w:val="808080" w:themeColor="background1" w:themeShade="80"/>
                <w:sz w:val="20"/>
                <w:szCs w:val="20"/>
              </w:rPr>
            </w:pPr>
            <w:r w:rsidRPr="001D7AED">
              <w:rPr>
                <w:rFonts w:ascii="Arial" w:hAnsi="Arial" w:cs="Arial"/>
                <w:noProof w:val="0"/>
                <w:color w:val="808080" w:themeColor="background1" w:themeShade="80"/>
                <w:sz w:val="20"/>
                <w:szCs w:val="20"/>
              </w:rPr>
              <w:t>2</w:t>
            </w:r>
            <w:r w:rsidR="00764D0C" w:rsidRPr="001D7AED">
              <w:rPr>
                <w:rFonts w:ascii="Arial" w:hAnsi="Arial" w:cs="Arial"/>
                <w:noProof w:val="0"/>
                <w:color w:val="808080" w:themeColor="background1" w:themeShade="80"/>
                <w:sz w:val="20"/>
                <w:szCs w:val="20"/>
              </w:rPr>
              <w:t>,</w:t>
            </w:r>
            <w:r w:rsidRPr="001D7AED">
              <w:rPr>
                <w:rFonts w:ascii="Arial" w:hAnsi="Arial" w:cs="Arial"/>
                <w:noProof w:val="0"/>
                <w:color w:val="808080" w:themeColor="background1" w:themeShade="80"/>
                <w:sz w:val="20"/>
                <w:szCs w:val="20"/>
              </w:rPr>
              <w:t>0</w:t>
            </w:r>
          </w:p>
        </w:tc>
        <w:tc>
          <w:tcPr>
            <w:tcW w:w="1292" w:type="dxa"/>
            <w:tcBorders>
              <w:top w:val="single" w:sz="6" w:space="0" w:color="00338D"/>
              <w:left w:val="single" w:sz="6" w:space="0" w:color="00338D"/>
              <w:bottom w:val="single" w:sz="4" w:space="0" w:color="00338D"/>
              <w:right w:val="single" w:sz="6" w:space="0" w:color="00338D"/>
            </w:tcBorders>
            <w:shd w:val="clear" w:color="auto" w:fill="FBF5FC"/>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b/>
                <w:bCs/>
                <w:noProof w:val="0"/>
                <w:color w:val="00B050"/>
                <w:sz w:val="20"/>
                <w:szCs w:val="20"/>
              </w:rPr>
            </w:pPr>
            <w:r w:rsidRPr="001D7AED">
              <w:rPr>
                <w:rFonts w:ascii="Arial" w:hAnsi="Arial" w:cs="Arial"/>
                <w:b/>
                <w:bCs/>
                <w:noProof w:val="0"/>
                <w:color w:val="00B050"/>
                <w:sz w:val="20"/>
                <w:szCs w:val="20"/>
              </w:rPr>
              <w:t>4</w:t>
            </w:r>
            <w:r w:rsidR="00764D0C" w:rsidRPr="001D7AED">
              <w:rPr>
                <w:rFonts w:ascii="Arial" w:hAnsi="Arial" w:cs="Arial"/>
                <w:b/>
                <w:bCs/>
                <w:noProof w:val="0"/>
                <w:color w:val="00B050"/>
                <w:sz w:val="20"/>
                <w:szCs w:val="20"/>
              </w:rPr>
              <w:t>,</w:t>
            </w:r>
            <w:r w:rsidRPr="001D7AED">
              <w:rPr>
                <w:rFonts w:ascii="Arial" w:hAnsi="Arial" w:cs="Arial"/>
                <w:b/>
                <w:bCs/>
                <w:noProof w:val="0"/>
                <w:color w:val="00B050"/>
                <w:sz w:val="20"/>
                <w:szCs w:val="20"/>
              </w:rPr>
              <w:t>1</w:t>
            </w:r>
          </w:p>
        </w:tc>
        <w:tc>
          <w:tcPr>
            <w:tcW w:w="1293" w:type="dxa"/>
            <w:tcBorders>
              <w:top w:val="single" w:sz="6" w:space="0" w:color="00338D"/>
              <w:left w:val="single" w:sz="6" w:space="0" w:color="00338D"/>
              <w:bottom w:val="single" w:sz="4" w:space="0" w:color="00338D"/>
              <w:right w:val="single" w:sz="6" w:space="0" w:color="00338D"/>
            </w:tcBorders>
            <w:shd w:val="clear" w:color="auto" w:fill="FBF5FC"/>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b/>
                <w:bCs/>
                <w:noProof w:val="0"/>
                <w:color w:val="00B050"/>
                <w:sz w:val="20"/>
                <w:szCs w:val="20"/>
              </w:rPr>
            </w:pPr>
            <w:r w:rsidRPr="001D7AED">
              <w:rPr>
                <w:rFonts w:ascii="Arial" w:hAnsi="Arial" w:cs="Arial"/>
                <w:b/>
                <w:bCs/>
                <w:noProof w:val="0"/>
                <w:color w:val="00B050"/>
                <w:sz w:val="20"/>
                <w:szCs w:val="20"/>
              </w:rPr>
              <w:t>3</w:t>
            </w:r>
            <w:r w:rsidR="00764D0C" w:rsidRPr="001D7AED">
              <w:rPr>
                <w:rFonts w:ascii="Arial" w:hAnsi="Arial" w:cs="Arial"/>
                <w:b/>
                <w:bCs/>
                <w:noProof w:val="0"/>
                <w:color w:val="00B050"/>
                <w:sz w:val="20"/>
                <w:szCs w:val="20"/>
              </w:rPr>
              <w:t>,</w:t>
            </w:r>
            <w:r w:rsidRPr="001D7AED">
              <w:rPr>
                <w:rFonts w:ascii="Arial" w:hAnsi="Arial" w:cs="Arial"/>
                <w:b/>
                <w:bCs/>
                <w:noProof w:val="0"/>
                <w:color w:val="00B050"/>
                <w:sz w:val="20"/>
                <w:szCs w:val="20"/>
              </w:rPr>
              <w:t>1</w:t>
            </w:r>
          </w:p>
        </w:tc>
        <w:tc>
          <w:tcPr>
            <w:tcW w:w="1293" w:type="dxa"/>
            <w:tcBorders>
              <w:top w:val="single" w:sz="6" w:space="0" w:color="00338D"/>
              <w:left w:val="single" w:sz="6" w:space="0" w:color="00338D"/>
              <w:bottom w:val="single" w:sz="4" w:space="0" w:color="00338D"/>
              <w:right w:val="single" w:sz="8" w:space="0" w:color="00338D"/>
            </w:tcBorders>
            <w:shd w:val="clear" w:color="auto" w:fill="FBF5FC"/>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noProof w:val="0"/>
                <w:color w:val="808080" w:themeColor="background1" w:themeShade="80"/>
                <w:sz w:val="20"/>
                <w:szCs w:val="20"/>
              </w:rPr>
            </w:pPr>
            <w:r w:rsidRPr="001D7AED">
              <w:rPr>
                <w:rFonts w:ascii="Arial" w:hAnsi="Arial" w:cs="Arial"/>
                <w:noProof w:val="0"/>
                <w:color w:val="808080" w:themeColor="background1" w:themeShade="80"/>
                <w:sz w:val="20"/>
                <w:szCs w:val="20"/>
              </w:rPr>
              <w:t>2</w:t>
            </w:r>
            <w:r w:rsidR="00764D0C" w:rsidRPr="001D7AED">
              <w:rPr>
                <w:rFonts w:ascii="Arial" w:hAnsi="Arial" w:cs="Arial"/>
                <w:noProof w:val="0"/>
                <w:color w:val="808080" w:themeColor="background1" w:themeShade="80"/>
                <w:sz w:val="20"/>
                <w:szCs w:val="20"/>
              </w:rPr>
              <w:t>,</w:t>
            </w:r>
            <w:r w:rsidRPr="001D7AED">
              <w:rPr>
                <w:rFonts w:ascii="Arial" w:hAnsi="Arial" w:cs="Arial"/>
                <w:noProof w:val="0"/>
                <w:color w:val="808080" w:themeColor="background1" w:themeShade="80"/>
                <w:sz w:val="20"/>
                <w:szCs w:val="20"/>
              </w:rPr>
              <w:t>3</w:t>
            </w:r>
          </w:p>
        </w:tc>
      </w:tr>
      <w:tr w:rsidR="00E36B00" w:rsidRPr="001D7AED" w:rsidTr="00963187">
        <w:trPr>
          <w:trHeight w:val="354"/>
        </w:trPr>
        <w:tc>
          <w:tcPr>
            <w:tcW w:w="1751" w:type="dxa"/>
            <w:vMerge/>
            <w:tcBorders>
              <w:top w:val="single" w:sz="6" w:space="0" w:color="00338D"/>
              <w:left w:val="single" w:sz="8" w:space="0" w:color="00338D"/>
              <w:bottom w:val="single" w:sz="6" w:space="0" w:color="00338D"/>
              <w:right w:val="single" w:sz="2" w:space="0" w:color="00338D"/>
            </w:tcBorders>
            <w:vAlign w:val="center"/>
            <w:hideMark/>
          </w:tcPr>
          <w:p w:rsidR="00E36B00" w:rsidRPr="001D7AED" w:rsidRDefault="00E36B00" w:rsidP="00963187">
            <w:pPr>
              <w:spacing w:before="0" w:after="0" w:line="240" w:lineRule="auto"/>
              <w:jc w:val="center"/>
              <w:rPr>
                <w:rFonts w:ascii="Arial" w:hAnsi="Arial" w:cs="Arial"/>
                <w:noProof w:val="0"/>
                <w:sz w:val="16"/>
              </w:rPr>
            </w:pPr>
          </w:p>
        </w:tc>
        <w:tc>
          <w:tcPr>
            <w:tcW w:w="268" w:type="dxa"/>
            <w:vMerge/>
            <w:tcBorders>
              <w:top w:val="single" w:sz="6" w:space="0" w:color="00338D"/>
              <w:left w:val="single" w:sz="2" w:space="0" w:color="00338D"/>
              <w:bottom w:val="single" w:sz="4" w:space="0" w:color="00338D"/>
              <w:right w:val="nil"/>
            </w:tcBorders>
            <w:vAlign w:val="center"/>
            <w:hideMark/>
          </w:tcPr>
          <w:p w:rsidR="00E36B00" w:rsidRPr="001D7AED" w:rsidRDefault="00E36B00" w:rsidP="00963187">
            <w:pPr>
              <w:spacing w:before="0" w:after="0" w:line="240" w:lineRule="auto"/>
              <w:rPr>
                <w:rFonts w:ascii="Arial" w:hAnsi="Arial" w:cs="Arial"/>
                <w:b/>
                <w:noProof w:val="0"/>
                <w:sz w:val="18"/>
              </w:rPr>
            </w:pPr>
          </w:p>
        </w:tc>
        <w:tc>
          <w:tcPr>
            <w:tcW w:w="1799" w:type="dxa"/>
            <w:gridSpan w:val="2"/>
            <w:vMerge/>
            <w:tcBorders>
              <w:top w:val="single" w:sz="6" w:space="0" w:color="00338D"/>
              <w:left w:val="nil"/>
              <w:bottom w:val="single" w:sz="4" w:space="0" w:color="00338D"/>
              <w:right w:val="nil"/>
            </w:tcBorders>
            <w:vAlign w:val="center"/>
            <w:hideMark/>
          </w:tcPr>
          <w:p w:rsidR="00E36B00" w:rsidRPr="001D7AED" w:rsidRDefault="00E36B00" w:rsidP="00963187">
            <w:pPr>
              <w:spacing w:before="0" w:after="0" w:line="240" w:lineRule="auto"/>
              <w:jc w:val="left"/>
              <w:rPr>
                <w:rFonts w:ascii="Arial" w:hAnsi="Arial" w:cs="Arial"/>
                <w:noProof w:val="0"/>
                <w:sz w:val="18"/>
              </w:rPr>
            </w:pPr>
          </w:p>
        </w:tc>
        <w:tc>
          <w:tcPr>
            <w:tcW w:w="2976" w:type="dxa"/>
            <w:tcBorders>
              <w:top w:val="single" w:sz="4" w:space="0" w:color="00338D"/>
              <w:left w:val="nil"/>
              <w:bottom w:val="single" w:sz="4" w:space="0" w:color="00338D"/>
              <w:right w:val="single" w:sz="2" w:space="0" w:color="00338D"/>
            </w:tcBorders>
            <w:shd w:val="clear" w:color="auto" w:fill="FBF5FC"/>
            <w:tcMar>
              <w:top w:w="21" w:type="dxa"/>
              <w:left w:w="21" w:type="dxa"/>
              <w:bottom w:w="21" w:type="dxa"/>
              <w:right w:w="21" w:type="dxa"/>
            </w:tcMar>
            <w:vAlign w:val="center"/>
            <w:hideMark/>
          </w:tcPr>
          <w:p w:rsidR="00E36B00" w:rsidRPr="001D7AED" w:rsidRDefault="00E36B00" w:rsidP="00963187">
            <w:pPr>
              <w:spacing w:before="0" w:after="0" w:line="240" w:lineRule="auto"/>
              <w:jc w:val="left"/>
              <w:rPr>
                <w:rFonts w:ascii="Arial" w:hAnsi="Arial" w:cs="Arial"/>
                <w:noProof w:val="0"/>
                <w:sz w:val="18"/>
              </w:rPr>
            </w:pPr>
            <w:r w:rsidRPr="001D7AED">
              <w:rPr>
                <w:rFonts w:ascii="Arial" w:hAnsi="Arial" w:cs="Arial"/>
                <w:bCs/>
                <w:noProof w:val="0"/>
                <w:sz w:val="18"/>
              </w:rPr>
              <w:t>3.2. Ilgalaikė perspektyva ir tikslų pasiekimas</w:t>
            </w:r>
          </w:p>
        </w:tc>
        <w:tc>
          <w:tcPr>
            <w:tcW w:w="1292" w:type="dxa"/>
            <w:tcBorders>
              <w:top w:val="single" w:sz="4" w:space="0" w:color="00338D"/>
              <w:left w:val="single" w:sz="2" w:space="0" w:color="00338D"/>
              <w:bottom w:val="single" w:sz="4" w:space="0" w:color="00338D"/>
              <w:right w:val="single" w:sz="6" w:space="0" w:color="00338D"/>
            </w:tcBorders>
            <w:shd w:val="clear" w:color="auto" w:fill="FBF5FC"/>
            <w:tcMar>
              <w:top w:w="12" w:type="dxa"/>
              <w:left w:w="12" w:type="dxa"/>
              <w:bottom w:w="0" w:type="dxa"/>
              <w:right w:w="12" w:type="dxa"/>
            </w:tcMar>
            <w:vAlign w:val="center"/>
            <w:hideMark/>
          </w:tcPr>
          <w:p w:rsidR="00E36B00" w:rsidRPr="001D7AED" w:rsidRDefault="00E36B00" w:rsidP="00764D0C">
            <w:pPr>
              <w:spacing w:before="0" w:after="0" w:line="240" w:lineRule="auto"/>
              <w:jc w:val="center"/>
              <w:rPr>
                <w:rFonts w:ascii="Arial" w:hAnsi="Arial" w:cs="Arial"/>
                <w:noProof w:val="0"/>
                <w:color w:val="808080" w:themeColor="background1" w:themeShade="80"/>
                <w:sz w:val="20"/>
                <w:szCs w:val="20"/>
              </w:rPr>
            </w:pPr>
            <w:r w:rsidRPr="001D7AED">
              <w:rPr>
                <w:rFonts w:ascii="Arial" w:hAnsi="Arial" w:cs="Arial"/>
                <w:noProof w:val="0"/>
                <w:color w:val="808080" w:themeColor="background1" w:themeShade="80"/>
                <w:sz w:val="20"/>
                <w:szCs w:val="20"/>
              </w:rPr>
              <w:t>2</w:t>
            </w:r>
            <w:r w:rsidR="00764D0C" w:rsidRPr="001D7AED">
              <w:rPr>
                <w:rFonts w:ascii="Arial" w:hAnsi="Arial" w:cs="Arial"/>
                <w:noProof w:val="0"/>
                <w:color w:val="808080" w:themeColor="background1" w:themeShade="80"/>
                <w:sz w:val="20"/>
                <w:szCs w:val="20"/>
              </w:rPr>
              <w:t>,</w:t>
            </w:r>
            <w:r w:rsidRPr="001D7AED">
              <w:rPr>
                <w:rFonts w:ascii="Arial" w:hAnsi="Arial" w:cs="Arial"/>
                <w:noProof w:val="0"/>
                <w:color w:val="808080" w:themeColor="background1" w:themeShade="80"/>
                <w:sz w:val="20"/>
                <w:szCs w:val="20"/>
              </w:rPr>
              <w:t>8</w:t>
            </w:r>
          </w:p>
        </w:tc>
        <w:tc>
          <w:tcPr>
            <w:tcW w:w="1293" w:type="dxa"/>
            <w:tcBorders>
              <w:top w:val="single" w:sz="4" w:space="0" w:color="00338D"/>
              <w:left w:val="single" w:sz="6" w:space="0" w:color="00338D"/>
              <w:bottom w:val="single" w:sz="4" w:space="0" w:color="00338D"/>
              <w:right w:val="single" w:sz="6" w:space="0" w:color="00338D"/>
            </w:tcBorders>
            <w:shd w:val="clear" w:color="auto" w:fill="FBF5FC"/>
            <w:tcMar>
              <w:top w:w="12" w:type="dxa"/>
              <w:left w:w="12" w:type="dxa"/>
              <w:bottom w:w="0" w:type="dxa"/>
              <w:right w:w="12" w:type="dxa"/>
            </w:tcMar>
            <w:vAlign w:val="center"/>
            <w:hideMark/>
          </w:tcPr>
          <w:p w:rsidR="00E36B00" w:rsidRPr="001D7AED" w:rsidRDefault="00E36B00" w:rsidP="00690FA0">
            <w:pPr>
              <w:spacing w:before="0" w:after="0" w:line="240" w:lineRule="auto"/>
              <w:jc w:val="center"/>
              <w:rPr>
                <w:rFonts w:ascii="Arial" w:hAnsi="Arial" w:cs="Arial"/>
                <w:b/>
                <w:bCs/>
                <w:noProof w:val="0"/>
                <w:color w:val="C00000"/>
                <w:sz w:val="20"/>
                <w:szCs w:val="20"/>
              </w:rPr>
            </w:pPr>
            <w:r w:rsidRPr="001D7AED">
              <w:rPr>
                <w:rFonts w:ascii="Arial" w:hAnsi="Arial" w:cs="Arial"/>
                <w:b/>
                <w:bCs/>
                <w:noProof w:val="0"/>
                <w:color w:val="C00000"/>
                <w:sz w:val="20"/>
                <w:szCs w:val="20"/>
              </w:rPr>
              <w:t>1</w:t>
            </w:r>
            <w:r w:rsidR="00764D0C" w:rsidRPr="001D7AED">
              <w:rPr>
                <w:rFonts w:ascii="Arial" w:hAnsi="Arial" w:cs="Arial"/>
                <w:b/>
                <w:bCs/>
                <w:noProof w:val="0"/>
                <w:color w:val="C00000"/>
                <w:sz w:val="20"/>
                <w:szCs w:val="20"/>
              </w:rPr>
              <w:t>,</w:t>
            </w:r>
            <w:r w:rsidRPr="001D7AED">
              <w:rPr>
                <w:rFonts w:ascii="Arial" w:hAnsi="Arial" w:cs="Arial"/>
                <w:b/>
                <w:bCs/>
                <w:noProof w:val="0"/>
                <w:color w:val="C00000"/>
                <w:sz w:val="20"/>
                <w:szCs w:val="20"/>
              </w:rPr>
              <w:t>5</w:t>
            </w:r>
          </w:p>
        </w:tc>
        <w:tc>
          <w:tcPr>
            <w:tcW w:w="1293" w:type="dxa"/>
            <w:tcBorders>
              <w:top w:val="single" w:sz="4" w:space="0" w:color="00338D"/>
              <w:left w:val="single" w:sz="6" w:space="0" w:color="00338D"/>
              <w:bottom w:val="single" w:sz="4" w:space="0" w:color="00338D"/>
              <w:right w:val="single" w:sz="6" w:space="0" w:color="00338D"/>
            </w:tcBorders>
            <w:shd w:val="clear" w:color="auto" w:fill="FBF5FC"/>
            <w:tcMar>
              <w:top w:w="12" w:type="dxa"/>
              <w:left w:w="12" w:type="dxa"/>
              <w:bottom w:w="0" w:type="dxa"/>
              <w:right w:w="12" w:type="dxa"/>
            </w:tcMar>
            <w:vAlign w:val="center"/>
            <w:hideMark/>
          </w:tcPr>
          <w:p w:rsidR="00E36B00" w:rsidRPr="001D7AED" w:rsidRDefault="00E36B00" w:rsidP="00B1299B">
            <w:pPr>
              <w:spacing w:before="0" w:after="0" w:line="240" w:lineRule="auto"/>
              <w:jc w:val="center"/>
              <w:rPr>
                <w:rFonts w:ascii="Arial" w:hAnsi="Arial" w:cs="Arial"/>
                <w:noProof w:val="0"/>
                <w:color w:val="808080" w:themeColor="background1" w:themeShade="80"/>
                <w:sz w:val="20"/>
                <w:szCs w:val="20"/>
              </w:rPr>
            </w:pPr>
            <w:r w:rsidRPr="001D7AED">
              <w:rPr>
                <w:rFonts w:ascii="Arial" w:hAnsi="Arial" w:cs="Arial"/>
                <w:noProof w:val="0"/>
                <w:color w:val="808080" w:themeColor="background1" w:themeShade="80"/>
                <w:sz w:val="20"/>
                <w:szCs w:val="20"/>
              </w:rPr>
              <w:t>2</w:t>
            </w:r>
            <w:r w:rsidR="00764D0C" w:rsidRPr="001D7AED">
              <w:rPr>
                <w:rFonts w:ascii="Arial" w:hAnsi="Arial" w:cs="Arial"/>
                <w:noProof w:val="0"/>
                <w:color w:val="808080" w:themeColor="background1" w:themeShade="80"/>
                <w:sz w:val="20"/>
                <w:szCs w:val="20"/>
              </w:rPr>
              <w:t>,</w:t>
            </w:r>
            <w:r w:rsidRPr="001D7AED">
              <w:rPr>
                <w:rFonts w:ascii="Arial" w:hAnsi="Arial" w:cs="Arial"/>
                <w:noProof w:val="0"/>
                <w:color w:val="808080" w:themeColor="background1" w:themeShade="80"/>
                <w:sz w:val="20"/>
                <w:szCs w:val="20"/>
              </w:rPr>
              <w:t>3</w:t>
            </w:r>
          </w:p>
        </w:tc>
        <w:tc>
          <w:tcPr>
            <w:tcW w:w="1292" w:type="dxa"/>
            <w:tcBorders>
              <w:top w:val="single" w:sz="4" w:space="0" w:color="00338D"/>
              <w:left w:val="single" w:sz="6" w:space="0" w:color="00338D"/>
              <w:bottom w:val="single" w:sz="4" w:space="0" w:color="00338D"/>
              <w:right w:val="single" w:sz="6" w:space="0" w:color="00338D"/>
            </w:tcBorders>
            <w:shd w:val="clear" w:color="auto" w:fill="FBF5FC"/>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b/>
                <w:bCs/>
                <w:noProof w:val="0"/>
                <w:color w:val="00B050"/>
                <w:sz w:val="20"/>
                <w:szCs w:val="20"/>
              </w:rPr>
            </w:pPr>
            <w:r w:rsidRPr="001D7AED">
              <w:rPr>
                <w:rFonts w:ascii="Arial" w:hAnsi="Arial" w:cs="Arial"/>
                <w:b/>
                <w:bCs/>
                <w:noProof w:val="0"/>
                <w:color w:val="00B050"/>
                <w:sz w:val="20"/>
                <w:szCs w:val="20"/>
              </w:rPr>
              <w:t>3</w:t>
            </w:r>
            <w:r w:rsidR="00764D0C" w:rsidRPr="001D7AED">
              <w:rPr>
                <w:rFonts w:ascii="Arial" w:hAnsi="Arial" w:cs="Arial"/>
                <w:b/>
                <w:bCs/>
                <w:noProof w:val="0"/>
                <w:color w:val="00B050"/>
                <w:sz w:val="20"/>
                <w:szCs w:val="20"/>
              </w:rPr>
              <w:t>,</w:t>
            </w:r>
            <w:r w:rsidRPr="001D7AED">
              <w:rPr>
                <w:rFonts w:ascii="Arial" w:hAnsi="Arial" w:cs="Arial"/>
                <w:b/>
                <w:bCs/>
                <w:noProof w:val="0"/>
                <w:color w:val="00B050"/>
                <w:sz w:val="20"/>
                <w:szCs w:val="20"/>
              </w:rPr>
              <w:t>6</w:t>
            </w:r>
          </w:p>
        </w:tc>
        <w:tc>
          <w:tcPr>
            <w:tcW w:w="1293" w:type="dxa"/>
            <w:tcBorders>
              <w:top w:val="single" w:sz="4" w:space="0" w:color="00338D"/>
              <w:left w:val="single" w:sz="6" w:space="0" w:color="00338D"/>
              <w:bottom w:val="single" w:sz="4" w:space="0" w:color="00338D"/>
              <w:right w:val="single" w:sz="6" w:space="0" w:color="00338D"/>
            </w:tcBorders>
            <w:shd w:val="clear" w:color="auto" w:fill="FBF5FC"/>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b/>
                <w:bCs/>
                <w:noProof w:val="0"/>
                <w:color w:val="00B050"/>
                <w:sz w:val="20"/>
                <w:szCs w:val="20"/>
              </w:rPr>
            </w:pPr>
            <w:r w:rsidRPr="001D7AED">
              <w:rPr>
                <w:rFonts w:ascii="Arial" w:hAnsi="Arial" w:cs="Arial"/>
                <w:b/>
                <w:bCs/>
                <w:noProof w:val="0"/>
                <w:color w:val="00B050"/>
                <w:sz w:val="20"/>
                <w:szCs w:val="20"/>
              </w:rPr>
              <w:t>3</w:t>
            </w:r>
            <w:r w:rsidR="00764D0C" w:rsidRPr="001D7AED">
              <w:rPr>
                <w:rFonts w:ascii="Arial" w:hAnsi="Arial" w:cs="Arial"/>
                <w:b/>
                <w:bCs/>
                <w:noProof w:val="0"/>
                <w:color w:val="00B050"/>
                <w:sz w:val="20"/>
                <w:szCs w:val="20"/>
              </w:rPr>
              <w:t>,</w:t>
            </w:r>
            <w:r w:rsidRPr="001D7AED">
              <w:rPr>
                <w:rFonts w:ascii="Arial" w:hAnsi="Arial" w:cs="Arial"/>
                <w:b/>
                <w:bCs/>
                <w:noProof w:val="0"/>
                <w:color w:val="00B050"/>
                <w:sz w:val="20"/>
                <w:szCs w:val="20"/>
              </w:rPr>
              <w:t>1</w:t>
            </w:r>
          </w:p>
        </w:tc>
        <w:tc>
          <w:tcPr>
            <w:tcW w:w="1293" w:type="dxa"/>
            <w:tcBorders>
              <w:top w:val="single" w:sz="4" w:space="0" w:color="00338D"/>
              <w:left w:val="single" w:sz="6" w:space="0" w:color="00338D"/>
              <w:bottom w:val="single" w:sz="4" w:space="0" w:color="00338D"/>
              <w:right w:val="single" w:sz="8" w:space="0" w:color="00338D"/>
            </w:tcBorders>
            <w:shd w:val="clear" w:color="auto" w:fill="FBF5FC"/>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noProof w:val="0"/>
                <w:color w:val="808080" w:themeColor="background1" w:themeShade="80"/>
                <w:sz w:val="20"/>
                <w:szCs w:val="20"/>
              </w:rPr>
            </w:pPr>
            <w:r w:rsidRPr="001D7AED">
              <w:rPr>
                <w:rFonts w:ascii="Arial" w:hAnsi="Arial" w:cs="Arial"/>
                <w:noProof w:val="0"/>
                <w:color w:val="808080" w:themeColor="background1" w:themeShade="80"/>
                <w:sz w:val="20"/>
                <w:szCs w:val="20"/>
              </w:rPr>
              <w:t>2</w:t>
            </w:r>
            <w:r w:rsidR="00764D0C" w:rsidRPr="001D7AED">
              <w:rPr>
                <w:rFonts w:ascii="Arial" w:hAnsi="Arial" w:cs="Arial"/>
                <w:noProof w:val="0"/>
                <w:color w:val="808080" w:themeColor="background1" w:themeShade="80"/>
                <w:sz w:val="20"/>
                <w:szCs w:val="20"/>
              </w:rPr>
              <w:t>,</w:t>
            </w:r>
            <w:r w:rsidRPr="001D7AED">
              <w:rPr>
                <w:rFonts w:ascii="Arial" w:hAnsi="Arial" w:cs="Arial"/>
                <w:noProof w:val="0"/>
                <w:color w:val="808080" w:themeColor="background1" w:themeShade="80"/>
                <w:sz w:val="20"/>
                <w:szCs w:val="20"/>
              </w:rPr>
              <w:t>6</w:t>
            </w:r>
          </w:p>
        </w:tc>
      </w:tr>
      <w:tr w:rsidR="00E36B00" w:rsidRPr="001D7AED" w:rsidTr="00963187">
        <w:trPr>
          <w:trHeight w:val="354"/>
        </w:trPr>
        <w:tc>
          <w:tcPr>
            <w:tcW w:w="1751" w:type="dxa"/>
            <w:vMerge/>
            <w:tcBorders>
              <w:top w:val="single" w:sz="6" w:space="0" w:color="00338D"/>
              <w:left w:val="single" w:sz="8" w:space="0" w:color="00338D"/>
              <w:bottom w:val="single" w:sz="6" w:space="0" w:color="00338D"/>
              <w:right w:val="single" w:sz="2" w:space="0" w:color="00338D"/>
            </w:tcBorders>
            <w:vAlign w:val="center"/>
            <w:hideMark/>
          </w:tcPr>
          <w:p w:rsidR="00E36B00" w:rsidRPr="001D7AED" w:rsidRDefault="00E36B00" w:rsidP="00963187">
            <w:pPr>
              <w:spacing w:before="0" w:after="0" w:line="240" w:lineRule="auto"/>
              <w:jc w:val="center"/>
              <w:rPr>
                <w:rFonts w:ascii="Arial" w:hAnsi="Arial" w:cs="Arial"/>
                <w:noProof w:val="0"/>
                <w:sz w:val="16"/>
              </w:rPr>
            </w:pPr>
          </w:p>
        </w:tc>
        <w:tc>
          <w:tcPr>
            <w:tcW w:w="268" w:type="dxa"/>
            <w:tcBorders>
              <w:top w:val="single" w:sz="4" w:space="0" w:color="00338D"/>
              <w:left w:val="single" w:sz="2" w:space="0" w:color="00338D"/>
              <w:bottom w:val="single" w:sz="4" w:space="0" w:color="00338D"/>
              <w:right w:val="nil"/>
            </w:tcBorders>
            <w:shd w:val="clear" w:color="auto" w:fill="FBF5FC"/>
            <w:tcMar>
              <w:top w:w="21" w:type="dxa"/>
              <w:left w:w="21" w:type="dxa"/>
              <w:bottom w:w="21" w:type="dxa"/>
              <w:right w:w="21" w:type="dxa"/>
            </w:tcMar>
            <w:vAlign w:val="center"/>
            <w:hideMark/>
          </w:tcPr>
          <w:p w:rsidR="00E36B00" w:rsidRPr="001D7AED" w:rsidRDefault="00E36B00" w:rsidP="00963187">
            <w:pPr>
              <w:spacing w:before="0" w:after="0" w:line="240" w:lineRule="auto"/>
              <w:rPr>
                <w:rFonts w:ascii="Arial" w:hAnsi="Arial" w:cs="Arial"/>
                <w:b/>
                <w:noProof w:val="0"/>
                <w:sz w:val="18"/>
              </w:rPr>
            </w:pPr>
            <w:r w:rsidRPr="001D7AED">
              <w:rPr>
                <w:rFonts w:ascii="Arial" w:hAnsi="Arial" w:cs="Arial"/>
                <w:b/>
                <w:bCs/>
                <w:noProof w:val="0"/>
                <w:sz w:val="18"/>
              </w:rPr>
              <w:t>4</w:t>
            </w:r>
          </w:p>
        </w:tc>
        <w:tc>
          <w:tcPr>
            <w:tcW w:w="4775" w:type="dxa"/>
            <w:gridSpan w:val="3"/>
            <w:tcBorders>
              <w:top w:val="single" w:sz="4" w:space="0" w:color="00338D"/>
              <w:left w:val="nil"/>
              <w:bottom w:val="single" w:sz="4" w:space="0" w:color="00338D"/>
              <w:right w:val="single" w:sz="2" w:space="0" w:color="00338D"/>
            </w:tcBorders>
            <w:shd w:val="clear" w:color="auto" w:fill="FBF5FC"/>
            <w:tcMar>
              <w:top w:w="21" w:type="dxa"/>
              <w:left w:w="21" w:type="dxa"/>
              <w:bottom w:w="21" w:type="dxa"/>
              <w:right w:w="21" w:type="dxa"/>
            </w:tcMar>
            <w:vAlign w:val="center"/>
            <w:hideMark/>
          </w:tcPr>
          <w:p w:rsidR="00E36B00" w:rsidRPr="001D7AED" w:rsidRDefault="00E36B00" w:rsidP="00963187">
            <w:pPr>
              <w:spacing w:before="0" w:after="0" w:line="240" w:lineRule="auto"/>
              <w:jc w:val="left"/>
              <w:rPr>
                <w:rFonts w:ascii="Arial" w:hAnsi="Arial" w:cs="Arial"/>
                <w:b/>
                <w:noProof w:val="0"/>
                <w:sz w:val="18"/>
              </w:rPr>
            </w:pPr>
            <w:r w:rsidRPr="001D7AED">
              <w:rPr>
                <w:rFonts w:ascii="Arial" w:hAnsi="Arial" w:cs="Arial"/>
                <w:b/>
                <w:bCs/>
                <w:noProof w:val="0"/>
                <w:sz w:val="18"/>
              </w:rPr>
              <w:t>KAINA VALSTYBEI</w:t>
            </w:r>
          </w:p>
        </w:tc>
        <w:tc>
          <w:tcPr>
            <w:tcW w:w="1292" w:type="dxa"/>
            <w:tcBorders>
              <w:top w:val="single" w:sz="4" w:space="0" w:color="00338D"/>
              <w:left w:val="single" w:sz="2" w:space="0" w:color="00338D"/>
              <w:bottom w:val="single" w:sz="4" w:space="0" w:color="00338D"/>
              <w:right w:val="single" w:sz="6" w:space="0" w:color="00338D"/>
            </w:tcBorders>
            <w:shd w:val="clear" w:color="auto" w:fill="FBF5FC"/>
            <w:tcMar>
              <w:top w:w="12" w:type="dxa"/>
              <w:left w:w="12" w:type="dxa"/>
              <w:bottom w:w="0" w:type="dxa"/>
              <w:right w:w="12" w:type="dxa"/>
            </w:tcMar>
            <w:vAlign w:val="center"/>
            <w:hideMark/>
          </w:tcPr>
          <w:p w:rsidR="00E36B00" w:rsidRPr="001D7AED" w:rsidRDefault="00E36B00" w:rsidP="00764D0C">
            <w:pPr>
              <w:spacing w:before="0" w:after="0" w:line="240" w:lineRule="auto"/>
              <w:jc w:val="center"/>
              <w:rPr>
                <w:rFonts w:ascii="Arial" w:hAnsi="Arial" w:cs="Arial"/>
                <w:noProof w:val="0"/>
                <w:color w:val="808080" w:themeColor="background1" w:themeShade="80"/>
                <w:sz w:val="20"/>
                <w:szCs w:val="20"/>
              </w:rPr>
            </w:pPr>
            <w:r w:rsidRPr="001D7AED">
              <w:rPr>
                <w:rFonts w:ascii="Arial" w:hAnsi="Arial" w:cs="Arial"/>
                <w:noProof w:val="0"/>
                <w:color w:val="808080" w:themeColor="background1" w:themeShade="80"/>
                <w:sz w:val="20"/>
                <w:szCs w:val="20"/>
              </w:rPr>
              <w:t>2</w:t>
            </w:r>
            <w:r w:rsidR="00764D0C" w:rsidRPr="001D7AED">
              <w:rPr>
                <w:rFonts w:ascii="Arial" w:hAnsi="Arial" w:cs="Arial"/>
                <w:noProof w:val="0"/>
                <w:color w:val="808080" w:themeColor="background1" w:themeShade="80"/>
                <w:sz w:val="20"/>
                <w:szCs w:val="20"/>
              </w:rPr>
              <w:t>,</w:t>
            </w:r>
            <w:r w:rsidRPr="001D7AED">
              <w:rPr>
                <w:rFonts w:ascii="Arial" w:hAnsi="Arial" w:cs="Arial"/>
                <w:noProof w:val="0"/>
                <w:color w:val="808080" w:themeColor="background1" w:themeShade="80"/>
                <w:sz w:val="20"/>
                <w:szCs w:val="20"/>
              </w:rPr>
              <w:t>2</w:t>
            </w:r>
          </w:p>
        </w:tc>
        <w:tc>
          <w:tcPr>
            <w:tcW w:w="1293" w:type="dxa"/>
            <w:tcBorders>
              <w:top w:val="single" w:sz="4" w:space="0" w:color="00338D"/>
              <w:left w:val="single" w:sz="6" w:space="0" w:color="00338D"/>
              <w:bottom w:val="single" w:sz="4" w:space="0" w:color="00338D"/>
              <w:right w:val="single" w:sz="6" w:space="0" w:color="00338D"/>
            </w:tcBorders>
            <w:shd w:val="clear" w:color="auto" w:fill="FBF5FC"/>
            <w:tcMar>
              <w:top w:w="12" w:type="dxa"/>
              <w:left w:w="12" w:type="dxa"/>
              <w:bottom w:w="0" w:type="dxa"/>
              <w:right w:w="12" w:type="dxa"/>
            </w:tcMar>
            <w:vAlign w:val="center"/>
            <w:hideMark/>
          </w:tcPr>
          <w:p w:rsidR="00E36B00" w:rsidRPr="001D7AED" w:rsidRDefault="00E36B00" w:rsidP="00690FA0">
            <w:pPr>
              <w:spacing w:before="0" w:after="0" w:line="240" w:lineRule="auto"/>
              <w:jc w:val="center"/>
              <w:rPr>
                <w:rFonts w:ascii="Arial" w:hAnsi="Arial" w:cs="Arial"/>
                <w:b/>
                <w:bCs/>
                <w:noProof w:val="0"/>
                <w:color w:val="00B050"/>
                <w:sz w:val="20"/>
                <w:szCs w:val="20"/>
              </w:rPr>
            </w:pPr>
            <w:r w:rsidRPr="001D7AED">
              <w:rPr>
                <w:rFonts w:ascii="Arial" w:hAnsi="Arial" w:cs="Arial"/>
                <w:b/>
                <w:bCs/>
                <w:noProof w:val="0"/>
                <w:color w:val="00B050"/>
                <w:sz w:val="20"/>
                <w:szCs w:val="20"/>
              </w:rPr>
              <w:t>4</w:t>
            </w:r>
            <w:r w:rsidR="00764D0C" w:rsidRPr="001D7AED">
              <w:rPr>
                <w:rFonts w:ascii="Arial" w:hAnsi="Arial" w:cs="Arial"/>
                <w:b/>
                <w:bCs/>
                <w:noProof w:val="0"/>
                <w:color w:val="00B050"/>
                <w:sz w:val="20"/>
                <w:szCs w:val="20"/>
              </w:rPr>
              <w:t>,</w:t>
            </w:r>
            <w:r w:rsidRPr="001D7AED">
              <w:rPr>
                <w:rFonts w:ascii="Arial" w:hAnsi="Arial" w:cs="Arial"/>
                <w:b/>
                <w:bCs/>
                <w:noProof w:val="0"/>
                <w:color w:val="00B050"/>
                <w:sz w:val="20"/>
                <w:szCs w:val="20"/>
              </w:rPr>
              <w:t>1</w:t>
            </w:r>
          </w:p>
        </w:tc>
        <w:tc>
          <w:tcPr>
            <w:tcW w:w="1293" w:type="dxa"/>
            <w:tcBorders>
              <w:top w:val="single" w:sz="4" w:space="0" w:color="00338D"/>
              <w:left w:val="single" w:sz="6" w:space="0" w:color="00338D"/>
              <w:bottom w:val="single" w:sz="4" w:space="0" w:color="00338D"/>
              <w:right w:val="single" w:sz="6" w:space="0" w:color="00338D"/>
            </w:tcBorders>
            <w:shd w:val="clear" w:color="auto" w:fill="FBF5FC"/>
            <w:tcMar>
              <w:top w:w="12" w:type="dxa"/>
              <w:left w:w="12" w:type="dxa"/>
              <w:bottom w:w="0" w:type="dxa"/>
              <w:right w:w="12" w:type="dxa"/>
            </w:tcMar>
            <w:vAlign w:val="center"/>
            <w:hideMark/>
          </w:tcPr>
          <w:p w:rsidR="00E36B00" w:rsidRPr="001D7AED" w:rsidRDefault="00E36B00" w:rsidP="00B1299B">
            <w:pPr>
              <w:spacing w:before="0" w:after="0" w:line="240" w:lineRule="auto"/>
              <w:jc w:val="center"/>
              <w:rPr>
                <w:rFonts w:ascii="Arial" w:hAnsi="Arial" w:cs="Arial"/>
                <w:b/>
                <w:bCs/>
                <w:noProof w:val="0"/>
                <w:color w:val="00B050"/>
                <w:sz w:val="20"/>
                <w:szCs w:val="20"/>
              </w:rPr>
            </w:pPr>
            <w:r w:rsidRPr="001D7AED">
              <w:rPr>
                <w:rFonts w:ascii="Arial" w:hAnsi="Arial" w:cs="Arial"/>
                <w:b/>
                <w:bCs/>
                <w:noProof w:val="0"/>
                <w:color w:val="00B050"/>
                <w:sz w:val="20"/>
                <w:szCs w:val="20"/>
              </w:rPr>
              <w:t>3</w:t>
            </w:r>
            <w:r w:rsidR="00764D0C" w:rsidRPr="001D7AED">
              <w:rPr>
                <w:rFonts w:ascii="Arial" w:hAnsi="Arial" w:cs="Arial"/>
                <w:b/>
                <w:bCs/>
                <w:noProof w:val="0"/>
                <w:color w:val="00B050"/>
                <w:sz w:val="20"/>
                <w:szCs w:val="20"/>
              </w:rPr>
              <w:t>,</w:t>
            </w:r>
            <w:r w:rsidRPr="001D7AED">
              <w:rPr>
                <w:rFonts w:ascii="Arial" w:hAnsi="Arial" w:cs="Arial"/>
                <w:b/>
                <w:bCs/>
                <w:noProof w:val="0"/>
                <w:color w:val="00B050"/>
                <w:sz w:val="20"/>
                <w:szCs w:val="20"/>
              </w:rPr>
              <w:t>6</w:t>
            </w:r>
          </w:p>
        </w:tc>
        <w:tc>
          <w:tcPr>
            <w:tcW w:w="1292" w:type="dxa"/>
            <w:tcBorders>
              <w:top w:val="single" w:sz="4" w:space="0" w:color="00338D"/>
              <w:left w:val="single" w:sz="6" w:space="0" w:color="00338D"/>
              <w:bottom w:val="single" w:sz="4" w:space="0" w:color="00338D"/>
              <w:right w:val="single" w:sz="6" w:space="0" w:color="00338D"/>
            </w:tcBorders>
            <w:shd w:val="clear" w:color="auto" w:fill="FBF5FC"/>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b/>
                <w:bCs/>
                <w:noProof w:val="0"/>
                <w:color w:val="C00000"/>
                <w:sz w:val="20"/>
                <w:szCs w:val="20"/>
              </w:rPr>
            </w:pPr>
            <w:r w:rsidRPr="001D7AED">
              <w:rPr>
                <w:rFonts w:ascii="Arial" w:hAnsi="Arial" w:cs="Arial"/>
                <w:b/>
                <w:bCs/>
                <w:noProof w:val="0"/>
                <w:color w:val="C00000"/>
                <w:sz w:val="20"/>
                <w:szCs w:val="20"/>
              </w:rPr>
              <w:t>2</w:t>
            </w:r>
            <w:r w:rsidR="00764D0C" w:rsidRPr="001D7AED">
              <w:rPr>
                <w:rFonts w:ascii="Arial" w:hAnsi="Arial" w:cs="Arial"/>
                <w:b/>
                <w:bCs/>
                <w:noProof w:val="0"/>
                <w:color w:val="C00000"/>
                <w:sz w:val="20"/>
                <w:szCs w:val="20"/>
              </w:rPr>
              <w:t>,</w:t>
            </w:r>
            <w:r w:rsidRPr="001D7AED">
              <w:rPr>
                <w:rFonts w:ascii="Arial" w:hAnsi="Arial" w:cs="Arial"/>
                <w:b/>
                <w:bCs/>
                <w:noProof w:val="0"/>
                <w:color w:val="C00000"/>
                <w:sz w:val="20"/>
                <w:szCs w:val="20"/>
              </w:rPr>
              <w:t>0</w:t>
            </w:r>
          </w:p>
        </w:tc>
        <w:tc>
          <w:tcPr>
            <w:tcW w:w="1293" w:type="dxa"/>
            <w:tcBorders>
              <w:top w:val="single" w:sz="4" w:space="0" w:color="00338D"/>
              <w:left w:val="single" w:sz="6" w:space="0" w:color="00338D"/>
              <w:bottom w:val="single" w:sz="4" w:space="0" w:color="00338D"/>
              <w:right w:val="single" w:sz="6" w:space="0" w:color="00338D"/>
            </w:tcBorders>
            <w:shd w:val="clear" w:color="auto" w:fill="FBF5FC"/>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noProof w:val="0"/>
                <w:color w:val="808080" w:themeColor="background1" w:themeShade="80"/>
                <w:sz w:val="20"/>
                <w:szCs w:val="20"/>
              </w:rPr>
            </w:pPr>
            <w:r w:rsidRPr="001D7AED">
              <w:rPr>
                <w:rFonts w:ascii="Arial" w:hAnsi="Arial" w:cs="Arial"/>
                <w:noProof w:val="0"/>
                <w:color w:val="808080" w:themeColor="background1" w:themeShade="80"/>
                <w:sz w:val="20"/>
                <w:szCs w:val="20"/>
              </w:rPr>
              <w:t>2</w:t>
            </w:r>
            <w:r w:rsidR="00764D0C" w:rsidRPr="001D7AED">
              <w:rPr>
                <w:rFonts w:ascii="Arial" w:hAnsi="Arial" w:cs="Arial"/>
                <w:noProof w:val="0"/>
                <w:color w:val="808080" w:themeColor="background1" w:themeShade="80"/>
                <w:sz w:val="20"/>
                <w:szCs w:val="20"/>
              </w:rPr>
              <w:t>,</w:t>
            </w:r>
            <w:r w:rsidRPr="001D7AED">
              <w:rPr>
                <w:rFonts w:ascii="Arial" w:hAnsi="Arial" w:cs="Arial"/>
                <w:noProof w:val="0"/>
                <w:color w:val="808080" w:themeColor="background1" w:themeShade="80"/>
                <w:sz w:val="20"/>
                <w:szCs w:val="20"/>
              </w:rPr>
              <w:t>4</w:t>
            </w:r>
          </w:p>
        </w:tc>
        <w:tc>
          <w:tcPr>
            <w:tcW w:w="1293" w:type="dxa"/>
            <w:tcBorders>
              <w:top w:val="single" w:sz="4" w:space="0" w:color="00338D"/>
              <w:left w:val="single" w:sz="6" w:space="0" w:color="00338D"/>
              <w:bottom w:val="single" w:sz="4" w:space="0" w:color="00338D"/>
              <w:right w:val="single" w:sz="8" w:space="0" w:color="00338D"/>
            </w:tcBorders>
            <w:shd w:val="clear" w:color="auto" w:fill="FBF5FC"/>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b/>
                <w:bCs/>
                <w:noProof w:val="0"/>
                <w:color w:val="C00000"/>
                <w:sz w:val="20"/>
                <w:szCs w:val="20"/>
              </w:rPr>
            </w:pPr>
            <w:r w:rsidRPr="001D7AED">
              <w:rPr>
                <w:rFonts w:ascii="Arial" w:hAnsi="Arial" w:cs="Arial"/>
                <w:b/>
                <w:bCs/>
                <w:noProof w:val="0"/>
                <w:color w:val="C00000"/>
                <w:sz w:val="20"/>
                <w:szCs w:val="20"/>
              </w:rPr>
              <w:t>2</w:t>
            </w:r>
            <w:r w:rsidR="00764D0C" w:rsidRPr="001D7AED">
              <w:rPr>
                <w:rFonts w:ascii="Arial" w:hAnsi="Arial" w:cs="Arial"/>
                <w:b/>
                <w:bCs/>
                <w:noProof w:val="0"/>
                <w:color w:val="C00000"/>
                <w:sz w:val="20"/>
                <w:szCs w:val="20"/>
              </w:rPr>
              <w:t>,</w:t>
            </w:r>
            <w:r w:rsidRPr="001D7AED">
              <w:rPr>
                <w:rFonts w:ascii="Arial" w:hAnsi="Arial" w:cs="Arial"/>
                <w:b/>
                <w:bCs/>
                <w:noProof w:val="0"/>
                <w:color w:val="C00000"/>
                <w:sz w:val="20"/>
                <w:szCs w:val="20"/>
              </w:rPr>
              <w:t>0</w:t>
            </w:r>
          </w:p>
        </w:tc>
      </w:tr>
      <w:tr w:rsidR="00E36B00" w:rsidRPr="001D7AED" w:rsidTr="00963187">
        <w:trPr>
          <w:trHeight w:val="354"/>
        </w:trPr>
        <w:tc>
          <w:tcPr>
            <w:tcW w:w="1751" w:type="dxa"/>
            <w:vMerge/>
            <w:tcBorders>
              <w:top w:val="single" w:sz="6" w:space="0" w:color="00338D"/>
              <w:left w:val="single" w:sz="8" w:space="0" w:color="00338D"/>
              <w:bottom w:val="single" w:sz="6" w:space="0" w:color="00338D"/>
              <w:right w:val="single" w:sz="2" w:space="0" w:color="00338D"/>
            </w:tcBorders>
            <w:vAlign w:val="center"/>
            <w:hideMark/>
          </w:tcPr>
          <w:p w:rsidR="00E36B00" w:rsidRPr="001D7AED" w:rsidRDefault="00E36B00" w:rsidP="00963187">
            <w:pPr>
              <w:spacing w:before="0" w:after="0" w:line="240" w:lineRule="auto"/>
              <w:jc w:val="center"/>
              <w:rPr>
                <w:rFonts w:ascii="Arial" w:hAnsi="Arial" w:cs="Arial"/>
                <w:noProof w:val="0"/>
                <w:sz w:val="16"/>
              </w:rPr>
            </w:pPr>
          </w:p>
        </w:tc>
        <w:tc>
          <w:tcPr>
            <w:tcW w:w="268" w:type="dxa"/>
            <w:tcBorders>
              <w:top w:val="single" w:sz="4" w:space="0" w:color="00338D"/>
              <w:left w:val="single" w:sz="2" w:space="0" w:color="00338D"/>
              <w:bottom w:val="single" w:sz="4" w:space="0" w:color="00338D"/>
              <w:right w:val="nil"/>
            </w:tcBorders>
            <w:shd w:val="clear" w:color="auto" w:fill="FBF5FC"/>
            <w:tcMar>
              <w:top w:w="21" w:type="dxa"/>
              <w:left w:w="21" w:type="dxa"/>
              <w:bottom w:w="21" w:type="dxa"/>
              <w:right w:w="21" w:type="dxa"/>
            </w:tcMar>
            <w:vAlign w:val="center"/>
            <w:hideMark/>
          </w:tcPr>
          <w:p w:rsidR="00E36B00" w:rsidRPr="001D7AED" w:rsidRDefault="00E36B00" w:rsidP="00963187">
            <w:pPr>
              <w:spacing w:before="0" w:after="0" w:line="240" w:lineRule="auto"/>
              <w:rPr>
                <w:rFonts w:ascii="Arial" w:hAnsi="Arial" w:cs="Arial"/>
                <w:b/>
                <w:noProof w:val="0"/>
                <w:sz w:val="18"/>
              </w:rPr>
            </w:pPr>
            <w:r w:rsidRPr="001D7AED">
              <w:rPr>
                <w:rFonts w:ascii="Arial" w:hAnsi="Arial" w:cs="Arial"/>
                <w:b/>
                <w:bCs/>
                <w:noProof w:val="0"/>
                <w:sz w:val="18"/>
              </w:rPr>
              <w:t>5</w:t>
            </w:r>
          </w:p>
        </w:tc>
        <w:tc>
          <w:tcPr>
            <w:tcW w:w="4775" w:type="dxa"/>
            <w:gridSpan w:val="3"/>
            <w:tcBorders>
              <w:top w:val="single" w:sz="4" w:space="0" w:color="00338D"/>
              <w:left w:val="nil"/>
              <w:bottom w:val="single" w:sz="4" w:space="0" w:color="00338D"/>
              <w:right w:val="single" w:sz="2" w:space="0" w:color="00338D"/>
            </w:tcBorders>
            <w:shd w:val="clear" w:color="auto" w:fill="FBF5FC"/>
            <w:tcMar>
              <w:top w:w="21" w:type="dxa"/>
              <w:left w:w="21" w:type="dxa"/>
              <w:bottom w:w="21" w:type="dxa"/>
              <w:right w:w="21" w:type="dxa"/>
            </w:tcMar>
            <w:vAlign w:val="center"/>
            <w:hideMark/>
          </w:tcPr>
          <w:p w:rsidR="00E36B00" w:rsidRPr="001D7AED" w:rsidRDefault="00E36B00" w:rsidP="00963187">
            <w:pPr>
              <w:spacing w:before="0" w:after="0" w:line="240" w:lineRule="auto"/>
              <w:jc w:val="left"/>
              <w:rPr>
                <w:rFonts w:ascii="Arial" w:hAnsi="Arial" w:cs="Arial"/>
                <w:b/>
                <w:noProof w:val="0"/>
                <w:sz w:val="18"/>
              </w:rPr>
            </w:pPr>
            <w:r w:rsidRPr="001D7AED">
              <w:rPr>
                <w:rFonts w:ascii="Arial" w:hAnsi="Arial" w:cs="Arial"/>
                <w:b/>
                <w:bCs/>
                <w:noProof w:val="0"/>
                <w:sz w:val="18"/>
              </w:rPr>
              <w:t>VALSTYBĖS LĖŠŲ PANAUDOJIMO EFEKTYVUMAS</w:t>
            </w:r>
          </w:p>
        </w:tc>
        <w:tc>
          <w:tcPr>
            <w:tcW w:w="1292" w:type="dxa"/>
            <w:tcBorders>
              <w:top w:val="single" w:sz="4" w:space="0" w:color="00338D"/>
              <w:left w:val="single" w:sz="2" w:space="0" w:color="00338D"/>
              <w:bottom w:val="single" w:sz="4" w:space="0" w:color="00338D"/>
              <w:right w:val="single" w:sz="6" w:space="0" w:color="00338D"/>
            </w:tcBorders>
            <w:shd w:val="clear" w:color="auto" w:fill="FBF5FC"/>
            <w:tcMar>
              <w:top w:w="12" w:type="dxa"/>
              <w:left w:w="12" w:type="dxa"/>
              <w:bottom w:w="0" w:type="dxa"/>
              <w:right w:w="12" w:type="dxa"/>
            </w:tcMar>
            <w:vAlign w:val="center"/>
            <w:hideMark/>
          </w:tcPr>
          <w:p w:rsidR="00E36B00" w:rsidRPr="001D7AED" w:rsidRDefault="00E36B00" w:rsidP="00764D0C">
            <w:pPr>
              <w:spacing w:before="0" w:after="0" w:line="240" w:lineRule="auto"/>
              <w:jc w:val="center"/>
              <w:rPr>
                <w:rFonts w:ascii="Arial" w:hAnsi="Arial" w:cs="Arial"/>
                <w:b/>
                <w:bCs/>
                <w:noProof w:val="0"/>
                <w:color w:val="C00000"/>
                <w:sz w:val="20"/>
                <w:szCs w:val="20"/>
              </w:rPr>
            </w:pPr>
            <w:r w:rsidRPr="001D7AED">
              <w:rPr>
                <w:rFonts w:ascii="Arial" w:hAnsi="Arial" w:cs="Arial"/>
                <w:b/>
                <w:bCs/>
                <w:noProof w:val="0"/>
                <w:color w:val="C00000"/>
                <w:sz w:val="20"/>
                <w:szCs w:val="20"/>
              </w:rPr>
              <w:t>2</w:t>
            </w:r>
            <w:r w:rsidR="00764D0C" w:rsidRPr="001D7AED">
              <w:rPr>
                <w:rFonts w:ascii="Arial" w:hAnsi="Arial" w:cs="Arial"/>
                <w:b/>
                <w:bCs/>
                <w:noProof w:val="0"/>
                <w:color w:val="C00000"/>
                <w:sz w:val="20"/>
                <w:szCs w:val="20"/>
              </w:rPr>
              <w:t>,</w:t>
            </w:r>
            <w:r w:rsidRPr="001D7AED">
              <w:rPr>
                <w:rFonts w:ascii="Arial" w:hAnsi="Arial" w:cs="Arial"/>
                <w:b/>
                <w:bCs/>
                <w:noProof w:val="0"/>
                <w:color w:val="C00000"/>
                <w:sz w:val="20"/>
                <w:szCs w:val="20"/>
              </w:rPr>
              <w:t>7</w:t>
            </w:r>
          </w:p>
        </w:tc>
        <w:tc>
          <w:tcPr>
            <w:tcW w:w="1293" w:type="dxa"/>
            <w:tcBorders>
              <w:top w:val="single" w:sz="4" w:space="0" w:color="00338D"/>
              <w:left w:val="single" w:sz="6" w:space="0" w:color="00338D"/>
              <w:bottom w:val="single" w:sz="4" w:space="0" w:color="00338D"/>
              <w:right w:val="single" w:sz="6" w:space="0" w:color="00338D"/>
            </w:tcBorders>
            <w:shd w:val="clear" w:color="auto" w:fill="FBF5FC"/>
            <w:tcMar>
              <w:top w:w="12" w:type="dxa"/>
              <w:left w:w="12" w:type="dxa"/>
              <w:bottom w:w="0" w:type="dxa"/>
              <w:right w:w="12" w:type="dxa"/>
            </w:tcMar>
            <w:vAlign w:val="center"/>
            <w:hideMark/>
          </w:tcPr>
          <w:p w:rsidR="00E36B00" w:rsidRPr="001D7AED" w:rsidRDefault="00E36B00" w:rsidP="00690FA0">
            <w:pPr>
              <w:spacing w:before="0" w:after="0" w:line="240" w:lineRule="auto"/>
              <w:jc w:val="center"/>
              <w:rPr>
                <w:rFonts w:ascii="Arial" w:hAnsi="Arial" w:cs="Arial"/>
                <w:b/>
                <w:bCs/>
                <w:noProof w:val="0"/>
                <w:color w:val="00B050"/>
                <w:sz w:val="20"/>
                <w:szCs w:val="20"/>
              </w:rPr>
            </w:pPr>
            <w:r w:rsidRPr="001D7AED">
              <w:rPr>
                <w:rFonts w:ascii="Arial" w:hAnsi="Arial" w:cs="Arial"/>
                <w:b/>
                <w:bCs/>
                <w:noProof w:val="0"/>
                <w:color w:val="00B050"/>
                <w:sz w:val="20"/>
                <w:szCs w:val="20"/>
              </w:rPr>
              <w:t>3</w:t>
            </w:r>
            <w:r w:rsidR="00764D0C" w:rsidRPr="001D7AED">
              <w:rPr>
                <w:rFonts w:ascii="Arial" w:hAnsi="Arial" w:cs="Arial"/>
                <w:b/>
                <w:bCs/>
                <w:noProof w:val="0"/>
                <w:color w:val="00B050"/>
                <w:sz w:val="20"/>
                <w:szCs w:val="20"/>
              </w:rPr>
              <w:t>,</w:t>
            </w:r>
            <w:r w:rsidRPr="001D7AED">
              <w:rPr>
                <w:rFonts w:ascii="Arial" w:hAnsi="Arial" w:cs="Arial"/>
                <w:b/>
                <w:bCs/>
                <w:noProof w:val="0"/>
                <w:color w:val="00B050"/>
                <w:sz w:val="20"/>
                <w:szCs w:val="20"/>
              </w:rPr>
              <w:t>3</w:t>
            </w:r>
          </w:p>
        </w:tc>
        <w:tc>
          <w:tcPr>
            <w:tcW w:w="1293" w:type="dxa"/>
            <w:tcBorders>
              <w:top w:val="single" w:sz="4" w:space="0" w:color="00338D"/>
              <w:left w:val="single" w:sz="6" w:space="0" w:color="00338D"/>
              <w:bottom w:val="single" w:sz="4" w:space="0" w:color="00338D"/>
              <w:right w:val="single" w:sz="6" w:space="0" w:color="00338D"/>
            </w:tcBorders>
            <w:shd w:val="clear" w:color="auto" w:fill="FBF5FC"/>
            <w:tcMar>
              <w:top w:w="12" w:type="dxa"/>
              <w:left w:w="12" w:type="dxa"/>
              <w:bottom w:w="0" w:type="dxa"/>
              <w:right w:w="12" w:type="dxa"/>
            </w:tcMar>
            <w:vAlign w:val="center"/>
            <w:hideMark/>
          </w:tcPr>
          <w:p w:rsidR="00E36B00" w:rsidRPr="001D7AED" w:rsidRDefault="00E36B00" w:rsidP="00B1299B">
            <w:pPr>
              <w:spacing w:before="0" w:after="0" w:line="240" w:lineRule="auto"/>
              <w:jc w:val="center"/>
              <w:rPr>
                <w:rFonts w:ascii="Arial" w:hAnsi="Arial" w:cs="Arial"/>
                <w:noProof w:val="0"/>
                <w:sz w:val="20"/>
                <w:szCs w:val="20"/>
              </w:rPr>
            </w:pPr>
            <w:r w:rsidRPr="001D7AED">
              <w:rPr>
                <w:rFonts w:ascii="Arial" w:hAnsi="Arial" w:cs="Arial"/>
                <w:noProof w:val="0"/>
                <w:color w:val="808080" w:themeColor="background1" w:themeShade="80"/>
                <w:sz w:val="20"/>
                <w:szCs w:val="20"/>
              </w:rPr>
              <w:t>3</w:t>
            </w:r>
            <w:r w:rsidR="00764D0C" w:rsidRPr="001D7AED">
              <w:rPr>
                <w:rFonts w:ascii="Arial" w:hAnsi="Arial" w:cs="Arial"/>
                <w:noProof w:val="0"/>
                <w:color w:val="808080" w:themeColor="background1" w:themeShade="80"/>
                <w:sz w:val="20"/>
                <w:szCs w:val="20"/>
              </w:rPr>
              <w:t>,</w:t>
            </w:r>
            <w:r w:rsidRPr="001D7AED">
              <w:rPr>
                <w:rFonts w:ascii="Arial" w:hAnsi="Arial" w:cs="Arial"/>
                <w:noProof w:val="0"/>
                <w:color w:val="808080" w:themeColor="background1" w:themeShade="80"/>
                <w:sz w:val="20"/>
                <w:szCs w:val="20"/>
              </w:rPr>
              <w:t>1</w:t>
            </w:r>
          </w:p>
        </w:tc>
        <w:tc>
          <w:tcPr>
            <w:tcW w:w="1292" w:type="dxa"/>
            <w:tcBorders>
              <w:top w:val="single" w:sz="4" w:space="0" w:color="00338D"/>
              <w:left w:val="single" w:sz="6" w:space="0" w:color="00338D"/>
              <w:bottom w:val="single" w:sz="4" w:space="0" w:color="00338D"/>
              <w:right w:val="single" w:sz="6" w:space="0" w:color="00338D"/>
            </w:tcBorders>
            <w:shd w:val="clear" w:color="auto" w:fill="FBF5FC"/>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b/>
                <w:bCs/>
                <w:noProof w:val="0"/>
                <w:color w:val="00B050"/>
                <w:sz w:val="20"/>
                <w:szCs w:val="20"/>
              </w:rPr>
            </w:pPr>
            <w:r w:rsidRPr="001D7AED">
              <w:rPr>
                <w:rFonts w:ascii="Arial" w:hAnsi="Arial" w:cs="Arial"/>
                <w:b/>
                <w:bCs/>
                <w:noProof w:val="0"/>
                <w:color w:val="00B050"/>
                <w:sz w:val="20"/>
                <w:szCs w:val="20"/>
              </w:rPr>
              <w:t>3</w:t>
            </w:r>
            <w:r w:rsidR="00764D0C" w:rsidRPr="001D7AED">
              <w:rPr>
                <w:rFonts w:ascii="Arial" w:hAnsi="Arial" w:cs="Arial"/>
                <w:b/>
                <w:bCs/>
                <w:noProof w:val="0"/>
                <w:color w:val="00B050"/>
                <w:sz w:val="20"/>
                <w:szCs w:val="20"/>
              </w:rPr>
              <w:t>,</w:t>
            </w:r>
            <w:r w:rsidRPr="001D7AED">
              <w:rPr>
                <w:rFonts w:ascii="Arial" w:hAnsi="Arial" w:cs="Arial"/>
                <w:b/>
                <w:bCs/>
                <w:noProof w:val="0"/>
                <w:color w:val="00B050"/>
                <w:sz w:val="20"/>
                <w:szCs w:val="20"/>
              </w:rPr>
              <w:t>3</w:t>
            </w:r>
          </w:p>
        </w:tc>
        <w:tc>
          <w:tcPr>
            <w:tcW w:w="1293" w:type="dxa"/>
            <w:tcBorders>
              <w:top w:val="single" w:sz="4" w:space="0" w:color="00338D"/>
              <w:left w:val="single" w:sz="6" w:space="0" w:color="00338D"/>
              <w:bottom w:val="single" w:sz="4" w:space="0" w:color="00338D"/>
              <w:right w:val="single" w:sz="6" w:space="0" w:color="00338D"/>
            </w:tcBorders>
            <w:shd w:val="clear" w:color="auto" w:fill="FBF5FC"/>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noProof w:val="0"/>
                <w:color w:val="808080" w:themeColor="background1" w:themeShade="80"/>
                <w:sz w:val="20"/>
                <w:szCs w:val="20"/>
              </w:rPr>
            </w:pPr>
            <w:r w:rsidRPr="001D7AED">
              <w:rPr>
                <w:rFonts w:ascii="Arial" w:hAnsi="Arial" w:cs="Arial"/>
                <w:noProof w:val="0"/>
                <w:color w:val="808080" w:themeColor="background1" w:themeShade="80"/>
                <w:sz w:val="20"/>
                <w:szCs w:val="20"/>
              </w:rPr>
              <w:t>2</w:t>
            </w:r>
            <w:r w:rsidR="00764D0C" w:rsidRPr="001D7AED">
              <w:rPr>
                <w:rFonts w:ascii="Arial" w:hAnsi="Arial" w:cs="Arial"/>
                <w:noProof w:val="0"/>
                <w:color w:val="808080" w:themeColor="background1" w:themeShade="80"/>
                <w:sz w:val="20"/>
                <w:szCs w:val="20"/>
              </w:rPr>
              <w:t>,</w:t>
            </w:r>
            <w:r w:rsidRPr="001D7AED">
              <w:rPr>
                <w:rFonts w:ascii="Arial" w:hAnsi="Arial" w:cs="Arial"/>
                <w:noProof w:val="0"/>
                <w:color w:val="808080" w:themeColor="background1" w:themeShade="80"/>
                <w:sz w:val="20"/>
                <w:szCs w:val="20"/>
              </w:rPr>
              <w:t>8</w:t>
            </w:r>
          </w:p>
        </w:tc>
        <w:tc>
          <w:tcPr>
            <w:tcW w:w="1293" w:type="dxa"/>
            <w:tcBorders>
              <w:top w:val="single" w:sz="4" w:space="0" w:color="00338D"/>
              <w:left w:val="single" w:sz="6" w:space="0" w:color="00338D"/>
              <w:bottom w:val="single" w:sz="4" w:space="0" w:color="00338D"/>
              <w:right w:val="single" w:sz="8" w:space="0" w:color="00338D"/>
            </w:tcBorders>
            <w:shd w:val="clear" w:color="auto" w:fill="FBF5FC"/>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noProof w:val="0"/>
                <w:sz w:val="20"/>
                <w:szCs w:val="20"/>
              </w:rPr>
            </w:pPr>
            <w:r w:rsidRPr="001D7AED">
              <w:rPr>
                <w:rFonts w:ascii="Arial" w:hAnsi="Arial" w:cs="Arial"/>
                <w:b/>
                <w:bCs/>
                <w:noProof w:val="0"/>
                <w:color w:val="00B050"/>
                <w:sz w:val="20"/>
                <w:szCs w:val="20"/>
              </w:rPr>
              <w:t>3</w:t>
            </w:r>
            <w:r w:rsidR="00764D0C" w:rsidRPr="001D7AED">
              <w:rPr>
                <w:rFonts w:ascii="Arial" w:hAnsi="Arial" w:cs="Arial"/>
                <w:b/>
                <w:bCs/>
                <w:noProof w:val="0"/>
                <w:color w:val="00B050"/>
                <w:sz w:val="20"/>
                <w:szCs w:val="20"/>
              </w:rPr>
              <w:t>,</w:t>
            </w:r>
            <w:r w:rsidRPr="001D7AED">
              <w:rPr>
                <w:rFonts w:ascii="Arial" w:hAnsi="Arial" w:cs="Arial"/>
                <w:b/>
                <w:bCs/>
                <w:noProof w:val="0"/>
                <w:color w:val="00B050"/>
                <w:sz w:val="20"/>
                <w:szCs w:val="20"/>
              </w:rPr>
              <w:t>8</w:t>
            </w:r>
          </w:p>
        </w:tc>
      </w:tr>
      <w:tr w:rsidR="00E36B00" w:rsidRPr="001D7AED" w:rsidTr="00963187">
        <w:trPr>
          <w:trHeight w:val="354"/>
        </w:trPr>
        <w:tc>
          <w:tcPr>
            <w:tcW w:w="1751" w:type="dxa"/>
            <w:vMerge/>
            <w:tcBorders>
              <w:top w:val="single" w:sz="6" w:space="0" w:color="00338D"/>
              <w:left w:val="single" w:sz="8" w:space="0" w:color="00338D"/>
              <w:bottom w:val="single" w:sz="6" w:space="0" w:color="00338D"/>
              <w:right w:val="single" w:sz="2" w:space="0" w:color="00338D"/>
            </w:tcBorders>
            <w:vAlign w:val="center"/>
            <w:hideMark/>
          </w:tcPr>
          <w:p w:rsidR="00E36B00" w:rsidRPr="001D7AED" w:rsidRDefault="00E36B00" w:rsidP="00963187">
            <w:pPr>
              <w:spacing w:before="0" w:after="0" w:line="240" w:lineRule="auto"/>
              <w:jc w:val="center"/>
              <w:rPr>
                <w:rFonts w:ascii="Arial" w:hAnsi="Arial" w:cs="Arial"/>
                <w:noProof w:val="0"/>
                <w:sz w:val="16"/>
              </w:rPr>
            </w:pPr>
          </w:p>
        </w:tc>
        <w:tc>
          <w:tcPr>
            <w:tcW w:w="268" w:type="dxa"/>
            <w:tcBorders>
              <w:top w:val="single" w:sz="4" w:space="0" w:color="00338D"/>
              <w:left w:val="single" w:sz="2" w:space="0" w:color="00338D"/>
              <w:bottom w:val="single" w:sz="4" w:space="0" w:color="00338D"/>
              <w:right w:val="nil"/>
            </w:tcBorders>
            <w:shd w:val="clear" w:color="auto" w:fill="FBF5FC"/>
            <w:tcMar>
              <w:top w:w="21" w:type="dxa"/>
              <w:left w:w="21" w:type="dxa"/>
              <w:bottom w:w="21" w:type="dxa"/>
              <w:right w:w="21" w:type="dxa"/>
            </w:tcMar>
            <w:vAlign w:val="center"/>
            <w:hideMark/>
          </w:tcPr>
          <w:p w:rsidR="00E36B00" w:rsidRPr="001D7AED" w:rsidRDefault="00E36B00" w:rsidP="00963187">
            <w:pPr>
              <w:spacing w:before="0" w:after="0" w:line="240" w:lineRule="auto"/>
              <w:rPr>
                <w:rFonts w:ascii="Arial" w:hAnsi="Arial" w:cs="Arial"/>
                <w:b/>
                <w:noProof w:val="0"/>
                <w:sz w:val="18"/>
              </w:rPr>
            </w:pPr>
            <w:r w:rsidRPr="001D7AED">
              <w:rPr>
                <w:rFonts w:ascii="Arial" w:hAnsi="Arial" w:cs="Arial"/>
                <w:b/>
                <w:bCs/>
                <w:noProof w:val="0"/>
                <w:sz w:val="18"/>
              </w:rPr>
              <w:t>6</w:t>
            </w:r>
          </w:p>
        </w:tc>
        <w:tc>
          <w:tcPr>
            <w:tcW w:w="4775" w:type="dxa"/>
            <w:gridSpan w:val="3"/>
            <w:tcBorders>
              <w:top w:val="single" w:sz="4" w:space="0" w:color="00338D"/>
              <w:left w:val="nil"/>
              <w:bottom w:val="single" w:sz="4" w:space="0" w:color="00338D"/>
              <w:right w:val="single" w:sz="2" w:space="0" w:color="00338D"/>
            </w:tcBorders>
            <w:shd w:val="clear" w:color="auto" w:fill="FBF5FC"/>
            <w:tcMar>
              <w:top w:w="21" w:type="dxa"/>
              <w:left w:w="21" w:type="dxa"/>
              <w:bottom w:w="21" w:type="dxa"/>
              <w:right w:w="21" w:type="dxa"/>
            </w:tcMar>
            <w:vAlign w:val="center"/>
            <w:hideMark/>
          </w:tcPr>
          <w:p w:rsidR="00E36B00" w:rsidRPr="001D7AED" w:rsidRDefault="00E36B00" w:rsidP="00963187">
            <w:pPr>
              <w:spacing w:before="0" w:after="0" w:line="240" w:lineRule="auto"/>
              <w:jc w:val="left"/>
              <w:rPr>
                <w:rFonts w:ascii="Arial" w:hAnsi="Arial" w:cs="Arial"/>
                <w:b/>
                <w:noProof w:val="0"/>
                <w:sz w:val="18"/>
              </w:rPr>
            </w:pPr>
            <w:r w:rsidRPr="001D7AED">
              <w:rPr>
                <w:rFonts w:ascii="Arial" w:hAnsi="Arial" w:cs="Arial"/>
                <w:b/>
                <w:bCs/>
                <w:noProof w:val="0"/>
                <w:sz w:val="18"/>
              </w:rPr>
              <w:t>LĖŠŲ PLANAVIMO IR KONTROLĖS GALIMYBĖS</w:t>
            </w:r>
          </w:p>
        </w:tc>
        <w:tc>
          <w:tcPr>
            <w:tcW w:w="1292" w:type="dxa"/>
            <w:tcBorders>
              <w:top w:val="single" w:sz="4" w:space="0" w:color="00338D"/>
              <w:left w:val="single" w:sz="2" w:space="0" w:color="00338D"/>
              <w:bottom w:val="single" w:sz="4" w:space="0" w:color="00338D"/>
              <w:right w:val="single" w:sz="6" w:space="0" w:color="00338D"/>
            </w:tcBorders>
            <w:shd w:val="clear" w:color="auto" w:fill="FBF5FC"/>
            <w:tcMar>
              <w:top w:w="12" w:type="dxa"/>
              <w:left w:w="12" w:type="dxa"/>
              <w:bottom w:w="0" w:type="dxa"/>
              <w:right w:w="12" w:type="dxa"/>
            </w:tcMar>
            <w:vAlign w:val="center"/>
            <w:hideMark/>
          </w:tcPr>
          <w:p w:rsidR="00E36B00" w:rsidRPr="001D7AED" w:rsidRDefault="00E36B00" w:rsidP="00764D0C">
            <w:pPr>
              <w:spacing w:before="0" w:after="0" w:line="240" w:lineRule="auto"/>
              <w:jc w:val="center"/>
              <w:rPr>
                <w:rFonts w:ascii="Arial" w:hAnsi="Arial" w:cs="Arial"/>
                <w:b/>
                <w:bCs/>
                <w:noProof w:val="0"/>
                <w:color w:val="C00000"/>
                <w:sz w:val="20"/>
                <w:szCs w:val="20"/>
              </w:rPr>
            </w:pPr>
            <w:r w:rsidRPr="001D7AED">
              <w:rPr>
                <w:rFonts w:ascii="Arial" w:hAnsi="Arial" w:cs="Arial"/>
                <w:b/>
                <w:bCs/>
                <w:noProof w:val="0"/>
                <w:color w:val="C00000"/>
                <w:sz w:val="20"/>
                <w:szCs w:val="20"/>
              </w:rPr>
              <w:t>2</w:t>
            </w:r>
            <w:r w:rsidR="00764D0C" w:rsidRPr="001D7AED">
              <w:rPr>
                <w:rFonts w:ascii="Arial" w:hAnsi="Arial" w:cs="Arial"/>
                <w:b/>
                <w:bCs/>
                <w:noProof w:val="0"/>
                <w:color w:val="C00000"/>
                <w:sz w:val="20"/>
                <w:szCs w:val="20"/>
              </w:rPr>
              <w:t>,</w:t>
            </w:r>
            <w:r w:rsidRPr="001D7AED">
              <w:rPr>
                <w:rFonts w:ascii="Arial" w:hAnsi="Arial" w:cs="Arial"/>
                <w:b/>
                <w:bCs/>
                <w:noProof w:val="0"/>
                <w:color w:val="C00000"/>
                <w:sz w:val="20"/>
                <w:szCs w:val="20"/>
              </w:rPr>
              <w:t>3</w:t>
            </w:r>
          </w:p>
        </w:tc>
        <w:tc>
          <w:tcPr>
            <w:tcW w:w="1293" w:type="dxa"/>
            <w:tcBorders>
              <w:top w:val="single" w:sz="4" w:space="0" w:color="00338D"/>
              <w:left w:val="single" w:sz="6" w:space="0" w:color="00338D"/>
              <w:bottom w:val="single" w:sz="4" w:space="0" w:color="00338D"/>
              <w:right w:val="single" w:sz="6" w:space="0" w:color="00338D"/>
            </w:tcBorders>
            <w:shd w:val="clear" w:color="auto" w:fill="FBF5FC"/>
            <w:tcMar>
              <w:top w:w="12" w:type="dxa"/>
              <w:left w:w="12" w:type="dxa"/>
              <w:bottom w:w="0" w:type="dxa"/>
              <w:right w:w="12" w:type="dxa"/>
            </w:tcMar>
            <w:vAlign w:val="center"/>
            <w:hideMark/>
          </w:tcPr>
          <w:p w:rsidR="00E36B00" w:rsidRPr="001D7AED" w:rsidRDefault="00E36B00" w:rsidP="00690FA0">
            <w:pPr>
              <w:spacing w:before="0" w:after="0" w:line="240" w:lineRule="auto"/>
              <w:jc w:val="center"/>
              <w:rPr>
                <w:rFonts w:ascii="Arial" w:hAnsi="Arial" w:cs="Arial"/>
                <w:b/>
                <w:bCs/>
                <w:noProof w:val="0"/>
                <w:color w:val="00B050"/>
                <w:sz w:val="20"/>
                <w:szCs w:val="20"/>
              </w:rPr>
            </w:pPr>
            <w:r w:rsidRPr="001D7AED">
              <w:rPr>
                <w:rFonts w:ascii="Arial" w:hAnsi="Arial" w:cs="Arial"/>
                <w:b/>
                <w:bCs/>
                <w:noProof w:val="0"/>
                <w:color w:val="00B050"/>
                <w:sz w:val="20"/>
                <w:szCs w:val="20"/>
              </w:rPr>
              <w:t>3</w:t>
            </w:r>
            <w:r w:rsidR="00764D0C" w:rsidRPr="001D7AED">
              <w:rPr>
                <w:rFonts w:ascii="Arial" w:hAnsi="Arial" w:cs="Arial"/>
                <w:b/>
                <w:bCs/>
                <w:noProof w:val="0"/>
                <w:color w:val="00B050"/>
                <w:sz w:val="20"/>
                <w:szCs w:val="20"/>
              </w:rPr>
              <w:t>,</w:t>
            </w:r>
            <w:r w:rsidRPr="001D7AED">
              <w:rPr>
                <w:rFonts w:ascii="Arial" w:hAnsi="Arial" w:cs="Arial"/>
                <w:b/>
                <w:bCs/>
                <w:noProof w:val="0"/>
                <w:color w:val="00B050"/>
                <w:sz w:val="20"/>
                <w:szCs w:val="20"/>
              </w:rPr>
              <w:t>8</w:t>
            </w:r>
          </w:p>
        </w:tc>
        <w:tc>
          <w:tcPr>
            <w:tcW w:w="1293" w:type="dxa"/>
            <w:tcBorders>
              <w:top w:val="single" w:sz="4" w:space="0" w:color="00338D"/>
              <w:left w:val="single" w:sz="6" w:space="0" w:color="00338D"/>
              <w:bottom w:val="single" w:sz="4" w:space="0" w:color="00338D"/>
              <w:right w:val="single" w:sz="6" w:space="0" w:color="00338D"/>
            </w:tcBorders>
            <w:shd w:val="clear" w:color="auto" w:fill="FBF5FC"/>
            <w:tcMar>
              <w:top w:w="12" w:type="dxa"/>
              <w:left w:w="12" w:type="dxa"/>
              <w:bottom w:w="0" w:type="dxa"/>
              <w:right w:w="12" w:type="dxa"/>
            </w:tcMar>
            <w:vAlign w:val="center"/>
            <w:hideMark/>
          </w:tcPr>
          <w:p w:rsidR="00E36B00" w:rsidRPr="001D7AED" w:rsidRDefault="00E36B00" w:rsidP="00B1299B">
            <w:pPr>
              <w:spacing w:before="0" w:after="0" w:line="240" w:lineRule="auto"/>
              <w:jc w:val="center"/>
              <w:rPr>
                <w:rFonts w:ascii="Arial" w:hAnsi="Arial" w:cs="Arial"/>
                <w:b/>
                <w:bCs/>
                <w:noProof w:val="0"/>
                <w:color w:val="00B050"/>
                <w:sz w:val="20"/>
                <w:szCs w:val="20"/>
              </w:rPr>
            </w:pPr>
            <w:r w:rsidRPr="001D7AED">
              <w:rPr>
                <w:rFonts w:ascii="Arial" w:hAnsi="Arial" w:cs="Arial"/>
                <w:b/>
                <w:bCs/>
                <w:noProof w:val="0"/>
                <w:color w:val="00B050"/>
                <w:sz w:val="20"/>
                <w:szCs w:val="20"/>
              </w:rPr>
              <w:t>3</w:t>
            </w:r>
            <w:r w:rsidR="00764D0C" w:rsidRPr="001D7AED">
              <w:rPr>
                <w:rFonts w:ascii="Arial" w:hAnsi="Arial" w:cs="Arial"/>
                <w:b/>
                <w:bCs/>
                <w:noProof w:val="0"/>
                <w:color w:val="00B050"/>
                <w:sz w:val="20"/>
                <w:szCs w:val="20"/>
              </w:rPr>
              <w:t>,</w:t>
            </w:r>
            <w:r w:rsidRPr="001D7AED">
              <w:rPr>
                <w:rFonts w:ascii="Arial" w:hAnsi="Arial" w:cs="Arial"/>
                <w:b/>
                <w:bCs/>
                <w:noProof w:val="0"/>
                <w:color w:val="00B050"/>
                <w:sz w:val="20"/>
                <w:szCs w:val="20"/>
              </w:rPr>
              <w:t>4</w:t>
            </w:r>
          </w:p>
        </w:tc>
        <w:tc>
          <w:tcPr>
            <w:tcW w:w="1292" w:type="dxa"/>
            <w:tcBorders>
              <w:top w:val="single" w:sz="4" w:space="0" w:color="00338D"/>
              <w:left w:val="single" w:sz="6" w:space="0" w:color="00338D"/>
              <w:bottom w:val="single" w:sz="4" w:space="0" w:color="00338D"/>
              <w:right w:val="single" w:sz="6" w:space="0" w:color="00338D"/>
            </w:tcBorders>
            <w:shd w:val="clear" w:color="auto" w:fill="FBF5FC"/>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noProof w:val="0"/>
                <w:sz w:val="20"/>
                <w:szCs w:val="20"/>
              </w:rPr>
            </w:pPr>
            <w:r w:rsidRPr="001D7AED">
              <w:rPr>
                <w:rFonts w:ascii="Arial" w:hAnsi="Arial" w:cs="Arial"/>
                <w:noProof w:val="0"/>
                <w:color w:val="808080" w:themeColor="background1" w:themeShade="80"/>
                <w:sz w:val="20"/>
                <w:szCs w:val="20"/>
              </w:rPr>
              <w:t>3</w:t>
            </w:r>
            <w:r w:rsidR="00764D0C" w:rsidRPr="001D7AED">
              <w:rPr>
                <w:rFonts w:ascii="Arial" w:hAnsi="Arial" w:cs="Arial"/>
                <w:noProof w:val="0"/>
                <w:color w:val="808080" w:themeColor="background1" w:themeShade="80"/>
                <w:sz w:val="20"/>
                <w:szCs w:val="20"/>
              </w:rPr>
              <w:t>,</w:t>
            </w:r>
            <w:r w:rsidRPr="001D7AED">
              <w:rPr>
                <w:rFonts w:ascii="Arial" w:hAnsi="Arial" w:cs="Arial"/>
                <w:noProof w:val="0"/>
                <w:color w:val="808080" w:themeColor="background1" w:themeShade="80"/>
                <w:sz w:val="20"/>
                <w:szCs w:val="20"/>
              </w:rPr>
              <w:t>1</w:t>
            </w:r>
          </w:p>
        </w:tc>
        <w:tc>
          <w:tcPr>
            <w:tcW w:w="1293" w:type="dxa"/>
            <w:tcBorders>
              <w:top w:val="single" w:sz="4" w:space="0" w:color="00338D"/>
              <w:left w:val="single" w:sz="6" w:space="0" w:color="00338D"/>
              <w:bottom w:val="single" w:sz="4" w:space="0" w:color="00338D"/>
              <w:right w:val="single" w:sz="6" w:space="0" w:color="00338D"/>
            </w:tcBorders>
            <w:shd w:val="clear" w:color="auto" w:fill="FBF5FC"/>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noProof w:val="0"/>
                <w:color w:val="808080" w:themeColor="background1" w:themeShade="80"/>
                <w:sz w:val="20"/>
                <w:szCs w:val="20"/>
              </w:rPr>
            </w:pPr>
            <w:r w:rsidRPr="001D7AED">
              <w:rPr>
                <w:rFonts w:ascii="Arial" w:hAnsi="Arial" w:cs="Arial"/>
                <w:noProof w:val="0"/>
                <w:color w:val="808080" w:themeColor="background1" w:themeShade="80"/>
                <w:sz w:val="20"/>
                <w:szCs w:val="20"/>
              </w:rPr>
              <w:t>2</w:t>
            </w:r>
            <w:r w:rsidR="00764D0C" w:rsidRPr="001D7AED">
              <w:rPr>
                <w:rFonts w:ascii="Arial" w:hAnsi="Arial" w:cs="Arial"/>
                <w:noProof w:val="0"/>
                <w:color w:val="808080" w:themeColor="background1" w:themeShade="80"/>
                <w:sz w:val="20"/>
                <w:szCs w:val="20"/>
              </w:rPr>
              <w:t>,</w:t>
            </w:r>
            <w:r w:rsidRPr="001D7AED">
              <w:rPr>
                <w:rFonts w:ascii="Arial" w:hAnsi="Arial" w:cs="Arial"/>
                <w:noProof w:val="0"/>
                <w:color w:val="808080" w:themeColor="background1" w:themeShade="80"/>
                <w:sz w:val="20"/>
                <w:szCs w:val="20"/>
              </w:rPr>
              <w:t>6</w:t>
            </w:r>
          </w:p>
        </w:tc>
        <w:tc>
          <w:tcPr>
            <w:tcW w:w="1293" w:type="dxa"/>
            <w:tcBorders>
              <w:top w:val="single" w:sz="4" w:space="0" w:color="00338D"/>
              <w:left w:val="single" w:sz="6" w:space="0" w:color="00338D"/>
              <w:bottom w:val="single" w:sz="4" w:space="0" w:color="00338D"/>
              <w:right w:val="single" w:sz="8" w:space="0" w:color="00338D"/>
            </w:tcBorders>
            <w:shd w:val="clear" w:color="auto" w:fill="FBF5FC"/>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noProof w:val="0"/>
                <w:color w:val="808080" w:themeColor="background1" w:themeShade="80"/>
                <w:sz w:val="20"/>
                <w:szCs w:val="20"/>
              </w:rPr>
            </w:pPr>
            <w:r w:rsidRPr="001D7AED">
              <w:rPr>
                <w:rFonts w:ascii="Arial" w:hAnsi="Arial" w:cs="Arial"/>
                <w:noProof w:val="0"/>
                <w:color w:val="808080" w:themeColor="background1" w:themeShade="80"/>
                <w:sz w:val="20"/>
                <w:szCs w:val="20"/>
              </w:rPr>
              <w:t>3</w:t>
            </w:r>
            <w:r w:rsidR="00764D0C" w:rsidRPr="001D7AED">
              <w:rPr>
                <w:rFonts w:ascii="Arial" w:hAnsi="Arial" w:cs="Arial"/>
                <w:noProof w:val="0"/>
                <w:color w:val="808080" w:themeColor="background1" w:themeShade="80"/>
                <w:sz w:val="20"/>
                <w:szCs w:val="20"/>
              </w:rPr>
              <w:t>,</w:t>
            </w:r>
            <w:r w:rsidRPr="001D7AED">
              <w:rPr>
                <w:rFonts w:ascii="Arial" w:hAnsi="Arial" w:cs="Arial"/>
                <w:noProof w:val="0"/>
                <w:color w:val="808080" w:themeColor="background1" w:themeShade="80"/>
                <w:sz w:val="20"/>
                <w:szCs w:val="20"/>
              </w:rPr>
              <w:t>3</w:t>
            </w:r>
          </w:p>
        </w:tc>
      </w:tr>
      <w:tr w:rsidR="00E36B00" w:rsidRPr="001D7AED" w:rsidTr="00963187">
        <w:trPr>
          <w:trHeight w:val="354"/>
        </w:trPr>
        <w:tc>
          <w:tcPr>
            <w:tcW w:w="1751" w:type="dxa"/>
            <w:vMerge/>
            <w:tcBorders>
              <w:top w:val="single" w:sz="6" w:space="0" w:color="00338D"/>
              <w:left w:val="single" w:sz="8" w:space="0" w:color="00338D"/>
              <w:bottom w:val="single" w:sz="6" w:space="0" w:color="00338D"/>
              <w:right w:val="single" w:sz="2" w:space="0" w:color="00338D"/>
            </w:tcBorders>
            <w:vAlign w:val="center"/>
            <w:hideMark/>
          </w:tcPr>
          <w:p w:rsidR="00E36B00" w:rsidRPr="001D7AED" w:rsidRDefault="00E36B00" w:rsidP="00963187">
            <w:pPr>
              <w:spacing w:before="0" w:after="0" w:line="240" w:lineRule="auto"/>
              <w:jc w:val="center"/>
              <w:rPr>
                <w:rFonts w:ascii="Arial" w:hAnsi="Arial" w:cs="Arial"/>
                <w:noProof w:val="0"/>
                <w:sz w:val="16"/>
              </w:rPr>
            </w:pPr>
          </w:p>
        </w:tc>
        <w:tc>
          <w:tcPr>
            <w:tcW w:w="268" w:type="dxa"/>
            <w:tcBorders>
              <w:top w:val="single" w:sz="4" w:space="0" w:color="00338D"/>
              <w:left w:val="single" w:sz="2" w:space="0" w:color="00338D"/>
              <w:bottom w:val="single" w:sz="6" w:space="0" w:color="00338D"/>
              <w:right w:val="nil"/>
            </w:tcBorders>
            <w:shd w:val="clear" w:color="auto" w:fill="FBF5FC"/>
            <w:tcMar>
              <w:top w:w="21" w:type="dxa"/>
              <w:left w:w="21" w:type="dxa"/>
              <w:bottom w:w="21" w:type="dxa"/>
              <w:right w:w="21" w:type="dxa"/>
            </w:tcMar>
            <w:vAlign w:val="center"/>
            <w:hideMark/>
          </w:tcPr>
          <w:p w:rsidR="00E36B00" w:rsidRPr="001D7AED" w:rsidRDefault="00E36B00" w:rsidP="00963187">
            <w:pPr>
              <w:spacing w:before="0" w:after="0" w:line="240" w:lineRule="auto"/>
              <w:rPr>
                <w:rFonts w:ascii="Arial" w:hAnsi="Arial" w:cs="Arial"/>
                <w:b/>
                <w:noProof w:val="0"/>
                <w:sz w:val="18"/>
              </w:rPr>
            </w:pPr>
            <w:r w:rsidRPr="001D7AED">
              <w:rPr>
                <w:rFonts w:ascii="Arial" w:hAnsi="Arial" w:cs="Arial"/>
                <w:b/>
                <w:bCs/>
                <w:noProof w:val="0"/>
                <w:sz w:val="18"/>
              </w:rPr>
              <w:t>7</w:t>
            </w:r>
          </w:p>
        </w:tc>
        <w:tc>
          <w:tcPr>
            <w:tcW w:w="4775" w:type="dxa"/>
            <w:gridSpan w:val="3"/>
            <w:tcBorders>
              <w:top w:val="single" w:sz="4" w:space="0" w:color="00338D"/>
              <w:left w:val="nil"/>
              <w:bottom w:val="single" w:sz="6" w:space="0" w:color="00338D"/>
              <w:right w:val="single" w:sz="2" w:space="0" w:color="00338D"/>
            </w:tcBorders>
            <w:shd w:val="clear" w:color="auto" w:fill="FBF5FC"/>
            <w:tcMar>
              <w:top w:w="21" w:type="dxa"/>
              <w:left w:w="21" w:type="dxa"/>
              <w:bottom w:w="21" w:type="dxa"/>
              <w:right w:w="21" w:type="dxa"/>
            </w:tcMar>
            <w:vAlign w:val="center"/>
            <w:hideMark/>
          </w:tcPr>
          <w:p w:rsidR="00E36B00" w:rsidRPr="001D7AED" w:rsidRDefault="00E36B00" w:rsidP="00963187">
            <w:pPr>
              <w:spacing w:before="0" w:after="0" w:line="240" w:lineRule="auto"/>
              <w:jc w:val="left"/>
              <w:rPr>
                <w:rFonts w:ascii="Arial" w:hAnsi="Arial" w:cs="Arial"/>
                <w:b/>
                <w:noProof w:val="0"/>
                <w:sz w:val="18"/>
              </w:rPr>
            </w:pPr>
            <w:r w:rsidRPr="001D7AED">
              <w:rPr>
                <w:rFonts w:ascii="Arial" w:hAnsi="Arial" w:cs="Arial"/>
                <w:b/>
                <w:bCs/>
                <w:noProof w:val="0"/>
                <w:sz w:val="18"/>
              </w:rPr>
              <w:t>MODELIO TVARUMAS</w:t>
            </w:r>
          </w:p>
        </w:tc>
        <w:tc>
          <w:tcPr>
            <w:tcW w:w="1292" w:type="dxa"/>
            <w:tcBorders>
              <w:top w:val="single" w:sz="4" w:space="0" w:color="00338D"/>
              <w:left w:val="single" w:sz="2" w:space="0" w:color="00338D"/>
              <w:bottom w:val="single" w:sz="6" w:space="0" w:color="00338D"/>
              <w:right w:val="single" w:sz="6" w:space="0" w:color="00338D"/>
            </w:tcBorders>
            <w:shd w:val="clear" w:color="auto" w:fill="FBF5FC"/>
            <w:tcMar>
              <w:top w:w="12" w:type="dxa"/>
              <w:left w:w="12" w:type="dxa"/>
              <w:bottom w:w="0" w:type="dxa"/>
              <w:right w:w="12" w:type="dxa"/>
            </w:tcMar>
            <w:vAlign w:val="center"/>
            <w:hideMark/>
          </w:tcPr>
          <w:p w:rsidR="00E36B00" w:rsidRPr="001D7AED" w:rsidRDefault="00E36B00" w:rsidP="00764D0C">
            <w:pPr>
              <w:spacing w:before="0" w:after="0" w:line="240" w:lineRule="auto"/>
              <w:jc w:val="center"/>
              <w:rPr>
                <w:rFonts w:ascii="Arial" w:hAnsi="Arial" w:cs="Arial"/>
                <w:b/>
                <w:bCs/>
                <w:noProof w:val="0"/>
                <w:color w:val="C00000"/>
                <w:sz w:val="20"/>
                <w:szCs w:val="20"/>
              </w:rPr>
            </w:pPr>
            <w:r w:rsidRPr="001D7AED">
              <w:rPr>
                <w:rFonts w:ascii="Arial" w:hAnsi="Arial" w:cs="Arial"/>
                <w:b/>
                <w:bCs/>
                <w:noProof w:val="0"/>
                <w:color w:val="C00000"/>
                <w:sz w:val="20"/>
                <w:szCs w:val="20"/>
              </w:rPr>
              <w:t>1</w:t>
            </w:r>
            <w:r w:rsidR="00764D0C" w:rsidRPr="001D7AED">
              <w:rPr>
                <w:rFonts w:ascii="Arial" w:hAnsi="Arial" w:cs="Arial"/>
                <w:b/>
                <w:bCs/>
                <w:noProof w:val="0"/>
                <w:color w:val="C00000"/>
                <w:sz w:val="20"/>
                <w:szCs w:val="20"/>
              </w:rPr>
              <w:t>,</w:t>
            </w:r>
            <w:r w:rsidRPr="001D7AED">
              <w:rPr>
                <w:rFonts w:ascii="Arial" w:hAnsi="Arial" w:cs="Arial"/>
                <w:b/>
                <w:bCs/>
                <w:noProof w:val="0"/>
                <w:color w:val="C00000"/>
                <w:sz w:val="20"/>
                <w:szCs w:val="20"/>
              </w:rPr>
              <w:t>3</w:t>
            </w:r>
          </w:p>
        </w:tc>
        <w:tc>
          <w:tcPr>
            <w:tcW w:w="1293" w:type="dxa"/>
            <w:tcBorders>
              <w:top w:val="single" w:sz="4" w:space="0" w:color="00338D"/>
              <w:left w:val="single" w:sz="6" w:space="0" w:color="00338D"/>
              <w:bottom w:val="single" w:sz="6" w:space="0" w:color="00338D"/>
              <w:right w:val="single" w:sz="6" w:space="0" w:color="00338D"/>
            </w:tcBorders>
            <w:shd w:val="clear" w:color="auto" w:fill="FBF5FC"/>
            <w:tcMar>
              <w:top w:w="12" w:type="dxa"/>
              <w:left w:w="12" w:type="dxa"/>
              <w:bottom w:w="0" w:type="dxa"/>
              <w:right w:w="12" w:type="dxa"/>
            </w:tcMar>
            <w:vAlign w:val="center"/>
            <w:hideMark/>
          </w:tcPr>
          <w:p w:rsidR="00E36B00" w:rsidRPr="001D7AED" w:rsidRDefault="00E36B00" w:rsidP="00690FA0">
            <w:pPr>
              <w:spacing w:before="0" w:after="0" w:line="240" w:lineRule="auto"/>
              <w:jc w:val="center"/>
              <w:rPr>
                <w:rFonts w:ascii="Arial" w:hAnsi="Arial" w:cs="Arial"/>
                <w:noProof w:val="0"/>
                <w:sz w:val="20"/>
                <w:szCs w:val="20"/>
              </w:rPr>
            </w:pPr>
            <w:r w:rsidRPr="001D7AED">
              <w:rPr>
                <w:rFonts w:ascii="Arial" w:hAnsi="Arial" w:cs="Arial"/>
                <w:noProof w:val="0"/>
                <w:color w:val="808080" w:themeColor="background1" w:themeShade="80"/>
                <w:sz w:val="20"/>
                <w:szCs w:val="20"/>
              </w:rPr>
              <w:t>2</w:t>
            </w:r>
            <w:r w:rsidR="00764D0C" w:rsidRPr="001D7AED">
              <w:rPr>
                <w:rFonts w:ascii="Arial" w:hAnsi="Arial" w:cs="Arial"/>
                <w:noProof w:val="0"/>
                <w:color w:val="808080" w:themeColor="background1" w:themeShade="80"/>
                <w:sz w:val="20"/>
                <w:szCs w:val="20"/>
              </w:rPr>
              <w:t>,</w:t>
            </w:r>
            <w:r w:rsidRPr="001D7AED">
              <w:rPr>
                <w:rFonts w:ascii="Arial" w:hAnsi="Arial" w:cs="Arial"/>
                <w:noProof w:val="0"/>
                <w:color w:val="808080" w:themeColor="background1" w:themeShade="80"/>
                <w:sz w:val="20"/>
                <w:szCs w:val="20"/>
              </w:rPr>
              <w:t>6</w:t>
            </w:r>
          </w:p>
        </w:tc>
        <w:tc>
          <w:tcPr>
            <w:tcW w:w="1293" w:type="dxa"/>
            <w:tcBorders>
              <w:top w:val="single" w:sz="4" w:space="0" w:color="00338D"/>
              <w:left w:val="single" w:sz="6" w:space="0" w:color="00338D"/>
              <w:bottom w:val="single" w:sz="6" w:space="0" w:color="00338D"/>
              <w:right w:val="single" w:sz="6" w:space="0" w:color="00338D"/>
            </w:tcBorders>
            <w:shd w:val="clear" w:color="auto" w:fill="FBF5FC"/>
            <w:tcMar>
              <w:top w:w="12" w:type="dxa"/>
              <w:left w:w="12" w:type="dxa"/>
              <w:bottom w:w="0" w:type="dxa"/>
              <w:right w:w="12" w:type="dxa"/>
            </w:tcMar>
            <w:vAlign w:val="center"/>
            <w:hideMark/>
          </w:tcPr>
          <w:p w:rsidR="00E36B00" w:rsidRPr="001D7AED" w:rsidRDefault="00E36B00" w:rsidP="00B1299B">
            <w:pPr>
              <w:spacing w:before="0" w:after="0" w:line="240" w:lineRule="auto"/>
              <w:jc w:val="center"/>
              <w:rPr>
                <w:rFonts w:ascii="Arial" w:hAnsi="Arial" w:cs="Arial"/>
                <w:b/>
                <w:bCs/>
                <w:noProof w:val="0"/>
                <w:color w:val="00B050"/>
                <w:sz w:val="20"/>
                <w:szCs w:val="20"/>
              </w:rPr>
            </w:pPr>
            <w:r w:rsidRPr="001D7AED">
              <w:rPr>
                <w:rFonts w:ascii="Arial" w:hAnsi="Arial" w:cs="Arial"/>
                <w:b/>
                <w:bCs/>
                <w:noProof w:val="0"/>
                <w:color w:val="00B050"/>
                <w:sz w:val="20"/>
                <w:szCs w:val="20"/>
              </w:rPr>
              <w:t>3</w:t>
            </w:r>
            <w:r w:rsidR="00764D0C" w:rsidRPr="001D7AED">
              <w:rPr>
                <w:rFonts w:ascii="Arial" w:hAnsi="Arial" w:cs="Arial"/>
                <w:b/>
                <w:bCs/>
                <w:noProof w:val="0"/>
                <w:color w:val="00B050"/>
                <w:sz w:val="20"/>
                <w:szCs w:val="20"/>
              </w:rPr>
              <w:t>,</w:t>
            </w:r>
            <w:r w:rsidRPr="001D7AED">
              <w:rPr>
                <w:rFonts w:ascii="Arial" w:hAnsi="Arial" w:cs="Arial"/>
                <w:b/>
                <w:bCs/>
                <w:noProof w:val="0"/>
                <w:color w:val="00B050"/>
                <w:sz w:val="20"/>
                <w:szCs w:val="20"/>
              </w:rPr>
              <w:t>4</w:t>
            </w:r>
          </w:p>
        </w:tc>
        <w:tc>
          <w:tcPr>
            <w:tcW w:w="1292" w:type="dxa"/>
            <w:tcBorders>
              <w:top w:val="single" w:sz="4" w:space="0" w:color="00338D"/>
              <w:left w:val="single" w:sz="6" w:space="0" w:color="00338D"/>
              <w:bottom w:val="single" w:sz="6" w:space="0" w:color="00338D"/>
              <w:right w:val="single" w:sz="6" w:space="0" w:color="00338D"/>
            </w:tcBorders>
            <w:shd w:val="clear" w:color="auto" w:fill="FBF5FC"/>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b/>
                <w:bCs/>
                <w:noProof w:val="0"/>
                <w:color w:val="00B050"/>
                <w:sz w:val="20"/>
                <w:szCs w:val="20"/>
              </w:rPr>
            </w:pPr>
            <w:r w:rsidRPr="001D7AED">
              <w:rPr>
                <w:rFonts w:ascii="Arial" w:hAnsi="Arial" w:cs="Arial"/>
                <w:b/>
                <w:bCs/>
                <w:noProof w:val="0"/>
                <w:color w:val="00B050"/>
                <w:sz w:val="20"/>
                <w:szCs w:val="20"/>
              </w:rPr>
              <w:t>3</w:t>
            </w:r>
            <w:r w:rsidR="00764D0C" w:rsidRPr="001D7AED">
              <w:rPr>
                <w:rFonts w:ascii="Arial" w:hAnsi="Arial" w:cs="Arial"/>
                <w:b/>
                <w:bCs/>
                <w:noProof w:val="0"/>
                <w:color w:val="00B050"/>
                <w:sz w:val="20"/>
                <w:szCs w:val="20"/>
              </w:rPr>
              <w:t>,</w:t>
            </w:r>
            <w:r w:rsidRPr="001D7AED">
              <w:rPr>
                <w:rFonts w:ascii="Arial" w:hAnsi="Arial" w:cs="Arial"/>
                <w:b/>
                <w:bCs/>
                <w:noProof w:val="0"/>
                <w:color w:val="00B050"/>
                <w:sz w:val="20"/>
                <w:szCs w:val="20"/>
              </w:rPr>
              <w:t>1</w:t>
            </w:r>
          </w:p>
        </w:tc>
        <w:tc>
          <w:tcPr>
            <w:tcW w:w="1293" w:type="dxa"/>
            <w:tcBorders>
              <w:top w:val="single" w:sz="4" w:space="0" w:color="00338D"/>
              <w:left w:val="single" w:sz="6" w:space="0" w:color="00338D"/>
              <w:bottom w:val="single" w:sz="6" w:space="0" w:color="00338D"/>
              <w:right w:val="single" w:sz="6" w:space="0" w:color="00338D"/>
            </w:tcBorders>
            <w:shd w:val="clear" w:color="auto" w:fill="FBF5FC"/>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noProof w:val="0"/>
                <w:color w:val="808080" w:themeColor="background1" w:themeShade="80"/>
                <w:sz w:val="20"/>
                <w:szCs w:val="20"/>
              </w:rPr>
            </w:pPr>
            <w:r w:rsidRPr="001D7AED">
              <w:rPr>
                <w:rFonts w:ascii="Arial" w:hAnsi="Arial" w:cs="Arial"/>
                <w:noProof w:val="0"/>
                <w:color w:val="808080" w:themeColor="background1" w:themeShade="80"/>
                <w:sz w:val="20"/>
                <w:szCs w:val="20"/>
              </w:rPr>
              <w:t>2</w:t>
            </w:r>
            <w:r w:rsidR="00764D0C" w:rsidRPr="001D7AED">
              <w:rPr>
                <w:rFonts w:ascii="Arial" w:hAnsi="Arial" w:cs="Arial"/>
                <w:noProof w:val="0"/>
                <w:color w:val="808080" w:themeColor="background1" w:themeShade="80"/>
                <w:sz w:val="20"/>
                <w:szCs w:val="20"/>
              </w:rPr>
              <w:t>,</w:t>
            </w:r>
            <w:r w:rsidRPr="001D7AED">
              <w:rPr>
                <w:rFonts w:ascii="Arial" w:hAnsi="Arial" w:cs="Arial"/>
                <w:noProof w:val="0"/>
                <w:color w:val="808080" w:themeColor="background1" w:themeShade="80"/>
                <w:sz w:val="20"/>
                <w:szCs w:val="20"/>
              </w:rPr>
              <w:t>8</w:t>
            </w:r>
          </w:p>
        </w:tc>
        <w:tc>
          <w:tcPr>
            <w:tcW w:w="1293" w:type="dxa"/>
            <w:tcBorders>
              <w:top w:val="single" w:sz="4" w:space="0" w:color="00338D"/>
              <w:left w:val="single" w:sz="6" w:space="0" w:color="00338D"/>
              <w:bottom w:val="single" w:sz="6" w:space="0" w:color="00338D"/>
              <w:right w:val="single" w:sz="8" w:space="0" w:color="00338D"/>
            </w:tcBorders>
            <w:shd w:val="clear" w:color="auto" w:fill="FBF5FC"/>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noProof w:val="0"/>
                <w:color w:val="808080" w:themeColor="background1" w:themeShade="80"/>
                <w:sz w:val="20"/>
                <w:szCs w:val="20"/>
              </w:rPr>
            </w:pPr>
            <w:r w:rsidRPr="001D7AED">
              <w:rPr>
                <w:rFonts w:ascii="Arial" w:hAnsi="Arial" w:cs="Arial"/>
                <w:noProof w:val="0"/>
                <w:color w:val="808080" w:themeColor="background1" w:themeShade="80"/>
                <w:sz w:val="20"/>
                <w:szCs w:val="20"/>
              </w:rPr>
              <w:t>2</w:t>
            </w:r>
            <w:r w:rsidR="00764D0C" w:rsidRPr="001D7AED">
              <w:rPr>
                <w:rFonts w:ascii="Arial" w:hAnsi="Arial" w:cs="Arial"/>
                <w:noProof w:val="0"/>
                <w:color w:val="808080" w:themeColor="background1" w:themeShade="80"/>
                <w:sz w:val="20"/>
                <w:szCs w:val="20"/>
              </w:rPr>
              <w:t>,</w:t>
            </w:r>
            <w:r w:rsidRPr="001D7AED">
              <w:rPr>
                <w:rFonts w:ascii="Arial" w:hAnsi="Arial" w:cs="Arial"/>
                <w:noProof w:val="0"/>
                <w:color w:val="808080" w:themeColor="background1" w:themeShade="80"/>
                <w:sz w:val="20"/>
                <w:szCs w:val="20"/>
              </w:rPr>
              <w:t>8</w:t>
            </w:r>
          </w:p>
        </w:tc>
      </w:tr>
      <w:tr w:rsidR="00E36B00" w:rsidRPr="001D7AED" w:rsidTr="00963187">
        <w:trPr>
          <w:trHeight w:val="217"/>
        </w:trPr>
        <w:tc>
          <w:tcPr>
            <w:tcW w:w="1751" w:type="dxa"/>
            <w:vMerge w:val="restart"/>
            <w:tcBorders>
              <w:top w:val="single" w:sz="6" w:space="0" w:color="00338D"/>
              <w:left w:val="single" w:sz="8" w:space="0" w:color="00338D"/>
              <w:bottom w:val="nil"/>
              <w:right w:val="single" w:sz="2" w:space="0" w:color="00338D"/>
            </w:tcBorders>
            <w:shd w:val="clear" w:color="auto" w:fill="FFFCF5"/>
            <w:tcMar>
              <w:top w:w="21" w:type="dxa"/>
              <w:left w:w="21" w:type="dxa"/>
              <w:bottom w:w="21" w:type="dxa"/>
              <w:right w:w="21" w:type="dxa"/>
            </w:tcMar>
            <w:vAlign w:val="center"/>
            <w:hideMark/>
          </w:tcPr>
          <w:p w:rsidR="00E36B00" w:rsidRPr="001D7AED" w:rsidRDefault="00E36B00" w:rsidP="00963187">
            <w:pPr>
              <w:spacing w:before="0" w:after="0" w:line="240" w:lineRule="auto"/>
              <w:jc w:val="center"/>
              <w:rPr>
                <w:rFonts w:ascii="Arial" w:hAnsi="Arial" w:cs="Arial"/>
                <w:noProof w:val="0"/>
                <w:sz w:val="16"/>
              </w:rPr>
            </w:pPr>
            <w:r w:rsidRPr="001D7AED">
              <w:rPr>
                <w:rFonts w:ascii="Arial" w:hAnsi="Arial" w:cs="Arial"/>
                <w:bCs/>
                <w:noProof w:val="0"/>
                <w:sz w:val="16"/>
              </w:rPr>
              <w:t>PATRAUKLUMAS KITIEMS PROCESO DALYVIAMS</w:t>
            </w:r>
          </w:p>
        </w:tc>
        <w:tc>
          <w:tcPr>
            <w:tcW w:w="268" w:type="dxa"/>
            <w:vMerge w:val="restart"/>
            <w:tcBorders>
              <w:top w:val="single" w:sz="6" w:space="0" w:color="00338D"/>
              <w:left w:val="single" w:sz="2" w:space="0" w:color="00338D"/>
              <w:bottom w:val="single" w:sz="4" w:space="0" w:color="00338D"/>
              <w:right w:val="nil"/>
            </w:tcBorders>
            <w:shd w:val="clear" w:color="auto" w:fill="FFFCF5"/>
            <w:tcMar>
              <w:top w:w="21" w:type="dxa"/>
              <w:left w:w="21" w:type="dxa"/>
              <w:bottom w:w="21" w:type="dxa"/>
              <w:right w:w="21" w:type="dxa"/>
            </w:tcMar>
            <w:vAlign w:val="center"/>
            <w:hideMark/>
          </w:tcPr>
          <w:p w:rsidR="00E36B00" w:rsidRPr="001D7AED" w:rsidRDefault="00E36B00" w:rsidP="00963187">
            <w:pPr>
              <w:spacing w:before="0" w:after="0" w:line="240" w:lineRule="auto"/>
              <w:rPr>
                <w:rFonts w:ascii="Arial" w:hAnsi="Arial" w:cs="Arial"/>
                <w:b/>
                <w:noProof w:val="0"/>
                <w:sz w:val="18"/>
              </w:rPr>
            </w:pPr>
            <w:r w:rsidRPr="001D7AED">
              <w:rPr>
                <w:rFonts w:ascii="Arial" w:hAnsi="Arial" w:cs="Arial"/>
                <w:b/>
                <w:bCs/>
                <w:noProof w:val="0"/>
                <w:sz w:val="18"/>
              </w:rPr>
              <w:t>8</w:t>
            </w:r>
          </w:p>
        </w:tc>
        <w:tc>
          <w:tcPr>
            <w:tcW w:w="1731" w:type="dxa"/>
            <w:vMerge w:val="restart"/>
            <w:tcBorders>
              <w:top w:val="single" w:sz="6" w:space="0" w:color="00338D"/>
              <w:left w:val="nil"/>
              <w:bottom w:val="single" w:sz="4" w:space="0" w:color="00338D"/>
              <w:right w:val="nil"/>
            </w:tcBorders>
            <w:shd w:val="clear" w:color="auto" w:fill="FFFCF5"/>
            <w:tcMar>
              <w:top w:w="21" w:type="dxa"/>
              <w:left w:w="21" w:type="dxa"/>
              <w:bottom w:w="21" w:type="dxa"/>
              <w:right w:w="21" w:type="dxa"/>
            </w:tcMar>
            <w:vAlign w:val="center"/>
            <w:hideMark/>
          </w:tcPr>
          <w:p w:rsidR="00E36B00" w:rsidRPr="001D7AED" w:rsidRDefault="00E36B00" w:rsidP="00963187">
            <w:pPr>
              <w:spacing w:before="0" w:after="0" w:line="240" w:lineRule="auto"/>
              <w:jc w:val="left"/>
              <w:rPr>
                <w:rFonts w:ascii="Arial" w:hAnsi="Arial" w:cs="Arial"/>
                <w:b/>
                <w:noProof w:val="0"/>
                <w:sz w:val="18"/>
              </w:rPr>
            </w:pPr>
            <w:r w:rsidRPr="001D7AED">
              <w:rPr>
                <w:rFonts w:ascii="Arial" w:hAnsi="Arial" w:cs="Arial"/>
                <w:b/>
                <w:bCs/>
                <w:noProof w:val="0"/>
                <w:sz w:val="18"/>
              </w:rPr>
              <w:t>PATRAUKLUMAS FINANSINIAMS TARPININKAMS</w:t>
            </w:r>
          </w:p>
        </w:tc>
        <w:tc>
          <w:tcPr>
            <w:tcW w:w="3044" w:type="dxa"/>
            <w:gridSpan w:val="2"/>
            <w:tcBorders>
              <w:top w:val="single" w:sz="6" w:space="0" w:color="00338D"/>
              <w:left w:val="nil"/>
              <w:bottom w:val="single" w:sz="4" w:space="0" w:color="00338D"/>
              <w:right w:val="single" w:sz="2" w:space="0" w:color="00338D"/>
            </w:tcBorders>
            <w:shd w:val="clear" w:color="auto" w:fill="FFFCF5"/>
            <w:tcMar>
              <w:top w:w="21" w:type="dxa"/>
              <w:left w:w="21" w:type="dxa"/>
              <w:bottom w:w="21" w:type="dxa"/>
              <w:right w:w="21" w:type="dxa"/>
            </w:tcMar>
            <w:vAlign w:val="center"/>
            <w:hideMark/>
          </w:tcPr>
          <w:p w:rsidR="00E36B00" w:rsidRPr="001D7AED" w:rsidRDefault="00E36B00" w:rsidP="00963187">
            <w:pPr>
              <w:spacing w:before="0" w:after="0" w:line="240" w:lineRule="auto"/>
              <w:jc w:val="left"/>
              <w:rPr>
                <w:rFonts w:ascii="Arial" w:hAnsi="Arial" w:cs="Arial"/>
                <w:noProof w:val="0"/>
                <w:sz w:val="18"/>
              </w:rPr>
            </w:pPr>
            <w:r w:rsidRPr="001D7AED">
              <w:rPr>
                <w:rFonts w:ascii="Arial" w:hAnsi="Arial" w:cs="Arial"/>
                <w:bCs/>
                <w:noProof w:val="0"/>
                <w:sz w:val="18"/>
              </w:rPr>
              <w:t>8.1. Administracinė našta</w:t>
            </w:r>
          </w:p>
        </w:tc>
        <w:tc>
          <w:tcPr>
            <w:tcW w:w="1292" w:type="dxa"/>
            <w:tcBorders>
              <w:top w:val="single" w:sz="6" w:space="0" w:color="00338D"/>
              <w:left w:val="single" w:sz="2" w:space="0" w:color="00338D"/>
              <w:bottom w:val="single" w:sz="4" w:space="0" w:color="00338D"/>
              <w:right w:val="single" w:sz="6" w:space="0" w:color="00338D"/>
            </w:tcBorders>
            <w:shd w:val="clear" w:color="auto" w:fill="FFFCF5"/>
            <w:tcMar>
              <w:top w:w="12" w:type="dxa"/>
              <w:left w:w="12" w:type="dxa"/>
              <w:bottom w:w="0" w:type="dxa"/>
              <w:right w:w="12" w:type="dxa"/>
            </w:tcMar>
            <w:vAlign w:val="center"/>
            <w:hideMark/>
          </w:tcPr>
          <w:p w:rsidR="00E36B00" w:rsidRPr="001D7AED" w:rsidRDefault="00E36B00" w:rsidP="00764D0C">
            <w:pPr>
              <w:spacing w:before="0" w:after="0" w:line="240" w:lineRule="auto"/>
              <w:jc w:val="center"/>
              <w:rPr>
                <w:rFonts w:ascii="Arial" w:hAnsi="Arial" w:cs="Arial"/>
                <w:b/>
                <w:bCs/>
                <w:noProof w:val="0"/>
                <w:color w:val="C00000"/>
                <w:sz w:val="20"/>
                <w:szCs w:val="20"/>
              </w:rPr>
            </w:pPr>
            <w:r w:rsidRPr="001D7AED">
              <w:rPr>
                <w:rFonts w:ascii="Arial" w:hAnsi="Arial" w:cs="Arial"/>
                <w:b/>
                <w:bCs/>
                <w:noProof w:val="0"/>
                <w:color w:val="C00000"/>
                <w:sz w:val="20"/>
                <w:szCs w:val="20"/>
              </w:rPr>
              <w:t>1</w:t>
            </w:r>
            <w:r w:rsidR="00764D0C" w:rsidRPr="001D7AED">
              <w:rPr>
                <w:rFonts w:ascii="Arial" w:hAnsi="Arial" w:cs="Arial"/>
                <w:b/>
                <w:bCs/>
                <w:noProof w:val="0"/>
                <w:color w:val="C00000"/>
                <w:sz w:val="20"/>
                <w:szCs w:val="20"/>
              </w:rPr>
              <w:t>,</w:t>
            </w:r>
            <w:r w:rsidRPr="001D7AED">
              <w:rPr>
                <w:rFonts w:ascii="Arial" w:hAnsi="Arial" w:cs="Arial"/>
                <w:b/>
                <w:bCs/>
                <w:noProof w:val="0"/>
                <w:color w:val="C00000"/>
                <w:sz w:val="20"/>
                <w:szCs w:val="20"/>
              </w:rPr>
              <w:t>0</w:t>
            </w:r>
          </w:p>
        </w:tc>
        <w:tc>
          <w:tcPr>
            <w:tcW w:w="1293" w:type="dxa"/>
            <w:tcBorders>
              <w:top w:val="single" w:sz="6" w:space="0" w:color="00338D"/>
              <w:left w:val="single" w:sz="6" w:space="0" w:color="00338D"/>
              <w:bottom w:val="single" w:sz="4" w:space="0" w:color="00338D"/>
              <w:right w:val="single" w:sz="6" w:space="0" w:color="00338D"/>
            </w:tcBorders>
            <w:shd w:val="clear" w:color="auto" w:fill="FFFCF5"/>
            <w:tcMar>
              <w:top w:w="12" w:type="dxa"/>
              <w:left w:w="12" w:type="dxa"/>
              <w:bottom w:w="0" w:type="dxa"/>
              <w:right w:w="12" w:type="dxa"/>
            </w:tcMar>
            <w:vAlign w:val="center"/>
            <w:hideMark/>
          </w:tcPr>
          <w:p w:rsidR="00E36B00" w:rsidRPr="001D7AED" w:rsidRDefault="00E36B00" w:rsidP="00690FA0">
            <w:pPr>
              <w:spacing w:before="0" w:after="0" w:line="240" w:lineRule="auto"/>
              <w:jc w:val="center"/>
              <w:rPr>
                <w:rFonts w:ascii="Arial" w:hAnsi="Arial" w:cs="Arial"/>
                <w:b/>
                <w:bCs/>
                <w:noProof w:val="0"/>
                <w:color w:val="00B050"/>
                <w:sz w:val="20"/>
                <w:szCs w:val="20"/>
              </w:rPr>
            </w:pPr>
            <w:r w:rsidRPr="001D7AED">
              <w:rPr>
                <w:rFonts w:ascii="Arial" w:hAnsi="Arial" w:cs="Arial"/>
                <w:b/>
                <w:bCs/>
                <w:noProof w:val="0"/>
                <w:color w:val="00B050"/>
                <w:sz w:val="20"/>
                <w:szCs w:val="20"/>
              </w:rPr>
              <w:t>3</w:t>
            </w:r>
            <w:r w:rsidR="00764D0C" w:rsidRPr="001D7AED">
              <w:rPr>
                <w:rFonts w:ascii="Arial" w:hAnsi="Arial" w:cs="Arial"/>
                <w:b/>
                <w:bCs/>
                <w:noProof w:val="0"/>
                <w:color w:val="00B050"/>
                <w:sz w:val="20"/>
                <w:szCs w:val="20"/>
              </w:rPr>
              <w:t>,</w:t>
            </w:r>
            <w:r w:rsidRPr="001D7AED">
              <w:rPr>
                <w:rFonts w:ascii="Arial" w:hAnsi="Arial" w:cs="Arial"/>
                <w:b/>
                <w:bCs/>
                <w:noProof w:val="0"/>
                <w:color w:val="00B050"/>
                <w:sz w:val="20"/>
                <w:szCs w:val="20"/>
              </w:rPr>
              <w:t>3</w:t>
            </w:r>
          </w:p>
        </w:tc>
        <w:tc>
          <w:tcPr>
            <w:tcW w:w="1293" w:type="dxa"/>
            <w:tcBorders>
              <w:top w:val="single" w:sz="6" w:space="0" w:color="00338D"/>
              <w:left w:val="single" w:sz="6" w:space="0" w:color="00338D"/>
              <w:bottom w:val="single" w:sz="4" w:space="0" w:color="00338D"/>
              <w:right w:val="single" w:sz="6" w:space="0" w:color="00338D"/>
            </w:tcBorders>
            <w:shd w:val="clear" w:color="auto" w:fill="FFFCF5"/>
            <w:tcMar>
              <w:top w:w="12" w:type="dxa"/>
              <w:left w:w="12" w:type="dxa"/>
              <w:bottom w:w="0" w:type="dxa"/>
              <w:right w:w="12" w:type="dxa"/>
            </w:tcMar>
            <w:vAlign w:val="center"/>
            <w:hideMark/>
          </w:tcPr>
          <w:p w:rsidR="00E36B00" w:rsidRPr="001D7AED" w:rsidRDefault="00E36B00" w:rsidP="00B1299B">
            <w:pPr>
              <w:spacing w:before="0" w:after="0" w:line="240" w:lineRule="auto"/>
              <w:jc w:val="center"/>
              <w:rPr>
                <w:rFonts w:ascii="Arial" w:hAnsi="Arial" w:cs="Arial"/>
                <w:noProof w:val="0"/>
                <w:color w:val="808080" w:themeColor="background1" w:themeShade="80"/>
                <w:sz w:val="20"/>
                <w:szCs w:val="20"/>
              </w:rPr>
            </w:pPr>
            <w:r w:rsidRPr="001D7AED">
              <w:rPr>
                <w:rFonts w:ascii="Arial" w:hAnsi="Arial" w:cs="Arial"/>
                <w:noProof w:val="0"/>
                <w:color w:val="808080" w:themeColor="background1" w:themeShade="80"/>
                <w:sz w:val="20"/>
                <w:szCs w:val="20"/>
              </w:rPr>
              <w:t>3</w:t>
            </w:r>
            <w:r w:rsidR="00764D0C" w:rsidRPr="001D7AED">
              <w:rPr>
                <w:rFonts w:ascii="Arial" w:hAnsi="Arial" w:cs="Arial"/>
                <w:noProof w:val="0"/>
                <w:color w:val="808080" w:themeColor="background1" w:themeShade="80"/>
                <w:sz w:val="20"/>
                <w:szCs w:val="20"/>
              </w:rPr>
              <w:t>,</w:t>
            </w:r>
            <w:r w:rsidRPr="001D7AED">
              <w:rPr>
                <w:rFonts w:ascii="Arial" w:hAnsi="Arial" w:cs="Arial"/>
                <w:noProof w:val="0"/>
                <w:color w:val="808080" w:themeColor="background1" w:themeShade="80"/>
                <w:sz w:val="20"/>
                <w:szCs w:val="20"/>
              </w:rPr>
              <w:t>1</w:t>
            </w:r>
          </w:p>
        </w:tc>
        <w:tc>
          <w:tcPr>
            <w:tcW w:w="1292" w:type="dxa"/>
            <w:tcBorders>
              <w:top w:val="single" w:sz="6" w:space="0" w:color="00338D"/>
              <w:left w:val="single" w:sz="6" w:space="0" w:color="00338D"/>
              <w:bottom w:val="single" w:sz="4" w:space="0" w:color="00338D"/>
              <w:right w:val="single" w:sz="6" w:space="0" w:color="00338D"/>
            </w:tcBorders>
            <w:shd w:val="clear" w:color="auto" w:fill="FFFCF5"/>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b/>
                <w:bCs/>
                <w:noProof w:val="0"/>
                <w:color w:val="00B050"/>
                <w:sz w:val="20"/>
                <w:szCs w:val="20"/>
              </w:rPr>
            </w:pPr>
            <w:r w:rsidRPr="001D7AED">
              <w:rPr>
                <w:rFonts w:ascii="Arial" w:hAnsi="Arial" w:cs="Arial"/>
                <w:b/>
                <w:bCs/>
                <w:noProof w:val="0"/>
                <w:color w:val="00B050"/>
                <w:sz w:val="20"/>
                <w:szCs w:val="20"/>
              </w:rPr>
              <w:t>3</w:t>
            </w:r>
            <w:r w:rsidR="00764D0C" w:rsidRPr="001D7AED">
              <w:rPr>
                <w:rFonts w:ascii="Arial" w:hAnsi="Arial" w:cs="Arial"/>
                <w:b/>
                <w:bCs/>
                <w:noProof w:val="0"/>
                <w:color w:val="00B050"/>
                <w:sz w:val="20"/>
                <w:szCs w:val="20"/>
              </w:rPr>
              <w:t>,</w:t>
            </w:r>
            <w:r w:rsidRPr="001D7AED">
              <w:rPr>
                <w:rFonts w:ascii="Arial" w:hAnsi="Arial" w:cs="Arial"/>
                <w:b/>
                <w:bCs/>
                <w:noProof w:val="0"/>
                <w:color w:val="00B050"/>
                <w:sz w:val="20"/>
                <w:szCs w:val="20"/>
              </w:rPr>
              <w:t>3</w:t>
            </w:r>
          </w:p>
        </w:tc>
        <w:tc>
          <w:tcPr>
            <w:tcW w:w="1293" w:type="dxa"/>
            <w:tcBorders>
              <w:top w:val="single" w:sz="6" w:space="0" w:color="00338D"/>
              <w:left w:val="single" w:sz="6" w:space="0" w:color="00338D"/>
              <w:bottom w:val="single" w:sz="4" w:space="0" w:color="00338D"/>
              <w:right w:val="single" w:sz="6" w:space="0" w:color="00338D"/>
            </w:tcBorders>
            <w:shd w:val="clear" w:color="auto" w:fill="FFFCF5"/>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noProof w:val="0"/>
                <w:color w:val="808080" w:themeColor="background1" w:themeShade="80"/>
                <w:sz w:val="20"/>
                <w:szCs w:val="20"/>
              </w:rPr>
            </w:pPr>
            <w:r w:rsidRPr="001D7AED">
              <w:rPr>
                <w:rFonts w:ascii="Arial" w:hAnsi="Arial" w:cs="Arial"/>
                <w:noProof w:val="0"/>
                <w:color w:val="808080" w:themeColor="background1" w:themeShade="80"/>
                <w:sz w:val="20"/>
                <w:szCs w:val="20"/>
              </w:rPr>
              <w:t>2</w:t>
            </w:r>
            <w:r w:rsidR="00764D0C" w:rsidRPr="001D7AED">
              <w:rPr>
                <w:rFonts w:ascii="Arial" w:hAnsi="Arial" w:cs="Arial"/>
                <w:noProof w:val="0"/>
                <w:color w:val="808080" w:themeColor="background1" w:themeShade="80"/>
                <w:sz w:val="20"/>
                <w:szCs w:val="20"/>
              </w:rPr>
              <w:t>,</w:t>
            </w:r>
            <w:r w:rsidRPr="001D7AED">
              <w:rPr>
                <w:rFonts w:ascii="Arial" w:hAnsi="Arial" w:cs="Arial"/>
                <w:noProof w:val="0"/>
                <w:color w:val="808080" w:themeColor="background1" w:themeShade="80"/>
                <w:sz w:val="20"/>
                <w:szCs w:val="20"/>
              </w:rPr>
              <w:t>5</w:t>
            </w:r>
          </w:p>
        </w:tc>
        <w:tc>
          <w:tcPr>
            <w:tcW w:w="1293" w:type="dxa"/>
            <w:tcBorders>
              <w:top w:val="single" w:sz="6" w:space="0" w:color="00338D"/>
              <w:left w:val="single" w:sz="6" w:space="0" w:color="00338D"/>
              <w:bottom w:val="single" w:sz="4" w:space="0" w:color="00338D"/>
              <w:right w:val="single" w:sz="8" w:space="0" w:color="00338D"/>
            </w:tcBorders>
            <w:shd w:val="clear" w:color="auto" w:fill="FFFCF5"/>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noProof w:val="0"/>
                <w:color w:val="808080" w:themeColor="background1" w:themeShade="80"/>
                <w:sz w:val="20"/>
                <w:szCs w:val="20"/>
              </w:rPr>
            </w:pPr>
            <w:r w:rsidRPr="001D7AED">
              <w:rPr>
                <w:rFonts w:ascii="Arial" w:hAnsi="Arial" w:cs="Arial"/>
                <w:noProof w:val="0"/>
                <w:color w:val="808080" w:themeColor="background1" w:themeShade="80"/>
                <w:sz w:val="20"/>
                <w:szCs w:val="20"/>
              </w:rPr>
              <w:t>2</w:t>
            </w:r>
            <w:r w:rsidR="00764D0C" w:rsidRPr="001D7AED">
              <w:rPr>
                <w:rFonts w:ascii="Arial" w:hAnsi="Arial" w:cs="Arial"/>
                <w:noProof w:val="0"/>
                <w:color w:val="808080" w:themeColor="background1" w:themeShade="80"/>
                <w:sz w:val="20"/>
                <w:szCs w:val="20"/>
              </w:rPr>
              <w:t>,</w:t>
            </w:r>
            <w:r w:rsidRPr="001D7AED">
              <w:rPr>
                <w:rFonts w:ascii="Arial" w:hAnsi="Arial" w:cs="Arial"/>
                <w:noProof w:val="0"/>
                <w:color w:val="808080" w:themeColor="background1" w:themeShade="80"/>
                <w:sz w:val="20"/>
                <w:szCs w:val="20"/>
              </w:rPr>
              <w:t>5</w:t>
            </w:r>
          </w:p>
        </w:tc>
      </w:tr>
      <w:tr w:rsidR="00E36B00" w:rsidRPr="001D7AED" w:rsidTr="00963187">
        <w:trPr>
          <w:trHeight w:val="317"/>
        </w:trPr>
        <w:tc>
          <w:tcPr>
            <w:tcW w:w="1751" w:type="dxa"/>
            <w:vMerge/>
            <w:tcBorders>
              <w:top w:val="single" w:sz="6" w:space="0" w:color="00338D"/>
              <w:left w:val="single" w:sz="8" w:space="0" w:color="00338D"/>
              <w:bottom w:val="nil"/>
              <w:right w:val="single" w:sz="2" w:space="0" w:color="00338D"/>
            </w:tcBorders>
            <w:vAlign w:val="center"/>
            <w:hideMark/>
          </w:tcPr>
          <w:p w:rsidR="00E36B00" w:rsidRPr="001D7AED" w:rsidRDefault="00E36B00" w:rsidP="00963187">
            <w:pPr>
              <w:spacing w:before="0" w:after="0" w:line="240" w:lineRule="auto"/>
              <w:rPr>
                <w:rFonts w:ascii="Arial" w:hAnsi="Arial" w:cs="Arial"/>
                <w:noProof w:val="0"/>
                <w:sz w:val="20"/>
              </w:rPr>
            </w:pPr>
          </w:p>
        </w:tc>
        <w:tc>
          <w:tcPr>
            <w:tcW w:w="268" w:type="dxa"/>
            <w:vMerge/>
            <w:tcBorders>
              <w:top w:val="single" w:sz="6" w:space="0" w:color="00338D"/>
              <w:left w:val="single" w:sz="2" w:space="0" w:color="00338D"/>
              <w:bottom w:val="single" w:sz="4" w:space="0" w:color="00338D"/>
              <w:right w:val="nil"/>
            </w:tcBorders>
            <w:vAlign w:val="center"/>
            <w:hideMark/>
          </w:tcPr>
          <w:p w:rsidR="00E36B00" w:rsidRPr="001D7AED" w:rsidRDefault="00E36B00" w:rsidP="00963187">
            <w:pPr>
              <w:spacing w:before="0" w:after="0" w:line="240" w:lineRule="auto"/>
              <w:rPr>
                <w:rFonts w:ascii="Arial" w:hAnsi="Arial" w:cs="Arial"/>
                <w:b/>
                <w:noProof w:val="0"/>
                <w:sz w:val="18"/>
              </w:rPr>
            </w:pPr>
          </w:p>
        </w:tc>
        <w:tc>
          <w:tcPr>
            <w:tcW w:w="1731" w:type="dxa"/>
            <w:vMerge/>
            <w:tcBorders>
              <w:top w:val="single" w:sz="6" w:space="0" w:color="00338D"/>
              <w:left w:val="nil"/>
              <w:bottom w:val="single" w:sz="4" w:space="0" w:color="00338D"/>
              <w:right w:val="nil"/>
            </w:tcBorders>
            <w:vAlign w:val="center"/>
            <w:hideMark/>
          </w:tcPr>
          <w:p w:rsidR="00E36B00" w:rsidRPr="001D7AED" w:rsidRDefault="00E36B00" w:rsidP="00963187">
            <w:pPr>
              <w:spacing w:before="0" w:after="0" w:line="240" w:lineRule="auto"/>
              <w:jc w:val="left"/>
              <w:rPr>
                <w:rFonts w:ascii="Arial" w:hAnsi="Arial" w:cs="Arial"/>
                <w:noProof w:val="0"/>
                <w:sz w:val="18"/>
              </w:rPr>
            </w:pPr>
          </w:p>
        </w:tc>
        <w:tc>
          <w:tcPr>
            <w:tcW w:w="3044" w:type="dxa"/>
            <w:gridSpan w:val="2"/>
            <w:tcBorders>
              <w:top w:val="single" w:sz="4" w:space="0" w:color="00338D"/>
              <w:left w:val="nil"/>
              <w:bottom w:val="single" w:sz="4" w:space="0" w:color="00338D"/>
              <w:right w:val="single" w:sz="2" w:space="0" w:color="00338D"/>
            </w:tcBorders>
            <w:shd w:val="clear" w:color="auto" w:fill="FFFCF5"/>
            <w:tcMar>
              <w:top w:w="21" w:type="dxa"/>
              <w:left w:w="21" w:type="dxa"/>
              <w:bottom w:w="21" w:type="dxa"/>
              <w:right w:w="21" w:type="dxa"/>
            </w:tcMar>
            <w:vAlign w:val="center"/>
            <w:hideMark/>
          </w:tcPr>
          <w:p w:rsidR="00E36B00" w:rsidRPr="001D7AED" w:rsidRDefault="00E36B00" w:rsidP="00963187">
            <w:pPr>
              <w:spacing w:before="0" w:after="0" w:line="240" w:lineRule="auto"/>
              <w:jc w:val="left"/>
              <w:rPr>
                <w:rFonts w:ascii="Arial" w:hAnsi="Arial" w:cs="Arial"/>
                <w:noProof w:val="0"/>
                <w:sz w:val="18"/>
              </w:rPr>
            </w:pPr>
            <w:r w:rsidRPr="001D7AED">
              <w:rPr>
                <w:rFonts w:ascii="Arial" w:hAnsi="Arial" w:cs="Arial"/>
                <w:bCs/>
                <w:noProof w:val="0"/>
                <w:sz w:val="18"/>
              </w:rPr>
              <w:t>8.2. Rizika ir dalyvavimas nuosavu kapitalu</w:t>
            </w:r>
          </w:p>
        </w:tc>
        <w:tc>
          <w:tcPr>
            <w:tcW w:w="1292" w:type="dxa"/>
            <w:tcBorders>
              <w:top w:val="single" w:sz="4" w:space="0" w:color="00338D"/>
              <w:left w:val="single" w:sz="2" w:space="0" w:color="00338D"/>
              <w:bottom w:val="single" w:sz="4" w:space="0" w:color="00338D"/>
              <w:right w:val="single" w:sz="6" w:space="0" w:color="00338D"/>
            </w:tcBorders>
            <w:shd w:val="clear" w:color="auto" w:fill="FFFCF5"/>
            <w:tcMar>
              <w:top w:w="12" w:type="dxa"/>
              <w:left w:w="12" w:type="dxa"/>
              <w:bottom w:w="0" w:type="dxa"/>
              <w:right w:w="12" w:type="dxa"/>
            </w:tcMar>
            <w:vAlign w:val="center"/>
            <w:hideMark/>
          </w:tcPr>
          <w:p w:rsidR="00E36B00" w:rsidRPr="001D7AED" w:rsidRDefault="00E36B00" w:rsidP="00764D0C">
            <w:pPr>
              <w:spacing w:before="0" w:after="0" w:line="240" w:lineRule="auto"/>
              <w:jc w:val="center"/>
              <w:rPr>
                <w:rFonts w:ascii="Arial" w:hAnsi="Arial" w:cs="Arial"/>
                <w:b/>
                <w:bCs/>
                <w:noProof w:val="0"/>
                <w:color w:val="00B050"/>
                <w:sz w:val="20"/>
                <w:szCs w:val="20"/>
              </w:rPr>
            </w:pPr>
            <w:r w:rsidRPr="001D7AED">
              <w:rPr>
                <w:rFonts w:ascii="Arial" w:hAnsi="Arial" w:cs="Arial"/>
                <w:b/>
                <w:bCs/>
                <w:noProof w:val="0"/>
                <w:color w:val="00B050"/>
                <w:sz w:val="20"/>
                <w:szCs w:val="20"/>
              </w:rPr>
              <w:t>3</w:t>
            </w:r>
            <w:r w:rsidR="00764D0C" w:rsidRPr="001D7AED">
              <w:rPr>
                <w:rFonts w:ascii="Arial" w:hAnsi="Arial" w:cs="Arial"/>
                <w:b/>
                <w:bCs/>
                <w:noProof w:val="0"/>
                <w:color w:val="00B050"/>
                <w:sz w:val="20"/>
                <w:szCs w:val="20"/>
              </w:rPr>
              <w:t>,</w:t>
            </w:r>
            <w:r w:rsidRPr="001D7AED">
              <w:rPr>
                <w:rFonts w:ascii="Arial" w:hAnsi="Arial" w:cs="Arial"/>
                <w:b/>
                <w:bCs/>
                <w:noProof w:val="0"/>
                <w:color w:val="00B050"/>
                <w:sz w:val="20"/>
                <w:szCs w:val="20"/>
              </w:rPr>
              <w:t>0</w:t>
            </w:r>
          </w:p>
        </w:tc>
        <w:tc>
          <w:tcPr>
            <w:tcW w:w="1293" w:type="dxa"/>
            <w:tcBorders>
              <w:top w:val="single" w:sz="4" w:space="0" w:color="00338D"/>
              <w:left w:val="single" w:sz="6" w:space="0" w:color="00338D"/>
              <w:bottom w:val="single" w:sz="4" w:space="0" w:color="00338D"/>
              <w:right w:val="single" w:sz="6" w:space="0" w:color="00338D"/>
            </w:tcBorders>
            <w:shd w:val="clear" w:color="auto" w:fill="FFFCF5"/>
            <w:tcMar>
              <w:top w:w="12" w:type="dxa"/>
              <w:left w:w="12" w:type="dxa"/>
              <w:bottom w:w="0" w:type="dxa"/>
              <w:right w:w="12" w:type="dxa"/>
            </w:tcMar>
            <w:vAlign w:val="center"/>
            <w:hideMark/>
          </w:tcPr>
          <w:p w:rsidR="00E36B00" w:rsidRPr="001D7AED" w:rsidRDefault="00E36B00" w:rsidP="00690FA0">
            <w:pPr>
              <w:spacing w:before="0" w:after="0" w:line="240" w:lineRule="auto"/>
              <w:jc w:val="center"/>
              <w:rPr>
                <w:rFonts w:ascii="Arial" w:hAnsi="Arial" w:cs="Arial"/>
                <w:noProof w:val="0"/>
                <w:sz w:val="20"/>
                <w:szCs w:val="20"/>
              </w:rPr>
            </w:pPr>
            <w:r w:rsidRPr="001D7AED">
              <w:rPr>
                <w:rFonts w:ascii="Arial" w:hAnsi="Arial" w:cs="Arial"/>
                <w:b/>
                <w:bCs/>
                <w:noProof w:val="0"/>
                <w:color w:val="C00000"/>
                <w:sz w:val="20"/>
                <w:szCs w:val="20"/>
              </w:rPr>
              <w:t>2</w:t>
            </w:r>
            <w:r w:rsidR="00764D0C" w:rsidRPr="001D7AED">
              <w:rPr>
                <w:rFonts w:ascii="Arial" w:hAnsi="Arial" w:cs="Arial"/>
                <w:b/>
                <w:bCs/>
                <w:noProof w:val="0"/>
                <w:color w:val="C00000"/>
                <w:sz w:val="20"/>
                <w:szCs w:val="20"/>
              </w:rPr>
              <w:t>,</w:t>
            </w:r>
            <w:r w:rsidRPr="001D7AED">
              <w:rPr>
                <w:rFonts w:ascii="Arial" w:hAnsi="Arial" w:cs="Arial"/>
                <w:b/>
                <w:bCs/>
                <w:noProof w:val="0"/>
                <w:color w:val="C00000"/>
                <w:sz w:val="20"/>
                <w:szCs w:val="20"/>
              </w:rPr>
              <w:t>3</w:t>
            </w:r>
          </w:p>
        </w:tc>
        <w:tc>
          <w:tcPr>
            <w:tcW w:w="1293" w:type="dxa"/>
            <w:tcBorders>
              <w:top w:val="single" w:sz="4" w:space="0" w:color="00338D"/>
              <w:left w:val="single" w:sz="6" w:space="0" w:color="00338D"/>
              <w:bottom w:val="single" w:sz="4" w:space="0" w:color="00338D"/>
              <w:right w:val="single" w:sz="6" w:space="0" w:color="00338D"/>
            </w:tcBorders>
            <w:shd w:val="clear" w:color="auto" w:fill="FFFCF5"/>
            <w:tcMar>
              <w:top w:w="12" w:type="dxa"/>
              <w:left w:w="12" w:type="dxa"/>
              <w:bottom w:w="0" w:type="dxa"/>
              <w:right w:w="12" w:type="dxa"/>
            </w:tcMar>
            <w:vAlign w:val="center"/>
            <w:hideMark/>
          </w:tcPr>
          <w:p w:rsidR="00E36B00" w:rsidRPr="001D7AED" w:rsidRDefault="00E36B00" w:rsidP="00B1299B">
            <w:pPr>
              <w:spacing w:before="0" w:after="0" w:line="240" w:lineRule="auto"/>
              <w:jc w:val="center"/>
              <w:rPr>
                <w:rFonts w:ascii="Arial" w:hAnsi="Arial" w:cs="Arial"/>
                <w:noProof w:val="0"/>
                <w:color w:val="808080" w:themeColor="background1" w:themeShade="80"/>
                <w:sz w:val="20"/>
                <w:szCs w:val="20"/>
              </w:rPr>
            </w:pPr>
            <w:r w:rsidRPr="001D7AED">
              <w:rPr>
                <w:rFonts w:ascii="Arial" w:hAnsi="Arial" w:cs="Arial"/>
                <w:noProof w:val="0"/>
                <w:color w:val="808080" w:themeColor="background1" w:themeShade="80"/>
                <w:sz w:val="20"/>
                <w:szCs w:val="20"/>
              </w:rPr>
              <w:t>2</w:t>
            </w:r>
            <w:r w:rsidR="00764D0C" w:rsidRPr="001D7AED">
              <w:rPr>
                <w:rFonts w:ascii="Arial" w:hAnsi="Arial" w:cs="Arial"/>
                <w:noProof w:val="0"/>
                <w:color w:val="808080" w:themeColor="background1" w:themeShade="80"/>
                <w:sz w:val="20"/>
                <w:szCs w:val="20"/>
              </w:rPr>
              <w:t>,</w:t>
            </w:r>
            <w:r w:rsidRPr="001D7AED">
              <w:rPr>
                <w:rFonts w:ascii="Arial" w:hAnsi="Arial" w:cs="Arial"/>
                <w:noProof w:val="0"/>
                <w:color w:val="808080" w:themeColor="background1" w:themeShade="80"/>
                <w:sz w:val="20"/>
                <w:szCs w:val="20"/>
              </w:rPr>
              <w:t>5</w:t>
            </w:r>
          </w:p>
        </w:tc>
        <w:tc>
          <w:tcPr>
            <w:tcW w:w="1292" w:type="dxa"/>
            <w:tcBorders>
              <w:top w:val="single" w:sz="4" w:space="0" w:color="00338D"/>
              <w:left w:val="single" w:sz="6" w:space="0" w:color="00338D"/>
              <w:bottom w:val="single" w:sz="4" w:space="0" w:color="00338D"/>
              <w:right w:val="single" w:sz="6" w:space="0" w:color="00338D"/>
            </w:tcBorders>
            <w:shd w:val="clear" w:color="auto" w:fill="FFFCF5"/>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b/>
                <w:bCs/>
                <w:noProof w:val="0"/>
                <w:color w:val="00B050"/>
                <w:sz w:val="20"/>
                <w:szCs w:val="20"/>
              </w:rPr>
            </w:pPr>
            <w:r w:rsidRPr="001D7AED">
              <w:rPr>
                <w:rFonts w:ascii="Arial" w:hAnsi="Arial" w:cs="Arial"/>
                <w:b/>
                <w:bCs/>
                <w:noProof w:val="0"/>
                <w:color w:val="00B050"/>
                <w:sz w:val="20"/>
                <w:szCs w:val="20"/>
              </w:rPr>
              <w:t>3</w:t>
            </w:r>
            <w:r w:rsidR="00764D0C" w:rsidRPr="001D7AED">
              <w:rPr>
                <w:rFonts w:ascii="Arial" w:hAnsi="Arial" w:cs="Arial"/>
                <w:b/>
                <w:bCs/>
                <w:noProof w:val="0"/>
                <w:color w:val="00B050"/>
                <w:sz w:val="20"/>
                <w:szCs w:val="20"/>
              </w:rPr>
              <w:t>,</w:t>
            </w:r>
            <w:r w:rsidRPr="001D7AED">
              <w:rPr>
                <w:rFonts w:ascii="Arial" w:hAnsi="Arial" w:cs="Arial"/>
                <w:b/>
                <w:bCs/>
                <w:noProof w:val="0"/>
                <w:color w:val="00B050"/>
                <w:sz w:val="20"/>
                <w:szCs w:val="20"/>
              </w:rPr>
              <w:t>1</w:t>
            </w:r>
          </w:p>
        </w:tc>
        <w:tc>
          <w:tcPr>
            <w:tcW w:w="1293" w:type="dxa"/>
            <w:tcBorders>
              <w:top w:val="single" w:sz="4" w:space="0" w:color="00338D"/>
              <w:left w:val="single" w:sz="6" w:space="0" w:color="00338D"/>
              <w:bottom w:val="single" w:sz="4" w:space="0" w:color="00338D"/>
              <w:right w:val="single" w:sz="6" w:space="0" w:color="00338D"/>
            </w:tcBorders>
            <w:shd w:val="clear" w:color="auto" w:fill="FFFCF5"/>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noProof w:val="0"/>
                <w:color w:val="808080" w:themeColor="background1" w:themeShade="80"/>
                <w:sz w:val="20"/>
                <w:szCs w:val="20"/>
              </w:rPr>
            </w:pPr>
            <w:r w:rsidRPr="001D7AED">
              <w:rPr>
                <w:rFonts w:ascii="Arial" w:hAnsi="Arial" w:cs="Arial"/>
                <w:noProof w:val="0"/>
                <w:color w:val="808080" w:themeColor="background1" w:themeShade="80"/>
                <w:sz w:val="20"/>
                <w:szCs w:val="20"/>
              </w:rPr>
              <w:t>2</w:t>
            </w:r>
            <w:r w:rsidR="00764D0C" w:rsidRPr="001D7AED">
              <w:rPr>
                <w:rFonts w:ascii="Arial" w:hAnsi="Arial" w:cs="Arial"/>
                <w:noProof w:val="0"/>
                <w:color w:val="808080" w:themeColor="background1" w:themeShade="80"/>
                <w:sz w:val="20"/>
                <w:szCs w:val="20"/>
              </w:rPr>
              <w:t>,</w:t>
            </w:r>
            <w:r w:rsidRPr="001D7AED">
              <w:rPr>
                <w:rFonts w:ascii="Arial" w:hAnsi="Arial" w:cs="Arial"/>
                <w:noProof w:val="0"/>
                <w:color w:val="808080" w:themeColor="background1" w:themeShade="80"/>
                <w:sz w:val="20"/>
                <w:szCs w:val="20"/>
              </w:rPr>
              <w:t>9</w:t>
            </w:r>
          </w:p>
        </w:tc>
        <w:tc>
          <w:tcPr>
            <w:tcW w:w="1293" w:type="dxa"/>
            <w:tcBorders>
              <w:top w:val="single" w:sz="4" w:space="0" w:color="00338D"/>
              <w:left w:val="single" w:sz="6" w:space="0" w:color="00338D"/>
              <w:bottom w:val="single" w:sz="4" w:space="0" w:color="00338D"/>
              <w:right w:val="single" w:sz="8" w:space="0" w:color="00338D"/>
            </w:tcBorders>
            <w:shd w:val="clear" w:color="auto" w:fill="FFFCF5"/>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noProof w:val="0"/>
                <w:color w:val="808080" w:themeColor="background1" w:themeShade="80"/>
                <w:sz w:val="20"/>
                <w:szCs w:val="20"/>
              </w:rPr>
            </w:pPr>
            <w:r w:rsidRPr="001D7AED">
              <w:rPr>
                <w:rFonts w:ascii="Arial" w:hAnsi="Arial" w:cs="Arial"/>
                <w:noProof w:val="0"/>
                <w:color w:val="808080" w:themeColor="background1" w:themeShade="80"/>
                <w:sz w:val="20"/>
                <w:szCs w:val="20"/>
              </w:rPr>
              <w:t>2</w:t>
            </w:r>
            <w:r w:rsidR="00764D0C" w:rsidRPr="001D7AED">
              <w:rPr>
                <w:rFonts w:ascii="Arial" w:hAnsi="Arial" w:cs="Arial"/>
                <w:noProof w:val="0"/>
                <w:color w:val="808080" w:themeColor="background1" w:themeShade="80"/>
                <w:sz w:val="20"/>
                <w:szCs w:val="20"/>
              </w:rPr>
              <w:t>,</w:t>
            </w:r>
            <w:r w:rsidRPr="001D7AED">
              <w:rPr>
                <w:rFonts w:ascii="Arial" w:hAnsi="Arial" w:cs="Arial"/>
                <w:noProof w:val="0"/>
                <w:color w:val="808080" w:themeColor="background1" w:themeShade="80"/>
                <w:sz w:val="20"/>
                <w:szCs w:val="20"/>
              </w:rPr>
              <w:t>8</w:t>
            </w:r>
          </w:p>
        </w:tc>
      </w:tr>
      <w:tr w:rsidR="00E36B00" w:rsidRPr="001D7AED" w:rsidTr="00963187">
        <w:trPr>
          <w:trHeight w:val="354"/>
        </w:trPr>
        <w:tc>
          <w:tcPr>
            <w:tcW w:w="1751" w:type="dxa"/>
            <w:vMerge/>
            <w:tcBorders>
              <w:top w:val="single" w:sz="6" w:space="0" w:color="00338D"/>
              <w:left w:val="single" w:sz="8" w:space="0" w:color="00338D"/>
              <w:bottom w:val="nil"/>
              <w:right w:val="single" w:sz="2" w:space="0" w:color="00338D"/>
            </w:tcBorders>
            <w:vAlign w:val="center"/>
            <w:hideMark/>
          </w:tcPr>
          <w:p w:rsidR="00E36B00" w:rsidRPr="001D7AED" w:rsidRDefault="00E36B00" w:rsidP="00963187">
            <w:pPr>
              <w:spacing w:before="0" w:after="0" w:line="240" w:lineRule="auto"/>
              <w:rPr>
                <w:rFonts w:ascii="Arial" w:hAnsi="Arial" w:cs="Arial"/>
                <w:noProof w:val="0"/>
                <w:sz w:val="20"/>
              </w:rPr>
            </w:pPr>
          </w:p>
        </w:tc>
        <w:tc>
          <w:tcPr>
            <w:tcW w:w="268" w:type="dxa"/>
            <w:tcBorders>
              <w:top w:val="single" w:sz="4" w:space="0" w:color="00338D"/>
              <w:left w:val="single" w:sz="2" w:space="0" w:color="00338D"/>
              <w:bottom w:val="nil"/>
              <w:right w:val="nil"/>
            </w:tcBorders>
            <w:shd w:val="clear" w:color="auto" w:fill="FFFCF5"/>
            <w:tcMar>
              <w:top w:w="21" w:type="dxa"/>
              <w:left w:w="21" w:type="dxa"/>
              <w:bottom w:w="21" w:type="dxa"/>
              <w:right w:w="21" w:type="dxa"/>
            </w:tcMar>
            <w:vAlign w:val="center"/>
            <w:hideMark/>
          </w:tcPr>
          <w:p w:rsidR="00E36B00" w:rsidRPr="001D7AED" w:rsidRDefault="00E36B00" w:rsidP="00963187">
            <w:pPr>
              <w:spacing w:before="0" w:after="0" w:line="240" w:lineRule="auto"/>
              <w:rPr>
                <w:rFonts w:ascii="Arial" w:hAnsi="Arial" w:cs="Arial"/>
                <w:b/>
                <w:noProof w:val="0"/>
                <w:sz w:val="18"/>
              </w:rPr>
            </w:pPr>
            <w:r w:rsidRPr="001D7AED">
              <w:rPr>
                <w:rFonts w:ascii="Arial" w:hAnsi="Arial" w:cs="Arial"/>
                <w:b/>
                <w:bCs/>
                <w:noProof w:val="0"/>
                <w:sz w:val="18"/>
              </w:rPr>
              <w:t>9</w:t>
            </w:r>
          </w:p>
        </w:tc>
        <w:tc>
          <w:tcPr>
            <w:tcW w:w="4775" w:type="dxa"/>
            <w:gridSpan w:val="3"/>
            <w:tcBorders>
              <w:top w:val="single" w:sz="4" w:space="0" w:color="00338D"/>
              <w:left w:val="nil"/>
              <w:bottom w:val="nil"/>
              <w:right w:val="single" w:sz="2" w:space="0" w:color="00338D"/>
            </w:tcBorders>
            <w:shd w:val="clear" w:color="auto" w:fill="FFFCF5"/>
            <w:tcMar>
              <w:top w:w="21" w:type="dxa"/>
              <w:left w:w="21" w:type="dxa"/>
              <w:bottom w:w="21" w:type="dxa"/>
              <w:right w:w="21" w:type="dxa"/>
            </w:tcMar>
            <w:vAlign w:val="center"/>
            <w:hideMark/>
          </w:tcPr>
          <w:p w:rsidR="00E36B00" w:rsidRPr="001D7AED" w:rsidRDefault="00E36B00" w:rsidP="00963187">
            <w:pPr>
              <w:spacing w:before="0" w:after="0" w:line="240" w:lineRule="auto"/>
              <w:jc w:val="left"/>
              <w:rPr>
                <w:rFonts w:ascii="Arial" w:hAnsi="Arial" w:cs="Arial"/>
                <w:b/>
                <w:noProof w:val="0"/>
                <w:sz w:val="18"/>
              </w:rPr>
            </w:pPr>
            <w:r w:rsidRPr="001D7AED">
              <w:rPr>
                <w:rFonts w:ascii="Arial" w:hAnsi="Arial" w:cs="Arial"/>
                <w:b/>
                <w:bCs/>
                <w:noProof w:val="0"/>
                <w:sz w:val="18"/>
              </w:rPr>
              <w:t>ADMINISTRACINĖ NAŠTA</w:t>
            </w:r>
          </w:p>
        </w:tc>
        <w:tc>
          <w:tcPr>
            <w:tcW w:w="1292" w:type="dxa"/>
            <w:tcBorders>
              <w:top w:val="single" w:sz="4" w:space="0" w:color="00338D"/>
              <w:left w:val="single" w:sz="2" w:space="0" w:color="00338D"/>
              <w:bottom w:val="nil"/>
              <w:right w:val="single" w:sz="6" w:space="0" w:color="00338D"/>
            </w:tcBorders>
            <w:shd w:val="clear" w:color="auto" w:fill="FFFCF5"/>
            <w:tcMar>
              <w:top w:w="12" w:type="dxa"/>
              <w:left w:w="12" w:type="dxa"/>
              <w:bottom w:w="0" w:type="dxa"/>
              <w:right w:w="12" w:type="dxa"/>
            </w:tcMar>
            <w:vAlign w:val="center"/>
            <w:hideMark/>
          </w:tcPr>
          <w:p w:rsidR="00E36B00" w:rsidRPr="001D7AED" w:rsidRDefault="00E36B00" w:rsidP="00764D0C">
            <w:pPr>
              <w:spacing w:before="0" w:after="0" w:line="240" w:lineRule="auto"/>
              <w:jc w:val="center"/>
              <w:rPr>
                <w:rFonts w:ascii="Arial" w:hAnsi="Arial" w:cs="Arial"/>
                <w:noProof w:val="0"/>
                <w:sz w:val="20"/>
                <w:szCs w:val="20"/>
              </w:rPr>
            </w:pPr>
            <w:r w:rsidRPr="001D7AED">
              <w:rPr>
                <w:rFonts w:ascii="Arial" w:hAnsi="Arial" w:cs="Arial"/>
                <w:b/>
                <w:bCs/>
                <w:noProof w:val="0"/>
                <w:color w:val="C00000"/>
                <w:sz w:val="20"/>
                <w:szCs w:val="20"/>
              </w:rPr>
              <w:t>1</w:t>
            </w:r>
            <w:r w:rsidR="00764D0C" w:rsidRPr="001D7AED">
              <w:rPr>
                <w:rFonts w:ascii="Arial" w:hAnsi="Arial" w:cs="Arial"/>
                <w:b/>
                <w:bCs/>
                <w:noProof w:val="0"/>
                <w:color w:val="C00000"/>
                <w:sz w:val="20"/>
                <w:szCs w:val="20"/>
              </w:rPr>
              <w:t>,</w:t>
            </w:r>
            <w:r w:rsidRPr="001D7AED">
              <w:rPr>
                <w:rFonts w:ascii="Arial" w:hAnsi="Arial" w:cs="Arial"/>
                <w:b/>
                <w:bCs/>
                <w:noProof w:val="0"/>
                <w:color w:val="C00000"/>
                <w:sz w:val="20"/>
                <w:szCs w:val="20"/>
              </w:rPr>
              <w:t>8</w:t>
            </w:r>
          </w:p>
        </w:tc>
        <w:tc>
          <w:tcPr>
            <w:tcW w:w="1293" w:type="dxa"/>
            <w:tcBorders>
              <w:top w:val="single" w:sz="4" w:space="0" w:color="00338D"/>
              <w:left w:val="single" w:sz="6" w:space="0" w:color="00338D"/>
              <w:bottom w:val="nil"/>
              <w:right w:val="single" w:sz="6" w:space="0" w:color="00338D"/>
            </w:tcBorders>
            <w:shd w:val="clear" w:color="auto" w:fill="FFFCF5"/>
            <w:tcMar>
              <w:top w:w="12" w:type="dxa"/>
              <w:left w:w="12" w:type="dxa"/>
              <w:bottom w:w="0" w:type="dxa"/>
              <w:right w:w="12" w:type="dxa"/>
            </w:tcMar>
            <w:vAlign w:val="center"/>
            <w:hideMark/>
          </w:tcPr>
          <w:p w:rsidR="00E36B00" w:rsidRPr="001D7AED" w:rsidRDefault="00E36B00" w:rsidP="00690FA0">
            <w:pPr>
              <w:spacing w:before="0" w:after="0" w:line="240" w:lineRule="auto"/>
              <w:jc w:val="center"/>
              <w:rPr>
                <w:rFonts w:ascii="Arial" w:hAnsi="Arial" w:cs="Arial"/>
                <w:b/>
                <w:bCs/>
                <w:noProof w:val="0"/>
                <w:color w:val="00B050"/>
                <w:sz w:val="20"/>
                <w:szCs w:val="20"/>
              </w:rPr>
            </w:pPr>
            <w:r w:rsidRPr="001D7AED">
              <w:rPr>
                <w:rFonts w:ascii="Arial" w:hAnsi="Arial" w:cs="Arial"/>
                <w:b/>
                <w:bCs/>
                <w:noProof w:val="0"/>
                <w:color w:val="00B050"/>
                <w:sz w:val="20"/>
                <w:szCs w:val="20"/>
              </w:rPr>
              <w:t>4</w:t>
            </w:r>
            <w:r w:rsidR="00764D0C" w:rsidRPr="001D7AED">
              <w:rPr>
                <w:rFonts w:ascii="Arial" w:hAnsi="Arial" w:cs="Arial"/>
                <w:b/>
                <w:bCs/>
                <w:noProof w:val="0"/>
                <w:color w:val="00B050"/>
                <w:sz w:val="20"/>
                <w:szCs w:val="20"/>
              </w:rPr>
              <w:t>,</w:t>
            </w:r>
            <w:r w:rsidRPr="001D7AED">
              <w:rPr>
                <w:rFonts w:ascii="Arial" w:hAnsi="Arial" w:cs="Arial"/>
                <w:b/>
                <w:bCs/>
                <w:noProof w:val="0"/>
                <w:color w:val="00B050"/>
                <w:sz w:val="20"/>
                <w:szCs w:val="20"/>
              </w:rPr>
              <w:t>4</w:t>
            </w:r>
          </w:p>
        </w:tc>
        <w:tc>
          <w:tcPr>
            <w:tcW w:w="1293" w:type="dxa"/>
            <w:tcBorders>
              <w:top w:val="single" w:sz="4" w:space="0" w:color="00338D"/>
              <w:left w:val="single" w:sz="6" w:space="0" w:color="00338D"/>
              <w:bottom w:val="nil"/>
              <w:right w:val="single" w:sz="6" w:space="0" w:color="00338D"/>
            </w:tcBorders>
            <w:shd w:val="clear" w:color="auto" w:fill="FFFCF5"/>
            <w:tcMar>
              <w:top w:w="12" w:type="dxa"/>
              <w:left w:w="12" w:type="dxa"/>
              <w:bottom w:w="0" w:type="dxa"/>
              <w:right w:w="12" w:type="dxa"/>
            </w:tcMar>
            <w:vAlign w:val="center"/>
            <w:hideMark/>
          </w:tcPr>
          <w:p w:rsidR="00E36B00" w:rsidRPr="001D7AED" w:rsidRDefault="00E36B00" w:rsidP="00B1299B">
            <w:pPr>
              <w:spacing w:before="0" w:after="0" w:line="240" w:lineRule="auto"/>
              <w:jc w:val="center"/>
              <w:rPr>
                <w:rFonts w:ascii="Arial" w:hAnsi="Arial" w:cs="Arial"/>
                <w:b/>
                <w:bCs/>
                <w:noProof w:val="0"/>
                <w:color w:val="00B050"/>
                <w:sz w:val="20"/>
                <w:szCs w:val="20"/>
              </w:rPr>
            </w:pPr>
            <w:r w:rsidRPr="001D7AED">
              <w:rPr>
                <w:rFonts w:ascii="Arial" w:hAnsi="Arial" w:cs="Arial"/>
                <w:b/>
                <w:bCs/>
                <w:noProof w:val="0"/>
                <w:color w:val="00B050"/>
                <w:sz w:val="20"/>
                <w:szCs w:val="20"/>
              </w:rPr>
              <w:t>3</w:t>
            </w:r>
            <w:r w:rsidR="00764D0C" w:rsidRPr="001D7AED">
              <w:rPr>
                <w:rFonts w:ascii="Arial" w:hAnsi="Arial" w:cs="Arial"/>
                <w:b/>
                <w:bCs/>
                <w:noProof w:val="0"/>
                <w:color w:val="00B050"/>
                <w:sz w:val="20"/>
                <w:szCs w:val="20"/>
              </w:rPr>
              <w:t>,</w:t>
            </w:r>
            <w:r w:rsidRPr="001D7AED">
              <w:rPr>
                <w:rFonts w:ascii="Arial" w:hAnsi="Arial" w:cs="Arial"/>
                <w:b/>
                <w:bCs/>
                <w:noProof w:val="0"/>
                <w:color w:val="00B050"/>
                <w:sz w:val="20"/>
                <w:szCs w:val="20"/>
              </w:rPr>
              <w:t>9</w:t>
            </w:r>
          </w:p>
        </w:tc>
        <w:tc>
          <w:tcPr>
            <w:tcW w:w="1292" w:type="dxa"/>
            <w:tcBorders>
              <w:top w:val="single" w:sz="4" w:space="0" w:color="00338D"/>
              <w:left w:val="single" w:sz="6" w:space="0" w:color="00338D"/>
              <w:bottom w:val="nil"/>
              <w:right w:val="single" w:sz="6" w:space="0" w:color="00338D"/>
            </w:tcBorders>
            <w:shd w:val="clear" w:color="auto" w:fill="FFFCF5"/>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noProof w:val="0"/>
                <w:sz w:val="20"/>
                <w:szCs w:val="20"/>
              </w:rPr>
            </w:pPr>
            <w:r w:rsidRPr="001D7AED">
              <w:rPr>
                <w:rFonts w:ascii="Arial" w:hAnsi="Arial" w:cs="Arial"/>
                <w:noProof w:val="0"/>
                <w:color w:val="808080" w:themeColor="background1" w:themeShade="80"/>
                <w:sz w:val="20"/>
                <w:szCs w:val="20"/>
              </w:rPr>
              <w:t>2</w:t>
            </w:r>
            <w:r w:rsidR="00764D0C" w:rsidRPr="001D7AED">
              <w:rPr>
                <w:rFonts w:ascii="Arial" w:hAnsi="Arial" w:cs="Arial"/>
                <w:noProof w:val="0"/>
                <w:color w:val="808080" w:themeColor="background1" w:themeShade="80"/>
                <w:sz w:val="20"/>
                <w:szCs w:val="20"/>
              </w:rPr>
              <w:t>,</w:t>
            </w:r>
            <w:r w:rsidRPr="001D7AED">
              <w:rPr>
                <w:rFonts w:ascii="Arial" w:hAnsi="Arial" w:cs="Arial"/>
                <w:noProof w:val="0"/>
                <w:color w:val="808080" w:themeColor="background1" w:themeShade="80"/>
                <w:sz w:val="20"/>
                <w:szCs w:val="20"/>
              </w:rPr>
              <w:t>9</w:t>
            </w:r>
          </w:p>
        </w:tc>
        <w:tc>
          <w:tcPr>
            <w:tcW w:w="1293" w:type="dxa"/>
            <w:tcBorders>
              <w:top w:val="single" w:sz="4" w:space="0" w:color="00338D"/>
              <w:left w:val="single" w:sz="6" w:space="0" w:color="00338D"/>
              <w:bottom w:val="nil"/>
              <w:right w:val="single" w:sz="6" w:space="0" w:color="00338D"/>
            </w:tcBorders>
            <w:shd w:val="clear" w:color="auto" w:fill="FFFCF5"/>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noProof w:val="0"/>
                <w:color w:val="808080" w:themeColor="background1" w:themeShade="80"/>
                <w:sz w:val="20"/>
                <w:szCs w:val="20"/>
              </w:rPr>
            </w:pPr>
            <w:r w:rsidRPr="001D7AED">
              <w:rPr>
                <w:rFonts w:ascii="Arial" w:hAnsi="Arial" w:cs="Arial"/>
                <w:noProof w:val="0"/>
                <w:color w:val="808080" w:themeColor="background1" w:themeShade="80"/>
                <w:sz w:val="20"/>
                <w:szCs w:val="20"/>
              </w:rPr>
              <w:t>2</w:t>
            </w:r>
            <w:r w:rsidR="00764D0C" w:rsidRPr="001D7AED">
              <w:rPr>
                <w:rFonts w:ascii="Arial" w:hAnsi="Arial" w:cs="Arial"/>
                <w:noProof w:val="0"/>
                <w:color w:val="808080" w:themeColor="background1" w:themeShade="80"/>
                <w:sz w:val="20"/>
                <w:szCs w:val="20"/>
              </w:rPr>
              <w:t>,</w:t>
            </w:r>
            <w:r w:rsidRPr="001D7AED">
              <w:rPr>
                <w:rFonts w:ascii="Arial" w:hAnsi="Arial" w:cs="Arial"/>
                <w:noProof w:val="0"/>
                <w:color w:val="808080" w:themeColor="background1" w:themeShade="80"/>
                <w:sz w:val="20"/>
                <w:szCs w:val="20"/>
              </w:rPr>
              <w:t>6</w:t>
            </w:r>
          </w:p>
        </w:tc>
        <w:tc>
          <w:tcPr>
            <w:tcW w:w="1293" w:type="dxa"/>
            <w:tcBorders>
              <w:top w:val="single" w:sz="4" w:space="0" w:color="00338D"/>
              <w:left w:val="single" w:sz="6" w:space="0" w:color="00338D"/>
              <w:bottom w:val="nil"/>
              <w:right w:val="single" w:sz="8" w:space="0" w:color="00338D"/>
            </w:tcBorders>
            <w:shd w:val="clear" w:color="auto" w:fill="FFFCF5"/>
            <w:tcMar>
              <w:top w:w="12" w:type="dxa"/>
              <w:left w:w="12" w:type="dxa"/>
              <w:bottom w:w="0" w:type="dxa"/>
              <w:right w:w="12" w:type="dxa"/>
            </w:tcMar>
            <w:vAlign w:val="center"/>
            <w:hideMark/>
          </w:tcPr>
          <w:p w:rsidR="00E36B00" w:rsidRPr="001D7AED" w:rsidRDefault="00E36B00" w:rsidP="000B3FAB">
            <w:pPr>
              <w:spacing w:before="0" w:after="0" w:line="240" w:lineRule="auto"/>
              <w:jc w:val="center"/>
              <w:rPr>
                <w:rFonts w:ascii="Arial" w:hAnsi="Arial" w:cs="Arial"/>
                <w:noProof w:val="0"/>
                <w:color w:val="808080" w:themeColor="background1" w:themeShade="80"/>
                <w:sz w:val="20"/>
                <w:szCs w:val="20"/>
              </w:rPr>
            </w:pPr>
            <w:r w:rsidRPr="001D7AED">
              <w:rPr>
                <w:rFonts w:ascii="Arial" w:hAnsi="Arial" w:cs="Arial"/>
                <w:noProof w:val="0"/>
                <w:color w:val="808080" w:themeColor="background1" w:themeShade="80"/>
                <w:sz w:val="20"/>
                <w:szCs w:val="20"/>
              </w:rPr>
              <w:t>2</w:t>
            </w:r>
            <w:r w:rsidR="00764D0C" w:rsidRPr="001D7AED">
              <w:rPr>
                <w:rFonts w:ascii="Arial" w:hAnsi="Arial" w:cs="Arial"/>
                <w:noProof w:val="0"/>
                <w:color w:val="808080" w:themeColor="background1" w:themeShade="80"/>
                <w:sz w:val="20"/>
                <w:szCs w:val="20"/>
              </w:rPr>
              <w:t>,</w:t>
            </w:r>
            <w:r w:rsidRPr="001D7AED">
              <w:rPr>
                <w:rFonts w:ascii="Arial" w:hAnsi="Arial" w:cs="Arial"/>
                <w:noProof w:val="0"/>
                <w:color w:val="808080" w:themeColor="background1" w:themeShade="80"/>
                <w:sz w:val="20"/>
                <w:szCs w:val="20"/>
              </w:rPr>
              <w:t>6</w:t>
            </w:r>
          </w:p>
        </w:tc>
      </w:tr>
      <w:tr w:rsidR="00963187" w:rsidRPr="001D7AED" w:rsidTr="0027643F">
        <w:trPr>
          <w:trHeight w:val="20"/>
        </w:trPr>
        <w:tc>
          <w:tcPr>
            <w:tcW w:w="6794" w:type="dxa"/>
            <w:gridSpan w:val="5"/>
            <w:tcBorders>
              <w:top w:val="nil"/>
              <w:left w:val="single" w:sz="8" w:space="0" w:color="00338D"/>
              <w:right w:val="nil"/>
            </w:tcBorders>
            <w:shd w:val="clear" w:color="auto" w:fill="005EB8"/>
            <w:tcMar>
              <w:top w:w="21" w:type="dxa"/>
              <w:left w:w="21" w:type="dxa"/>
              <w:bottom w:w="21" w:type="dxa"/>
              <w:right w:w="21" w:type="dxa"/>
            </w:tcMar>
            <w:vAlign w:val="center"/>
            <w:hideMark/>
          </w:tcPr>
          <w:p w:rsidR="00E36B00" w:rsidRPr="001D7AED" w:rsidRDefault="00E36B00" w:rsidP="00963187">
            <w:pPr>
              <w:spacing w:before="0" w:after="0" w:line="240" w:lineRule="auto"/>
              <w:jc w:val="right"/>
              <w:rPr>
                <w:rFonts w:ascii="Arial" w:hAnsi="Arial" w:cs="Arial"/>
                <w:noProof w:val="0"/>
                <w:color w:val="FFFFFF" w:themeColor="background1"/>
                <w:sz w:val="18"/>
                <w:szCs w:val="22"/>
              </w:rPr>
            </w:pPr>
            <w:r w:rsidRPr="001D7AED">
              <w:rPr>
                <w:rFonts w:ascii="Arial" w:hAnsi="Arial" w:cs="Arial"/>
                <w:i/>
                <w:iCs/>
                <w:noProof w:val="0"/>
                <w:color w:val="FFFFFF" w:themeColor="background1"/>
                <w:sz w:val="18"/>
                <w:szCs w:val="22"/>
              </w:rPr>
              <w:t>SUMA:</w:t>
            </w:r>
          </w:p>
        </w:tc>
        <w:tc>
          <w:tcPr>
            <w:tcW w:w="1292" w:type="dxa"/>
            <w:tcBorders>
              <w:top w:val="nil"/>
              <w:left w:val="nil"/>
              <w:right w:val="nil"/>
            </w:tcBorders>
            <w:shd w:val="clear" w:color="auto" w:fill="005EB8"/>
            <w:tcMar>
              <w:top w:w="12" w:type="dxa"/>
              <w:left w:w="12" w:type="dxa"/>
              <w:bottom w:w="0" w:type="dxa"/>
              <w:right w:w="12" w:type="dxa"/>
            </w:tcMar>
            <w:vAlign w:val="center"/>
            <w:hideMark/>
          </w:tcPr>
          <w:p w:rsidR="00E36B00" w:rsidRPr="001D7AED" w:rsidRDefault="00E36B00" w:rsidP="00963187">
            <w:pPr>
              <w:spacing w:before="0" w:after="0" w:line="240" w:lineRule="auto"/>
              <w:jc w:val="center"/>
              <w:rPr>
                <w:rFonts w:ascii="Arial" w:hAnsi="Arial" w:cs="Arial"/>
                <w:noProof w:val="0"/>
                <w:color w:val="FFFFFF" w:themeColor="background1"/>
                <w:sz w:val="18"/>
                <w:szCs w:val="22"/>
              </w:rPr>
            </w:pPr>
            <w:r w:rsidRPr="001D7AED">
              <w:rPr>
                <w:rFonts w:ascii="Arial" w:hAnsi="Arial" w:cs="Arial"/>
                <w:i/>
                <w:iCs/>
                <w:noProof w:val="0"/>
                <w:color w:val="FFFFFF" w:themeColor="background1"/>
                <w:sz w:val="18"/>
                <w:szCs w:val="22"/>
              </w:rPr>
              <w:t>25</w:t>
            </w:r>
            <w:r w:rsidR="00764D0C" w:rsidRPr="001D7AED">
              <w:rPr>
                <w:rFonts w:ascii="Arial" w:hAnsi="Arial" w:cs="Arial"/>
                <w:i/>
                <w:iCs/>
                <w:noProof w:val="0"/>
                <w:color w:val="FFFFFF" w:themeColor="background1"/>
                <w:sz w:val="18"/>
                <w:szCs w:val="22"/>
              </w:rPr>
              <w:t>,</w:t>
            </w:r>
            <w:r w:rsidRPr="001D7AED">
              <w:rPr>
                <w:rFonts w:ascii="Arial" w:hAnsi="Arial" w:cs="Arial"/>
                <w:i/>
                <w:iCs/>
                <w:noProof w:val="0"/>
                <w:color w:val="FFFFFF" w:themeColor="background1"/>
                <w:sz w:val="18"/>
                <w:szCs w:val="22"/>
              </w:rPr>
              <w:t>0</w:t>
            </w:r>
          </w:p>
        </w:tc>
        <w:tc>
          <w:tcPr>
            <w:tcW w:w="1293" w:type="dxa"/>
            <w:tcBorders>
              <w:top w:val="nil"/>
              <w:left w:val="nil"/>
              <w:right w:val="nil"/>
            </w:tcBorders>
            <w:shd w:val="clear" w:color="auto" w:fill="005EB8"/>
            <w:tcMar>
              <w:top w:w="12" w:type="dxa"/>
              <w:left w:w="12" w:type="dxa"/>
              <w:bottom w:w="0" w:type="dxa"/>
              <w:right w:w="12" w:type="dxa"/>
            </w:tcMar>
            <w:vAlign w:val="center"/>
            <w:hideMark/>
          </w:tcPr>
          <w:p w:rsidR="00E36B00" w:rsidRPr="001D7AED" w:rsidRDefault="00E36B00" w:rsidP="00764D0C">
            <w:pPr>
              <w:spacing w:before="0" w:after="0" w:line="240" w:lineRule="auto"/>
              <w:jc w:val="center"/>
              <w:rPr>
                <w:rFonts w:ascii="Arial" w:hAnsi="Arial" w:cs="Arial"/>
                <w:noProof w:val="0"/>
                <w:color w:val="FFFFFF" w:themeColor="background1"/>
                <w:sz w:val="18"/>
                <w:szCs w:val="22"/>
              </w:rPr>
            </w:pPr>
            <w:r w:rsidRPr="001D7AED">
              <w:rPr>
                <w:rFonts w:ascii="Arial" w:hAnsi="Arial" w:cs="Arial"/>
                <w:i/>
                <w:iCs/>
                <w:noProof w:val="0"/>
                <w:color w:val="FFFFFF" w:themeColor="background1"/>
                <w:sz w:val="18"/>
                <w:szCs w:val="22"/>
              </w:rPr>
              <w:t>32</w:t>
            </w:r>
            <w:r w:rsidR="00764D0C" w:rsidRPr="001D7AED">
              <w:rPr>
                <w:rFonts w:ascii="Arial" w:hAnsi="Arial" w:cs="Arial"/>
                <w:i/>
                <w:iCs/>
                <w:noProof w:val="0"/>
                <w:color w:val="FFFFFF" w:themeColor="background1"/>
                <w:sz w:val="18"/>
                <w:szCs w:val="22"/>
              </w:rPr>
              <w:t>,</w:t>
            </w:r>
            <w:r w:rsidRPr="001D7AED">
              <w:rPr>
                <w:rFonts w:ascii="Arial" w:hAnsi="Arial" w:cs="Arial"/>
                <w:i/>
                <w:iCs/>
                <w:noProof w:val="0"/>
                <w:color w:val="FFFFFF" w:themeColor="background1"/>
                <w:sz w:val="18"/>
                <w:szCs w:val="22"/>
              </w:rPr>
              <w:t>1</w:t>
            </w:r>
          </w:p>
        </w:tc>
        <w:tc>
          <w:tcPr>
            <w:tcW w:w="1293" w:type="dxa"/>
            <w:tcBorders>
              <w:top w:val="nil"/>
              <w:left w:val="nil"/>
              <w:right w:val="nil"/>
            </w:tcBorders>
            <w:shd w:val="clear" w:color="auto" w:fill="005EB8"/>
            <w:tcMar>
              <w:top w:w="12" w:type="dxa"/>
              <w:left w:w="12" w:type="dxa"/>
              <w:bottom w:w="0" w:type="dxa"/>
              <w:right w:w="12" w:type="dxa"/>
            </w:tcMar>
            <w:vAlign w:val="center"/>
            <w:hideMark/>
          </w:tcPr>
          <w:p w:rsidR="00E36B00" w:rsidRPr="001D7AED" w:rsidRDefault="00E36B00" w:rsidP="00690FA0">
            <w:pPr>
              <w:spacing w:before="0" w:after="0" w:line="240" w:lineRule="auto"/>
              <w:jc w:val="center"/>
              <w:rPr>
                <w:rFonts w:ascii="Arial" w:hAnsi="Arial" w:cs="Arial"/>
                <w:noProof w:val="0"/>
                <w:color w:val="FFFFFF" w:themeColor="background1"/>
                <w:sz w:val="18"/>
                <w:szCs w:val="22"/>
              </w:rPr>
            </w:pPr>
            <w:r w:rsidRPr="001D7AED">
              <w:rPr>
                <w:rFonts w:ascii="Arial" w:hAnsi="Arial" w:cs="Arial"/>
                <w:i/>
                <w:iCs/>
                <w:noProof w:val="0"/>
                <w:color w:val="FFFFFF" w:themeColor="background1"/>
                <w:sz w:val="18"/>
                <w:szCs w:val="22"/>
              </w:rPr>
              <w:t>33</w:t>
            </w:r>
            <w:r w:rsidR="00764D0C" w:rsidRPr="001D7AED">
              <w:rPr>
                <w:rFonts w:ascii="Arial" w:hAnsi="Arial" w:cs="Arial"/>
                <w:i/>
                <w:iCs/>
                <w:noProof w:val="0"/>
                <w:color w:val="FFFFFF" w:themeColor="background1"/>
                <w:sz w:val="18"/>
                <w:szCs w:val="22"/>
              </w:rPr>
              <w:t>,</w:t>
            </w:r>
            <w:r w:rsidRPr="001D7AED">
              <w:rPr>
                <w:rFonts w:ascii="Arial" w:hAnsi="Arial" w:cs="Arial"/>
                <w:i/>
                <w:iCs/>
                <w:noProof w:val="0"/>
                <w:color w:val="FFFFFF" w:themeColor="background1"/>
                <w:sz w:val="18"/>
                <w:szCs w:val="22"/>
              </w:rPr>
              <w:t>9</w:t>
            </w:r>
          </w:p>
        </w:tc>
        <w:tc>
          <w:tcPr>
            <w:tcW w:w="1292" w:type="dxa"/>
            <w:tcBorders>
              <w:top w:val="nil"/>
              <w:left w:val="nil"/>
              <w:right w:val="nil"/>
            </w:tcBorders>
            <w:shd w:val="clear" w:color="auto" w:fill="005EB8"/>
            <w:tcMar>
              <w:top w:w="12" w:type="dxa"/>
              <w:left w:w="12" w:type="dxa"/>
              <w:bottom w:w="0" w:type="dxa"/>
              <w:right w:w="12" w:type="dxa"/>
            </w:tcMar>
            <w:vAlign w:val="center"/>
            <w:hideMark/>
          </w:tcPr>
          <w:p w:rsidR="00E36B00" w:rsidRPr="001D7AED" w:rsidRDefault="00E36B00" w:rsidP="00963187">
            <w:pPr>
              <w:spacing w:before="0" w:after="0" w:line="240" w:lineRule="auto"/>
              <w:jc w:val="center"/>
              <w:rPr>
                <w:rFonts w:ascii="Arial" w:hAnsi="Arial" w:cs="Arial"/>
                <w:noProof w:val="0"/>
                <w:color w:val="FFFFFF" w:themeColor="background1"/>
                <w:sz w:val="18"/>
                <w:szCs w:val="22"/>
              </w:rPr>
            </w:pPr>
            <w:r w:rsidRPr="001D7AED">
              <w:rPr>
                <w:rFonts w:ascii="Arial" w:hAnsi="Arial" w:cs="Arial"/>
                <w:i/>
                <w:iCs/>
                <w:noProof w:val="0"/>
                <w:color w:val="FFFFFF" w:themeColor="background1"/>
                <w:sz w:val="18"/>
                <w:szCs w:val="22"/>
              </w:rPr>
              <w:t>36</w:t>
            </w:r>
            <w:r w:rsidR="00764D0C" w:rsidRPr="001D7AED">
              <w:rPr>
                <w:rFonts w:ascii="Arial" w:hAnsi="Arial" w:cs="Arial"/>
                <w:i/>
                <w:iCs/>
                <w:noProof w:val="0"/>
                <w:color w:val="FFFFFF" w:themeColor="background1"/>
                <w:sz w:val="18"/>
                <w:szCs w:val="22"/>
              </w:rPr>
              <w:t>,</w:t>
            </w:r>
            <w:r w:rsidRPr="001D7AED">
              <w:rPr>
                <w:rFonts w:ascii="Arial" w:hAnsi="Arial" w:cs="Arial"/>
                <w:i/>
                <w:iCs/>
                <w:noProof w:val="0"/>
                <w:color w:val="FFFFFF" w:themeColor="background1"/>
                <w:sz w:val="18"/>
                <w:szCs w:val="22"/>
              </w:rPr>
              <w:t>1</w:t>
            </w:r>
          </w:p>
        </w:tc>
        <w:tc>
          <w:tcPr>
            <w:tcW w:w="1293" w:type="dxa"/>
            <w:tcBorders>
              <w:top w:val="nil"/>
              <w:left w:val="nil"/>
              <w:right w:val="nil"/>
            </w:tcBorders>
            <w:shd w:val="clear" w:color="auto" w:fill="005EB8"/>
            <w:tcMar>
              <w:top w:w="12" w:type="dxa"/>
              <w:left w:w="12" w:type="dxa"/>
              <w:bottom w:w="0" w:type="dxa"/>
              <w:right w:w="12" w:type="dxa"/>
            </w:tcMar>
            <w:vAlign w:val="center"/>
            <w:hideMark/>
          </w:tcPr>
          <w:p w:rsidR="00E36B00" w:rsidRPr="001D7AED" w:rsidRDefault="00E36B00" w:rsidP="00764D0C">
            <w:pPr>
              <w:spacing w:before="0" w:after="0" w:line="240" w:lineRule="auto"/>
              <w:jc w:val="center"/>
              <w:rPr>
                <w:rFonts w:ascii="Arial" w:hAnsi="Arial" w:cs="Arial"/>
                <w:noProof w:val="0"/>
                <w:color w:val="FFFFFF" w:themeColor="background1"/>
                <w:sz w:val="18"/>
                <w:szCs w:val="22"/>
              </w:rPr>
            </w:pPr>
            <w:r w:rsidRPr="001D7AED">
              <w:rPr>
                <w:rFonts w:ascii="Arial" w:hAnsi="Arial" w:cs="Arial"/>
                <w:i/>
                <w:iCs/>
                <w:noProof w:val="0"/>
                <w:color w:val="FFFFFF" w:themeColor="background1"/>
                <w:sz w:val="18"/>
                <w:szCs w:val="22"/>
              </w:rPr>
              <w:t>31</w:t>
            </w:r>
            <w:r w:rsidR="00764D0C" w:rsidRPr="001D7AED">
              <w:rPr>
                <w:rFonts w:ascii="Arial" w:hAnsi="Arial" w:cs="Arial"/>
                <w:i/>
                <w:iCs/>
                <w:noProof w:val="0"/>
                <w:color w:val="FFFFFF" w:themeColor="background1"/>
                <w:sz w:val="18"/>
                <w:szCs w:val="22"/>
              </w:rPr>
              <w:t>,</w:t>
            </w:r>
            <w:r w:rsidRPr="001D7AED">
              <w:rPr>
                <w:rFonts w:ascii="Arial" w:hAnsi="Arial" w:cs="Arial"/>
                <w:i/>
                <w:iCs/>
                <w:noProof w:val="0"/>
                <w:color w:val="FFFFFF" w:themeColor="background1"/>
                <w:sz w:val="18"/>
                <w:szCs w:val="22"/>
              </w:rPr>
              <w:t>3</w:t>
            </w:r>
          </w:p>
        </w:tc>
        <w:tc>
          <w:tcPr>
            <w:tcW w:w="1293" w:type="dxa"/>
            <w:tcBorders>
              <w:top w:val="nil"/>
              <w:left w:val="nil"/>
              <w:right w:val="single" w:sz="8" w:space="0" w:color="00338D"/>
            </w:tcBorders>
            <w:shd w:val="clear" w:color="auto" w:fill="005EB8"/>
            <w:tcMar>
              <w:top w:w="12" w:type="dxa"/>
              <w:left w:w="12" w:type="dxa"/>
              <w:bottom w:w="0" w:type="dxa"/>
              <w:right w:w="12" w:type="dxa"/>
            </w:tcMar>
            <w:vAlign w:val="center"/>
            <w:hideMark/>
          </w:tcPr>
          <w:p w:rsidR="00E36B00" w:rsidRPr="001D7AED" w:rsidRDefault="00E36B00" w:rsidP="00690FA0">
            <w:pPr>
              <w:spacing w:before="0" w:after="0" w:line="240" w:lineRule="auto"/>
              <w:jc w:val="center"/>
              <w:rPr>
                <w:rFonts w:ascii="Arial" w:hAnsi="Arial" w:cs="Arial"/>
                <w:noProof w:val="0"/>
                <w:color w:val="FFFFFF" w:themeColor="background1"/>
                <w:sz w:val="18"/>
                <w:szCs w:val="22"/>
              </w:rPr>
            </w:pPr>
            <w:r w:rsidRPr="001D7AED">
              <w:rPr>
                <w:rFonts w:ascii="Arial" w:hAnsi="Arial" w:cs="Arial"/>
                <w:i/>
                <w:iCs/>
                <w:noProof w:val="0"/>
                <w:color w:val="FFFFFF" w:themeColor="background1"/>
                <w:sz w:val="18"/>
                <w:szCs w:val="22"/>
              </w:rPr>
              <w:t>30</w:t>
            </w:r>
            <w:r w:rsidR="00764D0C" w:rsidRPr="001D7AED">
              <w:rPr>
                <w:rFonts w:ascii="Arial" w:hAnsi="Arial" w:cs="Arial"/>
                <w:i/>
                <w:iCs/>
                <w:noProof w:val="0"/>
                <w:color w:val="FFFFFF" w:themeColor="background1"/>
                <w:sz w:val="18"/>
                <w:szCs w:val="22"/>
              </w:rPr>
              <w:t>,</w:t>
            </w:r>
            <w:r w:rsidRPr="001D7AED">
              <w:rPr>
                <w:rFonts w:ascii="Arial" w:hAnsi="Arial" w:cs="Arial"/>
                <w:i/>
                <w:iCs/>
                <w:noProof w:val="0"/>
                <w:color w:val="FFFFFF" w:themeColor="background1"/>
                <w:sz w:val="18"/>
                <w:szCs w:val="22"/>
              </w:rPr>
              <w:t>5</w:t>
            </w:r>
          </w:p>
        </w:tc>
      </w:tr>
      <w:tr w:rsidR="00963187" w:rsidRPr="001D7AED" w:rsidTr="0027643F">
        <w:trPr>
          <w:trHeight w:val="444"/>
        </w:trPr>
        <w:tc>
          <w:tcPr>
            <w:tcW w:w="6794" w:type="dxa"/>
            <w:gridSpan w:val="5"/>
            <w:tcBorders>
              <w:top w:val="nil"/>
              <w:left w:val="single" w:sz="8" w:space="0" w:color="00338D"/>
              <w:bottom w:val="single" w:sz="4" w:space="0" w:color="00338D"/>
              <w:right w:val="nil"/>
            </w:tcBorders>
            <w:shd w:val="clear" w:color="auto" w:fill="00338D"/>
            <w:tcMar>
              <w:top w:w="21" w:type="dxa"/>
              <w:left w:w="21" w:type="dxa"/>
              <w:bottom w:w="21" w:type="dxa"/>
              <w:right w:w="21" w:type="dxa"/>
            </w:tcMar>
            <w:vAlign w:val="center"/>
            <w:hideMark/>
          </w:tcPr>
          <w:p w:rsidR="00E36B00" w:rsidRPr="001D7AED" w:rsidRDefault="00E36B00" w:rsidP="00963187">
            <w:pPr>
              <w:spacing w:before="0" w:after="0" w:line="240" w:lineRule="auto"/>
              <w:jc w:val="right"/>
              <w:rPr>
                <w:rFonts w:ascii="Arial" w:hAnsi="Arial" w:cs="Arial"/>
                <w:noProof w:val="0"/>
                <w:color w:val="FFFFFF" w:themeColor="background1"/>
                <w:sz w:val="22"/>
                <w:szCs w:val="22"/>
              </w:rPr>
            </w:pPr>
            <w:r w:rsidRPr="001D7AED">
              <w:rPr>
                <w:rFonts w:ascii="Arial" w:hAnsi="Arial" w:cs="Arial"/>
                <w:b/>
                <w:bCs/>
                <w:noProof w:val="0"/>
                <w:color w:val="FFFFFF" w:themeColor="background1"/>
                <w:sz w:val="22"/>
                <w:szCs w:val="22"/>
              </w:rPr>
              <w:t xml:space="preserve">VERTINIMO REZULTATAS: </w:t>
            </w:r>
          </w:p>
          <w:p w:rsidR="00E36B00" w:rsidRPr="001D7AED" w:rsidRDefault="00E36B00" w:rsidP="00963187">
            <w:pPr>
              <w:spacing w:before="0" w:after="0" w:line="240" w:lineRule="auto"/>
              <w:jc w:val="right"/>
              <w:rPr>
                <w:rFonts w:ascii="Arial" w:hAnsi="Arial" w:cs="Arial"/>
                <w:noProof w:val="0"/>
                <w:color w:val="FFFFFF" w:themeColor="background1"/>
                <w:sz w:val="22"/>
                <w:szCs w:val="22"/>
              </w:rPr>
            </w:pPr>
            <w:r w:rsidRPr="001D7AED">
              <w:rPr>
                <w:rFonts w:ascii="Arial" w:hAnsi="Arial" w:cs="Arial"/>
                <w:i/>
                <w:iCs/>
                <w:noProof w:val="0"/>
                <w:color w:val="FFFFFF" w:themeColor="background1"/>
                <w:sz w:val="16"/>
                <w:szCs w:val="22"/>
              </w:rPr>
              <w:t>(SUMA, ĮVERTINANT KRITERIJŲ SVORIUS)</w:t>
            </w:r>
          </w:p>
        </w:tc>
        <w:tc>
          <w:tcPr>
            <w:tcW w:w="1292" w:type="dxa"/>
            <w:tcBorders>
              <w:top w:val="nil"/>
              <w:left w:val="nil"/>
              <w:bottom w:val="single" w:sz="4" w:space="0" w:color="00338D"/>
              <w:right w:val="nil"/>
            </w:tcBorders>
            <w:shd w:val="clear" w:color="auto" w:fill="00338D"/>
            <w:tcMar>
              <w:top w:w="12" w:type="dxa"/>
              <w:left w:w="12" w:type="dxa"/>
              <w:bottom w:w="0" w:type="dxa"/>
              <w:right w:w="12" w:type="dxa"/>
            </w:tcMar>
            <w:vAlign w:val="center"/>
            <w:hideMark/>
          </w:tcPr>
          <w:p w:rsidR="00E36B00" w:rsidRPr="001D7AED" w:rsidRDefault="00E36B00" w:rsidP="00764D0C">
            <w:pPr>
              <w:spacing w:before="0" w:after="0" w:line="240" w:lineRule="auto"/>
              <w:jc w:val="center"/>
              <w:rPr>
                <w:rFonts w:ascii="Arial" w:hAnsi="Arial" w:cs="Arial"/>
                <w:noProof w:val="0"/>
                <w:color w:val="FFFFFF" w:themeColor="background1"/>
                <w:sz w:val="22"/>
                <w:szCs w:val="22"/>
              </w:rPr>
            </w:pPr>
            <w:r w:rsidRPr="001D7AED">
              <w:rPr>
                <w:rFonts w:ascii="Arial" w:hAnsi="Arial" w:cs="Arial"/>
                <w:b/>
                <w:bCs/>
                <w:noProof w:val="0"/>
                <w:color w:val="FFFFFF" w:themeColor="background1"/>
                <w:sz w:val="22"/>
                <w:szCs w:val="22"/>
              </w:rPr>
              <w:t>24</w:t>
            </w:r>
            <w:r w:rsidR="00764D0C" w:rsidRPr="001D7AED">
              <w:rPr>
                <w:rFonts w:ascii="Arial" w:hAnsi="Arial" w:cs="Arial"/>
                <w:b/>
                <w:bCs/>
                <w:noProof w:val="0"/>
                <w:color w:val="FFFFFF" w:themeColor="background1"/>
                <w:sz w:val="22"/>
                <w:szCs w:val="22"/>
              </w:rPr>
              <w:t>,</w:t>
            </w:r>
            <w:r w:rsidRPr="001D7AED">
              <w:rPr>
                <w:rFonts w:ascii="Arial" w:hAnsi="Arial" w:cs="Arial"/>
                <w:b/>
                <w:bCs/>
                <w:noProof w:val="0"/>
                <w:color w:val="FFFFFF" w:themeColor="background1"/>
                <w:sz w:val="22"/>
                <w:szCs w:val="22"/>
              </w:rPr>
              <w:t>9</w:t>
            </w:r>
          </w:p>
        </w:tc>
        <w:tc>
          <w:tcPr>
            <w:tcW w:w="1293" w:type="dxa"/>
            <w:tcBorders>
              <w:top w:val="nil"/>
              <w:left w:val="nil"/>
              <w:bottom w:val="single" w:sz="4" w:space="0" w:color="00338D"/>
              <w:right w:val="nil"/>
            </w:tcBorders>
            <w:shd w:val="clear" w:color="auto" w:fill="00338D"/>
            <w:tcMar>
              <w:top w:w="12" w:type="dxa"/>
              <w:left w:w="12" w:type="dxa"/>
              <w:bottom w:w="0" w:type="dxa"/>
              <w:right w:w="12" w:type="dxa"/>
            </w:tcMar>
            <w:vAlign w:val="center"/>
            <w:hideMark/>
          </w:tcPr>
          <w:p w:rsidR="00E36B00" w:rsidRPr="001D7AED" w:rsidRDefault="00E36B00" w:rsidP="00690FA0">
            <w:pPr>
              <w:spacing w:before="0" w:after="0" w:line="240" w:lineRule="auto"/>
              <w:jc w:val="center"/>
              <w:rPr>
                <w:rFonts w:ascii="Arial" w:hAnsi="Arial" w:cs="Arial"/>
                <w:noProof w:val="0"/>
                <w:color w:val="FFFFFF" w:themeColor="background1"/>
                <w:sz w:val="22"/>
                <w:szCs w:val="22"/>
              </w:rPr>
            </w:pPr>
            <w:r w:rsidRPr="001D7AED">
              <w:rPr>
                <w:rFonts w:ascii="Arial" w:hAnsi="Arial" w:cs="Arial"/>
                <w:b/>
                <w:bCs/>
                <w:noProof w:val="0"/>
                <w:color w:val="FFFFFF" w:themeColor="background1"/>
                <w:sz w:val="22"/>
                <w:szCs w:val="22"/>
              </w:rPr>
              <w:t>30</w:t>
            </w:r>
            <w:r w:rsidR="00764D0C" w:rsidRPr="001D7AED">
              <w:rPr>
                <w:rFonts w:ascii="Arial" w:hAnsi="Arial" w:cs="Arial"/>
                <w:b/>
                <w:bCs/>
                <w:noProof w:val="0"/>
                <w:color w:val="FFFFFF" w:themeColor="background1"/>
                <w:sz w:val="22"/>
                <w:szCs w:val="22"/>
              </w:rPr>
              <w:t>,</w:t>
            </w:r>
            <w:r w:rsidRPr="001D7AED">
              <w:rPr>
                <w:rFonts w:ascii="Arial" w:hAnsi="Arial" w:cs="Arial"/>
                <w:b/>
                <w:bCs/>
                <w:noProof w:val="0"/>
                <w:color w:val="FFFFFF" w:themeColor="background1"/>
                <w:sz w:val="22"/>
                <w:szCs w:val="22"/>
              </w:rPr>
              <w:t>9</w:t>
            </w:r>
          </w:p>
        </w:tc>
        <w:tc>
          <w:tcPr>
            <w:tcW w:w="1293" w:type="dxa"/>
            <w:tcBorders>
              <w:top w:val="nil"/>
              <w:left w:val="nil"/>
              <w:bottom w:val="single" w:sz="4" w:space="0" w:color="00338D"/>
              <w:right w:val="nil"/>
            </w:tcBorders>
            <w:shd w:val="clear" w:color="auto" w:fill="00338D"/>
            <w:tcMar>
              <w:top w:w="12" w:type="dxa"/>
              <w:left w:w="12" w:type="dxa"/>
              <w:bottom w:w="0" w:type="dxa"/>
              <w:right w:w="12" w:type="dxa"/>
            </w:tcMar>
            <w:vAlign w:val="center"/>
            <w:hideMark/>
          </w:tcPr>
          <w:p w:rsidR="00E36B00" w:rsidRPr="001D7AED" w:rsidRDefault="00E36B00" w:rsidP="00B1299B">
            <w:pPr>
              <w:spacing w:before="0" w:after="0" w:line="240" w:lineRule="auto"/>
              <w:jc w:val="center"/>
              <w:rPr>
                <w:rFonts w:ascii="Arial" w:hAnsi="Arial" w:cs="Arial"/>
                <w:noProof w:val="0"/>
                <w:color w:val="FFFFFF" w:themeColor="background1"/>
                <w:sz w:val="22"/>
                <w:szCs w:val="22"/>
              </w:rPr>
            </w:pPr>
            <w:r w:rsidRPr="001D7AED">
              <w:rPr>
                <w:rFonts w:ascii="Arial" w:hAnsi="Arial" w:cs="Arial"/>
                <w:b/>
                <w:bCs/>
                <w:noProof w:val="0"/>
                <w:color w:val="FFFFFF" w:themeColor="background1"/>
                <w:sz w:val="22"/>
                <w:szCs w:val="22"/>
              </w:rPr>
              <w:t>33</w:t>
            </w:r>
            <w:r w:rsidR="00764D0C" w:rsidRPr="001D7AED">
              <w:rPr>
                <w:rFonts w:ascii="Arial" w:hAnsi="Arial" w:cs="Arial"/>
                <w:b/>
                <w:bCs/>
                <w:noProof w:val="0"/>
                <w:color w:val="FFFFFF" w:themeColor="background1"/>
                <w:sz w:val="22"/>
                <w:szCs w:val="22"/>
              </w:rPr>
              <w:t>,</w:t>
            </w:r>
            <w:r w:rsidRPr="001D7AED">
              <w:rPr>
                <w:rFonts w:ascii="Arial" w:hAnsi="Arial" w:cs="Arial"/>
                <w:b/>
                <w:bCs/>
                <w:noProof w:val="0"/>
                <w:color w:val="FFFFFF" w:themeColor="background1"/>
                <w:sz w:val="22"/>
                <w:szCs w:val="22"/>
              </w:rPr>
              <w:t>0</w:t>
            </w:r>
          </w:p>
        </w:tc>
        <w:tc>
          <w:tcPr>
            <w:tcW w:w="1292" w:type="dxa"/>
            <w:tcBorders>
              <w:top w:val="nil"/>
              <w:left w:val="nil"/>
              <w:bottom w:val="single" w:sz="4" w:space="0" w:color="00338D"/>
              <w:right w:val="nil"/>
            </w:tcBorders>
            <w:shd w:val="clear" w:color="auto" w:fill="00338D"/>
            <w:tcMar>
              <w:top w:w="12" w:type="dxa"/>
              <w:left w:w="12" w:type="dxa"/>
              <w:bottom w:w="0" w:type="dxa"/>
              <w:right w:w="12" w:type="dxa"/>
            </w:tcMar>
            <w:vAlign w:val="center"/>
            <w:hideMark/>
          </w:tcPr>
          <w:p w:rsidR="00E36B00" w:rsidRPr="001D7AED" w:rsidRDefault="00E36B00" w:rsidP="00963187">
            <w:pPr>
              <w:spacing w:before="0" w:after="0" w:line="240" w:lineRule="auto"/>
              <w:jc w:val="center"/>
              <w:rPr>
                <w:rFonts w:ascii="Arial" w:hAnsi="Arial" w:cs="Arial"/>
                <w:noProof w:val="0"/>
                <w:color w:val="FFFFFF" w:themeColor="background1"/>
                <w:sz w:val="22"/>
                <w:szCs w:val="22"/>
              </w:rPr>
            </w:pPr>
            <w:r w:rsidRPr="001D7AED">
              <w:rPr>
                <w:rFonts w:ascii="Arial" w:hAnsi="Arial" w:cs="Arial"/>
                <w:b/>
                <w:bCs/>
                <w:noProof w:val="0"/>
                <w:color w:val="FFFFFF" w:themeColor="background1"/>
                <w:sz w:val="22"/>
                <w:szCs w:val="22"/>
              </w:rPr>
              <w:t>35</w:t>
            </w:r>
            <w:r w:rsidR="00764D0C" w:rsidRPr="001D7AED">
              <w:rPr>
                <w:rFonts w:ascii="Arial" w:hAnsi="Arial" w:cs="Arial"/>
                <w:b/>
                <w:bCs/>
                <w:noProof w:val="0"/>
                <w:color w:val="FFFFFF" w:themeColor="background1"/>
                <w:sz w:val="22"/>
                <w:szCs w:val="22"/>
              </w:rPr>
              <w:t>,</w:t>
            </w:r>
            <w:r w:rsidRPr="001D7AED">
              <w:rPr>
                <w:rFonts w:ascii="Arial" w:hAnsi="Arial" w:cs="Arial"/>
                <w:b/>
                <w:bCs/>
                <w:noProof w:val="0"/>
                <w:color w:val="FFFFFF" w:themeColor="background1"/>
                <w:sz w:val="22"/>
                <w:szCs w:val="22"/>
              </w:rPr>
              <w:t>7</w:t>
            </w:r>
          </w:p>
        </w:tc>
        <w:tc>
          <w:tcPr>
            <w:tcW w:w="1293" w:type="dxa"/>
            <w:tcBorders>
              <w:top w:val="nil"/>
              <w:left w:val="nil"/>
              <w:bottom w:val="single" w:sz="4" w:space="0" w:color="00338D"/>
              <w:right w:val="nil"/>
            </w:tcBorders>
            <w:shd w:val="clear" w:color="auto" w:fill="00338D"/>
            <w:tcMar>
              <w:top w:w="12" w:type="dxa"/>
              <w:left w:w="12" w:type="dxa"/>
              <w:bottom w:w="0" w:type="dxa"/>
              <w:right w:w="12" w:type="dxa"/>
            </w:tcMar>
            <w:vAlign w:val="center"/>
            <w:hideMark/>
          </w:tcPr>
          <w:p w:rsidR="00E36B00" w:rsidRPr="001D7AED" w:rsidRDefault="00E36B00" w:rsidP="00764D0C">
            <w:pPr>
              <w:spacing w:before="0" w:after="0" w:line="240" w:lineRule="auto"/>
              <w:jc w:val="center"/>
              <w:rPr>
                <w:rFonts w:ascii="Arial" w:hAnsi="Arial" w:cs="Arial"/>
                <w:noProof w:val="0"/>
                <w:color w:val="FFFFFF" w:themeColor="background1"/>
                <w:sz w:val="22"/>
                <w:szCs w:val="22"/>
              </w:rPr>
            </w:pPr>
            <w:r w:rsidRPr="001D7AED">
              <w:rPr>
                <w:rFonts w:ascii="Arial" w:hAnsi="Arial" w:cs="Arial"/>
                <w:b/>
                <w:bCs/>
                <w:noProof w:val="0"/>
                <w:color w:val="FFFFFF" w:themeColor="background1"/>
                <w:sz w:val="22"/>
                <w:szCs w:val="22"/>
              </w:rPr>
              <w:t>30</w:t>
            </w:r>
            <w:r w:rsidR="00764D0C" w:rsidRPr="001D7AED">
              <w:rPr>
                <w:rFonts w:ascii="Arial" w:hAnsi="Arial" w:cs="Arial"/>
                <w:b/>
                <w:bCs/>
                <w:noProof w:val="0"/>
                <w:color w:val="FFFFFF" w:themeColor="background1"/>
                <w:sz w:val="22"/>
                <w:szCs w:val="22"/>
              </w:rPr>
              <w:t>,</w:t>
            </w:r>
            <w:r w:rsidRPr="001D7AED">
              <w:rPr>
                <w:rFonts w:ascii="Arial" w:hAnsi="Arial" w:cs="Arial"/>
                <w:b/>
                <w:bCs/>
                <w:noProof w:val="0"/>
                <w:color w:val="FFFFFF" w:themeColor="background1"/>
                <w:sz w:val="22"/>
                <w:szCs w:val="22"/>
              </w:rPr>
              <w:t>9</w:t>
            </w:r>
          </w:p>
        </w:tc>
        <w:tc>
          <w:tcPr>
            <w:tcW w:w="1293" w:type="dxa"/>
            <w:tcBorders>
              <w:top w:val="nil"/>
              <w:left w:val="nil"/>
              <w:bottom w:val="single" w:sz="4" w:space="0" w:color="00338D"/>
              <w:right w:val="single" w:sz="8" w:space="0" w:color="00338D"/>
            </w:tcBorders>
            <w:shd w:val="clear" w:color="auto" w:fill="00338D"/>
            <w:tcMar>
              <w:top w:w="12" w:type="dxa"/>
              <w:left w:w="12" w:type="dxa"/>
              <w:bottom w:w="0" w:type="dxa"/>
              <w:right w:w="12" w:type="dxa"/>
            </w:tcMar>
            <w:vAlign w:val="center"/>
            <w:hideMark/>
          </w:tcPr>
          <w:p w:rsidR="00E36B00" w:rsidRPr="001D7AED" w:rsidRDefault="00E36B00" w:rsidP="00690FA0">
            <w:pPr>
              <w:spacing w:before="0" w:after="0" w:line="240" w:lineRule="auto"/>
              <w:jc w:val="center"/>
              <w:rPr>
                <w:rFonts w:ascii="Arial" w:hAnsi="Arial" w:cs="Arial"/>
                <w:noProof w:val="0"/>
                <w:color w:val="FFFFFF" w:themeColor="background1"/>
                <w:sz w:val="22"/>
                <w:szCs w:val="22"/>
              </w:rPr>
            </w:pPr>
            <w:r w:rsidRPr="001D7AED">
              <w:rPr>
                <w:rFonts w:ascii="Arial" w:hAnsi="Arial" w:cs="Arial"/>
                <w:b/>
                <w:bCs/>
                <w:noProof w:val="0"/>
                <w:color w:val="FFFFFF" w:themeColor="background1"/>
                <w:sz w:val="22"/>
                <w:szCs w:val="22"/>
              </w:rPr>
              <w:t>30</w:t>
            </w:r>
            <w:r w:rsidR="00764D0C" w:rsidRPr="001D7AED">
              <w:rPr>
                <w:rFonts w:ascii="Arial" w:hAnsi="Arial" w:cs="Arial"/>
                <w:b/>
                <w:bCs/>
                <w:noProof w:val="0"/>
                <w:color w:val="FFFFFF" w:themeColor="background1"/>
                <w:sz w:val="22"/>
                <w:szCs w:val="22"/>
              </w:rPr>
              <w:t>,</w:t>
            </w:r>
            <w:r w:rsidRPr="001D7AED">
              <w:rPr>
                <w:rFonts w:ascii="Arial" w:hAnsi="Arial" w:cs="Arial"/>
                <w:b/>
                <w:bCs/>
                <w:noProof w:val="0"/>
                <w:color w:val="FFFFFF" w:themeColor="background1"/>
                <w:sz w:val="22"/>
                <w:szCs w:val="22"/>
              </w:rPr>
              <w:t>1</w:t>
            </w:r>
          </w:p>
        </w:tc>
      </w:tr>
    </w:tbl>
    <w:p w:rsidR="004A70BD" w:rsidRPr="001D7AED" w:rsidRDefault="004A70BD" w:rsidP="004A70BD">
      <w:pPr>
        <w:rPr>
          <w:rFonts w:ascii="Arial" w:hAnsi="Arial" w:cs="Arial"/>
          <w:noProof w:val="0"/>
          <w:sz w:val="28"/>
        </w:rPr>
      </w:pPr>
      <w:r w:rsidRPr="001D7AED">
        <w:rPr>
          <w:rFonts w:ascii="Arial" w:hAnsi="Arial" w:cs="Arial"/>
          <w:noProof w:val="0"/>
          <w:sz w:val="20"/>
        </w:rPr>
        <w:t>Šaltinis: FM, AM, VIPA ir EIB ekspertų vertinimas.</w:t>
      </w:r>
    </w:p>
    <w:p w:rsidR="00E36B00" w:rsidRPr="001D7AED" w:rsidRDefault="00E36B00" w:rsidP="00AF51D9">
      <w:pPr>
        <w:rPr>
          <w:rFonts w:ascii="Arial" w:hAnsi="Arial" w:cs="Arial"/>
          <w:noProof w:val="0"/>
        </w:rPr>
      </w:pPr>
    </w:p>
    <w:p w:rsidR="00E36B00" w:rsidRPr="001D7AED" w:rsidRDefault="00E36B00" w:rsidP="00AF51D9">
      <w:pPr>
        <w:rPr>
          <w:rFonts w:ascii="Arial" w:hAnsi="Arial" w:cs="Arial"/>
          <w:noProof w:val="0"/>
        </w:rPr>
      </w:pPr>
    </w:p>
    <w:p w:rsidR="00E36B00" w:rsidRPr="001D7AED" w:rsidRDefault="00E36B00" w:rsidP="00AF51D9">
      <w:pPr>
        <w:rPr>
          <w:rFonts w:ascii="Arial" w:hAnsi="Arial" w:cs="Arial"/>
          <w:noProof w:val="0"/>
        </w:rPr>
        <w:sectPr w:rsidR="00E36B00" w:rsidRPr="001D7AED" w:rsidSect="00E36B00">
          <w:pgSz w:w="16838" w:h="11906" w:orient="landscape"/>
          <w:pgMar w:top="1701" w:right="1134" w:bottom="567" w:left="1134" w:header="397" w:footer="567" w:gutter="0"/>
          <w:cols w:space="1296"/>
          <w:docGrid w:linePitch="360"/>
        </w:sectPr>
      </w:pPr>
    </w:p>
    <w:p w:rsidR="00AF51D9" w:rsidRPr="001D7AED" w:rsidRDefault="00AF51D9" w:rsidP="00AF51D9">
      <w:pPr>
        <w:pStyle w:val="Heading3"/>
      </w:pPr>
      <w:r w:rsidRPr="001D7AED">
        <w:lastRenderedPageBreak/>
        <w:t>Dviejų daugiausiai balų surinkusių alternatyvų ekonominis vertinimas</w:t>
      </w:r>
    </w:p>
    <w:p w:rsidR="0027643F" w:rsidRPr="001D7AED" w:rsidRDefault="00354322" w:rsidP="00354322">
      <w:pPr>
        <w:spacing w:before="0" w:line="259" w:lineRule="auto"/>
        <w:rPr>
          <w:rFonts w:ascii="Arial" w:hAnsi="Arial" w:cs="Arial"/>
          <w:noProof w:val="0"/>
        </w:rPr>
      </w:pPr>
      <w:r w:rsidRPr="001D7AED">
        <w:rPr>
          <w:rFonts w:ascii="Arial" w:hAnsi="Arial" w:cs="Arial"/>
          <w:noProof w:val="0"/>
        </w:rPr>
        <w:t>Žemiau pateikiamas dviejų daugiausiai balų ekspertiniame daugiakriteriame vertinime surinkusių</w:t>
      </w:r>
      <w:r w:rsidR="0027643F" w:rsidRPr="001D7AED">
        <w:rPr>
          <w:rFonts w:ascii="Arial" w:hAnsi="Arial" w:cs="Arial"/>
          <w:noProof w:val="0"/>
        </w:rPr>
        <w:t xml:space="preserve"> alternatyvų </w:t>
      </w:r>
      <w:r w:rsidR="00764D0C" w:rsidRPr="001D7AED">
        <w:rPr>
          <w:rFonts w:ascii="Arial" w:hAnsi="Arial" w:cs="Arial"/>
          <w:noProof w:val="0"/>
        </w:rPr>
        <w:t>–</w:t>
      </w:r>
      <w:r w:rsidR="0027643F" w:rsidRPr="001D7AED">
        <w:rPr>
          <w:rFonts w:ascii="Arial" w:hAnsi="Arial" w:cs="Arial"/>
          <w:noProof w:val="0"/>
        </w:rPr>
        <w:t xml:space="preserve"> </w:t>
      </w:r>
      <w:r w:rsidR="00764D0C" w:rsidRPr="001D7AED">
        <w:rPr>
          <w:rFonts w:ascii="Arial" w:hAnsi="Arial" w:cs="Arial"/>
          <w:noProof w:val="0"/>
        </w:rPr>
        <w:t>1B</w:t>
      </w:r>
      <w:r w:rsidR="0027643F" w:rsidRPr="001D7AED">
        <w:rPr>
          <w:rFonts w:ascii="Arial" w:hAnsi="Arial" w:cs="Arial"/>
          <w:noProof w:val="0"/>
        </w:rPr>
        <w:t xml:space="preserve"> ir </w:t>
      </w:r>
      <w:r w:rsidR="00764D0C" w:rsidRPr="001D7AED">
        <w:rPr>
          <w:rFonts w:ascii="Arial" w:hAnsi="Arial" w:cs="Arial"/>
          <w:noProof w:val="0"/>
        </w:rPr>
        <w:t>2</w:t>
      </w:r>
      <w:r w:rsidR="0027643F" w:rsidRPr="001D7AED">
        <w:rPr>
          <w:rFonts w:ascii="Arial" w:hAnsi="Arial" w:cs="Arial"/>
          <w:noProof w:val="0"/>
        </w:rPr>
        <w:t xml:space="preserve"> </w:t>
      </w:r>
      <w:r w:rsidR="00764D0C" w:rsidRPr="001D7AED">
        <w:rPr>
          <w:rFonts w:ascii="Arial" w:hAnsi="Arial" w:cs="Arial"/>
          <w:noProof w:val="0"/>
        </w:rPr>
        <w:t>–</w:t>
      </w:r>
      <w:r w:rsidR="0027643F" w:rsidRPr="001D7AED">
        <w:rPr>
          <w:rFonts w:ascii="Arial" w:hAnsi="Arial" w:cs="Arial"/>
          <w:noProof w:val="0"/>
        </w:rPr>
        <w:t xml:space="preserve"> ekonominis vertinimas. Naudojant 675-ių 2016 m</w:t>
      </w:r>
      <w:r w:rsidR="00764D0C" w:rsidRPr="001D7AED">
        <w:rPr>
          <w:rFonts w:ascii="Arial" w:hAnsi="Arial" w:cs="Arial"/>
          <w:noProof w:val="0"/>
        </w:rPr>
        <w:t>.</w:t>
      </w:r>
      <w:r w:rsidR="0027643F" w:rsidRPr="001D7AED">
        <w:rPr>
          <w:rFonts w:ascii="Arial" w:hAnsi="Arial" w:cs="Arial"/>
          <w:noProof w:val="0"/>
        </w:rPr>
        <w:t xml:space="preserve"> įgyvendintų daugiabučių namų modernizavimo projektų imtį analizuojama:</w:t>
      </w:r>
    </w:p>
    <w:p w:rsidR="00E828A4" w:rsidRPr="001D7AED" w:rsidRDefault="009C666E" w:rsidP="00A442AB">
      <w:pPr>
        <w:pStyle w:val="ListParagraph"/>
        <w:numPr>
          <w:ilvl w:val="0"/>
          <w:numId w:val="57"/>
        </w:numPr>
        <w:rPr>
          <w:rFonts w:ascii="Arial" w:hAnsi="Arial" w:cs="Arial"/>
          <w:noProof w:val="0"/>
        </w:rPr>
      </w:pPr>
      <w:r w:rsidRPr="001D7AED">
        <w:rPr>
          <w:rFonts w:ascii="Arial" w:hAnsi="Arial" w:cs="Arial"/>
          <w:b/>
          <w:noProof w:val="0"/>
        </w:rPr>
        <w:t>modernizavimo kaina butų savininkams</w:t>
      </w:r>
      <w:r w:rsidRPr="001D7AED">
        <w:rPr>
          <w:rFonts w:ascii="Arial" w:hAnsi="Arial" w:cs="Arial"/>
          <w:noProof w:val="0"/>
        </w:rPr>
        <w:t>, įvertinant vidutinę hipotetinio 45 m</w:t>
      </w:r>
      <w:r w:rsidRPr="001D7AED">
        <w:rPr>
          <w:rFonts w:ascii="Arial" w:hAnsi="Arial" w:cs="Arial"/>
          <w:noProof w:val="0"/>
          <w:vertAlign w:val="superscript"/>
        </w:rPr>
        <w:t>2</w:t>
      </w:r>
      <w:r w:rsidRPr="001D7AED">
        <w:rPr>
          <w:rFonts w:ascii="Arial" w:hAnsi="Arial" w:cs="Arial"/>
          <w:noProof w:val="0"/>
        </w:rPr>
        <w:t xml:space="preserve"> buto savininko kredito įmoką bei projektų atsipirkimo laikotarpius; ir</w:t>
      </w:r>
    </w:p>
    <w:p w:rsidR="00E828A4" w:rsidRPr="001D7AED" w:rsidRDefault="009C666E" w:rsidP="00A442AB">
      <w:pPr>
        <w:pStyle w:val="ListParagraph"/>
        <w:numPr>
          <w:ilvl w:val="0"/>
          <w:numId w:val="58"/>
        </w:numPr>
        <w:rPr>
          <w:rFonts w:ascii="Arial" w:hAnsi="Arial" w:cs="Arial"/>
          <w:noProof w:val="0"/>
        </w:rPr>
      </w:pPr>
      <w:r w:rsidRPr="001D7AED">
        <w:rPr>
          <w:rFonts w:ascii="Arial" w:hAnsi="Arial" w:cs="Arial"/>
          <w:b/>
          <w:noProof w:val="0"/>
        </w:rPr>
        <w:t>modernizavimo kaina valstybei</w:t>
      </w:r>
      <w:r w:rsidRPr="001D7AED">
        <w:rPr>
          <w:rFonts w:ascii="Arial" w:hAnsi="Arial" w:cs="Arial"/>
          <w:noProof w:val="0"/>
        </w:rPr>
        <w:t xml:space="preserve">, palyginant, kiek </w:t>
      </w:r>
      <w:r w:rsidR="00016F31" w:rsidRPr="001D7AED">
        <w:rPr>
          <w:rFonts w:ascii="Arial" w:hAnsi="Arial" w:cs="Arial"/>
          <w:noProof w:val="0"/>
        </w:rPr>
        <w:t>VB</w:t>
      </w:r>
      <w:r w:rsidRPr="001D7AED">
        <w:rPr>
          <w:rFonts w:ascii="Arial" w:hAnsi="Arial" w:cs="Arial"/>
          <w:noProof w:val="0"/>
        </w:rPr>
        <w:t xml:space="preserve"> lėšų būtų pareikalavusi </w:t>
      </w:r>
      <w:r w:rsidR="00CC5CA1" w:rsidRPr="001D7AED">
        <w:rPr>
          <w:rFonts w:ascii="Arial" w:hAnsi="Arial" w:cs="Arial"/>
          <w:noProof w:val="0"/>
        </w:rPr>
        <w:t xml:space="preserve">modernizavimo </w:t>
      </w:r>
      <w:r w:rsidRPr="001D7AED">
        <w:rPr>
          <w:rFonts w:ascii="Arial" w:hAnsi="Arial" w:cs="Arial"/>
          <w:noProof w:val="0"/>
        </w:rPr>
        <w:t>projektams</w:t>
      </w:r>
      <w:r w:rsidR="00CC5CA1" w:rsidRPr="001D7AED">
        <w:rPr>
          <w:rFonts w:ascii="Arial" w:hAnsi="Arial" w:cs="Arial"/>
          <w:noProof w:val="0"/>
        </w:rPr>
        <w:t xml:space="preserve"> skiriama parama</w:t>
      </w:r>
      <w:r w:rsidRPr="001D7AED">
        <w:rPr>
          <w:rFonts w:ascii="Arial" w:hAnsi="Arial" w:cs="Arial"/>
          <w:noProof w:val="0"/>
        </w:rPr>
        <w:t>.</w:t>
      </w:r>
    </w:p>
    <w:p w:rsidR="00577419" w:rsidRPr="001D7AED" w:rsidRDefault="00354322" w:rsidP="00BD418A">
      <w:pPr>
        <w:spacing w:before="0" w:after="0" w:line="259" w:lineRule="auto"/>
        <w:rPr>
          <w:rFonts w:ascii="Arial" w:hAnsi="Arial" w:cs="Arial"/>
          <w:noProof w:val="0"/>
        </w:rPr>
      </w:pPr>
      <w:r w:rsidRPr="001D7AED">
        <w:rPr>
          <w:rFonts w:ascii="Arial" w:hAnsi="Arial" w:cs="Arial"/>
          <w:noProof w:val="0"/>
        </w:rPr>
        <w:t>E</w:t>
      </w:r>
      <w:r w:rsidR="0027643F" w:rsidRPr="001D7AED">
        <w:rPr>
          <w:rFonts w:ascii="Arial" w:hAnsi="Arial" w:cs="Arial"/>
          <w:noProof w:val="0"/>
        </w:rPr>
        <w:t xml:space="preserve">konominio vertinimo </w:t>
      </w:r>
      <w:r w:rsidR="00D17860" w:rsidRPr="001D7AED">
        <w:rPr>
          <w:rFonts w:ascii="Arial" w:hAnsi="Arial" w:cs="Arial"/>
          <w:noProof w:val="0"/>
        </w:rPr>
        <w:t xml:space="preserve">skaičiavimų </w:t>
      </w:r>
      <w:r w:rsidR="0027643F" w:rsidRPr="001D7AED">
        <w:rPr>
          <w:rFonts w:ascii="Arial" w:hAnsi="Arial" w:cs="Arial"/>
          <w:noProof w:val="0"/>
        </w:rPr>
        <w:t xml:space="preserve">prielaidos pateikiamos </w:t>
      </w:r>
      <w:r w:rsidR="00764D0C" w:rsidRPr="001D7AED">
        <w:rPr>
          <w:rFonts w:ascii="Arial" w:hAnsi="Arial" w:cs="Arial"/>
          <w:noProof w:val="0"/>
        </w:rPr>
        <w:t>9 p</w:t>
      </w:r>
      <w:r w:rsidR="0027643F" w:rsidRPr="001D7AED">
        <w:rPr>
          <w:rFonts w:ascii="Arial" w:hAnsi="Arial" w:cs="Arial"/>
          <w:noProof w:val="0"/>
        </w:rPr>
        <w:t>riede.</w:t>
      </w:r>
    </w:p>
    <w:p w:rsidR="009B61E1" w:rsidRPr="001D7AED" w:rsidRDefault="009B61E1" w:rsidP="0027643F">
      <w:pPr>
        <w:spacing w:before="0" w:after="160" w:line="259" w:lineRule="auto"/>
        <w:rPr>
          <w:rFonts w:ascii="Arial" w:hAnsi="Arial" w:cs="Arial"/>
          <w:noProof w:val="0"/>
          <w:sz w:val="12"/>
          <w:szCs w:val="12"/>
        </w:rPr>
      </w:pPr>
    </w:p>
    <w:p w:rsidR="00577419" w:rsidRPr="001D7AED" w:rsidRDefault="00764D0C" w:rsidP="00BD418A">
      <w:pPr>
        <w:pStyle w:val="Heading4"/>
        <w:spacing w:before="60"/>
      </w:pPr>
      <w:r w:rsidRPr="001D7AED">
        <w:t>Butų m</w:t>
      </w:r>
      <w:r w:rsidR="00577419" w:rsidRPr="001D7AED">
        <w:t>odernizavimo kaina</w:t>
      </w:r>
    </w:p>
    <w:p w:rsidR="00577419" w:rsidRPr="001D7AED" w:rsidRDefault="00D17860" w:rsidP="00577419">
      <w:pPr>
        <w:rPr>
          <w:rFonts w:ascii="Arial" w:hAnsi="Arial" w:cs="Arial"/>
          <w:noProof w:val="0"/>
        </w:rPr>
      </w:pPr>
      <w:r w:rsidRPr="001D7AED">
        <w:rPr>
          <w:rFonts w:ascii="Arial" w:hAnsi="Arial" w:cs="Arial"/>
          <w:noProof w:val="0"/>
        </w:rPr>
        <w:t xml:space="preserve">Alternatyvų modernizavimo kainos butų savininkams analizės rezultatai pavaizduoti </w:t>
      </w:r>
      <w:r w:rsidR="00764D0C" w:rsidRPr="001D7AED">
        <w:rPr>
          <w:rFonts w:ascii="Arial" w:hAnsi="Arial" w:cs="Arial"/>
          <w:noProof w:val="0"/>
        </w:rPr>
        <w:t>11 pav.</w:t>
      </w:r>
      <w:r w:rsidRPr="001D7AED">
        <w:rPr>
          <w:rFonts w:ascii="Arial" w:hAnsi="Arial" w:cs="Arial"/>
          <w:noProof w:val="0"/>
        </w:rPr>
        <w:t xml:space="preserve"> Analizė atskleidė, kad</w:t>
      </w:r>
      <w:r w:rsidR="00E34181" w:rsidRPr="001D7AED">
        <w:rPr>
          <w:rFonts w:ascii="Arial" w:hAnsi="Arial" w:cs="Arial"/>
          <w:noProof w:val="0"/>
        </w:rPr>
        <w:t>:</w:t>
      </w:r>
    </w:p>
    <w:p w:rsidR="00E828A4" w:rsidRPr="001D7AED" w:rsidRDefault="00D17860" w:rsidP="00DE4D19">
      <w:pPr>
        <w:pStyle w:val="Tablebulletsub"/>
        <w:ind w:left="426"/>
        <w:rPr>
          <w:rFonts w:ascii="Arial" w:hAnsi="Arial" w:cs="Arial"/>
          <w:noProof w:val="0"/>
        </w:rPr>
      </w:pPr>
      <w:r w:rsidRPr="001D7AED">
        <w:rPr>
          <w:rFonts w:ascii="Arial" w:hAnsi="Arial" w:cs="Arial"/>
          <w:noProof w:val="0"/>
        </w:rPr>
        <w:t>d</w:t>
      </w:r>
      <w:r w:rsidR="009C666E" w:rsidRPr="001D7AED">
        <w:rPr>
          <w:rFonts w:ascii="Arial" w:hAnsi="Arial" w:cs="Arial"/>
          <w:noProof w:val="0"/>
        </w:rPr>
        <w:t xml:space="preserve">idžiausia </w:t>
      </w:r>
      <w:r w:rsidR="00764D0C" w:rsidRPr="001D7AED">
        <w:rPr>
          <w:rFonts w:ascii="Arial" w:hAnsi="Arial" w:cs="Arial"/>
          <w:noProof w:val="0"/>
        </w:rPr>
        <w:t xml:space="preserve">butų </w:t>
      </w:r>
      <w:r w:rsidR="009C666E" w:rsidRPr="001D7AED">
        <w:rPr>
          <w:rFonts w:ascii="Arial" w:hAnsi="Arial" w:cs="Arial"/>
          <w:noProof w:val="0"/>
        </w:rPr>
        <w:t xml:space="preserve">modernizavimo kaina yra </w:t>
      </w:r>
      <w:r w:rsidR="00764D0C" w:rsidRPr="001D7AED">
        <w:rPr>
          <w:rFonts w:ascii="Arial" w:hAnsi="Arial" w:cs="Arial"/>
          <w:noProof w:val="0"/>
        </w:rPr>
        <w:t xml:space="preserve">pagal </w:t>
      </w:r>
      <w:r w:rsidR="009C666E" w:rsidRPr="001D7AED">
        <w:rPr>
          <w:rFonts w:ascii="Arial" w:hAnsi="Arial" w:cs="Arial"/>
          <w:noProof w:val="0"/>
        </w:rPr>
        <w:t xml:space="preserve">1B </w:t>
      </w:r>
      <w:r w:rsidR="00764D0C" w:rsidRPr="001D7AED">
        <w:rPr>
          <w:rFonts w:ascii="Arial" w:hAnsi="Arial" w:cs="Arial"/>
          <w:noProof w:val="0"/>
        </w:rPr>
        <w:t>alternatyvą</w:t>
      </w:r>
      <w:r w:rsidR="009C666E" w:rsidRPr="001D7AED">
        <w:rPr>
          <w:rFonts w:ascii="Arial" w:hAnsi="Arial" w:cs="Arial"/>
          <w:noProof w:val="0"/>
        </w:rPr>
        <w:t xml:space="preserve"> – apie 17</w:t>
      </w:r>
      <w:r w:rsidR="00764D0C" w:rsidRPr="001D7AED">
        <w:rPr>
          <w:rFonts w:ascii="Arial" w:hAnsi="Arial" w:cs="Arial"/>
          <w:noProof w:val="0"/>
        </w:rPr>
        <w:t> </w:t>
      </w:r>
      <w:r w:rsidR="009C666E" w:rsidRPr="001D7AED">
        <w:rPr>
          <w:rFonts w:ascii="Arial" w:hAnsi="Arial" w:cs="Arial"/>
          <w:noProof w:val="0"/>
        </w:rPr>
        <w:t xml:space="preserve">% didesnė nei </w:t>
      </w:r>
      <w:r w:rsidR="0014362B" w:rsidRPr="001D7AED">
        <w:rPr>
          <w:rFonts w:ascii="Arial" w:hAnsi="Arial" w:cs="Arial"/>
          <w:noProof w:val="0"/>
        </w:rPr>
        <w:t>Dabartinio</w:t>
      </w:r>
      <w:r w:rsidR="009C666E" w:rsidRPr="001D7AED">
        <w:rPr>
          <w:rFonts w:ascii="Arial" w:hAnsi="Arial" w:cs="Arial"/>
          <w:noProof w:val="0"/>
        </w:rPr>
        <w:t xml:space="preserve"> modelio bei 10</w:t>
      </w:r>
      <w:r w:rsidR="00764D0C" w:rsidRPr="001D7AED">
        <w:rPr>
          <w:rFonts w:ascii="Arial" w:hAnsi="Arial" w:cs="Arial"/>
          <w:noProof w:val="0"/>
        </w:rPr>
        <w:t> </w:t>
      </w:r>
      <w:r w:rsidR="009C666E" w:rsidRPr="001D7AED">
        <w:rPr>
          <w:rFonts w:ascii="Arial" w:hAnsi="Arial" w:cs="Arial"/>
          <w:noProof w:val="0"/>
        </w:rPr>
        <w:t xml:space="preserve">% didesnė nei </w:t>
      </w:r>
      <w:r w:rsidR="00764D0C" w:rsidRPr="001D7AED">
        <w:rPr>
          <w:rFonts w:ascii="Arial" w:hAnsi="Arial" w:cs="Arial"/>
          <w:noProof w:val="0"/>
        </w:rPr>
        <w:t>pagal 2 a</w:t>
      </w:r>
      <w:r w:rsidR="009C666E" w:rsidRPr="001D7AED">
        <w:rPr>
          <w:rFonts w:ascii="Arial" w:hAnsi="Arial" w:cs="Arial"/>
          <w:noProof w:val="0"/>
        </w:rPr>
        <w:t>lternatyv</w:t>
      </w:r>
      <w:r w:rsidR="00764D0C" w:rsidRPr="001D7AED">
        <w:rPr>
          <w:rFonts w:ascii="Arial" w:hAnsi="Arial" w:cs="Arial"/>
          <w:noProof w:val="0"/>
        </w:rPr>
        <w:t>ą</w:t>
      </w:r>
      <w:r w:rsidR="009C666E" w:rsidRPr="001D7AED">
        <w:rPr>
          <w:rFonts w:ascii="Arial" w:hAnsi="Arial" w:cs="Arial"/>
          <w:noProof w:val="0"/>
        </w:rPr>
        <w:t>;</w:t>
      </w:r>
    </w:p>
    <w:p w:rsidR="00E828A4" w:rsidRPr="001D7AED" w:rsidRDefault="00690FA0" w:rsidP="00DE4D19">
      <w:pPr>
        <w:pStyle w:val="Tablebulletsub"/>
        <w:ind w:left="426"/>
        <w:rPr>
          <w:rFonts w:ascii="Arial" w:hAnsi="Arial" w:cs="Arial"/>
          <w:noProof w:val="0"/>
        </w:rPr>
      </w:pPr>
      <w:r w:rsidRPr="001D7AED">
        <w:rPr>
          <w:rFonts w:ascii="Arial" w:hAnsi="Arial" w:cs="Arial"/>
          <w:noProof w:val="0"/>
        </w:rPr>
        <w:t xml:space="preserve">taikant </w:t>
      </w:r>
      <w:r w:rsidR="0014362B" w:rsidRPr="001D7AED">
        <w:rPr>
          <w:rFonts w:ascii="Arial" w:hAnsi="Arial" w:cs="Arial"/>
          <w:noProof w:val="0"/>
        </w:rPr>
        <w:t>Dabartin</w:t>
      </w:r>
      <w:r w:rsidRPr="001D7AED">
        <w:rPr>
          <w:rFonts w:ascii="Arial" w:hAnsi="Arial" w:cs="Arial"/>
          <w:noProof w:val="0"/>
        </w:rPr>
        <w:t>į</w:t>
      </w:r>
      <w:r w:rsidR="009C666E" w:rsidRPr="001D7AED">
        <w:rPr>
          <w:rFonts w:ascii="Arial" w:hAnsi="Arial" w:cs="Arial"/>
          <w:noProof w:val="0"/>
        </w:rPr>
        <w:t xml:space="preserve"> model</w:t>
      </w:r>
      <w:r w:rsidRPr="001D7AED">
        <w:rPr>
          <w:rFonts w:ascii="Arial" w:hAnsi="Arial" w:cs="Arial"/>
          <w:noProof w:val="0"/>
        </w:rPr>
        <w:t>į</w:t>
      </w:r>
      <w:r w:rsidR="009C666E" w:rsidRPr="001D7AED">
        <w:rPr>
          <w:rFonts w:ascii="Arial" w:hAnsi="Arial" w:cs="Arial"/>
          <w:noProof w:val="0"/>
        </w:rPr>
        <w:t xml:space="preserve"> tik 13</w:t>
      </w:r>
      <w:r w:rsidRPr="001D7AED">
        <w:rPr>
          <w:rFonts w:ascii="Arial" w:hAnsi="Arial" w:cs="Arial"/>
          <w:noProof w:val="0"/>
        </w:rPr>
        <w:t> </w:t>
      </w:r>
      <w:r w:rsidR="009C666E" w:rsidRPr="001D7AED">
        <w:rPr>
          <w:rFonts w:ascii="Arial" w:hAnsi="Arial" w:cs="Arial"/>
          <w:noProof w:val="0"/>
        </w:rPr>
        <w:t xml:space="preserve">% projektų atsiperka per paskolos grąžinimo laikotarpį; </w:t>
      </w:r>
      <w:r w:rsidRPr="001D7AED">
        <w:rPr>
          <w:rFonts w:ascii="Arial" w:hAnsi="Arial" w:cs="Arial"/>
          <w:noProof w:val="0"/>
        </w:rPr>
        <w:t>taikant 1B a</w:t>
      </w:r>
      <w:r w:rsidR="009C666E" w:rsidRPr="001D7AED">
        <w:rPr>
          <w:rFonts w:ascii="Arial" w:hAnsi="Arial" w:cs="Arial"/>
          <w:noProof w:val="0"/>
        </w:rPr>
        <w:t>lternatyv</w:t>
      </w:r>
      <w:r w:rsidRPr="001D7AED">
        <w:rPr>
          <w:rFonts w:ascii="Arial" w:hAnsi="Arial" w:cs="Arial"/>
          <w:noProof w:val="0"/>
        </w:rPr>
        <w:t>ą</w:t>
      </w:r>
      <w:r w:rsidR="009C666E" w:rsidRPr="001D7AED">
        <w:rPr>
          <w:rFonts w:ascii="Arial" w:hAnsi="Arial" w:cs="Arial"/>
          <w:noProof w:val="0"/>
        </w:rPr>
        <w:t xml:space="preserve"> šis rodiklis – vos 6</w:t>
      </w:r>
      <w:r w:rsidRPr="001D7AED">
        <w:rPr>
          <w:rFonts w:ascii="Arial" w:hAnsi="Arial" w:cs="Arial"/>
          <w:noProof w:val="0"/>
        </w:rPr>
        <w:t> </w:t>
      </w:r>
      <w:r w:rsidR="009C666E" w:rsidRPr="001D7AED">
        <w:rPr>
          <w:rFonts w:ascii="Arial" w:hAnsi="Arial" w:cs="Arial"/>
          <w:noProof w:val="0"/>
        </w:rPr>
        <w:t xml:space="preserve">%, </w:t>
      </w:r>
      <w:r w:rsidRPr="001D7AED">
        <w:rPr>
          <w:rFonts w:ascii="Arial" w:hAnsi="Arial" w:cs="Arial"/>
          <w:noProof w:val="0"/>
        </w:rPr>
        <w:t>2 a</w:t>
      </w:r>
      <w:r w:rsidR="009C666E" w:rsidRPr="001D7AED">
        <w:rPr>
          <w:rFonts w:ascii="Arial" w:hAnsi="Arial" w:cs="Arial"/>
          <w:noProof w:val="0"/>
        </w:rPr>
        <w:t>lternatyv</w:t>
      </w:r>
      <w:r w:rsidRPr="001D7AED">
        <w:rPr>
          <w:rFonts w:ascii="Arial" w:hAnsi="Arial" w:cs="Arial"/>
          <w:noProof w:val="0"/>
        </w:rPr>
        <w:t>ą</w:t>
      </w:r>
      <w:r w:rsidR="009C666E" w:rsidRPr="001D7AED">
        <w:rPr>
          <w:rFonts w:ascii="Arial" w:hAnsi="Arial" w:cs="Arial"/>
          <w:noProof w:val="0"/>
        </w:rPr>
        <w:t xml:space="preserve"> – 10</w:t>
      </w:r>
      <w:r w:rsidRPr="001D7AED">
        <w:rPr>
          <w:rFonts w:ascii="Arial" w:hAnsi="Arial" w:cs="Arial"/>
          <w:noProof w:val="0"/>
        </w:rPr>
        <w:t> </w:t>
      </w:r>
      <w:r w:rsidR="009C666E" w:rsidRPr="001D7AED">
        <w:rPr>
          <w:rFonts w:ascii="Arial" w:hAnsi="Arial" w:cs="Arial"/>
          <w:noProof w:val="0"/>
        </w:rPr>
        <w:t>%.</w:t>
      </w:r>
    </w:p>
    <w:p w:rsidR="005538FE" w:rsidRPr="001D7AED" w:rsidRDefault="00764D0C" w:rsidP="005538FE">
      <w:pPr>
        <w:pStyle w:val="Caption"/>
        <w:spacing w:after="0"/>
        <w:rPr>
          <w:rFonts w:ascii="Arial" w:hAnsi="Arial" w:cs="Arial"/>
          <w:i w:val="0"/>
          <w:iCs w:val="0"/>
          <w:noProof w:val="0"/>
          <w:color w:val="00338D"/>
          <w:szCs w:val="20"/>
        </w:rPr>
      </w:pPr>
      <w:bookmarkStart w:id="280" w:name="_Ref480362074"/>
      <w:bookmarkStart w:id="281" w:name="_Ref480362036"/>
      <w:bookmarkStart w:id="282" w:name="_Toc480454955"/>
      <w:r w:rsidRPr="001D7AED">
        <w:rPr>
          <w:rFonts w:ascii="Arial" w:hAnsi="Arial" w:cs="Arial"/>
          <w:i w:val="0"/>
          <w:noProof w:val="0"/>
          <w:color w:val="00338D"/>
        </w:rPr>
        <w:t>11 pav.</w:t>
      </w:r>
      <w:bookmarkEnd w:id="280"/>
      <w:r w:rsidR="005538FE" w:rsidRPr="001D7AED">
        <w:rPr>
          <w:rFonts w:ascii="Arial" w:hAnsi="Arial" w:cs="Arial"/>
          <w:i w:val="0"/>
          <w:iCs w:val="0"/>
          <w:noProof w:val="0"/>
          <w:color w:val="00338D"/>
          <w:szCs w:val="20"/>
        </w:rPr>
        <w:t xml:space="preserve"> </w:t>
      </w:r>
      <w:r w:rsidR="005538FE" w:rsidRPr="001D7AED">
        <w:rPr>
          <w:rFonts w:ascii="Arial" w:hAnsi="Arial" w:cs="Arial"/>
          <w:i w:val="0"/>
          <w:noProof w:val="0"/>
          <w:color w:val="00338D"/>
        </w:rPr>
        <w:t>Dviejų daugiausiai balų surinkusių alternatyvų ekonominio vertinimo rezultatai: kaina butų savininkams.</w:t>
      </w:r>
      <w:bookmarkEnd w:id="281"/>
      <w:bookmarkEnd w:id="282"/>
    </w:p>
    <w:p w:rsidR="00DE4D19" w:rsidRPr="001D7AED" w:rsidRDefault="005538FE" w:rsidP="00577419">
      <w:pPr>
        <w:rPr>
          <w:rFonts w:ascii="Arial" w:hAnsi="Arial" w:cs="Arial"/>
          <w:noProof w:val="0"/>
        </w:rPr>
      </w:pPr>
      <w:r w:rsidRPr="001D7AED">
        <w:rPr>
          <w:rFonts w:ascii="Arial" w:hAnsi="Arial" w:cs="Arial"/>
        </w:rPr>
        <w:drawing>
          <wp:anchor distT="0" distB="0" distL="114300" distR="114300" simplePos="0" relativeHeight="251629568" behindDoc="0" locked="0" layoutInCell="1" allowOverlap="1" wp14:anchorId="29B1F04C" wp14:editId="428718FE">
            <wp:simplePos x="0" y="0"/>
            <wp:positionH relativeFrom="margin">
              <wp:posOffset>2855051</wp:posOffset>
            </wp:positionH>
            <wp:positionV relativeFrom="paragraph">
              <wp:posOffset>3810</wp:posOffset>
            </wp:positionV>
            <wp:extent cx="3216275" cy="2041071"/>
            <wp:effectExtent l="0" t="0" r="0" b="0"/>
            <wp:wrapNone/>
            <wp:docPr id="473" name="Chart 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693DEB" w:rsidRPr="001D7AED">
        <w:rPr>
          <w:rFonts w:ascii="Arial" w:hAnsi="Arial" w:cs="Arial"/>
        </w:rPr>
        <w:drawing>
          <wp:inline distT="0" distB="0" distL="0" distR="0" wp14:anchorId="507B6C94" wp14:editId="53D6AA47">
            <wp:extent cx="2628900" cy="2100943"/>
            <wp:effectExtent l="0" t="0" r="0" b="0"/>
            <wp:docPr id="471" name="Chart 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538FE" w:rsidRPr="001D7AED" w:rsidRDefault="005538FE" w:rsidP="005538FE">
      <w:pPr>
        <w:rPr>
          <w:rFonts w:ascii="Arial" w:hAnsi="Arial" w:cs="Arial"/>
          <w:noProof w:val="0"/>
          <w:sz w:val="20"/>
        </w:rPr>
      </w:pPr>
      <w:r w:rsidRPr="001D7AED">
        <w:rPr>
          <w:rFonts w:ascii="Arial" w:hAnsi="Arial" w:cs="Arial"/>
          <w:noProof w:val="0"/>
          <w:sz w:val="20"/>
        </w:rPr>
        <w:t>Šaltinis: autorių skaičiavimai.</w:t>
      </w:r>
    </w:p>
    <w:p w:rsidR="009B61E1" w:rsidRPr="001D7AED" w:rsidRDefault="009B61E1" w:rsidP="00BD418A">
      <w:pPr>
        <w:spacing w:before="0" w:after="0"/>
        <w:rPr>
          <w:rFonts w:ascii="Arial" w:hAnsi="Arial" w:cs="Arial"/>
          <w:noProof w:val="0"/>
          <w:sz w:val="12"/>
          <w:szCs w:val="12"/>
        </w:rPr>
      </w:pPr>
    </w:p>
    <w:p w:rsidR="00577419" w:rsidRPr="001D7AED" w:rsidRDefault="00577419" w:rsidP="00577419">
      <w:pPr>
        <w:pStyle w:val="Heading4"/>
      </w:pPr>
      <w:r w:rsidRPr="001D7AED">
        <w:t>Modernizavimo kaina valstybei</w:t>
      </w:r>
    </w:p>
    <w:p w:rsidR="0014362B" w:rsidRPr="001D7AED" w:rsidRDefault="0014362B" w:rsidP="0014362B">
      <w:pPr>
        <w:rPr>
          <w:rFonts w:ascii="Arial" w:hAnsi="Arial" w:cs="Arial"/>
          <w:noProof w:val="0"/>
        </w:rPr>
      </w:pPr>
      <w:r w:rsidRPr="001D7AED">
        <w:rPr>
          <w:rFonts w:ascii="Arial" w:hAnsi="Arial" w:cs="Arial"/>
          <w:noProof w:val="0"/>
        </w:rPr>
        <w:t xml:space="preserve">Alternatyvų modernizavimo kainos valstybei analizės rezultatai pavaizduoti </w:t>
      </w:r>
      <w:r w:rsidR="00690FA0" w:rsidRPr="001D7AED">
        <w:rPr>
          <w:rFonts w:ascii="Arial" w:hAnsi="Arial" w:cs="Arial"/>
          <w:noProof w:val="0"/>
        </w:rPr>
        <w:t>12 pav</w:t>
      </w:r>
      <w:r w:rsidR="00E34181" w:rsidRPr="001D7AED">
        <w:rPr>
          <w:rFonts w:ascii="Arial" w:hAnsi="Arial" w:cs="Arial"/>
          <w:noProof w:val="0"/>
        </w:rPr>
        <w:t xml:space="preserve">. Analizė atskleidė, kad: </w:t>
      </w:r>
    </w:p>
    <w:p w:rsidR="00E828A4" w:rsidRPr="001D7AED" w:rsidRDefault="0014362B" w:rsidP="00DE4D19">
      <w:pPr>
        <w:pStyle w:val="Tablebulletsub"/>
        <w:ind w:left="426"/>
        <w:rPr>
          <w:rFonts w:ascii="Arial" w:hAnsi="Arial" w:cs="Arial"/>
          <w:noProof w:val="0"/>
        </w:rPr>
      </w:pPr>
      <w:r w:rsidRPr="001D7AED">
        <w:rPr>
          <w:rFonts w:ascii="Arial" w:hAnsi="Arial" w:cs="Arial"/>
          <w:noProof w:val="0"/>
        </w:rPr>
        <w:t>d</w:t>
      </w:r>
      <w:r w:rsidR="009C666E" w:rsidRPr="001D7AED">
        <w:rPr>
          <w:rFonts w:ascii="Arial" w:hAnsi="Arial" w:cs="Arial"/>
          <w:noProof w:val="0"/>
        </w:rPr>
        <w:t>idžiausias sąnaudas valstybei sąlygoja subsidija investicijoms į energinį efektyvumą didinančias priemones bei valstybės kompensuojamos palūkanos (t.</w:t>
      </w:r>
      <w:r w:rsidR="00690FA0" w:rsidRPr="001D7AED">
        <w:rPr>
          <w:rFonts w:ascii="Arial" w:hAnsi="Arial" w:cs="Arial"/>
          <w:noProof w:val="0"/>
        </w:rPr>
        <w:t> </w:t>
      </w:r>
      <w:r w:rsidR="009C666E" w:rsidRPr="001D7AED">
        <w:rPr>
          <w:rFonts w:ascii="Arial" w:hAnsi="Arial" w:cs="Arial"/>
          <w:noProof w:val="0"/>
        </w:rPr>
        <w:t>y. skirtumas tarp bankų reikalaujamos ir gyventojų mokamos palūkanų normos);</w:t>
      </w:r>
    </w:p>
    <w:p w:rsidR="00E828A4" w:rsidRPr="001D7AED" w:rsidRDefault="009C666E" w:rsidP="00DE4D19">
      <w:pPr>
        <w:pStyle w:val="Tablebulletsub"/>
        <w:ind w:left="426"/>
        <w:rPr>
          <w:rFonts w:ascii="Arial" w:hAnsi="Arial" w:cs="Arial"/>
          <w:noProof w:val="0"/>
        </w:rPr>
      </w:pPr>
      <w:r w:rsidRPr="001D7AED">
        <w:rPr>
          <w:rFonts w:ascii="Arial" w:hAnsi="Arial" w:cs="Arial"/>
          <w:noProof w:val="0"/>
        </w:rPr>
        <w:t xml:space="preserve">mažiausiai sąnaudų valstybei </w:t>
      </w:r>
      <w:r w:rsidR="00690FA0" w:rsidRPr="001D7AED">
        <w:rPr>
          <w:rFonts w:ascii="Arial" w:hAnsi="Arial" w:cs="Arial"/>
          <w:noProof w:val="0"/>
        </w:rPr>
        <w:t>sudaro</w:t>
      </w:r>
      <w:r w:rsidRPr="001D7AED">
        <w:rPr>
          <w:rFonts w:ascii="Arial" w:hAnsi="Arial" w:cs="Arial"/>
          <w:noProof w:val="0"/>
        </w:rPr>
        <w:t xml:space="preserve"> 1B </w:t>
      </w:r>
      <w:r w:rsidR="00690FA0" w:rsidRPr="001D7AED">
        <w:rPr>
          <w:rFonts w:ascii="Arial" w:hAnsi="Arial" w:cs="Arial"/>
          <w:noProof w:val="0"/>
        </w:rPr>
        <w:t xml:space="preserve">alternatyvos </w:t>
      </w:r>
      <w:r w:rsidRPr="001D7AED">
        <w:rPr>
          <w:rFonts w:ascii="Arial" w:hAnsi="Arial" w:cs="Arial"/>
          <w:noProof w:val="0"/>
        </w:rPr>
        <w:t xml:space="preserve">paramos modelis </w:t>
      </w:r>
      <w:r w:rsidR="00690FA0" w:rsidRPr="001D7AED">
        <w:rPr>
          <w:rFonts w:ascii="Arial" w:hAnsi="Arial" w:cs="Arial"/>
          <w:noProof w:val="0"/>
        </w:rPr>
        <w:t>–</w:t>
      </w:r>
      <w:r w:rsidRPr="001D7AED">
        <w:rPr>
          <w:rFonts w:ascii="Arial" w:hAnsi="Arial" w:cs="Arial"/>
          <w:noProof w:val="0"/>
        </w:rPr>
        <w:t xml:space="preserve"> apie 40</w:t>
      </w:r>
      <w:r w:rsidR="00690FA0" w:rsidRPr="001D7AED">
        <w:rPr>
          <w:rFonts w:ascii="Arial" w:hAnsi="Arial" w:cs="Arial"/>
          <w:noProof w:val="0"/>
        </w:rPr>
        <w:t> </w:t>
      </w:r>
      <w:r w:rsidRPr="001D7AED">
        <w:rPr>
          <w:rFonts w:ascii="Arial" w:hAnsi="Arial" w:cs="Arial"/>
          <w:noProof w:val="0"/>
        </w:rPr>
        <w:t xml:space="preserve">% mažiau nei </w:t>
      </w:r>
      <w:r w:rsidR="0014362B" w:rsidRPr="001D7AED">
        <w:rPr>
          <w:rFonts w:ascii="Arial" w:hAnsi="Arial" w:cs="Arial"/>
          <w:noProof w:val="0"/>
        </w:rPr>
        <w:t>Dabartinis</w:t>
      </w:r>
      <w:r w:rsidRPr="001D7AED">
        <w:rPr>
          <w:rFonts w:ascii="Arial" w:hAnsi="Arial" w:cs="Arial"/>
          <w:noProof w:val="0"/>
        </w:rPr>
        <w:t xml:space="preserve"> modelis ir 20</w:t>
      </w:r>
      <w:r w:rsidR="00690FA0" w:rsidRPr="001D7AED">
        <w:rPr>
          <w:rFonts w:ascii="Arial" w:hAnsi="Arial" w:cs="Arial"/>
          <w:noProof w:val="0"/>
        </w:rPr>
        <w:t> </w:t>
      </w:r>
      <w:r w:rsidRPr="001D7AED">
        <w:rPr>
          <w:rFonts w:ascii="Arial" w:hAnsi="Arial" w:cs="Arial"/>
          <w:noProof w:val="0"/>
        </w:rPr>
        <w:t xml:space="preserve">% mažiau nei </w:t>
      </w:r>
      <w:r w:rsidR="00690FA0" w:rsidRPr="001D7AED">
        <w:rPr>
          <w:rFonts w:ascii="Arial" w:hAnsi="Arial" w:cs="Arial"/>
          <w:noProof w:val="0"/>
        </w:rPr>
        <w:t>2 a</w:t>
      </w:r>
      <w:r w:rsidRPr="001D7AED">
        <w:rPr>
          <w:rFonts w:ascii="Arial" w:hAnsi="Arial" w:cs="Arial"/>
          <w:noProof w:val="0"/>
        </w:rPr>
        <w:t>lternatyvos; ta</w:t>
      </w:r>
      <w:r w:rsidR="00690FA0" w:rsidRPr="001D7AED">
        <w:rPr>
          <w:rFonts w:ascii="Arial" w:hAnsi="Arial" w:cs="Arial"/>
          <w:noProof w:val="0"/>
        </w:rPr>
        <w:t>m</w:t>
      </w:r>
      <w:r w:rsidRPr="001D7AED">
        <w:rPr>
          <w:rFonts w:ascii="Arial" w:hAnsi="Arial" w:cs="Arial"/>
          <w:noProof w:val="0"/>
        </w:rPr>
        <w:t xml:space="preserve"> </w:t>
      </w:r>
      <w:r w:rsidR="00690FA0" w:rsidRPr="001D7AED">
        <w:rPr>
          <w:rFonts w:ascii="Arial" w:hAnsi="Arial" w:cs="Arial"/>
          <w:noProof w:val="0"/>
        </w:rPr>
        <w:t>turi įtakos</w:t>
      </w:r>
      <w:r w:rsidRPr="001D7AED">
        <w:rPr>
          <w:rFonts w:ascii="Arial" w:hAnsi="Arial" w:cs="Arial"/>
          <w:noProof w:val="0"/>
        </w:rPr>
        <w:t xml:space="preserve"> mažesnis paramos intensyvumas bei nuo 5 metų taikomos kintamos kredito palūkanos.</w:t>
      </w:r>
    </w:p>
    <w:p w:rsidR="00CC5CA1" w:rsidRPr="001D7AED" w:rsidRDefault="00CC5CA1">
      <w:pPr>
        <w:spacing w:before="0" w:after="160" w:line="259" w:lineRule="auto"/>
        <w:jc w:val="left"/>
        <w:rPr>
          <w:rFonts w:ascii="Arial" w:hAnsi="Arial" w:cs="Arial"/>
          <w:iCs/>
          <w:noProof w:val="0"/>
          <w:color w:val="00338D"/>
          <w:sz w:val="20"/>
          <w:szCs w:val="18"/>
        </w:rPr>
      </w:pPr>
      <w:bookmarkStart w:id="283" w:name="_Ref480362181"/>
      <w:r w:rsidRPr="001D7AED">
        <w:rPr>
          <w:rFonts w:ascii="Arial" w:hAnsi="Arial" w:cs="Arial"/>
          <w:i/>
          <w:noProof w:val="0"/>
          <w:color w:val="00338D"/>
        </w:rPr>
        <w:br w:type="page"/>
      </w:r>
    </w:p>
    <w:p w:rsidR="00693DEB" w:rsidRPr="001D7AED" w:rsidRDefault="00690FA0" w:rsidP="00693DEB">
      <w:pPr>
        <w:pStyle w:val="Caption"/>
        <w:spacing w:after="0"/>
        <w:rPr>
          <w:rFonts w:ascii="Arial" w:hAnsi="Arial" w:cs="Arial"/>
          <w:i w:val="0"/>
          <w:iCs w:val="0"/>
          <w:noProof w:val="0"/>
          <w:color w:val="00338D"/>
          <w:szCs w:val="20"/>
        </w:rPr>
      </w:pPr>
      <w:bookmarkStart w:id="284" w:name="_Toc480454956"/>
      <w:r w:rsidRPr="001D7AED">
        <w:rPr>
          <w:rFonts w:ascii="Arial" w:hAnsi="Arial" w:cs="Arial"/>
          <w:i w:val="0"/>
          <w:noProof w:val="0"/>
          <w:color w:val="00338D"/>
        </w:rPr>
        <w:lastRenderedPageBreak/>
        <w:t>12 pav</w:t>
      </w:r>
      <w:bookmarkEnd w:id="283"/>
      <w:r w:rsidR="00693DEB" w:rsidRPr="001D7AED">
        <w:rPr>
          <w:rFonts w:ascii="Arial" w:hAnsi="Arial" w:cs="Arial"/>
          <w:i w:val="0"/>
          <w:iCs w:val="0"/>
          <w:noProof w:val="0"/>
          <w:color w:val="00338D"/>
          <w:szCs w:val="20"/>
        </w:rPr>
        <w:t xml:space="preserve">. </w:t>
      </w:r>
      <w:r w:rsidR="00693DEB" w:rsidRPr="001D7AED">
        <w:rPr>
          <w:rFonts w:ascii="Arial" w:hAnsi="Arial" w:cs="Arial"/>
          <w:i w:val="0"/>
          <w:noProof w:val="0"/>
          <w:color w:val="00338D"/>
        </w:rPr>
        <w:t>Dviejų daugiausiai balų surinkusių alternatyvų ekonominio vertinimo rezultatai: kaina valstybei.</w:t>
      </w:r>
      <w:bookmarkEnd w:id="284"/>
    </w:p>
    <w:p w:rsidR="002D4E2C" w:rsidRPr="001D7AED" w:rsidRDefault="002D4E2C" w:rsidP="002D4E2C">
      <w:pPr>
        <w:pStyle w:val="Tablebulletsub"/>
        <w:numPr>
          <w:ilvl w:val="0"/>
          <w:numId w:val="0"/>
        </w:numPr>
        <w:ind w:left="66"/>
        <w:rPr>
          <w:rFonts w:ascii="Arial" w:hAnsi="Arial" w:cs="Arial"/>
          <w:noProof w:val="0"/>
        </w:rPr>
      </w:pPr>
      <w:r w:rsidRPr="001D7AED">
        <w:rPr>
          <w:rFonts w:ascii="Arial" w:hAnsi="Arial" w:cs="Arial"/>
        </w:rPr>
        <w:drawing>
          <wp:anchor distT="0" distB="0" distL="114300" distR="114300" simplePos="0" relativeHeight="251638784" behindDoc="0" locked="0" layoutInCell="1" allowOverlap="1" wp14:anchorId="3A0C2C3D" wp14:editId="6D4F561C">
            <wp:simplePos x="0" y="0"/>
            <wp:positionH relativeFrom="margin">
              <wp:align>center</wp:align>
            </wp:positionH>
            <wp:positionV relativeFrom="paragraph">
              <wp:posOffset>40005</wp:posOffset>
            </wp:positionV>
            <wp:extent cx="5473700" cy="2941320"/>
            <wp:effectExtent l="0" t="0" r="0" b="0"/>
            <wp:wrapNone/>
            <wp:docPr id="468" name="Chart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A6000E" w:rsidRPr="001D7AED" w:rsidRDefault="00A6000E" w:rsidP="00693DEB">
      <w:pPr>
        <w:rPr>
          <w:rFonts w:ascii="Arial" w:hAnsi="Arial" w:cs="Arial"/>
          <w:noProof w:val="0"/>
          <w:sz w:val="20"/>
        </w:rPr>
      </w:pPr>
    </w:p>
    <w:p w:rsidR="00A6000E" w:rsidRPr="001D7AED" w:rsidRDefault="00A6000E" w:rsidP="00693DEB">
      <w:pPr>
        <w:rPr>
          <w:rFonts w:ascii="Arial" w:hAnsi="Arial" w:cs="Arial"/>
          <w:noProof w:val="0"/>
          <w:sz w:val="20"/>
        </w:rPr>
      </w:pPr>
    </w:p>
    <w:p w:rsidR="00A6000E" w:rsidRPr="001D7AED" w:rsidRDefault="00A6000E" w:rsidP="00693DEB">
      <w:pPr>
        <w:rPr>
          <w:rFonts w:ascii="Arial" w:hAnsi="Arial" w:cs="Arial"/>
          <w:noProof w:val="0"/>
          <w:sz w:val="20"/>
        </w:rPr>
      </w:pPr>
    </w:p>
    <w:p w:rsidR="00A6000E" w:rsidRPr="001D7AED" w:rsidRDefault="00A6000E" w:rsidP="00693DEB">
      <w:pPr>
        <w:rPr>
          <w:rFonts w:ascii="Arial" w:hAnsi="Arial" w:cs="Arial"/>
          <w:noProof w:val="0"/>
          <w:sz w:val="20"/>
        </w:rPr>
      </w:pPr>
    </w:p>
    <w:p w:rsidR="00A6000E" w:rsidRPr="001D7AED" w:rsidRDefault="00A6000E" w:rsidP="00693DEB">
      <w:pPr>
        <w:rPr>
          <w:rFonts w:ascii="Arial" w:hAnsi="Arial" w:cs="Arial"/>
          <w:noProof w:val="0"/>
          <w:sz w:val="20"/>
        </w:rPr>
      </w:pPr>
    </w:p>
    <w:p w:rsidR="00A6000E" w:rsidRPr="001D7AED" w:rsidRDefault="00A6000E" w:rsidP="00693DEB">
      <w:pPr>
        <w:rPr>
          <w:rFonts w:ascii="Arial" w:hAnsi="Arial" w:cs="Arial"/>
          <w:noProof w:val="0"/>
          <w:sz w:val="20"/>
        </w:rPr>
      </w:pPr>
    </w:p>
    <w:p w:rsidR="00A6000E" w:rsidRPr="001D7AED" w:rsidRDefault="00A6000E" w:rsidP="00693DEB">
      <w:pPr>
        <w:rPr>
          <w:rFonts w:ascii="Arial" w:hAnsi="Arial" w:cs="Arial"/>
          <w:noProof w:val="0"/>
          <w:sz w:val="20"/>
        </w:rPr>
      </w:pPr>
    </w:p>
    <w:p w:rsidR="00A6000E" w:rsidRPr="001D7AED" w:rsidRDefault="00A6000E" w:rsidP="00693DEB">
      <w:pPr>
        <w:rPr>
          <w:rFonts w:ascii="Arial" w:hAnsi="Arial" w:cs="Arial"/>
          <w:noProof w:val="0"/>
          <w:sz w:val="20"/>
        </w:rPr>
      </w:pPr>
    </w:p>
    <w:p w:rsidR="00A6000E" w:rsidRPr="001D7AED" w:rsidRDefault="00A6000E" w:rsidP="00693DEB">
      <w:pPr>
        <w:rPr>
          <w:rFonts w:ascii="Arial" w:hAnsi="Arial" w:cs="Arial"/>
          <w:noProof w:val="0"/>
          <w:sz w:val="20"/>
        </w:rPr>
      </w:pPr>
    </w:p>
    <w:p w:rsidR="00A6000E" w:rsidRPr="001D7AED" w:rsidRDefault="00A6000E" w:rsidP="00693DEB">
      <w:pPr>
        <w:rPr>
          <w:rFonts w:ascii="Arial" w:hAnsi="Arial" w:cs="Arial"/>
          <w:noProof w:val="0"/>
          <w:sz w:val="20"/>
        </w:rPr>
      </w:pPr>
    </w:p>
    <w:p w:rsidR="00A6000E" w:rsidRPr="001D7AED" w:rsidRDefault="00A6000E" w:rsidP="00693DEB">
      <w:pPr>
        <w:rPr>
          <w:rFonts w:ascii="Arial" w:hAnsi="Arial" w:cs="Arial"/>
          <w:noProof w:val="0"/>
          <w:sz w:val="20"/>
        </w:rPr>
      </w:pPr>
    </w:p>
    <w:p w:rsidR="00A6000E" w:rsidRPr="001D7AED" w:rsidRDefault="00A6000E" w:rsidP="00693DEB">
      <w:pPr>
        <w:rPr>
          <w:rFonts w:ascii="Arial" w:hAnsi="Arial" w:cs="Arial"/>
          <w:noProof w:val="0"/>
          <w:sz w:val="20"/>
        </w:rPr>
      </w:pPr>
    </w:p>
    <w:p w:rsidR="00A6000E" w:rsidRPr="001D7AED" w:rsidRDefault="00A6000E" w:rsidP="00693DEB">
      <w:pPr>
        <w:rPr>
          <w:rFonts w:ascii="Arial" w:hAnsi="Arial" w:cs="Arial"/>
          <w:noProof w:val="0"/>
          <w:sz w:val="20"/>
        </w:rPr>
      </w:pPr>
    </w:p>
    <w:p w:rsidR="00A6000E" w:rsidRPr="001D7AED" w:rsidRDefault="00A6000E" w:rsidP="00693DEB">
      <w:pPr>
        <w:rPr>
          <w:rFonts w:ascii="Arial" w:hAnsi="Arial" w:cs="Arial"/>
          <w:noProof w:val="0"/>
          <w:sz w:val="2"/>
        </w:rPr>
      </w:pPr>
    </w:p>
    <w:p w:rsidR="00693DEB" w:rsidRPr="001D7AED" w:rsidRDefault="00693DEB" w:rsidP="00693DEB">
      <w:pPr>
        <w:rPr>
          <w:rFonts w:ascii="Arial" w:hAnsi="Arial" w:cs="Arial"/>
          <w:noProof w:val="0"/>
          <w:sz w:val="20"/>
        </w:rPr>
      </w:pPr>
      <w:r w:rsidRPr="001D7AED">
        <w:rPr>
          <w:rFonts w:ascii="Arial" w:hAnsi="Arial" w:cs="Arial"/>
          <w:noProof w:val="0"/>
          <w:sz w:val="20"/>
        </w:rPr>
        <w:t>Šaltinis: autorių skaičiavimai.</w:t>
      </w:r>
    </w:p>
    <w:p w:rsidR="009B61E1" w:rsidRPr="001D7AED" w:rsidRDefault="009B61E1" w:rsidP="00693DEB">
      <w:pPr>
        <w:rPr>
          <w:rFonts w:ascii="Arial" w:hAnsi="Arial" w:cs="Arial"/>
          <w:noProof w:val="0"/>
          <w:sz w:val="12"/>
          <w:szCs w:val="12"/>
        </w:rPr>
      </w:pPr>
    </w:p>
    <w:p w:rsidR="00577419" w:rsidRPr="001D7AED" w:rsidRDefault="00577419" w:rsidP="00577419">
      <w:pPr>
        <w:pStyle w:val="Heading4"/>
      </w:pPr>
      <w:r w:rsidRPr="001D7AED">
        <w:t>Bendra modernizavimo kaina</w:t>
      </w:r>
    </w:p>
    <w:p w:rsidR="0014362B" w:rsidRPr="001D7AED" w:rsidRDefault="0006188B" w:rsidP="0014362B">
      <w:pPr>
        <w:rPr>
          <w:rFonts w:ascii="Arial" w:hAnsi="Arial" w:cs="Arial"/>
          <w:noProof w:val="0"/>
        </w:rPr>
      </w:pPr>
      <w:r w:rsidRPr="001D7AED">
        <w:rPr>
          <w:rFonts w:ascii="Arial" w:hAnsi="Arial" w:cs="Arial"/>
          <w:noProof w:val="0"/>
        </w:rPr>
        <w:t>38 l</w:t>
      </w:r>
      <w:r w:rsidR="0014362B" w:rsidRPr="001D7AED">
        <w:rPr>
          <w:rFonts w:ascii="Arial" w:hAnsi="Arial" w:cs="Arial"/>
          <w:noProof w:val="0"/>
        </w:rPr>
        <w:t>entelėje pateikiami bendros alternatyvų kainos – valstybei ir butų savininkams – analizės rez</w:t>
      </w:r>
      <w:r w:rsidR="00E34181" w:rsidRPr="001D7AED">
        <w:rPr>
          <w:rFonts w:ascii="Arial" w:hAnsi="Arial" w:cs="Arial"/>
          <w:noProof w:val="0"/>
        </w:rPr>
        <w:t>ultatai. Analizė atskleidė, kad:</w:t>
      </w:r>
    </w:p>
    <w:p w:rsidR="00E828A4" w:rsidRPr="001D7AED" w:rsidRDefault="0006188B" w:rsidP="00DE4D19">
      <w:pPr>
        <w:pStyle w:val="Tablebulletsub"/>
        <w:ind w:left="426"/>
        <w:rPr>
          <w:rFonts w:ascii="Arial" w:hAnsi="Arial" w:cs="Arial"/>
          <w:noProof w:val="0"/>
        </w:rPr>
      </w:pPr>
      <w:r w:rsidRPr="001D7AED">
        <w:rPr>
          <w:rFonts w:ascii="Arial" w:hAnsi="Arial" w:cs="Arial"/>
          <w:noProof w:val="0"/>
        </w:rPr>
        <w:t>2 a</w:t>
      </w:r>
      <w:r w:rsidR="009C666E" w:rsidRPr="001D7AED">
        <w:rPr>
          <w:rFonts w:ascii="Arial" w:hAnsi="Arial" w:cs="Arial"/>
          <w:noProof w:val="0"/>
        </w:rPr>
        <w:t>lternatyva</w:t>
      </w:r>
      <w:r w:rsidRPr="001D7AED">
        <w:rPr>
          <w:rFonts w:ascii="Arial" w:hAnsi="Arial" w:cs="Arial"/>
          <w:noProof w:val="0"/>
        </w:rPr>
        <w:t xml:space="preserve"> turi įtakos</w:t>
      </w:r>
      <w:r w:rsidR="009C666E" w:rsidRPr="001D7AED">
        <w:rPr>
          <w:rFonts w:ascii="Arial" w:hAnsi="Arial" w:cs="Arial"/>
          <w:noProof w:val="0"/>
        </w:rPr>
        <w:t xml:space="preserve"> mažiausi</w:t>
      </w:r>
      <w:r w:rsidRPr="001D7AED">
        <w:rPr>
          <w:rFonts w:ascii="Arial" w:hAnsi="Arial" w:cs="Arial"/>
          <w:noProof w:val="0"/>
        </w:rPr>
        <w:t>ai</w:t>
      </w:r>
      <w:r w:rsidR="009C666E" w:rsidRPr="001D7AED">
        <w:rPr>
          <w:rFonts w:ascii="Arial" w:hAnsi="Arial" w:cs="Arial"/>
          <w:noProof w:val="0"/>
        </w:rPr>
        <w:t xml:space="preserve"> bendr</w:t>
      </w:r>
      <w:r w:rsidRPr="001D7AED">
        <w:rPr>
          <w:rFonts w:ascii="Arial" w:hAnsi="Arial" w:cs="Arial"/>
          <w:noProof w:val="0"/>
        </w:rPr>
        <w:t>ai</w:t>
      </w:r>
      <w:r w:rsidR="009C666E" w:rsidRPr="001D7AED">
        <w:rPr>
          <w:rFonts w:ascii="Arial" w:hAnsi="Arial" w:cs="Arial"/>
          <w:noProof w:val="0"/>
        </w:rPr>
        <w:t>, t.</w:t>
      </w:r>
      <w:r w:rsidRPr="001D7AED">
        <w:rPr>
          <w:rFonts w:ascii="Arial" w:hAnsi="Arial" w:cs="Arial"/>
          <w:noProof w:val="0"/>
        </w:rPr>
        <w:t> </w:t>
      </w:r>
      <w:r w:rsidR="009C666E" w:rsidRPr="001D7AED">
        <w:rPr>
          <w:rFonts w:ascii="Arial" w:hAnsi="Arial" w:cs="Arial"/>
          <w:noProof w:val="0"/>
        </w:rPr>
        <w:t>y. sumin</w:t>
      </w:r>
      <w:r w:rsidRPr="001D7AED">
        <w:rPr>
          <w:rFonts w:ascii="Arial" w:hAnsi="Arial" w:cs="Arial"/>
          <w:noProof w:val="0"/>
        </w:rPr>
        <w:t>ei</w:t>
      </w:r>
      <w:r w:rsidR="009C666E" w:rsidRPr="001D7AED">
        <w:rPr>
          <w:rFonts w:ascii="Arial" w:hAnsi="Arial" w:cs="Arial"/>
          <w:noProof w:val="0"/>
        </w:rPr>
        <w:t xml:space="preserve"> butų savininkų ir valstybės, modernizavimo projektų įgyvendinimo kain</w:t>
      </w:r>
      <w:r w:rsidRPr="001D7AED">
        <w:rPr>
          <w:rFonts w:ascii="Arial" w:hAnsi="Arial" w:cs="Arial"/>
          <w:noProof w:val="0"/>
        </w:rPr>
        <w:t>ai</w:t>
      </w:r>
      <w:r w:rsidR="009C666E" w:rsidRPr="001D7AED">
        <w:rPr>
          <w:rFonts w:ascii="Arial" w:hAnsi="Arial" w:cs="Arial"/>
          <w:noProof w:val="0"/>
        </w:rPr>
        <w:t xml:space="preserve"> – </w:t>
      </w:r>
      <w:r w:rsidRPr="001D7AED">
        <w:rPr>
          <w:rFonts w:ascii="Arial" w:hAnsi="Arial" w:cs="Arial"/>
          <w:noProof w:val="0"/>
        </w:rPr>
        <w:t>maždaug</w:t>
      </w:r>
      <w:r w:rsidR="009C666E" w:rsidRPr="001D7AED">
        <w:rPr>
          <w:rFonts w:ascii="Arial" w:hAnsi="Arial" w:cs="Arial"/>
          <w:noProof w:val="0"/>
        </w:rPr>
        <w:t xml:space="preserve"> 5</w:t>
      </w:r>
      <w:r w:rsidRPr="001D7AED">
        <w:rPr>
          <w:rFonts w:ascii="Arial" w:hAnsi="Arial" w:cs="Arial"/>
          <w:noProof w:val="0"/>
        </w:rPr>
        <w:t> </w:t>
      </w:r>
      <w:r w:rsidR="009C666E" w:rsidRPr="001D7AED">
        <w:rPr>
          <w:rFonts w:ascii="Arial" w:hAnsi="Arial" w:cs="Arial"/>
          <w:noProof w:val="0"/>
        </w:rPr>
        <w:t xml:space="preserve">% mažiau nei </w:t>
      </w:r>
      <w:r w:rsidR="0014362B" w:rsidRPr="001D7AED">
        <w:rPr>
          <w:rFonts w:ascii="Arial" w:hAnsi="Arial" w:cs="Arial"/>
          <w:noProof w:val="0"/>
        </w:rPr>
        <w:t>Dabartinio</w:t>
      </w:r>
      <w:r w:rsidR="009C666E" w:rsidRPr="001D7AED">
        <w:rPr>
          <w:rFonts w:ascii="Arial" w:hAnsi="Arial" w:cs="Arial"/>
          <w:noProof w:val="0"/>
        </w:rPr>
        <w:t xml:space="preserve"> modelio ir </w:t>
      </w:r>
      <w:r w:rsidRPr="001D7AED">
        <w:rPr>
          <w:rFonts w:ascii="Arial" w:hAnsi="Arial" w:cs="Arial"/>
          <w:noProof w:val="0"/>
        </w:rPr>
        <w:t>maždaug</w:t>
      </w:r>
      <w:r w:rsidR="009C666E" w:rsidRPr="001D7AED">
        <w:rPr>
          <w:rFonts w:ascii="Arial" w:hAnsi="Arial" w:cs="Arial"/>
          <w:noProof w:val="0"/>
        </w:rPr>
        <w:t xml:space="preserve"> 2</w:t>
      </w:r>
      <w:r w:rsidRPr="001D7AED">
        <w:rPr>
          <w:rFonts w:ascii="Arial" w:hAnsi="Arial" w:cs="Arial"/>
          <w:noProof w:val="0"/>
        </w:rPr>
        <w:t> </w:t>
      </w:r>
      <w:r w:rsidR="009C666E" w:rsidRPr="001D7AED">
        <w:rPr>
          <w:rFonts w:ascii="Arial" w:hAnsi="Arial" w:cs="Arial"/>
          <w:noProof w:val="0"/>
        </w:rPr>
        <w:t xml:space="preserve">% mažiau nei </w:t>
      </w:r>
      <w:r w:rsidRPr="001D7AED">
        <w:rPr>
          <w:rFonts w:ascii="Arial" w:hAnsi="Arial" w:cs="Arial"/>
          <w:noProof w:val="0"/>
        </w:rPr>
        <w:t>1B a</w:t>
      </w:r>
      <w:r w:rsidR="009C666E" w:rsidRPr="001D7AED">
        <w:rPr>
          <w:rFonts w:ascii="Arial" w:hAnsi="Arial" w:cs="Arial"/>
          <w:noProof w:val="0"/>
        </w:rPr>
        <w:t>lternatyvos</w:t>
      </w:r>
      <w:r w:rsidRPr="001D7AED">
        <w:rPr>
          <w:rFonts w:ascii="Arial" w:hAnsi="Arial" w:cs="Arial"/>
          <w:noProof w:val="0"/>
        </w:rPr>
        <w:t>;</w:t>
      </w:r>
    </w:p>
    <w:p w:rsidR="00E828A4" w:rsidRPr="001D7AED" w:rsidRDefault="009C666E" w:rsidP="00DE4D19">
      <w:pPr>
        <w:pStyle w:val="Tablebulletsub"/>
        <w:ind w:left="426"/>
        <w:rPr>
          <w:rFonts w:ascii="Arial" w:hAnsi="Arial" w:cs="Arial"/>
          <w:noProof w:val="0"/>
        </w:rPr>
      </w:pPr>
      <w:r w:rsidRPr="001D7AED">
        <w:rPr>
          <w:rFonts w:ascii="Arial" w:hAnsi="Arial" w:cs="Arial"/>
          <w:noProof w:val="0"/>
        </w:rPr>
        <w:t>ta</w:t>
      </w:r>
      <w:r w:rsidR="0006188B" w:rsidRPr="001D7AED">
        <w:rPr>
          <w:rFonts w:ascii="Arial" w:hAnsi="Arial" w:cs="Arial"/>
          <w:noProof w:val="0"/>
        </w:rPr>
        <w:t>m</w:t>
      </w:r>
      <w:r w:rsidRPr="001D7AED">
        <w:rPr>
          <w:rFonts w:ascii="Arial" w:hAnsi="Arial" w:cs="Arial"/>
          <w:noProof w:val="0"/>
        </w:rPr>
        <w:t xml:space="preserve"> did</w:t>
      </w:r>
      <w:r w:rsidR="0006188B" w:rsidRPr="001D7AED">
        <w:rPr>
          <w:rFonts w:ascii="Arial" w:hAnsi="Arial" w:cs="Arial"/>
          <w:noProof w:val="0"/>
        </w:rPr>
        <w:t>žiausią įtaką turi</w:t>
      </w:r>
      <w:r w:rsidRPr="001D7AED">
        <w:rPr>
          <w:rFonts w:ascii="Arial" w:hAnsi="Arial" w:cs="Arial"/>
          <w:noProof w:val="0"/>
        </w:rPr>
        <w:t xml:space="preserve"> didesnė </w:t>
      </w:r>
      <w:r w:rsidR="0006188B" w:rsidRPr="001D7AED">
        <w:rPr>
          <w:rFonts w:ascii="Arial" w:hAnsi="Arial" w:cs="Arial"/>
          <w:noProof w:val="0"/>
        </w:rPr>
        <w:t xml:space="preserve">greičiau apmokamų modernizavimo išlaidų </w:t>
      </w:r>
      <w:r w:rsidRPr="001D7AED">
        <w:rPr>
          <w:rFonts w:ascii="Arial" w:hAnsi="Arial" w:cs="Arial"/>
          <w:noProof w:val="0"/>
        </w:rPr>
        <w:t xml:space="preserve">proporcija: </w:t>
      </w:r>
    </w:p>
    <w:p w:rsidR="00E828A4" w:rsidRPr="001D7AED" w:rsidRDefault="009C666E" w:rsidP="00DE4D19">
      <w:pPr>
        <w:numPr>
          <w:ilvl w:val="1"/>
          <w:numId w:val="56"/>
        </w:numPr>
        <w:tabs>
          <w:tab w:val="clear" w:pos="1440"/>
          <w:tab w:val="num" w:pos="709"/>
        </w:tabs>
        <w:spacing w:line="259" w:lineRule="auto"/>
        <w:ind w:left="709" w:hanging="284"/>
        <w:rPr>
          <w:rFonts w:ascii="Arial" w:hAnsi="Arial" w:cs="Arial"/>
          <w:noProof w:val="0"/>
        </w:rPr>
      </w:pPr>
      <w:r w:rsidRPr="001D7AED">
        <w:rPr>
          <w:rFonts w:ascii="Arial" w:hAnsi="Arial" w:cs="Arial"/>
          <w:noProof w:val="0"/>
        </w:rPr>
        <w:t xml:space="preserve">taikomas didesnis paramos intensyvumas nei </w:t>
      </w:r>
      <w:r w:rsidR="0006188B" w:rsidRPr="001D7AED">
        <w:rPr>
          <w:rFonts w:ascii="Arial" w:hAnsi="Arial" w:cs="Arial"/>
          <w:noProof w:val="0"/>
        </w:rPr>
        <w:t>pagal 1B a</w:t>
      </w:r>
      <w:r w:rsidRPr="001D7AED">
        <w:rPr>
          <w:rFonts w:ascii="Arial" w:hAnsi="Arial" w:cs="Arial"/>
          <w:noProof w:val="0"/>
        </w:rPr>
        <w:t>lternatyv</w:t>
      </w:r>
      <w:r w:rsidR="0006188B" w:rsidRPr="001D7AED">
        <w:rPr>
          <w:rFonts w:ascii="Arial" w:hAnsi="Arial" w:cs="Arial"/>
          <w:noProof w:val="0"/>
        </w:rPr>
        <w:t>ą</w:t>
      </w:r>
      <w:r w:rsidRPr="001D7AED">
        <w:rPr>
          <w:rFonts w:ascii="Arial" w:hAnsi="Arial" w:cs="Arial"/>
          <w:noProof w:val="0"/>
        </w:rPr>
        <w:t xml:space="preserve">; </w:t>
      </w:r>
    </w:p>
    <w:p w:rsidR="00E828A4" w:rsidRPr="001D7AED" w:rsidRDefault="009C666E" w:rsidP="00DE4D19">
      <w:pPr>
        <w:numPr>
          <w:ilvl w:val="1"/>
          <w:numId w:val="56"/>
        </w:numPr>
        <w:tabs>
          <w:tab w:val="clear" w:pos="1440"/>
          <w:tab w:val="num" w:pos="709"/>
        </w:tabs>
        <w:spacing w:line="259" w:lineRule="auto"/>
        <w:ind w:left="709" w:hanging="284"/>
        <w:rPr>
          <w:rFonts w:ascii="Arial" w:hAnsi="Arial" w:cs="Arial"/>
          <w:noProof w:val="0"/>
        </w:rPr>
      </w:pPr>
      <w:r w:rsidRPr="001D7AED">
        <w:rPr>
          <w:rFonts w:ascii="Arial" w:hAnsi="Arial" w:cs="Arial"/>
          <w:noProof w:val="0"/>
        </w:rPr>
        <w:t>parama</w:t>
      </w:r>
      <w:r w:rsidR="00DE4D19" w:rsidRPr="001D7AED">
        <w:rPr>
          <w:rFonts w:ascii="Arial" w:hAnsi="Arial" w:cs="Arial"/>
          <w:noProof w:val="0"/>
        </w:rPr>
        <w:t xml:space="preserve"> </w:t>
      </w:r>
      <w:r w:rsidRPr="001D7AED">
        <w:rPr>
          <w:rFonts w:ascii="Arial" w:hAnsi="Arial" w:cs="Arial"/>
          <w:noProof w:val="0"/>
        </w:rPr>
        <w:t>išmokama iškart,</w:t>
      </w:r>
      <w:r w:rsidR="00DE4D19" w:rsidRPr="001D7AED">
        <w:rPr>
          <w:rFonts w:ascii="Arial" w:hAnsi="Arial" w:cs="Arial"/>
          <w:noProof w:val="0"/>
        </w:rPr>
        <w:t xml:space="preserve"> </w:t>
      </w:r>
      <w:r w:rsidRPr="001D7AED">
        <w:rPr>
          <w:rFonts w:ascii="Arial" w:hAnsi="Arial" w:cs="Arial"/>
          <w:noProof w:val="0"/>
        </w:rPr>
        <w:t>priešingai</w:t>
      </w:r>
      <w:r w:rsidR="00DE4D19" w:rsidRPr="001D7AED">
        <w:rPr>
          <w:rFonts w:ascii="Arial" w:hAnsi="Arial" w:cs="Arial"/>
          <w:noProof w:val="0"/>
        </w:rPr>
        <w:t xml:space="preserve"> </w:t>
      </w:r>
      <w:r w:rsidRPr="001D7AED">
        <w:rPr>
          <w:rFonts w:ascii="Arial" w:hAnsi="Arial" w:cs="Arial"/>
          <w:noProof w:val="0"/>
        </w:rPr>
        <w:t xml:space="preserve">nei </w:t>
      </w:r>
      <w:r w:rsidR="00CC5CA1" w:rsidRPr="001D7AED">
        <w:rPr>
          <w:rFonts w:ascii="Arial" w:hAnsi="Arial" w:cs="Arial"/>
          <w:noProof w:val="0"/>
        </w:rPr>
        <w:t>taikant Nulinių palūkanų schemą</w:t>
      </w:r>
      <w:r w:rsidRPr="001D7AED">
        <w:rPr>
          <w:rFonts w:ascii="Arial" w:hAnsi="Arial" w:cs="Arial"/>
          <w:noProof w:val="0"/>
        </w:rPr>
        <w:t xml:space="preserve"> </w:t>
      </w:r>
      <w:r w:rsidR="0006188B" w:rsidRPr="001D7AED">
        <w:rPr>
          <w:rFonts w:ascii="Arial" w:hAnsi="Arial" w:cs="Arial"/>
          <w:noProof w:val="0"/>
        </w:rPr>
        <w:t xml:space="preserve">pagal </w:t>
      </w:r>
      <w:r w:rsidR="0014362B" w:rsidRPr="001D7AED">
        <w:rPr>
          <w:rFonts w:ascii="Arial" w:hAnsi="Arial" w:cs="Arial"/>
          <w:noProof w:val="0"/>
        </w:rPr>
        <w:t>Dabartin</w:t>
      </w:r>
      <w:r w:rsidR="0006188B" w:rsidRPr="001D7AED">
        <w:rPr>
          <w:rFonts w:ascii="Arial" w:hAnsi="Arial" w:cs="Arial"/>
          <w:noProof w:val="0"/>
        </w:rPr>
        <w:t>į</w:t>
      </w:r>
      <w:r w:rsidRPr="001D7AED">
        <w:rPr>
          <w:rFonts w:ascii="Arial" w:hAnsi="Arial" w:cs="Arial"/>
          <w:noProof w:val="0"/>
        </w:rPr>
        <w:t xml:space="preserve"> model</w:t>
      </w:r>
      <w:r w:rsidR="0006188B" w:rsidRPr="001D7AED">
        <w:rPr>
          <w:rFonts w:ascii="Arial" w:hAnsi="Arial" w:cs="Arial"/>
          <w:noProof w:val="0"/>
        </w:rPr>
        <w:t>į</w:t>
      </w:r>
      <w:r w:rsidRPr="001D7AED">
        <w:rPr>
          <w:rFonts w:ascii="Arial" w:hAnsi="Arial" w:cs="Arial"/>
          <w:noProof w:val="0"/>
        </w:rPr>
        <w:t>.</w:t>
      </w:r>
    </w:p>
    <w:p w:rsidR="00DE4D19" w:rsidRPr="001D7AED" w:rsidRDefault="0006188B" w:rsidP="00DE4D19">
      <w:pPr>
        <w:pStyle w:val="Caption"/>
        <w:spacing w:after="0"/>
        <w:rPr>
          <w:rFonts w:ascii="Arial" w:hAnsi="Arial" w:cs="Arial"/>
          <w:i w:val="0"/>
          <w:noProof w:val="0"/>
          <w:color w:val="00338D"/>
        </w:rPr>
      </w:pPr>
      <w:bookmarkStart w:id="285" w:name="_Ref480362254"/>
      <w:bookmarkStart w:id="286" w:name="_Toc480454943"/>
      <w:r w:rsidRPr="001D7AED">
        <w:rPr>
          <w:rFonts w:ascii="Arial" w:hAnsi="Arial" w:cs="Arial"/>
          <w:i w:val="0"/>
          <w:noProof w:val="0"/>
          <w:color w:val="00338D"/>
        </w:rPr>
        <w:t>38 l</w:t>
      </w:r>
      <w:r w:rsidR="00DE4D19" w:rsidRPr="001D7AED">
        <w:rPr>
          <w:rFonts w:ascii="Arial" w:hAnsi="Arial" w:cs="Arial"/>
          <w:i w:val="0"/>
          <w:noProof w:val="0"/>
          <w:color w:val="00338D"/>
        </w:rPr>
        <w:t>entelė</w:t>
      </w:r>
      <w:bookmarkEnd w:id="285"/>
      <w:r w:rsidR="00DE4D19" w:rsidRPr="001D7AED">
        <w:rPr>
          <w:rFonts w:ascii="Arial" w:hAnsi="Arial" w:cs="Arial"/>
          <w:i w:val="0"/>
          <w:noProof w:val="0"/>
          <w:color w:val="00338D"/>
        </w:rPr>
        <w:t>. Dviejų daugiausiai balų surinkusių alternatyvų ekonominio vertinimo rezultatų palyginimas.</w:t>
      </w:r>
      <w:bookmarkEnd w:id="286"/>
    </w:p>
    <w:tbl>
      <w:tblPr>
        <w:tblW w:w="5000" w:type="pct"/>
        <w:tblBorders>
          <w:top w:val="single" w:sz="4" w:space="0" w:color="00338D"/>
          <w:left w:val="single" w:sz="4" w:space="0" w:color="00338D"/>
          <w:bottom w:val="single" w:sz="4" w:space="0" w:color="00338D"/>
          <w:right w:val="single" w:sz="4" w:space="0" w:color="00338D"/>
        </w:tblBorders>
        <w:tblCellMar>
          <w:left w:w="0" w:type="dxa"/>
          <w:right w:w="0" w:type="dxa"/>
        </w:tblCellMar>
        <w:tblLook w:val="0600" w:firstRow="0" w:lastRow="0" w:firstColumn="0" w:lastColumn="0" w:noHBand="1" w:noVBand="1"/>
      </w:tblPr>
      <w:tblGrid>
        <w:gridCol w:w="2906"/>
        <w:gridCol w:w="2205"/>
        <w:gridCol w:w="2250"/>
        <w:gridCol w:w="2565"/>
      </w:tblGrid>
      <w:tr w:rsidR="00DE4D19" w:rsidRPr="001D7AED" w:rsidTr="009C666E">
        <w:trPr>
          <w:trHeight w:val="22"/>
        </w:trPr>
        <w:tc>
          <w:tcPr>
            <w:tcW w:w="2819" w:type="dxa"/>
            <w:tcBorders>
              <w:top w:val="single" w:sz="4" w:space="0" w:color="00338D"/>
              <w:bottom w:val="nil"/>
            </w:tcBorders>
            <w:shd w:val="clear" w:color="auto" w:fill="00338D"/>
            <w:tcMar>
              <w:top w:w="72" w:type="dxa"/>
              <w:left w:w="144" w:type="dxa"/>
              <w:bottom w:w="72" w:type="dxa"/>
              <w:right w:w="144" w:type="dxa"/>
            </w:tcMar>
            <w:vAlign w:val="center"/>
            <w:hideMark/>
          </w:tcPr>
          <w:p w:rsidR="00DE4D19" w:rsidRPr="001D7AED" w:rsidRDefault="00DE4D19" w:rsidP="00DE4D19">
            <w:pPr>
              <w:spacing w:before="0" w:after="0" w:line="240" w:lineRule="auto"/>
              <w:jc w:val="center"/>
              <w:rPr>
                <w:rFonts w:ascii="Arial" w:hAnsi="Arial" w:cs="Arial"/>
                <w:noProof w:val="0"/>
                <w:color w:val="FFFFFF" w:themeColor="background1"/>
                <w:sz w:val="21"/>
                <w:szCs w:val="21"/>
              </w:rPr>
            </w:pPr>
            <w:r w:rsidRPr="001D7AED">
              <w:rPr>
                <w:rFonts w:ascii="Arial" w:hAnsi="Arial" w:cs="Arial"/>
                <w:b/>
                <w:bCs/>
                <w:noProof w:val="0"/>
                <w:color w:val="FFFFFF" w:themeColor="background1"/>
                <w:sz w:val="21"/>
                <w:szCs w:val="21"/>
              </w:rPr>
              <w:t>Alternatyva</w:t>
            </w:r>
          </w:p>
        </w:tc>
        <w:tc>
          <w:tcPr>
            <w:tcW w:w="2139" w:type="dxa"/>
            <w:tcBorders>
              <w:top w:val="single" w:sz="4" w:space="0" w:color="00338D"/>
              <w:bottom w:val="nil"/>
            </w:tcBorders>
            <w:shd w:val="clear" w:color="auto" w:fill="00338D"/>
            <w:tcMar>
              <w:top w:w="72" w:type="dxa"/>
              <w:left w:w="144" w:type="dxa"/>
              <w:bottom w:w="72" w:type="dxa"/>
              <w:right w:w="144" w:type="dxa"/>
            </w:tcMar>
            <w:vAlign w:val="center"/>
            <w:hideMark/>
          </w:tcPr>
          <w:p w:rsidR="00DE4D19" w:rsidRPr="001D7AED" w:rsidRDefault="00DE4D19" w:rsidP="00DE4D19">
            <w:pPr>
              <w:spacing w:before="0" w:after="0" w:line="240" w:lineRule="auto"/>
              <w:jc w:val="center"/>
              <w:rPr>
                <w:rFonts w:ascii="Arial" w:hAnsi="Arial" w:cs="Arial"/>
                <w:noProof w:val="0"/>
                <w:color w:val="FFFFFF" w:themeColor="background1"/>
                <w:sz w:val="21"/>
                <w:szCs w:val="21"/>
              </w:rPr>
            </w:pPr>
            <w:r w:rsidRPr="001D7AED">
              <w:rPr>
                <w:rFonts w:ascii="Arial" w:hAnsi="Arial" w:cs="Arial"/>
                <w:b/>
                <w:bCs/>
                <w:noProof w:val="0"/>
                <w:color w:val="FFFFFF" w:themeColor="background1"/>
                <w:sz w:val="21"/>
                <w:szCs w:val="21"/>
              </w:rPr>
              <w:t>Butų savininkų išlaidos</w:t>
            </w:r>
          </w:p>
        </w:tc>
        <w:tc>
          <w:tcPr>
            <w:tcW w:w="2182" w:type="dxa"/>
            <w:tcBorders>
              <w:top w:val="single" w:sz="4" w:space="0" w:color="00338D"/>
              <w:bottom w:val="nil"/>
            </w:tcBorders>
            <w:shd w:val="clear" w:color="auto" w:fill="00338D"/>
            <w:tcMar>
              <w:top w:w="72" w:type="dxa"/>
              <w:left w:w="144" w:type="dxa"/>
              <w:bottom w:w="72" w:type="dxa"/>
              <w:right w:w="144" w:type="dxa"/>
            </w:tcMar>
            <w:vAlign w:val="center"/>
            <w:hideMark/>
          </w:tcPr>
          <w:p w:rsidR="00DE4D19" w:rsidRPr="001D7AED" w:rsidRDefault="00DE4D19" w:rsidP="00DE4D19">
            <w:pPr>
              <w:spacing w:before="0" w:after="0" w:line="240" w:lineRule="auto"/>
              <w:jc w:val="center"/>
              <w:rPr>
                <w:rFonts w:ascii="Arial" w:hAnsi="Arial" w:cs="Arial"/>
                <w:noProof w:val="0"/>
                <w:color w:val="FFFFFF" w:themeColor="background1"/>
                <w:sz w:val="21"/>
                <w:szCs w:val="21"/>
              </w:rPr>
            </w:pPr>
            <w:r w:rsidRPr="001D7AED">
              <w:rPr>
                <w:rFonts w:ascii="Arial" w:hAnsi="Arial" w:cs="Arial"/>
                <w:b/>
                <w:bCs/>
                <w:noProof w:val="0"/>
                <w:color w:val="FFFFFF" w:themeColor="background1"/>
                <w:sz w:val="21"/>
                <w:szCs w:val="21"/>
              </w:rPr>
              <w:t>Valstybės subsidijos</w:t>
            </w:r>
          </w:p>
        </w:tc>
        <w:tc>
          <w:tcPr>
            <w:tcW w:w="2488" w:type="dxa"/>
            <w:tcBorders>
              <w:top w:val="single" w:sz="4" w:space="0" w:color="00338D"/>
              <w:bottom w:val="nil"/>
            </w:tcBorders>
            <w:shd w:val="clear" w:color="auto" w:fill="00338D"/>
            <w:tcMar>
              <w:top w:w="72" w:type="dxa"/>
              <w:left w:w="144" w:type="dxa"/>
              <w:bottom w:w="72" w:type="dxa"/>
              <w:right w:w="144" w:type="dxa"/>
            </w:tcMar>
            <w:vAlign w:val="center"/>
            <w:hideMark/>
          </w:tcPr>
          <w:p w:rsidR="00DE4D19" w:rsidRPr="001D7AED" w:rsidRDefault="00DE4D19" w:rsidP="00DE4D19">
            <w:pPr>
              <w:spacing w:before="0" w:after="0" w:line="240" w:lineRule="auto"/>
              <w:jc w:val="center"/>
              <w:rPr>
                <w:rFonts w:ascii="Arial" w:hAnsi="Arial" w:cs="Arial"/>
                <w:noProof w:val="0"/>
                <w:color w:val="FFFFFF" w:themeColor="background1"/>
                <w:sz w:val="21"/>
                <w:szCs w:val="21"/>
              </w:rPr>
            </w:pPr>
            <w:r w:rsidRPr="001D7AED">
              <w:rPr>
                <w:rFonts w:ascii="Arial" w:hAnsi="Arial" w:cs="Arial"/>
                <w:b/>
                <w:bCs/>
                <w:noProof w:val="0"/>
                <w:color w:val="FFFFFF" w:themeColor="background1"/>
                <w:sz w:val="21"/>
                <w:szCs w:val="21"/>
              </w:rPr>
              <w:t>Bendra modernizavimo kaina</w:t>
            </w:r>
          </w:p>
        </w:tc>
      </w:tr>
      <w:tr w:rsidR="00DE4D19" w:rsidRPr="001D7AED" w:rsidTr="004C2520">
        <w:trPr>
          <w:trHeight w:val="57"/>
        </w:trPr>
        <w:tc>
          <w:tcPr>
            <w:tcW w:w="2819" w:type="dxa"/>
            <w:tcBorders>
              <w:top w:val="nil"/>
              <w:bottom w:val="dotted" w:sz="4" w:space="0" w:color="808080" w:themeColor="background1" w:themeShade="80"/>
            </w:tcBorders>
            <w:shd w:val="clear" w:color="auto" w:fill="auto"/>
            <w:tcMar>
              <w:top w:w="72" w:type="dxa"/>
              <w:left w:w="144" w:type="dxa"/>
              <w:bottom w:w="72" w:type="dxa"/>
              <w:right w:w="144" w:type="dxa"/>
            </w:tcMar>
            <w:vAlign w:val="center"/>
            <w:hideMark/>
          </w:tcPr>
          <w:p w:rsidR="00DE4D19" w:rsidRPr="001D7AED" w:rsidRDefault="0014362B" w:rsidP="0006188B">
            <w:pPr>
              <w:spacing w:before="0" w:after="0" w:line="240" w:lineRule="auto"/>
              <w:jc w:val="center"/>
              <w:rPr>
                <w:rFonts w:ascii="Arial" w:hAnsi="Arial" w:cs="Arial"/>
                <w:noProof w:val="0"/>
                <w:sz w:val="20"/>
                <w:szCs w:val="22"/>
              </w:rPr>
            </w:pPr>
            <w:r w:rsidRPr="001D7AED">
              <w:rPr>
                <w:rFonts w:ascii="Arial" w:hAnsi="Arial" w:cs="Arial"/>
                <w:b/>
                <w:bCs/>
                <w:noProof w:val="0"/>
                <w:sz w:val="20"/>
                <w:szCs w:val="22"/>
              </w:rPr>
              <w:t>Dabartinis</w:t>
            </w:r>
            <w:r w:rsidR="00DE4D19" w:rsidRPr="001D7AED">
              <w:rPr>
                <w:rFonts w:ascii="Arial" w:hAnsi="Arial" w:cs="Arial"/>
                <w:b/>
                <w:bCs/>
                <w:noProof w:val="0"/>
                <w:sz w:val="20"/>
                <w:szCs w:val="22"/>
              </w:rPr>
              <w:t xml:space="preserve"> modelis</w:t>
            </w:r>
          </w:p>
        </w:tc>
        <w:tc>
          <w:tcPr>
            <w:tcW w:w="2139" w:type="dxa"/>
            <w:tcBorders>
              <w:top w:val="nil"/>
              <w:bottom w:val="dotted" w:sz="4" w:space="0" w:color="808080" w:themeColor="background1" w:themeShade="80"/>
            </w:tcBorders>
            <w:shd w:val="clear" w:color="auto" w:fill="auto"/>
            <w:tcMar>
              <w:top w:w="72" w:type="dxa"/>
              <w:left w:w="144" w:type="dxa"/>
              <w:bottom w:w="72" w:type="dxa"/>
              <w:right w:w="144" w:type="dxa"/>
            </w:tcMar>
            <w:vAlign w:val="center"/>
            <w:hideMark/>
          </w:tcPr>
          <w:p w:rsidR="00DE4D19" w:rsidRPr="001D7AED" w:rsidRDefault="00DE4D19" w:rsidP="00DE4D19">
            <w:pPr>
              <w:spacing w:before="0" w:after="0" w:line="240" w:lineRule="auto"/>
              <w:jc w:val="center"/>
              <w:rPr>
                <w:rFonts w:ascii="Arial" w:hAnsi="Arial" w:cs="Arial"/>
                <w:noProof w:val="0"/>
                <w:sz w:val="20"/>
                <w:szCs w:val="22"/>
              </w:rPr>
            </w:pPr>
            <w:r w:rsidRPr="001D7AED">
              <w:rPr>
                <w:rFonts w:ascii="Arial" w:hAnsi="Arial" w:cs="Arial"/>
                <w:noProof w:val="0"/>
                <w:sz w:val="20"/>
                <w:szCs w:val="22"/>
              </w:rPr>
              <w:t>225 mln. EUR</w:t>
            </w:r>
          </w:p>
        </w:tc>
        <w:tc>
          <w:tcPr>
            <w:tcW w:w="2182" w:type="dxa"/>
            <w:tcBorders>
              <w:top w:val="nil"/>
              <w:bottom w:val="dotted" w:sz="4" w:space="0" w:color="808080" w:themeColor="background1" w:themeShade="80"/>
            </w:tcBorders>
            <w:shd w:val="clear" w:color="auto" w:fill="auto"/>
            <w:tcMar>
              <w:top w:w="72" w:type="dxa"/>
              <w:left w:w="144" w:type="dxa"/>
              <w:bottom w:w="72" w:type="dxa"/>
              <w:right w:w="144" w:type="dxa"/>
            </w:tcMar>
            <w:vAlign w:val="center"/>
            <w:hideMark/>
          </w:tcPr>
          <w:p w:rsidR="00DE4D19" w:rsidRPr="001D7AED" w:rsidRDefault="00DE4D19" w:rsidP="00DE4D19">
            <w:pPr>
              <w:spacing w:before="0" w:after="0" w:line="240" w:lineRule="auto"/>
              <w:jc w:val="center"/>
              <w:rPr>
                <w:rFonts w:ascii="Arial" w:hAnsi="Arial" w:cs="Arial"/>
                <w:noProof w:val="0"/>
                <w:sz w:val="20"/>
                <w:szCs w:val="22"/>
              </w:rPr>
            </w:pPr>
            <w:r w:rsidRPr="001D7AED">
              <w:rPr>
                <w:rFonts w:ascii="Arial" w:hAnsi="Arial" w:cs="Arial"/>
                <w:noProof w:val="0"/>
                <w:sz w:val="20"/>
                <w:szCs w:val="22"/>
              </w:rPr>
              <w:t>114 mln. EUR</w:t>
            </w:r>
          </w:p>
        </w:tc>
        <w:tc>
          <w:tcPr>
            <w:tcW w:w="2488" w:type="dxa"/>
            <w:tcBorders>
              <w:top w:val="nil"/>
              <w:bottom w:val="dotted" w:sz="4" w:space="0" w:color="808080" w:themeColor="background1" w:themeShade="80"/>
            </w:tcBorders>
            <w:shd w:val="clear" w:color="auto" w:fill="auto"/>
            <w:tcMar>
              <w:top w:w="72" w:type="dxa"/>
              <w:left w:w="144" w:type="dxa"/>
              <w:bottom w:w="72" w:type="dxa"/>
              <w:right w:w="144" w:type="dxa"/>
            </w:tcMar>
            <w:vAlign w:val="center"/>
            <w:hideMark/>
          </w:tcPr>
          <w:p w:rsidR="00DE4D19" w:rsidRPr="001D7AED" w:rsidRDefault="00DE4D19" w:rsidP="00DE4D19">
            <w:pPr>
              <w:spacing w:before="0" w:after="0" w:line="240" w:lineRule="auto"/>
              <w:jc w:val="center"/>
              <w:rPr>
                <w:rFonts w:ascii="Arial" w:hAnsi="Arial" w:cs="Arial"/>
                <w:b/>
                <w:noProof w:val="0"/>
                <w:sz w:val="20"/>
                <w:szCs w:val="22"/>
              </w:rPr>
            </w:pPr>
            <w:r w:rsidRPr="001D7AED">
              <w:rPr>
                <w:rFonts w:ascii="Arial" w:hAnsi="Arial" w:cs="Arial"/>
                <w:b/>
                <w:bCs/>
                <w:noProof w:val="0"/>
                <w:sz w:val="20"/>
                <w:szCs w:val="22"/>
              </w:rPr>
              <w:t>339</w:t>
            </w:r>
            <w:r w:rsidRPr="001D7AED">
              <w:rPr>
                <w:rFonts w:ascii="Arial" w:hAnsi="Arial" w:cs="Arial"/>
                <w:b/>
                <w:noProof w:val="0"/>
                <w:sz w:val="20"/>
                <w:szCs w:val="22"/>
              </w:rPr>
              <w:t xml:space="preserve"> mln. EUR</w:t>
            </w:r>
          </w:p>
        </w:tc>
      </w:tr>
      <w:tr w:rsidR="00DE4D19" w:rsidRPr="001D7AED" w:rsidTr="004C2520">
        <w:trPr>
          <w:trHeight w:val="57"/>
        </w:trPr>
        <w:tc>
          <w:tcPr>
            <w:tcW w:w="2819" w:type="dxa"/>
            <w:tcBorders>
              <w:top w:val="dotted" w:sz="4" w:space="0" w:color="808080" w:themeColor="background1" w:themeShade="80"/>
              <w:bottom w:val="dotted" w:sz="4" w:space="0" w:color="808080" w:themeColor="background1" w:themeShade="80"/>
            </w:tcBorders>
            <w:shd w:val="clear" w:color="auto" w:fill="auto"/>
            <w:tcMar>
              <w:top w:w="72" w:type="dxa"/>
              <w:left w:w="144" w:type="dxa"/>
              <w:bottom w:w="72" w:type="dxa"/>
              <w:right w:w="144" w:type="dxa"/>
            </w:tcMar>
            <w:vAlign w:val="center"/>
            <w:hideMark/>
          </w:tcPr>
          <w:p w:rsidR="00DE4D19" w:rsidRPr="001D7AED" w:rsidRDefault="0006188B" w:rsidP="0006188B">
            <w:pPr>
              <w:spacing w:before="0" w:after="0" w:line="240" w:lineRule="auto"/>
              <w:jc w:val="center"/>
              <w:rPr>
                <w:rFonts w:ascii="Arial" w:hAnsi="Arial" w:cs="Arial"/>
                <w:noProof w:val="0"/>
                <w:sz w:val="20"/>
                <w:szCs w:val="22"/>
              </w:rPr>
            </w:pPr>
            <w:r w:rsidRPr="001D7AED">
              <w:rPr>
                <w:rFonts w:ascii="Arial" w:hAnsi="Arial" w:cs="Arial"/>
                <w:b/>
                <w:bCs/>
                <w:noProof w:val="0"/>
                <w:sz w:val="20"/>
                <w:szCs w:val="22"/>
              </w:rPr>
              <w:t>1B a</w:t>
            </w:r>
            <w:r w:rsidR="00DE4D19" w:rsidRPr="001D7AED">
              <w:rPr>
                <w:rFonts w:ascii="Arial" w:hAnsi="Arial" w:cs="Arial"/>
                <w:b/>
                <w:bCs/>
                <w:noProof w:val="0"/>
                <w:sz w:val="20"/>
                <w:szCs w:val="22"/>
              </w:rPr>
              <w:t>lternatyva</w:t>
            </w:r>
          </w:p>
        </w:tc>
        <w:tc>
          <w:tcPr>
            <w:tcW w:w="2139" w:type="dxa"/>
            <w:tcBorders>
              <w:top w:val="dotted" w:sz="4" w:space="0" w:color="808080" w:themeColor="background1" w:themeShade="80"/>
              <w:bottom w:val="dotted" w:sz="4" w:space="0" w:color="808080" w:themeColor="background1" w:themeShade="80"/>
            </w:tcBorders>
            <w:shd w:val="clear" w:color="auto" w:fill="auto"/>
            <w:tcMar>
              <w:top w:w="72" w:type="dxa"/>
              <w:left w:w="144" w:type="dxa"/>
              <w:bottom w:w="72" w:type="dxa"/>
              <w:right w:w="144" w:type="dxa"/>
            </w:tcMar>
            <w:vAlign w:val="center"/>
            <w:hideMark/>
          </w:tcPr>
          <w:p w:rsidR="00DE4D19" w:rsidRPr="001D7AED" w:rsidRDefault="00DE4D19" w:rsidP="00DE4D19">
            <w:pPr>
              <w:spacing w:before="0" w:after="0" w:line="240" w:lineRule="auto"/>
              <w:jc w:val="center"/>
              <w:rPr>
                <w:rFonts w:ascii="Arial" w:hAnsi="Arial" w:cs="Arial"/>
                <w:noProof w:val="0"/>
                <w:sz w:val="20"/>
                <w:szCs w:val="22"/>
              </w:rPr>
            </w:pPr>
            <w:r w:rsidRPr="001D7AED">
              <w:rPr>
                <w:rFonts w:ascii="Arial" w:hAnsi="Arial" w:cs="Arial"/>
                <w:noProof w:val="0"/>
                <w:sz w:val="20"/>
                <w:szCs w:val="22"/>
              </w:rPr>
              <w:t>263 mln. EUR</w:t>
            </w:r>
          </w:p>
        </w:tc>
        <w:tc>
          <w:tcPr>
            <w:tcW w:w="2182" w:type="dxa"/>
            <w:tcBorders>
              <w:top w:val="dotted" w:sz="4" w:space="0" w:color="808080" w:themeColor="background1" w:themeShade="80"/>
              <w:bottom w:val="dotted" w:sz="4" w:space="0" w:color="808080" w:themeColor="background1" w:themeShade="80"/>
            </w:tcBorders>
            <w:shd w:val="clear" w:color="auto" w:fill="auto"/>
            <w:tcMar>
              <w:top w:w="72" w:type="dxa"/>
              <w:left w:w="144" w:type="dxa"/>
              <w:bottom w:w="72" w:type="dxa"/>
              <w:right w:w="144" w:type="dxa"/>
            </w:tcMar>
            <w:vAlign w:val="center"/>
            <w:hideMark/>
          </w:tcPr>
          <w:p w:rsidR="00DE4D19" w:rsidRPr="001D7AED" w:rsidRDefault="00DE4D19" w:rsidP="00DE4D19">
            <w:pPr>
              <w:spacing w:before="0" w:after="0" w:line="240" w:lineRule="auto"/>
              <w:jc w:val="center"/>
              <w:rPr>
                <w:rFonts w:ascii="Arial" w:hAnsi="Arial" w:cs="Arial"/>
                <w:noProof w:val="0"/>
                <w:sz w:val="20"/>
                <w:szCs w:val="22"/>
              </w:rPr>
            </w:pPr>
            <w:r w:rsidRPr="001D7AED">
              <w:rPr>
                <w:rFonts w:ascii="Arial" w:hAnsi="Arial" w:cs="Arial"/>
                <w:noProof w:val="0"/>
                <w:sz w:val="20"/>
                <w:szCs w:val="22"/>
              </w:rPr>
              <w:t>67 mln. EUR</w:t>
            </w:r>
          </w:p>
        </w:tc>
        <w:tc>
          <w:tcPr>
            <w:tcW w:w="2488" w:type="dxa"/>
            <w:tcBorders>
              <w:top w:val="dotted" w:sz="4" w:space="0" w:color="808080" w:themeColor="background1" w:themeShade="80"/>
              <w:bottom w:val="dotted" w:sz="4" w:space="0" w:color="808080" w:themeColor="background1" w:themeShade="80"/>
            </w:tcBorders>
            <w:shd w:val="clear" w:color="auto" w:fill="auto"/>
            <w:tcMar>
              <w:top w:w="72" w:type="dxa"/>
              <w:left w:w="144" w:type="dxa"/>
              <w:bottom w:w="72" w:type="dxa"/>
              <w:right w:w="144" w:type="dxa"/>
            </w:tcMar>
            <w:vAlign w:val="center"/>
            <w:hideMark/>
          </w:tcPr>
          <w:p w:rsidR="00DE4D19" w:rsidRPr="001D7AED" w:rsidRDefault="00DE4D19" w:rsidP="00DE4D19">
            <w:pPr>
              <w:spacing w:before="0" w:after="0" w:line="240" w:lineRule="auto"/>
              <w:jc w:val="center"/>
              <w:rPr>
                <w:rFonts w:ascii="Arial" w:hAnsi="Arial" w:cs="Arial"/>
                <w:b/>
                <w:noProof w:val="0"/>
                <w:sz w:val="20"/>
                <w:szCs w:val="22"/>
              </w:rPr>
            </w:pPr>
            <w:r w:rsidRPr="001D7AED">
              <w:rPr>
                <w:rFonts w:ascii="Arial" w:hAnsi="Arial" w:cs="Arial"/>
                <w:b/>
                <w:bCs/>
                <w:noProof w:val="0"/>
                <w:sz w:val="20"/>
                <w:szCs w:val="22"/>
              </w:rPr>
              <w:t>330</w:t>
            </w:r>
            <w:r w:rsidRPr="001D7AED">
              <w:rPr>
                <w:rFonts w:ascii="Arial" w:hAnsi="Arial" w:cs="Arial"/>
                <w:b/>
                <w:noProof w:val="0"/>
                <w:sz w:val="20"/>
                <w:szCs w:val="22"/>
              </w:rPr>
              <w:t xml:space="preserve"> mln. EUR</w:t>
            </w:r>
          </w:p>
        </w:tc>
      </w:tr>
      <w:tr w:rsidR="00DE4D19" w:rsidRPr="001D7AED" w:rsidTr="004C2520">
        <w:trPr>
          <w:trHeight w:val="57"/>
        </w:trPr>
        <w:tc>
          <w:tcPr>
            <w:tcW w:w="2819" w:type="dxa"/>
            <w:tcBorders>
              <w:top w:val="dotted" w:sz="4" w:space="0" w:color="808080" w:themeColor="background1" w:themeShade="80"/>
            </w:tcBorders>
            <w:shd w:val="clear" w:color="auto" w:fill="auto"/>
            <w:tcMar>
              <w:top w:w="72" w:type="dxa"/>
              <w:left w:w="144" w:type="dxa"/>
              <w:bottom w:w="72" w:type="dxa"/>
              <w:right w:w="144" w:type="dxa"/>
            </w:tcMar>
            <w:vAlign w:val="center"/>
            <w:hideMark/>
          </w:tcPr>
          <w:p w:rsidR="00DE4D19" w:rsidRPr="001D7AED" w:rsidRDefault="0006188B" w:rsidP="0006188B">
            <w:pPr>
              <w:spacing w:before="0" w:after="0" w:line="240" w:lineRule="auto"/>
              <w:jc w:val="center"/>
              <w:rPr>
                <w:rFonts w:ascii="Arial" w:hAnsi="Arial" w:cs="Arial"/>
                <w:noProof w:val="0"/>
                <w:sz w:val="20"/>
                <w:szCs w:val="22"/>
              </w:rPr>
            </w:pPr>
            <w:r w:rsidRPr="001D7AED">
              <w:rPr>
                <w:rFonts w:ascii="Arial" w:hAnsi="Arial" w:cs="Arial"/>
                <w:b/>
                <w:bCs/>
                <w:noProof w:val="0"/>
                <w:sz w:val="20"/>
                <w:szCs w:val="22"/>
              </w:rPr>
              <w:t>2 a</w:t>
            </w:r>
            <w:r w:rsidR="00DE4D19" w:rsidRPr="001D7AED">
              <w:rPr>
                <w:rFonts w:ascii="Arial" w:hAnsi="Arial" w:cs="Arial"/>
                <w:b/>
                <w:bCs/>
                <w:noProof w:val="0"/>
                <w:sz w:val="20"/>
                <w:szCs w:val="22"/>
              </w:rPr>
              <w:t>lternatyva</w:t>
            </w:r>
          </w:p>
        </w:tc>
        <w:tc>
          <w:tcPr>
            <w:tcW w:w="2139" w:type="dxa"/>
            <w:tcBorders>
              <w:top w:val="dotted" w:sz="4" w:space="0" w:color="808080" w:themeColor="background1" w:themeShade="80"/>
            </w:tcBorders>
            <w:shd w:val="clear" w:color="auto" w:fill="auto"/>
            <w:tcMar>
              <w:top w:w="72" w:type="dxa"/>
              <w:left w:w="144" w:type="dxa"/>
              <w:bottom w:w="72" w:type="dxa"/>
              <w:right w:w="144" w:type="dxa"/>
            </w:tcMar>
            <w:vAlign w:val="center"/>
            <w:hideMark/>
          </w:tcPr>
          <w:p w:rsidR="00DE4D19" w:rsidRPr="001D7AED" w:rsidRDefault="00DE4D19" w:rsidP="00DE4D19">
            <w:pPr>
              <w:spacing w:before="0" w:after="0" w:line="240" w:lineRule="auto"/>
              <w:jc w:val="center"/>
              <w:rPr>
                <w:rFonts w:ascii="Arial" w:hAnsi="Arial" w:cs="Arial"/>
                <w:noProof w:val="0"/>
                <w:sz w:val="20"/>
                <w:szCs w:val="22"/>
              </w:rPr>
            </w:pPr>
            <w:r w:rsidRPr="001D7AED">
              <w:rPr>
                <w:rFonts w:ascii="Arial" w:hAnsi="Arial" w:cs="Arial"/>
                <w:noProof w:val="0"/>
                <w:sz w:val="20"/>
                <w:szCs w:val="22"/>
              </w:rPr>
              <w:t>239 mln. EUR</w:t>
            </w:r>
          </w:p>
        </w:tc>
        <w:tc>
          <w:tcPr>
            <w:tcW w:w="2182" w:type="dxa"/>
            <w:tcBorders>
              <w:top w:val="dotted" w:sz="4" w:space="0" w:color="808080" w:themeColor="background1" w:themeShade="80"/>
            </w:tcBorders>
            <w:shd w:val="clear" w:color="auto" w:fill="auto"/>
            <w:tcMar>
              <w:top w:w="72" w:type="dxa"/>
              <w:left w:w="144" w:type="dxa"/>
              <w:bottom w:w="72" w:type="dxa"/>
              <w:right w:w="144" w:type="dxa"/>
            </w:tcMar>
            <w:vAlign w:val="center"/>
            <w:hideMark/>
          </w:tcPr>
          <w:p w:rsidR="00DE4D19" w:rsidRPr="001D7AED" w:rsidRDefault="00DE4D19" w:rsidP="00DE4D19">
            <w:pPr>
              <w:spacing w:before="0" w:after="0" w:line="240" w:lineRule="auto"/>
              <w:jc w:val="center"/>
              <w:rPr>
                <w:rFonts w:ascii="Arial" w:hAnsi="Arial" w:cs="Arial"/>
                <w:noProof w:val="0"/>
                <w:sz w:val="20"/>
                <w:szCs w:val="22"/>
              </w:rPr>
            </w:pPr>
            <w:r w:rsidRPr="001D7AED">
              <w:rPr>
                <w:rFonts w:ascii="Arial" w:hAnsi="Arial" w:cs="Arial"/>
                <w:noProof w:val="0"/>
                <w:sz w:val="20"/>
                <w:szCs w:val="22"/>
              </w:rPr>
              <w:t>83 mln. EUR</w:t>
            </w:r>
          </w:p>
        </w:tc>
        <w:tc>
          <w:tcPr>
            <w:tcW w:w="2488" w:type="dxa"/>
            <w:tcBorders>
              <w:top w:val="dotted" w:sz="4" w:space="0" w:color="808080" w:themeColor="background1" w:themeShade="80"/>
            </w:tcBorders>
            <w:shd w:val="clear" w:color="auto" w:fill="auto"/>
            <w:tcMar>
              <w:top w:w="72" w:type="dxa"/>
              <w:left w:w="144" w:type="dxa"/>
              <w:bottom w:w="72" w:type="dxa"/>
              <w:right w:w="144" w:type="dxa"/>
            </w:tcMar>
            <w:vAlign w:val="center"/>
            <w:hideMark/>
          </w:tcPr>
          <w:p w:rsidR="00DE4D19" w:rsidRPr="001D7AED" w:rsidRDefault="00DE4D19" w:rsidP="00DE4D19">
            <w:pPr>
              <w:spacing w:before="0" w:after="0" w:line="240" w:lineRule="auto"/>
              <w:jc w:val="center"/>
              <w:rPr>
                <w:rFonts w:ascii="Arial" w:hAnsi="Arial" w:cs="Arial"/>
                <w:b/>
                <w:noProof w:val="0"/>
                <w:sz w:val="20"/>
                <w:szCs w:val="22"/>
              </w:rPr>
            </w:pPr>
            <w:r w:rsidRPr="001D7AED">
              <w:rPr>
                <w:rFonts w:ascii="Arial" w:hAnsi="Arial" w:cs="Arial"/>
                <w:b/>
                <w:bCs/>
                <w:noProof w:val="0"/>
                <w:sz w:val="20"/>
                <w:szCs w:val="22"/>
              </w:rPr>
              <w:t>322</w:t>
            </w:r>
            <w:r w:rsidRPr="001D7AED">
              <w:rPr>
                <w:rFonts w:ascii="Arial" w:hAnsi="Arial" w:cs="Arial"/>
                <w:b/>
                <w:noProof w:val="0"/>
                <w:sz w:val="20"/>
                <w:szCs w:val="22"/>
              </w:rPr>
              <w:t xml:space="preserve"> mln. EUR</w:t>
            </w:r>
          </w:p>
        </w:tc>
      </w:tr>
    </w:tbl>
    <w:p w:rsidR="00DE4D19" w:rsidRPr="001D7AED" w:rsidRDefault="00DE4D19" w:rsidP="00DE4D19">
      <w:pPr>
        <w:rPr>
          <w:rFonts w:ascii="Arial" w:hAnsi="Arial" w:cs="Arial"/>
          <w:noProof w:val="0"/>
          <w:sz w:val="20"/>
        </w:rPr>
      </w:pPr>
      <w:r w:rsidRPr="001D7AED">
        <w:rPr>
          <w:rFonts w:ascii="Arial" w:hAnsi="Arial" w:cs="Arial"/>
          <w:noProof w:val="0"/>
          <w:sz w:val="20"/>
        </w:rPr>
        <w:t xml:space="preserve">Šaltinis: autorių </w:t>
      </w:r>
      <w:r w:rsidR="00693DEB" w:rsidRPr="001D7AED">
        <w:rPr>
          <w:rFonts w:ascii="Arial" w:hAnsi="Arial" w:cs="Arial"/>
          <w:noProof w:val="0"/>
          <w:sz w:val="20"/>
        </w:rPr>
        <w:t>skaičiavimai</w:t>
      </w:r>
      <w:r w:rsidRPr="001D7AED">
        <w:rPr>
          <w:rFonts w:ascii="Arial" w:hAnsi="Arial" w:cs="Arial"/>
          <w:noProof w:val="0"/>
          <w:sz w:val="20"/>
        </w:rPr>
        <w:t>.</w:t>
      </w:r>
    </w:p>
    <w:p w:rsidR="00CB2718" w:rsidRPr="001D7AED" w:rsidRDefault="00CB2718">
      <w:pPr>
        <w:spacing w:before="0" w:after="160" w:line="259" w:lineRule="auto"/>
        <w:jc w:val="left"/>
        <w:rPr>
          <w:rFonts w:ascii="Arial" w:hAnsi="Arial" w:cs="Arial"/>
          <w:noProof w:val="0"/>
          <w:sz w:val="12"/>
          <w:szCs w:val="12"/>
        </w:rPr>
      </w:pPr>
      <w:r w:rsidRPr="001D7AED">
        <w:rPr>
          <w:rFonts w:ascii="Arial" w:hAnsi="Arial" w:cs="Arial"/>
          <w:noProof w:val="0"/>
          <w:sz w:val="12"/>
          <w:szCs w:val="12"/>
        </w:rPr>
        <w:br w:type="page"/>
      </w:r>
    </w:p>
    <w:p w:rsidR="00577419" w:rsidRPr="001D7AED" w:rsidRDefault="00577419" w:rsidP="00577419">
      <w:pPr>
        <w:pStyle w:val="Heading4"/>
      </w:pPr>
      <w:r w:rsidRPr="001D7AED">
        <w:lastRenderedPageBreak/>
        <w:t>Apibendrinimas</w:t>
      </w:r>
    </w:p>
    <w:p w:rsidR="00577419" w:rsidRPr="001D7AED" w:rsidRDefault="0006188B" w:rsidP="00577419">
      <w:pPr>
        <w:rPr>
          <w:rFonts w:ascii="Arial" w:hAnsi="Arial" w:cs="Arial"/>
          <w:noProof w:val="0"/>
        </w:rPr>
      </w:pPr>
      <w:r w:rsidRPr="001D7AED">
        <w:rPr>
          <w:rFonts w:ascii="Arial" w:hAnsi="Arial" w:cs="Arial"/>
          <w:noProof w:val="0"/>
        </w:rPr>
        <w:t>39 l</w:t>
      </w:r>
      <w:r w:rsidR="00A442AB" w:rsidRPr="001D7AED">
        <w:rPr>
          <w:rFonts w:ascii="Arial" w:hAnsi="Arial" w:cs="Arial"/>
          <w:noProof w:val="0"/>
        </w:rPr>
        <w:t>entelėje pateikiama</w:t>
      </w:r>
      <w:r w:rsidR="00402A59" w:rsidRPr="001D7AED">
        <w:rPr>
          <w:rFonts w:ascii="Arial" w:hAnsi="Arial" w:cs="Arial"/>
          <w:noProof w:val="0"/>
        </w:rPr>
        <w:t>s</w:t>
      </w:r>
      <w:r w:rsidR="00A442AB" w:rsidRPr="001D7AED">
        <w:rPr>
          <w:rFonts w:ascii="Arial" w:hAnsi="Arial" w:cs="Arial"/>
          <w:noProof w:val="0"/>
        </w:rPr>
        <w:t xml:space="preserve"> pagrindinių </w:t>
      </w:r>
      <w:r w:rsidRPr="001D7AED">
        <w:rPr>
          <w:rFonts w:ascii="Arial" w:hAnsi="Arial" w:cs="Arial"/>
          <w:noProof w:val="0"/>
        </w:rPr>
        <w:t>1B ir 2 a</w:t>
      </w:r>
      <w:r w:rsidR="00A442AB" w:rsidRPr="001D7AED">
        <w:rPr>
          <w:rFonts w:ascii="Arial" w:hAnsi="Arial" w:cs="Arial"/>
          <w:noProof w:val="0"/>
        </w:rPr>
        <w:t>lternatyv</w:t>
      </w:r>
      <w:r w:rsidRPr="001D7AED">
        <w:rPr>
          <w:rFonts w:ascii="Arial" w:hAnsi="Arial" w:cs="Arial"/>
          <w:noProof w:val="0"/>
        </w:rPr>
        <w:t>ų</w:t>
      </w:r>
      <w:r w:rsidR="00A442AB" w:rsidRPr="001D7AED">
        <w:rPr>
          <w:rFonts w:ascii="Arial" w:hAnsi="Arial" w:cs="Arial"/>
          <w:noProof w:val="0"/>
        </w:rPr>
        <w:t xml:space="preserve"> privalumų ir trūkumų palyginimas. </w:t>
      </w:r>
    </w:p>
    <w:p w:rsidR="00A442AB" w:rsidRPr="001D7AED" w:rsidRDefault="0006188B" w:rsidP="00A442AB">
      <w:pPr>
        <w:pStyle w:val="Caption"/>
        <w:spacing w:after="0"/>
        <w:rPr>
          <w:rFonts w:ascii="Arial" w:hAnsi="Arial" w:cs="Arial"/>
          <w:i w:val="0"/>
          <w:noProof w:val="0"/>
          <w:color w:val="00338D"/>
        </w:rPr>
      </w:pPr>
      <w:bookmarkStart w:id="287" w:name="_Ref480357989"/>
      <w:bookmarkStart w:id="288" w:name="_Toc480454944"/>
      <w:r w:rsidRPr="001D7AED">
        <w:rPr>
          <w:rFonts w:ascii="Arial" w:hAnsi="Arial" w:cs="Arial"/>
          <w:i w:val="0"/>
          <w:noProof w:val="0"/>
          <w:color w:val="00338D"/>
        </w:rPr>
        <w:t>39 l</w:t>
      </w:r>
      <w:r w:rsidR="00A442AB" w:rsidRPr="001D7AED">
        <w:rPr>
          <w:rFonts w:ascii="Arial" w:hAnsi="Arial" w:cs="Arial"/>
          <w:i w:val="0"/>
          <w:noProof w:val="0"/>
          <w:color w:val="00338D"/>
        </w:rPr>
        <w:t>entelė</w:t>
      </w:r>
      <w:bookmarkEnd w:id="287"/>
      <w:r w:rsidR="00A442AB" w:rsidRPr="001D7AED">
        <w:rPr>
          <w:rFonts w:ascii="Arial" w:hAnsi="Arial" w:cs="Arial"/>
          <w:i w:val="0"/>
          <w:noProof w:val="0"/>
          <w:color w:val="00338D"/>
        </w:rPr>
        <w:t>. Dviejų daugiausiai balų surinkusių alternatyvų privalumų ir trūkumų palyginimas.</w:t>
      </w:r>
      <w:bookmarkEnd w:id="288"/>
    </w:p>
    <w:tbl>
      <w:tblPr>
        <w:tblStyle w:val="TableGrid"/>
        <w:tblW w:w="9591" w:type="dxa"/>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ook w:val="04A0" w:firstRow="1" w:lastRow="0" w:firstColumn="1" w:lastColumn="0" w:noHBand="0" w:noVBand="1"/>
      </w:tblPr>
      <w:tblGrid>
        <w:gridCol w:w="4649"/>
        <w:gridCol w:w="236"/>
        <w:gridCol w:w="4706"/>
      </w:tblGrid>
      <w:tr w:rsidR="00A442AB" w:rsidRPr="001D7AED" w:rsidTr="00DE4D19">
        <w:tc>
          <w:tcPr>
            <w:tcW w:w="4649" w:type="dxa"/>
            <w:shd w:val="clear" w:color="auto" w:fill="FFF2CC" w:themeFill="accent4" w:themeFillTint="33"/>
          </w:tcPr>
          <w:p w:rsidR="00577419" w:rsidRPr="001D7AED" w:rsidRDefault="0006188B" w:rsidP="00DE4D19">
            <w:pPr>
              <w:jc w:val="left"/>
              <w:rPr>
                <w:rFonts w:ascii="Arial" w:hAnsi="Arial" w:cs="Arial"/>
                <w:b/>
                <w:bCs/>
                <w:noProof w:val="0"/>
                <w:sz w:val="21"/>
                <w:szCs w:val="21"/>
                <w:lang w:val="lt-LT"/>
              </w:rPr>
            </w:pPr>
            <w:r w:rsidRPr="001D7AED">
              <w:rPr>
                <w:rFonts w:ascii="Arial" w:hAnsi="Arial" w:cs="Arial"/>
                <w:b/>
                <w:bCs/>
                <w:noProof w:val="0"/>
                <w:sz w:val="21"/>
                <w:szCs w:val="21"/>
                <w:lang w:val="lt-LT"/>
              </w:rPr>
              <w:t>1B a</w:t>
            </w:r>
            <w:r w:rsidR="00577419" w:rsidRPr="001D7AED">
              <w:rPr>
                <w:rFonts w:ascii="Arial" w:hAnsi="Arial" w:cs="Arial"/>
                <w:b/>
                <w:bCs/>
                <w:noProof w:val="0"/>
                <w:sz w:val="21"/>
                <w:szCs w:val="21"/>
                <w:lang w:val="lt-LT"/>
              </w:rPr>
              <w:t>lternatyva:</w:t>
            </w:r>
          </w:p>
          <w:p w:rsidR="00E828A4" w:rsidRPr="001D7AED" w:rsidRDefault="009C666E" w:rsidP="00FA1FE0">
            <w:pPr>
              <w:numPr>
                <w:ilvl w:val="0"/>
                <w:numId w:val="59"/>
              </w:numPr>
              <w:tabs>
                <w:tab w:val="clear" w:pos="720"/>
                <w:tab w:val="num" w:pos="317"/>
              </w:tabs>
              <w:ind w:left="317" w:hanging="283"/>
              <w:jc w:val="left"/>
              <w:rPr>
                <w:rFonts w:ascii="Arial" w:hAnsi="Arial" w:cs="Arial"/>
                <w:noProof w:val="0"/>
                <w:sz w:val="21"/>
                <w:szCs w:val="21"/>
                <w:lang w:val="lt-LT"/>
              </w:rPr>
            </w:pPr>
            <w:r w:rsidRPr="001D7AED">
              <w:rPr>
                <w:rFonts w:ascii="Arial" w:hAnsi="Arial" w:cs="Arial"/>
                <w:noProof w:val="0"/>
                <w:sz w:val="21"/>
                <w:szCs w:val="21"/>
                <w:lang w:val="lt-LT"/>
              </w:rPr>
              <w:t>apie 20</w:t>
            </w:r>
            <w:r w:rsidR="0006188B" w:rsidRPr="001D7AED">
              <w:rPr>
                <w:rFonts w:ascii="Arial" w:hAnsi="Arial" w:cs="Arial"/>
                <w:noProof w:val="0"/>
                <w:sz w:val="21"/>
                <w:szCs w:val="21"/>
                <w:lang w:val="lt-LT"/>
              </w:rPr>
              <w:t> </w:t>
            </w:r>
            <w:r w:rsidRPr="001D7AED">
              <w:rPr>
                <w:rFonts w:ascii="Arial" w:hAnsi="Arial" w:cs="Arial"/>
                <w:noProof w:val="0"/>
                <w:sz w:val="21"/>
                <w:szCs w:val="21"/>
                <w:lang w:val="lt-LT"/>
              </w:rPr>
              <w:t xml:space="preserve">% „pigesnė“ </w:t>
            </w:r>
            <w:r w:rsidR="00016F31" w:rsidRPr="001D7AED">
              <w:rPr>
                <w:rFonts w:ascii="Arial" w:hAnsi="Arial" w:cs="Arial"/>
                <w:noProof w:val="0"/>
                <w:sz w:val="21"/>
                <w:szCs w:val="21"/>
                <w:lang w:val="lt-LT"/>
              </w:rPr>
              <w:t>VB</w:t>
            </w:r>
            <w:r w:rsidRPr="001D7AED">
              <w:rPr>
                <w:rFonts w:ascii="Arial" w:hAnsi="Arial" w:cs="Arial"/>
                <w:noProof w:val="0"/>
                <w:sz w:val="21"/>
                <w:szCs w:val="21"/>
                <w:lang w:val="lt-LT"/>
              </w:rPr>
              <w:t>*;</w:t>
            </w:r>
          </w:p>
          <w:p w:rsidR="00E828A4" w:rsidRPr="001D7AED" w:rsidRDefault="0006188B" w:rsidP="00FA1FE0">
            <w:pPr>
              <w:numPr>
                <w:ilvl w:val="0"/>
                <w:numId w:val="59"/>
              </w:numPr>
              <w:tabs>
                <w:tab w:val="clear" w:pos="720"/>
                <w:tab w:val="num" w:pos="317"/>
              </w:tabs>
              <w:ind w:left="317" w:hanging="283"/>
              <w:jc w:val="left"/>
              <w:rPr>
                <w:rFonts w:ascii="Arial" w:hAnsi="Arial" w:cs="Arial"/>
                <w:noProof w:val="0"/>
                <w:sz w:val="21"/>
                <w:szCs w:val="21"/>
                <w:lang w:val="lt-LT"/>
              </w:rPr>
            </w:pPr>
            <w:r w:rsidRPr="001D7AED">
              <w:rPr>
                <w:rFonts w:ascii="Arial" w:hAnsi="Arial" w:cs="Arial"/>
                <w:noProof w:val="0"/>
                <w:sz w:val="21"/>
                <w:szCs w:val="21"/>
                <w:lang w:val="lt-LT"/>
              </w:rPr>
              <w:t xml:space="preserve">proceso dalyviai patiria </w:t>
            </w:r>
            <w:r w:rsidR="009C666E" w:rsidRPr="001D7AED">
              <w:rPr>
                <w:rFonts w:ascii="Arial" w:hAnsi="Arial" w:cs="Arial"/>
                <w:noProof w:val="0"/>
                <w:sz w:val="21"/>
                <w:szCs w:val="21"/>
                <w:lang w:val="lt-LT"/>
              </w:rPr>
              <w:t>mažesnę administracinę naštą;</w:t>
            </w:r>
          </w:p>
          <w:p w:rsidR="00E828A4" w:rsidRPr="001D7AED" w:rsidRDefault="0006188B" w:rsidP="00FA1FE0">
            <w:pPr>
              <w:numPr>
                <w:ilvl w:val="0"/>
                <w:numId w:val="59"/>
              </w:numPr>
              <w:tabs>
                <w:tab w:val="clear" w:pos="720"/>
                <w:tab w:val="num" w:pos="317"/>
              </w:tabs>
              <w:ind w:left="317" w:hanging="283"/>
              <w:jc w:val="left"/>
              <w:rPr>
                <w:rFonts w:ascii="Arial" w:hAnsi="Arial" w:cs="Arial"/>
                <w:noProof w:val="0"/>
                <w:sz w:val="21"/>
                <w:szCs w:val="21"/>
                <w:lang w:val="lt-LT"/>
              </w:rPr>
            </w:pPr>
            <w:r w:rsidRPr="001D7AED">
              <w:rPr>
                <w:rFonts w:ascii="Arial" w:hAnsi="Arial" w:cs="Arial"/>
                <w:noProof w:val="0"/>
                <w:sz w:val="21"/>
                <w:szCs w:val="21"/>
                <w:lang w:val="lt-LT"/>
              </w:rPr>
              <w:t>šiek tiek</w:t>
            </w:r>
            <w:r w:rsidR="009C666E" w:rsidRPr="001D7AED">
              <w:rPr>
                <w:rFonts w:ascii="Arial" w:hAnsi="Arial" w:cs="Arial"/>
                <w:noProof w:val="0"/>
                <w:sz w:val="21"/>
                <w:szCs w:val="21"/>
                <w:lang w:val="lt-LT"/>
              </w:rPr>
              <w:t xml:space="preserve"> paprastesnė ir suprantamesnė gyventojams;</w:t>
            </w:r>
          </w:p>
          <w:p w:rsidR="00E828A4" w:rsidRPr="001D7AED" w:rsidRDefault="009C666E" w:rsidP="00FA1FE0">
            <w:pPr>
              <w:numPr>
                <w:ilvl w:val="0"/>
                <w:numId w:val="60"/>
              </w:numPr>
              <w:tabs>
                <w:tab w:val="clear" w:pos="720"/>
                <w:tab w:val="num" w:pos="313"/>
                <w:tab w:val="num" w:pos="360"/>
              </w:tabs>
              <w:ind w:left="317" w:hanging="283"/>
              <w:jc w:val="left"/>
              <w:rPr>
                <w:rFonts w:ascii="Arial" w:hAnsi="Arial" w:cs="Arial"/>
                <w:noProof w:val="0"/>
                <w:sz w:val="21"/>
                <w:szCs w:val="21"/>
                <w:lang w:val="lt-LT"/>
              </w:rPr>
            </w:pPr>
            <w:r w:rsidRPr="001D7AED">
              <w:rPr>
                <w:rFonts w:ascii="Arial" w:hAnsi="Arial" w:cs="Arial"/>
                <w:noProof w:val="0"/>
                <w:sz w:val="21"/>
                <w:szCs w:val="21"/>
                <w:lang w:val="lt-LT"/>
              </w:rPr>
              <w:t>apie 10</w:t>
            </w:r>
            <w:r w:rsidR="0006188B" w:rsidRPr="001D7AED">
              <w:rPr>
                <w:rFonts w:ascii="Arial" w:hAnsi="Arial" w:cs="Arial"/>
                <w:noProof w:val="0"/>
                <w:sz w:val="21"/>
                <w:szCs w:val="21"/>
                <w:lang w:val="lt-LT"/>
              </w:rPr>
              <w:t xml:space="preserve"> </w:t>
            </w:r>
            <w:r w:rsidRPr="001D7AED">
              <w:rPr>
                <w:rFonts w:ascii="Arial" w:hAnsi="Arial" w:cs="Arial"/>
                <w:noProof w:val="0"/>
                <w:sz w:val="21"/>
                <w:szCs w:val="21"/>
                <w:lang w:val="lt-LT"/>
              </w:rPr>
              <w:t>% brangesnė butų savininkams ir apie 2</w:t>
            </w:r>
            <w:r w:rsidR="0006188B" w:rsidRPr="001D7AED">
              <w:rPr>
                <w:rFonts w:ascii="Arial" w:hAnsi="Arial" w:cs="Arial"/>
                <w:noProof w:val="0"/>
                <w:sz w:val="21"/>
                <w:szCs w:val="21"/>
                <w:lang w:val="lt-LT"/>
              </w:rPr>
              <w:t xml:space="preserve"> </w:t>
            </w:r>
            <w:r w:rsidRPr="001D7AED">
              <w:rPr>
                <w:rFonts w:ascii="Arial" w:hAnsi="Arial" w:cs="Arial"/>
                <w:noProof w:val="0"/>
                <w:sz w:val="21"/>
                <w:szCs w:val="21"/>
                <w:lang w:val="lt-LT"/>
              </w:rPr>
              <w:t>% brangesnė vertinant bendras valstybės ir butų savininkų išlaidas*;</w:t>
            </w:r>
          </w:p>
          <w:p w:rsidR="00577419" w:rsidRPr="001D7AED" w:rsidRDefault="009C666E" w:rsidP="00FA1FE0">
            <w:pPr>
              <w:numPr>
                <w:ilvl w:val="0"/>
                <w:numId w:val="60"/>
              </w:numPr>
              <w:tabs>
                <w:tab w:val="clear" w:pos="720"/>
                <w:tab w:val="num" w:pos="313"/>
                <w:tab w:val="num" w:pos="360"/>
              </w:tabs>
              <w:ind w:left="317" w:hanging="283"/>
              <w:jc w:val="left"/>
              <w:rPr>
                <w:rFonts w:ascii="Arial" w:hAnsi="Arial" w:cs="Arial"/>
                <w:noProof w:val="0"/>
                <w:sz w:val="21"/>
                <w:szCs w:val="21"/>
                <w:lang w:val="lt-LT"/>
              </w:rPr>
            </w:pPr>
            <w:r w:rsidRPr="001D7AED">
              <w:rPr>
                <w:rFonts w:ascii="Arial" w:hAnsi="Arial" w:cs="Arial"/>
                <w:noProof w:val="0"/>
                <w:sz w:val="21"/>
                <w:szCs w:val="21"/>
                <w:lang w:val="lt-LT"/>
              </w:rPr>
              <w:t>reikšmingai didesnė modernizavimo paklausos bei valstybės modernizavimo tikslų nepasiekimo rizika.</w:t>
            </w:r>
          </w:p>
        </w:tc>
        <w:tc>
          <w:tcPr>
            <w:tcW w:w="236" w:type="dxa"/>
            <w:tcBorders>
              <w:top w:val="nil"/>
              <w:bottom w:val="nil"/>
            </w:tcBorders>
          </w:tcPr>
          <w:p w:rsidR="00577419" w:rsidRPr="001D7AED" w:rsidRDefault="00577419" w:rsidP="00A442AB">
            <w:pPr>
              <w:spacing w:before="0" w:after="0" w:line="240" w:lineRule="auto"/>
              <w:rPr>
                <w:rFonts w:ascii="Arial" w:hAnsi="Arial" w:cs="Arial"/>
                <w:noProof w:val="0"/>
                <w:sz w:val="21"/>
                <w:szCs w:val="21"/>
                <w:lang w:val="lt-LT"/>
              </w:rPr>
            </w:pPr>
          </w:p>
        </w:tc>
        <w:tc>
          <w:tcPr>
            <w:tcW w:w="4706" w:type="dxa"/>
            <w:shd w:val="clear" w:color="auto" w:fill="DEEAF6" w:themeFill="accent1" w:themeFillTint="33"/>
            <w:vAlign w:val="center"/>
          </w:tcPr>
          <w:p w:rsidR="00577419" w:rsidRPr="001D7AED" w:rsidRDefault="0006188B" w:rsidP="00A95647">
            <w:pPr>
              <w:jc w:val="left"/>
              <w:rPr>
                <w:rFonts w:ascii="Arial" w:hAnsi="Arial" w:cs="Arial"/>
                <w:noProof w:val="0"/>
                <w:sz w:val="21"/>
                <w:szCs w:val="21"/>
                <w:lang w:val="lt-LT"/>
              </w:rPr>
            </w:pPr>
            <w:r w:rsidRPr="001D7AED">
              <w:rPr>
                <w:rFonts w:ascii="Arial" w:hAnsi="Arial" w:cs="Arial"/>
                <w:b/>
                <w:bCs/>
                <w:noProof w:val="0"/>
                <w:sz w:val="21"/>
                <w:szCs w:val="21"/>
                <w:lang w:val="lt-LT"/>
              </w:rPr>
              <w:t>2 a</w:t>
            </w:r>
            <w:r w:rsidR="00577419" w:rsidRPr="001D7AED">
              <w:rPr>
                <w:rFonts w:ascii="Arial" w:hAnsi="Arial" w:cs="Arial"/>
                <w:b/>
                <w:bCs/>
                <w:noProof w:val="0"/>
                <w:sz w:val="21"/>
                <w:szCs w:val="21"/>
                <w:lang w:val="lt-LT"/>
              </w:rPr>
              <w:t>lternatyva:</w:t>
            </w:r>
          </w:p>
          <w:p w:rsidR="00E828A4" w:rsidRPr="001D7AED" w:rsidRDefault="009C666E" w:rsidP="00FA1FE0">
            <w:pPr>
              <w:numPr>
                <w:ilvl w:val="0"/>
                <w:numId w:val="59"/>
              </w:numPr>
              <w:tabs>
                <w:tab w:val="clear" w:pos="720"/>
                <w:tab w:val="num" w:pos="317"/>
              </w:tabs>
              <w:ind w:left="317" w:hanging="283"/>
              <w:jc w:val="left"/>
              <w:rPr>
                <w:rFonts w:ascii="Arial" w:hAnsi="Arial" w:cs="Arial"/>
                <w:noProof w:val="0"/>
                <w:sz w:val="21"/>
                <w:szCs w:val="21"/>
                <w:lang w:val="lt-LT"/>
              </w:rPr>
            </w:pPr>
            <w:r w:rsidRPr="001D7AED">
              <w:rPr>
                <w:rFonts w:ascii="Arial" w:hAnsi="Arial" w:cs="Arial"/>
                <w:noProof w:val="0"/>
                <w:sz w:val="21"/>
                <w:szCs w:val="21"/>
                <w:lang w:val="lt-LT"/>
              </w:rPr>
              <w:t>apie 10</w:t>
            </w:r>
            <w:r w:rsidR="0006188B" w:rsidRPr="001D7AED">
              <w:rPr>
                <w:rFonts w:ascii="Arial" w:hAnsi="Arial" w:cs="Arial"/>
                <w:noProof w:val="0"/>
                <w:sz w:val="21"/>
                <w:szCs w:val="21"/>
                <w:lang w:val="lt-LT"/>
              </w:rPr>
              <w:t xml:space="preserve"> </w:t>
            </w:r>
            <w:r w:rsidRPr="001D7AED">
              <w:rPr>
                <w:rFonts w:ascii="Arial" w:hAnsi="Arial" w:cs="Arial"/>
                <w:noProof w:val="0"/>
                <w:sz w:val="21"/>
                <w:szCs w:val="21"/>
                <w:lang w:val="lt-LT"/>
              </w:rPr>
              <w:t>% pigesnė butų savininkams ir apie 2</w:t>
            </w:r>
            <w:r w:rsidR="0006188B" w:rsidRPr="001D7AED">
              <w:rPr>
                <w:rFonts w:ascii="Arial" w:hAnsi="Arial" w:cs="Arial"/>
                <w:noProof w:val="0"/>
                <w:sz w:val="21"/>
                <w:szCs w:val="21"/>
                <w:lang w:val="lt-LT"/>
              </w:rPr>
              <w:t xml:space="preserve"> </w:t>
            </w:r>
            <w:r w:rsidRPr="001D7AED">
              <w:rPr>
                <w:rFonts w:ascii="Arial" w:hAnsi="Arial" w:cs="Arial"/>
                <w:noProof w:val="0"/>
                <w:sz w:val="21"/>
                <w:szCs w:val="21"/>
                <w:lang w:val="lt-LT"/>
              </w:rPr>
              <w:t>% vertinant bendras valstybės ir butų savininkų išlaidas*;</w:t>
            </w:r>
          </w:p>
          <w:p w:rsidR="00E828A4" w:rsidRPr="001D7AED" w:rsidRDefault="009C666E" w:rsidP="00FA1FE0">
            <w:pPr>
              <w:numPr>
                <w:ilvl w:val="0"/>
                <w:numId w:val="59"/>
              </w:numPr>
              <w:tabs>
                <w:tab w:val="clear" w:pos="720"/>
                <w:tab w:val="num" w:pos="317"/>
              </w:tabs>
              <w:ind w:left="317" w:hanging="283"/>
              <w:jc w:val="left"/>
              <w:rPr>
                <w:rFonts w:ascii="Arial" w:hAnsi="Arial" w:cs="Arial"/>
                <w:noProof w:val="0"/>
                <w:sz w:val="21"/>
                <w:szCs w:val="21"/>
                <w:lang w:val="lt-LT"/>
              </w:rPr>
            </w:pPr>
            <w:r w:rsidRPr="001D7AED">
              <w:rPr>
                <w:rFonts w:ascii="Arial" w:hAnsi="Arial" w:cs="Arial"/>
                <w:noProof w:val="0"/>
                <w:sz w:val="21"/>
                <w:szCs w:val="21"/>
                <w:lang w:val="lt-LT"/>
              </w:rPr>
              <w:t>reikšmingai mažesnė modernizavimo paklausos ir tikslų nepasiekimo rizika;</w:t>
            </w:r>
          </w:p>
          <w:p w:rsidR="00E828A4" w:rsidRPr="001D7AED" w:rsidRDefault="009C666E" w:rsidP="00FA1FE0">
            <w:pPr>
              <w:numPr>
                <w:ilvl w:val="0"/>
                <w:numId w:val="59"/>
              </w:numPr>
              <w:tabs>
                <w:tab w:val="clear" w:pos="720"/>
                <w:tab w:val="num" w:pos="317"/>
              </w:tabs>
              <w:ind w:left="317" w:hanging="283"/>
              <w:jc w:val="left"/>
              <w:rPr>
                <w:rFonts w:ascii="Arial" w:hAnsi="Arial" w:cs="Arial"/>
                <w:noProof w:val="0"/>
                <w:sz w:val="21"/>
                <w:szCs w:val="21"/>
                <w:lang w:val="lt-LT"/>
              </w:rPr>
            </w:pPr>
            <w:r w:rsidRPr="001D7AED">
              <w:rPr>
                <w:rFonts w:ascii="Arial" w:hAnsi="Arial" w:cs="Arial"/>
                <w:noProof w:val="0"/>
                <w:sz w:val="21"/>
                <w:szCs w:val="21"/>
                <w:lang w:val="lt-LT"/>
              </w:rPr>
              <w:t>patrauklesnė finansiniams tarpininkams (didesnis paramos intensyvumas = mažesnė rizika)</w:t>
            </w:r>
            <w:r w:rsidR="00A95647" w:rsidRPr="001D7AED">
              <w:rPr>
                <w:rFonts w:ascii="Arial" w:hAnsi="Arial" w:cs="Arial"/>
                <w:noProof w:val="0"/>
                <w:sz w:val="21"/>
                <w:szCs w:val="21"/>
                <w:lang w:val="lt-LT"/>
              </w:rPr>
              <w:t>;</w:t>
            </w:r>
          </w:p>
          <w:p w:rsidR="00E828A4" w:rsidRPr="001D7AED" w:rsidRDefault="009C666E" w:rsidP="00FA1FE0">
            <w:pPr>
              <w:numPr>
                <w:ilvl w:val="0"/>
                <w:numId w:val="60"/>
              </w:numPr>
              <w:tabs>
                <w:tab w:val="clear" w:pos="720"/>
                <w:tab w:val="num" w:pos="360"/>
              </w:tabs>
              <w:ind w:left="317" w:hanging="283"/>
              <w:jc w:val="left"/>
              <w:rPr>
                <w:rFonts w:ascii="Arial" w:hAnsi="Arial" w:cs="Arial"/>
                <w:noProof w:val="0"/>
                <w:sz w:val="21"/>
                <w:szCs w:val="21"/>
                <w:lang w:val="lt-LT"/>
              </w:rPr>
            </w:pPr>
            <w:r w:rsidRPr="001D7AED">
              <w:rPr>
                <w:rFonts w:ascii="Arial" w:hAnsi="Arial" w:cs="Arial"/>
                <w:noProof w:val="0"/>
                <w:sz w:val="21"/>
                <w:szCs w:val="21"/>
                <w:lang w:val="lt-LT"/>
              </w:rPr>
              <w:t>apie 20</w:t>
            </w:r>
            <w:r w:rsidR="0006188B" w:rsidRPr="001D7AED">
              <w:rPr>
                <w:rFonts w:ascii="Arial" w:hAnsi="Arial" w:cs="Arial"/>
                <w:noProof w:val="0"/>
                <w:sz w:val="21"/>
                <w:szCs w:val="21"/>
                <w:lang w:val="lt-LT"/>
              </w:rPr>
              <w:t xml:space="preserve"> </w:t>
            </w:r>
            <w:r w:rsidRPr="001D7AED">
              <w:rPr>
                <w:rFonts w:ascii="Arial" w:hAnsi="Arial" w:cs="Arial"/>
                <w:noProof w:val="0"/>
                <w:sz w:val="21"/>
                <w:szCs w:val="21"/>
                <w:lang w:val="lt-LT"/>
              </w:rPr>
              <w:t xml:space="preserve">% „brangesnė“ </w:t>
            </w:r>
            <w:r w:rsidR="00016F31" w:rsidRPr="001D7AED">
              <w:rPr>
                <w:rFonts w:ascii="Arial" w:hAnsi="Arial" w:cs="Arial"/>
                <w:noProof w:val="0"/>
                <w:sz w:val="21"/>
                <w:szCs w:val="21"/>
                <w:lang w:val="lt-LT"/>
              </w:rPr>
              <w:t>VB</w:t>
            </w:r>
            <w:r w:rsidRPr="001D7AED">
              <w:rPr>
                <w:rFonts w:ascii="Arial" w:hAnsi="Arial" w:cs="Arial"/>
                <w:noProof w:val="0"/>
                <w:sz w:val="21"/>
                <w:szCs w:val="21"/>
                <w:lang w:val="lt-LT"/>
              </w:rPr>
              <w:t>*;</w:t>
            </w:r>
          </w:p>
          <w:p w:rsidR="00577419" w:rsidRPr="001D7AED" w:rsidRDefault="0006188B" w:rsidP="00B1299B">
            <w:pPr>
              <w:numPr>
                <w:ilvl w:val="0"/>
                <w:numId w:val="60"/>
              </w:numPr>
              <w:tabs>
                <w:tab w:val="clear" w:pos="720"/>
                <w:tab w:val="num" w:pos="360"/>
              </w:tabs>
              <w:ind w:left="317" w:hanging="283"/>
              <w:jc w:val="left"/>
              <w:rPr>
                <w:rFonts w:ascii="Arial" w:hAnsi="Arial" w:cs="Arial"/>
                <w:noProof w:val="0"/>
                <w:sz w:val="21"/>
                <w:szCs w:val="21"/>
                <w:lang w:val="lt-LT"/>
              </w:rPr>
            </w:pPr>
            <w:r w:rsidRPr="001D7AED">
              <w:rPr>
                <w:rFonts w:ascii="Arial" w:hAnsi="Arial" w:cs="Arial"/>
                <w:noProof w:val="0"/>
                <w:sz w:val="21"/>
                <w:szCs w:val="21"/>
                <w:lang w:val="lt-LT"/>
              </w:rPr>
              <w:t>šiek tiek</w:t>
            </w:r>
            <w:r w:rsidR="009C666E" w:rsidRPr="001D7AED">
              <w:rPr>
                <w:rFonts w:ascii="Arial" w:hAnsi="Arial" w:cs="Arial"/>
                <w:noProof w:val="0"/>
                <w:sz w:val="21"/>
                <w:szCs w:val="21"/>
                <w:lang w:val="lt-LT"/>
              </w:rPr>
              <w:t xml:space="preserve"> didesni paramos administravimo kaštai.</w:t>
            </w:r>
          </w:p>
        </w:tc>
      </w:tr>
    </w:tbl>
    <w:p w:rsidR="00577419" w:rsidRPr="001D7AED" w:rsidRDefault="00577419" w:rsidP="00577419">
      <w:pPr>
        <w:rPr>
          <w:rFonts w:ascii="Arial" w:hAnsi="Arial" w:cs="Arial"/>
          <w:noProof w:val="0"/>
          <w:sz w:val="16"/>
        </w:rPr>
      </w:pPr>
      <w:r w:rsidRPr="001D7AED">
        <w:rPr>
          <w:rFonts w:ascii="Arial" w:hAnsi="Arial" w:cs="Arial"/>
          <w:noProof w:val="0"/>
          <w:sz w:val="16"/>
        </w:rPr>
        <w:t xml:space="preserve">* </w:t>
      </w:r>
      <w:r w:rsidR="0006188B" w:rsidRPr="001D7AED">
        <w:rPr>
          <w:rFonts w:ascii="Arial" w:hAnsi="Arial" w:cs="Arial"/>
          <w:noProof w:val="0"/>
          <w:sz w:val="16"/>
        </w:rPr>
        <w:t>–</w:t>
      </w:r>
      <w:r w:rsidRPr="001D7AED">
        <w:rPr>
          <w:rFonts w:ascii="Arial" w:hAnsi="Arial" w:cs="Arial"/>
          <w:noProof w:val="0"/>
          <w:sz w:val="16"/>
        </w:rPr>
        <w:t xml:space="preserve"> indikatyvus poveikis, apskaičiuotas naudojant 675 daugiabučių namų modernizavimo projektų</w:t>
      </w:r>
      <w:r w:rsidR="0006188B" w:rsidRPr="001D7AED">
        <w:rPr>
          <w:rFonts w:ascii="Arial" w:hAnsi="Arial" w:cs="Arial"/>
          <w:noProof w:val="0"/>
          <w:sz w:val="16"/>
        </w:rPr>
        <w:t>,</w:t>
      </w:r>
      <w:r w:rsidRPr="001D7AED">
        <w:rPr>
          <w:rFonts w:ascii="Arial" w:hAnsi="Arial" w:cs="Arial"/>
          <w:noProof w:val="0"/>
          <w:sz w:val="16"/>
        </w:rPr>
        <w:t xml:space="preserve"> įgyvendintų 2016 m</w:t>
      </w:r>
      <w:r w:rsidR="0006188B" w:rsidRPr="001D7AED">
        <w:rPr>
          <w:rFonts w:ascii="Arial" w:hAnsi="Arial" w:cs="Arial"/>
          <w:noProof w:val="0"/>
          <w:sz w:val="16"/>
        </w:rPr>
        <w:t>.,</w:t>
      </w:r>
      <w:r w:rsidRPr="001D7AED">
        <w:rPr>
          <w:rFonts w:ascii="Arial" w:hAnsi="Arial" w:cs="Arial"/>
          <w:noProof w:val="0"/>
          <w:sz w:val="16"/>
        </w:rPr>
        <w:t xml:space="preserve"> imtį.</w:t>
      </w:r>
    </w:p>
    <w:p w:rsidR="00577419" w:rsidRPr="001D7AED" w:rsidRDefault="00577419" w:rsidP="00577419">
      <w:pPr>
        <w:rPr>
          <w:rFonts w:ascii="Arial" w:hAnsi="Arial" w:cs="Arial"/>
          <w:noProof w:val="0"/>
          <w:sz w:val="20"/>
        </w:rPr>
      </w:pPr>
      <w:r w:rsidRPr="001D7AED">
        <w:rPr>
          <w:rFonts w:ascii="Arial" w:hAnsi="Arial" w:cs="Arial"/>
          <w:noProof w:val="0"/>
          <w:sz w:val="20"/>
        </w:rPr>
        <w:t>Šaltinis: autorių analizė.</w:t>
      </w:r>
    </w:p>
    <w:p w:rsidR="009B61E1" w:rsidRPr="001D7AED" w:rsidRDefault="009B61E1" w:rsidP="00577419">
      <w:pPr>
        <w:rPr>
          <w:rFonts w:ascii="Arial" w:hAnsi="Arial" w:cs="Arial"/>
          <w:noProof w:val="0"/>
          <w:sz w:val="12"/>
          <w:szCs w:val="12"/>
        </w:rPr>
      </w:pPr>
    </w:p>
    <w:p w:rsidR="00FA1FE0" w:rsidRPr="001D7AED" w:rsidRDefault="00FA1FE0" w:rsidP="00577419">
      <w:pPr>
        <w:rPr>
          <w:rFonts w:ascii="Arial" w:hAnsi="Arial" w:cs="Arial"/>
          <w:noProof w:val="0"/>
          <w:sz w:val="28"/>
        </w:rPr>
      </w:pPr>
      <w:r w:rsidRPr="001D7AED">
        <w:rPr>
          <w:rFonts w:ascii="Arial" w:hAnsi="Arial" w:cs="Arial"/>
          <w:noProof w:val="0"/>
        </w:rPr>
        <w:t>Papildomai atkreiptinas dėmesys į galimai neigiamą alternatyvų poveikį modernizavimo paklausai dėl mažinamo paramos intensyvumo (</w:t>
      </w:r>
      <w:r w:rsidR="0006188B" w:rsidRPr="001D7AED">
        <w:rPr>
          <w:rFonts w:ascii="Arial" w:hAnsi="Arial" w:cs="Arial"/>
          <w:noProof w:val="0"/>
        </w:rPr>
        <w:t>1B a</w:t>
      </w:r>
      <w:r w:rsidRPr="001D7AED">
        <w:rPr>
          <w:rFonts w:ascii="Arial" w:hAnsi="Arial" w:cs="Arial"/>
          <w:noProof w:val="0"/>
        </w:rPr>
        <w:t>lternatyv</w:t>
      </w:r>
      <w:r w:rsidR="0006188B" w:rsidRPr="001D7AED">
        <w:rPr>
          <w:rFonts w:ascii="Arial" w:hAnsi="Arial" w:cs="Arial"/>
          <w:noProof w:val="0"/>
        </w:rPr>
        <w:t>a</w:t>
      </w:r>
      <w:r w:rsidRPr="001D7AED">
        <w:rPr>
          <w:rFonts w:ascii="Arial" w:hAnsi="Arial" w:cs="Arial"/>
          <w:noProof w:val="0"/>
        </w:rPr>
        <w:t>) bei kintamų</w:t>
      </w:r>
      <w:r w:rsidR="0006188B" w:rsidRPr="001D7AED">
        <w:rPr>
          <w:rFonts w:ascii="Arial" w:hAnsi="Arial" w:cs="Arial"/>
          <w:noProof w:val="0"/>
        </w:rPr>
        <w:t>jų</w:t>
      </w:r>
      <w:r w:rsidRPr="001D7AED">
        <w:rPr>
          <w:rFonts w:ascii="Arial" w:hAnsi="Arial" w:cs="Arial"/>
          <w:noProof w:val="0"/>
        </w:rPr>
        <w:t xml:space="preserve"> palūkanų (abi alternatyv</w:t>
      </w:r>
      <w:r w:rsidR="0006188B" w:rsidRPr="001D7AED">
        <w:rPr>
          <w:rFonts w:ascii="Arial" w:hAnsi="Arial" w:cs="Arial"/>
          <w:noProof w:val="0"/>
        </w:rPr>
        <w:t>os</w:t>
      </w:r>
      <w:r w:rsidRPr="001D7AED">
        <w:rPr>
          <w:rFonts w:ascii="Arial" w:hAnsi="Arial" w:cs="Arial"/>
          <w:noProof w:val="0"/>
        </w:rPr>
        <w:t xml:space="preserve">). Taip pat pažymėtina, kad </w:t>
      </w:r>
      <w:r w:rsidR="0006188B" w:rsidRPr="001D7AED">
        <w:rPr>
          <w:rFonts w:ascii="Arial" w:hAnsi="Arial" w:cs="Arial"/>
          <w:noProof w:val="0"/>
        </w:rPr>
        <w:t>ir pagal 1B, ir pagal 2 a</w:t>
      </w:r>
      <w:r w:rsidRPr="001D7AED">
        <w:rPr>
          <w:rFonts w:ascii="Arial" w:hAnsi="Arial" w:cs="Arial"/>
          <w:noProof w:val="0"/>
        </w:rPr>
        <w:t>lternatyv</w:t>
      </w:r>
      <w:r w:rsidR="0006188B" w:rsidRPr="001D7AED">
        <w:rPr>
          <w:rFonts w:ascii="Arial" w:hAnsi="Arial" w:cs="Arial"/>
          <w:noProof w:val="0"/>
        </w:rPr>
        <w:t>ą</w:t>
      </w:r>
      <w:r w:rsidRPr="001D7AED">
        <w:rPr>
          <w:rFonts w:ascii="Arial" w:hAnsi="Arial" w:cs="Arial"/>
          <w:noProof w:val="0"/>
        </w:rPr>
        <w:t xml:space="preserve"> visiems modernizavimo projektams taikomas vienodas negrąžintinos paramos intensyvumas neigiamai veikia valstybės lėšų panaudojimo efektyvumą.</w:t>
      </w:r>
    </w:p>
    <w:p w:rsidR="007D0EC3" w:rsidRPr="001D7AED" w:rsidRDefault="007D0EC3" w:rsidP="0027643F">
      <w:pPr>
        <w:spacing w:before="0" w:after="160" w:line="259" w:lineRule="auto"/>
        <w:rPr>
          <w:rFonts w:ascii="Arial" w:hAnsi="Arial" w:cs="Arial"/>
          <w:noProof w:val="0"/>
        </w:rPr>
      </w:pPr>
      <w:r w:rsidRPr="001D7AED">
        <w:rPr>
          <w:rFonts w:ascii="Arial" w:hAnsi="Arial" w:cs="Arial"/>
          <w:noProof w:val="0"/>
        </w:rPr>
        <w:br w:type="page"/>
      </w:r>
    </w:p>
    <w:p w:rsidR="007D0EC3" w:rsidRPr="001D7AED" w:rsidRDefault="007D0EC3" w:rsidP="007D0EC3">
      <w:pPr>
        <w:pStyle w:val="Heading1"/>
        <w:rPr>
          <w:rFonts w:ascii="Arial" w:hAnsi="Arial" w:cs="Arial"/>
          <w:noProof w:val="0"/>
        </w:rPr>
        <w:sectPr w:rsidR="007D0EC3" w:rsidRPr="001D7AED" w:rsidSect="003649A0">
          <w:pgSz w:w="11906" w:h="16838"/>
          <w:pgMar w:top="1134" w:right="567" w:bottom="1134" w:left="1701" w:header="397" w:footer="567" w:gutter="0"/>
          <w:cols w:space="1296"/>
          <w:docGrid w:linePitch="360"/>
        </w:sectPr>
      </w:pPr>
      <w:bookmarkStart w:id="289" w:name="_Toc468958861"/>
    </w:p>
    <w:p w:rsidR="007D0EC3" w:rsidRPr="001D7AED" w:rsidRDefault="007D0EC3" w:rsidP="000A5BE9">
      <w:pPr>
        <w:pStyle w:val="Heading1"/>
        <w:numPr>
          <w:ilvl w:val="0"/>
          <w:numId w:val="0"/>
        </w:numPr>
        <w:rPr>
          <w:rFonts w:ascii="Arial" w:hAnsi="Arial" w:cs="Arial"/>
          <w:noProof w:val="0"/>
        </w:rPr>
      </w:pPr>
      <w:bookmarkStart w:id="290" w:name="_Toc481997191"/>
      <w:r w:rsidRPr="001D7AED">
        <w:rPr>
          <w:rFonts w:ascii="Arial" w:hAnsi="Arial" w:cs="Arial"/>
          <w:noProof w:val="0"/>
        </w:rPr>
        <w:lastRenderedPageBreak/>
        <w:t>IŠVADOS</w:t>
      </w:r>
      <w:bookmarkEnd w:id="289"/>
      <w:bookmarkEnd w:id="290"/>
    </w:p>
    <w:p w:rsidR="004B0021" w:rsidRPr="001D7AED" w:rsidRDefault="00E76D1B" w:rsidP="004B0021">
      <w:pPr>
        <w:rPr>
          <w:rFonts w:ascii="Arial" w:hAnsi="Arial" w:cs="Arial"/>
          <w:noProof w:val="0"/>
        </w:rPr>
      </w:pPr>
      <w:r w:rsidRPr="001D7AED">
        <w:rPr>
          <w:rFonts w:ascii="Arial" w:hAnsi="Arial" w:cs="Arial"/>
          <w:noProof w:val="0"/>
        </w:rPr>
        <w:t>Žemiau esančioje apibendrina</w:t>
      </w:r>
      <w:r w:rsidR="0099101C" w:rsidRPr="001D7AED">
        <w:rPr>
          <w:rFonts w:ascii="Arial" w:hAnsi="Arial" w:cs="Arial"/>
          <w:noProof w:val="0"/>
        </w:rPr>
        <w:t>m</w:t>
      </w:r>
      <w:r w:rsidRPr="001D7AED">
        <w:rPr>
          <w:rFonts w:ascii="Arial" w:hAnsi="Arial" w:cs="Arial"/>
          <w:noProof w:val="0"/>
        </w:rPr>
        <w:t>o</w:t>
      </w:r>
      <w:r w:rsidR="003E2FF6" w:rsidRPr="001D7AED">
        <w:rPr>
          <w:rFonts w:ascii="Arial" w:hAnsi="Arial" w:cs="Arial"/>
          <w:noProof w:val="0"/>
        </w:rPr>
        <w:t>j</w:t>
      </w:r>
      <w:r w:rsidR="0099101C" w:rsidRPr="001D7AED">
        <w:rPr>
          <w:rFonts w:ascii="Arial" w:hAnsi="Arial" w:cs="Arial"/>
          <w:noProof w:val="0"/>
        </w:rPr>
        <w:t>o</w:t>
      </w:r>
      <w:r w:rsidRPr="001D7AED">
        <w:rPr>
          <w:rFonts w:ascii="Arial" w:hAnsi="Arial" w:cs="Arial"/>
          <w:noProof w:val="0"/>
        </w:rPr>
        <w:t xml:space="preserve">je lentelėje </w:t>
      </w:r>
      <w:r w:rsidR="004B0021" w:rsidRPr="001D7AED">
        <w:rPr>
          <w:rFonts w:ascii="Arial" w:hAnsi="Arial" w:cs="Arial"/>
          <w:noProof w:val="0"/>
        </w:rPr>
        <w:t xml:space="preserve">pateikiami atsakymai į </w:t>
      </w:r>
      <w:r w:rsidRPr="001D7AED">
        <w:rPr>
          <w:rFonts w:ascii="Arial" w:hAnsi="Arial" w:cs="Arial"/>
          <w:noProof w:val="0"/>
        </w:rPr>
        <w:fldChar w:fldCharType="begin"/>
      </w:r>
      <w:r w:rsidRPr="001D7AED">
        <w:rPr>
          <w:rFonts w:ascii="Arial" w:hAnsi="Arial" w:cs="Arial"/>
          <w:noProof w:val="0"/>
        </w:rPr>
        <w:instrText xml:space="preserve"> REF _Ref476916090 \r \h </w:instrText>
      </w:r>
      <w:r w:rsidR="00E64826" w:rsidRPr="001D7AED">
        <w:rPr>
          <w:rFonts w:ascii="Arial" w:hAnsi="Arial" w:cs="Arial"/>
          <w:noProof w:val="0"/>
        </w:rPr>
        <w:instrText xml:space="preserve"> \* MERGEFORMAT </w:instrText>
      </w:r>
      <w:r w:rsidRPr="001D7AED">
        <w:rPr>
          <w:rFonts w:ascii="Arial" w:hAnsi="Arial" w:cs="Arial"/>
          <w:noProof w:val="0"/>
        </w:rPr>
      </w:r>
      <w:r w:rsidRPr="001D7AED">
        <w:rPr>
          <w:rFonts w:ascii="Arial" w:hAnsi="Arial" w:cs="Arial"/>
          <w:noProof w:val="0"/>
        </w:rPr>
        <w:fldChar w:fldCharType="separate"/>
      </w:r>
      <w:r w:rsidR="0055241E" w:rsidRPr="001D7AED">
        <w:rPr>
          <w:rFonts w:ascii="Arial" w:hAnsi="Arial" w:cs="Arial"/>
          <w:noProof w:val="0"/>
        </w:rPr>
        <w:t>1</w:t>
      </w:r>
      <w:r w:rsidRPr="001D7AED">
        <w:rPr>
          <w:rFonts w:ascii="Arial" w:hAnsi="Arial" w:cs="Arial"/>
          <w:noProof w:val="0"/>
        </w:rPr>
        <w:fldChar w:fldCharType="end"/>
      </w:r>
      <w:r w:rsidRPr="001D7AED">
        <w:rPr>
          <w:rFonts w:ascii="Arial" w:hAnsi="Arial" w:cs="Arial"/>
          <w:noProof w:val="0"/>
        </w:rPr>
        <w:t xml:space="preserve"> skyriuje nurodytus</w:t>
      </w:r>
      <w:r w:rsidR="004B0021" w:rsidRPr="001D7AED">
        <w:rPr>
          <w:rFonts w:ascii="Arial" w:hAnsi="Arial" w:cs="Arial"/>
          <w:noProof w:val="0"/>
        </w:rPr>
        <w:t xml:space="preserve"> vertinimo klausimus. </w:t>
      </w:r>
    </w:p>
    <w:tbl>
      <w:tblPr>
        <w:tblStyle w:val="TableGrid"/>
        <w:tblW w:w="5000"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2587"/>
        <w:gridCol w:w="144"/>
        <w:gridCol w:w="863"/>
        <w:gridCol w:w="11172"/>
        <w:gridCol w:w="20"/>
      </w:tblGrid>
      <w:tr w:rsidR="004B0021" w:rsidRPr="001D7AED" w:rsidTr="00FB5CD0">
        <w:trPr>
          <w:tblHeader/>
        </w:trPr>
        <w:tc>
          <w:tcPr>
            <w:tcW w:w="3539" w:type="dxa"/>
            <w:gridSpan w:val="3"/>
            <w:shd w:val="clear" w:color="auto" w:fill="00338D"/>
            <w:vAlign w:val="center"/>
          </w:tcPr>
          <w:p w:rsidR="004B0021" w:rsidRPr="001D7AED" w:rsidRDefault="004B0021" w:rsidP="00C67589">
            <w:pPr>
              <w:jc w:val="center"/>
              <w:rPr>
                <w:rFonts w:ascii="Arial" w:hAnsi="Arial" w:cs="Arial"/>
                <w:b/>
                <w:noProof w:val="0"/>
                <w:color w:val="FFFFFF" w:themeColor="background1"/>
                <w:sz w:val="22"/>
                <w:lang w:val="lt-LT"/>
              </w:rPr>
            </w:pPr>
            <w:r w:rsidRPr="001D7AED">
              <w:rPr>
                <w:rFonts w:ascii="Arial" w:hAnsi="Arial" w:cs="Arial"/>
                <w:b/>
                <w:noProof w:val="0"/>
                <w:color w:val="FFFFFF" w:themeColor="background1"/>
                <w:sz w:val="22"/>
                <w:lang w:val="lt-LT"/>
              </w:rPr>
              <w:t>Vertinimo klausimas</w:t>
            </w:r>
          </w:p>
        </w:tc>
        <w:tc>
          <w:tcPr>
            <w:tcW w:w="11021" w:type="dxa"/>
            <w:gridSpan w:val="2"/>
            <w:tcBorders>
              <w:right w:val="single" w:sz="4" w:space="0" w:color="D9D9D9" w:themeColor="background1" w:themeShade="D9"/>
            </w:tcBorders>
            <w:shd w:val="clear" w:color="auto" w:fill="00338D"/>
            <w:vAlign w:val="center"/>
          </w:tcPr>
          <w:p w:rsidR="004B0021" w:rsidRPr="001D7AED" w:rsidRDefault="004B0021" w:rsidP="00C67589">
            <w:pPr>
              <w:jc w:val="center"/>
              <w:rPr>
                <w:rFonts w:ascii="Arial" w:hAnsi="Arial" w:cs="Arial"/>
                <w:b/>
                <w:noProof w:val="0"/>
                <w:color w:val="FFFFFF" w:themeColor="background1"/>
                <w:sz w:val="22"/>
                <w:lang w:val="lt-LT"/>
              </w:rPr>
            </w:pPr>
            <w:r w:rsidRPr="001D7AED">
              <w:rPr>
                <w:rFonts w:ascii="Arial" w:hAnsi="Arial" w:cs="Arial"/>
                <w:b/>
                <w:noProof w:val="0"/>
                <w:color w:val="FFFFFF" w:themeColor="background1"/>
                <w:sz w:val="22"/>
                <w:lang w:val="lt-LT"/>
              </w:rPr>
              <w:t>Išvada</w:t>
            </w:r>
          </w:p>
        </w:tc>
      </w:tr>
      <w:tr w:rsidR="004B0021" w:rsidRPr="001D7AED" w:rsidTr="00C67589">
        <w:trPr>
          <w:gridAfter w:val="1"/>
          <w:wAfter w:w="20" w:type="dxa"/>
        </w:trPr>
        <w:tc>
          <w:tcPr>
            <w:tcW w:w="2689" w:type="dxa"/>
            <w:gridSpan w:val="2"/>
            <w:tcBorders>
              <w:right w:val="nil"/>
            </w:tcBorders>
            <w:shd w:val="clear" w:color="auto" w:fill="D9D9D9" w:themeFill="background1" w:themeFillShade="D9"/>
          </w:tcPr>
          <w:p w:rsidR="004B0021" w:rsidRPr="001D7AED" w:rsidRDefault="004B0021" w:rsidP="00B1299B">
            <w:pPr>
              <w:pStyle w:val="Heading4"/>
              <w:outlineLvl w:val="3"/>
              <w:rPr>
                <w:i w:val="0"/>
                <w:color w:val="00338D"/>
                <w:sz w:val="20"/>
                <w:lang w:val="lt-LT"/>
              </w:rPr>
            </w:pPr>
            <w:r w:rsidRPr="001D7AED">
              <w:rPr>
                <w:i w:val="0"/>
                <w:color w:val="00338D"/>
                <w:sz w:val="20"/>
                <w:lang w:val="lt-LT"/>
              </w:rPr>
              <w:t>1 vertinimo uždavinys</w:t>
            </w:r>
          </w:p>
        </w:tc>
        <w:tc>
          <w:tcPr>
            <w:tcW w:w="11851" w:type="dxa"/>
            <w:gridSpan w:val="2"/>
            <w:tcBorders>
              <w:left w:val="nil"/>
            </w:tcBorders>
            <w:shd w:val="clear" w:color="auto" w:fill="D9D9D9" w:themeFill="background1" w:themeFillShade="D9"/>
          </w:tcPr>
          <w:p w:rsidR="004B0021" w:rsidRPr="001D7AED" w:rsidRDefault="004B0021" w:rsidP="000B3FAB">
            <w:pPr>
              <w:pStyle w:val="Heading4"/>
              <w:outlineLvl w:val="3"/>
              <w:rPr>
                <w:b/>
                <w:i w:val="0"/>
                <w:color w:val="00338D"/>
                <w:sz w:val="20"/>
                <w:lang w:val="lt-LT"/>
              </w:rPr>
            </w:pPr>
            <w:r w:rsidRPr="001D7AED">
              <w:rPr>
                <w:b/>
                <w:i w:val="0"/>
                <w:color w:val="00338D"/>
                <w:sz w:val="20"/>
                <w:lang w:val="lt-LT"/>
              </w:rPr>
              <w:t>Išnagrinėti ir įvertinti valstybės skiriamos paramos daugiabuči</w:t>
            </w:r>
            <w:r w:rsidR="0099101C" w:rsidRPr="001D7AED">
              <w:rPr>
                <w:b/>
                <w:i w:val="0"/>
                <w:color w:val="00338D"/>
                <w:sz w:val="20"/>
                <w:lang w:val="lt-LT"/>
              </w:rPr>
              <w:t>ams</w:t>
            </w:r>
            <w:r w:rsidRPr="001D7AED">
              <w:rPr>
                <w:b/>
                <w:i w:val="0"/>
                <w:color w:val="00338D"/>
                <w:sz w:val="20"/>
                <w:lang w:val="lt-LT"/>
              </w:rPr>
              <w:t xml:space="preserve"> nam</w:t>
            </w:r>
            <w:r w:rsidR="0099101C" w:rsidRPr="001D7AED">
              <w:rPr>
                <w:b/>
                <w:i w:val="0"/>
                <w:color w:val="00338D"/>
                <w:sz w:val="20"/>
                <w:lang w:val="lt-LT"/>
              </w:rPr>
              <w:t>ams</w:t>
            </w:r>
            <w:r w:rsidRPr="001D7AED">
              <w:rPr>
                <w:b/>
                <w:i w:val="0"/>
                <w:color w:val="00338D"/>
                <w:sz w:val="20"/>
                <w:lang w:val="lt-LT"/>
              </w:rPr>
              <w:t xml:space="preserve"> modernizu</w:t>
            </w:r>
            <w:r w:rsidR="0099101C" w:rsidRPr="001D7AED">
              <w:rPr>
                <w:b/>
                <w:i w:val="0"/>
                <w:color w:val="00338D"/>
                <w:sz w:val="20"/>
                <w:lang w:val="lt-LT"/>
              </w:rPr>
              <w:t>ot</w:t>
            </w:r>
            <w:r w:rsidRPr="001D7AED">
              <w:rPr>
                <w:b/>
                <w:i w:val="0"/>
                <w:color w:val="00338D"/>
                <w:sz w:val="20"/>
                <w:lang w:val="lt-LT"/>
              </w:rPr>
              <w:t>i sąlygų, finansavimo šaltinių ir būdų tinkamumą ir suderinamumą (2007–2013</w:t>
            </w:r>
            <w:r w:rsidR="0099101C" w:rsidRPr="001D7AED">
              <w:rPr>
                <w:b/>
                <w:i w:val="0"/>
                <w:color w:val="00338D"/>
                <w:sz w:val="20"/>
                <w:lang w:val="lt-LT"/>
              </w:rPr>
              <w:t xml:space="preserve"> m.</w:t>
            </w:r>
            <w:r w:rsidRPr="001D7AED">
              <w:rPr>
                <w:b/>
                <w:i w:val="0"/>
                <w:color w:val="00338D"/>
                <w:sz w:val="20"/>
                <w:lang w:val="lt-LT"/>
              </w:rPr>
              <w:t xml:space="preserve"> ir 2014–2020 m.)</w:t>
            </w:r>
          </w:p>
        </w:tc>
      </w:tr>
      <w:tr w:rsidR="004B0021" w:rsidRPr="001D7AED" w:rsidTr="00FB5CD0">
        <w:trPr>
          <w:gridAfter w:val="1"/>
          <w:wAfter w:w="20" w:type="dxa"/>
        </w:trPr>
        <w:tc>
          <w:tcPr>
            <w:tcW w:w="3539" w:type="dxa"/>
            <w:gridSpan w:val="3"/>
          </w:tcPr>
          <w:p w:rsidR="004B0021" w:rsidRPr="001D7AED" w:rsidRDefault="004B0021" w:rsidP="00B1299B">
            <w:pPr>
              <w:rPr>
                <w:rFonts w:ascii="Arial" w:hAnsi="Arial" w:cs="Arial"/>
                <w:noProof w:val="0"/>
                <w:sz w:val="20"/>
                <w:lang w:val="lt-LT"/>
              </w:rPr>
            </w:pPr>
            <w:r w:rsidRPr="001D7AED">
              <w:rPr>
                <w:rFonts w:ascii="Arial" w:hAnsi="Arial" w:cs="Arial"/>
                <w:noProof w:val="0"/>
                <w:sz w:val="20"/>
                <w:lang w:val="lt-LT"/>
              </w:rPr>
              <w:t>1.1. Kaip ir kodėl besikeičianti Lietuvos socialinė</w:t>
            </w:r>
            <w:r w:rsidR="0099101C" w:rsidRPr="001D7AED">
              <w:rPr>
                <w:rFonts w:ascii="Arial" w:hAnsi="Arial" w:cs="Arial"/>
                <w:noProof w:val="0"/>
                <w:sz w:val="20"/>
                <w:lang w:val="lt-LT"/>
              </w:rPr>
              <w:t>-</w:t>
            </w:r>
            <w:r w:rsidRPr="001D7AED">
              <w:rPr>
                <w:rFonts w:ascii="Arial" w:hAnsi="Arial" w:cs="Arial"/>
                <w:noProof w:val="0"/>
                <w:sz w:val="20"/>
                <w:lang w:val="lt-LT"/>
              </w:rPr>
              <w:t xml:space="preserve">ekonominė situacija </w:t>
            </w:r>
            <w:r w:rsidR="0099101C" w:rsidRPr="001D7AED">
              <w:rPr>
                <w:rFonts w:ascii="Arial" w:hAnsi="Arial" w:cs="Arial"/>
                <w:noProof w:val="0"/>
                <w:sz w:val="20"/>
                <w:lang w:val="lt-LT"/>
              </w:rPr>
              <w:t>turėjo įtakos</w:t>
            </w:r>
            <w:r w:rsidRPr="001D7AED">
              <w:rPr>
                <w:rFonts w:ascii="Arial" w:hAnsi="Arial" w:cs="Arial"/>
                <w:noProof w:val="0"/>
                <w:sz w:val="20"/>
                <w:lang w:val="lt-LT"/>
              </w:rPr>
              <w:t xml:space="preserve"> daugiabučių namų modernizavim</w:t>
            </w:r>
            <w:r w:rsidR="0099101C" w:rsidRPr="001D7AED">
              <w:rPr>
                <w:rFonts w:ascii="Arial" w:hAnsi="Arial" w:cs="Arial"/>
                <w:noProof w:val="0"/>
                <w:sz w:val="20"/>
                <w:lang w:val="lt-LT"/>
              </w:rPr>
              <w:t>ui</w:t>
            </w:r>
            <w:r w:rsidRPr="001D7AED">
              <w:rPr>
                <w:rFonts w:ascii="Arial" w:hAnsi="Arial" w:cs="Arial"/>
                <w:noProof w:val="0"/>
                <w:sz w:val="20"/>
                <w:lang w:val="lt-LT"/>
              </w:rPr>
              <w:t>?</w:t>
            </w:r>
          </w:p>
        </w:tc>
        <w:tc>
          <w:tcPr>
            <w:tcW w:w="11001" w:type="dxa"/>
          </w:tcPr>
          <w:p w:rsidR="004B0021" w:rsidRPr="001D7AED" w:rsidRDefault="00745B92" w:rsidP="00C67589">
            <w:pPr>
              <w:rPr>
                <w:rFonts w:ascii="Arial" w:hAnsi="Arial" w:cs="Arial"/>
                <w:noProof w:val="0"/>
                <w:sz w:val="20"/>
                <w:lang w:val="lt-LT"/>
              </w:rPr>
            </w:pPr>
            <w:r w:rsidRPr="001D7AED">
              <w:rPr>
                <w:rFonts w:ascii="Arial" w:hAnsi="Arial" w:cs="Arial"/>
                <w:noProof w:val="0"/>
                <w:sz w:val="20"/>
                <w:lang w:val="lt-LT"/>
              </w:rPr>
              <w:t>Lietuvos socialinė-ekonominė raida per pastarąjį dešimtmetį pasižymėjo ryškiais pakilimais ir nuosmukiais. Analizuojant pagrindinius šalies makroekonominius rodiklius, 20052016 m</w:t>
            </w:r>
            <w:r w:rsidR="0099101C" w:rsidRPr="001D7AED">
              <w:rPr>
                <w:rFonts w:ascii="Arial" w:hAnsi="Arial" w:cs="Arial"/>
                <w:noProof w:val="0"/>
                <w:sz w:val="20"/>
                <w:lang w:val="lt-LT"/>
              </w:rPr>
              <w:t>.</w:t>
            </w:r>
            <w:r w:rsidRPr="001D7AED">
              <w:rPr>
                <w:rFonts w:ascii="Arial" w:hAnsi="Arial" w:cs="Arial"/>
                <w:noProof w:val="0"/>
                <w:sz w:val="20"/>
                <w:lang w:val="lt-LT"/>
              </w:rPr>
              <w:t xml:space="preserve"> išsiskiria keturiais skirtingais periodais: pradedant intensyviu ekonomikos augimu 2005</w:t>
            </w:r>
            <w:r w:rsidR="0099101C" w:rsidRPr="001D7AED">
              <w:rPr>
                <w:rFonts w:ascii="Arial" w:hAnsi="Arial" w:cs="Arial"/>
                <w:noProof w:val="0"/>
                <w:sz w:val="20"/>
                <w:lang w:val="lt-LT"/>
              </w:rPr>
              <w:t>–</w:t>
            </w:r>
            <w:r w:rsidRPr="001D7AED">
              <w:rPr>
                <w:rFonts w:ascii="Arial" w:hAnsi="Arial" w:cs="Arial"/>
                <w:noProof w:val="0"/>
                <w:sz w:val="20"/>
                <w:lang w:val="lt-LT"/>
              </w:rPr>
              <w:t>2008 m</w:t>
            </w:r>
            <w:r w:rsidR="0099101C" w:rsidRPr="001D7AED">
              <w:rPr>
                <w:rFonts w:ascii="Arial" w:hAnsi="Arial" w:cs="Arial"/>
                <w:noProof w:val="0"/>
                <w:sz w:val="20"/>
                <w:lang w:val="lt-LT"/>
              </w:rPr>
              <w:t>.</w:t>
            </w:r>
            <w:r w:rsidRPr="001D7AED">
              <w:rPr>
                <w:rFonts w:ascii="Arial" w:hAnsi="Arial" w:cs="Arial"/>
                <w:noProof w:val="0"/>
                <w:sz w:val="20"/>
                <w:lang w:val="lt-LT"/>
              </w:rPr>
              <w:t xml:space="preserve">, kurį sekė pasaulinės finansų ir ekonomikos krizės </w:t>
            </w:r>
            <w:r w:rsidR="0099101C" w:rsidRPr="001D7AED">
              <w:rPr>
                <w:rFonts w:ascii="Arial" w:hAnsi="Arial" w:cs="Arial"/>
                <w:noProof w:val="0"/>
                <w:sz w:val="20"/>
                <w:lang w:val="lt-LT"/>
              </w:rPr>
              <w:t>nulemtas</w:t>
            </w:r>
            <w:r w:rsidRPr="001D7AED">
              <w:rPr>
                <w:rFonts w:ascii="Arial" w:hAnsi="Arial" w:cs="Arial"/>
                <w:noProof w:val="0"/>
                <w:sz w:val="20"/>
                <w:lang w:val="lt-LT"/>
              </w:rPr>
              <w:t xml:space="preserve"> nuosmukis 2008</w:t>
            </w:r>
            <w:r w:rsidR="0099101C" w:rsidRPr="001D7AED">
              <w:rPr>
                <w:rFonts w:ascii="Arial" w:hAnsi="Arial" w:cs="Arial"/>
                <w:noProof w:val="0"/>
                <w:sz w:val="20"/>
                <w:lang w:val="lt-LT"/>
              </w:rPr>
              <w:t>–</w:t>
            </w:r>
            <w:r w:rsidRPr="001D7AED">
              <w:rPr>
                <w:rFonts w:ascii="Arial" w:hAnsi="Arial" w:cs="Arial"/>
                <w:noProof w:val="0"/>
                <w:sz w:val="20"/>
                <w:lang w:val="lt-LT"/>
              </w:rPr>
              <w:t>2010 m</w:t>
            </w:r>
            <w:r w:rsidR="0099101C" w:rsidRPr="001D7AED">
              <w:rPr>
                <w:rFonts w:ascii="Arial" w:hAnsi="Arial" w:cs="Arial"/>
                <w:noProof w:val="0"/>
                <w:sz w:val="20"/>
                <w:lang w:val="lt-LT"/>
              </w:rPr>
              <w:t>.</w:t>
            </w:r>
            <w:r w:rsidRPr="001D7AED">
              <w:rPr>
                <w:rFonts w:ascii="Arial" w:hAnsi="Arial" w:cs="Arial"/>
                <w:noProof w:val="0"/>
                <w:sz w:val="20"/>
                <w:lang w:val="lt-LT"/>
              </w:rPr>
              <w:t>; po jo sekęs 2010</w:t>
            </w:r>
            <w:r w:rsidR="0099101C" w:rsidRPr="001D7AED">
              <w:rPr>
                <w:rFonts w:ascii="Arial" w:hAnsi="Arial" w:cs="Arial"/>
                <w:noProof w:val="0"/>
                <w:sz w:val="20"/>
                <w:lang w:val="lt-LT"/>
              </w:rPr>
              <w:t>–</w:t>
            </w:r>
            <w:r w:rsidRPr="001D7AED">
              <w:rPr>
                <w:rFonts w:ascii="Arial" w:hAnsi="Arial" w:cs="Arial"/>
                <w:noProof w:val="0"/>
                <w:sz w:val="20"/>
                <w:lang w:val="lt-LT"/>
              </w:rPr>
              <w:t>2013 m</w:t>
            </w:r>
            <w:r w:rsidR="0099101C" w:rsidRPr="001D7AED">
              <w:rPr>
                <w:rFonts w:ascii="Arial" w:hAnsi="Arial" w:cs="Arial"/>
                <w:noProof w:val="0"/>
                <w:sz w:val="20"/>
                <w:lang w:val="lt-LT"/>
              </w:rPr>
              <w:t>.</w:t>
            </w:r>
            <w:r w:rsidRPr="001D7AED">
              <w:rPr>
                <w:rFonts w:ascii="Arial" w:hAnsi="Arial" w:cs="Arial"/>
                <w:noProof w:val="0"/>
                <w:sz w:val="20"/>
                <w:lang w:val="lt-LT"/>
              </w:rPr>
              <w:t xml:space="preserve"> atsigavimo laikotarpis bei nuo 2014 </w:t>
            </w:r>
            <w:r w:rsidR="0099101C" w:rsidRPr="001D7AED">
              <w:rPr>
                <w:rFonts w:ascii="Arial" w:hAnsi="Arial" w:cs="Arial"/>
                <w:noProof w:val="0"/>
                <w:sz w:val="20"/>
                <w:lang w:val="lt-LT"/>
              </w:rPr>
              <w:t xml:space="preserve">m. </w:t>
            </w:r>
            <w:r w:rsidRPr="001D7AED">
              <w:rPr>
                <w:rFonts w:ascii="Arial" w:hAnsi="Arial" w:cs="Arial"/>
                <w:noProof w:val="0"/>
                <w:sz w:val="20"/>
                <w:lang w:val="lt-LT"/>
              </w:rPr>
              <w:t>iki šiol besitęsiantis ekonomikos augimo sulėtėjimo laikotarpis.</w:t>
            </w:r>
          </w:p>
          <w:p w:rsidR="00157B32" w:rsidRPr="001D7AED" w:rsidRDefault="0099734A" w:rsidP="005E2494">
            <w:pPr>
              <w:rPr>
                <w:rFonts w:ascii="Arial" w:hAnsi="Arial" w:cs="Arial"/>
                <w:noProof w:val="0"/>
                <w:sz w:val="20"/>
                <w:szCs w:val="20"/>
                <w:lang w:val="lt-LT"/>
              </w:rPr>
            </w:pPr>
            <w:r w:rsidRPr="001D7AED">
              <w:rPr>
                <w:rFonts w:ascii="Arial" w:hAnsi="Arial" w:cs="Arial"/>
                <w:noProof w:val="0"/>
                <w:sz w:val="20"/>
                <w:szCs w:val="20"/>
                <w:lang w:val="lt-LT"/>
              </w:rPr>
              <w:t>Remiantis antrinių informacijos šaltinių analize bei</w:t>
            </w:r>
            <w:r w:rsidR="005E2494" w:rsidRPr="001D7AED">
              <w:rPr>
                <w:rFonts w:ascii="Arial" w:hAnsi="Arial" w:cs="Arial"/>
                <w:noProof w:val="0"/>
                <w:sz w:val="20"/>
                <w:szCs w:val="20"/>
                <w:lang w:val="lt-LT"/>
              </w:rPr>
              <w:t xml:space="preserve"> informacija</w:t>
            </w:r>
            <w:r w:rsidR="0099101C" w:rsidRPr="001D7AED">
              <w:rPr>
                <w:rFonts w:ascii="Arial" w:hAnsi="Arial" w:cs="Arial"/>
                <w:noProof w:val="0"/>
                <w:sz w:val="20"/>
                <w:szCs w:val="20"/>
                <w:lang w:val="lt-LT"/>
              </w:rPr>
              <w:t>,</w:t>
            </w:r>
            <w:r w:rsidR="005E2494" w:rsidRPr="001D7AED">
              <w:rPr>
                <w:rFonts w:ascii="Arial" w:hAnsi="Arial" w:cs="Arial"/>
                <w:noProof w:val="0"/>
                <w:sz w:val="20"/>
                <w:szCs w:val="20"/>
                <w:lang w:val="lt-LT"/>
              </w:rPr>
              <w:t xml:space="preserve"> surinkta</w:t>
            </w:r>
            <w:r w:rsidRPr="001D7AED">
              <w:rPr>
                <w:rFonts w:ascii="Arial" w:hAnsi="Arial" w:cs="Arial"/>
                <w:noProof w:val="0"/>
                <w:sz w:val="20"/>
                <w:szCs w:val="20"/>
                <w:lang w:val="lt-LT"/>
              </w:rPr>
              <w:t xml:space="preserve"> interviu su daugiabučių modernizavimo proceso dalyviais</w:t>
            </w:r>
            <w:r w:rsidR="005E2494" w:rsidRPr="001D7AED">
              <w:rPr>
                <w:rFonts w:ascii="Arial" w:hAnsi="Arial" w:cs="Arial"/>
                <w:noProof w:val="0"/>
                <w:sz w:val="20"/>
                <w:szCs w:val="20"/>
                <w:lang w:val="lt-LT"/>
              </w:rPr>
              <w:t xml:space="preserve"> metu</w:t>
            </w:r>
            <w:r w:rsidRPr="001D7AED">
              <w:rPr>
                <w:rFonts w:ascii="Arial" w:hAnsi="Arial" w:cs="Arial"/>
                <w:noProof w:val="0"/>
                <w:sz w:val="20"/>
                <w:szCs w:val="20"/>
                <w:lang w:val="lt-LT"/>
              </w:rPr>
              <w:t xml:space="preserve">, išskirtini trys pagrindiniai šalies socialinės-ekonominės situacijos rodikliai, darantys reikšmingą įtaką daugiabučių namų modernizavimui: </w:t>
            </w:r>
          </w:p>
          <w:p w:rsidR="00157B32" w:rsidRPr="001D7AED" w:rsidRDefault="0099734A" w:rsidP="00157B32">
            <w:pPr>
              <w:pStyle w:val="Tablebulletsub"/>
              <w:ind w:left="317" w:hanging="283"/>
              <w:rPr>
                <w:rFonts w:ascii="Arial" w:hAnsi="Arial" w:cs="Arial"/>
                <w:noProof w:val="0"/>
                <w:sz w:val="20"/>
                <w:szCs w:val="20"/>
                <w:lang w:val="lt-LT"/>
              </w:rPr>
            </w:pPr>
            <w:r w:rsidRPr="001D7AED">
              <w:rPr>
                <w:rFonts w:ascii="Arial" w:hAnsi="Arial" w:cs="Arial"/>
                <w:noProof w:val="0"/>
                <w:sz w:val="20"/>
                <w:szCs w:val="20"/>
                <w:lang w:val="lt-LT"/>
              </w:rPr>
              <w:t xml:space="preserve">šilumos energijos kaina, </w:t>
            </w:r>
            <w:r w:rsidR="008D4A18" w:rsidRPr="001D7AED">
              <w:rPr>
                <w:rFonts w:ascii="Arial" w:hAnsi="Arial" w:cs="Arial"/>
                <w:noProof w:val="0"/>
                <w:sz w:val="20"/>
                <w:szCs w:val="20"/>
                <w:lang w:val="lt-LT"/>
              </w:rPr>
              <w:t xml:space="preserve">kurios </w:t>
            </w:r>
            <w:r w:rsidR="00157B32" w:rsidRPr="001D7AED">
              <w:rPr>
                <w:rFonts w:ascii="Arial" w:hAnsi="Arial" w:cs="Arial"/>
                <w:noProof w:val="0"/>
                <w:sz w:val="20"/>
                <w:szCs w:val="20"/>
                <w:lang w:val="lt-LT"/>
              </w:rPr>
              <w:t>augimas trumpina modernizavimo projektų atsiperkamumo laikotarpį i</w:t>
            </w:r>
            <w:r w:rsidR="0099101C" w:rsidRPr="001D7AED">
              <w:rPr>
                <w:rFonts w:ascii="Arial" w:hAnsi="Arial" w:cs="Arial"/>
                <w:noProof w:val="0"/>
                <w:sz w:val="20"/>
                <w:szCs w:val="20"/>
                <w:lang w:val="lt-LT"/>
              </w:rPr>
              <w:t>r</w:t>
            </w:r>
            <w:r w:rsidR="00157B32" w:rsidRPr="001D7AED">
              <w:rPr>
                <w:rFonts w:ascii="Arial" w:hAnsi="Arial" w:cs="Arial"/>
                <w:noProof w:val="0"/>
                <w:sz w:val="20"/>
                <w:szCs w:val="20"/>
                <w:lang w:val="lt-LT"/>
              </w:rPr>
              <w:t xml:space="preserve"> didina modernizavimo patrauklumą gyventojams;</w:t>
            </w:r>
          </w:p>
          <w:p w:rsidR="00157B32" w:rsidRPr="001D7AED" w:rsidRDefault="0099734A" w:rsidP="00801137">
            <w:pPr>
              <w:pStyle w:val="Tablebulletsub"/>
              <w:tabs>
                <w:tab w:val="left" w:pos="7712"/>
              </w:tabs>
              <w:ind w:left="317" w:hanging="283"/>
              <w:rPr>
                <w:rFonts w:ascii="Arial" w:hAnsi="Arial" w:cs="Arial"/>
                <w:noProof w:val="0"/>
                <w:sz w:val="20"/>
                <w:szCs w:val="20"/>
                <w:lang w:val="lt-LT"/>
              </w:rPr>
            </w:pPr>
            <w:r w:rsidRPr="001D7AED">
              <w:rPr>
                <w:rFonts w:ascii="Arial" w:hAnsi="Arial" w:cs="Arial"/>
                <w:noProof w:val="0"/>
                <w:sz w:val="20"/>
                <w:szCs w:val="20"/>
                <w:lang w:val="lt-LT"/>
              </w:rPr>
              <w:t>gyventojų disponuojamos pajam</w:t>
            </w:r>
            <w:r w:rsidR="008D4A18" w:rsidRPr="001D7AED">
              <w:rPr>
                <w:rFonts w:ascii="Arial" w:hAnsi="Arial" w:cs="Arial"/>
                <w:noProof w:val="0"/>
                <w:sz w:val="20"/>
                <w:szCs w:val="20"/>
                <w:lang w:val="lt-LT"/>
              </w:rPr>
              <w:t>o</w:t>
            </w:r>
            <w:r w:rsidRPr="001D7AED">
              <w:rPr>
                <w:rFonts w:ascii="Arial" w:hAnsi="Arial" w:cs="Arial"/>
                <w:noProof w:val="0"/>
                <w:sz w:val="20"/>
                <w:szCs w:val="20"/>
                <w:lang w:val="lt-LT"/>
              </w:rPr>
              <w:t>s</w:t>
            </w:r>
            <w:r w:rsidR="008D4A18" w:rsidRPr="001D7AED">
              <w:rPr>
                <w:rFonts w:ascii="Arial" w:hAnsi="Arial" w:cs="Arial"/>
                <w:noProof w:val="0"/>
                <w:sz w:val="20"/>
                <w:szCs w:val="20"/>
                <w:lang w:val="lt-LT"/>
              </w:rPr>
              <w:t xml:space="preserve">, kurių augimas </w:t>
            </w:r>
            <w:r w:rsidR="00961F49" w:rsidRPr="001D7AED">
              <w:rPr>
                <w:rFonts w:ascii="Arial" w:hAnsi="Arial" w:cs="Arial"/>
                <w:noProof w:val="0"/>
                <w:sz w:val="20"/>
                <w:szCs w:val="20"/>
                <w:lang w:val="lt-LT"/>
              </w:rPr>
              <w:t>rodo</w:t>
            </w:r>
            <w:r w:rsidR="008D4A18" w:rsidRPr="001D7AED">
              <w:rPr>
                <w:rFonts w:ascii="Arial" w:hAnsi="Arial" w:cs="Arial"/>
                <w:noProof w:val="0"/>
                <w:sz w:val="20"/>
                <w:szCs w:val="20"/>
                <w:lang w:val="lt-LT"/>
              </w:rPr>
              <w:t xml:space="preserve"> didėjančias butų savininkų finansines galimybes įgyvendinti modernizavimą ir sudaro sąlygas modernizavimo projektų </w:t>
            </w:r>
            <w:r w:rsidR="0099101C" w:rsidRPr="001D7AED">
              <w:rPr>
                <w:rFonts w:ascii="Arial" w:hAnsi="Arial" w:cs="Arial"/>
                <w:noProof w:val="0"/>
                <w:sz w:val="20"/>
                <w:szCs w:val="20"/>
                <w:lang w:val="lt-LT"/>
              </w:rPr>
              <w:t>mastui</w:t>
            </w:r>
            <w:r w:rsidR="008D4A18" w:rsidRPr="001D7AED">
              <w:rPr>
                <w:rFonts w:ascii="Arial" w:hAnsi="Arial" w:cs="Arial"/>
                <w:noProof w:val="0"/>
                <w:sz w:val="20"/>
                <w:szCs w:val="20"/>
                <w:lang w:val="lt-LT"/>
              </w:rPr>
              <w:t xml:space="preserve"> aug</w:t>
            </w:r>
            <w:r w:rsidR="0099101C" w:rsidRPr="001D7AED">
              <w:rPr>
                <w:rFonts w:ascii="Arial" w:hAnsi="Arial" w:cs="Arial"/>
                <w:noProof w:val="0"/>
                <w:sz w:val="20"/>
                <w:szCs w:val="20"/>
                <w:lang w:val="lt-LT"/>
              </w:rPr>
              <w:t>t</w:t>
            </w:r>
            <w:r w:rsidR="00801137" w:rsidRPr="001D7AED">
              <w:rPr>
                <w:rFonts w:ascii="Arial" w:hAnsi="Arial" w:cs="Arial"/>
                <w:noProof w:val="0"/>
                <w:sz w:val="20"/>
                <w:szCs w:val="20"/>
                <w:lang w:val="lt-LT"/>
              </w:rPr>
              <w:t>i;</w:t>
            </w:r>
          </w:p>
          <w:p w:rsidR="00157B32" w:rsidRPr="001D7AED" w:rsidRDefault="0099734A" w:rsidP="00157B32">
            <w:pPr>
              <w:pStyle w:val="Tablebulletsub"/>
              <w:ind w:left="317" w:hanging="283"/>
              <w:rPr>
                <w:rFonts w:ascii="Arial" w:hAnsi="Arial" w:cs="Arial"/>
                <w:noProof w:val="0"/>
                <w:sz w:val="20"/>
                <w:szCs w:val="20"/>
                <w:lang w:val="lt-LT"/>
              </w:rPr>
            </w:pPr>
            <w:r w:rsidRPr="001D7AED">
              <w:rPr>
                <w:rFonts w:ascii="Arial" w:hAnsi="Arial" w:cs="Arial"/>
                <w:noProof w:val="0"/>
                <w:sz w:val="20"/>
                <w:szCs w:val="20"/>
                <w:lang w:val="lt-LT"/>
              </w:rPr>
              <w:t>modern</w:t>
            </w:r>
            <w:r w:rsidR="008D4A18" w:rsidRPr="001D7AED">
              <w:rPr>
                <w:rFonts w:ascii="Arial" w:hAnsi="Arial" w:cs="Arial"/>
                <w:noProof w:val="0"/>
                <w:sz w:val="20"/>
                <w:szCs w:val="20"/>
                <w:lang w:val="lt-LT"/>
              </w:rPr>
              <w:t>izavimo (statybos) darbų kaina, kuri, priešingai gyventojų disponuojamoms pajamoms, augdama didina modernizavimo kaštus, ilgina atsipirkimo laikotarpį i</w:t>
            </w:r>
            <w:r w:rsidR="0099101C" w:rsidRPr="001D7AED">
              <w:rPr>
                <w:rFonts w:ascii="Arial" w:hAnsi="Arial" w:cs="Arial"/>
                <w:noProof w:val="0"/>
                <w:sz w:val="20"/>
                <w:szCs w:val="20"/>
                <w:lang w:val="lt-LT"/>
              </w:rPr>
              <w:t>r</w:t>
            </w:r>
            <w:r w:rsidR="008D4A18" w:rsidRPr="001D7AED">
              <w:rPr>
                <w:rFonts w:ascii="Arial" w:hAnsi="Arial" w:cs="Arial"/>
                <w:noProof w:val="0"/>
                <w:sz w:val="20"/>
                <w:szCs w:val="20"/>
                <w:lang w:val="lt-LT"/>
              </w:rPr>
              <w:t xml:space="preserve"> mažina modernizavimo patrauklumą butų savininkams.</w:t>
            </w:r>
          </w:p>
          <w:p w:rsidR="0099734A" w:rsidRPr="001D7AED" w:rsidRDefault="005E2494" w:rsidP="005E2494">
            <w:pPr>
              <w:rPr>
                <w:rFonts w:ascii="Arial" w:hAnsi="Arial" w:cs="Arial"/>
                <w:noProof w:val="0"/>
                <w:sz w:val="20"/>
                <w:lang w:val="lt-LT"/>
              </w:rPr>
            </w:pPr>
            <w:r w:rsidRPr="001D7AED">
              <w:rPr>
                <w:rFonts w:ascii="Arial" w:hAnsi="Arial" w:cs="Arial"/>
                <w:noProof w:val="0"/>
                <w:sz w:val="20"/>
                <w:lang w:val="lt-LT"/>
              </w:rPr>
              <w:t>Nepaisant reikšmingos šių (bei kitų) šalies socialinę-ekonominę situaciją apibūdinančių rodiklių dinamikos, šalyje įgyvendinamų daugiabučių namų modernizavimo projektų m</w:t>
            </w:r>
            <w:r w:rsidR="003F7A37" w:rsidRPr="001D7AED">
              <w:rPr>
                <w:rFonts w:ascii="Arial" w:hAnsi="Arial" w:cs="Arial"/>
                <w:noProof w:val="0"/>
                <w:sz w:val="20"/>
                <w:lang w:val="lt-LT"/>
              </w:rPr>
              <w:t>a</w:t>
            </w:r>
            <w:r w:rsidRPr="001D7AED">
              <w:rPr>
                <w:rFonts w:ascii="Arial" w:hAnsi="Arial" w:cs="Arial"/>
                <w:noProof w:val="0"/>
                <w:sz w:val="20"/>
                <w:lang w:val="lt-LT"/>
              </w:rPr>
              <w:t>sta</w:t>
            </w:r>
            <w:r w:rsidR="0099101C" w:rsidRPr="001D7AED">
              <w:rPr>
                <w:rFonts w:ascii="Arial" w:hAnsi="Arial" w:cs="Arial"/>
                <w:noProof w:val="0"/>
                <w:sz w:val="20"/>
                <w:lang w:val="lt-LT"/>
              </w:rPr>
              <w:t>s</w:t>
            </w:r>
            <w:r w:rsidRPr="001D7AED">
              <w:rPr>
                <w:rFonts w:ascii="Arial" w:hAnsi="Arial" w:cs="Arial"/>
                <w:noProof w:val="0"/>
                <w:sz w:val="20"/>
                <w:lang w:val="lt-LT"/>
              </w:rPr>
              <w:t xml:space="preserve"> </w:t>
            </w:r>
            <w:r w:rsidR="0099734A" w:rsidRPr="001D7AED">
              <w:rPr>
                <w:rFonts w:ascii="Arial" w:hAnsi="Arial" w:cs="Arial"/>
                <w:noProof w:val="0"/>
                <w:sz w:val="20"/>
                <w:lang w:val="lt-LT"/>
              </w:rPr>
              <w:t>n</w:t>
            </w:r>
            <w:r w:rsidR="0099101C" w:rsidRPr="001D7AED">
              <w:rPr>
                <w:rFonts w:ascii="Arial" w:hAnsi="Arial" w:cs="Arial"/>
                <w:noProof w:val="0"/>
                <w:sz w:val="20"/>
                <w:lang w:val="lt-LT"/>
              </w:rPr>
              <w:t>ė</w:t>
            </w:r>
            <w:r w:rsidR="0099734A" w:rsidRPr="001D7AED">
              <w:rPr>
                <w:rFonts w:ascii="Arial" w:hAnsi="Arial" w:cs="Arial"/>
                <w:noProof w:val="0"/>
                <w:sz w:val="20"/>
                <w:lang w:val="lt-LT"/>
              </w:rPr>
              <w:t xml:space="preserve"> vienais metais iki 2014</w:t>
            </w:r>
            <w:r w:rsidR="0099101C" w:rsidRPr="001D7AED">
              <w:rPr>
                <w:rFonts w:ascii="Arial" w:hAnsi="Arial" w:cs="Arial"/>
                <w:noProof w:val="0"/>
                <w:sz w:val="20"/>
                <w:lang w:val="lt-LT"/>
              </w:rPr>
              <w:t xml:space="preserve"> m.</w:t>
            </w:r>
            <w:r w:rsidR="0099734A" w:rsidRPr="001D7AED">
              <w:rPr>
                <w:rFonts w:ascii="Arial" w:hAnsi="Arial" w:cs="Arial"/>
                <w:noProof w:val="0"/>
                <w:sz w:val="20"/>
                <w:lang w:val="lt-LT"/>
              </w:rPr>
              <w:t xml:space="preserve"> neperžengė </w:t>
            </w:r>
            <w:r w:rsidRPr="001D7AED">
              <w:rPr>
                <w:rFonts w:ascii="Arial" w:hAnsi="Arial" w:cs="Arial"/>
                <w:noProof w:val="0"/>
                <w:sz w:val="20"/>
                <w:lang w:val="lt-LT"/>
              </w:rPr>
              <w:t xml:space="preserve">100 per metus įgyvendintų projektų ribos. </w:t>
            </w:r>
          </w:p>
          <w:p w:rsidR="007A6D58" w:rsidRPr="001D7AED" w:rsidRDefault="007E25BA" w:rsidP="007A6D58">
            <w:pPr>
              <w:rPr>
                <w:rFonts w:ascii="Arial" w:hAnsi="Arial" w:cs="Arial"/>
                <w:noProof w:val="0"/>
                <w:sz w:val="20"/>
                <w:lang w:val="lt-LT"/>
              </w:rPr>
            </w:pPr>
            <w:r w:rsidRPr="001D7AED">
              <w:rPr>
                <w:rFonts w:ascii="Arial" w:hAnsi="Arial" w:cs="Arial"/>
                <w:noProof w:val="0"/>
                <w:sz w:val="20"/>
                <w:lang w:val="lt-LT"/>
              </w:rPr>
              <w:t>Esminis „lūžis“ modernizavimo tempuose įvyko 2013</w:t>
            </w:r>
            <w:r w:rsidR="0099101C" w:rsidRPr="001D7AED">
              <w:rPr>
                <w:rFonts w:ascii="Arial" w:hAnsi="Arial" w:cs="Arial"/>
                <w:noProof w:val="0"/>
                <w:sz w:val="20"/>
                <w:lang w:val="lt-LT"/>
              </w:rPr>
              <w:t>–</w:t>
            </w:r>
            <w:r w:rsidRPr="001D7AED">
              <w:rPr>
                <w:rFonts w:ascii="Arial" w:hAnsi="Arial" w:cs="Arial"/>
                <w:noProof w:val="0"/>
                <w:sz w:val="20"/>
                <w:lang w:val="lt-LT"/>
              </w:rPr>
              <w:t>2014 m. 2013 m</w:t>
            </w:r>
            <w:r w:rsidR="0099101C" w:rsidRPr="001D7AED">
              <w:rPr>
                <w:rFonts w:ascii="Arial" w:hAnsi="Arial" w:cs="Arial"/>
                <w:noProof w:val="0"/>
                <w:sz w:val="20"/>
                <w:lang w:val="lt-LT"/>
              </w:rPr>
              <w:t>.</w:t>
            </w:r>
            <w:r w:rsidRPr="001D7AED">
              <w:rPr>
                <w:rFonts w:ascii="Arial" w:hAnsi="Arial" w:cs="Arial"/>
                <w:noProof w:val="0"/>
                <w:sz w:val="20"/>
                <w:lang w:val="lt-LT"/>
              </w:rPr>
              <w:t xml:space="preserve"> </w:t>
            </w:r>
            <w:r w:rsidR="0099101C" w:rsidRPr="001D7AED">
              <w:rPr>
                <w:rFonts w:ascii="Arial" w:hAnsi="Arial" w:cs="Arial"/>
                <w:noProof w:val="0"/>
                <w:sz w:val="20"/>
                <w:lang w:val="lt-LT"/>
              </w:rPr>
              <w:t xml:space="preserve">buvo </w:t>
            </w:r>
            <w:r w:rsidRPr="001D7AED">
              <w:rPr>
                <w:rFonts w:ascii="Arial" w:hAnsi="Arial" w:cs="Arial"/>
                <w:noProof w:val="0"/>
                <w:sz w:val="20"/>
                <w:lang w:val="lt-LT"/>
              </w:rPr>
              <w:t>įgyvendinti reikšmingi pokyčiai šalies daugiabučių namų modernizavimo politikoje</w:t>
            </w:r>
            <w:r w:rsidR="003D0FC9" w:rsidRPr="001D7AED">
              <w:rPr>
                <w:rFonts w:ascii="Arial" w:hAnsi="Arial" w:cs="Arial"/>
                <w:noProof w:val="0"/>
                <w:sz w:val="20"/>
                <w:lang w:val="lt-LT"/>
              </w:rPr>
              <w:t>, pavyzdžiui:</w:t>
            </w:r>
            <w:r w:rsidRPr="001D7AED">
              <w:rPr>
                <w:rFonts w:ascii="Arial" w:hAnsi="Arial" w:cs="Arial"/>
                <w:noProof w:val="0"/>
                <w:sz w:val="20"/>
                <w:lang w:val="lt-LT"/>
              </w:rPr>
              <w:t xml:space="preserve"> </w:t>
            </w:r>
            <w:r w:rsidR="00157B32" w:rsidRPr="001D7AED">
              <w:rPr>
                <w:rFonts w:ascii="Arial" w:hAnsi="Arial" w:cs="Arial"/>
                <w:noProof w:val="0"/>
                <w:sz w:val="20"/>
                <w:lang w:val="lt-LT"/>
              </w:rPr>
              <w:t xml:space="preserve">pakeistas LR piniginės socialinės paramos nepasiturintiems gyventojams įstatymas, nurodant, kad asmenys, nedalyvaujantys </w:t>
            </w:r>
            <w:r w:rsidR="0099101C" w:rsidRPr="001D7AED">
              <w:rPr>
                <w:rFonts w:ascii="Arial" w:hAnsi="Arial" w:cs="Arial"/>
                <w:noProof w:val="0"/>
                <w:sz w:val="20"/>
                <w:lang w:val="lt-LT"/>
              </w:rPr>
              <w:t xml:space="preserve">modernizuojant </w:t>
            </w:r>
            <w:r w:rsidR="00157B32" w:rsidRPr="001D7AED">
              <w:rPr>
                <w:rFonts w:ascii="Arial" w:hAnsi="Arial" w:cs="Arial"/>
                <w:noProof w:val="0"/>
                <w:sz w:val="20"/>
                <w:lang w:val="lt-LT"/>
              </w:rPr>
              <w:t>būst</w:t>
            </w:r>
            <w:r w:rsidR="0099101C" w:rsidRPr="001D7AED">
              <w:rPr>
                <w:rFonts w:ascii="Arial" w:hAnsi="Arial" w:cs="Arial"/>
                <w:noProof w:val="0"/>
                <w:sz w:val="20"/>
                <w:lang w:val="lt-LT"/>
              </w:rPr>
              <w:t>ą</w:t>
            </w:r>
            <w:r w:rsidR="00157B32" w:rsidRPr="001D7AED">
              <w:rPr>
                <w:rFonts w:ascii="Arial" w:hAnsi="Arial" w:cs="Arial"/>
                <w:noProof w:val="0"/>
                <w:sz w:val="20"/>
                <w:lang w:val="lt-LT"/>
              </w:rPr>
              <w:t>, netenka kompensacijos šildymo išlaidoms apmokėti; pakeistas LR valstybės paramos daugiabučiams namams atnaujinti (modernizuoti) įstatymas, sudarant prielaidas pagal Savivaldybės modernizavimo programą vykdomus daugiabučių namų renovacijos (modernizavimo) projektus įgyvendinti savivaldybės paskirtam bei jos įsteigtam pelno nesiekiančiam ar konkurso tvarka paskirtam subjektui, kuriam butų ir kitų patalpų savininkų susirinkimo sprendimu yra pavesta organizuoti atnaujinimo (modernizavimo) projekto įgyvendinimą</w:t>
            </w:r>
            <w:r w:rsidR="003D0FC9" w:rsidRPr="001D7AED">
              <w:rPr>
                <w:rFonts w:ascii="Arial" w:hAnsi="Arial" w:cs="Arial"/>
                <w:noProof w:val="0"/>
                <w:sz w:val="20"/>
                <w:lang w:val="lt-LT"/>
              </w:rPr>
              <w:t>. E</w:t>
            </w:r>
            <w:r w:rsidR="00157B32" w:rsidRPr="001D7AED">
              <w:rPr>
                <w:rFonts w:ascii="Arial" w:hAnsi="Arial" w:cs="Arial"/>
                <w:noProof w:val="0"/>
                <w:sz w:val="20"/>
                <w:lang w:val="lt-LT"/>
              </w:rPr>
              <w:t xml:space="preserve">sminiai </w:t>
            </w:r>
            <w:r w:rsidR="003D0FC9" w:rsidRPr="001D7AED">
              <w:rPr>
                <w:rFonts w:ascii="Arial" w:hAnsi="Arial" w:cs="Arial"/>
                <w:noProof w:val="0"/>
                <w:sz w:val="20"/>
                <w:lang w:val="lt-LT"/>
              </w:rPr>
              <w:t xml:space="preserve">modernizavimo politikos pokyčiai </w:t>
            </w:r>
            <w:r w:rsidR="00157B32" w:rsidRPr="001D7AED">
              <w:rPr>
                <w:rFonts w:ascii="Arial" w:hAnsi="Arial" w:cs="Arial"/>
                <w:noProof w:val="0"/>
                <w:sz w:val="20"/>
                <w:lang w:val="lt-LT"/>
              </w:rPr>
              <w:t xml:space="preserve">aprašyti </w:t>
            </w:r>
            <w:r w:rsidR="00BD418A" w:rsidRPr="001D7AED">
              <w:rPr>
                <w:rFonts w:ascii="Arial" w:hAnsi="Arial" w:cs="Arial"/>
                <w:noProof w:val="0"/>
                <w:sz w:val="20"/>
              </w:rPr>
              <w:fldChar w:fldCharType="begin"/>
            </w:r>
            <w:r w:rsidR="00BD418A" w:rsidRPr="001D7AED">
              <w:rPr>
                <w:rFonts w:ascii="Arial" w:hAnsi="Arial" w:cs="Arial"/>
                <w:noProof w:val="0"/>
                <w:sz w:val="20"/>
                <w:lang w:val="lt-LT"/>
              </w:rPr>
              <w:instrText xml:space="preserve"> REF _Ref480454011 \r \h </w:instrText>
            </w:r>
            <w:r w:rsidR="00BD418A" w:rsidRPr="001D7AED">
              <w:rPr>
                <w:rFonts w:ascii="Arial" w:hAnsi="Arial" w:cs="Arial"/>
                <w:noProof w:val="0"/>
                <w:sz w:val="20"/>
              </w:rPr>
            </w:r>
            <w:r w:rsidR="00BD418A" w:rsidRPr="001D7AED">
              <w:rPr>
                <w:rFonts w:ascii="Arial" w:hAnsi="Arial" w:cs="Arial"/>
                <w:noProof w:val="0"/>
                <w:sz w:val="20"/>
              </w:rPr>
              <w:fldChar w:fldCharType="separate"/>
            </w:r>
            <w:r w:rsidR="0055241E" w:rsidRPr="001D7AED">
              <w:rPr>
                <w:rFonts w:ascii="Arial" w:hAnsi="Arial" w:cs="Arial"/>
                <w:noProof w:val="0"/>
                <w:sz w:val="20"/>
                <w:lang w:val="lt-LT"/>
              </w:rPr>
              <w:t>2.2</w:t>
            </w:r>
            <w:r w:rsidR="00BD418A" w:rsidRPr="001D7AED">
              <w:rPr>
                <w:rFonts w:ascii="Arial" w:hAnsi="Arial" w:cs="Arial"/>
                <w:noProof w:val="0"/>
                <w:sz w:val="20"/>
              </w:rPr>
              <w:fldChar w:fldCharType="end"/>
            </w:r>
            <w:r w:rsidR="0099101C" w:rsidRPr="001D7AED">
              <w:rPr>
                <w:rFonts w:ascii="Arial" w:hAnsi="Arial" w:cs="Arial"/>
                <w:noProof w:val="0"/>
                <w:sz w:val="20"/>
                <w:lang w:val="lt-LT"/>
              </w:rPr>
              <w:t xml:space="preserve"> poskyryje</w:t>
            </w:r>
            <w:r w:rsidR="00157B32" w:rsidRPr="001D7AED">
              <w:rPr>
                <w:rFonts w:ascii="Arial" w:hAnsi="Arial" w:cs="Arial"/>
                <w:noProof w:val="0"/>
                <w:sz w:val="20"/>
                <w:lang w:val="lt-LT"/>
              </w:rPr>
              <w:t xml:space="preserve">. Šie pokyčiai sudarė sąlygas </w:t>
            </w:r>
            <w:r w:rsidRPr="001D7AED">
              <w:rPr>
                <w:rFonts w:ascii="Arial" w:hAnsi="Arial" w:cs="Arial"/>
                <w:noProof w:val="0"/>
                <w:sz w:val="20"/>
                <w:lang w:val="lt-LT"/>
              </w:rPr>
              <w:t>2014</w:t>
            </w:r>
            <w:r w:rsidR="0099101C" w:rsidRPr="001D7AED">
              <w:rPr>
                <w:rFonts w:ascii="Arial" w:hAnsi="Arial" w:cs="Arial"/>
                <w:noProof w:val="0"/>
                <w:sz w:val="20"/>
                <w:lang w:val="lt-LT"/>
              </w:rPr>
              <w:t>–</w:t>
            </w:r>
            <w:r w:rsidRPr="001D7AED">
              <w:rPr>
                <w:rFonts w:ascii="Arial" w:hAnsi="Arial" w:cs="Arial"/>
                <w:noProof w:val="0"/>
                <w:sz w:val="20"/>
                <w:lang w:val="lt-LT"/>
              </w:rPr>
              <w:t>2016 m</w:t>
            </w:r>
            <w:r w:rsidR="0099101C" w:rsidRPr="001D7AED">
              <w:rPr>
                <w:rFonts w:ascii="Arial" w:hAnsi="Arial" w:cs="Arial"/>
                <w:noProof w:val="0"/>
                <w:sz w:val="20"/>
                <w:lang w:val="lt-LT"/>
              </w:rPr>
              <w:t xml:space="preserve">. </w:t>
            </w:r>
            <w:r w:rsidRPr="001D7AED">
              <w:rPr>
                <w:rFonts w:ascii="Arial" w:hAnsi="Arial" w:cs="Arial"/>
                <w:noProof w:val="0"/>
                <w:sz w:val="20"/>
                <w:lang w:val="lt-LT"/>
              </w:rPr>
              <w:t>atnaujint</w:t>
            </w:r>
            <w:r w:rsidR="00157B32" w:rsidRPr="001D7AED">
              <w:rPr>
                <w:rFonts w:ascii="Arial" w:hAnsi="Arial" w:cs="Arial"/>
                <w:noProof w:val="0"/>
                <w:sz w:val="20"/>
                <w:lang w:val="lt-LT"/>
              </w:rPr>
              <w:t>i</w:t>
            </w:r>
            <w:r w:rsidRPr="001D7AED">
              <w:rPr>
                <w:rFonts w:ascii="Arial" w:hAnsi="Arial" w:cs="Arial"/>
                <w:noProof w:val="0"/>
                <w:sz w:val="20"/>
                <w:lang w:val="lt-LT"/>
              </w:rPr>
              <w:t xml:space="preserve"> </w:t>
            </w:r>
            <w:r w:rsidR="003D0FC9" w:rsidRPr="001D7AED">
              <w:rPr>
                <w:rFonts w:ascii="Arial" w:hAnsi="Arial" w:cs="Arial"/>
                <w:noProof w:val="0"/>
                <w:sz w:val="20"/>
                <w:lang w:val="lt-LT"/>
              </w:rPr>
              <w:t>beveik 1500 daugiabučių namų, t</w:t>
            </w:r>
            <w:r w:rsidR="0099101C" w:rsidRPr="001D7AED">
              <w:rPr>
                <w:rFonts w:ascii="Arial" w:hAnsi="Arial" w:cs="Arial"/>
                <w:noProof w:val="0"/>
                <w:sz w:val="20"/>
                <w:lang w:val="lt-LT"/>
              </w:rPr>
              <w:t>. </w:t>
            </w:r>
            <w:r w:rsidR="003D0FC9" w:rsidRPr="001D7AED">
              <w:rPr>
                <w:rFonts w:ascii="Arial" w:hAnsi="Arial" w:cs="Arial"/>
                <w:noProof w:val="0"/>
                <w:sz w:val="20"/>
                <w:lang w:val="lt-LT"/>
              </w:rPr>
              <w:t>y</w:t>
            </w:r>
            <w:r w:rsidR="0099101C" w:rsidRPr="001D7AED">
              <w:rPr>
                <w:rFonts w:ascii="Arial" w:hAnsi="Arial" w:cs="Arial"/>
                <w:noProof w:val="0"/>
                <w:sz w:val="20"/>
                <w:lang w:val="lt-LT"/>
              </w:rPr>
              <w:t xml:space="preserve">. </w:t>
            </w:r>
            <w:r w:rsidRPr="001D7AED">
              <w:rPr>
                <w:rFonts w:ascii="Arial" w:hAnsi="Arial" w:cs="Arial"/>
                <w:noProof w:val="0"/>
                <w:sz w:val="20"/>
                <w:lang w:val="lt-LT"/>
              </w:rPr>
              <w:t>tris kartus daugiau nei 2005</w:t>
            </w:r>
            <w:r w:rsidR="0099101C" w:rsidRPr="001D7AED">
              <w:rPr>
                <w:rFonts w:ascii="Arial" w:hAnsi="Arial" w:cs="Arial"/>
                <w:noProof w:val="0"/>
                <w:sz w:val="20"/>
                <w:lang w:val="lt-LT"/>
              </w:rPr>
              <w:t>–</w:t>
            </w:r>
            <w:r w:rsidRPr="001D7AED">
              <w:rPr>
                <w:rFonts w:ascii="Arial" w:hAnsi="Arial" w:cs="Arial"/>
                <w:noProof w:val="0"/>
                <w:sz w:val="20"/>
                <w:lang w:val="lt-LT"/>
              </w:rPr>
              <w:t>2013 m.</w:t>
            </w:r>
          </w:p>
          <w:p w:rsidR="007E25BA" w:rsidRPr="001D7AED" w:rsidRDefault="0099101C" w:rsidP="00A0446A">
            <w:pPr>
              <w:rPr>
                <w:rFonts w:ascii="Arial" w:hAnsi="Arial" w:cs="Arial"/>
                <w:noProof w:val="0"/>
                <w:sz w:val="20"/>
                <w:lang w:val="lt-LT"/>
              </w:rPr>
            </w:pPr>
            <w:r w:rsidRPr="001D7AED">
              <w:rPr>
                <w:rFonts w:ascii="Arial" w:hAnsi="Arial" w:cs="Arial"/>
                <w:noProof w:val="0"/>
                <w:sz w:val="20"/>
                <w:lang w:val="lt-LT"/>
              </w:rPr>
              <w:lastRenderedPageBreak/>
              <w:t xml:space="preserve">Pirmiau </w:t>
            </w:r>
            <w:r w:rsidR="00B100C0" w:rsidRPr="001D7AED">
              <w:rPr>
                <w:rFonts w:ascii="Arial" w:hAnsi="Arial" w:cs="Arial"/>
                <w:noProof w:val="0"/>
                <w:sz w:val="20"/>
                <w:lang w:val="lt-LT"/>
              </w:rPr>
              <w:t>aprašyti faktai rodo, kad lemiamą</w:t>
            </w:r>
            <w:r w:rsidR="007E25BA" w:rsidRPr="001D7AED">
              <w:rPr>
                <w:rFonts w:ascii="Arial" w:hAnsi="Arial" w:cs="Arial"/>
                <w:noProof w:val="0"/>
                <w:sz w:val="20"/>
                <w:lang w:val="lt-LT"/>
              </w:rPr>
              <w:t xml:space="preserve"> </w:t>
            </w:r>
            <w:r w:rsidR="00FA237F" w:rsidRPr="001D7AED">
              <w:rPr>
                <w:rFonts w:ascii="Arial" w:hAnsi="Arial" w:cs="Arial"/>
                <w:noProof w:val="0"/>
                <w:sz w:val="20"/>
                <w:lang w:val="lt-LT"/>
              </w:rPr>
              <w:t>poveikį</w:t>
            </w:r>
            <w:r w:rsidR="007E25BA" w:rsidRPr="001D7AED">
              <w:rPr>
                <w:rFonts w:ascii="Arial" w:hAnsi="Arial" w:cs="Arial"/>
                <w:noProof w:val="0"/>
                <w:sz w:val="20"/>
                <w:lang w:val="lt-LT"/>
              </w:rPr>
              <w:t xml:space="preserve"> modernizavimo projektų paklausai </w:t>
            </w:r>
            <w:r w:rsidR="00F75962" w:rsidRPr="001D7AED">
              <w:rPr>
                <w:rFonts w:ascii="Arial" w:hAnsi="Arial" w:cs="Arial"/>
                <w:noProof w:val="0"/>
                <w:sz w:val="20"/>
                <w:lang w:val="lt-LT"/>
              </w:rPr>
              <w:t>nagrinėtu</w:t>
            </w:r>
            <w:r w:rsidR="007E25BA" w:rsidRPr="001D7AED">
              <w:rPr>
                <w:rFonts w:ascii="Arial" w:hAnsi="Arial" w:cs="Arial"/>
                <w:noProof w:val="0"/>
                <w:sz w:val="20"/>
                <w:lang w:val="lt-LT"/>
              </w:rPr>
              <w:t xml:space="preserve"> laikotarpiu turėjo ne </w:t>
            </w:r>
            <w:r w:rsidR="00B100C0" w:rsidRPr="001D7AED">
              <w:rPr>
                <w:rFonts w:ascii="Arial" w:hAnsi="Arial" w:cs="Arial"/>
                <w:noProof w:val="0"/>
                <w:sz w:val="20"/>
                <w:lang w:val="lt-LT"/>
              </w:rPr>
              <w:t xml:space="preserve">šalies </w:t>
            </w:r>
            <w:r w:rsidR="007E25BA" w:rsidRPr="001D7AED">
              <w:rPr>
                <w:rFonts w:ascii="Arial" w:hAnsi="Arial" w:cs="Arial"/>
                <w:noProof w:val="0"/>
                <w:sz w:val="20"/>
                <w:lang w:val="lt-LT"/>
              </w:rPr>
              <w:t>socialin</w:t>
            </w:r>
            <w:r w:rsidR="00B100C0" w:rsidRPr="001D7AED">
              <w:rPr>
                <w:rFonts w:ascii="Arial" w:hAnsi="Arial" w:cs="Arial"/>
                <w:noProof w:val="0"/>
                <w:sz w:val="20"/>
                <w:lang w:val="lt-LT"/>
              </w:rPr>
              <w:t>ės</w:t>
            </w:r>
            <w:r w:rsidR="007E25BA" w:rsidRPr="001D7AED">
              <w:rPr>
                <w:rFonts w:ascii="Arial" w:hAnsi="Arial" w:cs="Arial"/>
                <w:noProof w:val="0"/>
                <w:sz w:val="20"/>
                <w:lang w:val="lt-LT"/>
              </w:rPr>
              <w:t>-ekonomin</w:t>
            </w:r>
            <w:r w:rsidR="00B100C0" w:rsidRPr="001D7AED">
              <w:rPr>
                <w:rFonts w:ascii="Arial" w:hAnsi="Arial" w:cs="Arial"/>
                <w:noProof w:val="0"/>
                <w:sz w:val="20"/>
                <w:lang w:val="lt-LT"/>
              </w:rPr>
              <w:t xml:space="preserve">ės situacijos pokyčiai, </w:t>
            </w:r>
            <w:r w:rsidR="007E25BA" w:rsidRPr="001D7AED">
              <w:rPr>
                <w:rFonts w:ascii="Arial" w:hAnsi="Arial" w:cs="Arial"/>
                <w:noProof w:val="0"/>
                <w:sz w:val="20"/>
                <w:lang w:val="lt-LT"/>
              </w:rPr>
              <w:t>o modernizavimo politikos faktoriai</w:t>
            </w:r>
            <w:r w:rsidR="00FA237F" w:rsidRPr="001D7AED">
              <w:rPr>
                <w:rFonts w:ascii="Arial" w:hAnsi="Arial" w:cs="Arial"/>
                <w:noProof w:val="0"/>
                <w:sz w:val="20"/>
                <w:lang w:val="lt-LT"/>
              </w:rPr>
              <w:t>.</w:t>
            </w:r>
            <w:r w:rsidR="00E934A8" w:rsidRPr="001D7AED">
              <w:rPr>
                <w:rFonts w:ascii="Arial" w:hAnsi="Arial" w:cs="Arial"/>
                <w:noProof w:val="0"/>
                <w:sz w:val="20"/>
                <w:lang w:val="lt-LT"/>
              </w:rPr>
              <w:t xml:space="preserve"> Tokią išvadą patvirtina ir atliktos daugiabučių namų administratorių bei savivaldybių atstovų apklausos, kuriose respondentai nurodė valstybės skiriamą negrąžintiną paramą bei daugiabučių namų modernizavimo organizavimo modelio aspektus (teisinę bazę, administracinius reikalavimus ir pan.) kaip d</w:t>
            </w:r>
            <w:r w:rsidR="00A0446A" w:rsidRPr="001D7AED">
              <w:rPr>
                <w:rFonts w:ascii="Arial" w:hAnsi="Arial" w:cs="Arial"/>
                <w:noProof w:val="0"/>
                <w:sz w:val="20"/>
                <w:lang w:val="lt-LT"/>
              </w:rPr>
              <w:t>idžiausią reikšmę modernizavimo projektų paklausai turinčius veiksnius.</w:t>
            </w:r>
          </w:p>
          <w:p w:rsidR="008A51E0" w:rsidRPr="001D7AED" w:rsidRDefault="008A51E0" w:rsidP="00A0446A">
            <w:pPr>
              <w:rPr>
                <w:rFonts w:ascii="Arial" w:hAnsi="Arial" w:cs="Arial"/>
                <w:i/>
                <w:noProof w:val="0"/>
                <w:color w:val="00338D"/>
                <w:sz w:val="20"/>
                <w:lang w:val="lt-LT"/>
              </w:rPr>
            </w:pPr>
            <w:r w:rsidRPr="001D7AED">
              <w:rPr>
                <w:rFonts w:ascii="Arial" w:hAnsi="Arial" w:cs="Arial"/>
                <w:i/>
                <w:noProof w:val="0"/>
                <w:color w:val="00338D"/>
                <w:sz w:val="20"/>
                <w:lang w:val="lt-LT"/>
              </w:rPr>
              <w:t>Detali klausimo analizė pateikiama ataskaitos 2 skyriuje.</w:t>
            </w:r>
          </w:p>
        </w:tc>
      </w:tr>
      <w:tr w:rsidR="004B0021" w:rsidRPr="001D7AED" w:rsidTr="00FB5CD0">
        <w:trPr>
          <w:gridAfter w:val="1"/>
          <w:wAfter w:w="20" w:type="dxa"/>
        </w:trPr>
        <w:tc>
          <w:tcPr>
            <w:tcW w:w="3539" w:type="dxa"/>
            <w:gridSpan w:val="3"/>
          </w:tcPr>
          <w:p w:rsidR="004B0021" w:rsidRPr="001D7AED" w:rsidRDefault="004B0021" w:rsidP="00B1299B">
            <w:pPr>
              <w:rPr>
                <w:rFonts w:ascii="Arial" w:hAnsi="Arial" w:cs="Arial"/>
                <w:noProof w:val="0"/>
                <w:sz w:val="20"/>
                <w:lang w:val="lt-LT"/>
              </w:rPr>
            </w:pPr>
            <w:r w:rsidRPr="001D7AED">
              <w:rPr>
                <w:rFonts w:ascii="Arial" w:hAnsi="Arial" w:cs="Arial"/>
                <w:noProof w:val="0"/>
                <w:sz w:val="20"/>
                <w:lang w:val="lt-LT"/>
              </w:rPr>
              <w:lastRenderedPageBreak/>
              <w:t>1.2. Ar SSVP ir 2014</w:t>
            </w:r>
            <w:r w:rsidR="0099101C" w:rsidRPr="001D7AED">
              <w:rPr>
                <w:rFonts w:ascii="Arial" w:hAnsi="Arial" w:cs="Arial"/>
                <w:noProof w:val="0"/>
                <w:sz w:val="20"/>
                <w:lang w:val="lt-LT"/>
              </w:rPr>
              <w:t>–</w:t>
            </w:r>
            <w:r w:rsidRPr="001D7AED">
              <w:rPr>
                <w:rFonts w:ascii="Arial" w:hAnsi="Arial" w:cs="Arial"/>
                <w:noProof w:val="0"/>
                <w:sz w:val="20"/>
                <w:lang w:val="lt-LT"/>
              </w:rPr>
              <w:t>2020 m. veiksmų programoje numatyti tikslai, uždaviniai, priemonės, rodikliai, susiję su priemonėmis VP3-1.1-AM-01-V ir 04.3.1.-FM-F-001, yra adekvatūs bendrai būsto renovacijos politikai vykdyti Lietuvoje?</w:t>
            </w:r>
          </w:p>
        </w:tc>
        <w:tc>
          <w:tcPr>
            <w:tcW w:w="11001" w:type="dxa"/>
          </w:tcPr>
          <w:p w:rsidR="00760273" w:rsidRPr="001D7AED" w:rsidRDefault="00760273" w:rsidP="00ED0E67">
            <w:pPr>
              <w:rPr>
                <w:rFonts w:ascii="Arial" w:hAnsi="Arial" w:cs="Arial"/>
                <w:noProof w:val="0"/>
                <w:sz w:val="20"/>
                <w:lang w:val="lt-LT"/>
              </w:rPr>
            </w:pPr>
            <w:r w:rsidRPr="001D7AED">
              <w:rPr>
                <w:rFonts w:ascii="Arial" w:hAnsi="Arial" w:cs="Arial"/>
                <w:noProof w:val="0"/>
                <w:sz w:val="20"/>
                <w:lang w:val="lt-LT"/>
              </w:rPr>
              <w:t>SSVP ir 2014</w:t>
            </w:r>
            <w:r w:rsidR="0099101C" w:rsidRPr="001D7AED">
              <w:rPr>
                <w:rFonts w:ascii="Arial" w:hAnsi="Arial" w:cs="Arial"/>
                <w:noProof w:val="0"/>
                <w:sz w:val="20"/>
                <w:lang w:val="lt-LT"/>
              </w:rPr>
              <w:t>–</w:t>
            </w:r>
            <w:r w:rsidRPr="001D7AED">
              <w:rPr>
                <w:rFonts w:ascii="Arial" w:hAnsi="Arial" w:cs="Arial"/>
                <w:noProof w:val="0"/>
                <w:sz w:val="20"/>
                <w:lang w:val="lt-LT"/>
              </w:rPr>
              <w:t>2020 m. veiksmų programoje numatyti tikslai, uždaviniai, priemonės, rodikliai, susiję su priemonėmis VP3-1.1-AM-01-V ir 04.3.1.-FM-F-001</w:t>
            </w:r>
            <w:r w:rsidR="0099101C" w:rsidRPr="001D7AED">
              <w:rPr>
                <w:rFonts w:ascii="Arial" w:hAnsi="Arial" w:cs="Arial"/>
                <w:noProof w:val="0"/>
                <w:sz w:val="20"/>
                <w:lang w:val="lt-LT"/>
              </w:rPr>
              <w:t>,</w:t>
            </w:r>
            <w:r w:rsidRPr="001D7AED">
              <w:rPr>
                <w:rFonts w:ascii="Arial" w:hAnsi="Arial" w:cs="Arial"/>
                <w:noProof w:val="0"/>
                <w:sz w:val="20"/>
                <w:lang w:val="lt-LT"/>
              </w:rPr>
              <w:t xml:space="preserve"> buvo derinami su renovacijos politikos nuostatomis ir tinkami prisidedant prie jų įgyvendinimo.</w:t>
            </w:r>
          </w:p>
          <w:p w:rsidR="006046CC" w:rsidRPr="001D7AED" w:rsidRDefault="006046CC" w:rsidP="00B1299B">
            <w:pPr>
              <w:rPr>
                <w:rFonts w:ascii="Arial" w:hAnsi="Arial" w:cs="Arial"/>
                <w:noProof w:val="0"/>
                <w:sz w:val="20"/>
                <w:lang w:val="lt-LT"/>
              </w:rPr>
            </w:pPr>
            <w:r w:rsidRPr="001D7AED">
              <w:rPr>
                <w:rFonts w:ascii="Arial" w:hAnsi="Arial" w:cs="Arial"/>
                <w:i/>
                <w:noProof w:val="0"/>
                <w:color w:val="00338D"/>
                <w:sz w:val="20"/>
                <w:lang w:val="lt-LT"/>
              </w:rPr>
              <w:t>Detali klausimo analizė pateikiama ataskaitos 3.</w:t>
            </w:r>
            <w:r w:rsidR="00ED0E67" w:rsidRPr="001D7AED">
              <w:rPr>
                <w:rFonts w:ascii="Arial" w:hAnsi="Arial" w:cs="Arial"/>
                <w:i/>
                <w:noProof w:val="0"/>
                <w:color w:val="00338D"/>
                <w:sz w:val="20"/>
                <w:lang w:val="lt-LT"/>
              </w:rPr>
              <w:t>1</w:t>
            </w:r>
            <w:r w:rsidR="0099101C" w:rsidRPr="001D7AED">
              <w:rPr>
                <w:rFonts w:ascii="Arial" w:hAnsi="Arial" w:cs="Arial"/>
                <w:i/>
                <w:noProof w:val="0"/>
                <w:color w:val="00338D"/>
                <w:sz w:val="20"/>
                <w:lang w:val="lt-LT"/>
              </w:rPr>
              <w:t>–</w:t>
            </w:r>
            <w:r w:rsidR="00ED0E67" w:rsidRPr="001D7AED">
              <w:rPr>
                <w:rFonts w:ascii="Arial" w:hAnsi="Arial" w:cs="Arial"/>
                <w:i/>
                <w:noProof w:val="0"/>
                <w:color w:val="00338D"/>
                <w:sz w:val="20"/>
                <w:lang w:val="lt-LT"/>
              </w:rPr>
              <w:t>3.2</w:t>
            </w:r>
            <w:r w:rsidRPr="001D7AED">
              <w:rPr>
                <w:rFonts w:ascii="Arial" w:hAnsi="Arial" w:cs="Arial"/>
                <w:i/>
                <w:noProof w:val="0"/>
                <w:color w:val="00338D"/>
                <w:sz w:val="20"/>
                <w:lang w:val="lt-LT"/>
              </w:rPr>
              <w:t xml:space="preserve"> bei 4.</w:t>
            </w:r>
            <w:r w:rsidR="00ED0E67" w:rsidRPr="001D7AED">
              <w:rPr>
                <w:rFonts w:ascii="Arial" w:hAnsi="Arial" w:cs="Arial"/>
                <w:i/>
                <w:noProof w:val="0"/>
                <w:color w:val="00338D"/>
                <w:sz w:val="20"/>
                <w:lang w:val="lt-LT"/>
              </w:rPr>
              <w:t xml:space="preserve">1 </w:t>
            </w:r>
            <w:r w:rsidR="0099101C" w:rsidRPr="001D7AED">
              <w:rPr>
                <w:rFonts w:ascii="Arial" w:hAnsi="Arial" w:cs="Arial"/>
                <w:i/>
                <w:noProof w:val="0"/>
                <w:color w:val="00338D"/>
                <w:sz w:val="20"/>
                <w:lang w:val="lt-LT"/>
              </w:rPr>
              <w:t>p</w:t>
            </w:r>
            <w:r w:rsidR="003E2FF6" w:rsidRPr="001D7AED">
              <w:rPr>
                <w:rFonts w:ascii="Arial" w:hAnsi="Arial" w:cs="Arial"/>
                <w:i/>
                <w:noProof w:val="0"/>
                <w:color w:val="00338D"/>
                <w:sz w:val="20"/>
                <w:lang w:val="lt-LT"/>
              </w:rPr>
              <w:t>o</w:t>
            </w:r>
            <w:r w:rsidRPr="001D7AED">
              <w:rPr>
                <w:rFonts w:ascii="Arial" w:hAnsi="Arial" w:cs="Arial"/>
                <w:i/>
                <w:noProof w:val="0"/>
                <w:color w:val="00338D"/>
                <w:sz w:val="20"/>
                <w:lang w:val="lt-LT"/>
              </w:rPr>
              <w:t>skyriuose.</w:t>
            </w:r>
          </w:p>
        </w:tc>
      </w:tr>
      <w:tr w:rsidR="004B0021" w:rsidRPr="001D7AED" w:rsidTr="00FB5CD0">
        <w:trPr>
          <w:gridAfter w:val="1"/>
          <w:wAfter w:w="20" w:type="dxa"/>
        </w:trPr>
        <w:tc>
          <w:tcPr>
            <w:tcW w:w="3539" w:type="dxa"/>
            <w:gridSpan w:val="3"/>
          </w:tcPr>
          <w:p w:rsidR="004B0021" w:rsidRPr="001D7AED" w:rsidRDefault="004B0021" w:rsidP="00B1299B">
            <w:pPr>
              <w:rPr>
                <w:rFonts w:ascii="Arial" w:hAnsi="Arial" w:cs="Arial"/>
                <w:noProof w:val="0"/>
                <w:sz w:val="20"/>
                <w:lang w:val="lt-LT"/>
              </w:rPr>
            </w:pPr>
            <w:r w:rsidRPr="001D7AED">
              <w:rPr>
                <w:rFonts w:ascii="Arial" w:hAnsi="Arial" w:cs="Arial"/>
                <w:noProof w:val="0"/>
                <w:sz w:val="20"/>
                <w:lang w:val="lt-LT"/>
              </w:rPr>
              <w:t>1.3. Ar pasirinktos tinkamos priemonės, finansavimo šaltiniai ir būdai daugiabuči</w:t>
            </w:r>
            <w:r w:rsidR="0099101C" w:rsidRPr="001D7AED">
              <w:rPr>
                <w:rFonts w:ascii="Arial" w:hAnsi="Arial" w:cs="Arial"/>
                <w:noProof w:val="0"/>
                <w:sz w:val="20"/>
                <w:lang w:val="lt-LT"/>
              </w:rPr>
              <w:t>ams</w:t>
            </w:r>
            <w:r w:rsidRPr="001D7AED">
              <w:rPr>
                <w:rFonts w:ascii="Arial" w:hAnsi="Arial" w:cs="Arial"/>
                <w:noProof w:val="0"/>
                <w:sz w:val="20"/>
                <w:lang w:val="lt-LT"/>
              </w:rPr>
              <w:t xml:space="preserve"> nam</w:t>
            </w:r>
            <w:r w:rsidR="0099101C" w:rsidRPr="001D7AED">
              <w:rPr>
                <w:rFonts w:ascii="Arial" w:hAnsi="Arial" w:cs="Arial"/>
                <w:noProof w:val="0"/>
                <w:sz w:val="20"/>
                <w:lang w:val="lt-LT"/>
              </w:rPr>
              <w:t>ams</w:t>
            </w:r>
            <w:r w:rsidRPr="001D7AED">
              <w:rPr>
                <w:rFonts w:ascii="Arial" w:hAnsi="Arial" w:cs="Arial"/>
                <w:noProof w:val="0"/>
                <w:sz w:val="20"/>
                <w:lang w:val="lt-LT"/>
              </w:rPr>
              <w:t xml:space="preserve"> moderniz</w:t>
            </w:r>
            <w:r w:rsidR="0099101C" w:rsidRPr="001D7AED">
              <w:rPr>
                <w:rFonts w:ascii="Arial" w:hAnsi="Arial" w:cs="Arial"/>
                <w:noProof w:val="0"/>
                <w:sz w:val="20"/>
                <w:lang w:val="lt-LT"/>
              </w:rPr>
              <w:t>uoti</w:t>
            </w:r>
            <w:r w:rsidRPr="001D7AED">
              <w:rPr>
                <w:rFonts w:ascii="Arial" w:hAnsi="Arial" w:cs="Arial"/>
                <w:noProof w:val="0"/>
                <w:sz w:val="20"/>
                <w:lang w:val="lt-LT"/>
              </w:rPr>
              <w:t xml:space="preserve"> atskirais finansavimo laikotarpiais?</w:t>
            </w:r>
          </w:p>
        </w:tc>
        <w:tc>
          <w:tcPr>
            <w:tcW w:w="11001" w:type="dxa"/>
          </w:tcPr>
          <w:p w:rsidR="00760273" w:rsidRPr="001D7AED" w:rsidRDefault="00760273" w:rsidP="00ED0E67">
            <w:pPr>
              <w:rPr>
                <w:rFonts w:ascii="Arial" w:hAnsi="Arial" w:cs="Arial"/>
                <w:noProof w:val="0"/>
                <w:sz w:val="20"/>
                <w:lang w:val="lt-LT"/>
              </w:rPr>
            </w:pPr>
            <w:r w:rsidRPr="001D7AED">
              <w:rPr>
                <w:rFonts w:ascii="Arial" w:hAnsi="Arial" w:cs="Arial"/>
                <w:noProof w:val="0"/>
                <w:sz w:val="20"/>
                <w:lang w:val="lt-LT"/>
              </w:rPr>
              <w:t>Daugiabuči</w:t>
            </w:r>
            <w:r w:rsidR="0099101C" w:rsidRPr="001D7AED">
              <w:rPr>
                <w:rFonts w:ascii="Arial" w:hAnsi="Arial" w:cs="Arial"/>
                <w:noProof w:val="0"/>
                <w:sz w:val="20"/>
                <w:lang w:val="lt-LT"/>
              </w:rPr>
              <w:t>ams</w:t>
            </w:r>
            <w:r w:rsidRPr="001D7AED">
              <w:rPr>
                <w:rFonts w:ascii="Arial" w:hAnsi="Arial" w:cs="Arial"/>
                <w:noProof w:val="0"/>
                <w:sz w:val="20"/>
                <w:lang w:val="lt-LT"/>
              </w:rPr>
              <w:t xml:space="preserve"> nam</w:t>
            </w:r>
            <w:r w:rsidR="0099101C" w:rsidRPr="001D7AED">
              <w:rPr>
                <w:rFonts w:ascii="Arial" w:hAnsi="Arial" w:cs="Arial"/>
                <w:noProof w:val="0"/>
                <w:sz w:val="20"/>
                <w:lang w:val="lt-LT"/>
              </w:rPr>
              <w:t>ams</w:t>
            </w:r>
            <w:r w:rsidRPr="001D7AED">
              <w:rPr>
                <w:rFonts w:ascii="Arial" w:hAnsi="Arial" w:cs="Arial"/>
                <w:noProof w:val="0"/>
                <w:sz w:val="20"/>
                <w:lang w:val="lt-LT"/>
              </w:rPr>
              <w:t xml:space="preserve"> modernizu</w:t>
            </w:r>
            <w:r w:rsidR="0099101C" w:rsidRPr="001D7AED">
              <w:rPr>
                <w:rFonts w:ascii="Arial" w:hAnsi="Arial" w:cs="Arial"/>
                <w:noProof w:val="0"/>
                <w:sz w:val="20"/>
                <w:lang w:val="lt-LT"/>
              </w:rPr>
              <w:t>ot</w:t>
            </w:r>
            <w:r w:rsidRPr="001D7AED">
              <w:rPr>
                <w:rFonts w:ascii="Arial" w:hAnsi="Arial" w:cs="Arial"/>
                <w:noProof w:val="0"/>
                <w:sz w:val="20"/>
                <w:lang w:val="lt-LT"/>
              </w:rPr>
              <w:t xml:space="preserve">i pasirinktos priemonės, finansavimo šaltiniai ir būdai padėjo įgyvendinti </w:t>
            </w:r>
            <w:r w:rsidR="0099101C" w:rsidRPr="001D7AED">
              <w:rPr>
                <w:rFonts w:ascii="Arial" w:hAnsi="Arial" w:cs="Arial"/>
                <w:noProof w:val="0"/>
                <w:sz w:val="20"/>
                <w:lang w:val="lt-LT"/>
              </w:rPr>
              <w:t xml:space="preserve">daugiau </w:t>
            </w:r>
            <w:r w:rsidRPr="001D7AED">
              <w:rPr>
                <w:rFonts w:ascii="Arial" w:hAnsi="Arial" w:cs="Arial"/>
                <w:noProof w:val="0"/>
                <w:sz w:val="20"/>
                <w:lang w:val="lt-LT"/>
              </w:rPr>
              <w:t>renovavimo projektų ir pritraukti privataus kapitalo lėšų. Nors buvo siekiama dalį renovacijos projektų kaštų padengti gyventojų įnašais, tą galinčios užtikrinti priemonės nebuvo taikomos iki 2014 m. Pasirinktos priemonės taip pat nebuvo orientuotos į VB lėšų, skiriamų renovacijos projektams finansuoti, apimties mažinimą. Be to, pasirinktos priemonės neužtikrino</w:t>
            </w:r>
            <w:r w:rsidR="0099101C" w:rsidRPr="001D7AED">
              <w:rPr>
                <w:rFonts w:ascii="Arial" w:hAnsi="Arial" w:cs="Arial"/>
                <w:noProof w:val="0"/>
                <w:sz w:val="20"/>
                <w:lang w:val="lt-LT"/>
              </w:rPr>
              <w:t>, kad bus sutaupyta</w:t>
            </w:r>
            <w:r w:rsidRPr="001D7AED">
              <w:rPr>
                <w:rFonts w:ascii="Arial" w:hAnsi="Arial" w:cs="Arial"/>
                <w:noProof w:val="0"/>
                <w:sz w:val="20"/>
                <w:lang w:val="lt-LT"/>
              </w:rPr>
              <w:t xml:space="preserve"> </w:t>
            </w:r>
            <w:r w:rsidR="0099101C" w:rsidRPr="001D7AED">
              <w:rPr>
                <w:rFonts w:ascii="Arial" w:hAnsi="Arial" w:cs="Arial"/>
                <w:noProof w:val="0"/>
                <w:sz w:val="20"/>
                <w:lang w:val="lt-LT"/>
              </w:rPr>
              <w:t xml:space="preserve">kuo daugiau </w:t>
            </w:r>
            <w:r w:rsidRPr="001D7AED">
              <w:rPr>
                <w:rFonts w:ascii="Arial" w:hAnsi="Arial" w:cs="Arial"/>
                <w:noProof w:val="0"/>
                <w:sz w:val="20"/>
                <w:lang w:val="lt-LT"/>
              </w:rPr>
              <w:t xml:space="preserve">energijos už mažiausią kainą principo įgyvendinimo. </w:t>
            </w:r>
          </w:p>
          <w:p w:rsidR="00ED0E67" w:rsidRPr="001D7AED" w:rsidRDefault="00ED0E67" w:rsidP="00B1299B">
            <w:pPr>
              <w:rPr>
                <w:rFonts w:ascii="Arial" w:hAnsi="Arial" w:cs="Arial"/>
                <w:noProof w:val="0"/>
                <w:sz w:val="20"/>
                <w:lang w:val="lt-LT"/>
              </w:rPr>
            </w:pPr>
            <w:r w:rsidRPr="001D7AED">
              <w:rPr>
                <w:rFonts w:ascii="Arial" w:hAnsi="Arial" w:cs="Arial"/>
                <w:i/>
                <w:noProof w:val="0"/>
                <w:color w:val="00338D"/>
                <w:sz w:val="20"/>
                <w:lang w:val="lt-LT"/>
              </w:rPr>
              <w:t>Detali klausimo analizė pateikiama ataskaitos 3.1</w:t>
            </w:r>
            <w:r w:rsidR="0099101C" w:rsidRPr="001D7AED">
              <w:rPr>
                <w:rFonts w:ascii="Arial" w:hAnsi="Arial" w:cs="Arial"/>
                <w:i/>
                <w:noProof w:val="0"/>
                <w:color w:val="00338D"/>
                <w:sz w:val="20"/>
                <w:lang w:val="lt-LT"/>
              </w:rPr>
              <w:t>–</w:t>
            </w:r>
            <w:r w:rsidRPr="001D7AED">
              <w:rPr>
                <w:rFonts w:ascii="Arial" w:hAnsi="Arial" w:cs="Arial"/>
                <w:i/>
                <w:noProof w:val="0"/>
                <w:color w:val="00338D"/>
                <w:sz w:val="20"/>
                <w:lang w:val="lt-LT"/>
              </w:rPr>
              <w:t>3.3 bei 4.1</w:t>
            </w:r>
            <w:r w:rsidR="0099101C" w:rsidRPr="001D7AED">
              <w:rPr>
                <w:rFonts w:ascii="Arial" w:hAnsi="Arial" w:cs="Arial"/>
                <w:i/>
                <w:noProof w:val="0"/>
                <w:color w:val="00338D"/>
                <w:sz w:val="20"/>
                <w:lang w:val="lt-LT"/>
              </w:rPr>
              <w:t>–</w:t>
            </w:r>
            <w:r w:rsidRPr="001D7AED">
              <w:rPr>
                <w:rFonts w:ascii="Arial" w:hAnsi="Arial" w:cs="Arial"/>
                <w:i/>
                <w:noProof w:val="0"/>
                <w:color w:val="00338D"/>
                <w:sz w:val="20"/>
                <w:lang w:val="lt-LT"/>
              </w:rPr>
              <w:t xml:space="preserve">4.2 </w:t>
            </w:r>
            <w:r w:rsidR="0099101C" w:rsidRPr="001D7AED">
              <w:rPr>
                <w:rFonts w:ascii="Arial" w:hAnsi="Arial" w:cs="Arial"/>
                <w:i/>
                <w:noProof w:val="0"/>
                <w:color w:val="00338D"/>
                <w:sz w:val="20"/>
                <w:lang w:val="lt-LT"/>
              </w:rPr>
              <w:t>po</w:t>
            </w:r>
            <w:r w:rsidRPr="001D7AED">
              <w:rPr>
                <w:rFonts w:ascii="Arial" w:hAnsi="Arial" w:cs="Arial"/>
                <w:i/>
                <w:noProof w:val="0"/>
                <w:color w:val="00338D"/>
                <w:sz w:val="20"/>
                <w:lang w:val="lt-LT"/>
              </w:rPr>
              <w:t>skyriuose.</w:t>
            </w:r>
          </w:p>
        </w:tc>
      </w:tr>
      <w:tr w:rsidR="004B0021" w:rsidRPr="001D7AED" w:rsidTr="00FB5CD0">
        <w:trPr>
          <w:gridAfter w:val="1"/>
          <w:wAfter w:w="20" w:type="dxa"/>
        </w:trPr>
        <w:tc>
          <w:tcPr>
            <w:tcW w:w="3539" w:type="dxa"/>
            <w:gridSpan w:val="3"/>
          </w:tcPr>
          <w:p w:rsidR="004B0021" w:rsidRPr="001D7AED" w:rsidRDefault="004B0021" w:rsidP="00B1299B">
            <w:pPr>
              <w:rPr>
                <w:rFonts w:ascii="Arial" w:hAnsi="Arial" w:cs="Arial"/>
                <w:noProof w:val="0"/>
                <w:sz w:val="20"/>
                <w:lang w:val="lt-LT"/>
              </w:rPr>
            </w:pPr>
            <w:r w:rsidRPr="001D7AED">
              <w:rPr>
                <w:rFonts w:ascii="Arial" w:hAnsi="Arial" w:cs="Arial"/>
                <w:noProof w:val="0"/>
                <w:sz w:val="20"/>
                <w:lang w:val="lt-LT"/>
              </w:rPr>
              <w:t>1.4. Ar sėkmingam paramos įgyvendinimui pasirenkami tinkami projektai? Ar projektų tinkamumo kriterijai yra tinkami, norint pasiekti numatytus valstybinio ir ES lyg</w:t>
            </w:r>
            <w:r w:rsidR="0099101C" w:rsidRPr="001D7AED">
              <w:rPr>
                <w:rFonts w:ascii="Arial" w:hAnsi="Arial" w:cs="Arial"/>
                <w:noProof w:val="0"/>
                <w:sz w:val="20"/>
                <w:lang w:val="lt-LT"/>
              </w:rPr>
              <w:t>mens</w:t>
            </w:r>
            <w:r w:rsidRPr="001D7AED">
              <w:rPr>
                <w:rFonts w:ascii="Arial" w:hAnsi="Arial" w:cs="Arial"/>
                <w:noProof w:val="0"/>
                <w:sz w:val="20"/>
                <w:lang w:val="lt-LT"/>
              </w:rPr>
              <w:t xml:space="preserve"> tikslus?</w:t>
            </w:r>
          </w:p>
        </w:tc>
        <w:tc>
          <w:tcPr>
            <w:tcW w:w="11001" w:type="dxa"/>
          </w:tcPr>
          <w:p w:rsidR="00BC5E72" w:rsidRPr="001D7AED" w:rsidRDefault="00BC5E72" w:rsidP="00BC5E72">
            <w:pPr>
              <w:rPr>
                <w:rFonts w:ascii="Arial" w:hAnsi="Arial" w:cs="Arial"/>
                <w:noProof w:val="0"/>
                <w:sz w:val="20"/>
                <w:lang w:val="lt-LT"/>
              </w:rPr>
            </w:pPr>
            <w:r w:rsidRPr="001D7AED">
              <w:rPr>
                <w:rFonts w:ascii="Arial" w:hAnsi="Arial" w:cs="Arial"/>
                <w:noProof w:val="0"/>
                <w:sz w:val="20"/>
                <w:lang w:val="lt-LT"/>
              </w:rPr>
              <w:t>Sudarant numatomų atnaujinti (modernizuoti) daugiabučių namų sąrašus, pagrindinis atrankos kriterijus buvo pastatų</w:t>
            </w:r>
            <w:r w:rsidR="003F6DF4" w:rsidRPr="001D7AED">
              <w:rPr>
                <w:rFonts w:ascii="Arial" w:hAnsi="Arial" w:cs="Arial"/>
                <w:noProof w:val="0"/>
                <w:sz w:val="20"/>
                <w:lang w:val="lt-LT"/>
              </w:rPr>
              <w:t xml:space="preserve"> </w:t>
            </w:r>
            <w:r w:rsidRPr="001D7AED">
              <w:rPr>
                <w:rFonts w:ascii="Arial" w:hAnsi="Arial" w:cs="Arial"/>
                <w:noProof w:val="0"/>
                <w:sz w:val="20"/>
                <w:lang w:val="lt-LT"/>
              </w:rPr>
              <w:t xml:space="preserve">energijos suvartojimas. Į </w:t>
            </w:r>
            <w:r w:rsidR="00E51B26" w:rsidRPr="001D7AED">
              <w:rPr>
                <w:rFonts w:ascii="Arial" w:hAnsi="Arial" w:cs="Arial"/>
                <w:noProof w:val="0"/>
                <w:sz w:val="20"/>
                <w:lang w:val="lt-LT"/>
              </w:rPr>
              <w:t>s</w:t>
            </w:r>
            <w:r w:rsidRPr="001D7AED">
              <w:rPr>
                <w:rFonts w:ascii="Arial" w:hAnsi="Arial" w:cs="Arial"/>
                <w:noProof w:val="0"/>
                <w:sz w:val="20"/>
                <w:lang w:val="lt-LT"/>
              </w:rPr>
              <w:t xml:space="preserve">avivaldybių </w:t>
            </w:r>
            <w:r w:rsidR="00E51B26" w:rsidRPr="001D7AED">
              <w:rPr>
                <w:rFonts w:ascii="Arial" w:hAnsi="Arial" w:cs="Arial"/>
                <w:noProof w:val="0"/>
                <w:sz w:val="20"/>
                <w:lang w:val="lt-LT"/>
              </w:rPr>
              <w:t>daugiabučių namų modernizavimo programų sąrašus</w:t>
            </w:r>
            <w:r w:rsidRPr="001D7AED">
              <w:rPr>
                <w:rFonts w:ascii="Arial" w:hAnsi="Arial" w:cs="Arial"/>
                <w:noProof w:val="0"/>
                <w:sz w:val="20"/>
                <w:lang w:val="lt-LT"/>
              </w:rPr>
              <w:t xml:space="preserve"> buvo įtraukiami daugiausiai energijos suvartojantys pastatai. Šie sąrašai kito tik dėl daugiabučių namų gyventojų nepritarimo pastato atnaujinimui (modernizavimui). Gyventojams atsisakius dalyva</w:t>
            </w:r>
            <w:r w:rsidR="0099101C" w:rsidRPr="001D7AED">
              <w:rPr>
                <w:rFonts w:ascii="Arial" w:hAnsi="Arial" w:cs="Arial"/>
                <w:noProof w:val="0"/>
                <w:sz w:val="20"/>
                <w:lang w:val="lt-LT"/>
              </w:rPr>
              <w:t>uti,</w:t>
            </w:r>
            <w:r w:rsidRPr="001D7AED">
              <w:rPr>
                <w:rFonts w:ascii="Arial" w:hAnsi="Arial" w:cs="Arial"/>
                <w:noProof w:val="0"/>
                <w:sz w:val="20"/>
                <w:lang w:val="lt-LT"/>
              </w:rPr>
              <w:t xml:space="preserve"> į sąrašus buvo įtraukiami tie pastatai, kurių gyventojai pareiškė norą dalyvauti Programoje ir tai galimai nebuvo daugiausiai energijos suvartojantys pastatai. Tačiau</w:t>
            </w:r>
            <w:r w:rsidR="007C1D24" w:rsidRPr="001D7AED">
              <w:rPr>
                <w:rFonts w:ascii="Arial" w:hAnsi="Arial" w:cs="Arial"/>
                <w:noProof w:val="0"/>
                <w:sz w:val="20"/>
                <w:lang w:val="lt-LT"/>
              </w:rPr>
              <w:t>,</w:t>
            </w:r>
            <w:r w:rsidRPr="001D7AED">
              <w:rPr>
                <w:rFonts w:ascii="Arial" w:hAnsi="Arial" w:cs="Arial"/>
                <w:noProof w:val="0"/>
                <w:sz w:val="20"/>
                <w:lang w:val="lt-LT"/>
              </w:rPr>
              <w:t xml:space="preserve"> išanalizavus BETA </w:t>
            </w:r>
            <w:r w:rsidR="0099101C" w:rsidRPr="001D7AED">
              <w:rPr>
                <w:rFonts w:ascii="Arial" w:hAnsi="Arial" w:cs="Arial"/>
                <w:noProof w:val="0"/>
                <w:sz w:val="20"/>
                <w:lang w:val="lt-LT"/>
              </w:rPr>
              <w:t xml:space="preserve">2013–2015 m. </w:t>
            </w:r>
            <w:r w:rsidRPr="001D7AED">
              <w:rPr>
                <w:rFonts w:ascii="Arial" w:hAnsi="Arial" w:cs="Arial"/>
                <w:noProof w:val="0"/>
                <w:sz w:val="20"/>
                <w:lang w:val="lt-LT"/>
              </w:rPr>
              <w:t>duomenis, didžiosios dalies (56</w:t>
            </w:r>
            <w:r w:rsidR="007C1D24" w:rsidRPr="001D7AED">
              <w:rPr>
                <w:rFonts w:ascii="Arial" w:hAnsi="Arial" w:cs="Arial"/>
                <w:noProof w:val="0"/>
                <w:sz w:val="20"/>
                <w:lang w:val="lt-LT"/>
              </w:rPr>
              <w:t xml:space="preserve"> </w:t>
            </w:r>
            <w:r w:rsidRPr="001D7AED">
              <w:rPr>
                <w:rFonts w:ascii="Arial" w:hAnsi="Arial" w:cs="Arial"/>
                <w:noProof w:val="0"/>
                <w:sz w:val="20"/>
                <w:lang w:val="lt-LT"/>
              </w:rPr>
              <w:t xml:space="preserve">%) baigtų modernizuoti daugiabučių namų daugiabučių namų energinio naudingumo klasė prieš atnaujinimą (modernizavimą) buvo E, </w:t>
            </w:r>
            <w:r w:rsidR="00E51B26" w:rsidRPr="001D7AED">
              <w:rPr>
                <w:rFonts w:ascii="Arial" w:hAnsi="Arial" w:cs="Arial"/>
                <w:noProof w:val="0"/>
                <w:sz w:val="20"/>
                <w:lang w:val="lt-LT"/>
              </w:rPr>
              <w:t>tad</w:t>
            </w:r>
            <w:r w:rsidRPr="001D7AED">
              <w:rPr>
                <w:rFonts w:ascii="Arial" w:hAnsi="Arial" w:cs="Arial"/>
                <w:noProof w:val="0"/>
                <w:sz w:val="20"/>
                <w:lang w:val="lt-LT"/>
              </w:rPr>
              <w:t xml:space="preserve"> </w:t>
            </w:r>
            <w:r w:rsidR="00E51B26" w:rsidRPr="001D7AED">
              <w:rPr>
                <w:rFonts w:ascii="Arial" w:hAnsi="Arial" w:cs="Arial"/>
                <w:noProof w:val="0"/>
                <w:sz w:val="20"/>
                <w:lang w:val="lt-LT"/>
              </w:rPr>
              <w:t xml:space="preserve">vykdyta </w:t>
            </w:r>
            <w:r w:rsidRPr="001D7AED">
              <w:rPr>
                <w:rFonts w:ascii="Arial" w:hAnsi="Arial" w:cs="Arial"/>
                <w:noProof w:val="0"/>
                <w:sz w:val="20"/>
                <w:lang w:val="lt-LT"/>
              </w:rPr>
              <w:t>projektų atranka užtikrino, kad atnaujinami (</w:t>
            </w:r>
            <w:r w:rsidR="00033521" w:rsidRPr="001D7AED">
              <w:rPr>
                <w:rFonts w:ascii="Arial" w:hAnsi="Arial" w:cs="Arial"/>
                <w:noProof w:val="0"/>
                <w:sz w:val="20"/>
                <w:lang w:val="lt-LT"/>
              </w:rPr>
              <w:t xml:space="preserve">modernizuojami) neefektyviausi </w:t>
            </w:r>
            <w:r w:rsidR="00E51B26" w:rsidRPr="001D7AED">
              <w:rPr>
                <w:rFonts w:ascii="Arial" w:hAnsi="Arial" w:cs="Arial"/>
                <w:noProof w:val="0"/>
                <w:sz w:val="20"/>
                <w:lang w:val="lt-LT"/>
              </w:rPr>
              <w:t>daugiabučiai namai.</w:t>
            </w:r>
          </w:p>
          <w:p w:rsidR="00ED0E67" w:rsidRPr="001D7AED" w:rsidRDefault="00ED0E67" w:rsidP="00B1299B">
            <w:pPr>
              <w:rPr>
                <w:rFonts w:ascii="Arial" w:hAnsi="Arial" w:cs="Arial"/>
                <w:noProof w:val="0"/>
                <w:sz w:val="20"/>
                <w:lang w:val="lt-LT"/>
              </w:rPr>
            </w:pPr>
            <w:r w:rsidRPr="001D7AED">
              <w:rPr>
                <w:rFonts w:ascii="Arial" w:hAnsi="Arial" w:cs="Arial"/>
                <w:i/>
                <w:noProof w:val="0"/>
                <w:color w:val="00338D"/>
                <w:sz w:val="20"/>
                <w:lang w:val="lt-LT"/>
              </w:rPr>
              <w:t>Detali klausimo analizė pateikiama ataskaitos 3.4 bei 4.3</w:t>
            </w:r>
            <w:r w:rsidR="007C1D24" w:rsidRPr="001D7AED">
              <w:rPr>
                <w:rFonts w:ascii="Arial" w:hAnsi="Arial" w:cs="Arial"/>
                <w:i/>
                <w:noProof w:val="0"/>
                <w:color w:val="00338D"/>
                <w:sz w:val="20"/>
                <w:lang w:val="lt-LT"/>
              </w:rPr>
              <w:t>–</w:t>
            </w:r>
            <w:r w:rsidRPr="001D7AED">
              <w:rPr>
                <w:rFonts w:ascii="Arial" w:hAnsi="Arial" w:cs="Arial"/>
                <w:i/>
                <w:noProof w:val="0"/>
                <w:color w:val="00338D"/>
                <w:sz w:val="20"/>
                <w:lang w:val="lt-LT"/>
              </w:rPr>
              <w:t xml:space="preserve">4.4 </w:t>
            </w:r>
            <w:r w:rsidR="007C1D24" w:rsidRPr="001D7AED">
              <w:rPr>
                <w:rFonts w:ascii="Arial" w:hAnsi="Arial" w:cs="Arial"/>
                <w:i/>
                <w:noProof w:val="0"/>
                <w:color w:val="00338D"/>
                <w:sz w:val="20"/>
                <w:lang w:val="lt-LT"/>
              </w:rPr>
              <w:t>po</w:t>
            </w:r>
            <w:r w:rsidRPr="001D7AED">
              <w:rPr>
                <w:rFonts w:ascii="Arial" w:hAnsi="Arial" w:cs="Arial"/>
                <w:i/>
                <w:noProof w:val="0"/>
                <w:color w:val="00338D"/>
                <w:sz w:val="20"/>
                <w:lang w:val="lt-LT"/>
              </w:rPr>
              <w:t>skyriuose.</w:t>
            </w:r>
          </w:p>
        </w:tc>
      </w:tr>
      <w:tr w:rsidR="004B0021" w:rsidRPr="001D7AED" w:rsidTr="00FB5CD0">
        <w:trPr>
          <w:gridAfter w:val="1"/>
          <w:wAfter w:w="20" w:type="dxa"/>
        </w:trPr>
        <w:tc>
          <w:tcPr>
            <w:tcW w:w="3539" w:type="dxa"/>
            <w:gridSpan w:val="3"/>
          </w:tcPr>
          <w:p w:rsidR="004B0021" w:rsidRPr="001D7AED" w:rsidRDefault="004B0021" w:rsidP="00C67589">
            <w:pPr>
              <w:rPr>
                <w:rFonts w:ascii="Arial" w:hAnsi="Arial" w:cs="Arial"/>
                <w:noProof w:val="0"/>
                <w:sz w:val="20"/>
                <w:lang w:val="lt-LT"/>
              </w:rPr>
            </w:pPr>
            <w:r w:rsidRPr="001D7AED">
              <w:rPr>
                <w:rFonts w:ascii="Arial" w:hAnsi="Arial" w:cs="Arial"/>
                <w:noProof w:val="0"/>
                <w:sz w:val="20"/>
                <w:lang w:val="lt-LT"/>
              </w:rPr>
              <w:t>1.5. Ar tinkamas teisinis daugiabučių namų modernizavimo reglamentavimas? Kodėl?</w:t>
            </w:r>
          </w:p>
        </w:tc>
        <w:tc>
          <w:tcPr>
            <w:tcW w:w="11001" w:type="dxa"/>
          </w:tcPr>
          <w:p w:rsidR="00760273" w:rsidRPr="001D7AED" w:rsidRDefault="00760273" w:rsidP="00ED0E67">
            <w:pPr>
              <w:rPr>
                <w:rFonts w:ascii="Arial" w:hAnsi="Arial" w:cs="Arial"/>
                <w:noProof w:val="0"/>
                <w:sz w:val="20"/>
                <w:lang w:val="lt-LT"/>
              </w:rPr>
            </w:pPr>
            <w:r w:rsidRPr="001D7AED">
              <w:rPr>
                <w:rFonts w:ascii="Arial" w:hAnsi="Arial" w:cs="Arial"/>
                <w:noProof w:val="0"/>
                <w:sz w:val="20"/>
                <w:lang w:val="lt-LT"/>
              </w:rPr>
              <w:t>Daugiabučių namų modernizavimo teisinis reglamentavimas iš esmės yra tinkamas. Teisinis reguliavimas geriau užtikrin</w:t>
            </w:r>
            <w:r w:rsidR="007C1D24" w:rsidRPr="001D7AED">
              <w:rPr>
                <w:rFonts w:ascii="Arial" w:hAnsi="Arial" w:cs="Arial"/>
                <w:noProof w:val="0"/>
                <w:sz w:val="20"/>
                <w:lang w:val="lt-LT"/>
              </w:rPr>
              <w:t>s</w:t>
            </w:r>
            <w:r w:rsidRPr="001D7AED">
              <w:rPr>
                <w:rFonts w:ascii="Arial" w:hAnsi="Arial" w:cs="Arial"/>
                <w:noProof w:val="0"/>
                <w:sz w:val="20"/>
                <w:lang w:val="lt-LT"/>
              </w:rPr>
              <w:t xml:space="preserve"> daugiabučių namų renovacijos proceso dalyvių interesus, </w:t>
            </w:r>
            <w:r w:rsidR="007C1D24" w:rsidRPr="001D7AED">
              <w:rPr>
                <w:rFonts w:ascii="Arial" w:hAnsi="Arial" w:cs="Arial"/>
                <w:noProof w:val="0"/>
                <w:sz w:val="20"/>
                <w:lang w:val="lt-LT"/>
              </w:rPr>
              <w:t xml:space="preserve">kai </w:t>
            </w:r>
            <w:r w:rsidRPr="001D7AED">
              <w:rPr>
                <w:rFonts w:ascii="Arial" w:hAnsi="Arial" w:cs="Arial"/>
                <w:noProof w:val="0"/>
                <w:sz w:val="20"/>
                <w:lang w:val="lt-LT"/>
              </w:rPr>
              <w:t xml:space="preserve">jis papildomai </w:t>
            </w:r>
            <w:r w:rsidR="007C1D24" w:rsidRPr="001D7AED">
              <w:rPr>
                <w:rFonts w:ascii="Arial" w:hAnsi="Arial" w:cs="Arial"/>
                <w:noProof w:val="0"/>
                <w:sz w:val="20"/>
                <w:lang w:val="lt-LT"/>
              </w:rPr>
              <w:t>bus</w:t>
            </w:r>
            <w:r w:rsidRPr="001D7AED">
              <w:rPr>
                <w:rFonts w:ascii="Arial" w:hAnsi="Arial" w:cs="Arial"/>
                <w:noProof w:val="0"/>
                <w:sz w:val="20"/>
                <w:lang w:val="lt-LT"/>
              </w:rPr>
              <w:t xml:space="preserve"> grindžiamas pareiškėjų lygiateisiškumo, proceso skaidrumo bei didžiausio energijos sutaupymo už mažiausią kainą principais. Vadovaujantis šiais principais, turėtų būti sudarytos vienodos sąlygos visiems daugiabučių renovacijos projektus inicijuojamiems subjektams dalyvauti </w:t>
            </w:r>
            <w:r w:rsidRPr="001D7AED">
              <w:rPr>
                <w:rFonts w:ascii="Arial" w:hAnsi="Arial" w:cs="Arial"/>
                <w:noProof w:val="0"/>
                <w:sz w:val="20"/>
                <w:lang w:val="lt-LT"/>
              </w:rPr>
              <w:lastRenderedPageBreak/>
              <w:t xml:space="preserve">konkurencija grindžiamoje projektų atrankoje, kurios metu prioritetas būtų teikiamas už mažiausią kainą (VB indėlio aspektu) </w:t>
            </w:r>
            <w:r w:rsidR="007C1D24" w:rsidRPr="001D7AED">
              <w:rPr>
                <w:rFonts w:ascii="Arial" w:hAnsi="Arial" w:cs="Arial"/>
                <w:noProof w:val="0"/>
                <w:sz w:val="20"/>
                <w:lang w:val="lt-LT"/>
              </w:rPr>
              <w:t xml:space="preserve">daugiausiai </w:t>
            </w:r>
            <w:r w:rsidRPr="001D7AED">
              <w:rPr>
                <w:rFonts w:ascii="Arial" w:hAnsi="Arial" w:cs="Arial"/>
                <w:noProof w:val="0"/>
                <w:sz w:val="20"/>
                <w:lang w:val="lt-LT"/>
              </w:rPr>
              <w:t>energijos sutaupy</w:t>
            </w:r>
            <w:r w:rsidR="007C1D24" w:rsidRPr="001D7AED">
              <w:rPr>
                <w:rFonts w:ascii="Arial" w:hAnsi="Arial" w:cs="Arial"/>
                <w:noProof w:val="0"/>
                <w:sz w:val="20"/>
                <w:lang w:val="lt-LT"/>
              </w:rPr>
              <w:t>siantiems</w:t>
            </w:r>
            <w:r w:rsidRPr="001D7AED">
              <w:rPr>
                <w:rFonts w:ascii="Arial" w:hAnsi="Arial" w:cs="Arial"/>
                <w:noProof w:val="0"/>
                <w:sz w:val="20"/>
                <w:lang w:val="lt-LT"/>
              </w:rPr>
              <w:t xml:space="preserve"> projektams. </w:t>
            </w:r>
          </w:p>
          <w:p w:rsidR="00ED0E67" w:rsidRPr="001D7AED" w:rsidRDefault="00ED0E67" w:rsidP="00B1299B">
            <w:pPr>
              <w:rPr>
                <w:rFonts w:ascii="Arial" w:hAnsi="Arial" w:cs="Arial"/>
                <w:noProof w:val="0"/>
                <w:sz w:val="20"/>
                <w:lang w:val="lt-LT"/>
              </w:rPr>
            </w:pPr>
            <w:r w:rsidRPr="001D7AED">
              <w:rPr>
                <w:rFonts w:ascii="Arial" w:hAnsi="Arial" w:cs="Arial"/>
                <w:i/>
                <w:noProof w:val="0"/>
                <w:color w:val="00338D"/>
                <w:sz w:val="20"/>
                <w:lang w:val="lt-LT"/>
              </w:rPr>
              <w:t xml:space="preserve">Detali klausimo analizė pateikiama ataskaitos 4.4 </w:t>
            </w:r>
            <w:r w:rsidR="00D805FB" w:rsidRPr="001D7AED">
              <w:rPr>
                <w:rFonts w:ascii="Arial" w:hAnsi="Arial" w:cs="Arial"/>
                <w:i/>
                <w:noProof w:val="0"/>
                <w:color w:val="00338D"/>
                <w:sz w:val="20"/>
                <w:lang w:val="lt-LT"/>
              </w:rPr>
              <w:t>po</w:t>
            </w:r>
            <w:r w:rsidRPr="001D7AED">
              <w:rPr>
                <w:rFonts w:ascii="Arial" w:hAnsi="Arial" w:cs="Arial"/>
                <w:i/>
                <w:noProof w:val="0"/>
                <w:color w:val="00338D"/>
                <w:sz w:val="20"/>
                <w:lang w:val="lt-LT"/>
              </w:rPr>
              <w:t>skyryje.</w:t>
            </w:r>
          </w:p>
        </w:tc>
      </w:tr>
      <w:tr w:rsidR="004B0021" w:rsidRPr="001D7AED" w:rsidTr="00FB5CD0">
        <w:trPr>
          <w:gridAfter w:val="1"/>
          <w:wAfter w:w="20" w:type="dxa"/>
        </w:trPr>
        <w:tc>
          <w:tcPr>
            <w:tcW w:w="3539" w:type="dxa"/>
            <w:gridSpan w:val="3"/>
          </w:tcPr>
          <w:p w:rsidR="004B0021" w:rsidRPr="001D7AED" w:rsidRDefault="004B0021" w:rsidP="00B1299B">
            <w:pPr>
              <w:rPr>
                <w:rFonts w:ascii="Arial" w:hAnsi="Arial" w:cs="Arial"/>
                <w:noProof w:val="0"/>
                <w:sz w:val="20"/>
                <w:lang w:val="lt-LT"/>
              </w:rPr>
            </w:pPr>
            <w:r w:rsidRPr="001D7AED">
              <w:rPr>
                <w:rFonts w:ascii="Arial" w:hAnsi="Arial" w:cs="Arial"/>
                <w:noProof w:val="0"/>
                <w:sz w:val="20"/>
                <w:lang w:val="lt-LT"/>
              </w:rPr>
              <w:lastRenderedPageBreak/>
              <w:t>1.6. Ar daugiabučių namų modernizavimą reglamentuojantis viešųjų pirkimų modelis užtikrina patikimų, užtikrinančių racionalų, į ilgalaikį energijos taupymą nukreipto energijos taupymo siekimą orientuotų, ūkio subjektų atranką?</w:t>
            </w:r>
          </w:p>
        </w:tc>
        <w:tc>
          <w:tcPr>
            <w:tcW w:w="11001" w:type="dxa"/>
          </w:tcPr>
          <w:p w:rsidR="00760273" w:rsidRPr="001D7AED" w:rsidRDefault="00760273" w:rsidP="00760273">
            <w:pPr>
              <w:rPr>
                <w:rFonts w:ascii="Arial" w:hAnsi="Arial" w:cs="Arial"/>
                <w:noProof w:val="0"/>
                <w:sz w:val="20"/>
                <w:lang w:val="lt-LT"/>
              </w:rPr>
            </w:pPr>
            <w:r w:rsidRPr="001D7AED">
              <w:rPr>
                <w:rFonts w:ascii="Arial" w:hAnsi="Arial" w:cs="Arial"/>
                <w:noProof w:val="0"/>
                <w:sz w:val="20"/>
                <w:lang w:val="lt-LT"/>
              </w:rPr>
              <w:t>Viešieji pi</w:t>
            </w:r>
            <w:r w:rsidR="00A964C1" w:rsidRPr="001D7AED">
              <w:rPr>
                <w:rFonts w:ascii="Arial" w:hAnsi="Arial" w:cs="Arial"/>
                <w:noProof w:val="0"/>
                <w:sz w:val="20"/>
                <w:lang w:val="lt-LT"/>
              </w:rPr>
              <w:t>r</w:t>
            </w:r>
            <w:r w:rsidRPr="001D7AED">
              <w:rPr>
                <w:rFonts w:ascii="Arial" w:hAnsi="Arial" w:cs="Arial"/>
                <w:noProof w:val="0"/>
                <w:sz w:val="20"/>
                <w:lang w:val="lt-LT"/>
              </w:rPr>
              <w:t xml:space="preserve">kimai, nepriklausomai nuo jų vykdymo būdo (savarankiškai arba per CPO) faktiškai vykdomi remiantis mažiausios kainos principu. Jokie reikalavimai, susiję su po renovacijos pasiektinu energijos taupymo lygiu, nėra nustatomi. Būtent todėl pigiai įsigytų darbų kokybę privalo užtikrinti kompetentingas nepriklausomas subjektas, </w:t>
            </w:r>
            <w:r w:rsidR="00D805FB" w:rsidRPr="001D7AED">
              <w:rPr>
                <w:rFonts w:ascii="Arial" w:hAnsi="Arial" w:cs="Arial"/>
                <w:noProof w:val="0"/>
                <w:sz w:val="20"/>
                <w:lang w:val="lt-LT"/>
              </w:rPr>
              <w:t>atliekantis</w:t>
            </w:r>
            <w:r w:rsidRPr="001D7AED">
              <w:rPr>
                <w:rFonts w:ascii="Arial" w:hAnsi="Arial" w:cs="Arial"/>
                <w:noProof w:val="0"/>
                <w:sz w:val="20"/>
                <w:lang w:val="lt-LT"/>
              </w:rPr>
              <w:t xml:space="preserve"> projektų įgyvendinimo darbų techninę priežiūrą.</w:t>
            </w:r>
          </w:p>
          <w:p w:rsidR="00760273" w:rsidRPr="001D7AED" w:rsidRDefault="00760273" w:rsidP="00760273">
            <w:pPr>
              <w:rPr>
                <w:rFonts w:ascii="Arial" w:hAnsi="Arial" w:cs="Arial"/>
                <w:noProof w:val="0"/>
                <w:sz w:val="20"/>
                <w:lang w:val="lt-LT"/>
              </w:rPr>
            </w:pPr>
            <w:r w:rsidRPr="001D7AED">
              <w:rPr>
                <w:rFonts w:ascii="Arial" w:hAnsi="Arial" w:cs="Arial"/>
                <w:noProof w:val="0"/>
                <w:sz w:val="20"/>
                <w:lang w:val="lt-LT"/>
              </w:rPr>
              <w:t>Be to, didžiosios dalies viešųjų pirkimų objektu yra techninio projekto parengimo ir rangos darbai bei energinio naudingumo sertifikato parengimo paslauga. Tokia situacija gali sukelti interesų konfliktą, kadangi tas pats subjektas yra atsakingas už atliktinos užduoties nustatymą ir jos įgyvendinimą bei rezultatų pamatavimą.</w:t>
            </w:r>
          </w:p>
          <w:p w:rsidR="00ED0E67" w:rsidRPr="001D7AED" w:rsidRDefault="00ED0E67" w:rsidP="00B1299B">
            <w:pPr>
              <w:rPr>
                <w:rFonts w:ascii="Arial" w:hAnsi="Arial" w:cs="Arial"/>
                <w:noProof w:val="0"/>
                <w:sz w:val="20"/>
                <w:lang w:val="lt-LT"/>
              </w:rPr>
            </w:pPr>
            <w:r w:rsidRPr="001D7AED">
              <w:rPr>
                <w:rFonts w:ascii="Arial" w:hAnsi="Arial" w:cs="Arial"/>
                <w:i/>
                <w:noProof w:val="0"/>
                <w:color w:val="00338D"/>
                <w:sz w:val="20"/>
                <w:lang w:val="lt-LT"/>
              </w:rPr>
              <w:t xml:space="preserve">Detali klausimo analizė pateikiama ataskaitos 4.4 </w:t>
            </w:r>
            <w:r w:rsidR="00D805FB" w:rsidRPr="001D7AED">
              <w:rPr>
                <w:rFonts w:ascii="Arial" w:hAnsi="Arial" w:cs="Arial"/>
                <w:i/>
                <w:noProof w:val="0"/>
                <w:color w:val="00338D"/>
                <w:sz w:val="20"/>
                <w:lang w:val="lt-LT"/>
              </w:rPr>
              <w:t>po</w:t>
            </w:r>
            <w:r w:rsidRPr="001D7AED">
              <w:rPr>
                <w:rFonts w:ascii="Arial" w:hAnsi="Arial" w:cs="Arial"/>
                <w:i/>
                <w:noProof w:val="0"/>
                <w:color w:val="00338D"/>
                <w:sz w:val="20"/>
                <w:lang w:val="lt-LT"/>
              </w:rPr>
              <w:t>skyryje.</w:t>
            </w:r>
          </w:p>
        </w:tc>
      </w:tr>
      <w:tr w:rsidR="004B0021" w:rsidRPr="001D7AED" w:rsidTr="00FB5CD0">
        <w:trPr>
          <w:gridAfter w:val="1"/>
          <w:wAfter w:w="20" w:type="dxa"/>
        </w:trPr>
        <w:tc>
          <w:tcPr>
            <w:tcW w:w="3539" w:type="dxa"/>
            <w:gridSpan w:val="3"/>
            <w:tcBorders>
              <w:bottom w:val="single" w:sz="4" w:space="0" w:color="00338D"/>
            </w:tcBorders>
          </w:tcPr>
          <w:p w:rsidR="004B0021" w:rsidRPr="001D7AED" w:rsidRDefault="004B0021" w:rsidP="00C67589">
            <w:pPr>
              <w:rPr>
                <w:rFonts w:ascii="Arial" w:hAnsi="Arial" w:cs="Arial"/>
                <w:noProof w:val="0"/>
                <w:sz w:val="20"/>
                <w:lang w:val="lt-LT"/>
              </w:rPr>
            </w:pPr>
            <w:r w:rsidRPr="001D7AED">
              <w:rPr>
                <w:rFonts w:ascii="Arial" w:hAnsi="Arial" w:cs="Arial"/>
                <w:noProof w:val="0"/>
                <w:sz w:val="20"/>
                <w:lang w:val="lt-LT"/>
              </w:rPr>
              <w:t xml:space="preserve">1.7. Ar įvairūs finansavimo šaltiniai tinkamai papildo vienas kitą? Ar tinkamai ir pakankamai Lietuvoje išnaudojamos ES struktūrinių fondų teikiamos galimybės, sprendžiant daugiabučių namų modernizavimo problemas? Kodėl? Kokia yra kitų ES valstybių narių </w:t>
            </w:r>
            <w:r w:rsidR="00D805FB" w:rsidRPr="001D7AED">
              <w:rPr>
                <w:rFonts w:ascii="Arial" w:hAnsi="Arial" w:cs="Arial"/>
                <w:noProof w:val="0"/>
                <w:sz w:val="20"/>
                <w:lang w:val="lt-LT"/>
              </w:rPr>
              <w:t>(ne)</w:t>
            </w:r>
            <w:r w:rsidRPr="001D7AED">
              <w:rPr>
                <w:rFonts w:ascii="Arial" w:hAnsi="Arial" w:cs="Arial"/>
                <w:noProof w:val="0"/>
                <w:sz w:val="20"/>
                <w:lang w:val="lt-LT"/>
              </w:rPr>
              <w:t xml:space="preserve">pasiteisinusi praktika? Išanalizuoti kitų ES valstybių (ne mažiau </w:t>
            </w:r>
            <w:r w:rsidR="00D805FB" w:rsidRPr="001D7AED">
              <w:rPr>
                <w:rFonts w:ascii="Arial" w:hAnsi="Arial" w:cs="Arial"/>
                <w:noProof w:val="0"/>
                <w:sz w:val="20"/>
                <w:lang w:val="lt-LT"/>
              </w:rPr>
              <w:t xml:space="preserve">kaip </w:t>
            </w:r>
            <w:r w:rsidRPr="001D7AED">
              <w:rPr>
                <w:rFonts w:ascii="Arial" w:hAnsi="Arial" w:cs="Arial"/>
                <w:noProof w:val="0"/>
                <w:sz w:val="20"/>
                <w:lang w:val="lt-LT"/>
              </w:rPr>
              <w:t>3) gerąją praktiką, kaip užtikrinamas daugiabučių namų modernizavimo įgyvendinimas?</w:t>
            </w:r>
          </w:p>
          <w:p w:rsidR="004B0021" w:rsidRPr="001D7AED" w:rsidRDefault="004B0021" w:rsidP="00C67589">
            <w:pPr>
              <w:rPr>
                <w:rFonts w:ascii="Arial" w:hAnsi="Arial" w:cs="Arial"/>
                <w:noProof w:val="0"/>
                <w:sz w:val="20"/>
                <w:lang w:val="lt-LT"/>
              </w:rPr>
            </w:pPr>
            <w:r w:rsidRPr="001D7AED">
              <w:rPr>
                <w:rFonts w:ascii="Arial" w:hAnsi="Arial" w:cs="Arial"/>
                <w:noProof w:val="0"/>
                <w:color w:val="000000" w:themeColor="text1"/>
                <w:sz w:val="20"/>
                <w:lang w:val="lt-LT"/>
              </w:rPr>
              <w:t>1.8. Ar daugiabučių namų modernizavimui taikoma finansavimo šaltinių sinergija (pavyzdžiui, energijos vartojimo efektyvumo didinimo įpareigojimų sistemos, ESCO modelio lėšos, kt.)?</w:t>
            </w:r>
          </w:p>
        </w:tc>
        <w:tc>
          <w:tcPr>
            <w:tcW w:w="11001" w:type="dxa"/>
            <w:tcBorders>
              <w:bottom w:val="single" w:sz="4" w:space="0" w:color="00338D"/>
            </w:tcBorders>
          </w:tcPr>
          <w:p w:rsidR="00DD6F28" w:rsidRPr="001D7AED" w:rsidRDefault="00DD6F28" w:rsidP="00DD6F28">
            <w:pPr>
              <w:rPr>
                <w:rFonts w:ascii="Arial" w:hAnsi="Arial" w:cs="Arial"/>
                <w:noProof w:val="0"/>
                <w:sz w:val="20"/>
                <w:szCs w:val="20"/>
                <w:lang w:val="lt-LT"/>
              </w:rPr>
            </w:pPr>
            <w:r w:rsidRPr="001D7AED">
              <w:rPr>
                <w:rFonts w:ascii="Arial" w:hAnsi="Arial" w:cs="Arial"/>
                <w:noProof w:val="0"/>
                <w:sz w:val="20"/>
                <w:lang w:val="lt-LT"/>
              </w:rPr>
              <w:t xml:space="preserve">Nė vienas </w:t>
            </w:r>
            <w:r w:rsidR="00507779" w:rsidRPr="001D7AED">
              <w:rPr>
                <w:rFonts w:ascii="Arial" w:hAnsi="Arial" w:cs="Arial"/>
                <w:noProof w:val="0"/>
                <w:sz w:val="20"/>
                <w:lang w:val="lt-LT"/>
              </w:rPr>
              <w:t xml:space="preserve">šiuo metu naudojamas </w:t>
            </w:r>
            <w:r w:rsidRPr="001D7AED">
              <w:rPr>
                <w:rFonts w:ascii="Arial" w:hAnsi="Arial" w:cs="Arial"/>
                <w:noProof w:val="0"/>
                <w:sz w:val="20"/>
                <w:lang w:val="lt-LT"/>
              </w:rPr>
              <w:t>daugiabučių namų modernizavimo finansavimo šaltinis individualiai negali patenkinti visų suinteresuotųjų šalių poreikių, t.</w:t>
            </w:r>
            <w:r w:rsidR="00D805FB" w:rsidRPr="001D7AED">
              <w:rPr>
                <w:rFonts w:ascii="Arial" w:hAnsi="Arial" w:cs="Arial"/>
                <w:noProof w:val="0"/>
                <w:sz w:val="20"/>
                <w:lang w:val="lt-LT"/>
              </w:rPr>
              <w:t> </w:t>
            </w:r>
            <w:r w:rsidRPr="001D7AED">
              <w:rPr>
                <w:rFonts w:ascii="Arial" w:hAnsi="Arial" w:cs="Arial"/>
                <w:noProof w:val="0"/>
                <w:sz w:val="20"/>
                <w:lang w:val="lt-LT"/>
              </w:rPr>
              <w:t xml:space="preserve">y. </w:t>
            </w:r>
            <w:r w:rsidR="00507779" w:rsidRPr="001D7AED">
              <w:rPr>
                <w:rFonts w:ascii="Arial" w:hAnsi="Arial" w:cs="Arial"/>
                <w:noProof w:val="0"/>
                <w:sz w:val="20"/>
                <w:lang w:val="lt-LT"/>
              </w:rPr>
              <w:t>kiekvienas atskiras finansavimo šaltinis</w:t>
            </w:r>
            <w:r w:rsidRPr="001D7AED">
              <w:rPr>
                <w:rFonts w:ascii="Arial" w:hAnsi="Arial" w:cs="Arial"/>
                <w:noProof w:val="0"/>
                <w:sz w:val="20"/>
                <w:szCs w:val="20"/>
                <w:lang w:val="lt-LT"/>
              </w:rPr>
              <w:t xml:space="preserve"> turi tam tikrų trūkumų. Ši priežastis lemia poreikį finansuojant daugiabučių namų modernizavimą derinti skirtingus finansavimo šaltinius, įskaitant valstybės intervencinių finansavimo priemonių (negrąžintinos paramos, lengvatinių paskolų) derinimą su rinkoje egzistuojančiais finansavimo šaltiniais. Pagrindiniai trūkumai, susiję su skirtingų finansavimo šaltinių naudojimu, yra:</w:t>
            </w:r>
          </w:p>
          <w:p w:rsidR="00DD6F28" w:rsidRPr="001D7AED" w:rsidRDefault="00DD6F28" w:rsidP="00DD6F28">
            <w:pPr>
              <w:pStyle w:val="ListParagraph"/>
              <w:numPr>
                <w:ilvl w:val="0"/>
                <w:numId w:val="7"/>
              </w:numPr>
              <w:ind w:left="318" w:hanging="284"/>
              <w:rPr>
                <w:rFonts w:ascii="Arial" w:hAnsi="Arial" w:cs="Arial"/>
                <w:noProof w:val="0"/>
                <w:sz w:val="20"/>
                <w:szCs w:val="20"/>
                <w:lang w:val="lt-LT"/>
              </w:rPr>
            </w:pPr>
            <w:r w:rsidRPr="001D7AED">
              <w:rPr>
                <w:rFonts w:ascii="Arial" w:hAnsi="Arial" w:cs="Arial"/>
                <w:noProof w:val="0"/>
                <w:sz w:val="20"/>
                <w:szCs w:val="20"/>
                <w:lang w:val="lt-LT"/>
              </w:rPr>
              <w:t>ilgas investicijų atsipirkimo laikotarpis, dėl kurio butų savininkai nėra motyvuoti įgyvendinti daugiabučių namų modernizavimą savomis lėšomis ir</w:t>
            </w:r>
            <w:r w:rsidR="00D805FB" w:rsidRPr="001D7AED">
              <w:rPr>
                <w:rFonts w:ascii="Arial" w:hAnsi="Arial" w:cs="Arial"/>
                <w:noProof w:val="0"/>
                <w:sz w:val="20"/>
                <w:szCs w:val="20"/>
                <w:lang w:val="lt-LT"/>
              </w:rPr>
              <w:t xml:space="preserve"> (</w:t>
            </w:r>
            <w:r w:rsidRPr="001D7AED">
              <w:rPr>
                <w:rFonts w:ascii="Arial" w:hAnsi="Arial" w:cs="Arial"/>
                <w:noProof w:val="0"/>
                <w:sz w:val="20"/>
                <w:szCs w:val="20"/>
                <w:lang w:val="lt-LT"/>
              </w:rPr>
              <w:t>ar</w:t>
            </w:r>
            <w:r w:rsidR="00D805FB" w:rsidRPr="001D7AED">
              <w:rPr>
                <w:rFonts w:ascii="Arial" w:hAnsi="Arial" w:cs="Arial"/>
                <w:noProof w:val="0"/>
                <w:sz w:val="20"/>
                <w:szCs w:val="20"/>
                <w:lang w:val="lt-LT"/>
              </w:rPr>
              <w:t>)</w:t>
            </w:r>
            <w:r w:rsidRPr="001D7AED">
              <w:rPr>
                <w:rFonts w:ascii="Arial" w:hAnsi="Arial" w:cs="Arial"/>
                <w:noProof w:val="0"/>
                <w:sz w:val="20"/>
                <w:szCs w:val="20"/>
                <w:lang w:val="lt-LT"/>
              </w:rPr>
              <w:t xml:space="preserve"> skolin</w:t>
            </w:r>
            <w:r w:rsidR="00D805FB" w:rsidRPr="001D7AED">
              <w:rPr>
                <w:rFonts w:ascii="Arial" w:hAnsi="Arial" w:cs="Arial"/>
                <w:noProof w:val="0"/>
                <w:sz w:val="20"/>
                <w:szCs w:val="20"/>
                <w:lang w:val="lt-LT"/>
              </w:rPr>
              <w:t>damiesi</w:t>
            </w:r>
            <w:r w:rsidRPr="001D7AED">
              <w:rPr>
                <w:rFonts w:ascii="Arial" w:hAnsi="Arial" w:cs="Arial"/>
                <w:noProof w:val="0"/>
                <w:sz w:val="20"/>
                <w:szCs w:val="20"/>
                <w:lang w:val="lt-LT"/>
              </w:rPr>
              <w:t xml:space="preserve"> lėšas rinkos sąlygomis iš komercinių bankų;</w:t>
            </w:r>
          </w:p>
          <w:p w:rsidR="00DD6F28" w:rsidRPr="001D7AED" w:rsidRDefault="00DD6F28" w:rsidP="00DD6F28">
            <w:pPr>
              <w:pStyle w:val="ListParagraph"/>
              <w:numPr>
                <w:ilvl w:val="0"/>
                <w:numId w:val="7"/>
              </w:numPr>
              <w:ind w:left="318" w:hanging="284"/>
              <w:rPr>
                <w:rFonts w:ascii="Arial" w:hAnsi="Arial" w:cs="Arial"/>
                <w:noProof w:val="0"/>
                <w:sz w:val="20"/>
                <w:szCs w:val="20"/>
                <w:lang w:val="lt-LT"/>
              </w:rPr>
            </w:pPr>
            <w:r w:rsidRPr="001D7AED">
              <w:rPr>
                <w:rFonts w:ascii="Arial" w:hAnsi="Arial" w:cs="Arial"/>
                <w:noProof w:val="0"/>
                <w:sz w:val="20"/>
                <w:szCs w:val="20"/>
                <w:lang w:val="lt-LT"/>
              </w:rPr>
              <w:t>reikalingos reikšmingos pradinės investicijos lemia, jog modernizavimo projektai rinkos sąlygomis yra sunkiai prieinami, ypač mažesnes pajamas gaunantiems asmenims;</w:t>
            </w:r>
          </w:p>
          <w:p w:rsidR="00DD6F28" w:rsidRPr="001D7AED" w:rsidRDefault="00DD6F28" w:rsidP="00DD6F28">
            <w:pPr>
              <w:pStyle w:val="ListParagraph"/>
              <w:numPr>
                <w:ilvl w:val="0"/>
                <w:numId w:val="7"/>
              </w:numPr>
              <w:ind w:left="318" w:hanging="284"/>
              <w:rPr>
                <w:rFonts w:ascii="Arial" w:hAnsi="Arial" w:cs="Arial"/>
                <w:noProof w:val="0"/>
                <w:sz w:val="20"/>
                <w:szCs w:val="20"/>
                <w:lang w:val="lt-LT"/>
              </w:rPr>
            </w:pPr>
            <w:r w:rsidRPr="001D7AED">
              <w:rPr>
                <w:rFonts w:ascii="Arial" w:hAnsi="Arial" w:cs="Arial"/>
                <w:noProof w:val="0"/>
                <w:sz w:val="20"/>
                <w:szCs w:val="20"/>
                <w:lang w:val="lt-LT"/>
              </w:rPr>
              <w:t>modernizavimas neprieinamas (neįperkamas) nepasiturintiems gyventojams;</w:t>
            </w:r>
          </w:p>
          <w:p w:rsidR="00DD6F28" w:rsidRPr="001D7AED" w:rsidRDefault="00DD6F28" w:rsidP="00DD6F28">
            <w:pPr>
              <w:pStyle w:val="ListParagraph"/>
              <w:numPr>
                <w:ilvl w:val="0"/>
                <w:numId w:val="7"/>
              </w:numPr>
              <w:ind w:left="318" w:hanging="284"/>
              <w:rPr>
                <w:rFonts w:ascii="Arial" w:hAnsi="Arial" w:cs="Arial"/>
                <w:noProof w:val="0"/>
                <w:sz w:val="20"/>
                <w:szCs w:val="20"/>
                <w:lang w:val="lt-LT"/>
              </w:rPr>
            </w:pPr>
            <w:r w:rsidRPr="001D7AED">
              <w:rPr>
                <w:rFonts w:ascii="Arial" w:hAnsi="Arial" w:cs="Arial"/>
                <w:noProof w:val="0"/>
                <w:sz w:val="20"/>
                <w:szCs w:val="20"/>
                <w:lang w:val="lt-LT"/>
              </w:rPr>
              <w:t>komerciškai nepatrauklus segmentas bankų teikiamų ilgalaikių kreditų rinkai – sąlyginai maži atskirų paskolų dydžiai, procesą apsunkinantys administraciniai reikalavimai (pvz.</w:t>
            </w:r>
            <w:r w:rsidR="00D805FB" w:rsidRPr="001D7AED">
              <w:rPr>
                <w:rFonts w:ascii="Arial" w:hAnsi="Arial" w:cs="Arial"/>
                <w:noProof w:val="0"/>
                <w:sz w:val="20"/>
                <w:szCs w:val="20"/>
                <w:lang w:val="lt-LT"/>
              </w:rPr>
              <w:t>,</w:t>
            </w:r>
            <w:r w:rsidRPr="001D7AED">
              <w:rPr>
                <w:rFonts w:ascii="Arial" w:hAnsi="Arial" w:cs="Arial"/>
                <w:noProof w:val="0"/>
                <w:sz w:val="20"/>
                <w:szCs w:val="20"/>
                <w:lang w:val="lt-LT"/>
              </w:rPr>
              <w:t xml:space="preserve"> individualių butų savininkų kreditingumo patikrinimai), specifinis klientų segmentas (didelė dalis renovuotinų daugiabučių gyventojų yra mažas pajamas gaunantys asmenys) lemia tai, kad komerciniams bankams ilgalaikių kreditų daugiabuči</w:t>
            </w:r>
            <w:r w:rsidR="00D805FB" w:rsidRPr="001D7AED">
              <w:rPr>
                <w:rFonts w:ascii="Arial" w:hAnsi="Arial" w:cs="Arial"/>
                <w:noProof w:val="0"/>
                <w:sz w:val="20"/>
                <w:szCs w:val="20"/>
                <w:lang w:val="lt-LT"/>
              </w:rPr>
              <w:t>ams</w:t>
            </w:r>
            <w:r w:rsidRPr="001D7AED">
              <w:rPr>
                <w:rFonts w:ascii="Arial" w:hAnsi="Arial" w:cs="Arial"/>
                <w:noProof w:val="0"/>
                <w:sz w:val="20"/>
                <w:szCs w:val="20"/>
                <w:lang w:val="lt-LT"/>
              </w:rPr>
              <w:t xml:space="preserve"> nam</w:t>
            </w:r>
            <w:r w:rsidR="00D805FB" w:rsidRPr="001D7AED">
              <w:rPr>
                <w:rFonts w:ascii="Arial" w:hAnsi="Arial" w:cs="Arial"/>
                <w:noProof w:val="0"/>
                <w:sz w:val="20"/>
                <w:szCs w:val="20"/>
                <w:lang w:val="lt-LT"/>
              </w:rPr>
              <w:t>ams</w:t>
            </w:r>
            <w:r w:rsidRPr="001D7AED">
              <w:rPr>
                <w:rFonts w:ascii="Arial" w:hAnsi="Arial" w:cs="Arial"/>
                <w:noProof w:val="0"/>
                <w:sz w:val="20"/>
                <w:szCs w:val="20"/>
                <w:lang w:val="lt-LT"/>
              </w:rPr>
              <w:t xml:space="preserve"> modernizu</w:t>
            </w:r>
            <w:r w:rsidR="00D805FB" w:rsidRPr="001D7AED">
              <w:rPr>
                <w:rFonts w:ascii="Arial" w:hAnsi="Arial" w:cs="Arial"/>
                <w:noProof w:val="0"/>
                <w:sz w:val="20"/>
                <w:szCs w:val="20"/>
                <w:lang w:val="lt-LT"/>
              </w:rPr>
              <w:t>ot</w:t>
            </w:r>
            <w:r w:rsidRPr="001D7AED">
              <w:rPr>
                <w:rFonts w:ascii="Arial" w:hAnsi="Arial" w:cs="Arial"/>
                <w:noProof w:val="0"/>
                <w:sz w:val="20"/>
                <w:szCs w:val="20"/>
                <w:lang w:val="lt-LT"/>
              </w:rPr>
              <w:t>i teikimas nuosavomis lėšomis ir rinkos sąlygomis nėra komerciškai patrauklus;</w:t>
            </w:r>
          </w:p>
          <w:p w:rsidR="00DD6F28" w:rsidRPr="001D7AED" w:rsidRDefault="00DD6F28" w:rsidP="00DD6F28">
            <w:pPr>
              <w:pStyle w:val="ListParagraph"/>
              <w:numPr>
                <w:ilvl w:val="0"/>
                <w:numId w:val="7"/>
              </w:numPr>
              <w:ind w:left="318" w:hanging="284"/>
              <w:rPr>
                <w:rFonts w:ascii="Arial" w:hAnsi="Arial" w:cs="Arial"/>
                <w:noProof w:val="0"/>
                <w:sz w:val="20"/>
                <w:szCs w:val="20"/>
                <w:lang w:val="lt-LT"/>
              </w:rPr>
            </w:pPr>
            <w:r w:rsidRPr="001D7AED">
              <w:rPr>
                <w:rFonts w:ascii="Arial" w:hAnsi="Arial" w:cs="Arial"/>
                <w:noProof w:val="0"/>
                <w:sz w:val="20"/>
                <w:szCs w:val="20"/>
                <w:lang w:val="lt-LT"/>
              </w:rPr>
              <w:t>ribotos VB ir SB galimybės lemia tai, kad norint pasiekti keliamus su daugiabučių namų modernizavimu susijusius tikslus, į projektų finansavimą būtina įtraukti privatų kapitalą ir</w:t>
            </w:r>
            <w:r w:rsidR="00D805FB" w:rsidRPr="001D7AED">
              <w:rPr>
                <w:rFonts w:ascii="Arial" w:hAnsi="Arial" w:cs="Arial"/>
                <w:noProof w:val="0"/>
                <w:sz w:val="20"/>
                <w:szCs w:val="20"/>
                <w:lang w:val="lt-LT"/>
              </w:rPr>
              <w:t xml:space="preserve"> (</w:t>
            </w:r>
            <w:r w:rsidRPr="001D7AED">
              <w:rPr>
                <w:rFonts w:ascii="Arial" w:hAnsi="Arial" w:cs="Arial"/>
                <w:noProof w:val="0"/>
                <w:sz w:val="20"/>
                <w:szCs w:val="20"/>
                <w:lang w:val="lt-LT"/>
              </w:rPr>
              <w:t>ar</w:t>
            </w:r>
            <w:r w:rsidR="00D805FB" w:rsidRPr="001D7AED">
              <w:rPr>
                <w:rFonts w:ascii="Arial" w:hAnsi="Arial" w:cs="Arial"/>
                <w:noProof w:val="0"/>
                <w:sz w:val="20"/>
                <w:szCs w:val="20"/>
                <w:lang w:val="lt-LT"/>
              </w:rPr>
              <w:t>)</w:t>
            </w:r>
            <w:r w:rsidRPr="001D7AED">
              <w:rPr>
                <w:rFonts w:ascii="Arial" w:hAnsi="Arial" w:cs="Arial"/>
                <w:noProof w:val="0"/>
                <w:sz w:val="20"/>
                <w:szCs w:val="20"/>
                <w:lang w:val="lt-LT"/>
              </w:rPr>
              <w:t xml:space="preserve"> ES struktūrinių fondų lėšas;</w:t>
            </w:r>
          </w:p>
          <w:p w:rsidR="00DD6F28" w:rsidRPr="001D7AED" w:rsidRDefault="00DD6F28" w:rsidP="00DD6F28">
            <w:pPr>
              <w:pStyle w:val="ListParagraph"/>
              <w:numPr>
                <w:ilvl w:val="0"/>
                <w:numId w:val="7"/>
              </w:numPr>
              <w:ind w:left="318" w:hanging="284"/>
              <w:rPr>
                <w:rFonts w:ascii="Arial" w:hAnsi="Arial" w:cs="Arial"/>
                <w:noProof w:val="0"/>
                <w:sz w:val="20"/>
                <w:szCs w:val="20"/>
                <w:lang w:val="lt-LT"/>
              </w:rPr>
            </w:pPr>
            <w:r w:rsidRPr="001D7AED">
              <w:rPr>
                <w:rFonts w:ascii="Arial" w:hAnsi="Arial" w:cs="Arial"/>
                <w:noProof w:val="0"/>
                <w:sz w:val="20"/>
                <w:szCs w:val="20"/>
                <w:lang w:val="lt-LT"/>
              </w:rPr>
              <w:t>nepasiekiamas viešųjų lėšų sverto efektas – efektyviam viešųjų lėšų panaudojimui būtina siekti kuo didesnio sverto efekto, finansavimą subsidijomis keičiant finansų inžinerijos (paskolų, garantijų, rizikos fondų) priemonėmis, skatinant privataus kapitalo įsitraukimą.</w:t>
            </w:r>
          </w:p>
          <w:p w:rsidR="00A1251F" w:rsidRPr="001D7AED" w:rsidRDefault="00A1251F" w:rsidP="00A1251F">
            <w:pPr>
              <w:ind w:left="34"/>
              <w:rPr>
                <w:rFonts w:ascii="Arial" w:hAnsi="Arial" w:cs="Arial"/>
                <w:noProof w:val="0"/>
                <w:sz w:val="20"/>
                <w:szCs w:val="20"/>
                <w:lang w:val="lt-LT"/>
              </w:rPr>
            </w:pPr>
            <w:r w:rsidRPr="001D7AED">
              <w:rPr>
                <w:rFonts w:ascii="Arial" w:hAnsi="Arial" w:cs="Arial"/>
                <w:noProof w:val="0"/>
                <w:sz w:val="20"/>
                <w:szCs w:val="20"/>
                <w:lang w:val="lt-LT"/>
              </w:rPr>
              <w:t xml:space="preserve">Atlikta </w:t>
            </w:r>
            <w:r w:rsidR="00507779" w:rsidRPr="001D7AED">
              <w:rPr>
                <w:rFonts w:ascii="Arial" w:hAnsi="Arial" w:cs="Arial"/>
                <w:noProof w:val="0"/>
                <w:sz w:val="20"/>
                <w:szCs w:val="20"/>
                <w:lang w:val="lt-LT"/>
              </w:rPr>
              <w:t xml:space="preserve">šalyje naudojamų daugiabučių namų modernizavimo projektų </w:t>
            </w:r>
            <w:r w:rsidRPr="001D7AED">
              <w:rPr>
                <w:rFonts w:ascii="Arial" w:hAnsi="Arial" w:cs="Arial"/>
                <w:noProof w:val="0"/>
                <w:sz w:val="20"/>
                <w:szCs w:val="20"/>
                <w:lang w:val="lt-LT"/>
              </w:rPr>
              <w:t xml:space="preserve">finansavimo šaltinių tinkamumo </w:t>
            </w:r>
            <w:r w:rsidR="00507779" w:rsidRPr="001D7AED">
              <w:rPr>
                <w:rFonts w:ascii="Arial" w:hAnsi="Arial" w:cs="Arial"/>
                <w:noProof w:val="0"/>
                <w:sz w:val="20"/>
                <w:szCs w:val="20"/>
                <w:lang w:val="lt-LT"/>
              </w:rPr>
              <w:t xml:space="preserve">ir suderinamumo </w:t>
            </w:r>
            <w:r w:rsidRPr="001D7AED">
              <w:rPr>
                <w:rFonts w:ascii="Arial" w:hAnsi="Arial" w:cs="Arial"/>
                <w:noProof w:val="0"/>
                <w:sz w:val="20"/>
                <w:szCs w:val="20"/>
                <w:lang w:val="lt-LT"/>
              </w:rPr>
              <w:lastRenderedPageBreak/>
              <w:t xml:space="preserve">analizė atskleidė, kad derinant finansavimą iš skirtingų šaltinių buvo taisomi visi pagrindiniai </w:t>
            </w:r>
            <w:r w:rsidR="00D805FB" w:rsidRPr="001D7AED">
              <w:rPr>
                <w:rFonts w:ascii="Arial" w:hAnsi="Arial" w:cs="Arial"/>
                <w:noProof w:val="0"/>
                <w:sz w:val="20"/>
                <w:szCs w:val="20"/>
                <w:lang w:val="lt-LT"/>
              </w:rPr>
              <w:t>pirmiau</w:t>
            </w:r>
            <w:r w:rsidRPr="001D7AED">
              <w:rPr>
                <w:rFonts w:ascii="Arial" w:hAnsi="Arial" w:cs="Arial"/>
                <w:noProof w:val="0"/>
                <w:sz w:val="20"/>
                <w:szCs w:val="20"/>
                <w:lang w:val="lt-LT"/>
              </w:rPr>
              <w:t xml:space="preserve"> aprašyti atskirų daugiabučių namų modernizavimo finansavimo šaltinių trūkumai</w:t>
            </w:r>
            <w:r w:rsidR="00926F9A" w:rsidRPr="001D7AED">
              <w:rPr>
                <w:rFonts w:ascii="Arial" w:hAnsi="Arial" w:cs="Arial"/>
                <w:noProof w:val="0"/>
                <w:sz w:val="20"/>
                <w:szCs w:val="20"/>
                <w:lang w:val="lt-LT"/>
              </w:rPr>
              <w:t>, o skirtingi f</w:t>
            </w:r>
            <w:r w:rsidRPr="001D7AED">
              <w:rPr>
                <w:rFonts w:ascii="Arial" w:hAnsi="Arial" w:cs="Arial"/>
                <w:noProof w:val="0"/>
                <w:sz w:val="20"/>
                <w:szCs w:val="20"/>
                <w:lang w:val="lt-LT"/>
              </w:rPr>
              <w:t>inansavimo šaltiniai tinkamai papildė vienas kitą.</w:t>
            </w:r>
          </w:p>
          <w:p w:rsidR="00A1251F" w:rsidRPr="001D7AED" w:rsidRDefault="00A1251F" w:rsidP="00A1251F">
            <w:pPr>
              <w:ind w:left="34"/>
              <w:rPr>
                <w:rFonts w:ascii="Arial" w:hAnsi="Arial" w:cs="Arial"/>
                <w:noProof w:val="0"/>
                <w:sz w:val="20"/>
                <w:szCs w:val="20"/>
                <w:lang w:val="lt-LT"/>
              </w:rPr>
            </w:pPr>
            <w:r w:rsidRPr="001D7AED">
              <w:rPr>
                <w:rFonts w:ascii="Arial" w:hAnsi="Arial" w:cs="Arial"/>
                <w:noProof w:val="0"/>
                <w:sz w:val="20"/>
                <w:szCs w:val="20"/>
                <w:lang w:val="lt-LT"/>
              </w:rPr>
              <w:t>Pažymėtina, kad privataus kapitalo įsitraukimas į daugiabučių namų modernizavimą 2007</w:t>
            </w:r>
            <w:r w:rsidR="00D805FB" w:rsidRPr="001D7AED">
              <w:rPr>
                <w:rFonts w:ascii="Arial" w:hAnsi="Arial" w:cs="Arial"/>
                <w:noProof w:val="0"/>
                <w:sz w:val="20"/>
                <w:szCs w:val="20"/>
                <w:lang w:val="lt-LT"/>
              </w:rPr>
              <w:t>–</w:t>
            </w:r>
            <w:r w:rsidRPr="001D7AED">
              <w:rPr>
                <w:rFonts w:ascii="Arial" w:hAnsi="Arial" w:cs="Arial"/>
                <w:noProof w:val="0"/>
                <w:sz w:val="20"/>
                <w:szCs w:val="20"/>
                <w:lang w:val="lt-LT"/>
              </w:rPr>
              <w:t>201</w:t>
            </w:r>
            <w:r w:rsidR="00507779" w:rsidRPr="001D7AED">
              <w:rPr>
                <w:rFonts w:ascii="Arial" w:hAnsi="Arial" w:cs="Arial"/>
                <w:noProof w:val="0"/>
                <w:sz w:val="20"/>
                <w:szCs w:val="20"/>
                <w:lang w:val="lt-LT"/>
              </w:rPr>
              <w:t>3</w:t>
            </w:r>
            <w:r w:rsidRPr="001D7AED">
              <w:rPr>
                <w:rFonts w:ascii="Arial" w:hAnsi="Arial" w:cs="Arial"/>
                <w:noProof w:val="0"/>
                <w:sz w:val="20"/>
                <w:szCs w:val="20"/>
                <w:lang w:val="lt-LT"/>
              </w:rPr>
              <w:t xml:space="preserve"> m</w:t>
            </w:r>
            <w:r w:rsidR="00D805FB" w:rsidRPr="001D7AED">
              <w:rPr>
                <w:rFonts w:ascii="Arial" w:hAnsi="Arial" w:cs="Arial"/>
                <w:noProof w:val="0"/>
                <w:sz w:val="20"/>
                <w:szCs w:val="20"/>
                <w:lang w:val="lt-LT"/>
              </w:rPr>
              <w:t>.</w:t>
            </w:r>
            <w:r w:rsidRPr="001D7AED">
              <w:rPr>
                <w:rFonts w:ascii="Arial" w:hAnsi="Arial" w:cs="Arial"/>
                <w:noProof w:val="0"/>
                <w:sz w:val="20"/>
                <w:szCs w:val="20"/>
                <w:lang w:val="lt-LT"/>
              </w:rPr>
              <w:t xml:space="preserve"> buvo </w:t>
            </w:r>
            <w:r w:rsidR="00D805FB" w:rsidRPr="001D7AED">
              <w:rPr>
                <w:rFonts w:ascii="Arial" w:hAnsi="Arial" w:cs="Arial"/>
                <w:noProof w:val="0"/>
                <w:sz w:val="20"/>
                <w:szCs w:val="20"/>
                <w:lang w:val="lt-LT"/>
              </w:rPr>
              <w:t>gana</w:t>
            </w:r>
            <w:r w:rsidRPr="001D7AED">
              <w:rPr>
                <w:rFonts w:ascii="Arial" w:hAnsi="Arial" w:cs="Arial"/>
                <w:noProof w:val="0"/>
                <w:sz w:val="20"/>
                <w:szCs w:val="20"/>
                <w:lang w:val="lt-LT"/>
              </w:rPr>
              <w:t xml:space="preserve"> mažas. Nuo 2010 m</w:t>
            </w:r>
            <w:r w:rsidR="00D805FB" w:rsidRPr="001D7AED">
              <w:rPr>
                <w:rFonts w:ascii="Arial" w:hAnsi="Arial" w:cs="Arial"/>
                <w:noProof w:val="0"/>
                <w:sz w:val="20"/>
                <w:szCs w:val="20"/>
                <w:lang w:val="lt-LT"/>
              </w:rPr>
              <w:t>.</w:t>
            </w:r>
            <w:r w:rsidRPr="001D7AED">
              <w:rPr>
                <w:rFonts w:ascii="Arial" w:hAnsi="Arial" w:cs="Arial"/>
                <w:noProof w:val="0"/>
                <w:sz w:val="20"/>
                <w:szCs w:val="20"/>
                <w:lang w:val="lt-LT"/>
              </w:rPr>
              <w:t xml:space="preserve"> komerciniai bankai </w:t>
            </w:r>
            <w:r w:rsidR="00D805FB" w:rsidRPr="001D7AED">
              <w:rPr>
                <w:rFonts w:ascii="Arial" w:hAnsi="Arial" w:cs="Arial"/>
                <w:noProof w:val="0"/>
                <w:sz w:val="20"/>
                <w:szCs w:val="20"/>
                <w:lang w:val="lt-LT"/>
              </w:rPr>
              <w:t xml:space="preserve">modernizuojant </w:t>
            </w:r>
            <w:r w:rsidRPr="001D7AED">
              <w:rPr>
                <w:rFonts w:ascii="Arial" w:hAnsi="Arial" w:cs="Arial"/>
                <w:noProof w:val="0"/>
                <w:sz w:val="20"/>
                <w:szCs w:val="20"/>
                <w:lang w:val="lt-LT"/>
              </w:rPr>
              <w:t>daugiabuči</w:t>
            </w:r>
            <w:r w:rsidR="00D805FB" w:rsidRPr="001D7AED">
              <w:rPr>
                <w:rFonts w:ascii="Arial" w:hAnsi="Arial" w:cs="Arial"/>
                <w:noProof w:val="0"/>
                <w:sz w:val="20"/>
                <w:szCs w:val="20"/>
                <w:lang w:val="lt-LT"/>
              </w:rPr>
              <w:t>us namus</w:t>
            </w:r>
            <w:r w:rsidRPr="001D7AED">
              <w:rPr>
                <w:rFonts w:ascii="Arial" w:hAnsi="Arial" w:cs="Arial"/>
                <w:noProof w:val="0"/>
                <w:sz w:val="20"/>
                <w:szCs w:val="20"/>
                <w:lang w:val="lt-LT"/>
              </w:rPr>
              <w:t xml:space="preserve"> dalyvavo per JKF, kuriame jų lėšos sudarė </w:t>
            </w:r>
            <w:r w:rsidR="005E44BC" w:rsidRPr="001D7AED">
              <w:rPr>
                <w:rFonts w:ascii="Arial" w:hAnsi="Arial" w:cs="Arial"/>
                <w:noProof w:val="0"/>
                <w:sz w:val="20"/>
                <w:szCs w:val="20"/>
                <w:lang w:val="lt-LT"/>
              </w:rPr>
              <w:t xml:space="preserve">apie </w:t>
            </w:r>
            <w:r w:rsidRPr="001D7AED">
              <w:rPr>
                <w:rFonts w:ascii="Arial" w:hAnsi="Arial" w:cs="Arial"/>
                <w:noProof w:val="0"/>
                <w:sz w:val="20"/>
                <w:szCs w:val="20"/>
                <w:lang w:val="lt-LT"/>
              </w:rPr>
              <w:t>30</w:t>
            </w:r>
            <w:r w:rsidR="00D805FB" w:rsidRPr="001D7AED">
              <w:rPr>
                <w:rFonts w:ascii="Arial" w:hAnsi="Arial" w:cs="Arial"/>
                <w:noProof w:val="0"/>
                <w:sz w:val="20"/>
                <w:szCs w:val="20"/>
                <w:lang w:val="lt-LT"/>
              </w:rPr>
              <w:t xml:space="preserve"> </w:t>
            </w:r>
            <w:r w:rsidRPr="001D7AED">
              <w:rPr>
                <w:rFonts w:ascii="Arial" w:hAnsi="Arial" w:cs="Arial"/>
                <w:noProof w:val="0"/>
                <w:sz w:val="20"/>
                <w:szCs w:val="20"/>
                <w:lang w:val="lt-LT"/>
              </w:rPr>
              <w:t>% viso JKF finansavimo, tad didžioji projektų dalis buvo įgyvendinama viešosiomis – ES struktūrinių fondų, VB ar SB – lėšomis.</w:t>
            </w:r>
          </w:p>
          <w:p w:rsidR="007326DD" w:rsidRPr="001D7AED" w:rsidRDefault="00C21C96" w:rsidP="00C21C96">
            <w:pPr>
              <w:rPr>
                <w:rFonts w:ascii="Arial" w:hAnsi="Arial" w:cs="Arial"/>
                <w:noProof w:val="0"/>
                <w:sz w:val="20"/>
                <w:lang w:val="lt-LT"/>
              </w:rPr>
            </w:pPr>
            <w:r w:rsidRPr="001D7AED">
              <w:rPr>
                <w:rFonts w:ascii="Arial" w:hAnsi="Arial" w:cs="Arial"/>
                <w:noProof w:val="0"/>
                <w:sz w:val="20"/>
                <w:lang w:val="lt-LT"/>
              </w:rPr>
              <w:t xml:space="preserve">Pažymėtina, kad tiek </w:t>
            </w:r>
            <w:r w:rsidR="00A1251F" w:rsidRPr="001D7AED">
              <w:rPr>
                <w:rFonts w:ascii="Arial" w:hAnsi="Arial" w:cs="Arial"/>
                <w:noProof w:val="0"/>
                <w:sz w:val="20"/>
                <w:lang w:val="lt-LT"/>
              </w:rPr>
              <w:t>2007</w:t>
            </w:r>
            <w:r w:rsidR="00D805FB" w:rsidRPr="001D7AED">
              <w:rPr>
                <w:rFonts w:ascii="Arial" w:hAnsi="Arial" w:cs="Arial"/>
                <w:noProof w:val="0"/>
                <w:sz w:val="20"/>
                <w:lang w:val="lt-LT"/>
              </w:rPr>
              <w:t>–</w:t>
            </w:r>
            <w:r w:rsidR="00A1251F" w:rsidRPr="001D7AED">
              <w:rPr>
                <w:rFonts w:ascii="Arial" w:hAnsi="Arial" w:cs="Arial"/>
                <w:noProof w:val="0"/>
                <w:sz w:val="20"/>
                <w:lang w:val="lt-LT"/>
              </w:rPr>
              <w:t>201</w:t>
            </w:r>
            <w:r w:rsidR="00507779" w:rsidRPr="001D7AED">
              <w:rPr>
                <w:rFonts w:ascii="Arial" w:hAnsi="Arial" w:cs="Arial"/>
                <w:noProof w:val="0"/>
                <w:sz w:val="20"/>
                <w:lang w:val="lt-LT"/>
              </w:rPr>
              <w:t>3</w:t>
            </w:r>
            <w:r w:rsidRPr="001D7AED">
              <w:rPr>
                <w:rFonts w:ascii="Arial" w:hAnsi="Arial" w:cs="Arial"/>
                <w:noProof w:val="0"/>
                <w:sz w:val="20"/>
                <w:lang w:val="lt-LT"/>
              </w:rPr>
              <w:t xml:space="preserve"> m</w:t>
            </w:r>
            <w:r w:rsidR="00D805FB" w:rsidRPr="001D7AED">
              <w:rPr>
                <w:rFonts w:ascii="Arial" w:hAnsi="Arial" w:cs="Arial"/>
                <w:noProof w:val="0"/>
                <w:sz w:val="20"/>
                <w:lang w:val="lt-LT"/>
              </w:rPr>
              <w:t>.</w:t>
            </w:r>
            <w:r w:rsidR="00A1251F" w:rsidRPr="001D7AED">
              <w:rPr>
                <w:rFonts w:ascii="Arial" w:hAnsi="Arial" w:cs="Arial"/>
                <w:noProof w:val="0"/>
                <w:sz w:val="20"/>
                <w:lang w:val="lt-LT"/>
              </w:rPr>
              <w:t xml:space="preserve">, </w:t>
            </w:r>
            <w:r w:rsidRPr="001D7AED">
              <w:rPr>
                <w:rFonts w:ascii="Arial" w:hAnsi="Arial" w:cs="Arial"/>
                <w:noProof w:val="0"/>
                <w:sz w:val="20"/>
                <w:lang w:val="lt-LT"/>
              </w:rPr>
              <w:t xml:space="preserve">tiek </w:t>
            </w:r>
            <w:r w:rsidR="00A1251F" w:rsidRPr="001D7AED">
              <w:rPr>
                <w:rFonts w:ascii="Arial" w:hAnsi="Arial" w:cs="Arial"/>
                <w:noProof w:val="0"/>
                <w:sz w:val="20"/>
                <w:lang w:val="lt-LT"/>
              </w:rPr>
              <w:t>2014-2020 m</w:t>
            </w:r>
            <w:r w:rsidR="00D805FB" w:rsidRPr="001D7AED">
              <w:rPr>
                <w:rFonts w:ascii="Arial" w:hAnsi="Arial" w:cs="Arial"/>
                <w:noProof w:val="0"/>
                <w:sz w:val="20"/>
                <w:lang w:val="lt-LT"/>
              </w:rPr>
              <w:t>.</w:t>
            </w:r>
            <w:r w:rsidRPr="001D7AED">
              <w:rPr>
                <w:rFonts w:ascii="Arial" w:hAnsi="Arial" w:cs="Arial"/>
                <w:noProof w:val="0"/>
                <w:sz w:val="20"/>
                <w:lang w:val="lt-LT"/>
              </w:rPr>
              <w:t xml:space="preserve"> ES struktūrinių fondų finansavimo laikotarpiu</w:t>
            </w:r>
            <w:r w:rsidR="00A1251F" w:rsidRPr="001D7AED">
              <w:rPr>
                <w:rFonts w:ascii="Arial" w:hAnsi="Arial" w:cs="Arial"/>
                <w:noProof w:val="0"/>
                <w:sz w:val="20"/>
                <w:lang w:val="lt-LT"/>
              </w:rPr>
              <w:t xml:space="preserve"> </w:t>
            </w:r>
            <w:r w:rsidR="00D805FB" w:rsidRPr="001D7AED">
              <w:rPr>
                <w:rFonts w:ascii="Arial" w:hAnsi="Arial" w:cs="Arial"/>
                <w:noProof w:val="0"/>
                <w:sz w:val="20"/>
                <w:lang w:val="lt-LT"/>
              </w:rPr>
              <w:t xml:space="preserve">modernizuojant </w:t>
            </w:r>
            <w:r w:rsidR="00A1251F" w:rsidRPr="001D7AED">
              <w:rPr>
                <w:rFonts w:ascii="Arial" w:hAnsi="Arial" w:cs="Arial"/>
                <w:noProof w:val="0"/>
                <w:sz w:val="20"/>
                <w:lang w:val="lt-LT"/>
              </w:rPr>
              <w:t>daugiabuči</w:t>
            </w:r>
            <w:r w:rsidR="00D805FB" w:rsidRPr="001D7AED">
              <w:rPr>
                <w:rFonts w:ascii="Arial" w:hAnsi="Arial" w:cs="Arial"/>
                <w:noProof w:val="0"/>
                <w:sz w:val="20"/>
                <w:lang w:val="lt-LT"/>
              </w:rPr>
              <w:t>us</w:t>
            </w:r>
            <w:r w:rsidR="00A1251F" w:rsidRPr="001D7AED">
              <w:rPr>
                <w:rFonts w:ascii="Arial" w:hAnsi="Arial" w:cs="Arial"/>
                <w:noProof w:val="0"/>
                <w:sz w:val="20"/>
                <w:lang w:val="lt-LT"/>
              </w:rPr>
              <w:t xml:space="preserve"> nam</w:t>
            </w:r>
            <w:r w:rsidR="00D805FB" w:rsidRPr="001D7AED">
              <w:rPr>
                <w:rFonts w:ascii="Arial" w:hAnsi="Arial" w:cs="Arial"/>
                <w:noProof w:val="0"/>
                <w:sz w:val="20"/>
                <w:lang w:val="lt-LT"/>
              </w:rPr>
              <w:t>us</w:t>
            </w:r>
            <w:r w:rsidR="00A1251F" w:rsidRPr="001D7AED">
              <w:rPr>
                <w:rFonts w:ascii="Arial" w:hAnsi="Arial" w:cs="Arial"/>
                <w:noProof w:val="0"/>
                <w:sz w:val="20"/>
                <w:lang w:val="lt-LT"/>
              </w:rPr>
              <w:t xml:space="preserve"> netaikomas energijos taupymo paslaugų teikėjų (angl. ESCO) modelis, nenaudojamos energijos vartojimo efektyvu</w:t>
            </w:r>
            <w:r w:rsidRPr="001D7AED">
              <w:rPr>
                <w:rFonts w:ascii="Arial" w:hAnsi="Arial" w:cs="Arial"/>
                <w:noProof w:val="0"/>
                <w:sz w:val="20"/>
                <w:lang w:val="lt-LT"/>
              </w:rPr>
              <w:t>mo įpareigojimų sistemos lėšos, kas galimai leistų pritraukti papildomą projektų finansavimą.</w:t>
            </w:r>
          </w:p>
          <w:p w:rsidR="00036A7D" w:rsidRPr="001D7AED" w:rsidRDefault="00036A7D" w:rsidP="00C21C96">
            <w:pPr>
              <w:rPr>
                <w:rFonts w:ascii="Arial" w:hAnsi="Arial" w:cs="Arial"/>
                <w:noProof w:val="0"/>
                <w:sz w:val="20"/>
                <w:lang w:val="lt-LT"/>
              </w:rPr>
            </w:pPr>
            <w:r w:rsidRPr="001D7AED">
              <w:rPr>
                <w:rFonts w:ascii="Arial" w:hAnsi="Arial" w:cs="Arial"/>
                <w:noProof w:val="0"/>
                <w:sz w:val="20"/>
                <w:lang w:val="lt-LT"/>
              </w:rPr>
              <w:t>Atlikus</w:t>
            </w:r>
            <w:r w:rsidR="00C21C96" w:rsidRPr="001D7AED">
              <w:rPr>
                <w:rFonts w:ascii="Arial" w:hAnsi="Arial" w:cs="Arial"/>
                <w:noProof w:val="0"/>
                <w:sz w:val="20"/>
                <w:lang w:val="lt-LT"/>
              </w:rPr>
              <w:t xml:space="preserve"> trijų ES valstybių – Lenkijos, Vengrijos bei Vokietijos – patirčių finansuojant daugiabučių namų modernizavimą analiz</w:t>
            </w:r>
            <w:r w:rsidRPr="001D7AED">
              <w:rPr>
                <w:rFonts w:ascii="Arial" w:hAnsi="Arial" w:cs="Arial"/>
                <w:noProof w:val="0"/>
                <w:sz w:val="20"/>
                <w:lang w:val="lt-LT"/>
              </w:rPr>
              <w:t>ę</w:t>
            </w:r>
            <w:r w:rsidR="00D805FB" w:rsidRPr="001D7AED">
              <w:rPr>
                <w:rFonts w:ascii="Arial" w:hAnsi="Arial" w:cs="Arial"/>
                <w:noProof w:val="0"/>
                <w:sz w:val="20"/>
                <w:lang w:val="lt-LT"/>
              </w:rPr>
              <w:t>,</w:t>
            </w:r>
            <w:r w:rsidR="003574E3" w:rsidRPr="001D7AED">
              <w:rPr>
                <w:rFonts w:ascii="Arial" w:hAnsi="Arial" w:cs="Arial"/>
                <w:noProof w:val="0"/>
                <w:sz w:val="20"/>
                <w:lang w:val="lt-LT"/>
              </w:rPr>
              <w:t xml:space="preserve"> </w:t>
            </w:r>
            <w:r w:rsidR="00D805FB" w:rsidRPr="001D7AED">
              <w:rPr>
                <w:rFonts w:ascii="Arial" w:hAnsi="Arial" w:cs="Arial"/>
                <w:noProof w:val="0"/>
                <w:sz w:val="20"/>
                <w:lang w:val="lt-LT"/>
              </w:rPr>
              <w:t xml:space="preserve">buvo </w:t>
            </w:r>
            <w:r w:rsidR="003574E3" w:rsidRPr="001D7AED">
              <w:rPr>
                <w:rFonts w:ascii="Arial" w:hAnsi="Arial" w:cs="Arial"/>
                <w:noProof w:val="0"/>
                <w:sz w:val="20"/>
                <w:lang w:val="lt-LT"/>
              </w:rPr>
              <w:t xml:space="preserve">nustatyti </w:t>
            </w:r>
            <w:r w:rsidRPr="001D7AED">
              <w:rPr>
                <w:rFonts w:ascii="Arial" w:hAnsi="Arial" w:cs="Arial"/>
                <w:noProof w:val="0"/>
                <w:sz w:val="20"/>
                <w:lang w:val="lt-LT"/>
              </w:rPr>
              <w:t xml:space="preserve">šie </w:t>
            </w:r>
            <w:r w:rsidR="003574E3" w:rsidRPr="001D7AED">
              <w:rPr>
                <w:rFonts w:ascii="Arial" w:hAnsi="Arial" w:cs="Arial"/>
                <w:noProof w:val="0"/>
                <w:sz w:val="20"/>
                <w:lang w:val="lt-LT"/>
              </w:rPr>
              <w:t xml:space="preserve">veiksniai, turėję reikšmingą įtaką modernizavimo programų sėkmei (nesėkmei) </w:t>
            </w:r>
            <w:r w:rsidR="005E44BC" w:rsidRPr="001D7AED">
              <w:rPr>
                <w:rFonts w:ascii="Arial" w:hAnsi="Arial" w:cs="Arial"/>
                <w:noProof w:val="0"/>
                <w:sz w:val="20"/>
                <w:lang w:val="lt-LT"/>
              </w:rPr>
              <w:t xml:space="preserve">šiose </w:t>
            </w:r>
            <w:r w:rsidR="003574E3" w:rsidRPr="001D7AED">
              <w:rPr>
                <w:rFonts w:ascii="Arial" w:hAnsi="Arial" w:cs="Arial"/>
                <w:noProof w:val="0"/>
                <w:sz w:val="20"/>
                <w:lang w:val="lt-LT"/>
              </w:rPr>
              <w:t>šalyse:</w:t>
            </w:r>
          </w:p>
          <w:p w:rsidR="005A0A3C" w:rsidRPr="001D7AED" w:rsidRDefault="003574E3" w:rsidP="005A0A3C">
            <w:pPr>
              <w:pStyle w:val="Tablebulletsub"/>
              <w:numPr>
                <w:ilvl w:val="0"/>
                <w:numId w:val="1"/>
              </w:numPr>
              <w:ind w:left="313" w:hanging="284"/>
              <w:rPr>
                <w:rFonts w:ascii="Arial" w:hAnsi="Arial" w:cs="Arial"/>
                <w:noProof w:val="0"/>
                <w:sz w:val="20"/>
                <w:szCs w:val="20"/>
                <w:lang w:val="lt-LT"/>
              </w:rPr>
            </w:pPr>
            <w:r w:rsidRPr="001D7AED">
              <w:rPr>
                <w:rFonts w:ascii="Arial" w:hAnsi="Arial" w:cs="Arial"/>
                <w:noProof w:val="0"/>
                <w:sz w:val="20"/>
                <w:szCs w:val="20"/>
                <w:lang w:val="lt-LT"/>
              </w:rPr>
              <w:t xml:space="preserve">daugiabučių namų modernizavimo </w:t>
            </w:r>
            <w:r w:rsidR="00036A7D" w:rsidRPr="001D7AED">
              <w:rPr>
                <w:rFonts w:ascii="Arial" w:hAnsi="Arial" w:cs="Arial"/>
                <w:noProof w:val="0"/>
                <w:sz w:val="20"/>
                <w:szCs w:val="20"/>
                <w:lang w:val="lt-LT"/>
              </w:rPr>
              <w:t>programų įgyvendinimo sėkm</w:t>
            </w:r>
            <w:r w:rsidRPr="001D7AED">
              <w:rPr>
                <w:rFonts w:ascii="Arial" w:hAnsi="Arial" w:cs="Arial"/>
                <w:noProof w:val="0"/>
                <w:sz w:val="20"/>
                <w:szCs w:val="20"/>
                <w:lang w:val="lt-LT"/>
              </w:rPr>
              <w:t>ei būtina užtikrinti pakankamą</w:t>
            </w:r>
            <w:r w:rsidR="00036A7D" w:rsidRPr="001D7AED">
              <w:rPr>
                <w:rFonts w:ascii="Arial" w:hAnsi="Arial" w:cs="Arial"/>
                <w:noProof w:val="0"/>
                <w:sz w:val="20"/>
                <w:szCs w:val="20"/>
                <w:lang w:val="lt-LT"/>
              </w:rPr>
              <w:t xml:space="preserve"> k</w:t>
            </w:r>
            <w:r w:rsidRPr="001D7AED">
              <w:rPr>
                <w:rFonts w:ascii="Arial" w:hAnsi="Arial" w:cs="Arial"/>
                <w:noProof w:val="0"/>
                <w:sz w:val="20"/>
                <w:szCs w:val="20"/>
                <w:lang w:val="lt-LT"/>
              </w:rPr>
              <w:t>omunikaciją</w:t>
            </w:r>
            <w:r w:rsidR="00036A7D" w:rsidRPr="001D7AED">
              <w:rPr>
                <w:rFonts w:ascii="Arial" w:hAnsi="Arial" w:cs="Arial"/>
                <w:noProof w:val="0"/>
                <w:sz w:val="20"/>
                <w:szCs w:val="20"/>
                <w:lang w:val="lt-LT"/>
              </w:rPr>
              <w:t xml:space="preserve"> ir konsultacijų teikim</w:t>
            </w:r>
            <w:r w:rsidRPr="001D7AED">
              <w:rPr>
                <w:rFonts w:ascii="Arial" w:hAnsi="Arial" w:cs="Arial"/>
                <w:noProof w:val="0"/>
                <w:sz w:val="20"/>
                <w:szCs w:val="20"/>
                <w:lang w:val="lt-LT"/>
              </w:rPr>
              <w:t>ą</w:t>
            </w:r>
            <w:r w:rsidR="00036A7D" w:rsidRPr="001D7AED">
              <w:rPr>
                <w:rFonts w:ascii="Arial" w:hAnsi="Arial" w:cs="Arial"/>
                <w:noProof w:val="0"/>
                <w:sz w:val="20"/>
                <w:szCs w:val="20"/>
                <w:lang w:val="lt-LT"/>
              </w:rPr>
              <w:t xml:space="preserve"> </w:t>
            </w:r>
            <w:r w:rsidRPr="001D7AED">
              <w:rPr>
                <w:rFonts w:ascii="Arial" w:hAnsi="Arial" w:cs="Arial"/>
                <w:noProof w:val="0"/>
                <w:sz w:val="20"/>
                <w:szCs w:val="20"/>
                <w:lang w:val="lt-LT"/>
              </w:rPr>
              <w:t xml:space="preserve">procese dalyvaujančioms šalims, ypač </w:t>
            </w:r>
            <w:r w:rsidR="00036A7D" w:rsidRPr="001D7AED">
              <w:rPr>
                <w:rFonts w:ascii="Arial" w:hAnsi="Arial" w:cs="Arial"/>
                <w:noProof w:val="0"/>
                <w:sz w:val="20"/>
                <w:szCs w:val="20"/>
                <w:lang w:val="lt-LT"/>
              </w:rPr>
              <w:t>naudos gavėjams</w:t>
            </w:r>
            <w:r w:rsidRPr="001D7AED">
              <w:rPr>
                <w:rFonts w:ascii="Arial" w:hAnsi="Arial" w:cs="Arial"/>
                <w:noProof w:val="0"/>
                <w:sz w:val="20"/>
                <w:szCs w:val="20"/>
                <w:lang w:val="lt-LT"/>
              </w:rPr>
              <w:t>, ir sėkmingai įgyvendintų projektų pavyzdžių viešinimui;</w:t>
            </w:r>
          </w:p>
          <w:p w:rsidR="005A0A3C" w:rsidRPr="001D7AED" w:rsidRDefault="005A0A3C" w:rsidP="005A0A3C">
            <w:pPr>
              <w:pStyle w:val="Tablebulletsub"/>
              <w:numPr>
                <w:ilvl w:val="0"/>
                <w:numId w:val="1"/>
              </w:numPr>
              <w:ind w:left="313" w:hanging="284"/>
              <w:rPr>
                <w:rFonts w:ascii="Arial" w:hAnsi="Arial" w:cs="Arial"/>
                <w:noProof w:val="0"/>
                <w:sz w:val="20"/>
                <w:szCs w:val="20"/>
                <w:lang w:val="lt-LT"/>
              </w:rPr>
            </w:pPr>
            <w:r w:rsidRPr="001D7AED">
              <w:rPr>
                <w:rFonts w:ascii="Arial" w:hAnsi="Arial" w:cs="Arial"/>
                <w:noProof w:val="0"/>
                <w:sz w:val="20"/>
                <w:szCs w:val="20"/>
                <w:lang w:val="lt-LT"/>
              </w:rPr>
              <w:t>modernizavimo finansavimo ir (ar) paramos skyrimo schema privalo būti aiški, skaidri ir suprantama (tai ypač svarbu atsižvelgiant į galutinių naudos gavėjų segmento specifiką), o dažna paramos schemų, administracinių reikalavimų bei procedūrų kaita turi neigiamą poveikį modernizavimo paklausai, todėl nacionaliniu lygmeniu reikalinga ilgalaikė ir tvari paramos ir jos įgyvendinimo strategija;</w:t>
            </w:r>
          </w:p>
          <w:p w:rsidR="00036A7D" w:rsidRPr="001D7AED" w:rsidRDefault="004C4A9F" w:rsidP="003574E3">
            <w:pPr>
              <w:pStyle w:val="Tablebulletsub"/>
              <w:numPr>
                <w:ilvl w:val="0"/>
                <w:numId w:val="1"/>
              </w:numPr>
              <w:ind w:left="313" w:hanging="284"/>
              <w:rPr>
                <w:rFonts w:ascii="Arial" w:hAnsi="Arial" w:cs="Arial"/>
                <w:noProof w:val="0"/>
                <w:sz w:val="20"/>
                <w:szCs w:val="20"/>
                <w:lang w:val="lt-LT"/>
              </w:rPr>
            </w:pPr>
            <w:r w:rsidRPr="001D7AED">
              <w:rPr>
                <w:rFonts w:ascii="Arial" w:hAnsi="Arial" w:cs="Arial"/>
                <w:noProof w:val="0"/>
                <w:sz w:val="20"/>
                <w:szCs w:val="20"/>
                <w:lang w:val="lt-LT"/>
              </w:rPr>
              <w:t xml:space="preserve">siekiant </w:t>
            </w:r>
            <w:r w:rsidR="00036A7D" w:rsidRPr="001D7AED">
              <w:rPr>
                <w:rFonts w:ascii="Arial" w:hAnsi="Arial" w:cs="Arial"/>
                <w:noProof w:val="0"/>
                <w:sz w:val="20"/>
                <w:szCs w:val="20"/>
                <w:lang w:val="lt-LT"/>
              </w:rPr>
              <w:t>efektyvia</w:t>
            </w:r>
            <w:r w:rsidRPr="001D7AED">
              <w:rPr>
                <w:rFonts w:ascii="Arial" w:hAnsi="Arial" w:cs="Arial"/>
                <w:noProof w:val="0"/>
                <w:sz w:val="20"/>
                <w:szCs w:val="20"/>
                <w:lang w:val="lt-LT"/>
              </w:rPr>
              <w:t xml:space="preserve">i įgyvendinti </w:t>
            </w:r>
            <w:r w:rsidR="00036A7D" w:rsidRPr="001D7AED">
              <w:rPr>
                <w:rFonts w:ascii="Arial" w:hAnsi="Arial" w:cs="Arial"/>
                <w:noProof w:val="0"/>
                <w:sz w:val="20"/>
                <w:szCs w:val="20"/>
                <w:lang w:val="lt-LT"/>
              </w:rPr>
              <w:t>program</w:t>
            </w:r>
            <w:r w:rsidRPr="001D7AED">
              <w:rPr>
                <w:rFonts w:ascii="Arial" w:hAnsi="Arial" w:cs="Arial"/>
                <w:noProof w:val="0"/>
                <w:sz w:val="20"/>
                <w:szCs w:val="20"/>
                <w:lang w:val="lt-LT"/>
              </w:rPr>
              <w:t>as ir</w:t>
            </w:r>
            <w:r w:rsidR="00036A7D" w:rsidRPr="001D7AED">
              <w:rPr>
                <w:rFonts w:ascii="Arial" w:hAnsi="Arial" w:cs="Arial"/>
                <w:noProof w:val="0"/>
                <w:sz w:val="20"/>
                <w:szCs w:val="20"/>
                <w:lang w:val="lt-LT"/>
              </w:rPr>
              <w:t xml:space="preserve"> </w:t>
            </w:r>
            <w:r w:rsidRPr="001D7AED">
              <w:rPr>
                <w:rFonts w:ascii="Arial" w:hAnsi="Arial" w:cs="Arial"/>
                <w:noProof w:val="0"/>
                <w:sz w:val="20"/>
                <w:szCs w:val="20"/>
                <w:lang w:val="lt-LT"/>
              </w:rPr>
              <w:t xml:space="preserve">skirstyti </w:t>
            </w:r>
            <w:r w:rsidR="00036A7D" w:rsidRPr="001D7AED">
              <w:rPr>
                <w:rFonts w:ascii="Arial" w:hAnsi="Arial" w:cs="Arial"/>
                <w:noProof w:val="0"/>
                <w:sz w:val="20"/>
                <w:szCs w:val="20"/>
                <w:lang w:val="lt-LT"/>
              </w:rPr>
              <w:t>paramos lėš</w:t>
            </w:r>
            <w:r w:rsidRPr="001D7AED">
              <w:rPr>
                <w:rFonts w:ascii="Arial" w:hAnsi="Arial" w:cs="Arial"/>
                <w:noProof w:val="0"/>
                <w:sz w:val="20"/>
                <w:szCs w:val="20"/>
                <w:lang w:val="lt-LT"/>
              </w:rPr>
              <w:t>as</w:t>
            </w:r>
            <w:r w:rsidR="00036A7D" w:rsidRPr="001D7AED">
              <w:rPr>
                <w:rFonts w:ascii="Arial" w:hAnsi="Arial" w:cs="Arial"/>
                <w:noProof w:val="0"/>
                <w:sz w:val="20"/>
                <w:szCs w:val="20"/>
                <w:lang w:val="lt-LT"/>
              </w:rPr>
              <w:t xml:space="preserve"> naudinga paskirti vieną atsakingą instituciją, kuri būtų atsakinga ne tik už programose numatytų uždavinių įgyvendinimą, bet ir ES fondų bei nacionalinių lėšų paskirstymą, programų koordinavim</w:t>
            </w:r>
            <w:r w:rsidR="003574E3" w:rsidRPr="001D7AED">
              <w:rPr>
                <w:rFonts w:ascii="Arial" w:hAnsi="Arial" w:cs="Arial"/>
                <w:noProof w:val="0"/>
                <w:sz w:val="20"/>
                <w:szCs w:val="20"/>
                <w:lang w:val="lt-LT"/>
              </w:rPr>
              <w:t>ą bei jų veiksmingumo vertinimą;</w:t>
            </w:r>
          </w:p>
          <w:p w:rsidR="00036A7D" w:rsidRPr="001D7AED" w:rsidRDefault="003574E3" w:rsidP="005A0A3C">
            <w:pPr>
              <w:pStyle w:val="Tablebulletsub"/>
              <w:numPr>
                <w:ilvl w:val="0"/>
                <w:numId w:val="1"/>
              </w:numPr>
              <w:ind w:left="313" w:hanging="284"/>
              <w:rPr>
                <w:rFonts w:ascii="Arial" w:hAnsi="Arial" w:cs="Arial"/>
                <w:noProof w:val="0"/>
                <w:sz w:val="20"/>
                <w:szCs w:val="20"/>
                <w:lang w:val="lt-LT"/>
              </w:rPr>
            </w:pPr>
            <w:r w:rsidRPr="001D7AED">
              <w:rPr>
                <w:rFonts w:ascii="Arial" w:hAnsi="Arial" w:cs="Arial"/>
                <w:noProof w:val="0"/>
                <w:sz w:val="20"/>
                <w:szCs w:val="20"/>
                <w:lang w:val="lt-LT"/>
              </w:rPr>
              <w:t xml:space="preserve">atitinkamai </w:t>
            </w:r>
            <w:r w:rsidR="004C4A9F" w:rsidRPr="001D7AED">
              <w:rPr>
                <w:rFonts w:ascii="Arial" w:hAnsi="Arial" w:cs="Arial"/>
                <w:noProof w:val="0"/>
                <w:sz w:val="20"/>
                <w:szCs w:val="20"/>
                <w:lang w:val="lt-LT"/>
              </w:rPr>
              <w:t>pirmiau</w:t>
            </w:r>
            <w:r w:rsidRPr="001D7AED">
              <w:rPr>
                <w:rFonts w:ascii="Arial" w:hAnsi="Arial" w:cs="Arial"/>
                <w:noProof w:val="0"/>
                <w:sz w:val="20"/>
                <w:szCs w:val="20"/>
                <w:lang w:val="lt-LT"/>
              </w:rPr>
              <w:t xml:space="preserve"> aprašytam punktui, </w:t>
            </w:r>
            <w:r w:rsidR="00036A7D" w:rsidRPr="001D7AED">
              <w:rPr>
                <w:rFonts w:ascii="Arial" w:hAnsi="Arial" w:cs="Arial"/>
                <w:noProof w:val="0"/>
                <w:sz w:val="20"/>
                <w:szCs w:val="20"/>
                <w:lang w:val="lt-LT"/>
              </w:rPr>
              <w:t>efektyviam projektų koordinavimui bei paramos programų vertinimui rekomenduotina turėti centralizuotą duomenų apie įgyvendintus (ir įgyvendinamus) daugiabučių namų modernizavimo projektus: jų statusą, pagrindines pastato, atliekamų darbų, projek</w:t>
            </w:r>
            <w:r w:rsidR="005A0A3C" w:rsidRPr="001D7AED">
              <w:rPr>
                <w:rFonts w:ascii="Arial" w:hAnsi="Arial" w:cs="Arial"/>
                <w:noProof w:val="0"/>
                <w:sz w:val="20"/>
                <w:szCs w:val="20"/>
                <w:lang w:val="lt-LT"/>
              </w:rPr>
              <w:t>to finansavimo charakteristikas.</w:t>
            </w:r>
          </w:p>
          <w:p w:rsidR="005A0A3C" w:rsidRPr="001D7AED" w:rsidRDefault="005A0A3C" w:rsidP="00B1299B">
            <w:pPr>
              <w:pStyle w:val="Tablebulletsub"/>
              <w:numPr>
                <w:ilvl w:val="0"/>
                <w:numId w:val="0"/>
              </w:numPr>
              <w:ind w:left="29"/>
              <w:rPr>
                <w:rFonts w:ascii="Arial" w:hAnsi="Arial" w:cs="Arial"/>
                <w:noProof w:val="0"/>
                <w:sz w:val="20"/>
                <w:szCs w:val="20"/>
                <w:lang w:val="lt-LT"/>
              </w:rPr>
            </w:pPr>
            <w:r w:rsidRPr="001D7AED">
              <w:rPr>
                <w:rFonts w:ascii="Arial" w:hAnsi="Arial" w:cs="Arial"/>
                <w:i/>
                <w:noProof w:val="0"/>
                <w:color w:val="00338D"/>
                <w:sz w:val="20"/>
                <w:lang w:val="lt-LT"/>
              </w:rPr>
              <w:t>Detali klausimo analizė pateikiama ataskaitos 3.3</w:t>
            </w:r>
            <w:r w:rsidR="000F1AC1" w:rsidRPr="001D7AED">
              <w:rPr>
                <w:rFonts w:ascii="Arial" w:hAnsi="Arial" w:cs="Arial"/>
                <w:i/>
                <w:noProof w:val="0"/>
                <w:color w:val="00338D"/>
                <w:sz w:val="20"/>
                <w:lang w:val="lt-LT"/>
              </w:rPr>
              <w:t xml:space="preserve"> </w:t>
            </w:r>
            <w:r w:rsidR="004C4A9F" w:rsidRPr="001D7AED">
              <w:rPr>
                <w:rFonts w:ascii="Arial" w:hAnsi="Arial" w:cs="Arial"/>
                <w:i/>
                <w:noProof w:val="0"/>
                <w:color w:val="00338D"/>
                <w:sz w:val="20"/>
                <w:lang w:val="lt-LT"/>
              </w:rPr>
              <w:t>ir</w:t>
            </w:r>
            <w:r w:rsidRPr="001D7AED">
              <w:rPr>
                <w:rFonts w:ascii="Arial" w:hAnsi="Arial" w:cs="Arial"/>
                <w:i/>
                <w:noProof w:val="0"/>
                <w:color w:val="00338D"/>
                <w:sz w:val="20"/>
                <w:lang w:val="lt-LT"/>
              </w:rPr>
              <w:t xml:space="preserve"> </w:t>
            </w:r>
            <w:r w:rsidR="000F1AC1" w:rsidRPr="001D7AED">
              <w:rPr>
                <w:rFonts w:ascii="Arial" w:hAnsi="Arial" w:cs="Arial"/>
                <w:i/>
                <w:noProof w:val="0"/>
                <w:color w:val="00338D"/>
                <w:sz w:val="20"/>
                <w:lang w:val="lt-LT"/>
              </w:rPr>
              <w:t>4.2</w:t>
            </w:r>
            <w:r w:rsidRPr="001D7AED">
              <w:rPr>
                <w:rFonts w:ascii="Arial" w:hAnsi="Arial" w:cs="Arial"/>
                <w:i/>
                <w:noProof w:val="0"/>
                <w:color w:val="00338D"/>
                <w:sz w:val="20"/>
                <w:lang w:val="lt-LT"/>
              </w:rPr>
              <w:t xml:space="preserve"> </w:t>
            </w:r>
            <w:r w:rsidR="004C4A9F" w:rsidRPr="001D7AED">
              <w:rPr>
                <w:rFonts w:ascii="Arial" w:hAnsi="Arial" w:cs="Arial"/>
                <w:i/>
                <w:noProof w:val="0"/>
                <w:color w:val="00338D"/>
                <w:sz w:val="20"/>
                <w:lang w:val="lt-LT"/>
              </w:rPr>
              <w:t>po</w:t>
            </w:r>
            <w:r w:rsidRPr="001D7AED">
              <w:rPr>
                <w:rFonts w:ascii="Arial" w:hAnsi="Arial" w:cs="Arial"/>
                <w:i/>
                <w:noProof w:val="0"/>
                <w:color w:val="00338D"/>
                <w:sz w:val="20"/>
                <w:lang w:val="lt-LT"/>
              </w:rPr>
              <w:t>skyriuose.</w:t>
            </w:r>
          </w:p>
        </w:tc>
      </w:tr>
      <w:tr w:rsidR="004B0021" w:rsidRPr="001D7AED" w:rsidTr="00C67589">
        <w:trPr>
          <w:gridAfter w:val="1"/>
          <w:wAfter w:w="20" w:type="dxa"/>
        </w:trPr>
        <w:tc>
          <w:tcPr>
            <w:tcW w:w="2547" w:type="dxa"/>
            <w:tcBorders>
              <w:right w:val="nil"/>
            </w:tcBorders>
            <w:shd w:val="clear" w:color="auto" w:fill="D9D9D9" w:themeFill="background1" w:themeFillShade="D9"/>
          </w:tcPr>
          <w:p w:rsidR="004B0021" w:rsidRPr="001D7AED" w:rsidRDefault="004B0021" w:rsidP="00B1299B">
            <w:pPr>
              <w:jc w:val="left"/>
              <w:rPr>
                <w:rFonts w:ascii="Arial" w:hAnsi="Arial" w:cs="Arial"/>
                <w:noProof w:val="0"/>
                <w:color w:val="00338D"/>
                <w:sz w:val="20"/>
                <w:szCs w:val="20"/>
                <w:lang w:val="lt-LT"/>
              </w:rPr>
            </w:pPr>
            <w:r w:rsidRPr="001D7AED">
              <w:rPr>
                <w:rFonts w:ascii="Arial" w:hAnsi="Arial" w:cs="Arial"/>
                <w:noProof w:val="0"/>
                <w:color w:val="00338D"/>
                <w:sz w:val="20"/>
                <w:szCs w:val="20"/>
                <w:lang w:val="lt-LT"/>
              </w:rPr>
              <w:lastRenderedPageBreak/>
              <w:t>2 vertinimo uždavinys</w:t>
            </w:r>
          </w:p>
        </w:tc>
        <w:tc>
          <w:tcPr>
            <w:tcW w:w="11993" w:type="dxa"/>
            <w:gridSpan w:val="3"/>
            <w:tcBorders>
              <w:left w:val="nil"/>
            </w:tcBorders>
            <w:shd w:val="clear" w:color="auto" w:fill="D9D9D9" w:themeFill="background1" w:themeFillShade="D9"/>
          </w:tcPr>
          <w:p w:rsidR="004B0021" w:rsidRPr="001D7AED" w:rsidRDefault="004B0021" w:rsidP="000B3FAB">
            <w:pPr>
              <w:jc w:val="left"/>
              <w:rPr>
                <w:rFonts w:ascii="Arial" w:hAnsi="Arial" w:cs="Arial"/>
                <w:b/>
                <w:noProof w:val="0"/>
                <w:color w:val="00338D"/>
                <w:sz w:val="20"/>
                <w:szCs w:val="20"/>
                <w:lang w:val="lt-LT"/>
              </w:rPr>
            </w:pPr>
            <w:r w:rsidRPr="001D7AED">
              <w:rPr>
                <w:rFonts w:ascii="Arial" w:hAnsi="Arial" w:cs="Arial"/>
                <w:b/>
                <w:noProof w:val="0"/>
                <w:color w:val="00338D"/>
                <w:sz w:val="20"/>
                <w:szCs w:val="20"/>
                <w:lang w:val="lt-LT"/>
              </w:rPr>
              <w:t>Įvertinti įgyvendinamų ir numatomų įgyvendin</w:t>
            </w:r>
            <w:r w:rsidR="00A9633F" w:rsidRPr="001D7AED">
              <w:rPr>
                <w:rFonts w:ascii="Arial" w:hAnsi="Arial" w:cs="Arial"/>
                <w:b/>
                <w:noProof w:val="0"/>
                <w:color w:val="00338D"/>
                <w:sz w:val="20"/>
                <w:szCs w:val="20"/>
                <w:lang w:val="lt-LT"/>
              </w:rPr>
              <w:t>ti</w:t>
            </w:r>
            <w:r w:rsidRPr="001D7AED">
              <w:rPr>
                <w:rFonts w:ascii="Arial" w:hAnsi="Arial" w:cs="Arial"/>
                <w:b/>
                <w:noProof w:val="0"/>
                <w:color w:val="00338D"/>
                <w:sz w:val="20"/>
                <w:szCs w:val="20"/>
                <w:lang w:val="lt-LT"/>
              </w:rPr>
              <w:t xml:space="preserve"> daugiabučių namų modernizavimo projektų </w:t>
            </w:r>
            <w:r w:rsidR="004C4A9F" w:rsidRPr="001D7AED">
              <w:rPr>
                <w:rFonts w:ascii="Arial" w:hAnsi="Arial" w:cs="Arial"/>
                <w:b/>
                <w:noProof w:val="0"/>
                <w:color w:val="00338D"/>
                <w:sz w:val="20"/>
                <w:szCs w:val="20"/>
                <w:lang w:val="lt-LT"/>
              </w:rPr>
              <w:t>mastą</w:t>
            </w:r>
            <w:r w:rsidRPr="001D7AED">
              <w:rPr>
                <w:rFonts w:ascii="Arial" w:hAnsi="Arial" w:cs="Arial"/>
                <w:b/>
                <w:noProof w:val="0"/>
                <w:color w:val="00338D"/>
                <w:sz w:val="20"/>
                <w:szCs w:val="20"/>
                <w:lang w:val="lt-LT"/>
              </w:rPr>
              <w:t>, įgytą patirtį, esamas rinkos sąlygas, taip pat valstybės skiriamos paramos (ES ir VB) daugiabuči</w:t>
            </w:r>
            <w:r w:rsidR="004C4A9F" w:rsidRPr="001D7AED">
              <w:rPr>
                <w:rFonts w:ascii="Arial" w:hAnsi="Arial" w:cs="Arial"/>
                <w:b/>
                <w:noProof w:val="0"/>
                <w:color w:val="00338D"/>
                <w:sz w:val="20"/>
                <w:szCs w:val="20"/>
                <w:lang w:val="lt-LT"/>
              </w:rPr>
              <w:t>ams</w:t>
            </w:r>
            <w:r w:rsidRPr="001D7AED">
              <w:rPr>
                <w:rFonts w:ascii="Arial" w:hAnsi="Arial" w:cs="Arial"/>
                <w:b/>
                <w:noProof w:val="0"/>
                <w:color w:val="00338D"/>
                <w:sz w:val="20"/>
                <w:szCs w:val="20"/>
                <w:lang w:val="lt-LT"/>
              </w:rPr>
              <w:t xml:space="preserve"> nam</w:t>
            </w:r>
            <w:r w:rsidR="004C4A9F" w:rsidRPr="001D7AED">
              <w:rPr>
                <w:rFonts w:ascii="Arial" w:hAnsi="Arial" w:cs="Arial"/>
                <w:b/>
                <w:noProof w:val="0"/>
                <w:color w:val="00338D"/>
                <w:sz w:val="20"/>
                <w:szCs w:val="20"/>
                <w:lang w:val="lt-LT"/>
              </w:rPr>
              <w:t>ams</w:t>
            </w:r>
            <w:r w:rsidRPr="001D7AED">
              <w:rPr>
                <w:rFonts w:ascii="Arial" w:hAnsi="Arial" w:cs="Arial"/>
                <w:b/>
                <w:noProof w:val="0"/>
                <w:color w:val="00338D"/>
                <w:sz w:val="20"/>
                <w:szCs w:val="20"/>
                <w:lang w:val="lt-LT"/>
              </w:rPr>
              <w:t xml:space="preserve"> modernizu</w:t>
            </w:r>
            <w:r w:rsidR="004C4A9F" w:rsidRPr="001D7AED">
              <w:rPr>
                <w:rFonts w:ascii="Arial" w:hAnsi="Arial" w:cs="Arial"/>
                <w:b/>
                <w:noProof w:val="0"/>
                <w:color w:val="00338D"/>
                <w:sz w:val="20"/>
                <w:szCs w:val="20"/>
                <w:lang w:val="lt-LT"/>
              </w:rPr>
              <w:t>ot</w:t>
            </w:r>
            <w:r w:rsidRPr="001D7AED">
              <w:rPr>
                <w:rFonts w:ascii="Arial" w:hAnsi="Arial" w:cs="Arial"/>
                <w:b/>
                <w:noProof w:val="0"/>
                <w:color w:val="00338D"/>
                <w:sz w:val="20"/>
                <w:szCs w:val="20"/>
                <w:lang w:val="lt-LT"/>
              </w:rPr>
              <w:t>i efektyvumą ir poveikį valstybės finansams</w:t>
            </w:r>
            <w:r w:rsidR="004C4A9F" w:rsidRPr="001D7AED">
              <w:rPr>
                <w:rFonts w:ascii="Arial" w:hAnsi="Arial" w:cs="Arial"/>
                <w:b/>
                <w:noProof w:val="0"/>
                <w:color w:val="00338D"/>
                <w:sz w:val="20"/>
                <w:szCs w:val="20"/>
                <w:lang w:val="lt-LT"/>
              </w:rPr>
              <w:t>, taip pat</w:t>
            </w:r>
            <w:r w:rsidRPr="001D7AED">
              <w:rPr>
                <w:rFonts w:ascii="Arial" w:hAnsi="Arial" w:cs="Arial"/>
                <w:b/>
                <w:noProof w:val="0"/>
                <w:color w:val="00338D"/>
                <w:sz w:val="20"/>
                <w:szCs w:val="20"/>
                <w:lang w:val="lt-LT"/>
              </w:rPr>
              <w:t xml:space="preserve"> nustatyti optimalų skiriamos valstybės paramos dydį, šaltinius ir sąlygas.</w:t>
            </w:r>
          </w:p>
        </w:tc>
      </w:tr>
      <w:tr w:rsidR="004B0021" w:rsidRPr="001D7AED" w:rsidTr="00FB5CD0">
        <w:trPr>
          <w:gridAfter w:val="1"/>
          <w:wAfter w:w="20" w:type="dxa"/>
        </w:trPr>
        <w:tc>
          <w:tcPr>
            <w:tcW w:w="3539" w:type="dxa"/>
            <w:gridSpan w:val="3"/>
          </w:tcPr>
          <w:p w:rsidR="004B0021" w:rsidRPr="001D7AED" w:rsidRDefault="004B0021" w:rsidP="00B1299B">
            <w:pPr>
              <w:rPr>
                <w:rFonts w:ascii="Arial" w:hAnsi="Arial" w:cs="Arial"/>
                <w:noProof w:val="0"/>
                <w:color w:val="000000" w:themeColor="text1"/>
                <w:sz w:val="20"/>
                <w:lang w:val="lt-LT"/>
              </w:rPr>
            </w:pPr>
            <w:r w:rsidRPr="001D7AED">
              <w:rPr>
                <w:rFonts w:ascii="Arial" w:hAnsi="Arial" w:cs="Arial"/>
                <w:noProof w:val="0"/>
                <w:color w:val="000000" w:themeColor="text1"/>
                <w:sz w:val="20"/>
                <w:lang w:val="lt-LT"/>
              </w:rPr>
              <w:t xml:space="preserve">2.1. Ar buvo pasiekti </w:t>
            </w:r>
            <w:r w:rsidR="004C4A9F" w:rsidRPr="001D7AED">
              <w:rPr>
                <w:rFonts w:ascii="Arial" w:hAnsi="Arial" w:cs="Arial"/>
                <w:noProof w:val="0"/>
                <w:color w:val="000000" w:themeColor="text1"/>
                <w:sz w:val="20"/>
                <w:lang w:val="lt-LT"/>
              </w:rPr>
              <w:t>P</w:t>
            </w:r>
            <w:r w:rsidRPr="001D7AED">
              <w:rPr>
                <w:rFonts w:ascii="Arial" w:hAnsi="Arial" w:cs="Arial"/>
                <w:noProof w:val="0"/>
                <w:color w:val="000000" w:themeColor="text1"/>
                <w:sz w:val="20"/>
                <w:lang w:val="lt-LT"/>
              </w:rPr>
              <w:t xml:space="preserve">riemonei </w:t>
            </w:r>
            <w:r w:rsidR="004C4A9F" w:rsidRPr="001D7AED">
              <w:rPr>
                <w:rFonts w:ascii="Arial" w:hAnsi="Arial" w:cs="Arial"/>
                <w:noProof w:val="0"/>
                <w:color w:val="000000" w:themeColor="text1"/>
                <w:sz w:val="20"/>
                <w:lang w:val="lt-LT"/>
              </w:rPr>
              <w:t xml:space="preserve">JKF </w:t>
            </w:r>
            <w:r w:rsidRPr="001D7AED">
              <w:rPr>
                <w:rFonts w:ascii="Arial" w:hAnsi="Arial" w:cs="Arial"/>
                <w:noProof w:val="0"/>
                <w:color w:val="000000" w:themeColor="text1"/>
                <w:sz w:val="20"/>
                <w:lang w:val="lt-LT"/>
              </w:rPr>
              <w:t>numatyti tikslai, uždaviniai ir rodikliai?</w:t>
            </w:r>
          </w:p>
        </w:tc>
        <w:tc>
          <w:tcPr>
            <w:tcW w:w="11001" w:type="dxa"/>
          </w:tcPr>
          <w:p w:rsidR="00BC5E72" w:rsidRPr="001D7AED" w:rsidRDefault="00A433E3" w:rsidP="00BC5E72">
            <w:pPr>
              <w:rPr>
                <w:rFonts w:ascii="Arial" w:hAnsi="Arial" w:cs="Arial"/>
                <w:noProof w:val="0"/>
                <w:color w:val="000000" w:themeColor="text1"/>
                <w:sz w:val="20"/>
                <w:lang w:val="lt-LT"/>
              </w:rPr>
            </w:pPr>
            <w:r w:rsidRPr="001D7AED">
              <w:rPr>
                <w:rFonts w:ascii="Arial" w:hAnsi="Arial" w:cs="Arial"/>
                <w:noProof w:val="0"/>
                <w:color w:val="000000" w:themeColor="text1"/>
                <w:sz w:val="20"/>
                <w:lang w:val="lt-LT"/>
              </w:rPr>
              <w:t>P</w:t>
            </w:r>
            <w:r w:rsidR="00E51B26" w:rsidRPr="001D7AED">
              <w:rPr>
                <w:rFonts w:ascii="Arial" w:hAnsi="Arial" w:cs="Arial"/>
                <w:noProof w:val="0"/>
                <w:color w:val="000000" w:themeColor="text1"/>
                <w:sz w:val="20"/>
                <w:lang w:val="lt-LT"/>
              </w:rPr>
              <w:t xml:space="preserve">riemonei </w:t>
            </w:r>
            <w:r w:rsidR="004C4A9F" w:rsidRPr="001D7AED">
              <w:rPr>
                <w:rFonts w:ascii="Arial" w:hAnsi="Arial" w:cs="Arial"/>
                <w:noProof w:val="0"/>
                <w:color w:val="000000" w:themeColor="text1"/>
                <w:sz w:val="20"/>
                <w:lang w:val="lt-LT"/>
              </w:rPr>
              <w:t>JKF</w:t>
            </w:r>
            <w:r w:rsidR="00E51B26" w:rsidRPr="001D7AED">
              <w:rPr>
                <w:rFonts w:ascii="Arial" w:hAnsi="Arial" w:cs="Arial"/>
                <w:noProof w:val="0"/>
                <w:color w:val="000000" w:themeColor="text1"/>
                <w:sz w:val="20"/>
                <w:lang w:val="lt-LT"/>
              </w:rPr>
              <w:t xml:space="preserve"> numatyti tikslai, uždaviniai ir rodikliai buvo pasiekti. </w:t>
            </w:r>
            <w:r w:rsidR="00BC5E72" w:rsidRPr="001D7AED">
              <w:rPr>
                <w:rFonts w:ascii="Arial" w:hAnsi="Arial" w:cs="Arial"/>
                <w:noProof w:val="0"/>
                <w:color w:val="000000" w:themeColor="text1"/>
                <w:sz w:val="20"/>
                <w:lang w:val="lt-LT"/>
              </w:rPr>
              <w:t>SSVP galutinėje įgyvendinimo ataskaitoje nurodoma, kad įvertinus 2007–2015 m. atnaujintų daugiabučių namų energijos vartojimo efektyvumą, nustatyta, kad energijos vartojimo efektyvumas po renovacijos padidėjo 67,32</w:t>
            </w:r>
            <w:r w:rsidR="004C4A9F" w:rsidRPr="001D7AED">
              <w:rPr>
                <w:rFonts w:ascii="Arial" w:hAnsi="Arial" w:cs="Arial"/>
                <w:noProof w:val="0"/>
                <w:color w:val="000000" w:themeColor="text1"/>
                <w:sz w:val="20"/>
                <w:lang w:val="lt-LT"/>
              </w:rPr>
              <w:t> </w:t>
            </w:r>
            <w:r w:rsidR="00BC5E72" w:rsidRPr="001D7AED">
              <w:rPr>
                <w:rFonts w:ascii="Arial" w:hAnsi="Arial" w:cs="Arial"/>
                <w:noProof w:val="0"/>
                <w:color w:val="000000" w:themeColor="text1"/>
                <w:sz w:val="20"/>
                <w:lang w:val="lt-LT"/>
              </w:rPr>
              <w:t xml:space="preserve">% (rodiklio pasiekimas skaičiuojamas išvedant visų renovuotų </w:t>
            </w:r>
            <w:r w:rsidR="00BC5E72" w:rsidRPr="001D7AED">
              <w:rPr>
                <w:rFonts w:ascii="Arial" w:hAnsi="Arial" w:cs="Arial"/>
                <w:noProof w:val="0"/>
                <w:color w:val="000000" w:themeColor="text1"/>
                <w:sz w:val="20"/>
                <w:lang w:val="lt-LT"/>
              </w:rPr>
              <w:lastRenderedPageBreak/>
              <w:t>daugiabučių namų energijos efektyvumo padidėjimo procentinių išraiškų vidurkį) ir tai gerokai viršijo planuotą energijos vartojimo efektyvumo padidinimą (30</w:t>
            </w:r>
            <w:r w:rsidR="004C4A9F" w:rsidRPr="001D7AED">
              <w:rPr>
                <w:rFonts w:ascii="Arial" w:hAnsi="Arial" w:cs="Arial"/>
                <w:noProof w:val="0"/>
                <w:color w:val="000000" w:themeColor="text1"/>
                <w:sz w:val="20"/>
                <w:lang w:val="lt-LT"/>
              </w:rPr>
              <w:t xml:space="preserve"> </w:t>
            </w:r>
            <w:r w:rsidR="00BC5E72" w:rsidRPr="001D7AED">
              <w:rPr>
                <w:rFonts w:ascii="Arial" w:hAnsi="Arial" w:cs="Arial"/>
                <w:noProof w:val="0"/>
                <w:color w:val="000000" w:themeColor="text1"/>
                <w:sz w:val="20"/>
                <w:lang w:val="lt-LT"/>
              </w:rPr>
              <w:t xml:space="preserve">%). </w:t>
            </w:r>
          </w:p>
          <w:p w:rsidR="00ED0E67" w:rsidRPr="001D7AED" w:rsidRDefault="00ED0E67" w:rsidP="00B1299B">
            <w:pPr>
              <w:rPr>
                <w:rFonts w:ascii="Arial" w:hAnsi="Arial" w:cs="Arial"/>
                <w:noProof w:val="0"/>
                <w:sz w:val="20"/>
                <w:lang w:val="lt-LT"/>
              </w:rPr>
            </w:pPr>
            <w:r w:rsidRPr="001D7AED">
              <w:rPr>
                <w:rFonts w:ascii="Arial" w:hAnsi="Arial" w:cs="Arial"/>
                <w:i/>
                <w:noProof w:val="0"/>
                <w:color w:val="00338D"/>
                <w:sz w:val="20"/>
                <w:lang w:val="lt-LT"/>
              </w:rPr>
              <w:t xml:space="preserve">Detali klausimo analizė pateikiama ataskaitos 5.1.2 </w:t>
            </w:r>
            <w:r w:rsidR="004C4A9F" w:rsidRPr="001D7AED">
              <w:rPr>
                <w:rFonts w:ascii="Arial" w:hAnsi="Arial" w:cs="Arial"/>
                <w:i/>
                <w:noProof w:val="0"/>
                <w:color w:val="00338D"/>
                <w:sz w:val="20"/>
                <w:lang w:val="lt-LT"/>
              </w:rPr>
              <w:t>po</w:t>
            </w:r>
            <w:r w:rsidRPr="001D7AED">
              <w:rPr>
                <w:rFonts w:ascii="Arial" w:hAnsi="Arial" w:cs="Arial"/>
                <w:i/>
                <w:noProof w:val="0"/>
                <w:color w:val="00338D"/>
                <w:sz w:val="20"/>
                <w:lang w:val="lt-LT"/>
              </w:rPr>
              <w:t>skyryje.</w:t>
            </w:r>
          </w:p>
        </w:tc>
      </w:tr>
      <w:tr w:rsidR="004B0021" w:rsidRPr="001D7AED" w:rsidTr="00FB5CD0">
        <w:trPr>
          <w:gridAfter w:val="1"/>
          <w:wAfter w:w="20" w:type="dxa"/>
        </w:trPr>
        <w:tc>
          <w:tcPr>
            <w:tcW w:w="3539" w:type="dxa"/>
            <w:gridSpan w:val="3"/>
          </w:tcPr>
          <w:p w:rsidR="004B0021" w:rsidRPr="001D7AED" w:rsidRDefault="00ED0E67" w:rsidP="00B1299B">
            <w:pPr>
              <w:rPr>
                <w:rFonts w:ascii="Arial" w:hAnsi="Arial" w:cs="Arial"/>
                <w:noProof w:val="0"/>
                <w:color w:val="000000" w:themeColor="text1"/>
                <w:sz w:val="20"/>
                <w:lang w:val="lt-LT"/>
              </w:rPr>
            </w:pPr>
            <w:r w:rsidRPr="001D7AED">
              <w:rPr>
                <w:rFonts w:ascii="Arial" w:hAnsi="Arial" w:cs="Arial"/>
                <w:noProof w:val="0"/>
                <w:color w:val="000000" w:themeColor="text1"/>
                <w:sz w:val="20"/>
                <w:lang w:val="lt-LT"/>
              </w:rPr>
              <w:lastRenderedPageBreak/>
              <w:t xml:space="preserve"> </w:t>
            </w:r>
            <w:r w:rsidR="004B0021" w:rsidRPr="001D7AED">
              <w:rPr>
                <w:rFonts w:ascii="Arial" w:hAnsi="Arial" w:cs="Arial"/>
                <w:noProof w:val="0"/>
                <w:color w:val="000000" w:themeColor="text1"/>
                <w:sz w:val="20"/>
                <w:lang w:val="lt-LT"/>
              </w:rPr>
              <w:t xml:space="preserve">2.2. Kaip efektyviai suplanuota ir įgyvendinta </w:t>
            </w:r>
            <w:r w:rsidR="004C4A9F" w:rsidRPr="001D7AED">
              <w:rPr>
                <w:rFonts w:ascii="Arial" w:hAnsi="Arial" w:cs="Arial"/>
                <w:noProof w:val="0"/>
                <w:color w:val="000000" w:themeColor="text1"/>
                <w:sz w:val="20"/>
                <w:lang w:val="lt-LT"/>
              </w:rPr>
              <w:t>P</w:t>
            </w:r>
            <w:r w:rsidR="004B0021" w:rsidRPr="001D7AED">
              <w:rPr>
                <w:rFonts w:ascii="Arial" w:hAnsi="Arial" w:cs="Arial"/>
                <w:noProof w:val="0"/>
                <w:color w:val="000000" w:themeColor="text1"/>
                <w:sz w:val="20"/>
                <w:lang w:val="lt-LT"/>
              </w:rPr>
              <w:t xml:space="preserve">riemonė </w:t>
            </w:r>
            <w:r w:rsidR="004C4A9F" w:rsidRPr="001D7AED">
              <w:rPr>
                <w:rFonts w:ascii="Arial" w:hAnsi="Arial" w:cs="Arial"/>
                <w:noProof w:val="0"/>
                <w:color w:val="000000" w:themeColor="text1"/>
                <w:sz w:val="20"/>
                <w:lang w:val="lt-LT"/>
              </w:rPr>
              <w:t>JKF</w:t>
            </w:r>
            <w:r w:rsidR="004B0021" w:rsidRPr="001D7AED">
              <w:rPr>
                <w:rFonts w:ascii="Arial" w:hAnsi="Arial" w:cs="Arial"/>
                <w:noProof w:val="0"/>
                <w:color w:val="000000" w:themeColor="text1"/>
                <w:sz w:val="20"/>
                <w:lang w:val="lt-LT"/>
              </w:rPr>
              <w:t xml:space="preserve">? Koks šios priemonės poveikis? Kokių rezultatų pasiekta, ar negalima buvo pasiekti geresnių </w:t>
            </w:r>
            <w:r w:rsidR="004C4A9F" w:rsidRPr="001D7AED">
              <w:rPr>
                <w:rFonts w:ascii="Arial" w:hAnsi="Arial" w:cs="Arial"/>
                <w:noProof w:val="0"/>
                <w:color w:val="000000" w:themeColor="text1"/>
                <w:sz w:val="20"/>
                <w:lang w:val="lt-LT"/>
              </w:rPr>
              <w:t>(</w:t>
            </w:r>
            <w:r w:rsidR="004B0021" w:rsidRPr="001D7AED">
              <w:rPr>
                <w:rFonts w:ascii="Arial" w:hAnsi="Arial" w:cs="Arial"/>
                <w:noProof w:val="0"/>
                <w:color w:val="000000" w:themeColor="text1"/>
                <w:sz w:val="20"/>
                <w:lang w:val="lt-LT"/>
              </w:rPr>
              <w:t>ar tokių pačių</w:t>
            </w:r>
            <w:r w:rsidR="004C4A9F" w:rsidRPr="001D7AED">
              <w:rPr>
                <w:rFonts w:ascii="Arial" w:hAnsi="Arial" w:cs="Arial"/>
                <w:noProof w:val="0"/>
                <w:color w:val="000000" w:themeColor="text1"/>
                <w:sz w:val="20"/>
                <w:lang w:val="lt-LT"/>
              </w:rPr>
              <w:t>)</w:t>
            </w:r>
            <w:r w:rsidR="004B0021" w:rsidRPr="001D7AED">
              <w:rPr>
                <w:rFonts w:ascii="Arial" w:hAnsi="Arial" w:cs="Arial"/>
                <w:noProof w:val="0"/>
                <w:color w:val="000000" w:themeColor="text1"/>
                <w:sz w:val="20"/>
                <w:lang w:val="lt-LT"/>
              </w:rPr>
              <w:t xml:space="preserve"> rezultatų mažesniais kaštais (įskaitant galimybę nustatyti sąlygas</w:t>
            </w:r>
            <w:r w:rsidR="004C4A9F" w:rsidRPr="001D7AED">
              <w:rPr>
                <w:rFonts w:ascii="Arial" w:hAnsi="Arial" w:cs="Arial"/>
                <w:noProof w:val="0"/>
                <w:color w:val="000000" w:themeColor="text1"/>
                <w:sz w:val="20"/>
                <w:lang w:val="lt-LT"/>
              </w:rPr>
              <w:t>,</w:t>
            </w:r>
            <w:r w:rsidR="004B0021" w:rsidRPr="001D7AED">
              <w:rPr>
                <w:rFonts w:ascii="Arial" w:hAnsi="Arial" w:cs="Arial"/>
                <w:noProof w:val="0"/>
                <w:color w:val="000000" w:themeColor="text1"/>
                <w:sz w:val="20"/>
                <w:lang w:val="lt-LT"/>
              </w:rPr>
              <w:t xml:space="preserve"> pagal kurias dalis projektų, kaip neefektyvūs </w:t>
            </w:r>
            <w:r w:rsidR="004C4A9F" w:rsidRPr="001D7AED">
              <w:rPr>
                <w:rFonts w:ascii="Arial" w:hAnsi="Arial" w:cs="Arial"/>
                <w:noProof w:val="0"/>
                <w:color w:val="000000" w:themeColor="text1"/>
                <w:sz w:val="20"/>
                <w:lang w:val="lt-LT"/>
              </w:rPr>
              <w:t xml:space="preserve">atsižvelgus į </w:t>
            </w:r>
            <w:r w:rsidR="004B0021" w:rsidRPr="001D7AED">
              <w:rPr>
                <w:rFonts w:ascii="Arial" w:hAnsi="Arial" w:cs="Arial"/>
                <w:noProof w:val="0"/>
                <w:color w:val="000000" w:themeColor="text1"/>
                <w:sz w:val="20"/>
                <w:lang w:val="lt-LT"/>
              </w:rPr>
              <w:t>kaštų naud</w:t>
            </w:r>
            <w:r w:rsidR="004C4A9F" w:rsidRPr="001D7AED">
              <w:rPr>
                <w:rFonts w:ascii="Arial" w:hAnsi="Arial" w:cs="Arial"/>
                <w:noProof w:val="0"/>
                <w:color w:val="000000" w:themeColor="text1"/>
                <w:sz w:val="20"/>
                <w:lang w:val="lt-LT"/>
              </w:rPr>
              <w:t>ą</w:t>
            </w:r>
            <w:r w:rsidR="004B0021" w:rsidRPr="001D7AED">
              <w:rPr>
                <w:rFonts w:ascii="Arial" w:hAnsi="Arial" w:cs="Arial"/>
                <w:noProof w:val="0"/>
                <w:color w:val="000000" w:themeColor="text1"/>
                <w:sz w:val="20"/>
                <w:lang w:val="lt-LT"/>
              </w:rPr>
              <w:t>, nebūtų tinkami finansuoti)?</w:t>
            </w:r>
          </w:p>
        </w:tc>
        <w:tc>
          <w:tcPr>
            <w:tcW w:w="11001" w:type="dxa"/>
          </w:tcPr>
          <w:p w:rsidR="001D5AD5" w:rsidRPr="001D7AED" w:rsidRDefault="0046739D" w:rsidP="007326DD">
            <w:pPr>
              <w:rPr>
                <w:rFonts w:ascii="Arial" w:hAnsi="Arial" w:cs="Arial"/>
                <w:noProof w:val="0"/>
                <w:color w:val="000000" w:themeColor="text1"/>
                <w:sz w:val="20"/>
                <w:lang w:val="lt-LT"/>
              </w:rPr>
            </w:pPr>
            <w:r w:rsidRPr="001D7AED">
              <w:rPr>
                <w:rFonts w:ascii="Arial" w:hAnsi="Arial" w:cs="Arial"/>
                <w:noProof w:val="0"/>
                <w:color w:val="000000" w:themeColor="text1"/>
                <w:sz w:val="20"/>
                <w:lang w:val="lt-LT"/>
              </w:rPr>
              <w:t xml:space="preserve">Priemonė JKF suplanuota ir įgyvendinta remiantis trimis EIB užsakymu </w:t>
            </w:r>
            <w:r w:rsidR="001D5AD5" w:rsidRPr="001D7AED">
              <w:rPr>
                <w:rFonts w:ascii="Arial" w:hAnsi="Arial" w:cs="Arial"/>
                <w:noProof w:val="0"/>
                <w:color w:val="000000" w:themeColor="text1"/>
                <w:sz w:val="20"/>
                <w:lang w:val="lt-LT"/>
              </w:rPr>
              <w:t>2009</w:t>
            </w:r>
            <w:r w:rsidR="004C4A9F" w:rsidRPr="001D7AED">
              <w:rPr>
                <w:rFonts w:ascii="Arial" w:hAnsi="Arial" w:cs="Arial"/>
                <w:noProof w:val="0"/>
                <w:color w:val="000000" w:themeColor="text1"/>
                <w:sz w:val="20"/>
                <w:lang w:val="lt-LT"/>
              </w:rPr>
              <w:t>–</w:t>
            </w:r>
            <w:r w:rsidR="001D5AD5" w:rsidRPr="001D7AED">
              <w:rPr>
                <w:rFonts w:ascii="Arial" w:hAnsi="Arial" w:cs="Arial"/>
                <w:noProof w:val="0"/>
                <w:color w:val="000000" w:themeColor="text1"/>
                <w:sz w:val="20"/>
                <w:lang w:val="lt-LT"/>
              </w:rPr>
              <w:t>2010 m</w:t>
            </w:r>
            <w:r w:rsidR="004C4A9F" w:rsidRPr="001D7AED">
              <w:rPr>
                <w:rFonts w:ascii="Arial" w:hAnsi="Arial" w:cs="Arial"/>
                <w:noProof w:val="0"/>
                <w:color w:val="000000" w:themeColor="text1"/>
                <w:sz w:val="20"/>
                <w:lang w:val="lt-LT"/>
              </w:rPr>
              <w:t>.</w:t>
            </w:r>
            <w:r w:rsidRPr="001D7AED">
              <w:rPr>
                <w:rFonts w:ascii="Arial" w:hAnsi="Arial" w:cs="Arial"/>
                <w:noProof w:val="0"/>
                <w:color w:val="000000" w:themeColor="text1"/>
                <w:sz w:val="20"/>
                <w:lang w:val="lt-LT"/>
              </w:rPr>
              <w:t xml:space="preserve"> parengtomis studijomis</w:t>
            </w:r>
            <w:r w:rsidR="00C4751E" w:rsidRPr="001D7AED">
              <w:rPr>
                <w:rFonts w:ascii="Arial" w:hAnsi="Arial" w:cs="Arial"/>
                <w:noProof w:val="0"/>
                <w:color w:val="000000" w:themeColor="text1"/>
                <w:sz w:val="20"/>
                <w:lang w:val="lt-LT"/>
              </w:rPr>
              <w:t xml:space="preserve"> (ESTEP pirmoji</w:t>
            </w:r>
            <w:r w:rsidR="004C4A9F" w:rsidRPr="001D7AED">
              <w:rPr>
                <w:rFonts w:ascii="Arial" w:hAnsi="Arial" w:cs="Arial"/>
                <w:noProof w:val="0"/>
                <w:color w:val="000000" w:themeColor="text1"/>
                <w:sz w:val="20"/>
                <w:lang w:val="lt-LT"/>
              </w:rPr>
              <w:t>–</w:t>
            </w:r>
            <w:r w:rsidR="00C4751E" w:rsidRPr="001D7AED">
              <w:rPr>
                <w:rFonts w:ascii="Arial" w:hAnsi="Arial" w:cs="Arial"/>
                <w:noProof w:val="0"/>
                <w:color w:val="000000" w:themeColor="text1"/>
                <w:sz w:val="20"/>
                <w:lang w:val="lt-LT"/>
              </w:rPr>
              <w:t>trečioji studij</w:t>
            </w:r>
            <w:r w:rsidR="004C4A9F" w:rsidRPr="001D7AED">
              <w:rPr>
                <w:rFonts w:ascii="Arial" w:hAnsi="Arial" w:cs="Arial"/>
                <w:noProof w:val="0"/>
                <w:color w:val="000000" w:themeColor="text1"/>
                <w:sz w:val="20"/>
                <w:lang w:val="lt-LT"/>
              </w:rPr>
              <w:t>os</w:t>
            </w:r>
            <w:r w:rsidR="00C4751E" w:rsidRPr="001D7AED">
              <w:rPr>
                <w:rFonts w:ascii="Arial" w:hAnsi="Arial" w:cs="Arial"/>
                <w:noProof w:val="0"/>
                <w:color w:val="000000" w:themeColor="text1"/>
                <w:sz w:val="20"/>
                <w:lang w:val="lt-LT"/>
              </w:rPr>
              <w:t>)</w:t>
            </w:r>
            <w:r w:rsidR="001D5AD5" w:rsidRPr="001D7AED">
              <w:rPr>
                <w:rFonts w:ascii="Arial" w:hAnsi="Arial" w:cs="Arial"/>
                <w:noProof w:val="0"/>
                <w:color w:val="000000" w:themeColor="text1"/>
                <w:sz w:val="20"/>
                <w:lang w:val="lt-LT"/>
              </w:rPr>
              <w:t xml:space="preserve">, kuriose analizuotos JESSICA iniciatyvos įgyvendinimo Lietuvoje galimybės. </w:t>
            </w:r>
            <w:r w:rsidRPr="001D7AED">
              <w:rPr>
                <w:rFonts w:ascii="Arial" w:hAnsi="Arial" w:cs="Arial"/>
                <w:noProof w:val="0"/>
                <w:color w:val="000000" w:themeColor="text1"/>
                <w:sz w:val="20"/>
                <w:lang w:val="lt-LT"/>
              </w:rPr>
              <w:t xml:space="preserve">Atliktose studijose nustatyta, kad tuo metu galiojęs daugiabučių namų modernizavimo finansavimo modelis nėra optimalus, kadangi jis reikalauja itin didelio finansinio indėlio iš VB, bei rekomenduojama pritaikant JESSICA principus įkurti daugiabučių namų modernizavimo projektų finansavimo fondą, kuris įgyvendintų lengvatinių paskolų finansinę priemonę. </w:t>
            </w:r>
            <w:r w:rsidR="00A155FD" w:rsidRPr="001D7AED">
              <w:rPr>
                <w:rFonts w:ascii="Arial" w:hAnsi="Arial" w:cs="Arial"/>
                <w:noProof w:val="0"/>
                <w:color w:val="000000" w:themeColor="text1"/>
                <w:sz w:val="20"/>
                <w:lang w:val="lt-LT"/>
              </w:rPr>
              <w:t xml:space="preserve">Negrąžintina parama būtų teikiama kompensuojant lengvatinių paskolų palūkanas </w:t>
            </w:r>
            <w:r w:rsidR="004C4A9F" w:rsidRPr="001D7AED">
              <w:rPr>
                <w:rFonts w:ascii="Arial" w:hAnsi="Arial" w:cs="Arial"/>
                <w:noProof w:val="0"/>
                <w:color w:val="000000" w:themeColor="text1"/>
                <w:sz w:val="20"/>
                <w:lang w:val="lt-LT"/>
              </w:rPr>
              <w:t>–</w:t>
            </w:r>
            <w:r w:rsidR="00A155FD" w:rsidRPr="001D7AED">
              <w:rPr>
                <w:rFonts w:ascii="Arial" w:hAnsi="Arial" w:cs="Arial"/>
                <w:noProof w:val="0"/>
                <w:color w:val="000000" w:themeColor="text1"/>
                <w:sz w:val="20"/>
                <w:lang w:val="lt-LT"/>
              </w:rPr>
              <w:t xml:space="preserve"> </w:t>
            </w:r>
            <w:r w:rsidRPr="001D7AED">
              <w:rPr>
                <w:rFonts w:ascii="Arial" w:hAnsi="Arial" w:cs="Arial"/>
                <w:noProof w:val="0"/>
                <w:color w:val="000000" w:themeColor="text1"/>
                <w:sz w:val="20"/>
                <w:lang w:val="lt-LT"/>
              </w:rPr>
              <w:t>toks finansavimo mechanizmas reikalautų mažesnių VB resursų i</w:t>
            </w:r>
            <w:r w:rsidR="004C4A9F" w:rsidRPr="001D7AED">
              <w:rPr>
                <w:rFonts w:ascii="Arial" w:hAnsi="Arial" w:cs="Arial"/>
                <w:noProof w:val="0"/>
                <w:color w:val="000000" w:themeColor="text1"/>
                <w:sz w:val="20"/>
                <w:lang w:val="lt-LT"/>
              </w:rPr>
              <w:t>r</w:t>
            </w:r>
            <w:r w:rsidRPr="001D7AED">
              <w:rPr>
                <w:rFonts w:ascii="Arial" w:hAnsi="Arial" w:cs="Arial"/>
                <w:noProof w:val="0"/>
                <w:color w:val="000000" w:themeColor="text1"/>
                <w:sz w:val="20"/>
                <w:lang w:val="lt-LT"/>
              </w:rPr>
              <w:t xml:space="preserve"> leistų padidinti butų savininkų faktiškai gaunamos finansinės paramos intensyvumą.</w:t>
            </w:r>
          </w:p>
          <w:p w:rsidR="00B56D5F" w:rsidRPr="001D7AED" w:rsidRDefault="00B56D5F" w:rsidP="00592D68">
            <w:pPr>
              <w:rPr>
                <w:rFonts w:ascii="Arial" w:hAnsi="Arial" w:cs="Arial"/>
                <w:i/>
                <w:noProof w:val="0"/>
                <w:color w:val="2E74B5" w:themeColor="accent1" w:themeShade="BF"/>
                <w:sz w:val="20"/>
                <w:lang w:val="lt-LT"/>
              </w:rPr>
            </w:pPr>
            <w:r w:rsidRPr="001D7AED">
              <w:rPr>
                <w:rFonts w:ascii="Arial" w:hAnsi="Arial" w:cs="Arial"/>
                <w:i/>
                <w:noProof w:val="0"/>
                <w:color w:val="2E74B5" w:themeColor="accent1" w:themeShade="BF"/>
                <w:sz w:val="20"/>
                <w:lang w:val="lt-LT"/>
              </w:rPr>
              <w:t>Suplanuoto finansavimo adekvatumas keliamiems tikslams</w:t>
            </w:r>
          </w:p>
          <w:p w:rsidR="00B56D5F" w:rsidRPr="001D7AED" w:rsidRDefault="0046739D" w:rsidP="007326DD">
            <w:pPr>
              <w:rPr>
                <w:rFonts w:ascii="Arial" w:hAnsi="Arial" w:cs="Arial"/>
                <w:noProof w:val="0"/>
                <w:color w:val="000000" w:themeColor="text1"/>
                <w:sz w:val="20"/>
                <w:lang w:val="lt-LT"/>
              </w:rPr>
            </w:pPr>
            <w:r w:rsidRPr="001D7AED">
              <w:rPr>
                <w:rFonts w:ascii="Arial" w:hAnsi="Arial" w:cs="Arial"/>
                <w:noProof w:val="0"/>
                <w:color w:val="000000" w:themeColor="text1"/>
                <w:sz w:val="20"/>
                <w:lang w:val="lt-LT"/>
              </w:rPr>
              <w:t xml:space="preserve">Pirmasis Priemonės JKF finansavimo planas patvirtintas LRV </w:t>
            </w:r>
            <w:r w:rsidR="004C4A9F" w:rsidRPr="001D7AED">
              <w:rPr>
                <w:rFonts w:ascii="Arial" w:hAnsi="Arial" w:cs="Arial"/>
                <w:noProof w:val="0"/>
                <w:color w:val="000000" w:themeColor="text1"/>
                <w:sz w:val="20"/>
                <w:lang w:val="lt-LT"/>
              </w:rPr>
              <w:t xml:space="preserve">2009 m. birželio 3 d. </w:t>
            </w:r>
            <w:r w:rsidRPr="001D7AED">
              <w:rPr>
                <w:rFonts w:ascii="Arial" w:hAnsi="Arial" w:cs="Arial"/>
                <w:noProof w:val="0"/>
                <w:color w:val="000000" w:themeColor="text1"/>
                <w:sz w:val="20"/>
                <w:lang w:val="lt-LT"/>
              </w:rPr>
              <w:t>nutarimu Nr. 530, kuriuo priemonė įtraukta į S</w:t>
            </w:r>
            <w:r w:rsidR="00B56D5F" w:rsidRPr="001D7AED">
              <w:rPr>
                <w:rFonts w:ascii="Arial" w:hAnsi="Arial" w:cs="Arial"/>
                <w:noProof w:val="0"/>
                <w:color w:val="000000" w:themeColor="text1"/>
                <w:sz w:val="20"/>
                <w:lang w:val="lt-LT"/>
              </w:rPr>
              <w:t xml:space="preserve">SVP. </w:t>
            </w:r>
          </w:p>
          <w:p w:rsidR="00B56D5F" w:rsidRPr="001D7AED" w:rsidRDefault="00B56D5F" w:rsidP="00B56D5F">
            <w:pPr>
              <w:rPr>
                <w:rFonts w:ascii="Arial" w:hAnsi="Arial" w:cs="Arial"/>
                <w:noProof w:val="0"/>
                <w:color w:val="000000" w:themeColor="text1"/>
                <w:sz w:val="20"/>
                <w:lang w:val="lt-LT"/>
              </w:rPr>
            </w:pPr>
            <w:r w:rsidRPr="001D7AED">
              <w:rPr>
                <w:rFonts w:ascii="Arial" w:hAnsi="Arial" w:cs="Arial"/>
                <w:noProof w:val="0"/>
                <w:color w:val="000000" w:themeColor="text1"/>
                <w:sz w:val="20"/>
                <w:lang w:val="lt-LT"/>
              </w:rPr>
              <w:t>Įvertinant priemonės su</w:t>
            </w:r>
            <w:r w:rsidR="007D011C" w:rsidRPr="001D7AED">
              <w:rPr>
                <w:rFonts w:ascii="Arial" w:hAnsi="Arial" w:cs="Arial"/>
                <w:noProof w:val="0"/>
                <w:color w:val="000000" w:themeColor="text1"/>
                <w:sz w:val="20"/>
                <w:lang w:val="lt-LT"/>
              </w:rPr>
              <w:t>planuoto finansavimo adekvatumą</w:t>
            </w:r>
            <w:r w:rsidRPr="001D7AED">
              <w:rPr>
                <w:rFonts w:ascii="Arial" w:hAnsi="Arial" w:cs="Arial"/>
                <w:noProof w:val="0"/>
                <w:color w:val="000000" w:themeColor="text1"/>
                <w:sz w:val="20"/>
                <w:lang w:val="lt-LT"/>
              </w:rPr>
              <w:t xml:space="preserve"> atliktas priemonei keliamų produkto rodiklių tikslų pasiekimui reikalingų prognozuotinų lėšų ir priemonės finansavimui suplanuotų lėšų palyginimas. Analizė atskleidė, kad suplanuotas Priemonės JKF finansavimas buvo apie 14</w:t>
            </w:r>
            <w:r w:rsidR="004C4A9F" w:rsidRPr="001D7AED">
              <w:rPr>
                <w:rFonts w:ascii="Arial" w:hAnsi="Arial" w:cs="Arial"/>
                <w:noProof w:val="0"/>
                <w:color w:val="000000" w:themeColor="text1"/>
                <w:sz w:val="20"/>
                <w:lang w:val="lt-LT"/>
              </w:rPr>
              <w:t> </w:t>
            </w:r>
            <w:r w:rsidRPr="001D7AED">
              <w:rPr>
                <w:rFonts w:ascii="Arial" w:hAnsi="Arial" w:cs="Arial"/>
                <w:noProof w:val="0"/>
                <w:color w:val="000000" w:themeColor="text1"/>
                <w:sz w:val="20"/>
                <w:lang w:val="lt-LT"/>
              </w:rPr>
              <w:t>% didesnis nei reikalingas priemonei keliamiems modernizuotų pastatų skaičiaus tikslams pasiekti. Atsižvelgiant į priemonės įgyvendinimo administravimui reikalingas lėšas (pvz.</w:t>
            </w:r>
            <w:r w:rsidR="004C4A9F" w:rsidRPr="001D7AED">
              <w:rPr>
                <w:rFonts w:ascii="Arial" w:hAnsi="Arial" w:cs="Arial"/>
                <w:noProof w:val="0"/>
                <w:color w:val="000000" w:themeColor="text1"/>
                <w:sz w:val="20"/>
                <w:lang w:val="lt-LT"/>
              </w:rPr>
              <w:t>,</w:t>
            </w:r>
            <w:r w:rsidRPr="001D7AED">
              <w:rPr>
                <w:rFonts w:ascii="Arial" w:hAnsi="Arial" w:cs="Arial"/>
                <w:noProof w:val="0"/>
                <w:color w:val="000000" w:themeColor="text1"/>
                <w:sz w:val="20"/>
                <w:lang w:val="lt-LT"/>
              </w:rPr>
              <w:t xml:space="preserve"> fondo valdymo mokestį), priemon</w:t>
            </w:r>
            <w:r w:rsidR="00C04F2C" w:rsidRPr="001D7AED">
              <w:rPr>
                <w:rFonts w:ascii="Arial" w:hAnsi="Arial" w:cs="Arial"/>
                <w:noProof w:val="0"/>
                <w:color w:val="000000" w:themeColor="text1"/>
                <w:sz w:val="20"/>
                <w:lang w:val="lt-LT"/>
              </w:rPr>
              <w:t>ei</w:t>
            </w:r>
            <w:r w:rsidRPr="001D7AED">
              <w:rPr>
                <w:rFonts w:ascii="Arial" w:hAnsi="Arial" w:cs="Arial"/>
                <w:noProof w:val="0"/>
                <w:color w:val="000000" w:themeColor="text1"/>
                <w:sz w:val="20"/>
                <w:lang w:val="lt-LT"/>
              </w:rPr>
              <w:t xml:space="preserve"> įgyvendin</w:t>
            </w:r>
            <w:r w:rsidR="00C04F2C" w:rsidRPr="001D7AED">
              <w:rPr>
                <w:rFonts w:ascii="Arial" w:hAnsi="Arial" w:cs="Arial"/>
                <w:noProof w:val="0"/>
                <w:color w:val="000000" w:themeColor="text1"/>
                <w:sz w:val="20"/>
                <w:lang w:val="lt-LT"/>
              </w:rPr>
              <w:t>t</w:t>
            </w:r>
            <w:r w:rsidRPr="001D7AED">
              <w:rPr>
                <w:rFonts w:ascii="Arial" w:hAnsi="Arial" w:cs="Arial"/>
                <w:noProof w:val="0"/>
                <w:color w:val="000000" w:themeColor="text1"/>
                <w:sz w:val="20"/>
                <w:lang w:val="lt-LT"/>
              </w:rPr>
              <w:t>i numatytos lėšos vertintinos kaip adekvačios keliamiems tikslams pasiekti.</w:t>
            </w:r>
          </w:p>
          <w:p w:rsidR="0046739D" w:rsidRPr="001D7AED" w:rsidRDefault="0046739D" w:rsidP="007326DD">
            <w:pPr>
              <w:rPr>
                <w:rFonts w:ascii="Arial" w:hAnsi="Arial" w:cs="Arial"/>
                <w:noProof w:val="0"/>
                <w:color w:val="000000" w:themeColor="text1"/>
                <w:sz w:val="20"/>
                <w:lang w:val="lt-LT"/>
              </w:rPr>
            </w:pPr>
            <w:r w:rsidRPr="001D7AED">
              <w:rPr>
                <w:rFonts w:ascii="Arial" w:hAnsi="Arial" w:cs="Arial"/>
                <w:noProof w:val="0"/>
                <w:color w:val="000000" w:themeColor="text1"/>
                <w:sz w:val="20"/>
                <w:lang w:val="lt-LT"/>
              </w:rPr>
              <w:t>Pažymėtina, kad Priemonei JKF keliamas tikslas reikšmingai skiriasi nuo Programoje keliamų daugiabučių namų modernizavimo tikslų. 2009 m. rugsėjo 20 d. Programos redakcijoje keliamas tikslas iki 2020 m</w:t>
            </w:r>
            <w:r w:rsidR="00C04F2C" w:rsidRPr="001D7AED">
              <w:rPr>
                <w:rFonts w:ascii="Arial" w:hAnsi="Arial" w:cs="Arial"/>
                <w:noProof w:val="0"/>
                <w:color w:val="000000" w:themeColor="text1"/>
                <w:sz w:val="20"/>
                <w:lang w:val="lt-LT"/>
              </w:rPr>
              <w:t>.</w:t>
            </w:r>
            <w:r w:rsidRPr="001D7AED">
              <w:rPr>
                <w:rFonts w:ascii="Arial" w:hAnsi="Arial" w:cs="Arial"/>
                <w:noProof w:val="0"/>
                <w:color w:val="000000" w:themeColor="text1"/>
                <w:sz w:val="20"/>
                <w:lang w:val="lt-LT"/>
              </w:rPr>
              <w:t xml:space="preserve"> modernizuoti 70</w:t>
            </w:r>
            <w:r w:rsidR="00C04F2C" w:rsidRPr="001D7AED">
              <w:rPr>
                <w:rFonts w:ascii="Arial" w:hAnsi="Arial" w:cs="Arial"/>
                <w:noProof w:val="0"/>
                <w:color w:val="000000" w:themeColor="text1"/>
                <w:sz w:val="20"/>
                <w:lang w:val="lt-LT"/>
              </w:rPr>
              <w:t xml:space="preserve"> </w:t>
            </w:r>
            <w:r w:rsidRPr="001D7AED">
              <w:rPr>
                <w:rFonts w:ascii="Arial" w:hAnsi="Arial" w:cs="Arial"/>
                <w:noProof w:val="0"/>
                <w:color w:val="000000" w:themeColor="text1"/>
                <w:sz w:val="20"/>
                <w:lang w:val="lt-LT"/>
              </w:rPr>
              <w:t>% (24</w:t>
            </w:r>
            <w:r w:rsidR="00C04F2C" w:rsidRPr="001D7AED">
              <w:rPr>
                <w:rFonts w:ascii="Arial" w:hAnsi="Arial" w:cs="Arial"/>
                <w:noProof w:val="0"/>
                <w:color w:val="000000" w:themeColor="text1"/>
                <w:sz w:val="20"/>
                <w:lang w:val="lt-LT"/>
              </w:rPr>
              <w:t> </w:t>
            </w:r>
            <w:r w:rsidRPr="001D7AED">
              <w:rPr>
                <w:rFonts w:ascii="Arial" w:hAnsi="Arial" w:cs="Arial"/>
                <w:noProof w:val="0"/>
                <w:color w:val="000000" w:themeColor="text1"/>
                <w:sz w:val="20"/>
                <w:lang w:val="lt-LT"/>
              </w:rPr>
              <w:t>000) daugiabučių namų, kurių statybos leidimai išduoti iki 1993 m</w:t>
            </w:r>
            <w:r w:rsidR="00C04F2C" w:rsidRPr="001D7AED">
              <w:rPr>
                <w:rFonts w:ascii="Arial" w:hAnsi="Arial" w:cs="Arial"/>
                <w:noProof w:val="0"/>
                <w:color w:val="000000" w:themeColor="text1"/>
                <w:sz w:val="20"/>
                <w:lang w:val="lt-LT"/>
              </w:rPr>
              <w:t>.</w:t>
            </w:r>
            <w:r w:rsidRPr="001D7AED">
              <w:rPr>
                <w:rFonts w:ascii="Arial" w:hAnsi="Arial" w:cs="Arial"/>
                <w:noProof w:val="0"/>
                <w:color w:val="000000" w:themeColor="text1"/>
                <w:sz w:val="20"/>
                <w:lang w:val="lt-LT"/>
              </w:rPr>
              <w:t>, t.</w:t>
            </w:r>
            <w:r w:rsidR="00C04F2C" w:rsidRPr="001D7AED">
              <w:rPr>
                <w:rFonts w:ascii="Arial" w:hAnsi="Arial" w:cs="Arial"/>
                <w:noProof w:val="0"/>
                <w:color w:val="000000" w:themeColor="text1"/>
                <w:sz w:val="20"/>
                <w:lang w:val="lt-LT"/>
              </w:rPr>
              <w:t> </w:t>
            </w:r>
            <w:r w:rsidRPr="001D7AED">
              <w:rPr>
                <w:rFonts w:ascii="Arial" w:hAnsi="Arial" w:cs="Arial"/>
                <w:noProof w:val="0"/>
                <w:color w:val="000000" w:themeColor="text1"/>
                <w:sz w:val="20"/>
                <w:lang w:val="lt-LT"/>
              </w:rPr>
              <w:t>y. tolygiai įgyvendinant modernizavimą, kasmet reik</w:t>
            </w:r>
            <w:r w:rsidR="00C04F2C" w:rsidRPr="001D7AED">
              <w:rPr>
                <w:rFonts w:ascii="Arial" w:hAnsi="Arial" w:cs="Arial"/>
                <w:noProof w:val="0"/>
                <w:color w:val="000000" w:themeColor="text1"/>
                <w:sz w:val="20"/>
                <w:lang w:val="lt-LT"/>
              </w:rPr>
              <w:t>i</w:t>
            </w:r>
            <w:r w:rsidRPr="001D7AED">
              <w:rPr>
                <w:rFonts w:ascii="Arial" w:hAnsi="Arial" w:cs="Arial"/>
                <w:noProof w:val="0"/>
                <w:color w:val="000000" w:themeColor="text1"/>
                <w:sz w:val="20"/>
                <w:lang w:val="lt-LT"/>
              </w:rPr>
              <w:t>a modernizuoti apie 1500 daugiabučių namų. Programoje numatoma, kad JKF steigiamas Program</w:t>
            </w:r>
            <w:r w:rsidR="00C04F2C" w:rsidRPr="001D7AED">
              <w:rPr>
                <w:rFonts w:ascii="Arial" w:hAnsi="Arial" w:cs="Arial"/>
                <w:noProof w:val="0"/>
                <w:color w:val="000000" w:themeColor="text1"/>
                <w:sz w:val="20"/>
                <w:lang w:val="lt-LT"/>
              </w:rPr>
              <w:t>ai</w:t>
            </w:r>
            <w:r w:rsidRPr="001D7AED">
              <w:rPr>
                <w:rFonts w:ascii="Arial" w:hAnsi="Arial" w:cs="Arial"/>
                <w:noProof w:val="0"/>
                <w:color w:val="000000" w:themeColor="text1"/>
                <w:sz w:val="20"/>
                <w:lang w:val="lt-LT"/>
              </w:rPr>
              <w:t xml:space="preserve"> įgyvendin</w:t>
            </w:r>
            <w:r w:rsidR="00C04F2C" w:rsidRPr="001D7AED">
              <w:rPr>
                <w:rFonts w:ascii="Arial" w:hAnsi="Arial" w:cs="Arial"/>
                <w:noProof w:val="0"/>
                <w:color w:val="000000" w:themeColor="text1"/>
                <w:sz w:val="20"/>
                <w:lang w:val="lt-LT"/>
              </w:rPr>
              <w:t>t</w:t>
            </w:r>
            <w:r w:rsidRPr="001D7AED">
              <w:rPr>
                <w:rFonts w:ascii="Arial" w:hAnsi="Arial" w:cs="Arial"/>
                <w:noProof w:val="0"/>
                <w:color w:val="000000" w:themeColor="text1"/>
                <w:sz w:val="20"/>
                <w:lang w:val="lt-LT"/>
              </w:rPr>
              <w:t>i ir finansu</w:t>
            </w:r>
            <w:r w:rsidR="00C04F2C" w:rsidRPr="001D7AED">
              <w:rPr>
                <w:rFonts w:ascii="Arial" w:hAnsi="Arial" w:cs="Arial"/>
                <w:noProof w:val="0"/>
                <w:color w:val="000000" w:themeColor="text1"/>
                <w:sz w:val="20"/>
                <w:lang w:val="lt-LT"/>
              </w:rPr>
              <w:t>ot</w:t>
            </w:r>
            <w:r w:rsidRPr="001D7AED">
              <w:rPr>
                <w:rFonts w:ascii="Arial" w:hAnsi="Arial" w:cs="Arial"/>
                <w:noProof w:val="0"/>
                <w:color w:val="000000" w:themeColor="text1"/>
                <w:sz w:val="20"/>
                <w:lang w:val="lt-LT"/>
              </w:rPr>
              <w:t>i. Atitinkamai, siekiant Programoje iškeltų tikslų, Priemonės JKF įgyvendinimo laikotarpiu (2010</w:t>
            </w:r>
            <w:r w:rsidR="00C04F2C" w:rsidRPr="001D7AED">
              <w:rPr>
                <w:rFonts w:ascii="Arial" w:hAnsi="Arial" w:cs="Arial"/>
                <w:noProof w:val="0"/>
                <w:color w:val="000000" w:themeColor="text1"/>
                <w:sz w:val="20"/>
                <w:lang w:val="lt-LT"/>
              </w:rPr>
              <w:t>–</w:t>
            </w:r>
            <w:r w:rsidRPr="001D7AED">
              <w:rPr>
                <w:rFonts w:ascii="Arial" w:hAnsi="Arial" w:cs="Arial"/>
                <w:noProof w:val="0"/>
                <w:color w:val="000000" w:themeColor="text1"/>
                <w:sz w:val="20"/>
                <w:lang w:val="lt-LT"/>
              </w:rPr>
              <w:t>2013 m</w:t>
            </w:r>
            <w:r w:rsidR="00C04F2C" w:rsidRPr="001D7AED">
              <w:rPr>
                <w:rFonts w:ascii="Arial" w:hAnsi="Arial" w:cs="Arial"/>
                <w:noProof w:val="0"/>
                <w:color w:val="000000" w:themeColor="text1"/>
                <w:sz w:val="20"/>
                <w:lang w:val="lt-LT"/>
              </w:rPr>
              <w:t>.</w:t>
            </w:r>
            <w:r w:rsidRPr="001D7AED">
              <w:rPr>
                <w:rFonts w:ascii="Arial" w:hAnsi="Arial" w:cs="Arial"/>
                <w:noProof w:val="0"/>
                <w:color w:val="000000" w:themeColor="text1"/>
                <w:sz w:val="20"/>
                <w:lang w:val="lt-LT"/>
              </w:rPr>
              <w:t>) turėtų būti modernizuota apie 6000 daugiabučių namų – šešis kartus daugiau, nei numatyta Pri</w:t>
            </w:r>
            <w:r w:rsidR="005E44BC" w:rsidRPr="001D7AED">
              <w:rPr>
                <w:rFonts w:ascii="Arial" w:hAnsi="Arial" w:cs="Arial"/>
                <w:noProof w:val="0"/>
                <w:color w:val="000000" w:themeColor="text1"/>
                <w:sz w:val="20"/>
                <w:lang w:val="lt-LT"/>
              </w:rPr>
              <w:t>emonei JKF keliamuose tiksluose, o</w:t>
            </w:r>
            <w:r w:rsidRPr="001D7AED">
              <w:rPr>
                <w:rFonts w:ascii="Arial" w:hAnsi="Arial" w:cs="Arial"/>
                <w:noProof w:val="0"/>
                <w:color w:val="000000" w:themeColor="text1"/>
                <w:sz w:val="20"/>
                <w:lang w:val="lt-LT"/>
              </w:rPr>
              <w:t xml:space="preserve"> </w:t>
            </w:r>
            <w:r w:rsidR="005E44BC" w:rsidRPr="001D7AED">
              <w:rPr>
                <w:rFonts w:ascii="Arial" w:hAnsi="Arial" w:cs="Arial"/>
                <w:noProof w:val="0"/>
                <w:color w:val="000000" w:themeColor="text1"/>
                <w:sz w:val="20"/>
                <w:lang w:val="lt-LT"/>
              </w:rPr>
              <w:t xml:space="preserve">tai </w:t>
            </w:r>
            <w:r w:rsidR="00C04F2C" w:rsidRPr="001D7AED">
              <w:rPr>
                <w:rFonts w:ascii="Arial" w:hAnsi="Arial" w:cs="Arial"/>
                <w:noProof w:val="0"/>
                <w:color w:val="000000" w:themeColor="text1"/>
                <w:sz w:val="20"/>
                <w:lang w:val="lt-LT"/>
              </w:rPr>
              <w:t xml:space="preserve">rodo </w:t>
            </w:r>
            <w:r w:rsidR="005E44BC" w:rsidRPr="001D7AED">
              <w:rPr>
                <w:rFonts w:ascii="Arial" w:hAnsi="Arial" w:cs="Arial"/>
                <w:noProof w:val="0"/>
                <w:color w:val="000000" w:themeColor="text1"/>
                <w:sz w:val="20"/>
                <w:lang w:val="lt-LT"/>
              </w:rPr>
              <w:t xml:space="preserve">neefektyvų modernizavimo politikos planavimą ir modernizavimui keliamų tikslų susietumo trūkumus. </w:t>
            </w:r>
            <w:r w:rsidR="007842B5" w:rsidRPr="001D7AED">
              <w:rPr>
                <w:rFonts w:ascii="Arial" w:hAnsi="Arial" w:cs="Arial"/>
                <w:noProof w:val="0"/>
                <w:color w:val="000000" w:themeColor="text1"/>
                <w:sz w:val="20"/>
                <w:lang w:val="lt-LT"/>
              </w:rPr>
              <w:t xml:space="preserve">Siekiant </w:t>
            </w:r>
            <w:r w:rsidR="005E44BC" w:rsidRPr="001D7AED">
              <w:rPr>
                <w:rFonts w:ascii="Arial" w:hAnsi="Arial" w:cs="Arial"/>
                <w:noProof w:val="0"/>
                <w:color w:val="000000" w:themeColor="text1"/>
                <w:sz w:val="20"/>
                <w:lang w:val="lt-LT"/>
              </w:rPr>
              <w:t xml:space="preserve">Programoje numatyto </w:t>
            </w:r>
            <w:r w:rsidR="007842B5" w:rsidRPr="001D7AED">
              <w:rPr>
                <w:rFonts w:ascii="Arial" w:hAnsi="Arial" w:cs="Arial"/>
                <w:noProof w:val="0"/>
                <w:color w:val="000000" w:themeColor="text1"/>
                <w:sz w:val="20"/>
                <w:lang w:val="lt-LT"/>
              </w:rPr>
              <w:t xml:space="preserve">tikslo, </w:t>
            </w:r>
            <w:r w:rsidRPr="001D7AED">
              <w:rPr>
                <w:rFonts w:ascii="Arial" w:hAnsi="Arial" w:cs="Arial"/>
                <w:noProof w:val="0"/>
                <w:color w:val="000000" w:themeColor="text1"/>
                <w:sz w:val="20"/>
                <w:lang w:val="lt-LT"/>
              </w:rPr>
              <w:t>daugiabučių namų atnaujinimo paskol</w:t>
            </w:r>
            <w:r w:rsidR="00C04F2C" w:rsidRPr="001D7AED">
              <w:rPr>
                <w:rFonts w:ascii="Arial" w:hAnsi="Arial" w:cs="Arial"/>
                <w:noProof w:val="0"/>
                <w:color w:val="000000" w:themeColor="text1"/>
                <w:sz w:val="20"/>
                <w:lang w:val="lt-LT"/>
              </w:rPr>
              <w:t>oms</w:t>
            </w:r>
            <w:r w:rsidRPr="001D7AED">
              <w:rPr>
                <w:rFonts w:ascii="Arial" w:hAnsi="Arial" w:cs="Arial"/>
                <w:noProof w:val="0"/>
                <w:color w:val="000000" w:themeColor="text1"/>
                <w:sz w:val="20"/>
                <w:lang w:val="lt-LT"/>
              </w:rPr>
              <w:t xml:space="preserve"> išdu</w:t>
            </w:r>
            <w:r w:rsidR="00C04F2C" w:rsidRPr="001D7AED">
              <w:rPr>
                <w:rFonts w:ascii="Arial" w:hAnsi="Arial" w:cs="Arial"/>
                <w:noProof w:val="0"/>
                <w:color w:val="000000" w:themeColor="text1"/>
                <w:sz w:val="20"/>
                <w:lang w:val="lt-LT"/>
              </w:rPr>
              <w:t>ot</w:t>
            </w:r>
            <w:r w:rsidRPr="001D7AED">
              <w:rPr>
                <w:rFonts w:ascii="Arial" w:hAnsi="Arial" w:cs="Arial"/>
                <w:noProof w:val="0"/>
                <w:color w:val="000000" w:themeColor="text1"/>
                <w:sz w:val="20"/>
                <w:lang w:val="lt-LT"/>
              </w:rPr>
              <w:t>i reikalingas finansav</w:t>
            </w:r>
            <w:r w:rsidR="007842B5" w:rsidRPr="001D7AED">
              <w:rPr>
                <w:rFonts w:ascii="Arial" w:hAnsi="Arial" w:cs="Arial"/>
                <w:noProof w:val="0"/>
                <w:color w:val="000000" w:themeColor="text1"/>
                <w:sz w:val="20"/>
                <w:lang w:val="lt-LT"/>
              </w:rPr>
              <w:t>imas siektų apie 1,1 mlrd. EUR, t.</w:t>
            </w:r>
            <w:r w:rsidR="00C04F2C" w:rsidRPr="001D7AED">
              <w:rPr>
                <w:rFonts w:ascii="Arial" w:hAnsi="Arial" w:cs="Arial"/>
                <w:noProof w:val="0"/>
                <w:color w:val="000000" w:themeColor="text1"/>
                <w:sz w:val="20"/>
                <w:lang w:val="lt-LT"/>
              </w:rPr>
              <w:t> </w:t>
            </w:r>
            <w:r w:rsidR="007842B5" w:rsidRPr="001D7AED">
              <w:rPr>
                <w:rFonts w:ascii="Arial" w:hAnsi="Arial" w:cs="Arial"/>
                <w:noProof w:val="0"/>
                <w:color w:val="000000" w:themeColor="text1"/>
                <w:sz w:val="20"/>
                <w:lang w:val="lt-LT"/>
              </w:rPr>
              <w:t>y. beveik 4 kartus</w:t>
            </w:r>
            <w:r w:rsidRPr="001D7AED">
              <w:rPr>
                <w:rFonts w:ascii="Arial" w:hAnsi="Arial" w:cs="Arial"/>
                <w:noProof w:val="0"/>
                <w:color w:val="000000" w:themeColor="text1"/>
                <w:sz w:val="20"/>
                <w:lang w:val="lt-LT"/>
              </w:rPr>
              <w:t xml:space="preserve"> daugiau nei </w:t>
            </w:r>
            <w:r w:rsidR="007842B5" w:rsidRPr="001D7AED">
              <w:rPr>
                <w:rFonts w:ascii="Arial" w:hAnsi="Arial" w:cs="Arial"/>
                <w:noProof w:val="0"/>
                <w:color w:val="000000" w:themeColor="text1"/>
                <w:sz w:val="20"/>
                <w:lang w:val="lt-LT"/>
              </w:rPr>
              <w:t>Priemonei JKF</w:t>
            </w:r>
            <w:r w:rsidRPr="001D7AED">
              <w:rPr>
                <w:rFonts w:ascii="Arial" w:hAnsi="Arial" w:cs="Arial"/>
                <w:noProof w:val="0"/>
                <w:color w:val="000000" w:themeColor="text1"/>
                <w:sz w:val="20"/>
                <w:lang w:val="lt-LT"/>
              </w:rPr>
              <w:t xml:space="preserve"> numatytas finansavimas.</w:t>
            </w:r>
          </w:p>
          <w:p w:rsidR="0046739D" w:rsidRPr="001D7AED" w:rsidRDefault="0046739D" w:rsidP="00592D68">
            <w:pPr>
              <w:rPr>
                <w:rFonts w:ascii="Arial" w:hAnsi="Arial" w:cs="Arial"/>
                <w:i/>
                <w:noProof w:val="0"/>
                <w:color w:val="2E74B5" w:themeColor="accent1" w:themeShade="BF"/>
                <w:sz w:val="20"/>
                <w:lang w:val="lt-LT"/>
              </w:rPr>
            </w:pPr>
            <w:r w:rsidRPr="001D7AED">
              <w:rPr>
                <w:rFonts w:ascii="Arial" w:hAnsi="Arial" w:cs="Arial"/>
                <w:i/>
                <w:noProof w:val="0"/>
                <w:color w:val="2E74B5" w:themeColor="accent1" w:themeShade="BF"/>
                <w:sz w:val="20"/>
                <w:lang w:val="lt-LT"/>
              </w:rPr>
              <w:t>Finansavimo plano įgyvendinimo efektyvumas</w:t>
            </w:r>
          </w:p>
          <w:p w:rsidR="0046739D" w:rsidRPr="001D7AED" w:rsidRDefault="0046739D" w:rsidP="0046739D">
            <w:pPr>
              <w:rPr>
                <w:rFonts w:ascii="Arial" w:hAnsi="Arial" w:cs="Arial"/>
                <w:noProof w:val="0"/>
                <w:color w:val="000000" w:themeColor="text1"/>
                <w:sz w:val="20"/>
                <w:lang w:val="lt-LT"/>
              </w:rPr>
            </w:pPr>
            <w:r w:rsidRPr="001D7AED">
              <w:rPr>
                <w:rFonts w:ascii="Arial" w:hAnsi="Arial" w:cs="Arial"/>
                <w:noProof w:val="0"/>
                <w:color w:val="000000" w:themeColor="text1"/>
                <w:sz w:val="20"/>
                <w:lang w:val="lt-LT"/>
              </w:rPr>
              <w:t>Įgyvendinant Priemonės JKF finansavimo planą iš VB skirta 62,4 mln. EUR (63,3</w:t>
            </w:r>
            <w:r w:rsidR="00EB6969" w:rsidRPr="001D7AED">
              <w:rPr>
                <w:rFonts w:ascii="Arial" w:hAnsi="Arial" w:cs="Arial"/>
                <w:noProof w:val="0"/>
                <w:color w:val="000000" w:themeColor="text1"/>
                <w:sz w:val="20"/>
                <w:lang w:val="lt-LT"/>
              </w:rPr>
              <w:t xml:space="preserve"> </w:t>
            </w:r>
            <w:r w:rsidRPr="001D7AED">
              <w:rPr>
                <w:rFonts w:ascii="Arial" w:hAnsi="Arial" w:cs="Arial"/>
                <w:noProof w:val="0"/>
                <w:color w:val="000000" w:themeColor="text1"/>
                <w:sz w:val="20"/>
                <w:lang w:val="lt-LT"/>
              </w:rPr>
              <w:t>%) mažiau lėšų</w:t>
            </w:r>
            <w:r w:rsidR="00EB6969" w:rsidRPr="001D7AED">
              <w:rPr>
                <w:rFonts w:ascii="Arial" w:hAnsi="Arial" w:cs="Arial"/>
                <w:noProof w:val="0"/>
                <w:color w:val="000000" w:themeColor="text1"/>
                <w:sz w:val="20"/>
                <w:lang w:val="lt-LT"/>
              </w:rPr>
              <w:t>,</w:t>
            </w:r>
            <w:r w:rsidRPr="001D7AED">
              <w:rPr>
                <w:rFonts w:ascii="Arial" w:hAnsi="Arial" w:cs="Arial"/>
                <w:noProof w:val="0"/>
                <w:color w:val="000000" w:themeColor="text1"/>
                <w:sz w:val="20"/>
                <w:lang w:val="lt-LT"/>
              </w:rPr>
              <w:t xml:space="preserve"> nei numatyta </w:t>
            </w:r>
            <w:r w:rsidR="007842B5" w:rsidRPr="001D7AED">
              <w:rPr>
                <w:rFonts w:ascii="Arial" w:hAnsi="Arial" w:cs="Arial"/>
                <w:noProof w:val="0"/>
                <w:color w:val="000000" w:themeColor="text1"/>
                <w:sz w:val="20"/>
                <w:lang w:val="lt-LT"/>
              </w:rPr>
              <w:t xml:space="preserve">priemonės </w:t>
            </w:r>
            <w:r w:rsidRPr="001D7AED">
              <w:rPr>
                <w:rFonts w:ascii="Arial" w:hAnsi="Arial" w:cs="Arial"/>
                <w:noProof w:val="0"/>
                <w:color w:val="000000" w:themeColor="text1"/>
                <w:sz w:val="20"/>
                <w:lang w:val="lt-LT"/>
              </w:rPr>
              <w:t>finansavimo plane</w:t>
            </w:r>
            <w:r w:rsidR="007842B5" w:rsidRPr="001D7AED">
              <w:rPr>
                <w:rFonts w:ascii="Arial" w:hAnsi="Arial" w:cs="Arial"/>
                <w:noProof w:val="0"/>
                <w:color w:val="000000" w:themeColor="text1"/>
                <w:sz w:val="20"/>
                <w:lang w:val="lt-LT"/>
              </w:rPr>
              <w:t>, t.</w:t>
            </w:r>
            <w:r w:rsidR="00EB6969" w:rsidRPr="001D7AED">
              <w:rPr>
                <w:rFonts w:ascii="Arial" w:hAnsi="Arial" w:cs="Arial"/>
                <w:noProof w:val="0"/>
                <w:color w:val="000000" w:themeColor="text1"/>
                <w:sz w:val="20"/>
                <w:lang w:val="lt-LT"/>
              </w:rPr>
              <w:t xml:space="preserve"> </w:t>
            </w:r>
            <w:r w:rsidR="007842B5" w:rsidRPr="001D7AED">
              <w:rPr>
                <w:rFonts w:ascii="Arial" w:hAnsi="Arial" w:cs="Arial"/>
                <w:noProof w:val="0"/>
                <w:color w:val="000000" w:themeColor="text1"/>
                <w:sz w:val="20"/>
                <w:lang w:val="lt-LT"/>
              </w:rPr>
              <w:t>y. faktiškai skirta 3</w:t>
            </w:r>
            <w:r w:rsidRPr="001D7AED">
              <w:rPr>
                <w:rFonts w:ascii="Arial" w:hAnsi="Arial" w:cs="Arial"/>
                <w:noProof w:val="0"/>
                <w:color w:val="000000" w:themeColor="text1"/>
                <w:sz w:val="20"/>
                <w:lang w:val="lt-LT"/>
              </w:rPr>
              <w:t xml:space="preserve">5,7 mln. EUR vietoj planuotų 98,2 mln. EUR. </w:t>
            </w:r>
          </w:p>
          <w:p w:rsidR="0046739D" w:rsidRPr="001D7AED" w:rsidRDefault="0046739D" w:rsidP="0046739D">
            <w:pPr>
              <w:rPr>
                <w:rFonts w:ascii="Arial" w:hAnsi="Arial" w:cs="Arial"/>
                <w:noProof w:val="0"/>
                <w:color w:val="000000" w:themeColor="text1"/>
                <w:sz w:val="20"/>
                <w:lang w:val="lt-LT"/>
              </w:rPr>
            </w:pPr>
            <w:r w:rsidRPr="001D7AED">
              <w:rPr>
                <w:rFonts w:ascii="Arial" w:hAnsi="Arial" w:cs="Arial"/>
                <w:noProof w:val="0"/>
                <w:color w:val="000000" w:themeColor="text1"/>
                <w:sz w:val="20"/>
                <w:lang w:val="lt-LT"/>
              </w:rPr>
              <w:t xml:space="preserve">EIB atstovų teigimu, mažesnis nei planuota VB įnašas neigiamai paveikė įgyvendinamų projektų </w:t>
            </w:r>
            <w:r w:rsidR="00EB6969" w:rsidRPr="001D7AED">
              <w:rPr>
                <w:rFonts w:ascii="Arial" w:hAnsi="Arial" w:cs="Arial"/>
                <w:noProof w:val="0"/>
                <w:color w:val="000000" w:themeColor="text1"/>
                <w:sz w:val="20"/>
                <w:lang w:val="lt-LT"/>
              </w:rPr>
              <w:t>mastą</w:t>
            </w:r>
            <w:r w:rsidRPr="001D7AED">
              <w:rPr>
                <w:rFonts w:ascii="Arial" w:hAnsi="Arial" w:cs="Arial"/>
                <w:noProof w:val="0"/>
                <w:color w:val="000000" w:themeColor="text1"/>
                <w:sz w:val="20"/>
                <w:lang w:val="lt-LT"/>
              </w:rPr>
              <w:t>. 2014</w:t>
            </w:r>
            <w:r w:rsidR="00EB6969" w:rsidRPr="001D7AED">
              <w:rPr>
                <w:rFonts w:ascii="Arial" w:hAnsi="Arial" w:cs="Arial"/>
                <w:noProof w:val="0"/>
                <w:color w:val="000000" w:themeColor="text1"/>
                <w:sz w:val="20"/>
                <w:lang w:val="lt-LT"/>
              </w:rPr>
              <w:t>–</w:t>
            </w:r>
            <w:r w:rsidRPr="001D7AED">
              <w:rPr>
                <w:rFonts w:ascii="Arial" w:hAnsi="Arial" w:cs="Arial"/>
                <w:noProof w:val="0"/>
                <w:color w:val="000000" w:themeColor="text1"/>
                <w:sz w:val="20"/>
                <w:lang w:val="lt-LT"/>
              </w:rPr>
              <w:t>2015 m</w:t>
            </w:r>
            <w:r w:rsidR="00EB6969" w:rsidRPr="001D7AED">
              <w:rPr>
                <w:rFonts w:ascii="Arial" w:hAnsi="Arial" w:cs="Arial"/>
                <w:noProof w:val="0"/>
                <w:color w:val="000000" w:themeColor="text1"/>
                <w:sz w:val="20"/>
                <w:lang w:val="lt-LT"/>
              </w:rPr>
              <w:t>.</w:t>
            </w:r>
            <w:r w:rsidRPr="001D7AED">
              <w:rPr>
                <w:rFonts w:ascii="Arial" w:hAnsi="Arial" w:cs="Arial"/>
                <w:noProof w:val="0"/>
                <w:color w:val="000000" w:themeColor="text1"/>
                <w:sz w:val="20"/>
                <w:lang w:val="lt-LT"/>
              </w:rPr>
              <w:t xml:space="preserve"> dėl finansavimo stygiaus nebuvo galimybių patenkinti susikaupusią daugiabučių namų modernizavimo projektų paklausą, todėl </w:t>
            </w:r>
            <w:r w:rsidRPr="001D7AED">
              <w:rPr>
                <w:rFonts w:ascii="Arial" w:hAnsi="Arial" w:cs="Arial"/>
                <w:noProof w:val="0"/>
                <w:color w:val="000000" w:themeColor="text1"/>
                <w:sz w:val="20"/>
                <w:lang w:val="lt-LT"/>
              </w:rPr>
              <w:lastRenderedPageBreak/>
              <w:t>projektų įgyvendinimas turėjo būti stabdomas. BETA duomenimis, 2014 m</w:t>
            </w:r>
            <w:r w:rsidR="00EB6969" w:rsidRPr="001D7AED">
              <w:rPr>
                <w:rFonts w:ascii="Arial" w:hAnsi="Arial" w:cs="Arial"/>
                <w:noProof w:val="0"/>
                <w:color w:val="000000" w:themeColor="text1"/>
                <w:sz w:val="20"/>
                <w:lang w:val="lt-LT"/>
              </w:rPr>
              <w:t>.</w:t>
            </w:r>
            <w:r w:rsidRPr="001D7AED">
              <w:rPr>
                <w:rFonts w:ascii="Arial" w:hAnsi="Arial" w:cs="Arial"/>
                <w:noProof w:val="0"/>
                <w:color w:val="000000" w:themeColor="text1"/>
                <w:sz w:val="20"/>
                <w:lang w:val="lt-LT"/>
              </w:rPr>
              <w:t xml:space="preserve"> pradžioje 415 projektų laukė patvirtinimo dėl skiriamo finansavimo (t.</w:t>
            </w:r>
            <w:r w:rsidR="00EB6969" w:rsidRPr="001D7AED">
              <w:rPr>
                <w:rFonts w:ascii="Arial" w:hAnsi="Arial" w:cs="Arial"/>
                <w:noProof w:val="0"/>
                <w:color w:val="000000" w:themeColor="text1"/>
                <w:sz w:val="20"/>
                <w:lang w:val="lt-LT"/>
              </w:rPr>
              <w:t> </w:t>
            </w:r>
            <w:r w:rsidRPr="001D7AED">
              <w:rPr>
                <w:rFonts w:ascii="Arial" w:hAnsi="Arial" w:cs="Arial"/>
                <w:noProof w:val="0"/>
                <w:color w:val="000000" w:themeColor="text1"/>
                <w:sz w:val="20"/>
                <w:lang w:val="lt-LT"/>
              </w:rPr>
              <w:t>y. buvo 415 gyventojų patvirtintų investicijų planų, kurių finansavimo dar nebuvo patvirtinusios finansų įstaigos).</w:t>
            </w:r>
            <w:r w:rsidR="007842B5" w:rsidRPr="001D7AED">
              <w:rPr>
                <w:rFonts w:ascii="Arial" w:hAnsi="Arial" w:cs="Arial"/>
                <w:noProof w:val="0"/>
                <w:color w:val="000000" w:themeColor="text1"/>
                <w:sz w:val="20"/>
                <w:lang w:val="lt-LT"/>
              </w:rPr>
              <w:t xml:space="preserve"> Kita vertus, </w:t>
            </w:r>
            <w:r w:rsidRPr="001D7AED">
              <w:rPr>
                <w:rFonts w:ascii="Arial" w:hAnsi="Arial" w:cs="Arial"/>
                <w:noProof w:val="0"/>
                <w:color w:val="000000" w:themeColor="text1"/>
                <w:sz w:val="20"/>
                <w:lang w:val="lt-LT"/>
              </w:rPr>
              <w:t>FM atstovų teigimu, dalis lėšų priemon</w:t>
            </w:r>
            <w:r w:rsidR="00EB6969" w:rsidRPr="001D7AED">
              <w:rPr>
                <w:rFonts w:ascii="Arial" w:hAnsi="Arial" w:cs="Arial"/>
                <w:noProof w:val="0"/>
                <w:color w:val="000000" w:themeColor="text1"/>
                <w:sz w:val="20"/>
                <w:lang w:val="lt-LT"/>
              </w:rPr>
              <w:t>ei</w:t>
            </w:r>
            <w:r w:rsidRPr="001D7AED">
              <w:rPr>
                <w:rFonts w:ascii="Arial" w:hAnsi="Arial" w:cs="Arial"/>
                <w:noProof w:val="0"/>
                <w:color w:val="000000" w:themeColor="text1"/>
                <w:sz w:val="20"/>
                <w:lang w:val="lt-LT"/>
              </w:rPr>
              <w:t xml:space="preserve"> įgyvendin</w:t>
            </w:r>
            <w:r w:rsidR="00EB6969" w:rsidRPr="001D7AED">
              <w:rPr>
                <w:rFonts w:ascii="Arial" w:hAnsi="Arial" w:cs="Arial"/>
                <w:noProof w:val="0"/>
                <w:color w:val="000000" w:themeColor="text1"/>
                <w:sz w:val="20"/>
                <w:lang w:val="lt-LT"/>
              </w:rPr>
              <w:t>t</w:t>
            </w:r>
            <w:r w:rsidRPr="001D7AED">
              <w:rPr>
                <w:rFonts w:ascii="Arial" w:hAnsi="Arial" w:cs="Arial"/>
                <w:noProof w:val="0"/>
                <w:color w:val="000000" w:themeColor="text1"/>
                <w:sz w:val="20"/>
                <w:lang w:val="lt-LT"/>
              </w:rPr>
              <w:t xml:space="preserve">i </w:t>
            </w:r>
            <w:r w:rsidR="00EB6969" w:rsidRPr="001D7AED">
              <w:rPr>
                <w:rFonts w:ascii="Arial" w:hAnsi="Arial" w:cs="Arial"/>
                <w:noProof w:val="0"/>
                <w:color w:val="000000" w:themeColor="text1"/>
                <w:sz w:val="20"/>
                <w:lang w:val="lt-LT"/>
              </w:rPr>
              <w:t>ne</w:t>
            </w:r>
            <w:r w:rsidRPr="001D7AED">
              <w:rPr>
                <w:rFonts w:ascii="Arial" w:hAnsi="Arial" w:cs="Arial"/>
                <w:noProof w:val="0"/>
                <w:color w:val="000000" w:themeColor="text1"/>
                <w:sz w:val="20"/>
                <w:lang w:val="lt-LT"/>
              </w:rPr>
              <w:t>buvo skirta atsižvelgiant į pasiektą statyb</w:t>
            </w:r>
            <w:r w:rsidR="00EB6969" w:rsidRPr="001D7AED">
              <w:rPr>
                <w:rFonts w:ascii="Arial" w:hAnsi="Arial" w:cs="Arial"/>
                <w:noProof w:val="0"/>
                <w:color w:val="000000" w:themeColor="text1"/>
                <w:sz w:val="20"/>
                <w:lang w:val="lt-LT"/>
              </w:rPr>
              <w:t>os</w:t>
            </w:r>
            <w:r w:rsidRPr="001D7AED">
              <w:rPr>
                <w:rFonts w:ascii="Arial" w:hAnsi="Arial" w:cs="Arial"/>
                <w:noProof w:val="0"/>
                <w:color w:val="000000" w:themeColor="text1"/>
                <w:sz w:val="20"/>
                <w:lang w:val="lt-LT"/>
              </w:rPr>
              <w:t xml:space="preserve"> sektoriaus įmonių pajėgumų limitą 2014-2015 m. Pasak FM atstovų, statyb</w:t>
            </w:r>
            <w:r w:rsidR="00EB6969" w:rsidRPr="001D7AED">
              <w:rPr>
                <w:rFonts w:ascii="Arial" w:hAnsi="Arial" w:cs="Arial"/>
                <w:noProof w:val="0"/>
                <w:color w:val="000000" w:themeColor="text1"/>
                <w:sz w:val="20"/>
                <w:lang w:val="lt-LT"/>
              </w:rPr>
              <w:t>os</w:t>
            </w:r>
            <w:r w:rsidRPr="001D7AED">
              <w:rPr>
                <w:rFonts w:ascii="Arial" w:hAnsi="Arial" w:cs="Arial"/>
                <w:noProof w:val="0"/>
                <w:color w:val="000000" w:themeColor="text1"/>
                <w:sz w:val="20"/>
                <w:lang w:val="lt-LT"/>
              </w:rPr>
              <w:t xml:space="preserve"> įmonės nebūtų pajėgusios kokybiškai įgyvendinti papildomų projektų, todėl buvo nuspręsta likusios VB įnašo dalies neskirti.</w:t>
            </w:r>
          </w:p>
          <w:p w:rsidR="003D6496" w:rsidRPr="001D7AED" w:rsidRDefault="003D6496" w:rsidP="0046739D">
            <w:pPr>
              <w:rPr>
                <w:rFonts w:ascii="Arial" w:hAnsi="Arial" w:cs="Arial"/>
                <w:noProof w:val="0"/>
                <w:color w:val="000000" w:themeColor="text1"/>
                <w:sz w:val="20"/>
                <w:lang w:val="lt-LT"/>
              </w:rPr>
            </w:pPr>
            <w:r w:rsidRPr="001D7AED">
              <w:rPr>
                <w:rFonts w:ascii="Arial" w:hAnsi="Arial" w:cs="Arial"/>
                <w:noProof w:val="0"/>
                <w:color w:val="000000" w:themeColor="text1"/>
                <w:sz w:val="20"/>
                <w:lang w:val="lt-LT"/>
              </w:rPr>
              <w:t>Faktiškai priemon</w:t>
            </w:r>
            <w:r w:rsidR="00EB6969" w:rsidRPr="001D7AED">
              <w:rPr>
                <w:rFonts w:ascii="Arial" w:hAnsi="Arial" w:cs="Arial"/>
                <w:noProof w:val="0"/>
                <w:color w:val="000000" w:themeColor="text1"/>
                <w:sz w:val="20"/>
                <w:lang w:val="lt-LT"/>
              </w:rPr>
              <w:t>ei</w:t>
            </w:r>
            <w:r w:rsidRPr="001D7AED">
              <w:rPr>
                <w:rFonts w:ascii="Arial" w:hAnsi="Arial" w:cs="Arial"/>
                <w:noProof w:val="0"/>
                <w:color w:val="000000" w:themeColor="text1"/>
                <w:sz w:val="20"/>
                <w:lang w:val="lt-LT"/>
              </w:rPr>
              <w:t xml:space="preserve"> įgyvendin</w:t>
            </w:r>
            <w:r w:rsidR="00EB6969" w:rsidRPr="001D7AED">
              <w:rPr>
                <w:rFonts w:ascii="Arial" w:hAnsi="Arial" w:cs="Arial"/>
                <w:noProof w:val="0"/>
                <w:color w:val="000000" w:themeColor="text1"/>
                <w:sz w:val="20"/>
                <w:lang w:val="lt-LT"/>
              </w:rPr>
              <w:t>t</w:t>
            </w:r>
            <w:r w:rsidRPr="001D7AED">
              <w:rPr>
                <w:rFonts w:ascii="Arial" w:hAnsi="Arial" w:cs="Arial"/>
                <w:noProof w:val="0"/>
                <w:color w:val="000000" w:themeColor="text1"/>
                <w:sz w:val="20"/>
                <w:lang w:val="lt-LT"/>
              </w:rPr>
              <w:t xml:space="preserve">i skirtas finansavimas dėl priemonės finansavimo plane nenumatytų, tačiau įgyvendinant priemonę pritrauktų privačių (komercinių bankų) lėšų, viršijo priemonės finansavimo planą apie </w:t>
            </w:r>
            <w:r w:rsidR="001809A5" w:rsidRPr="001D7AED">
              <w:rPr>
                <w:rFonts w:ascii="Arial" w:hAnsi="Arial" w:cs="Arial"/>
                <w:noProof w:val="0"/>
                <w:color w:val="000000" w:themeColor="text1"/>
                <w:sz w:val="20"/>
                <w:lang w:val="lt-LT"/>
              </w:rPr>
              <w:t>12</w:t>
            </w:r>
            <w:r w:rsidR="00EB6969" w:rsidRPr="001D7AED">
              <w:rPr>
                <w:rFonts w:ascii="Arial" w:hAnsi="Arial" w:cs="Arial"/>
                <w:noProof w:val="0"/>
                <w:color w:val="000000" w:themeColor="text1"/>
                <w:sz w:val="20"/>
                <w:lang w:val="lt-LT"/>
              </w:rPr>
              <w:t> </w:t>
            </w:r>
            <w:r w:rsidRPr="001D7AED">
              <w:rPr>
                <w:rFonts w:ascii="Arial" w:hAnsi="Arial" w:cs="Arial"/>
                <w:noProof w:val="0"/>
                <w:color w:val="000000" w:themeColor="text1"/>
                <w:sz w:val="20"/>
                <w:lang w:val="lt-LT"/>
              </w:rPr>
              <w:t xml:space="preserve">% </w:t>
            </w:r>
            <w:r w:rsidR="00EB6969" w:rsidRPr="001D7AED">
              <w:rPr>
                <w:rFonts w:ascii="Arial" w:hAnsi="Arial" w:cs="Arial"/>
                <w:noProof w:val="0"/>
                <w:color w:val="000000" w:themeColor="text1"/>
                <w:sz w:val="20"/>
                <w:lang w:val="lt-LT"/>
              </w:rPr>
              <w:t>(</w:t>
            </w:r>
            <w:r w:rsidR="001809A5" w:rsidRPr="001D7AED">
              <w:rPr>
                <w:rFonts w:ascii="Arial" w:hAnsi="Arial" w:cs="Arial"/>
                <w:noProof w:val="0"/>
                <w:color w:val="000000" w:themeColor="text1"/>
                <w:sz w:val="20"/>
                <w:lang w:val="lt-LT"/>
              </w:rPr>
              <w:t>2</w:t>
            </w:r>
            <w:r w:rsidRPr="001D7AED">
              <w:rPr>
                <w:rFonts w:ascii="Arial" w:hAnsi="Arial" w:cs="Arial"/>
                <w:noProof w:val="0"/>
                <w:color w:val="000000" w:themeColor="text1"/>
                <w:sz w:val="20"/>
                <w:lang w:val="lt-LT"/>
              </w:rPr>
              <w:t>6 mln. EUR</w:t>
            </w:r>
            <w:r w:rsidR="00EB6969" w:rsidRPr="001D7AED">
              <w:rPr>
                <w:rFonts w:ascii="Arial" w:hAnsi="Arial" w:cs="Arial"/>
                <w:noProof w:val="0"/>
                <w:color w:val="000000" w:themeColor="text1"/>
                <w:sz w:val="20"/>
                <w:lang w:val="lt-LT"/>
              </w:rPr>
              <w:t>)</w:t>
            </w:r>
            <w:r w:rsidRPr="001D7AED">
              <w:rPr>
                <w:rFonts w:ascii="Arial" w:hAnsi="Arial" w:cs="Arial"/>
                <w:noProof w:val="0"/>
                <w:color w:val="000000" w:themeColor="text1"/>
                <w:sz w:val="20"/>
                <w:lang w:val="lt-LT"/>
              </w:rPr>
              <w:t>.</w:t>
            </w:r>
          </w:p>
          <w:p w:rsidR="0046739D" w:rsidRPr="001D7AED" w:rsidRDefault="0046739D" w:rsidP="00592D68">
            <w:pPr>
              <w:rPr>
                <w:rFonts w:ascii="Arial" w:hAnsi="Arial" w:cs="Arial"/>
                <w:i/>
                <w:noProof w:val="0"/>
                <w:color w:val="2E74B5" w:themeColor="accent1" w:themeShade="BF"/>
                <w:sz w:val="20"/>
                <w:lang w:val="lt-LT"/>
              </w:rPr>
            </w:pPr>
            <w:r w:rsidRPr="001D7AED">
              <w:rPr>
                <w:rFonts w:ascii="Arial" w:hAnsi="Arial" w:cs="Arial"/>
                <w:i/>
                <w:noProof w:val="0"/>
                <w:color w:val="2E74B5" w:themeColor="accent1" w:themeShade="BF"/>
                <w:sz w:val="20"/>
                <w:lang w:val="lt-LT"/>
              </w:rPr>
              <w:t>Lėšų paskirstymo galutiniams naudos gavėjams efektyvumas</w:t>
            </w:r>
          </w:p>
          <w:p w:rsidR="0046739D" w:rsidRPr="001D7AED" w:rsidRDefault="0046739D" w:rsidP="0046739D">
            <w:pPr>
              <w:rPr>
                <w:rFonts w:ascii="Arial" w:hAnsi="Arial" w:cs="Arial"/>
                <w:noProof w:val="0"/>
                <w:sz w:val="20"/>
                <w:szCs w:val="20"/>
                <w:lang w:val="lt-LT"/>
              </w:rPr>
            </w:pPr>
            <w:r w:rsidRPr="001D7AED">
              <w:rPr>
                <w:rFonts w:ascii="Arial" w:hAnsi="Arial" w:cs="Arial"/>
                <w:noProof w:val="0"/>
                <w:sz w:val="20"/>
                <w:szCs w:val="20"/>
                <w:lang w:val="lt-LT"/>
              </w:rPr>
              <w:t>JKF lėšų (lengvatinių paskolų) paskirstymas galutiniams naudos gavėjams įgyvendint</w:t>
            </w:r>
            <w:r w:rsidR="007842B5" w:rsidRPr="001D7AED">
              <w:rPr>
                <w:rFonts w:ascii="Arial" w:hAnsi="Arial" w:cs="Arial"/>
                <w:noProof w:val="0"/>
                <w:sz w:val="20"/>
                <w:szCs w:val="20"/>
                <w:lang w:val="lt-LT"/>
              </w:rPr>
              <w:t xml:space="preserve">as per finansinius tarpininkus. </w:t>
            </w:r>
            <w:r w:rsidRPr="001D7AED">
              <w:rPr>
                <w:rFonts w:ascii="Arial" w:hAnsi="Arial" w:cs="Arial"/>
                <w:noProof w:val="0"/>
                <w:sz w:val="20"/>
                <w:szCs w:val="20"/>
                <w:lang w:val="lt-LT"/>
              </w:rPr>
              <w:t>JKF lėšomis finansiniams tarpininkams išmokėta 167 mln. EUR, o galutiniams naudos gavėjams – 25</w:t>
            </w:r>
            <w:r w:rsidR="001809A5" w:rsidRPr="001D7AED">
              <w:rPr>
                <w:rFonts w:ascii="Arial" w:hAnsi="Arial" w:cs="Arial"/>
                <w:noProof w:val="0"/>
                <w:sz w:val="20"/>
                <w:szCs w:val="20"/>
                <w:lang w:val="lt-LT"/>
              </w:rPr>
              <w:t>9</w:t>
            </w:r>
            <w:r w:rsidRPr="001D7AED">
              <w:rPr>
                <w:rFonts w:ascii="Arial" w:hAnsi="Arial" w:cs="Arial"/>
                <w:noProof w:val="0"/>
                <w:sz w:val="20"/>
                <w:szCs w:val="20"/>
                <w:lang w:val="lt-LT"/>
              </w:rPr>
              <w:t xml:space="preserve"> mln. EUR. Ši suma sudaro 1</w:t>
            </w:r>
            <w:r w:rsidR="001809A5" w:rsidRPr="001D7AED">
              <w:rPr>
                <w:rFonts w:ascii="Arial" w:hAnsi="Arial" w:cs="Arial"/>
                <w:noProof w:val="0"/>
                <w:sz w:val="20"/>
                <w:szCs w:val="20"/>
                <w:lang w:val="lt-LT"/>
              </w:rPr>
              <w:t>50</w:t>
            </w:r>
            <w:r w:rsidR="00EB6969" w:rsidRPr="001D7AED">
              <w:rPr>
                <w:rFonts w:ascii="Arial" w:hAnsi="Arial" w:cs="Arial"/>
                <w:noProof w:val="0"/>
                <w:sz w:val="20"/>
                <w:szCs w:val="20"/>
                <w:lang w:val="lt-LT"/>
              </w:rPr>
              <w:t xml:space="preserve"> </w:t>
            </w:r>
            <w:r w:rsidRPr="001D7AED">
              <w:rPr>
                <w:rFonts w:ascii="Arial" w:hAnsi="Arial" w:cs="Arial"/>
                <w:noProof w:val="0"/>
                <w:sz w:val="20"/>
                <w:szCs w:val="20"/>
                <w:lang w:val="lt-LT"/>
              </w:rPr>
              <w:t>% nuo JKF skirtų viešųjų lėšų sumos (1</w:t>
            </w:r>
            <w:r w:rsidR="00961F49" w:rsidRPr="001D7AED">
              <w:rPr>
                <w:rFonts w:ascii="Arial" w:hAnsi="Arial" w:cs="Arial"/>
                <w:noProof w:val="0"/>
                <w:sz w:val="20"/>
                <w:szCs w:val="20"/>
                <w:lang w:val="lt-LT"/>
              </w:rPr>
              <w:t>73 mln. EUR ES ir VB lėšų) i</w:t>
            </w:r>
            <w:r w:rsidR="00EB6969" w:rsidRPr="001D7AED">
              <w:rPr>
                <w:rFonts w:ascii="Arial" w:hAnsi="Arial" w:cs="Arial"/>
                <w:noProof w:val="0"/>
                <w:sz w:val="20"/>
                <w:szCs w:val="20"/>
                <w:lang w:val="lt-LT"/>
              </w:rPr>
              <w:t>r</w:t>
            </w:r>
            <w:r w:rsidR="00961F49" w:rsidRPr="001D7AED">
              <w:rPr>
                <w:rFonts w:ascii="Arial" w:hAnsi="Arial" w:cs="Arial"/>
                <w:noProof w:val="0"/>
                <w:sz w:val="20"/>
                <w:szCs w:val="20"/>
                <w:lang w:val="lt-LT"/>
              </w:rPr>
              <w:t xml:space="preserve"> rodo</w:t>
            </w:r>
            <w:r w:rsidRPr="001D7AED">
              <w:rPr>
                <w:rFonts w:ascii="Arial" w:hAnsi="Arial" w:cs="Arial"/>
                <w:noProof w:val="0"/>
                <w:sz w:val="20"/>
                <w:szCs w:val="20"/>
                <w:lang w:val="lt-LT"/>
              </w:rPr>
              <w:t xml:space="preserve"> 1,</w:t>
            </w:r>
            <w:r w:rsidR="001809A5" w:rsidRPr="001D7AED">
              <w:rPr>
                <w:rFonts w:ascii="Arial" w:hAnsi="Arial" w:cs="Arial"/>
                <w:noProof w:val="0"/>
                <w:sz w:val="20"/>
                <w:szCs w:val="20"/>
                <w:lang w:val="lt-LT"/>
              </w:rPr>
              <w:t xml:space="preserve"> </w:t>
            </w:r>
            <w:r w:rsidRPr="001D7AED">
              <w:rPr>
                <w:rFonts w:ascii="Arial" w:hAnsi="Arial" w:cs="Arial"/>
                <w:noProof w:val="0"/>
                <w:sz w:val="20"/>
                <w:szCs w:val="20"/>
                <w:lang w:val="lt-LT"/>
              </w:rPr>
              <w:t xml:space="preserve">5 karto siekiantį viešųjų lėšų panaudojimo sverto efektą. Tokį rezultatą leido pasiekti pakartotinis grįžusių lėšų panaudojimas bei papildomai pritrauktas komercinių bankų finansavimas. </w:t>
            </w:r>
          </w:p>
          <w:p w:rsidR="00AE6DE1" w:rsidRPr="001D7AED" w:rsidRDefault="00AE6DE1" w:rsidP="00592D68">
            <w:pPr>
              <w:rPr>
                <w:rFonts w:ascii="Arial" w:hAnsi="Arial" w:cs="Arial"/>
                <w:i/>
                <w:noProof w:val="0"/>
                <w:color w:val="2E74B5" w:themeColor="accent1" w:themeShade="BF"/>
                <w:sz w:val="20"/>
                <w:lang w:val="lt-LT"/>
              </w:rPr>
            </w:pPr>
            <w:r w:rsidRPr="001D7AED">
              <w:rPr>
                <w:rFonts w:ascii="Arial" w:hAnsi="Arial" w:cs="Arial"/>
                <w:i/>
                <w:noProof w:val="0"/>
                <w:color w:val="2E74B5" w:themeColor="accent1" w:themeShade="BF"/>
                <w:sz w:val="20"/>
                <w:lang w:val="lt-LT"/>
              </w:rPr>
              <w:t>Poveikio vertinimas</w:t>
            </w:r>
          </w:p>
          <w:p w:rsidR="007842B5" w:rsidRPr="001D7AED" w:rsidRDefault="007842B5" w:rsidP="007842B5">
            <w:pPr>
              <w:rPr>
                <w:rFonts w:ascii="Arial" w:hAnsi="Arial" w:cs="Arial"/>
                <w:noProof w:val="0"/>
                <w:sz w:val="20"/>
                <w:lang w:val="lt-LT"/>
              </w:rPr>
            </w:pPr>
            <w:r w:rsidRPr="001D7AED">
              <w:rPr>
                <w:rFonts w:ascii="Arial" w:hAnsi="Arial" w:cs="Arial"/>
                <w:noProof w:val="0"/>
                <w:sz w:val="20"/>
                <w:lang w:val="lt-LT"/>
              </w:rPr>
              <w:t>Įgyvendinant Priemonę JKF pasiektas teigiamas ekonominis-socialinis poveikis daugiabučių namų energiniam efek</w:t>
            </w:r>
            <w:r w:rsidR="00A43E28" w:rsidRPr="001D7AED">
              <w:rPr>
                <w:rFonts w:ascii="Arial" w:hAnsi="Arial" w:cs="Arial"/>
                <w:noProof w:val="0"/>
                <w:sz w:val="20"/>
                <w:lang w:val="lt-LT"/>
              </w:rPr>
              <w:t>t</w:t>
            </w:r>
            <w:r w:rsidRPr="001D7AED">
              <w:rPr>
                <w:rFonts w:ascii="Arial" w:hAnsi="Arial" w:cs="Arial"/>
                <w:noProof w:val="0"/>
                <w:sz w:val="20"/>
                <w:lang w:val="lt-LT"/>
              </w:rPr>
              <w:t>yvumui bei aplinkos taršai, sukurt</w:t>
            </w:r>
            <w:r w:rsidR="00EB6969" w:rsidRPr="001D7AED">
              <w:rPr>
                <w:rFonts w:ascii="Arial" w:hAnsi="Arial" w:cs="Arial"/>
                <w:noProof w:val="0"/>
                <w:sz w:val="20"/>
                <w:lang w:val="lt-LT"/>
              </w:rPr>
              <w:t>a</w:t>
            </w:r>
            <w:r w:rsidRPr="001D7AED">
              <w:rPr>
                <w:rFonts w:ascii="Arial" w:hAnsi="Arial" w:cs="Arial"/>
                <w:noProof w:val="0"/>
                <w:sz w:val="20"/>
                <w:lang w:val="lt-LT"/>
              </w:rPr>
              <w:t xml:space="preserve"> papildom</w:t>
            </w:r>
            <w:r w:rsidR="00EB6969" w:rsidRPr="001D7AED">
              <w:rPr>
                <w:rFonts w:ascii="Arial" w:hAnsi="Arial" w:cs="Arial"/>
                <w:noProof w:val="0"/>
                <w:sz w:val="20"/>
                <w:lang w:val="lt-LT"/>
              </w:rPr>
              <w:t>ų</w:t>
            </w:r>
            <w:r w:rsidRPr="001D7AED">
              <w:rPr>
                <w:rFonts w:ascii="Arial" w:hAnsi="Arial" w:cs="Arial"/>
                <w:noProof w:val="0"/>
                <w:sz w:val="20"/>
                <w:lang w:val="lt-LT"/>
              </w:rPr>
              <w:t xml:space="preserve"> darbo viet</w:t>
            </w:r>
            <w:r w:rsidR="00EB6969" w:rsidRPr="001D7AED">
              <w:rPr>
                <w:rFonts w:ascii="Arial" w:hAnsi="Arial" w:cs="Arial"/>
                <w:noProof w:val="0"/>
                <w:sz w:val="20"/>
                <w:lang w:val="lt-LT"/>
              </w:rPr>
              <w:t>ų</w:t>
            </w:r>
            <w:r w:rsidRPr="001D7AED">
              <w:rPr>
                <w:rFonts w:ascii="Arial" w:hAnsi="Arial" w:cs="Arial"/>
                <w:noProof w:val="0"/>
                <w:sz w:val="20"/>
                <w:lang w:val="lt-LT"/>
              </w:rPr>
              <w:t>.</w:t>
            </w:r>
          </w:p>
          <w:p w:rsidR="00AE6DE1" w:rsidRPr="001D7AED" w:rsidRDefault="007842B5" w:rsidP="007842B5">
            <w:pPr>
              <w:rPr>
                <w:rFonts w:ascii="Arial" w:hAnsi="Arial" w:cs="Arial"/>
                <w:noProof w:val="0"/>
                <w:sz w:val="20"/>
                <w:szCs w:val="20"/>
                <w:lang w:val="lt-LT"/>
              </w:rPr>
            </w:pPr>
            <w:r w:rsidRPr="001D7AED">
              <w:rPr>
                <w:rFonts w:ascii="Arial" w:hAnsi="Arial" w:cs="Arial"/>
                <w:noProof w:val="0"/>
                <w:sz w:val="20"/>
                <w:lang w:val="lt-LT"/>
              </w:rPr>
              <w:t xml:space="preserve">Prognozuojamas </w:t>
            </w:r>
            <w:r w:rsidR="00AE6DE1" w:rsidRPr="001D7AED">
              <w:rPr>
                <w:rFonts w:ascii="Arial" w:hAnsi="Arial" w:cs="Arial"/>
                <w:noProof w:val="0"/>
                <w:sz w:val="20"/>
                <w:szCs w:val="20"/>
                <w:lang w:val="lt-LT"/>
              </w:rPr>
              <w:t>nominalus (nediskontuotas) Priemonės JKF poveikis daugiabučių namų fakti</w:t>
            </w:r>
            <w:r w:rsidR="00EB6969" w:rsidRPr="001D7AED">
              <w:rPr>
                <w:rFonts w:ascii="Arial" w:hAnsi="Arial" w:cs="Arial"/>
                <w:noProof w:val="0"/>
                <w:sz w:val="20"/>
                <w:szCs w:val="20"/>
                <w:lang w:val="lt-LT"/>
              </w:rPr>
              <w:t>škai sutaupytai</w:t>
            </w:r>
            <w:r w:rsidR="00886282" w:rsidRPr="001D7AED">
              <w:rPr>
                <w:rFonts w:ascii="Arial" w:hAnsi="Arial" w:cs="Arial"/>
                <w:noProof w:val="0"/>
                <w:sz w:val="20"/>
                <w:szCs w:val="20"/>
                <w:lang w:val="lt-LT"/>
              </w:rPr>
              <w:t xml:space="preserve"> </w:t>
            </w:r>
            <w:r w:rsidR="00AE6DE1" w:rsidRPr="001D7AED">
              <w:rPr>
                <w:rFonts w:ascii="Arial" w:hAnsi="Arial" w:cs="Arial"/>
                <w:noProof w:val="0"/>
                <w:sz w:val="20"/>
                <w:szCs w:val="20"/>
                <w:lang w:val="lt-LT"/>
              </w:rPr>
              <w:t>šilumos energij</w:t>
            </w:r>
            <w:r w:rsidR="00EB6969" w:rsidRPr="001D7AED">
              <w:rPr>
                <w:rFonts w:ascii="Arial" w:hAnsi="Arial" w:cs="Arial"/>
                <w:noProof w:val="0"/>
                <w:sz w:val="20"/>
                <w:szCs w:val="20"/>
                <w:lang w:val="lt-LT"/>
              </w:rPr>
              <w:t>ai</w:t>
            </w:r>
            <w:r w:rsidR="00AE6DE1" w:rsidRPr="001D7AED">
              <w:rPr>
                <w:rFonts w:ascii="Arial" w:hAnsi="Arial" w:cs="Arial"/>
                <w:noProof w:val="0"/>
                <w:sz w:val="20"/>
                <w:szCs w:val="20"/>
                <w:lang w:val="lt-LT"/>
              </w:rPr>
              <w:t xml:space="preserve"> per </w:t>
            </w:r>
            <w:r w:rsidRPr="001D7AED">
              <w:rPr>
                <w:rFonts w:ascii="Arial" w:hAnsi="Arial" w:cs="Arial"/>
                <w:noProof w:val="0"/>
                <w:sz w:val="20"/>
                <w:szCs w:val="20"/>
                <w:lang w:val="lt-LT"/>
              </w:rPr>
              <w:t xml:space="preserve">suteiktų lengvatinių </w:t>
            </w:r>
            <w:r w:rsidR="00AE6DE1" w:rsidRPr="001D7AED">
              <w:rPr>
                <w:rFonts w:ascii="Arial" w:hAnsi="Arial" w:cs="Arial"/>
                <w:noProof w:val="0"/>
                <w:sz w:val="20"/>
                <w:szCs w:val="20"/>
                <w:lang w:val="lt-LT"/>
              </w:rPr>
              <w:t xml:space="preserve">paskolų grąžinimo laikotarpį siekia </w:t>
            </w:r>
            <w:r w:rsidR="001809A5" w:rsidRPr="001D7AED">
              <w:rPr>
                <w:rFonts w:ascii="Arial" w:hAnsi="Arial" w:cs="Arial"/>
                <w:noProof w:val="0"/>
                <w:sz w:val="20"/>
                <w:szCs w:val="20"/>
                <w:lang w:val="lt-LT"/>
              </w:rPr>
              <w:t>3</w:t>
            </w:r>
            <w:r w:rsidR="00AE6DE1" w:rsidRPr="001D7AED">
              <w:rPr>
                <w:rFonts w:ascii="Arial" w:hAnsi="Arial" w:cs="Arial"/>
                <w:noProof w:val="0"/>
                <w:sz w:val="20"/>
                <w:szCs w:val="20"/>
                <w:lang w:val="lt-LT"/>
              </w:rPr>
              <w:t xml:space="preserve"> TWh </w:t>
            </w:r>
            <w:r w:rsidR="00EB6969" w:rsidRPr="001D7AED">
              <w:rPr>
                <w:rFonts w:ascii="Arial" w:hAnsi="Arial" w:cs="Arial"/>
                <w:noProof w:val="0"/>
                <w:sz w:val="20"/>
                <w:szCs w:val="20"/>
                <w:lang w:val="lt-LT"/>
              </w:rPr>
              <w:t>(</w:t>
            </w:r>
            <w:r w:rsidR="001809A5" w:rsidRPr="001D7AED">
              <w:rPr>
                <w:rFonts w:ascii="Arial" w:hAnsi="Arial" w:cs="Arial"/>
                <w:noProof w:val="0"/>
                <w:sz w:val="20"/>
                <w:szCs w:val="20"/>
                <w:lang w:val="lt-LT"/>
              </w:rPr>
              <w:t>220</w:t>
            </w:r>
            <w:r w:rsidR="00AE6DE1" w:rsidRPr="001D7AED">
              <w:rPr>
                <w:rFonts w:ascii="Arial" w:hAnsi="Arial" w:cs="Arial"/>
                <w:noProof w:val="0"/>
                <w:sz w:val="20"/>
                <w:szCs w:val="20"/>
                <w:lang w:val="lt-LT"/>
              </w:rPr>
              <w:t xml:space="preserve"> mln. EUR</w:t>
            </w:r>
            <w:r w:rsidR="00EB6969" w:rsidRPr="001D7AED">
              <w:rPr>
                <w:rFonts w:ascii="Arial" w:hAnsi="Arial" w:cs="Arial"/>
                <w:noProof w:val="0"/>
                <w:sz w:val="20"/>
                <w:szCs w:val="20"/>
                <w:lang w:val="lt-LT"/>
              </w:rPr>
              <w:t>)</w:t>
            </w:r>
            <w:r w:rsidRPr="001D7AED">
              <w:rPr>
                <w:rFonts w:ascii="Arial" w:hAnsi="Arial" w:cs="Arial"/>
                <w:noProof w:val="0"/>
                <w:sz w:val="20"/>
                <w:szCs w:val="20"/>
                <w:lang w:val="lt-LT"/>
              </w:rPr>
              <w:t xml:space="preserve">. </w:t>
            </w:r>
            <w:r w:rsidR="00AE6DE1" w:rsidRPr="001D7AED">
              <w:rPr>
                <w:rFonts w:ascii="Arial" w:hAnsi="Arial" w:cs="Arial"/>
                <w:noProof w:val="0"/>
                <w:sz w:val="20"/>
                <w:szCs w:val="20"/>
                <w:lang w:val="lt-LT"/>
              </w:rPr>
              <w:t>Iki 2016 m</w:t>
            </w:r>
            <w:r w:rsidR="00EB6969" w:rsidRPr="001D7AED">
              <w:rPr>
                <w:rFonts w:ascii="Arial" w:hAnsi="Arial" w:cs="Arial"/>
                <w:noProof w:val="0"/>
                <w:sz w:val="20"/>
                <w:szCs w:val="20"/>
                <w:lang w:val="lt-LT"/>
              </w:rPr>
              <w:t>.</w:t>
            </w:r>
            <w:r w:rsidR="00AE6DE1" w:rsidRPr="001D7AED">
              <w:rPr>
                <w:rFonts w:ascii="Arial" w:hAnsi="Arial" w:cs="Arial"/>
                <w:noProof w:val="0"/>
                <w:sz w:val="20"/>
                <w:szCs w:val="20"/>
                <w:lang w:val="lt-LT"/>
              </w:rPr>
              <w:t xml:space="preserve"> pabaigos pasiekta apie </w:t>
            </w:r>
            <w:r w:rsidR="001809A5" w:rsidRPr="001D7AED">
              <w:rPr>
                <w:rFonts w:ascii="Arial" w:hAnsi="Arial" w:cs="Arial"/>
                <w:noProof w:val="0"/>
                <w:sz w:val="20"/>
                <w:szCs w:val="20"/>
                <w:lang w:val="lt-LT"/>
              </w:rPr>
              <w:t>9</w:t>
            </w:r>
            <w:r w:rsidR="00EB6969" w:rsidRPr="001D7AED">
              <w:rPr>
                <w:rFonts w:ascii="Arial" w:hAnsi="Arial" w:cs="Arial"/>
                <w:noProof w:val="0"/>
                <w:sz w:val="20"/>
                <w:szCs w:val="20"/>
                <w:lang w:val="lt-LT"/>
              </w:rPr>
              <w:t> </w:t>
            </w:r>
            <w:r w:rsidR="00AE6DE1" w:rsidRPr="001D7AED">
              <w:rPr>
                <w:rFonts w:ascii="Arial" w:hAnsi="Arial" w:cs="Arial"/>
                <w:noProof w:val="0"/>
                <w:sz w:val="20"/>
                <w:szCs w:val="20"/>
                <w:lang w:val="lt-LT"/>
              </w:rPr>
              <w:t xml:space="preserve">% </w:t>
            </w:r>
            <w:r w:rsidR="00A63647" w:rsidRPr="001D7AED">
              <w:rPr>
                <w:rFonts w:ascii="Arial" w:hAnsi="Arial" w:cs="Arial"/>
                <w:noProof w:val="0"/>
                <w:sz w:val="20"/>
                <w:szCs w:val="20"/>
                <w:lang w:val="lt-LT"/>
              </w:rPr>
              <w:t>šio</w:t>
            </w:r>
            <w:r w:rsidR="00EB6969" w:rsidRPr="001D7AED">
              <w:rPr>
                <w:rFonts w:ascii="Arial" w:hAnsi="Arial" w:cs="Arial"/>
                <w:noProof w:val="0"/>
                <w:sz w:val="20"/>
                <w:szCs w:val="20"/>
                <w:lang w:val="lt-LT"/>
              </w:rPr>
              <w:t>s</w:t>
            </w:r>
            <w:r w:rsidR="00A63647" w:rsidRPr="001D7AED">
              <w:rPr>
                <w:rFonts w:ascii="Arial" w:hAnsi="Arial" w:cs="Arial"/>
                <w:noProof w:val="0"/>
                <w:sz w:val="20"/>
                <w:szCs w:val="20"/>
                <w:lang w:val="lt-LT"/>
              </w:rPr>
              <w:t xml:space="preserve"> prognozuojamo</w:t>
            </w:r>
            <w:r w:rsidR="00EB6969" w:rsidRPr="001D7AED">
              <w:rPr>
                <w:rFonts w:ascii="Arial" w:hAnsi="Arial" w:cs="Arial"/>
                <w:noProof w:val="0"/>
                <w:sz w:val="20"/>
                <w:szCs w:val="20"/>
                <w:lang w:val="lt-LT"/>
              </w:rPr>
              <w:t>s</w:t>
            </w:r>
            <w:r w:rsidR="00AE6DE1" w:rsidRPr="001D7AED">
              <w:rPr>
                <w:rFonts w:ascii="Arial" w:hAnsi="Arial" w:cs="Arial"/>
                <w:noProof w:val="0"/>
                <w:sz w:val="20"/>
                <w:szCs w:val="20"/>
                <w:lang w:val="lt-LT"/>
              </w:rPr>
              <w:t xml:space="preserve"> </w:t>
            </w:r>
            <w:r w:rsidR="00EB6969" w:rsidRPr="001D7AED">
              <w:rPr>
                <w:rFonts w:ascii="Arial" w:hAnsi="Arial" w:cs="Arial"/>
                <w:noProof w:val="0"/>
                <w:sz w:val="20"/>
                <w:szCs w:val="20"/>
                <w:lang w:val="lt-LT"/>
              </w:rPr>
              <w:t xml:space="preserve">sutaupytos </w:t>
            </w:r>
            <w:r w:rsidR="00AE6DE1" w:rsidRPr="001D7AED">
              <w:rPr>
                <w:rFonts w:ascii="Arial" w:hAnsi="Arial" w:cs="Arial"/>
                <w:noProof w:val="0"/>
                <w:sz w:val="20"/>
                <w:szCs w:val="20"/>
                <w:lang w:val="lt-LT"/>
              </w:rPr>
              <w:t>energijos.</w:t>
            </w:r>
            <w:r w:rsidRPr="001D7AED">
              <w:rPr>
                <w:rFonts w:ascii="Arial" w:hAnsi="Arial" w:cs="Arial"/>
                <w:noProof w:val="0"/>
                <w:sz w:val="20"/>
                <w:szCs w:val="20"/>
                <w:lang w:val="lt-LT"/>
              </w:rPr>
              <w:t xml:space="preserve"> P</w:t>
            </w:r>
            <w:r w:rsidR="00AE6DE1" w:rsidRPr="001D7AED">
              <w:rPr>
                <w:rFonts w:ascii="Arial" w:hAnsi="Arial" w:cs="Arial"/>
                <w:noProof w:val="0"/>
                <w:sz w:val="20"/>
                <w:szCs w:val="20"/>
                <w:lang w:val="lt-LT"/>
              </w:rPr>
              <w:t xml:space="preserve">agal </w:t>
            </w:r>
            <w:r w:rsidR="00886282" w:rsidRPr="001D7AED">
              <w:rPr>
                <w:rFonts w:ascii="Arial" w:hAnsi="Arial" w:cs="Arial"/>
                <w:noProof w:val="0"/>
                <w:sz w:val="20"/>
                <w:szCs w:val="20"/>
                <w:lang w:val="lt-LT"/>
              </w:rPr>
              <w:t xml:space="preserve">priemonę </w:t>
            </w:r>
            <w:r w:rsidR="00AE6DE1" w:rsidRPr="001D7AED">
              <w:rPr>
                <w:rFonts w:ascii="Arial" w:hAnsi="Arial" w:cs="Arial"/>
                <w:noProof w:val="0"/>
                <w:sz w:val="20"/>
                <w:szCs w:val="20"/>
                <w:lang w:val="lt-LT"/>
              </w:rPr>
              <w:t xml:space="preserve">į daugiabučių namų modernizavimą investuota apie 173 mln. EUR viešųjų lėšų, taigi </w:t>
            </w:r>
            <w:r w:rsidR="00EB6969" w:rsidRPr="001D7AED">
              <w:rPr>
                <w:rFonts w:ascii="Arial" w:hAnsi="Arial" w:cs="Arial"/>
                <w:noProof w:val="0"/>
                <w:sz w:val="20"/>
                <w:szCs w:val="20"/>
                <w:lang w:val="lt-LT"/>
              </w:rPr>
              <w:t>vienas</w:t>
            </w:r>
            <w:r w:rsidR="00AE6DE1" w:rsidRPr="001D7AED">
              <w:rPr>
                <w:rFonts w:ascii="Arial" w:hAnsi="Arial" w:cs="Arial"/>
                <w:noProof w:val="0"/>
                <w:sz w:val="20"/>
                <w:szCs w:val="20"/>
                <w:lang w:val="lt-LT"/>
              </w:rPr>
              <w:t xml:space="preserve"> euras pagal priemonę investuotų lėšų sąlygoja </w:t>
            </w:r>
            <w:r w:rsidR="001809A5" w:rsidRPr="001D7AED">
              <w:rPr>
                <w:rFonts w:ascii="Arial" w:hAnsi="Arial" w:cs="Arial"/>
                <w:noProof w:val="0"/>
                <w:sz w:val="20"/>
                <w:szCs w:val="20"/>
                <w:lang w:val="lt-LT"/>
              </w:rPr>
              <w:t>17</w:t>
            </w:r>
            <w:r w:rsidR="00AE6DE1" w:rsidRPr="001D7AED">
              <w:rPr>
                <w:rFonts w:ascii="Arial" w:hAnsi="Arial" w:cs="Arial"/>
                <w:noProof w:val="0"/>
                <w:sz w:val="20"/>
                <w:szCs w:val="20"/>
                <w:lang w:val="lt-LT"/>
              </w:rPr>
              <w:t>,</w:t>
            </w:r>
            <w:r w:rsidR="001809A5" w:rsidRPr="001D7AED">
              <w:rPr>
                <w:rFonts w:ascii="Arial" w:hAnsi="Arial" w:cs="Arial"/>
                <w:noProof w:val="0"/>
                <w:sz w:val="20"/>
                <w:szCs w:val="20"/>
                <w:lang w:val="lt-LT"/>
              </w:rPr>
              <w:t>2</w:t>
            </w:r>
            <w:r w:rsidR="00AE6DE1" w:rsidRPr="001D7AED">
              <w:rPr>
                <w:rFonts w:ascii="Arial" w:hAnsi="Arial" w:cs="Arial"/>
                <w:noProof w:val="0"/>
                <w:sz w:val="20"/>
                <w:szCs w:val="20"/>
                <w:lang w:val="lt-LT"/>
              </w:rPr>
              <w:t xml:space="preserve"> kWh </w:t>
            </w:r>
            <w:r w:rsidR="00EB6969" w:rsidRPr="001D7AED">
              <w:rPr>
                <w:rFonts w:ascii="Arial" w:hAnsi="Arial" w:cs="Arial"/>
                <w:noProof w:val="0"/>
                <w:sz w:val="20"/>
                <w:szCs w:val="20"/>
                <w:lang w:val="lt-LT"/>
              </w:rPr>
              <w:t>(</w:t>
            </w:r>
            <w:r w:rsidR="00AE6DE1" w:rsidRPr="001D7AED">
              <w:rPr>
                <w:rFonts w:ascii="Arial" w:hAnsi="Arial" w:cs="Arial"/>
                <w:noProof w:val="0"/>
                <w:sz w:val="20"/>
                <w:szCs w:val="20"/>
                <w:lang w:val="lt-LT"/>
              </w:rPr>
              <w:t>1,</w:t>
            </w:r>
            <w:r w:rsidR="001809A5" w:rsidRPr="001D7AED">
              <w:rPr>
                <w:rFonts w:ascii="Arial" w:hAnsi="Arial" w:cs="Arial"/>
                <w:noProof w:val="0"/>
                <w:sz w:val="20"/>
                <w:szCs w:val="20"/>
                <w:lang w:val="lt-LT"/>
              </w:rPr>
              <w:t>3</w:t>
            </w:r>
            <w:r w:rsidR="00AE6DE1" w:rsidRPr="001D7AED">
              <w:rPr>
                <w:rFonts w:ascii="Arial" w:hAnsi="Arial" w:cs="Arial"/>
                <w:noProof w:val="0"/>
                <w:sz w:val="20"/>
                <w:szCs w:val="20"/>
                <w:lang w:val="lt-LT"/>
              </w:rPr>
              <w:t xml:space="preserve"> EUR</w:t>
            </w:r>
            <w:r w:rsidR="00EB6969" w:rsidRPr="001D7AED">
              <w:rPr>
                <w:rFonts w:ascii="Arial" w:hAnsi="Arial" w:cs="Arial"/>
                <w:noProof w:val="0"/>
                <w:sz w:val="20"/>
                <w:szCs w:val="20"/>
                <w:lang w:val="lt-LT"/>
              </w:rPr>
              <w:t>)</w:t>
            </w:r>
            <w:r w:rsidR="00AE6DE1" w:rsidRPr="001D7AED">
              <w:rPr>
                <w:rFonts w:ascii="Arial" w:hAnsi="Arial" w:cs="Arial"/>
                <w:noProof w:val="0"/>
                <w:sz w:val="20"/>
                <w:szCs w:val="20"/>
                <w:lang w:val="lt-LT"/>
              </w:rPr>
              <w:t xml:space="preserve"> fakti</w:t>
            </w:r>
            <w:r w:rsidR="00EB6969" w:rsidRPr="001D7AED">
              <w:rPr>
                <w:rFonts w:ascii="Arial" w:hAnsi="Arial" w:cs="Arial"/>
                <w:noProof w:val="0"/>
                <w:sz w:val="20"/>
                <w:szCs w:val="20"/>
                <w:lang w:val="lt-LT"/>
              </w:rPr>
              <w:t>škai</w:t>
            </w:r>
            <w:r w:rsidR="00AE6DE1" w:rsidRPr="001D7AED">
              <w:rPr>
                <w:rFonts w:ascii="Arial" w:hAnsi="Arial" w:cs="Arial"/>
                <w:noProof w:val="0"/>
                <w:sz w:val="20"/>
                <w:szCs w:val="20"/>
                <w:lang w:val="lt-LT"/>
              </w:rPr>
              <w:t xml:space="preserve"> </w:t>
            </w:r>
            <w:r w:rsidR="00EB6969" w:rsidRPr="001D7AED">
              <w:rPr>
                <w:rFonts w:ascii="Arial" w:hAnsi="Arial" w:cs="Arial"/>
                <w:noProof w:val="0"/>
                <w:sz w:val="20"/>
                <w:szCs w:val="20"/>
                <w:lang w:val="lt-LT"/>
              </w:rPr>
              <w:t xml:space="preserve">sutaupytos </w:t>
            </w:r>
            <w:r w:rsidR="00AE6DE1" w:rsidRPr="001D7AED">
              <w:rPr>
                <w:rFonts w:ascii="Arial" w:hAnsi="Arial" w:cs="Arial"/>
                <w:noProof w:val="0"/>
                <w:sz w:val="20"/>
                <w:szCs w:val="20"/>
                <w:lang w:val="lt-LT"/>
              </w:rPr>
              <w:t>šilumos energijos per paskolų grąžinimo laikotarpį.</w:t>
            </w:r>
          </w:p>
          <w:p w:rsidR="00886282" w:rsidRPr="001D7AED" w:rsidRDefault="00886282" w:rsidP="00AE6DE1">
            <w:pPr>
              <w:rPr>
                <w:rFonts w:ascii="Arial" w:hAnsi="Arial" w:cs="Arial"/>
                <w:noProof w:val="0"/>
                <w:sz w:val="20"/>
                <w:szCs w:val="20"/>
                <w:lang w:val="lt-LT"/>
              </w:rPr>
            </w:pPr>
            <w:r w:rsidRPr="001D7AED">
              <w:rPr>
                <w:rFonts w:ascii="Arial" w:hAnsi="Arial" w:cs="Arial"/>
                <w:noProof w:val="0"/>
                <w:sz w:val="20"/>
                <w:szCs w:val="20"/>
                <w:lang w:val="lt-LT"/>
              </w:rPr>
              <w:t>Atsižvelgiant į numatom</w:t>
            </w:r>
            <w:r w:rsidR="00EB6969" w:rsidRPr="001D7AED">
              <w:rPr>
                <w:rFonts w:ascii="Arial" w:hAnsi="Arial" w:cs="Arial"/>
                <w:noProof w:val="0"/>
                <w:sz w:val="20"/>
                <w:szCs w:val="20"/>
                <w:lang w:val="lt-LT"/>
              </w:rPr>
              <w:t>ą</w:t>
            </w:r>
            <w:r w:rsidRPr="001D7AED">
              <w:rPr>
                <w:rFonts w:ascii="Arial" w:hAnsi="Arial" w:cs="Arial"/>
                <w:noProof w:val="0"/>
                <w:sz w:val="20"/>
                <w:szCs w:val="20"/>
                <w:lang w:val="lt-LT"/>
              </w:rPr>
              <w:t xml:space="preserve"> </w:t>
            </w:r>
            <w:r w:rsidR="00EB6969" w:rsidRPr="001D7AED">
              <w:rPr>
                <w:rFonts w:ascii="Arial" w:hAnsi="Arial" w:cs="Arial"/>
                <w:noProof w:val="0"/>
                <w:sz w:val="20"/>
                <w:szCs w:val="20"/>
                <w:lang w:val="lt-LT"/>
              </w:rPr>
              <w:t xml:space="preserve">sutaupyti </w:t>
            </w:r>
            <w:r w:rsidRPr="001D7AED">
              <w:rPr>
                <w:rFonts w:ascii="Arial" w:hAnsi="Arial" w:cs="Arial"/>
                <w:noProof w:val="0"/>
                <w:sz w:val="20"/>
                <w:szCs w:val="20"/>
                <w:lang w:val="lt-LT"/>
              </w:rPr>
              <w:t>šilumos energij</w:t>
            </w:r>
            <w:r w:rsidR="00EB6969" w:rsidRPr="001D7AED">
              <w:rPr>
                <w:rFonts w:ascii="Arial" w:hAnsi="Arial" w:cs="Arial"/>
                <w:noProof w:val="0"/>
                <w:sz w:val="20"/>
                <w:szCs w:val="20"/>
                <w:lang w:val="lt-LT"/>
              </w:rPr>
              <w:t>ą</w:t>
            </w:r>
            <w:r w:rsidRPr="001D7AED">
              <w:rPr>
                <w:rFonts w:ascii="Arial" w:hAnsi="Arial" w:cs="Arial"/>
                <w:noProof w:val="0"/>
                <w:sz w:val="20"/>
                <w:szCs w:val="20"/>
                <w:lang w:val="lt-LT"/>
              </w:rPr>
              <w:t xml:space="preserve">, </w:t>
            </w:r>
            <w:r w:rsidR="00EB6969" w:rsidRPr="001D7AED">
              <w:rPr>
                <w:rFonts w:ascii="Arial" w:hAnsi="Arial" w:cs="Arial"/>
                <w:noProof w:val="0"/>
                <w:sz w:val="20"/>
                <w:szCs w:val="20"/>
                <w:lang w:val="lt-LT"/>
              </w:rPr>
              <w:t xml:space="preserve">įgyvendinant </w:t>
            </w:r>
            <w:r w:rsidRPr="001D7AED">
              <w:rPr>
                <w:rFonts w:ascii="Arial" w:hAnsi="Arial" w:cs="Arial"/>
                <w:noProof w:val="0"/>
                <w:sz w:val="20"/>
                <w:szCs w:val="20"/>
                <w:lang w:val="lt-LT"/>
              </w:rPr>
              <w:t>Priemon</w:t>
            </w:r>
            <w:r w:rsidR="00EB6969" w:rsidRPr="001D7AED">
              <w:rPr>
                <w:rFonts w:ascii="Arial" w:hAnsi="Arial" w:cs="Arial"/>
                <w:noProof w:val="0"/>
                <w:sz w:val="20"/>
                <w:szCs w:val="20"/>
                <w:lang w:val="lt-LT"/>
              </w:rPr>
              <w:t>ę</w:t>
            </w:r>
            <w:r w:rsidRPr="001D7AED">
              <w:rPr>
                <w:rFonts w:ascii="Arial" w:hAnsi="Arial" w:cs="Arial"/>
                <w:noProof w:val="0"/>
                <w:sz w:val="20"/>
                <w:szCs w:val="20"/>
                <w:lang w:val="lt-LT"/>
              </w:rPr>
              <w:t xml:space="preserve"> </w:t>
            </w:r>
            <w:r w:rsidR="00AE6DE1" w:rsidRPr="001D7AED">
              <w:rPr>
                <w:rFonts w:ascii="Arial" w:hAnsi="Arial" w:cs="Arial"/>
                <w:noProof w:val="0"/>
                <w:sz w:val="20"/>
                <w:szCs w:val="20"/>
                <w:lang w:val="lt-LT"/>
              </w:rPr>
              <w:t>JKF</w:t>
            </w:r>
            <w:r w:rsidRPr="001D7AED">
              <w:rPr>
                <w:rFonts w:ascii="Arial" w:hAnsi="Arial" w:cs="Arial"/>
                <w:noProof w:val="0"/>
                <w:sz w:val="20"/>
                <w:szCs w:val="20"/>
                <w:lang w:val="lt-LT"/>
              </w:rPr>
              <w:t xml:space="preserve"> </w:t>
            </w:r>
            <w:r w:rsidR="00EB6969" w:rsidRPr="001D7AED">
              <w:rPr>
                <w:rFonts w:ascii="Arial" w:hAnsi="Arial" w:cs="Arial"/>
                <w:noProof w:val="0"/>
                <w:sz w:val="20"/>
                <w:szCs w:val="20"/>
                <w:lang w:val="lt-LT"/>
              </w:rPr>
              <w:t>bus mažiau teršiama aplinka</w:t>
            </w:r>
            <w:r w:rsidRPr="001D7AED">
              <w:rPr>
                <w:rFonts w:ascii="Arial" w:hAnsi="Arial" w:cs="Arial"/>
                <w:noProof w:val="0"/>
                <w:sz w:val="20"/>
                <w:szCs w:val="20"/>
                <w:lang w:val="lt-LT"/>
              </w:rPr>
              <w:t xml:space="preserve">: </w:t>
            </w:r>
            <w:r w:rsidR="001809A5" w:rsidRPr="001D7AED">
              <w:rPr>
                <w:rFonts w:ascii="Arial" w:hAnsi="Arial" w:cs="Arial"/>
                <w:noProof w:val="0"/>
                <w:sz w:val="20"/>
                <w:szCs w:val="20"/>
                <w:lang w:val="lt-LT"/>
              </w:rPr>
              <w:t>695</w:t>
            </w:r>
            <w:r w:rsidR="00AE6DE1" w:rsidRPr="001D7AED">
              <w:rPr>
                <w:rFonts w:ascii="Arial" w:hAnsi="Arial" w:cs="Arial"/>
                <w:noProof w:val="0"/>
                <w:sz w:val="20"/>
                <w:szCs w:val="20"/>
                <w:lang w:val="lt-LT"/>
              </w:rPr>
              <w:t xml:space="preserve"> tūkst. tonų (</w:t>
            </w:r>
            <w:r w:rsidR="001809A5" w:rsidRPr="001D7AED">
              <w:rPr>
                <w:rFonts w:ascii="Arial" w:hAnsi="Arial" w:cs="Arial"/>
                <w:noProof w:val="0"/>
                <w:sz w:val="20"/>
                <w:szCs w:val="20"/>
                <w:lang w:val="lt-LT"/>
              </w:rPr>
              <w:t>27</w:t>
            </w:r>
            <w:r w:rsidR="00AE6DE1" w:rsidRPr="001D7AED">
              <w:rPr>
                <w:rFonts w:ascii="Arial" w:hAnsi="Arial" w:cs="Arial"/>
                <w:noProof w:val="0"/>
                <w:sz w:val="20"/>
                <w:szCs w:val="20"/>
                <w:lang w:val="lt-LT"/>
              </w:rPr>
              <w:t>,0 mln. EUR) CO</w:t>
            </w:r>
            <w:r w:rsidR="00AE6DE1" w:rsidRPr="001D7AED">
              <w:rPr>
                <w:rFonts w:ascii="Arial" w:hAnsi="Arial" w:cs="Arial"/>
                <w:noProof w:val="0"/>
                <w:sz w:val="20"/>
                <w:szCs w:val="20"/>
                <w:vertAlign w:val="subscript"/>
                <w:lang w:val="lt-LT"/>
              </w:rPr>
              <w:t>2</w:t>
            </w:r>
            <w:r w:rsidR="00AE6DE1" w:rsidRPr="001D7AED">
              <w:rPr>
                <w:rFonts w:ascii="Arial" w:hAnsi="Arial" w:cs="Arial"/>
                <w:noProof w:val="0"/>
                <w:sz w:val="20"/>
                <w:szCs w:val="20"/>
                <w:lang w:val="lt-LT"/>
              </w:rPr>
              <w:t xml:space="preserve"> bei </w:t>
            </w:r>
            <w:r w:rsidR="001809A5" w:rsidRPr="001D7AED">
              <w:rPr>
                <w:rFonts w:ascii="Arial" w:hAnsi="Arial" w:cs="Arial"/>
                <w:noProof w:val="0"/>
                <w:sz w:val="20"/>
                <w:szCs w:val="20"/>
                <w:lang w:val="lt-LT"/>
              </w:rPr>
              <w:t>1</w:t>
            </w:r>
            <w:r w:rsidR="00AE6DE1" w:rsidRPr="001D7AED">
              <w:rPr>
                <w:rFonts w:ascii="Arial" w:hAnsi="Arial" w:cs="Arial"/>
                <w:noProof w:val="0"/>
                <w:sz w:val="20"/>
                <w:szCs w:val="20"/>
                <w:lang w:val="lt-LT"/>
              </w:rPr>
              <w:t>,</w:t>
            </w:r>
            <w:r w:rsidR="001809A5" w:rsidRPr="001D7AED">
              <w:rPr>
                <w:rFonts w:ascii="Arial" w:hAnsi="Arial" w:cs="Arial"/>
                <w:noProof w:val="0"/>
                <w:sz w:val="20"/>
                <w:szCs w:val="20"/>
                <w:lang w:val="lt-LT"/>
              </w:rPr>
              <w:t>7 tūkst. tonų (8</w:t>
            </w:r>
            <w:r w:rsidR="00AE6DE1" w:rsidRPr="001D7AED">
              <w:rPr>
                <w:rFonts w:ascii="Arial" w:hAnsi="Arial" w:cs="Arial"/>
                <w:noProof w:val="0"/>
                <w:sz w:val="20"/>
                <w:szCs w:val="20"/>
                <w:lang w:val="lt-LT"/>
              </w:rPr>
              <w:t>,8 mln. EUR) NO</w:t>
            </w:r>
            <w:r w:rsidR="00AE6DE1" w:rsidRPr="001D7AED">
              <w:rPr>
                <w:rFonts w:ascii="Arial" w:hAnsi="Arial" w:cs="Arial"/>
                <w:noProof w:val="0"/>
                <w:sz w:val="20"/>
                <w:szCs w:val="20"/>
                <w:vertAlign w:val="subscript"/>
                <w:lang w:val="lt-LT"/>
              </w:rPr>
              <w:t>X</w:t>
            </w:r>
            <w:r w:rsidR="00AE6DE1" w:rsidRPr="001D7AED">
              <w:rPr>
                <w:rFonts w:ascii="Arial" w:hAnsi="Arial" w:cs="Arial"/>
                <w:noProof w:val="0"/>
                <w:sz w:val="20"/>
                <w:szCs w:val="20"/>
                <w:lang w:val="lt-LT"/>
              </w:rPr>
              <w:t>, SO</w:t>
            </w:r>
            <w:r w:rsidR="00AE6DE1" w:rsidRPr="001D7AED">
              <w:rPr>
                <w:rFonts w:ascii="Arial" w:hAnsi="Arial" w:cs="Arial"/>
                <w:noProof w:val="0"/>
                <w:sz w:val="20"/>
                <w:szCs w:val="20"/>
                <w:vertAlign w:val="subscript"/>
                <w:lang w:val="lt-LT"/>
              </w:rPr>
              <w:t>2</w:t>
            </w:r>
            <w:r w:rsidR="00AE6DE1" w:rsidRPr="001D7AED">
              <w:rPr>
                <w:rFonts w:ascii="Arial" w:hAnsi="Arial" w:cs="Arial"/>
                <w:noProof w:val="0"/>
                <w:sz w:val="20"/>
                <w:szCs w:val="20"/>
                <w:lang w:val="lt-LT"/>
              </w:rPr>
              <w:t xml:space="preserve"> ir KD</w:t>
            </w:r>
            <w:r w:rsidR="00AE6DE1" w:rsidRPr="001D7AED">
              <w:rPr>
                <w:rFonts w:ascii="Arial" w:hAnsi="Arial" w:cs="Arial"/>
                <w:noProof w:val="0"/>
                <w:sz w:val="20"/>
                <w:szCs w:val="20"/>
                <w:vertAlign w:val="subscript"/>
                <w:lang w:val="lt-LT"/>
              </w:rPr>
              <w:t>10</w:t>
            </w:r>
            <w:r w:rsidR="00AE6DE1" w:rsidRPr="001D7AED">
              <w:rPr>
                <w:rFonts w:ascii="Arial" w:hAnsi="Arial" w:cs="Arial"/>
                <w:noProof w:val="0"/>
                <w:sz w:val="20"/>
                <w:szCs w:val="20"/>
                <w:lang w:val="lt-LT"/>
              </w:rPr>
              <w:t xml:space="preserve"> išmetim</w:t>
            </w:r>
            <w:r w:rsidR="00EB6969" w:rsidRPr="001D7AED">
              <w:rPr>
                <w:rFonts w:ascii="Arial" w:hAnsi="Arial" w:cs="Arial"/>
                <w:noProof w:val="0"/>
                <w:sz w:val="20"/>
                <w:szCs w:val="20"/>
                <w:lang w:val="lt-LT"/>
              </w:rPr>
              <w:t>o</w:t>
            </w:r>
            <w:r w:rsidR="00AE6DE1" w:rsidRPr="001D7AED">
              <w:rPr>
                <w:rFonts w:ascii="Arial" w:hAnsi="Arial" w:cs="Arial"/>
                <w:noProof w:val="0"/>
                <w:sz w:val="20"/>
                <w:szCs w:val="20"/>
                <w:lang w:val="lt-LT"/>
              </w:rPr>
              <w:t xml:space="preserve"> sumažinimą. Bendra priemonės poveikio aplinkos taršai nauda siekia </w:t>
            </w:r>
            <w:r w:rsidR="001809A5" w:rsidRPr="001D7AED">
              <w:rPr>
                <w:rFonts w:ascii="Arial" w:hAnsi="Arial" w:cs="Arial"/>
                <w:noProof w:val="0"/>
                <w:sz w:val="20"/>
                <w:szCs w:val="20"/>
                <w:lang w:val="lt-LT"/>
              </w:rPr>
              <w:t>36</w:t>
            </w:r>
            <w:r w:rsidR="00AE6DE1" w:rsidRPr="001D7AED">
              <w:rPr>
                <w:rFonts w:ascii="Arial" w:hAnsi="Arial" w:cs="Arial"/>
                <w:noProof w:val="0"/>
                <w:sz w:val="20"/>
                <w:szCs w:val="20"/>
                <w:lang w:val="lt-LT"/>
              </w:rPr>
              <w:t xml:space="preserve"> mln. EUR.</w:t>
            </w:r>
          </w:p>
          <w:p w:rsidR="00AE6DE1" w:rsidRPr="001D7AED" w:rsidRDefault="00886282" w:rsidP="00AE6DE1">
            <w:pPr>
              <w:rPr>
                <w:rFonts w:ascii="Arial" w:hAnsi="Arial" w:cs="Arial"/>
                <w:noProof w:val="0"/>
                <w:sz w:val="20"/>
                <w:szCs w:val="20"/>
                <w:lang w:val="lt-LT"/>
              </w:rPr>
            </w:pPr>
            <w:r w:rsidRPr="001D7AED">
              <w:rPr>
                <w:rFonts w:ascii="Arial" w:hAnsi="Arial" w:cs="Arial"/>
                <w:noProof w:val="0"/>
                <w:sz w:val="20"/>
                <w:szCs w:val="20"/>
                <w:lang w:val="lt-LT"/>
              </w:rPr>
              <w:t xml:space="preserve">Įgyvendinant JKF lėšomis finansuojamus modernizavimo projektus </w:t>
            </w:r>
            <w:r w:rsidR="00AE6DE1" w:rsidRPr="001D7AED">
              <w:rPr>
                <w:rFonts w:ascii="Arial" w:hAnsi="Arial" w:cs="Arial"/>
                <w:noProof w:val="0"/>
                <w:sz w:val="20"/>
                <w:szCs w:val="20"/>
                <w:lang w:val="lt-LT"/>
              </w:rPr>
              <w:t>2010</w:t>
            </w:r>
            <w:r w:rsidR="00EB6969" w:rsidRPr="001D7AED">
              <w:rPr>
                <w:rFonts w:ascii="Arial" w:hAnsi="Arial" w:cs="Arial"/>
                <w:noProof w:val="0"/>
                <w:sz w:val="20"/>
                <w:szCs w:val="20"/>
                <w:lang w:val="lt-LT"/>
              </w:rPr>
              <w:t>–</w:t>
            </w:r>
            <w:r w:rsidR="00AE6DE1" w:rsidRPr="001D7AED">
              <w:rPr>
                <w:rFonts w:ascii="Arial" w:hAnsi="Arial" w:cs="Arial"/>
                <w:noProof w:val="0"/>
                <w:sz w:val="20"/>
                <w:szCs w:val="20"/>
                <w:lang w:val="lt-LT"/>
              </w:rPr>
              <w:t>201</w:t>
            </w:r>
            <w:r w:rsidR="001809A5" w:rsidRPr="001D7AED">
              <w:rPr>
                <w:rFonts w:ascii="Arial" w:hAnsi="Arial" w:cs="Arial"/>
                <w:noProof w:val="0"/>
                <w:sz w:val="20"/>
                <w:szCs w:val="20"/>
                <w:lang w:val="lt-LT"/>
              </w:rPr>
              <w:t>6</w:t>
            </w:r>
            <w:r w:rsidR="00AE6DE1" w:rsidRPr="001D7AED">
              <w:rPr>
                <w:rFonts w:ascii="Arial" w:hAnsi="Arial" w:cs="Arial"/>
                <w:noProof w:val="0"/>
                <w:sz w:val="20"/>
                <w:szCs w:val="20"/>
                <w:lang w:val="lt-LT"/>
              </w:rPr>
              <w:t xml:space="preserve"> m</w:t>
            </w:r>
            <w:r w:rsidR="00EB6969" w:rsidRPr="001D7AED">
              <w:rPr>
                <w:rFonts w:ascii="Arial" w:hAnsi="Arial" w:cs="Arial"/>
                <w:noProof w:val="0"/>
                <w:sz w:val="20"/>
                <w:szCs w:val="20"/>
                <w:lang w:val="lt-LT"/>
              </w:rPr>
              <w:t>.</w:t>
            </w:r>
            <w:r w:rsidR="00B058F3" w:rsidRPr="001D7AED">
              <w:rPr>
                <w:rFonts w:ascii="Arial" w:hAnsi="Arial" w:cs="Arial"/>
                <w:noProof w:val="0"/>
                <w:sz w:val="20"/>
                <w:szCs w:val="20"/>
                <w:lang w:val="lt-LT"/>
              </w:rPr>
              <w:t xml:space="preserve"> </w:t>
            </w:r>
            <w:r w:rsidR="00AE6DE1" w:rsidRPr="001D7AED">
              <w:rPr>
                <w:rFonts w:ascii="Arial" w:hAnsi="Arial" w:cs="Arial"/>
                <w:noProof w:val="0"/>
                <w:sz w:val="20"/>
                <w:szCs w:val="20"/>
                <w:lang w:val="lt-LT"/>
              </w:rPr>
              <w:t xml:space="preserve">buvo sukurta </w:t>
            </w:r>
            <w:r w:rsidR="001809A5" w:rsidRPr="001D7AED">
              <w:rPr>
                <w:rFonts w:ascii="Arial" w:hAnsi="Arial" w:cs="Arial"/>
                <w:noProof w:val="0"/>
                <w:sz w:val="20"/>
                <w:szCs w:val="20"/>
                <w:lang w:val="lt-LT"/>
              </w:rPr>
              <w:t>daugiau nei</w:t>
            </w:r>
            <w:r w:rsidR="00AE6DE1" w:rsidRPr="001D7AED">
              <w:rPr>
                <w:rFonts w:ascii="Arial" w:hAnsi="Arial" w:cs="Arial"/>
                <w:noProof w:val="0"/>
                <w:sz w:val="20"/>
                <w:szCs w:val="20"/>
                <w:lang w:val="lt-LT"/>
              </w:rPr>
              <w:t xml:space="preserve"> 10</w:t>
            </w:r>
            <w:r w:rsidR="00EB6969" w:rsidRPr="001D7AED">
              <w:rPr>
                <w:rFonts w:ascii="Arial" w:hAnsi="Arial" w:cs="Arial"/>
                <w:noProof w:val="0"/>
                <w:sz w:val="20"/>
                <w:szCs w:val="20"/>
                <w:lang w:val="lt-LT"/>
              </w:rPr>
              <w:t> </w:t>
            </w:r>
            <w:r w:rsidR="00AE6DE1" w:rsidRPr="001D7AED">
              <w:rPr>
                <w:rFonts w:ascii="Arial" w:hAnsi="Arial" w:cs="Arial"/>
                <w:noProof w:val="0"/>
                <w:sz w:val="20"/>
                <w:szCs w:val="20"/>
                <w:lang w:val="lt-LT"/>
              </w:rPr>
              <w:t>000 papildomų „vienų metų“</w:t>
            </w:r>
            <w:r w:rsidR="00AE6DE1" w:rsidRPr="001D7AED">
              <w:rPr>
                <w:rStyle w:val="FootnoteReference"/>
                <w:rFonts w:ascii="Arial" w:hAnsi="Arial" w:cs="Arial"/>
                <w:noProof w:val="0"/>
                <w:sz w:val="20"/>
                <w:szCs w:val="20"/>
                <w:lang w:val="lt-LT"/>
              </w:rPr>
              <w:footnoteReference w:id="53"/>
            </w:r>
            <w:r w:rsidR="00AE6DE1" w:rsidRPr="001D7AED">
              <w:rPr>
                <w:rFonts w:ascii="Arial" w:hAnsi="Arial" w:cs="Arial"/>
                <w:noProof w:val="0"/>
                <w:sz w:val="20"/>
                <w:szCs w:val="20"/>
                <w:lang w:val="lt-LT"/>
              </w:rPr>
              <w:t xml:space="preserve"> darbo vietų, t.</w:t>
            </w:r>
            <w:r w:rsidR="00EB6969" w:rsidRPr="001D7AED">
              <w:rPr>
                <w:rFonts w:ascii="Arial" w:hAnsi="Arial" w:cs="Arial"/>
                <w:noProof w:val="0"/>
                <w:sz w:val="20"/>
                <w:szCs w:val="20"/>
                <w:lang w:val="lt-LT"/>
              </w:rPr>
              <w:t> </w:t>
            </w:r>
            <w:r w:rsidR="00AE6DE1" w:rsidRPr="001D7AED">
              <w:rPr>
                <w:rFonts w:ascii="Arial" w:hAnsi="Arial" w:cs="Arial"/>
                <w:noProof w:val="0"/>
                <w:sz w:val="20"/>
                <w:szCs w:val="20"/>
                <w:lang w:val="lt-LT"/>
              </w:rPr>
              <w:t>y. daugiau nei 2</w:t>
            </w:r>
            <w:r w:rsidR="00EB6969" w:rsidRPr="001D7AED">
              <w:rPr>
                <w:rFonts w:ascii="Arial" w:hAnsi="Arial" w:cs="Arial"/>
                <w:noProof w:val="0"/>
                <w:sz w:val="20"/>
                <w:szCs w:val="20"/>
                <w:lang w:val="lt-LT"/>
              </w:rPr>
              <w:t xml:space="preserve"> </w:t>
            </w:r>
            <w:r w:rsidR="00AE6DE1" w:rsidRPr="001D7AED">
              <w:rPr>
                <w:rFonts w:ascii="Arial" w:hAnsi="Arial" w:cs="Arial"/>
                <w:noProof w:val="0"/>
                <w:sz w:val="20"/>
                <w:szCs w:val="20"/>
                <w:lang w:val="lt-LT"/>
              </w:rPr>
              <w:t>% visų šio laikotarpio statyb</w:t>
            </w:r>
            <w:r w:rsidR="00EB6969" w:rsidRPr="001D7AED">
              <w:rPr>
                <w:rFonts w:ascii="Arial" w:hAnsi="Arial" w:cs="Arial"/>
                <w:noProof w:val="0"/>
                <w:sz w:val="20"/>
                <w:szCs w:val="20"/>
                <w:lang w:val="lt-LT"/>
              </w:rPr>
              <w:t>os</w:t>
            </w:r>
            <w:r w:rsidR="00AE6DE1" w:rsidRPr="001D7AED">
              <w:rPr>
                <w:rFonts w:ascii="Arial" w:hAnsi="Arial" w:cs="Arial"/>
                <w:noProof w:val="0"/>
                <w:sz w:val="20"/>
                <w:szCs w:val="20"/>
                <w:lang w:val="lt-LT"/>
              </w:rPr>
              <w:t xml:space="preserve"> sektoriaus darbo vietų.</w:t>
            </w:r>
          </w:p>
          <w:p w:rsidR="007326DD" w:rsidRPr="001D7AED" w:rsidRDefault="00886282" w:rsidP="007326DD">
            <w:pPr>
              <w:rPr>
                <w:rFonts w:ascii="Arial" w:hAnsi="Arial" w:cs="Arial"/>
                <w:noProof w:val="0"/>
                <w:sz w:val="20"/>
                <w:szCs w:val="20"/>
                <w:lang w:val="lt-LT"/>
              </w:rPr>
            </w:pPr>
            <w:r w:rsidRPr="001D7AED">
              <w:rPr>
                <w:rFonts w:ascii="Arial" w:hAnsi="Arial" w:cs="Arial"/>
                <w:noProof w:val="0"/>
                <w:sz w:val="20"/>
                <w:szCs w:val="20"/>
                <w:lang w:val="lt-LT"/>
              </w:rPr>
              <w:t xml:space="preserve">Priemonės JKF įgyvendinimas </w:t>
            </w:r>
            <w:r w:rsidR="00B058F3" w:rsidRPr="001D7AED">
              <w:rPr>
                <w:rFonts w:ascii="Arial" w:hAnsi="Arial" w:cs="Arial"/>
                <w:noProof w:val="0"/>
                <w:sz w:val="20"/>
                <w:szCs w:val="20"/>
                <w:lang w:val="lt-LT"/>
              </w:rPr>
              <w:t xml:space="preserve">turėjo reikšmingą poveikį </w:t>
            </w:r>
            <w:r w:rsidRPr="001D7AED">
              <w:rPr>
                <w:rFonts w:ascii="Arial" w:hAnsi="Arial" w:cs="Arial"/>
                <w:noProof w:val="0"/>
                <w:sz w:val="20"/>
                <w:szCs w:val="20"/>
                <w:lang w:val="lt-LT"/>
              </w:rPr>
              <w:t xml:space="preserve">VB. </w:t>
            </w:r>
            <w:r w:rsidR="00B058F3" w:rsidRPr="001D7AED">
              <w:rPr>
                <w:rFonts w:ascii="Arial" w:hAnsi="Arial" w:cs="Arial"/>
                <w:noProof w:val="0"/>
                <w:sz w:val="20"/>
                <w:szCs w:val="20"/>
                <w:lang w:val="lt-LT"/>
              </w:rPr>
              <w:t xml:space="preserve">Atlikta penkių </w:t>
            </w:r>
            <w:r w:rsidR="000874F4" w:rsidRPr="001D7AED">
              <w:rPr>
                <w:rFonts w:ascii="Arial" w:hAnsi="Arial" w:cs="Arial"/>
                <w:noProof w:val="0"/>
                <w:sz w:val="20"/>
                <w:szCs w:val="20"/>
                <w:lang w:val="lt-LT"/>
              </w:rPr>
              <w:t xml:space="preserve">tiesioginio (t. y. „pirminės vertės grandinės“ </w:t>
            </w:r>
            <w:r w:rsidR="00B058F3" w:rsidRPr="001D7AED">
              <w:rPr>
                <w:rFonts w:ascii="Arial" w:hAnsi="Arial" w:cs="Arial"/>
                <w:noProof w:val="0"/>
                <w:sz w:val="20"/>
                <w:szCs w:val="20"/>
                <w:lang w:val="lt-LT"/>
              </w:rPr>
              <w:t xml:space="preserve">poveikio faktorių analizė atskleidė, kad bendras priemonės įgyvendinimo poveikis VB yra </w:t>
            </w:r>
            <w:r w:rsidR="001809A5" w:rsidRPr="001D7AED">
              <w:rPr>
                <w:rFonts w:ascii="Arial" w:hAnsi="Arial" w:cs="Arial"/>
                <w:noProof w:val="0"/>
                <w:sz w:val="20"/>
                <w:szCs w:val="20"/>
                <w:lang w:val="lt-LT"/>
              </w:rPr>
              <w:t>n</w:t>
            </w:r>
            <w:r w:rsidR="00B058F3" w:rsidRPr="001D7AED">
              <w:rPr>
                <w:rFonts w:ascii="Arial" w:hAnsi="Arial" w:cs="Arial"/>
                <w:noProof w:val="0"/>
                <w:sz w:val="20"/>
                <w:szCs w:val="20"/>
                <w:lang w:val="lt-LT"/>
              </w:rPr>
              <w:t>eigiamas ir siekia</w:t>
            </w:r>
            <w:r w:rsidR="001809A5" w:rsidRPr="001D7AED">
              <w:rPr>
                <w:rFonts w:ascii="Arial" w:hAnsi="Arial" w:cs="Arial"/>
                <w:noProof w:val="0"/>
                <w:sz w:val="20"/>
                <w:szCs w:val="20"/>
                <w:lang w:val="lt-LT"/>
              </w:rPr>
              <w:t xml:space="preserve"> minus</w:t>
            </w:r>
            <w:r w:rsidR="00B058F3" w:rsidRPr="001D7AED">
              <w:rPr>
                <w:rFonts w:ascii="Arial" w:hAnsi="Arial" w:cs="Arial"/>
                <w:noProof w:val="0"/>
                <w:sz w:val="20"/>
                <w:szCs w:val="20"/>
                <w:lang w:val="lt-LT"/>
              </w:rPr>
              <w:t xml:space="preserve"> </w:t>
            </w:r>
            <w:r w:rsidR="001809A5" w:rsidRPr="001D7AED">
              <w:rPr>
                <w:rFonts w:ascii="Arial" w:hAnsi="Arial" w:cs="Arial"/>
                <w:noProof w:val="0"/>
                <w:sz w:val="20"/>
                <w:szCs w:val="20"/>
                <w:lang w:val="lt-LT"/>
              </w:rPr>
              <w:t>116</w:t>
            </w:r>
            <w:r w:rsidR="00B058F3" w:rsidRPr="001D7AED">
              <w:rPr>
                <w:rFonts w:ascii="Arial" w:hAnsi="Arial" w:cs="Arial"/>
                <w:noProof w:val="0"/>
                <w:sz w:val="20"/>
                <w:szCs w:val="20"/>
                <w:lang w:val="lt-LT"/>
              </w:rPr>
              <w:t xml:space="preserve"> mln. </w:t>
            </w:r>
            <w:r w:rsidR="00B058F3" w:rsidRPr="001D7AED">
              <w:rPr>
                <w:rFonts w:ascii="Arial" w:hAnsi="Arial" w:cs="Arial"/>
                <w:noProof w:val="0"/>
                <w:sz w:val="20"/>
                <w:szCs w:val="20"/>
                <w:lang w:val="lt-LT"/>
              </w:rPr>
              <w:lastRenderedPageBreak/>
              <w:t>EUR</w:t>
            </w:r>
            <w:r w:rsidR="001809A5" w:rsidRPr="001D7AED">
              <w:rPr>
                <w:rFonts w:ascii="Arial" w:hAnsi="Arial" w:cs="Arial"/>
                <w:noProof w:val="0"/>
                <w:sz w:val="20"/>
                <w:szCs w:val="20"/>
                <w:lang w:val="lt-LT"/>
              </w:rPr>
              <w:t>, o nominali (nediskontuota) valstybės skirtų lėšų „grąža“ VB per visą lengvatinių paskolų grąžinim</w:t>
            </w:r>
            <w:r w:rsidR="005E44BC" w:rsidRPr="001D7AED">
              <w:rPr>
                <w:rFonts w:ascii="Arial" w:hAnsi="Arial" w:cs="Arial"/>
                <w:noProof w:val="0"/>
                <w:sz w:val="20"/>
                <w:szCs w:val="20"/>
                <w:lang w:val="lt-LT"/>
              </w:rPr>
              <w:t>o laikotarpį siekia (minus) 65</w:t>
            </w:r>
            <w:r w:rsidR="00EB6969" w:rsidRPr="001D7AED">
              <w:rPr>
                <w:rFonts w:ascii="Arial" w:hAnsi="Arial" w:cs="Arial"/>
                <w:noProof w:val="0"/>
                <w:sz w:val="20"/>
                <w:szCs w:val="20"/>
                <w:lang w:val="lt-LT"/>
              </w:rPr>
              <w:t> </w:t>
            </w:r>
            <w:r w:rsidR="005E44BC" w:rsidRPr="001D7AED">
              <w:rPr>
                <w:rFonts w:ascii="Arial" w:hAnsi="Arial" w:cs="Arial"/>
                <w:noProof w:val="0"/>
                <w:sz w:val="20"/>
                <w:szCs w:val="20"/>
                <w:lang w:val="lt-LT"/>
              </w:rPr>
              <w:t>%; t</w:t>
            </w:r>
            <w:r w:rsidR="00EB6969" w:rsidRPr="001D7AED">
              <w:rPr>
                <w:rFonts w:ascii="Arial" w:hAnsi="Arial" w:cs="Arial"/>
                <w:noProof w:val="0"/>
                <w:sz w:val="20"/>
                <w:szCs w:val="20"/>
                <w:lang w:val="lt-LT"/>
              </w:rPr>
              <w:t xml:space="preserve">. </w:t>
            </w:r>
            <w:r w:rsidR="005E44BC" w:rsidRPr="001D7AED">
              <w:rPr>
                <w:rFonts w:ascii="Arial" w:hAnsi="Arial" w:cs="Arial"/>
                <w:noProof w:val="0"/>
                <w:sz w:val="20"/>
                <w:szCs w:val="20"/>
                <w:lang w:val="lt-LT"/>
              </w:rPr>
              <w:t>y</w:t>
            </w:r>
            <w:r w:rsidR="00EB6969" w:rsidRPr="001D7AED">
              <w:rPr>
                <w:rFonts w:ascii="Arial" w:hAnsi="Arial" w:cs="Arial"/>
                <w:noProof w:val="0"/>
                <w:sz w:val="20"/>
                <w:szCs w:val="20"/>
                <w:lang w:val="lt-LT"/>
              </w:rPr>
              <w:t>.</w:t>
            </w:r>
            <w:r w:rsidR="005E44BC" w:rsidRPr="001D7AED">
              <w:rPr>
                <w:rFonts w:ascii="Arial" w:hAnsi="Arial" w:cs="Arial"/>
                <w:noProof w:val="0"/>
                <w:sz w:val="20"/>
                <w:szCs w:val="20"/>
                <w:lang w:val="lt-LT"/>
              </w:rPr>
              <w:t xml:space="preserve"> </w:t>
            </w:r>
            <w:r w:rsidR="00EB6969" w:rsidRPr="001D7AED">
              <w:rPr>
                <w:rFonts w:ascii="Arial" w:hAnsi="Arial" w:cs="Arial"/>
                <w:noProof w:val="0"/>
                <w:sz w:val="20"/>
                <w:szCs w:val="20"/>
                <w:lang w:val="lt-LT"/>
              </w:rPr>
              <w:t>vienas</w:t>
            </w:r>
            <w:r w:rsidR="005E44BC" w:rsidRPr="001D7AED">
              <w:rPr>
                <w:rFonts w:ascii="Arial" w:hAnsi="Arial" w:cs="Arial"/>
                <w:noProof w:val="0"/>
                <w:sz w:val="20"/>
                <w:szCs w:val="20"/>
                <w:lang w:val="lt-LT"/>
              </w:rPr>
              <w:t xml:space="preserve"> EUR</w:t>
            </w:r>
            <w:r w:rsidR="00EB6969" w:rsidRPr="001D7AED">
              <w:rPr>
                <w:rFonts w:ascii="Arial" w:hAnsi="Arial" w:cs="Arial"/>
                <w:noProof w:val="0"/>
                <w:sz w:val="20"/>
                <w:szCs w:val="20"/>
                <w:lang w:val="lt-LT"/>
              </w:rPr>
              <w:t>,</w:t>
            </w:r>
            <w:r w:rsidR="005E44BC" w:rsidRPr="001D7AED">
              <w:rPr>
                <w:rFonts w:ascii="Arial" w:hAnsi="Arial" w:cs="Arial"/>
                <w:noProof w:val="0"/>
                <w:sz w:val="20"/>
                <w:szCs w:val="20"/>
                <w:lang w:val="lt-LT"/>
              </w:rPr>
              <w:t xml:space="preserve"> investuotas į priemonės įgyvendinimą, per paskolų grąžinimo laikotarpį į VB „sugrįžo“ kaip 0,35 EUR.</w:t>
            </w:r>
          </w:p>
          <w:p w:rsidR="00BC5E72" w:rsidRPr="001D7AED" w:rsidRDefault="00BC5E72" w:rsidP="00BC5E72">
            <w:pPr>
              <w:rPr>
                <w:rFonts w:ascii="Arial" w:hAnsi="Arial" w:cs="Arial"/>
                <w:noProof w:val="0"/>
                <w:sz w:val="20"/>
                <w:szCs w:val="20"/>
                <w:lang w:val="lt-LT"/>
              </w:rPr>
            </w:pPr>
            <w:r w:rsidRPr="001D7AED">
              <w:rPr>
                <w:rFonts w:ascii="Arial" w:hAnsi="Arial" w:cs="Arial"/>
                <w:noProof w:val="0"/>
                <w:sz w:val="20"/>
                <w:szCs w:val="20"/>
                <w:lang w:val="lt-LT"/>
              </w:rPr>
              <w:t xml:space="preserve">Duomenų analizė parodė, kad </w:t>
            </w:r>
            <w:r w:rsidR="00EB6969" w:rsidRPr="001D7AED">
              <w:rPr>
                <w:rFonts w:ascii="Arial" w:hAnsi="Arial" w:cs="Arial"/>
                <w:noProof w:val="0"/>
                <w:sz w:val="20"/>
                <w:szCs w:val="20"/>
                <w:lang w:val="lt-LT"/>
              </w:rPr>
              <w:t>atnaujinus</w:t>
            </w:r>
            <w:r w:rsidRPr="001D7AED">
              <w:rPr>
                <w:rFonts w:ascii="Arial" w:hAnsi="Arial" w:cs="Arial"/>
                <w:noProof w:val="0"/>
                <w:sz w:val="20"/>
                <w:szCs w:val="20"/>
                <w:lang w:val="lt-LT"/>
              </w:rPr>
              <w:t xml:space="preserve"> pastat</w:t>
            </w:r>
            <w:r w:rsidR="00EB6969" w:rsidRPr="001D7AED">
              <w:rPr>
                <w:rFonts w:ascii="Arial" w:hAnsi="Arial" w:cs="Arial"/>
                <w:noProof w:val="0"/>
                <w:sz w:val="20"/>
                <w:szCs w:val="20"/>
                <w:lang w:val="lt-LT"/>
              </w:rPr>
              <w:t>ą</w:t>
            </w:r>
            <w:r w:rsidRPr="001D7AED">
              <w:rPr>
                <w:rFonts w:ascii="Arial" w:hAnsi="Arial" w:cs="Arial"/>
                <w:noProof w:val="0"/>
                <w:sz w:val="20"/>
                <w:szCs w:val="20"/>
                <w:lang w:val="lt-LT"/>
              </w:rPr>
              <w:t xml:space="preserve"> 77</w:t>
            </w:r>
            <w:r w:rsidR="00EB6969" w:rsidRPr="001D7AED">
              <w:rPr>
                <w:rFonts w:ascii="Arial" w:hAnsi="Arial" w:cs="Arial"/>
                <w:noProof w:val="0"/>
                <w:sz w:val="20"/>
                <w:szCs w:val="20"/>
                <w:lang w:val="lt-LT"/>
              </w:rPr>
              <w:t> </w:t>
            </w:r>
            <w:r w:rsidRPr="001D7AED">
              <w:rPr>
                <w:rFonts w:ascii="Arial" w:hAnsi="Arial" w:cs="Arial"/>
                <w:noProof w:val="0"/>
                <w:sz w:val="20"/>
                <w:szCs w:val="20"/>
                <w:lang w:val="lt-LT"/>
              </w:rPr>
              <w:t xml:space="preserve">% </w:t>
            </w:r>
            <w:r w:rsidR="00E51B26" w:rsidRPr="001D7AED">
              <w:rPr>
                <w:rFonts w:ascii="Arial" w:hAnsi="Arial" w:cs="Arial"/>
                <w:noProof w:val="0"/>
                <w:sz w:val="20"/>
                <w:szCs w:val="20"/>
                <w:lang w:val="lt-LT"/>
              </w:rPr>
              <w:t xml:space="preserve">modernizuotų daugiabučių </w:t>
            </w:r>
            <w:r w:rsidRPr="001D7AED">
              <w:rPr>
                <w:rFonts w:ascii="Arial" w:hAnsi="Arial" w:cs="Arial"/>
                <w:noProof w:val="0"/>
                <w:sz w:val="20"/>
                <w:szCs w:val="20"/>
                <w:lang w:val="lt-LT"/>
              </w:rPr>
              <w:t>pasiekė C, 23</w:t>
            </w:r>
            <w:r w:rsidR="00EB6969" w:rsidRPr="001D7AED">
              <w:rPr>
                <w:rFonts w:ascii="Arial" w:hAnsi="Arial" w:cs="Arial"/>
                <w:noProof w:val="0"/>
                <w:sz w:val="20"/>
                <w:szCs w:val="20"/>
                <w:lang w:val="lt-LT"/>
              </w:rPr>
              <w:t xml:space="preserve"> </w:t>
            </w:r>
            <w:r w:rsidRPr="001D7AED">
              <w:rPr>
                <w:rFonts w:ascii="Arial" w:hAnsi="Arial" w:cs="Arial"/>
                <w:noProof w:val="0"/>
                <w:sz w:val="20"/>
                <w:szCs w:val="20"/>
                <w:lang w:val="lt-LT"/>
              </w:rPr>
              <w:t>% – B energinio naudingumo klasę. Siekiant aukštesnės B energinio naudingumo klasės investicijos 1 m² atnaujinamo (modernizuojamo) pastato buvo 9,4</w:t>
            </w:r>
            <w:r w:rsidR="00EB6969" w:rsidRPr="001D7AED">
              <w:rPr>
                <w:rFonts w:ascii="Arial" w:hAnsi="Arial" w:cs="Arial"/>
                <w:noProof w:val="0"/>
                <w:sz w:val="20"/>
                <w:szCs w:val="20"/>
                <w:lang w:val="lt-LT"/>
              </w:rPr>
              <w:t xml:space="preserve"> </w:t>
            </w:r>
            <w:r w:rsidRPr="001D7AED">
              <w:rPr>
                <w:rFonts w:ascii="Arial" w:hAnsi="Arial" w:cs="Arial"/>
                <w:noProof w:val="0"/>
                <w:sz w:val="20"/>
                <w:szCs w:val="20"/>
                <w:lang w:val="lt-LT"/>
              </w:rPr>
              <w:t>% didesnės, nei siekiant C energinio naudingumo klasės, tačiau</w:t>
            </w:r>
            <w:r w:rsidR="00E51B26" w:rsidRPr="001D7AED">
              <w:rPr>
                <w:rFonts w:ascii="Arial" w:hAnsi="Arial" w:cs="Arial"/>
                <w:noProof w:val="0"/>
                <w:sz w:val="20"/>
                <w:szCs w:val="20"/>
                <w:lang w:val="lt-LT"/>
              </w:rPr>
              <w:t xml:space="preserve"> </w:t>
            </w:r>
            <w:r w:rsidRPr="001D7AED">
              <w:rPr>
                <w:rFonts w:ascii="Arial" w:hAnsi="Arial" w:cs="Arial"/>
                <w:noProof w:val="0"/>
                <w:sz w:val="20"/>
                <w:szCs w:val="20"/>
                <w:lang w:val="lt-LT"/>
              </w:rPr>
              <w:t>sutaupytos energijos kiekis didėjo tik 0,8</w:t>
            </w:r>
            <w:r w:rsidR="00EB6969" w:rsidRPr="001D7AED">
              <w:rPr>
                <w:rFonts w:ascii="Arial" w:hAnsi="Arial" w:cs="Arial"/>
                <w:noProof w:val="0"/>
                <w:sz w:val="20"/>
                <w:szCs w:val="20"/>
                <w:lang w:val="lt-LT"/>
              </w:rPr>
              <w:t xml:space="preserve"> </w:t>
            </w:r>
            <w:r w:rsidRPr="001D7AED">
              <w:rPr>
                <w:rFonts w:ascii="Arial" w:hAnsi="Arial" w:cs="Arial"/>
                <w:noProof w:val="0"/>
                <w:sz w:val="20"/>
                <w:szCs w:val="20"/>
                <w:lang w:val="lt-LT"/>
              </w:rPr>
              <w:t>%. Apskaičiuota, kad finansuojant tik tuos pastatus, kurie siekia tik C energinio naudingumo klasės, atnaujintų (modernizuotų) pastatų plotą</w:t>
            </w:r>
            <w:r w:rsidR="00A433E3" w:rsidRPr="001D7AED">
              <w:rPr>
                <w:rFonts w:ascii="Arial" w:hAnsi="Arial" w:cs="Arial"/>
                <w:noProof w:val="0"/>
                <w:sz w:val="20"/>
                <w:szCs w:val="20"/>
                <w:lang w:val="lt-LT"/>
              </w:rPr>
              <w:t xml:space="preserve"> buvo galima padidinti apie 8,6</w:t>
            </w:r>
            <w:r w:rsidR="00B1299B" w:rsidRPr="001D7AED">
              <w:rPr>
                <w:rFonts w:ascii="Arial" w:hAnsi="Arial" w:cs="Arial"/>
                <w:noProof w:val="0"/>
                <w:sz w:val="20"/>
                <w:szCs w:val="20"/>
                <w:lang w:val="lt-LT"/>
              </w:rPr>
              <w:t xml:space="preserve"> </w:t>
            </w:r>
            <w:r w:rsidRPr="001D7AED">
              <w:rPr>
                <w:rFonts w:ascii="Arial" w:hAnsi="Arial" w:cs="Arial"/>
                <w:noProof w:val="0"/>
                <w:sz w:val="20"/>
                <w:szCs w:val="20"/>
                <w:lang w:val="lt-LT"/>
              </w:rPr>
              <w:t>%, nedarant įtakos siekiamam sutaupyti energijos kiekiui.</w:t>
            </w:r>
          </w:p>
          <w:p w:rsidR="0021143B" w:rsidRPr="001D7AED" w:rsidRDefault="0021143B" w:rsidP="00B1299B">
            <w:pPr>
              <w:rPr>
                <w:rFonts w:ascii="Arial" w:hAnsi="Arial" w:cs="Arial"/>
                <w:noProof w:val="0"/>
                <w:sz w:val="20"/>
                <w:lang w:val="lt-LT"/>
              </w:rPr>
            </w:pPr>
            <w:r w:rsidRPr="001D7AED">
              <w:rPr>
                <w:rFonts w:ascii="Arial" w:hAnsi="Arial" w:cs="Arial"/>
                <w:i/>
                <w:noProof w:val="0"/>
                <w:color w:val="00338D"/>
                <w:sz w:val="20"/>
                <w:lang w:val="lt-LT"/>
              </w:rPr>
              <w:t xml:space="preserve">Detali klausimo analizė pateikiama ataskaitos 5.1 </w:t>
            </w:r>
            <w:r w:rsidR="00B1299B" w:rsidRPr="001D7AED">
              <w:rPr>
                <w:rFonts w:ascii="Arial" w:hAnsi="Arial" w:cs="Arial"/>
                <w:i/>
                <w:noProof w:val="0"/>
                <w:color w:val="00338D"/>
                <w:sz w:val="20"/>
                <w:lang w:val="lt-LT"/>
              </w:rPr>
              <w:t>po</w:t>
            </w:r>
            <w:r w:rsidRPr="001D7AED">
              <w:rPr>
                <w:rFonts w:ascii="Arial" w:hAnsi="Arial" w:cs="Arial"/>
                <w:i/>
                <w:noProof w:val="0"/>
                <w:color w:val="00338D"/>
                <w:sz w:val="20"/>
                <w:lang w:val="lt-LT"/>
              </w:rPr>
              <w:t>skyryje.</w:t>
            </w:r>
          </w:p>
        </w:tc>
      </w:tr>
      <w:tr w:rsidR="004B0021" w:rsidRPr="001D7AED" w:rsidTr="00FB5CD0">
        <w:trPr>
          <w:gridAfter w:val="1"/>
          <w:wAfter w:w="20" w:type="dxa"/>
        </w:trPr>
        <w:tc>
          <w:tcPr>
            <w:tcW w:w="3539" w:type="dxa"/>
            <w:gridSpan w:val="3"/>
          </w:tcPr>
          <w:p w:rsidR="004B0021" w:rsidRPr="001D7AED" w:rsidRDefault="004B0021" w:rsidP="000B3FAB">
            <w:pPr>
              <w:rPr>
                <w:rFonts w:ascii="Arial" w:hAnsi="Arial" w:cs="Arial"/>
                <w:noProof w:val="0"/>
                <w:color w:val="000000" w:themeColor="text1"/>
                <w:sz w:val="20"/>
                <w:lang w:val="lt-LT"/>
              </w:rPr>
            </w:pPr>
            <w:r w:rsidRPr="001D7AED">
              <w:rPr>
                <w:rFonts w:ascii="Arial" w:hAnsi="Arial" w:cs="Arial"/>
                <w:noProof w:val="0"/>
                <w:color w:val="000000" w:themeColor="text1"/>
                <w:sz w:val="20"/>
                <w:lang w:val="lt-LT"/>
              </w:rPr>
              <w:lastRenderedPageBreak/>
              <w:t xml:space="preserve">2.3. Kaip </w:t>
            </w:r>
            <w:r w:rsidR="00B1299B" w:rsidRPr="001D7AED">
              <w:rPr>
                <w:rFonts w:ascii="Arial" w:hAnsi="Arial" w:cs="Arial"/>
                <w:noProof w:val="0"/>
                <w:color w:val="000000" w:themeColor="text1"/>
                <w:sz w:val="20"/>
                <w:lang w:val="lt-LT"/>
              </w:rPr>
              <w:t>efektyviai suplanuota ir įgyvendinama P</w:t>
            </w:r>
            <w:r w:rsidRPr="001D7AED">
              <w:rPr>
                <w:rFonts w:ascii="Arial" w:hAnsi="Arial" w:cs="Arial"/>
                <w:noProof w:val="0"/>
                <w:color w:val="000000" w:themeColor="text1"/>
                <w:sz w:val="20"/>
                <w:lang w:val="lt-LT"/>
              </w:rPr>
              <w:t xml:space="preserve">riemonė </w:t>
            </w:r>
            <w:r w:rsidR="00B1299B" w:rsidRPr="001D7AED">
              <w:rPr>
                <w:rFonts w:ascii="Arial" w:hAnsi="Arial" w:cs="Arial"/>
                <w:noProof w:val="0"/>
                <w:color w:val="000000" w:themeColor="text1"/>
                <w:sz w:val="20"/>
                <w:lang w:val="lt-LT"/>
              </w:rPr>
              <w:t>DNA</w:t>
            </w:r>
            <w:r w:rsidRPr="001D7AED">
              <w:rPr>
                <w:rFonts w:ascii="Arial" w:hAnsi="Arial" w:cs="Arial"/>
                <w:noProof w:val="0"/>
                <w:color w:val="000000" w:themeColor="text1"/>
                <w:sz w:val="20"/>
                <w:lang w:val="lt-LT"/>
              </w:rPr>
              <w:t>? Ar siekiama rezultatų mažiausiais kaštais (įskaitant galimybę nustatyti sąlygas</w:t>
            </w:r>
            <w:r w:rsidR="00B1299B" w:rsidRPr="001D7AED">
              <w:rPr>
                <w:rFonts w:ascii="Arial" w:hAnsi="Arial" w:cs="Arial"/>
                <w:noProof w:val="0"/>
                <w:color w:val="000000" w:themeColor="text1"/>
                <w:sz w:val="20"/>
                <w:lang w:val="lt-LT"/>
              </w:rPr>
              <w:t>,</w:t>
            </w:r>
            <w:r w:rsidRPr="001D7AED">
              <w:rPr>
                <w:rFonts w:ascii="Arial" w:hAnsi="Arial" w:cs="Arial"/>
                <w:noProof w:val="0"/>
                <w:color w:val="000000" w:themeColor="text1"/>
                <w:sz w:val="20"/>
                <w:lang w:val="lt-LT"/>
              </w:rPr>
              <w:t xml:space="preserve"> pagal kurias dalis projektų, kaip neefektyvūs </w:t>
            </w:r>
            <w:r w:rsidR="00B1299B" w:rsidRPr="001D7AED">
              <w:rPr>
                <w:rFonts w:ascii="Arial" w:hAnsi="Arial" w:cs="Arial"/>
                <w:noProof w:val="0"/>
                <w:color w:val="000000" w:themeColor="text1"/>
                <w:sz w:val="20"/>
                <w:lang w:val="lt-LT"/>
              </w:rPr>
              <w:t xml:space="preserve">atsižvelgus į </w:t>
            </w:r>
            <w:r w:rsidRPr="001D7AED">
              <w:rPr>
                <w:rFonts w:ascii="Arial" w:hAnsi="Arial" w:cs="Arial"/>
                <w:noProof w:val="0"/>
                <w:color w:val="000000" w:themeColor="text1"/>
                <w:sz w:val="20"/>
                <w:lang w:val="lt-LT"/>
              </w:rPr>
              <w:t>kaštų naud</w:t>
            </w:r>
            <w:r w:rsidR="00B1299B" w:rsidRPr="001D7AED">
              <w:rPr>
                <w:rFonts w:ascii="Arial" w:hAnsi="Arial" w:cs="Arial"/>
                <w:noProof w:val="0"/>
                <w:color w:val="000000" w:themeColor="text1"/>
                <w:sz w:val="20"/>
                <w:lang w:val="lt-LT"/>
              </w:rPr>
              <w:t>ą</w:t>
            </w:r>
            <w:r w:rsidRPr="001D7AED">
              <w:rPr>
                <w:rFonts w:ascii="Arial" w:hAnsi="Arial" w:cs="Arial"/>
                <w:noProof w:val="0"/>
                <w:color w:val="000000" w:themeColor="text1"/>
                <w:sz w:val="20"/>
                <w:lang w:val="lt-LT"/>
              </w:rPr>
              <w:t>, nebūtų tinkami finansuoti)?</w:t>
            </w:r>
          </w:p>
        </w:tc>
        <w:tc>
          <w:tcPr>
            <w:tcW w:w="11001" w:type="dxa"/>
          </w:tcPr>
          <w:p w:rsidR="00B603BA" w:rsidRPr="001D7AED" w:rsidRDefault="00CA19A8" w:rsidP="00C67589">
            <w:pPr>
              <w:rPr>
                <w:rFonts w:ascii="Arial" w:hAnsi="Arial" w:cs="Arial"/>
                <w:noProof w:val="0"/>
                <w:color w:val="000000" w:themeColor="text1"/>
                <w:sz w:val="20"/>
                <w:szCs w:val="20"/>
                <w:lang w:val="lt-LT"/>
              </w:rPr>
            </w:pPr>
            <w:r w:rsidRPr="001D7AED">
              <w:rPr>
                <w:rFonts w:ascii="Arial" w:hAnsi="Arial" w:cs="Arial"/>
                <w:noProof w:val="0"/>
                <w:color w:val="000000" w:themeColor="text1"/>
                <w:sz w:val="20"/>
                <w:szCs w:val="20"/>
                <w:lang w:val="lt-LT"/>
              </w:rPr>
              <w:t>Priemonė DNA</w:t>
            </w:r>
            <w:r w:rsidR="00B603BA" w:rsidRPr="001D7AED">
              <w:rPr>
                <w:rFonts w:ascii="Arial" w:hAnsi="Arial" w:cs="Arial"/>
                <w:noProof w:val="0"/>
                <w:color w:val="000000" w:themeColor="text1"/>
                <w:sz w:val="20"/>
                <w:szCs w:val="20"/>
                <w:lang w:val="lt-LT"/>
              </w:rPr>
              <w:t xml:space="preserve"> suplanuota ir įgyvendinama remiantis </w:t>
            </w:r>
            <w:r w:rsidR="00B1299B" w:rsidRPr="001D7AED">
              <w:rPr>
                <w:rFonts w:ascii="Arial" w:hAnsi="Arial" w:cs="Arial"/>
                <w:noProof w:val="0"/>
                <w:color w:val="000000" w:themeColor="text1"/>
                <w:sz w:val="20"/>
                <w:szCs w:val="20"/>
                <w:lang w:val="lt-LT"/>
              </w:rPr>
              <w:t>FM</w:t>
            </w:r>
            <w:r w:rsidR="00B603BA" w:rsidRPr="001D7AED">
              <w:rPr>
                <w:rFonts w:ascii="Arial" w:hAnsi="Arial" w:cs="Arial"/>
                <w:noProof w:val="0"/>
                <w:color w:val="000000" w:themeColor="text1"/>
                <w:sz w:val="20"/>
                <w:szCs w:val="20"/>
                <w:lang w:val="lt-LT"/>
              </w:rPr>
              <w:t xml:space="preserve"> 2015 m. energijos efektyvumo išankstinio (</w:t>
            </w:r>
            <w:r w:rsidR="00B603BA" w:rsidRPr="001D7AED">
              <w:rPr>
                <w:rFonts w:ascii="Arial" w:hAnsi="Arial" w:cs="Arial"/>
                <w:i/>
                <w:noProof w:val="0"/>
                <w:color w:val="000000" w:themeColor="text1"/>
                <w:sz w:val="20"/>
                <w:szCs w:val="20"/>
                <w:lang w:val="lt-LT"/>
              </w:rPr>
              <w:t>ex ante</w:t>
            </w:r>
            <w:r w:rsidR="00B603BA" w:rsidRPr="001D7AED">
              <w:rPr>
                <w:rFonts w:ascii="Arial" w:hAnsi="Arial" w:cs="Arial"/>
                <w:noProof w:val="0"/>
                <w:color w:val="000000" w:themeColor="text1"/>
                <w:sz w:val="20"/>
                <w:szCs w:val="20"/>
                <w:lang w:val="lt-LT"/>
              </w:rPr>
              <w:t>) vertinimo ataskaita bei šios ataskaitos 2016 m. pakeitimu.</w:t>
            </w:r>
          </w:p>
          <w:p w:rsidR="00C4751E" w:rsidRPr="001D7AED" w:rsidRDefault="00FC68DB" w:rsidP="00C4751E">
            <w:pPr>
              <w:rPr>
                <w:rFonts w:ascii="Arial" w:hAnsi="Arial" w:cs="Arial"/>
                <w:noProof w:val="0"/>
                <w:color w:val="000000" w:themeColor="text1"/>
                <w:sz w:val="20"/>
                <w:szCs w:val="20"/>
                <w:lang w:val="lt-LT"/>
              </w:rPr>
            </w:pPr>
            <w:r w:rsidRPr="001D7AED">
              <w:rPr>
                <w:rFonts w:ascii="Arial" w:hAnsi="Arial" w:cs="Arial"/>
                <w:noProof w:val="0"/>
                <w:color w:val="000000" w:themeColor="text1"/>
                <w:sz w:val="20"/>
                <w:szCs w:val="20"/>
                <w:lang w:val="lt-LT"/>
              </w:rPr>
              <w:t xml:space="preserve">Priemone DNA finansuojama trijų fondų veikla: lengvatines paskolas finansuojančių DNMF (valdomo VIPA) ir J2FF (valdomo EIB) bei garantijų priemones finansuojančio RPF (valdomo EIB). </w:t>
            </w:r>
            <w:r w:rsidR="00C4751E" w:rsidRPr="001D7AED">
              <w:rPr>
                <w:rFonts w:ascii="Arial" w:hAnsi="Arial" w:cs="Arial"/>
                <w:noProof w:val="0"/>
                <w:color w:val="000000" w:themeColor="text1"/>
                <w:sz w:val="20"/>
                <w:szCs w:val="20"/>
                <w:lang w:val="lt-LT"/>
              </w:rPr>
              <w:t xml:space="preserve">Esminis </w:t>
            </w:r>
            <w:r w:rsidRPr="001D7AED">
              <w:rPr>
                <w:rFonts w:ascii="Arial" w:hAnsi="Arial" w:cs="Arial"/>
                <w:noProof w:val="0"/>
                <w:color w:val="000000" w:themeColor="text1"/>
                <w:sz w:val="20"/>
                <w:szCs w:val="20"/>
                <w:lang w:val="lt-LT"/>
              </w:rPr>
              <w:t>pokytis</w:t>
            </w:r>
            <w:r w:rsidR="00B1299B" w:rsidRPr="001D7AED">
              <w:rPr>
                <w:rFonts w:ascii="Arial" w:hAnsi="Arial" w:cs="Arial"/>
                <w:noProof w:val="0"/>
                <w:color w:val="000000" w:themeColor="text1"/>
                <w:sz w:val="20"/>
                <w:szCs w:val="20"/>
                <w:lang w:val="lt-LT"/>
              </w:rPr>
              <w:t>,</w:t>
            </w:r>
            <w:r w:rsidRPr="001D7AED">
              <w:rPr>
                <w:rFonts w:ascii="Arial" w:hAnsi="Arial" w:cs="Arial"/>
                <w:noProof w:val="0"/>
                <w:color w:val="000000" w:themeColor="text1"/>
                <w:sz w:val="20"/>
                <w:szCs w:val="20"/>
                <w:lang w:val="lt-LT"/>
              </w:rPr>
              <w:t xml:space="preserve"> palyginus su 2</w:t>
            </w:r>
            <w:r w:rsidR="00C4751E" w:rsidRPr="001D7AED">
              <w:rPr>
                <w:rFonts w:ascii="Arial" w:hAnsi="Arial" w:cs="Arial"/>
                <w:noProof w:val="0"/>
                <w:color w:val="000000" w:themeColor="text1"/>
                <w:sz w:val="20"/>
                <w:szCs w:val="20"/>
                <w:lang w:val="lt-LT"/>
              </w:rPr>
              <w:t>007</w:t>
            </w:r>
            <w:r w:rsidR="00B1299B" w:rsidRPr="001D7AED">
              <w:rPr>
                <w:rFonts w:ascii="Arial" w:hAnsi="Arial" w:cs="Arial"/>
                <w:noProof w:val="0"/>
                <w:color w:val="000000" w:themeColor="text1"/>
                <w:sz w:val="20"/>
                <w:szCs w:val="20"/>
                <w:lang w:val="lt-LT"/>
              </w:rPr>
              <w:t>–</w:t>
            </w:r>
            <w:r w:rsidR="00C4751E" w:rsidRPr="001D7AED">
              <w:rPr>
                <w:rFonts w:ascii="Arial" w:hAnsi="Arial" w:cs="Arial"/>
                <w:noProof w:val="0"/>
                <w:color w:val="000000" w:themeColor="text1"/>
                <w:sz w:val="20"/>
                <w:szCs w:val="20"/>
                <w:lang w:val="lt-LT"/>
              </w:rPr>
              <w:t>2013 m</w:t>
            </w:r>
            <w:r w:rsidR="00B1299B" w:rsidRPr="001D7AED">
              <w:rPr>
                <w:rFonts w:ascii="Arial" w:hAnsi="Arial" w:cs="Arial"/>
                <w:noProof w:val="0"/>
                <w:color w:val="000000" w:themeColor="text1"/>
                <w:sz w:val="20"/>
                <w:szCs w:val="20"/>
                <w:lang w:val="lt-LT"/>
              </w:rPr>
              <w:t>.</w:t>
            </w:r>
            <w:r w:rsidR="00C4751E" w:rsidRPr="001D7AED">
              <w:rPr>
                <w:rFonts w:ascii="Arial" w:hAnsi="Arial" w:cs="Arial"/>
                <w:noProof w:val="0"/>
                <w:color w:val="000000" w:themeColor="text1"/>
                <w:sz w:val="20"/>
                <w:szCs w:val="20"/>
                <w:lang w:val="lt-LT"/>
              </w:rPr>
              <w:t xml:space="preserve"> laikotarpio Priemon</w:t>
            </w:r>
            <w:r w:rsidRPr="001D7AED">
              <w:rPr>
                <w:rFonts w:ascii="Arial" w:hAnsi="Arial" w:cs="Arial"/>
                <w:noProof w:val="0"/>
                <w:color w:val="000000" w:themeColor="text1"/>
                <w:sz w:val="20"/>
                <w:szCs w:val="20"/>
                <w:lang w:val="lt-LT"/>
              </w:rPr>
              <w:t>e</w:t>
            </w:r>
            <w:r w:rsidR="00C4751E" w:rsidRPr="001D7AED">
              <w:rPr>
                <w:rFonts w:ascii="Arial" w:hAnsi="Arial" w:cs="Arial"/>
                <w:noProof w:val="0"/>
                <w:color w:val="000000" w:themeColor="text1"/>
                <w:sz w:val="20"/>
                <w:szCs w:val="20"/>
                <w:lang w:val="lt-LT"/>
              </w:rPr>
              <w:t xml:space="preserve"> JKF</w:t>
            </w:r>
            <w:r w:rsidR="00B1299B" w:rsidRPr="001D7AED">
              <w:rPr>
                <w:rFonts w:ascii="Arial" w:hAnsi="Arial" w:cs="Arial"/>
                <w:noProof w:val="0"/>
                <w:color w:val="000000" w:themeColor="text1"/>
                <w:sz w:val="20"/>
                <w:szCs w:val="20"/>
                <w:lang w:val="lt-LT"/>
              </w:rPr>
              <w:t>,</w:t>
            </w:r>
            <w:r w:rsidRPr="001D7AED">
              <w:rPr>
                <w:rFonts w:ascii="Arial" w:hAnsi="Arial" w:cs="Arial"/>
                <w:noProof w:val="0"/>
                <w:color w:val="000000" w:themeColor="text1"/>
                <w:sz w:val="20"/>
                <w:szCs w:val="20"/>
                <w:lang w:val="lt-LT"/>
              </w:rPr>
              <w:t xml:space="preserve"> yra RPF veikla bei garantijos finansinių tarpininkų teikiamoms lengvatinėms paskoloms</w:t>
            </w:r>
            <w:r w:rsidR="007D011C" w:rsidRPr="001D7AED">
              <w:rPr>
                <w:rFonts w:ascii="Arial" w:hAnsi="Arial" w:cs="Arial"/>
                <w:noProof w:val="0"/>
                <w:color w:val="000000" w:themeColor="text1"/>
                <w:sz w:val="20"/>
                <w:szCs w:val="20"/>
                <w:lang w:val="lt-LT"/>
              </w:rPr>
              <w:t>, kuriomis tikim</w:t>
            </w:r>
            <w:r w:rsidR="00B1299B" w:rsidRPr="001D7AED">
              <w:rPr>
                <w:rFonts w:ascii="Arial" w:hAnsi="Arial" w:cs="Arial"/>
                <w:noProof w:val="0"/>
                <w:color w:val="000000" w:themeColor="text1"/>
                <w:sz w:val="20"/>
                <w:szCs w:val="20"/>
                <w:lang w:val="lt-LT"/>
              </w:rPr>
              <w:t>a</w:t>
            </w:r>
            <w:r w:rsidR="007D011C" w:rsidRPr="001D7AED">
              <w:rPr>
                <w:rFonts w:ascii="Arial" w:hAnsi="Arial" w:cs="Arial"/>
                <w:noProof w:val="0"/>
                <w:color w:val="000000" w:themeColor="text1"/>
                <w:sz w:val="20"/>
                <w:szCs w:val="20"/>
                <w:lang w:val="lt-LT"/>
              </w:rPr>
              <w:t xml:space="preserve">si paskatinti didesnį </w:t>
            </w:r>
            <w:r w:rsidR="00C4751E" w:rsidRPr="001D7AED">
              <w:rPr>
                <w:rFonts w:ascii="Arial" w:hAnsi="Arial" w:cs="Arial"/>
                <w:noProof w:val="0"/>
                <w:color w:val="000000" w:themeColor="text1"/>
                <w:sz w:val="20"/>
                <w:szCs w:val="20"/>
                <w:lang w:val="lt-LT"/>
              </w:rPr>
              <w:t>privataus kapitalo į</w:t>
            </w:r>
            <w:r w:rsidR="007D011C" w:rsidRPr="001D7AED">
              <w:rPr>
                <w:rFonts w:ascii="Arial" w:hAnsi="Arial" w:cs="Arial"/>
                <w:noProof w:val="0"/>
                <w:color w:val="000000" w:themeColor="text1"/>
                <w:sz w:val="20"/>
                <w:szCs w:val="20"/>
                <w:lang w:val="lt-LT"/>
              </w:rPr>
              <w:t>sitraukimą</w:t>
            </w:r>
            <w:r w:rsidR="00C4751E" w:rsidRPr="001D7AED">
              <w:rPr>
                <w:rFonts w:ascii="Arial" w:hAnsi="Arial" w:cs="Arial"/>
                <w:noProof w:val="0"/>
                <w:color w:val="000000" w:themeColor="text1"/>
                <w:sz w:val="20"/>
                <w:szCs w:val="20"/>
                <w:lang w:val="lt-LT"/>
              </w:rPr>
              <w:t xml:space="preserve"> ir </w:t>
            </w:r>
            <w:r w:rsidR="007D011C" w:rsidRPr="001D7AED">
              <w:rPr>
                <w:rFonts w:ascii="Arial" w:hAnsi="Arial" w:cs="Arial"/>
                <w:noProof w:val="0"/>
                <w:color w:val="000000" w:themeColor="text1"/>
                <w:sz w:val="20"/>
                <w:szCs w:val="20"/>
                <w:lang w:val="lt-LT"/>
              </w:rPr>
              <w:t xml:space="preserve">pasiekti </w:t>
            </w:r>
            <w:r w:rsidR="00C4751E" w:rsidRPr="001D7AED">
              <w:rPr>
                <w:rFonts w:ascii="Arial" w:hAnsi="Arial" w:cs="Arial"/>
                <w:noProof w:val="0"/>
                <w:color w:val="000000" w:themeColor="text1"/>
                <w:sz w:val="20"/>
                <w:szCs w:val="20"/>
                <w:lang w:val="lt-LT"/>
              </w:rPr>
              <w:t>viešųjų lėšų panaudojimo finansinio sverto efekt</w:t>
            </w:r>
            <w:r w:rsidR="007D011C" w:rsidRPr="001D7AED">
              <w:rPr>
                <w:rFonts w:ascii="Arial" w:hAnsi="Arial" w:cs="Arial"/>
                <w:noProof w:val="0"/>
                <w:color w:val="000000" w:themeColor="text1"/>
                <w:sz w:val="20"/>
                <w:szCs w:val="20"/>
                <w:lang w:val="lt-LT"/>
              </w:rPr>
              <w:t>ą.</w:t>
            </w:r>
          </w:p>
          <w:p w:rsidR="00BF4592" w:rsidRPr="001D7AED" w:rsidRDefault="00BF4592" w:rsidP="00592D68">
            <w:pPr>
              <w:rPr>
                <w:rFonts w:ascii="Arial" w:hAnsi="Arial" w:cs="Arial"/>
                <w:i/>
                <w:noProof w:val="0"/>
                <w:color w:val="2E74B5" w:themeColor="accent1" w:themeShade="BF"/>
                <w:sz w:val="20"/>
                <w:lang w:val="lt-LT"/>
              </w:rPr>
            </w:pPr>
            <w:r w:rsidRPr="001D7AED">
              <w:rPr>
                <w:rFonts w:ascii="Arial" w:hAnsi="Arial" w:cs="Arial"/>
                <w:i/>
                <w:noProof w:val="0"/>
                <w:color w:val="2E74B5" w:themeColor="accent1" w:themeShade="BF"/>
                <w:sz w:val="20"/>
                <w:lang w:val="lt-LT"/>
              </w:rPr>
              <w:t>Suplanuoto finansavimo adekvatumas keliamiems tikslams</w:t>
            </w:r>
          </w:p>
          <w:p w:rsidR="00F22B65" w:rsidRPr="001D7AED" w:rsidRDefault="007D011C" w:rsidP="00BF4592">
            <w:pPr>
              <w:rPr>
                <w:rFonts w:ascii="Arial" w:hAnsi="Arial" w:cs="Arial"/>
                <w:noProof w:val="0"/>
                <w:sz w:val="20"/>
                <w:szCs w:val="20"/>
                <w:lang w:val="lt-LT"/>
              </w:rPr>
            </w:pPr>
            <w:r w:rsidRPr="001D7AED">
              <w:rPr>
                <w:rFonts w:ascii="Arial" w:hAnsi="Arial" w:cs="Arial"/>
                <w:noProof w:val="0"/>
                <w:sz w:val="20"/>
                <w:szCs w:val="20"/>
                <w:lang w:val="lt-LT"/>
              </w:rPr>
              <w:t xml:space="preserve">Pirmasis Priemonės DNA finansavimo planas patvirtintas LR aplinkos ministro </w:t>
            </w:r>
            <w:r w:rsidR="00B1299B" w:rsidRPr="001D7AED">
              <w:rPr>
                <w:rFonts w:ascii="Arial" w:hAnsi="Arial" w:cs="Arial"/>
                <w:noProof w:val="0"/>
                <w:sz w:val="20"/>
                <w:szCs w:val="20"/>
                <w:lang w:val="lt-LT"/>
              </w:rPr>
              <w:t xml:space="preserve">2014 m. gruodžio 19 d. </w:t>
            </w:r>
            <w:r w:rsidRPr="001D7AED">
              <w:rPr>
                <w:rFonts w:ascii="Arial" w:hAnsi="Arial" w:cs="Arial"/>
                <w:noProof w:val="0"/>
                <w:sz w:val="20"/>
                <w:szCs w:val="20"/>
                <w:lang w:val="lt-LT"/>
              </w:rPr>
              <w:t>įsakymu Nr. D1-1050, kuriuo priemonė įtraukta į 2014</w:t>
            </w:r>
            <w:r w:rsidR="00B1299B" w:rsidRPr="001D7AED">
              <w:rPr>
                <w:rFonts w:ascii="Arial" w:hAnsi="Arial" w:cs="Arial"/>
                <w:noProof w:val="0"/>
                <w:sz w:val="20"/>
                <w:szCs w:val="20"/>
                <w:lang w:val="lt-LT"/>
              </w:rPr>
              <w:t>–</w:t>
            </w:r>
            <w:r w:rsidRPr="001D7AED">
              <w:rPr>
                <w:rFonts w:ascii="Arial" w:hAnsi="Arial" w:cs="Arial"/>
                <w:noProof w:val="0"/>
                <w:sz w:val="20"/>
                <w:szCs w:val="20"/>
                <w:lang w:val="lt-LT"/>
              </w:rPr>
              <w:t>2020 m</w:t>
            </w:r>
            <w:r w:rsidR="00B1299B" w:rsidRPr="001D7AED">
              <w:rPr>
                <w:rFonts w:ascii="Arial" w:hAnsi="Arial" w:cs="Arial"/>
                <w:noProof w:val="0"/>
                <w:sz w:val="20"/>
                <w:szCs w:val="20"/>
                <w:lang w:val="lt-LT"/>
              </w:rPr>
              <w:t>.</w:t>
            </w:r>
            <w:r w:rsidRPr="001D7AED">
              <w:rPr>
                <w:rFonts w:ascii="Arial" w:hAnsi="Arial" w:cs="Arial"/>
                <w:noProof w:val="0"/>
                <w:sz w:val="20"/>
                <w:szCs w:val="20"/>
                <w:lang w:val="lt-LT"/>
              </w:rPr>
              <w:t xml:space="preserve"> veiksmų programą. 2016 spalio 3 d. priemonės finansavimo planas buvo pakeistas padidin</w:t>
            </w:r>
            <w:r w:rsidR="00B1299B" w:rsidRPr="001D7AED">
              <w:rPr>
                <w:rFonts w:ascii="Arial" w:hAnsi="Arial" w:cs="Arial"/>
                <w:noProof w:val="0"/>
                <w:sz w:val="20"/>
                <w:szCs w:val="20"/>
                <w:lang w:val="lt-LT"/>
              </w:rPr>
              <w:t>us</w:t>
            </w:r>
            <w:r w:rsidRPr="001D7AED">
              <w:rPr>
                <w:rFonts w:ascii="Arial" w:hAnsi="Arial" w:cs="Arial"/>
                <w:noProof w:val="0"/>
                <w:sz w:val="20"/>
                <w:szCs w:val="20"/>
                <w:lang w:val="lt-LT"/>
              </w:rPr>
              <w:t xml:space="preserve"> jam skiriamą ES lėšų finansavimą</w:t>
            </w:r>
            <w:r w:rsidRPr="001D7AED">
              <w:rPr>
                <w:rFonts w:ascii="Arial" w:hAnsi="Arial" w:cs="Arial"/>
                <w:noProof w:val="0"/>
                <w:color w:val="000000" w:themeColor="text1"/>
                <w:sz w:val="20"/>
                <w:szCs w:val="20"/>
                <w:lang w:val="lt-LT"/>
              </w:rPr>
              <w:t xml:space="preserve">. </w:t>
            </w:r>
            <w:r w:rsidR="00B1299B" w:rsidRPr="001D7AED">
              <w:rPr>
                <w:rFonts w:ascii="Arial" w:hAnsi="Arial" w:cs="Arial"/>
                <w:noProof w:val="0"/>
                <w:color w:val="000000" w:themeColor="text1"/>
                <w:sz w:val="20"/>
                <w:szCs w:val="20"/>
                <w:lang w:val="lt-LT"/>
              </w:rPr>
              <w:t>N</w:t>
            </w:r>
            <w:r w:rsidR="00BF4592" w:rsidRPr="001D7AED">
              <w:rPr>
                <w:rFonts w:ascii="Arial" w:hAnsi="Arial" w:cs="Arial"/>
                <w:noProof w:val="0"/>
                <w:sz w:val="20"/>
                <w:szCs w:val="20"/>
                <w:lang w:val="lt-LT"/>
              </w:rPr>
              <w:t>umatomas finansavimas Priemonės DNA paskolų finansin</w:t>
            </w:r>
            <w:r w:rsidR="00B1299B" w:rsidRPr="001D7AED">
              <w:rPr>
                <w:rFonts w:ascii="Arial" w:hAnsi="Arial" w:cs="Arial"/>
                <w:noProof w:val="0"/>
                <w:sz w:val="20"/>
                <w:szCs w:val="20"/>
                <w:lang w:val="lt-LT"/>
              </w:rPr>
              <w:t>ėms</w:t>
            </w:r>
            <w:r w:rsidR="00BF4592" w:rsidRPr="001D7AED">
              <w:rPr>
                <w:rFonts w:ascii="Arial" w:hAnsi="Arial" w:cs="Arial"/>
                <w:noProof w:val="0"/>
                <w:sz w:val="20"/>
                <w:szCs w:val="20"/>
                <w:lang w:val="lt-LT"/>
              </w:rPr>
              <w:t xml:space="preserve"> priemon</w:t>
            </w:r>
            <w:r w:rsidR="00B1299B" w:rsidRPr="001D7AED">
              <w:rPr>
                <w:rFonts w:ascii="Arial" w:hAnsi="Arial" w:cs="Arial"/>
                <w:noProof w:val="0"/>
                <w:sz w:val="20"/>
                <w:szCs w:val="20"/>
                <w:lang w:val="lt-LT"/>
              </w:rPr>
              <w:t>ėms</w:t>
            </w:r>
            <w:r w:rsidR="00BF4592" w:rsidRPr="001D7AED">
              <w:rPr>
                <w:rFonts w:ascii="Arial" w:hAnsi="Arial" w:cs="Arial"/>
                <w:noProof w:val="0"/>
                <w:sz w:val="20"/>
                <w:szCs w:val="20"/>
                <w:lang w:val="lt-LT"/>
              </w:rPr>
              <w:t xml:space="preserve"> įgyvendin</w:t>
            </w:r>
            <w:r w:rsidR="00B1299B" w:rsidRPr="001D7AED">
              <w:rPr>
                <w:rFonts w:ascii="Arial" w:hAnsi="Arial" w:cs="Arial"/>
                <w:noProof w:val="0"/>
                <w:sz w:val="20"/>
                <w:szCs w:val="20"/>
                <w:lang w:val="lt-LT"/>
              </w:rPr>
              <w:t>t</w:t>
            </w:r>
            <w:r w:rsidR="00BF4592" w:rsidRPr="001D7AED">
              <w:rPr>
                <w:rFonts w:ascii="Arial" w:hAnsi="Arial" w:cs="Arial"/>
                <w:noProof w:val="0"/>
                <w:sz w:val="20"/>
                <w:szCs w:val="20"/>
                <w:lang w:val="lt-LT"/>
              </w:rPr>
              <w:t>i, įskaitant ES ir privačias lėšas, siekia 924 mln. EUR</w:t>
            </w:r>
            <w:r w:rsidRPr="001D7AED">
              <w:rPr>
                <w:rFonts w:ascii="Arial" w:hAnsi="Arial" w:cs="Arial"/>
                <w:noProof w:val="0"/>
                <w:sz w:val="20"/>
                <w:szCs w:val="20"/>
                <w:lang w:val="lt-LT"/>
              </w:rPr>
              <w:t xml:space="preserve">. </w:t>
            </w:r>
          </w:p>
          <w:p w:rsidR="00BF4592" w:rsidRPr="001D7AED" w:rsidRDefault="00F22B65" w:rsidP="00BF4592">
            <w:pPr>
              <w:rPr>
                <w:rFonts w:ascii="Arial" w:hAnsi="Arial" w:cs="Arial"/>
                <w:noProof w:val="0"/>
                <w:sz w:val="20"/>
                <w:szCs w:val="20"/>
                <w:lang w:val="lt-LT"/>
              </w:rPr>
            </w:pPr>
            <w:r w:rsidRPr="001D7AED">
              <w:rPr>
                <w:rFonts w:ascii="Arial" w:hAnsi="Arial" w:cs="Arial"/>
                <w:noProof w:val="0"/>
                <w:color w:val="000000" w:themeColor="text1"/>
                <w:sz w:val="20"/>
                <w:lang w:val="lt-LT"/>
              </w:rPr>
              <w:t>Įvertinant priemonės suplanuoto finansavimo adekvatumą atliktas priemonei keliamų produkto rodiklių tiksl</w:t>
            </w:r>
            <w:r w:rsidR="002E3977" w:rsidRPr="001D7AED">
              <w:rPr>
                <w:rFonts w:ascii="Arial" w:hAnsi="Arial" w:cs="Arial"/>
                <w:noProof w:val="0"/>
                <w:color w:val="000000" w:themeColor="text1"/>
                <w:sz w:val="20"/>
                <w:lang w:val="lt-LT"/>
              </w:rPr>
              <w:t>ams</w:t>
            </w:r>
            <w:r w:rsidRPr="001D7AED">
              <w:rPr>
                <w:rFonts w:ascii="Arial" w:hAnsi="Arial" w:cs="Arial"/>
                <w:noProof w:val="0"/>
                <w:color w:val="000000" w:themeColor="text1"/>
                <w:sz w:val="20"/>
                <w:lang w:val="lt-LT"/>
              </w:rPr>
              <w:t xml:space="preserve"> pasiek</w:t>
            </w:r>
            <w:r w:rsidR="002E3977" w:rsidRPr="001D7AED">
              <w:rPr>
                <w:rFonts w:ascii="Arial" w:hAnsi="Arial" w:cs="Arial"/>
                <w:noProof w:val="0"/>
                <w:color w:val="000000" w:themeColor="text1"/>
                <w:sz w:val="20"/>
                <w:lang w:val="lt-LT"/>
              </w:rPr>
              <w:t>t</w:t>
            </w:r>
            <w:r w:rsidRPr="001D7AED">
              <w:rPr>
                <w:rFonts w:ascii="Arial" w:hAnsi="Arial" w:cs="Arial"/>
                <w:noProof w:val="0"/>
                <w:color w:val="000000" w:themeColor="text1"/>
                <w:sz w:val="20"/>
                <w:lang w:val="lt-LT"/>
              </w:rPr>
              <w:t>i reikalingų prognozuotinų lėšų ir priemon</w:t>
            </w:r>
            <w:r w:rsidR="002E3977" w:rsidRPr="001D7AED">
              <w:rPr>
                <w:rFonts w:ascii="Arial" w:hAnsi="Arial" w:cs="Arial"/>
                <w:noProof w:val="0"/>
                <w:color w:val="000000" w:themeColor="text1"/>
                <w:sz w:val="20"/>
                <w:lang w:val="lt-LT"/>
              </w:rPr>
              <w:t>ei</w:t>
            </w:r>
            <w:r w:rsidRPr="001D7AED">
              <w:rPr>
                <w:rFonts w:ascii="Arial" w:hAnsi="Arial" w:cs="Arial"/>
                <w:noProof w:val="0"/>
                <w:color w:val="000000" w:themeColor="text1"/>
                <w:sz w:val="20"/>
                <w:lang w:val="lt-LT"/>
              </w:rPr>
              <w:t xml:space="preserve"> finansu</w:t>
            </w:r>
            <w:r w:rsidR="002E3977" w:rsidRPr="001D7AED">
              <w:rPr>
                <w:rFonts w:ascii="Arial" w:hAnsi="Arial" w:cs="Arial"/>
                <w:noProof w:val="0"/>
                <w:color w:val="000000" w:themeColor="text1"/>
                <w:sz w:val="20"/>
                <w:lang w:val="lt-LT"/>
              </w:rPr>
              <w:t>ot</w:t>
            </w:r>
            <w:r w:rsidRPr="001D7AED">
              <w:rPr>
                <w:rFonts w:ascii="Arial" w:hAnsi="Arial" w:cs="Arial"/>
                <w:noProof w:val="0"/>
                <w:color w:val="000000" w:themeColor="text1"/>
                <w:sz w:val="20"/>
                <w:lang w:val="lt-LT"/>
              </w:rPr>
              <w:t xml:space="preserve">i suplanuotų lėšų palyginimas. Ši analizė atskleidė, kad </w:t>
            </w:r>
            <w:r w:rsidR="005E44BC" w:rsidRPr="001D7AED">
              <w:rPr>
                <w:rFonts w:ascii="Arial" w:hAnsi="Arial" w:cs="Arial"/>
                <w:noProof w:val="0"/>
                <w:color w:val="000000" w:themeColor="text1"/>
                <w:sz w:val="20"/>
                <w:lang w:val="lt-LT"/>
              </w:rPr>
              <w:t>Priemonei įgyvendinti suplanuotas finansavimas yra adekvatus finansavimui, reikalingam priemonei keliamiems tikslams pasiekti.</w:t>
            </w:r>
          </w:p>
          <w:p w:rsidR="00BF4592" w:rsidRPr="001D7AED" w:rsidRDefault="00BF4592" w:rsidP="00592D68">
            <w:pPr>
              <w:rPr>
                <w:rFonts w:ascii="Arial" w:hAnsi="Arial" w:cs="Arial"/>
                <w:i/>
                <w:noProof w:val="0"/>
                <w:color w:val="2E74B5" w:themeColor="accent1" w:themeShade="BF"/>
                <w:sz w:val="20"/>
                <w:lang w:val="lt-LT"/>
              </w:rPr>
            </w:pPr>
            <w:r w:rsidRPr="001D7AED">
              <w:rPr>
                <w:rFonts w:ascii="Arial" w:hAnsi="Arial" w:cs="Arial"/>
                <w:i/>
                <w:noProof w:val="0"/>
                <w:color w:val="2E74B5" w:themeColor="accent1" w:themeShade="BF"/>
                <w:sz w:val="20"/>
                <w:lang w:val="lt-LT"/>
              </w:rPr>
              <w:t>Finansavimo plano įgyvendinimo efektyvumas</w:t>
            </w:r>
          </w:p>
          <w:p w:rsidR="00BF4592" w:rsidRPr="001D7AED" w:rsidRDefault="00BF4592" w:rsidP="00BF4592">
            <w:pPr>
              <w:rPr>
                <w:rFonts w:ascii="Arial" w:hAnsi="Arial" w:cs="Arial"/>
                <w:noProof w:val="0"/>
                <w:sz w:val="20"/>
                <w:szCs w:val="20"/>
                <w:lang w:val="lt-LT"/>
              </w:rPr>
            </w:pPr>
            <w:r w:rsidRPr="001D7AED">
              <w:rPr>
                <w:rFonts w:ascii="Arial" w:hAnsi="Arial" w:cs="Arial"/>
                <w:noProof w:val="0"/>
                <w:sz w:val="20"/>
                <w:szCs w:val="20"/>
                <w:lang w:val="lt-LT"/>
              </w:rPr>
              <w:t>Priemonės DNA finansavimo planas DNMF bei J2FF įgyvendintas jau 2016 m</w:t>
            </w:r>
            <w:r w:rsidR="002E3977" w:rsidRPr="001D7AED">
              <w:rPr>
                <w:rFonts w:ascii="Arial" w:hAnsi="Arial" w:cs="Arial"/>
                <w:noProof w:val="0"/>
                <w:sz w:val="20"/>
                <w:szCs w:val="20"/>
                <w:lang w:val="lt-LT"/>
              </w:rPr>
              <w:t>.</w:t>
            </w:r>
            <w:r w:rsidR="00F22B65" w:rsidRPr="001D7AED">
              <w:rPr>
                <w:rFonts w:ascii="Arial" w:hAnsi="Arial" w:cs="Arial"/>
                <w:noProof w:val="0"/>
                <w:sz w:val="20"/>
                <w:szCs w:val="20"/>
                <w:lang w:val="lt-LT"/>
              </w:rPr>
              <w:t xml:space="preserve"> </w:t>
            </w:r>
            <w:r w:rsidR="002E3977" w:rsidRPr="001D7AED">
              <w:rPr>
                <w:rFonts w:ascii="Arial" w:hAnsi="Arial" w:cs="Arial"/>
                <w:noProof w:val="0"/>
                <w:sz w:val="20"/>
                <w:szCs w:val="20"/>
                <w:lang w:val="lt-LT"/>
              </w:rPr>
              <w:t>–</w:t>
            </w:r>
            <w:r w:rsidR="00F22B65" w:rsidRPr="001D7AED">
              <w:rPr>
                <w:rFonts w:ascii="Arial" w:hAnsi="Arial" w:cs="Arial"/>
                <w:noProof w:val="0"/>
                <w:sz w:val="20"/>
                <w:szCs w:val="20"/>
                <w:lang w:val="lt-LT"/>
              </w:rPr>
              <w:t xml:space="preserve"> š</w:t>
            </w:r>
            <w:r w:rsidRPr="001D7AED">
              <w:rPr>
                <w:rFonts w:ascii="Arial" w:hAnsi="Arial" w:cs="Arial"/>
                <w:noProof w:val="0"/>
                <w:sz w:val="20"/>
                <w:szCs w:val="20"/>
                <w:lang w:val="lt-LT"/>
              </w:rPr>
              <w:t>iems dviem fondams skirta 224 mln. EUR ES lėšų arba 100</w:t>
            </w:r>
            <w:r w:rsidR="002E3977" w:rsidRPr="001D7AED">
              <w:rPr>
                <w:rFonts w:ascii="Arial" w:hAnsi="Arial" w:cs="Arial"/>
                <w:noProof w:val="0"/>
                <w:sz w:val="20"/>
                <w:szCs w:val="20"/>
                <w:lang w:val="lt-LT"/>
              </w:rPr>
              <w:t> </w:t>
            </w:r>
            <w:r w:rsidRPr="001D7AED">
              <w:rPr>
                <w:rFonts w:ascii="Arial" w:hAnsi="Arial" w:cs="Arial"/>
                <w:noProof w:val="0"/>
                <w:sz w:val="20"/>
                <w:szCs w:val="20"/>
                <w:lang w:val="lt-LT"/>
              </w:rPr>
              <w:t xml:space="preserve">% nuo jiems suplanuotų lėšų. Taip pat į J2FF pritraukta </w:t>
            </w:r>
            <w:r w:rsidR="001809A5" w:rsidRPr="001D7AED">
              <w:rPr>
                <w:rFonts w:ascii="Arial" w:hAnsi="Arial" w:cs="Arial"/>
                <w:noProof w:val="0"/>
                <w:sz w:val="20"/>
                <w:szCs w:val="20"/>
                <w:lang w:val="lt-LT"/>
              </w:rPr>
              <w:t>13</w:t>
            </w:r>
            <w:r w:rsidRPr="001D7AED">
              <w:rPr>
                <w:rFonts w:ascii="Arial" w:hAnsi="Arial" w:cs="Arial"/>
                <w:noProof w:val="0"/>
                <w:sz w:val="20"/>
                <w:szCs w:val="20"/>
                <w:lang w:val="lt-LT"/>
              </w:rPr>
              <w:t xml:space="preserve">0 mln. EUR privačių (komercinių bankų) lėšų </w:t>
            </w:r>
            <w:r w:rsidR="001809A5" w:rsidRPr="001D7AED">
              <w:rPr>
                <w:rFonts w:ascii="Arial" w:hAnsi="Arial" w:cs="Arial"/>
                <w:noProof w:val="0"/>
                <w:sz w:val="20"/>
                <w:szCs w:val="20"/>
                <w:lang w:val="lt-LT"/>
              </w:rPr>
              <w:t>–</w:t>
            </w:r>
            <w:r w:rsidRPr="001D7AED">
              <w:rPr>
                <w:rFonts w:ascii="Arial" w:hAnsi="Arial" w:cs="Arial"/>
                <w:noProof w:val="0"/>
                <w:sz w:val="20"/>
                <w:szCs w:val="20"/>
                <w:lang w:val="lt-LT"/>
              </w:rPr>
              <w:t xml:space="preserve"> </w:t>
            </w:r>
            <w:r w:rsidR="001809A5" w:rsidRPr="001D7AED">
              <w:rPr>
                <w:rFonts w:ascii="Arial" w:hAnsi="Arial" w:cs="Arial"/>
                <w:noProof w:val="0"/>
                <w:sz w:val="20"/>
                <w:szCs w:val="20"/>
                <w:lang w:val="lt-LT"/>
              </w:rPr>
              <w:t>2,2 karto</w:t>
            </w:r>
            <w:r w:rsidRPr="001D7AED">
              <w:rPr>
                <w:rFonts w:ascii="Arial" w:hAnsi="Arial" w:cs="Arial"/>
                <w:noProof w:val="0"/>
                <w:sz w:val="20"/>
                <w:szCs w:val="20"/>
                <w:lang w:val="lt-LT"/>
              </w:rPr>
              <w:t xml:space="preserve"> daugiau nei finansavimo plane numatyta minimali privačių lėšų suma. Garantijų teikimo RPF lėšomis veikla dar nėra pradėta, todėl RPF suplanuoto finansavimo dalis dar nėra išmokėta. Bendras Priemonės DNA finansavimo plano </w:t>
            </w:r>
            <w:r w:rsidR="00F22B65" w:rsidRPr="001D7AED">
              <w:rPr>
                <w:rFonts w:ascii="Arial" w:hAnsi="Arial" w:cs="Arial"/>
                <w:noProof w:val="0"/>
                <w:sz w:val="20"/>
                <w:szCs w:val="20"/>
                <w:lang w:val="lt-LT"/>
              </w:rPr>
              <w:t xml:space="preserve">įgyvendinimas </w:t>
            </w:r>
            <w:r w:rsidR="007A6AC9" w:rsidRPr="001D7AED">
              <w:rPr>
                <w:rFonts w:ascii="Arial" w:hAnsi="Arial" w:cs="Arial"/>
                <w:noProof w:val="0"/>
                <w:sz w:val="20"/>
                <w:szCs w:val="20"/>
                <w:lang w:val="lt-LT"/>
              </w:rPr>
              <w:t>praėjus mažiau nei pusei 2014</w:t>
            </w:r>
            <w:r w:rsidR="002E3977" w:rsidRPr="001D7AED">
              <w:rPr>
                <w:rFonts w:ascii="Arial" w:hAnsi="Arial" w:cs="Arial"/>
                <w:noProof w:val="0"/>
                <w:sz w:val="20"/>
                <w:szCs w:val="20"/>
                <w:lang w:val="lt-LT"/>
              </w:rPr>
              <w:t>–</w:t>
            </w:r>
            <w:r w:rsidR="007A6AC9" w:rsidRPr="001D7AED">
              <w:rPr>
                <w:rFonts w:ascii="Arial" w:hAnsi="Arial" w:cs="Arial"/>
                <w:noProof w:val="0"/>
                <w:sz w:val="20"/>
                <w:szCs w:val="20"/>
                <w:lang w:val="lt-LT"/>
              </w:rPr>
              <w:t>2020 m</w:t>
            </w:r>
            <w:r w:rsidR="002E3977" w:rsidRPr="001D7AED">
              <w:rPr>
                <w:rFonts w:ascii="Arial" w:hAnsi="Arial" w:cs="Arial"/>
                <w:noProof w:val="0"/>
                <w:sz w:val="20"/>
                <w:szCs w:val="20"/>
                <w:lang w:val="lt-LT"/>
              </w:rPr>
              <w:t xml:space="preserve">. </w:t>
            </w:r>
            <w:r w:rsidR="007A6AC9" w:rsidRPr="001D7AED">
              <w:rPr>
                <w:rFonts w:ascii="Arial" w:hAnsi="Arial" w:cs="Arial"/>
                <w:noProof w:val="0"/>
                <w:sz w:val="20"/>
                <w:szCs w:val="20"/>
                <w:lang w:val="lt-LT"/>
              </w:rPr>
              <w:t>laikotarpi</w:t>
            </w:r>
            <w:r w:rsidR="002E3977" w:rsidRPr="001D7AED">
              <w:rPr>
                <w:rFonts w:ascii="Arial" w:hAnsi="Arial" w:cs="Arial"/>
                <w:noProof w:val="0"/>
                <w:sz w:val="20"/>
                <w:szCs w:val="20"/>
                <w:lang w:val="lt-LT"/>
              </w:rPr>
              <w:t>o</w:t>
            </w:r>
            <w:r w:rsidR="007A6AC9" w:rsidRPr="001D7AED">
              <w:rPr>
                <w:rFonts w:ascii="Arial" w:hAnsi="Arial" w:cs="Arial"/>
                <w:noProof w:val="0"/>
                <w:sz w:val="20"/>
                <w:szCs w:val="20"/>
                <w:lang w:val="lt-LT"/>
              </w:rPr>
              <w:t xml:space="preserve"> </w:t>
            </w:r>
            <w:r w:rsidR="001809A5" w:rsidRPr="001D7AED">
              <w:rPr>
                <w:rFonts w:ascii="Arial" w:hAnsi="Arial" w:cs="Arial"/>
                <w:noProof w:val="0"/>
                <w:sz w:val="20"/>
                <w:szCs w:val="20"/>
                <w:lang w:val="lt-LT"/>
              </w:rPr>
              <w:t>siekia 95</w:t>
            </w:r>
            <w:r w:rsidR="002E3977" w:rsidRPr="001D7AED">
              <w:rPr>
                <w:rFonts w:ascii="Arial" w:hAnsi="Arial" w:cs="Arial"/>
                <w:noProof w:val="0"/>
                <w:sz w:val="20"/>
                <w:szCs w:val="20"/>
                <w:lang w:val="lt-LT"/>
              </w:rPr>
              <w:t xml:space="preserve"> </w:t>
            </w:r>
            <w:r w:rsidR="00F22B65" w:rsidRPr="001D7AED">
              <w:rPr>
                <w:rFonts w:ascii="Arial" w:hAnsi="Arial" w:cs="Arial"/>
                <w:noProof w:val="0"/>
                <w:sz w:val="20"/>
                <w:szCs w:val="20"/>
                <w:lang w:val="lt-LT"/>
              </w:rPr>
              <w:t>%.</w:t>
            </w:r>
          </w:p>
          <w:p w:rsidR="00BF4592" w:rsidRPr="001D7AED" w:rsidRDefault="00BF4592" w:rsidP="00592D68">
            <w:pPr>
              <w:rPr>
                <w:rFonts w:ascii="Arial" w:hAnsi="Arial" w:cs="Arial"/>
                <w:i/>
                <w:noProof w:val="0"/>
                <w:color w:val="2E74B5" w:themeColor="accent1" w:themeShade="BF"/>
                <w:sz w:val="20"/>
                <w:lang w:val="lt-LT"/>
              </w:rPr>
            </w:pPr>
            <w:r w:rsidRPr="001D7AED">
              <w:rPr>
                <w:rFonts w:ascii="Arial" w:hAnsi="Arial" w:cs="Arial"/>
                <w:i/>
                <w:noProof w:val="0"/>
                <w:color w:val="2E74B5" w:themeColor="accent1" w:themeShade="BF"/>
                <w:sz w:val="20"/>
                <w:lang w:val="lt-LT"/>
              </w:rPr>
              <w:t>Lėšų paskirstymo galutiniams naudos gavėjams efektyvumas</w:t>
            </w:r>
          </w:p>
          <w:p w:rsidR="00BF4592" w:rsidRPr="001D7AED" w:rsidRDefault="00BF4592" w:rsidP="00BF4592">
            <w:pPr>
              <w:rPr>
                <w:rFonts w:ascii="Arial" w:hAnsi="Arial" w:cs="Arial"/>
                <w:noProof w:val="0"/>
                <w:sz w:val="20"/>
                <w:szCs w:val="20"/>
                <w:lang w:val="lt-LT"/>
              </w:rPr>
            </w:pPr>
            <w:r w:rsidRPr="001D7AED">
              <w:rPr>
                <w:rFonts w:ascii="Arial" w:hAnsi="Arial" w:cs="Arial"/>
                <w:noProof w:val="0"/>
                <w:sz w:val="20"/>
                <w:szCs w:val="20"/>
                <w:lang w:val="lt-LT"/>
              </w:rPr>
              <w:t>Visas DNMF pagal Priemonę DNA skirtas finansavimas buvo paskirstytas galutiniams naudos gavėjams lengvatinių paskolų forma per 12 mėnesių laikotarpį. Iki 2016 m</w:t>
            </w:r>
            <w:r w:rsidR="002E3977" w:rsidRPr="001D7AED">
              <w:rPr>
                <w:rFonts w:ascii="Arial" w:hAnsi="Arial" w:cs="Arial"/>
                <w:noProof w:val="0"/>
                <w:sz w:val="20"/>
                <w:szCs w:val="20"/>
                <w:lang w:val="lt-LT"/>
              </w:rPr>
              <w:t>.</w:t>
            </w:r>
            <w:r w:rsidRPr="001D7AED">
              <w:rPr>
                <w:rFonts w:ascii="Arial" w:hAnsi="Arial" w:cs="Arial"/>
                <w:noProof w:val="0"/>
                <w:sz w:val="20"/>
                <w:szCs w:val="20"/>
                <w:lang w:val="lt-LT"/>
              </w:rPr>
              <w:t xml:space="preserve"> pabaigos DNMF galutiniams naudos gavėjams suteikė 79,9 mln. EUR </w:t>
            </w:r>
            <w:r w:rsidRPr="001D7AED">
              <w:rPr>
                <w:rFonts w:ascii="Arial" w:hAnsi="Arial" w:cs="Arial"/>
                <w:noProof w:val="0"/>
                <w:sz w:val="20"/>
                <w:szCs w:val="20"/>
                <w:lang w:val="lt-LT"/>
              </w:rPr>
              <w:lastRenderedPageBreak/>
              <w:t>lengvatinių paskolų – 108</w:t>
            </w:r>
            <w:r w:rsidR="00E710C3" w:rsidRPr="001D7AED">
              <w:rPr>
                <w:rFonts w:ascii="Arial" w:hAnsi="Arial" w:cs="Arial"/>
                <w:noProof w:val="0"/>
                <w:sz w:val="20"/>
                <w:szCs w:val="20"/>
                <w:lang w:val="lt-LT"/>
              </w:rPr>
              <w:t xml:space="preserve"> </w:t>
            </w:r>
            <w:r w:rsidRPr="001D7AED">
              <w:rPr>
                <w:rFonts w:ascii="Arial" w:hAnsi="Arial" w:cs="Arial"/>
                <w:noProof w:val="0"/>
                <w:sz w:val="20"/>
                <w:szCs w:val="20"/>
                <w:lang w:val="lt-LT"/>
              </w:rPr>
              <w:t>% nuo pagal priemonę DNA skirto finansavimo. Pažymėtina, kad siekiant kuo skubiau patenkinti susikaupusią modernizavimo projektų finansavimo paklausą DNMF veikloje nebuvo pritrauktos privačios (pvz.</w:t>
            </w:r>
            <w:r w:rsidR="00E710C3" w:rsidRPr="001D7AED">
              <w:rPr>
                <w:rFonts w:ascii="Arial" w:hAnsi="Arial" w:cs="Arial"/>
                <w:noProof w:val="0"/>
                <w:sz w:val="20"/>
                <w:szCs w:val="20"/>
                <w:lang w:val="lt-LT"/>
              </w:rPr>
              <w:t>,</w:t>
            </w:r>
            <w:r w:rsidRPr="001D7AED">
              <w:rPr>
                <w:rFonts w:ascii="Arial" w:hAnsi="Arial" w:cs="Arial"/>
                <w:noProof w:val="0"/>
                <w:sz w:val="20"/>
                <w:szCs w:val="20"/>
                <w:lang w:val="lt-LT"/>
              </w:rPr>
              <w:t xml:space="preserve"> komercinių bankų</w:t>
            </w:r>
            <w:r w:rsidR="00E710C3" w:rsidRPr="001D7AED">
              <w:rPr>
                <w:rFonts w:ascii="Arial" w:hAnsi="Arial" w:cs="Arial"/>
                <w:noProof w:val="0"/>
                <w:sz w:val="20"/>
                <w:szCs w:val="20"/>
                <w:lang w:val="lt-LT"/>
              </w:rPr>
              <w:t>)</w:t>
            </w:r>
            <w:r w:rsidRPr="001D7AED">
              <w:rPr>
                <w:rFonts w:ascii="Arial" w:hAnsi="Arial" w:cs="Arial"/>
                <w:noProof w:val="0"/>
                <w:sz w:val="20"/>
                <w:szCs w:val="20"/>
                <w:lang w:val="lt-LT"/>
              </w:rPr>
              <w:t xml:space="preserve"> lėšos, kas neigiamai veikia lėšų panaudojimo sverto efekto pasiekimą.</w:t>
            </w:r>
          </w:p>
          <w:p w:rsidR="00BF4592" w:rsidRPr="001D7AED" w:rsidRDefault="00BF4592" w:rsidP="00BF4592">
            <w:pPr>
              <w:rPr>
                <w:rFonts w:ascii="Arial" w:hAnsi="Arial" w:cs="Arial"/>
                <w:i/>
                <w:noProof w:val="0"/>
                <w:color w:val="00338D"/>
                <w:sz w:val="20"/>
                <w:szCs w:val="20"/>
                <w:lang w:val="lt-LT"/>
              </w:rPr>
            </w:pPr>
            <w:r w:rsidRPr="001D7AED">
              <w:rPr>
                <w:rFonts w:ascii="Arial" w:hAnsi="Arial" w:cs="Arial"/>
                <w:noProof w:val="0"/>
                <w:sz w:val="20"/>
                <w:szCs w:val="20"/>
                <w:lang w:val="lt-LT"/>
              </w:rPr>
              <w:t>2016 m. pabaigoje visas pradinis J2FF pagal priemonę DNA skirtas finansavimas buvo paskirstytas galutiniams naudos gavėjams lengvatinių paskolų forma. Iki 2016 m</w:t>
            </w:r>
            <w:r w:rsidR="00E710C3" w:rsidRPr="001D7AED">
              <w:rPr>
                <w:rFonts w:ascii="Arial" w:hAnsi="Arial" w:cs="Arial"/>
                <w:noProof w:val="0"/>
                <w:sz w:val="20"/>
                <w:szCs w:val="20"/>
                <w:lang w:val="lt-LT"/>
              </w:rPr>
              <w:t>.</w:t>
            </w:r>
            <w:r w:rsidRPr="001D7AED">
              <w:rPr>
                <w:rFonts w:ascii="Arial" w:hAnsi="Arial" w:cs="Arial"/>
                <w:noProof w:val="0"/>
                <w:sz w:val="20"/>
                <w:szCs w:val="20"/>
                <w:lang w:val="lt-LT"/>
              </w:rPr>
              <w:t xml:space="preserve"> pabaigos J2FF galutiniams naudos gavėjams suteikė 159,7 mln. EUR lengvatinių paskolų – 108</w:t>
            </w:r>
            <w:r w:rsidR="00E710C3" w:rsidRPr="001D7AED">
              <w:rPr>
                <w:rFonts w:ascii="Arial" w:hAnsi="Arial" w:cs="Arial"/>
                <w:noProof w:val="0"/>
                <w:sz w:val="20"/>
                <w:szCs w:val="20"/>
                <w:lang w:val="lt-LT"/>
              </w:rPr>
              <w:t xml:space="preserve"> </w:t>
            </w:r>
            <w:r w:rsidRPr="001D7AED">
              <w:rPr>
                <w:rFonts w:ascii="Arial" w:hAnsi="Arial" w:cs="Arial"/>
                <w:noProof w:val="0"/>
                <w:sz w:val="20"/>
                <w:szCs w:val="20"/>
                <w:lang w:val="lt-LT"/>
              </w:rPr>
              <w:t xml:space="preserve">% nuo pagal priemonę DNA skirto finansavimo. Į fondą pritraukta </w:t>
            </w:r>
            <w:r w:rsidR="008D0DCC" w:rsidRPr="001D7AED">
              <w:rPr>
                <w:rFonts w:ascii="Arial" w:hAnsi="Arial" w:cs="Arial"/>
                <w:noProof w:val="0"/>
                <w:sz w:val="20"/>
                <w:szCs w:val="20"/>
                <w:lang w:val="lt-LT"/>
              </w:rPr>
              <w:t>13</w:t>
            </w:r>
            <w:r w:rsidRPr="001D7AED">
              <w:rPr>
                <w:rFonts w:ascii="Arial" w:hAnsi="Arial" w:cs="Arial"/>
                <w:noProof w:val="0"/>
                <w:sz w:val="20"/>
                <w:szCs w:val="20"/>
                <w:lang w:val="lt-LT"/>
              </w:rPr>
              <w:t>0 mln. EUR privačių (komercinių bankų) lėšų.</w:t>
            </w:r>
          </w:p>
          <w:p w:rsidR="0021143B" w:rsidRPr="001D7AED" w:rsidRDefault="0021143B" w:rsidP="000B3FAB">
            <w:pPr>
              <w:rPr>
                <w:rFonts w:ascii="Arial" w:hAnsi="Arial" w:cs="Arial"/>
                <w:noProof w:val="0"/>
                <w:sz w:val="20"/>
                <w:lang w:val="lt-LT"/>
              </w:rPr>
            </w:pPr>
            <w:r w:rsidRPr="001D7AED">
              <w:rPr>
                <w:rFonts w:ascii="Arial" w:hAnsi="Arial" w:cs="Arial"/>
                <w:i/>
                <w:noProof w:val="0"/>
                <w:color w:val="00338D"/>
                <w:sz w:val="20"/>
                <w:lang w:val="lt-LT"/>
              </w:rPr>
              <w:t xml:space="preserve">Detali klausimo analizė pateikiama ataskaitos 5.2 </w:t>
            </w:r>
            <w:r w:rsidR="00E710C3" w:rsidRPr="001D7AED">
              <w:rPr>
                <w:rFonts w:ascii="Arial" w:hAnsi="Arial" w:cs="Arial"/>
                <w:i/>
                <w:noProof w:val="0"/>
                <w:color w:val="00338D"/>
                <w:sz w:val="20"/>
                <w:lang w:val="lt-LT"/>
              </w:rPr>
              <w:t>poskyryje</w:t>
            </w:r>
            <w:r w:rsidRPr="001D7AED">
              <w:rPr>
                <w:rFonts w:ascii="Arial" w:hAnsi="Arial" w:cs="Arial"/>
                <w:i/>
                <w:noProof w:val="0"/>
                <w:color w:val="00338D"/>
                <w:sz w:val="20"/>
                <w:lang w:val="lt-LT"/>
              </w:rPr>
              <w:t>.</w:t>
            </w:r>
          </w:p>
        </w:tc>
      </w:tr>
      <w:tr w:rsidR="004B0021" w:rsidRPr="001D7AED" w:rsidTr="00FB5CD0">
        <w:trPr>
          <w:gridAfter w:val="1"/>
          <w:wAfter w:w="20" w:type="dxa"/>
        </w:trPr>
        <w:tc>
          <w:tcPr>
            <w:tcW w:w="3539" w:type="dxa"/>
            <w:gridSpan w:val="3"/>
          </w:tcPr>
          <w:p w:rsidR="004B0021" w:rsidRPr="001D7AED" w:rsidRDefault="004B0021" w:rsidP="000B3FAB">
            <w:pPr>
              <w:rPr>
                <w:rFonts w:ascii="Arial" w:hAnsi="Arial" w:cs="Arial"/>
                <w:noProof w:val="0"/>
                <w:color w:val="000000" w:themeColor="text1"/>
                <w:sz w:val="20"/>
                <w:lang w:val="lt-LT"/>
              </w:rPr>
            </w:pPr>
            <w:r w:rsidRPr="001D7AED">
              <w:rPr>
                <w:rFonts w:ascii="Arial" w:hAnsi="Arial" w:cs="Arial"/>
                <w:noProof w:val="0"/>
                <w:color w:val="000000" w:themeColor="text1"/>
                <w:sz w:val="20"/>
                <w:lang w:val="lt-LT"/>
              </w:rPr>
              <w:lastRenderedPageBreak/>
              <w:t>2.4. Ar valstybės skiriama parama daugiabuči</w:t>
            </w:r>
            <w:r w:rsidR="00E710C3" w:rsidRPr="001D7AED">
              <w:rPr>
                <w:rFonts w:ascii="Arial" w:hAnsi="Arial" w:cs="Arial"/>
                <w:noProof w:val="0"/>
                <w:color w:val="000000" w:themeColor="text1"/>
                <w:sz w:val="20"/>
                <w:lang w:val="lt-LT"/>
              </w:rPr>
              <w:t>ams</w:t>
            </w:r>
            <w:r w:rsidRPr="001D7AED">
              <w:rPr>
                <w:rFonts w:ascii="Arial" w:hAnsi="Arial" w:cs="Arial"/>
                <w:noProof w:val="0"/>
                <w:color w:val="000000" w:themeColor="text1"/>
                <w:sz w:val="20"/>
                <w:lang w:val="lt-LT"/>
              </w:rPr>
              <w:t xml:space="preserve"> nam</w:t>
            </w:r>
            <w:r w:rsidR="00E710C3" w:rsidRPr="001D7AED">
              <w:rPr>
                <w:rFonts w:ascii="Arial" w:hAnsi="Arial" w:cs="Arial"/>
                <w:noProof w:val="0"/>
                <w:color w:val="000000" w:themeColor="text1"/>
                <w:sz w:val="20"/>
                <w:lang w:val="lt-LT"/>
              </w:rPr>
              <w:t>ams</w:t>
            </w:r>
            <w:r w:rsidRPr="001D7AED">
              <w:rPr>
                <w:rFonts w:ascii="Arial" w:hAnsi="Arial" w:cs="Arial"/>
                <w:noProof w:val="0"/>
                <w:color w:val="000000" w:themeColor="text1"/>
                <w:sz w:val="20"/>
                <w:lang w:val="lt-LT"/>
              </w:rPr>
              <w:t xml:space="preserve"> modernizu</w:t>
            </w:r>
            <w:r w:rsidR="00E710C3" w:rsidRPr="001D7AED">
              <w:rPr>
                <w:rFonts w:ascii="Arial" w:hAnsi="Arial" w:cs="Arial"/>
                <w:noProof w:val="0"/>
                <w:color w:val="000000" w:themeColor="text1"/>
                <w:sz w:val="20"/>
                <w:lang w:val="lt-LT"/>
              </w:rPr>
              <w:t>ot</w:t>
            </w:r>
            <w:r w:rsidRPr="001D7AED">
              <w:rPr>
                <w:rFonts w:ascii="Arial" w:hAnsi="Arial" w:cs="Arial"/>
                <w:noProof w:val="0"/>
                <w:color w:val="000000" w:themeColor="text1"/>
                <w:sz w:val="20"/>
                <w:lang w:val="lt-LT"/>
              </w:rPr>
              <w:t>i efektyvi ir kokį poveikį ji turi valstybės finansams? Kodėl? Kokį poveikį valstybės finansams turės šiuo metu kuriamo Rizikos pasidali</w:t>
            </w:r>
            <w:r w:rsidR="00E710C3" w:rsidRPr="001D7AED">
              <w:rPr>
                <w:rFonts w:ascii="Arial" w:hAnsi="Arial" w:cs="Arial"/>
                <w:noProof w:val="0"/>
                <w:color w:val="000000" w:themeColor="text1"/>
                <w:sz w:val="20"/>
                <w:lang w:val="lt-LT"/>
              </w:rPr>
              <w:t>j</w:t>
            </w:r>
            <w:r w:rsidRPr="001D7AED">
              <w:rPr>
                <w:rFonts w:ascii="Arial" w:hAnsi="Arial" w:cs="Arial"/>
                <w:noProof w:val="0"/>
                <w:color w:val="000000" w:themeColor="text1"/>
                <w:sz w:val="20"/>
                <w:lang w:val="lt-LT"/>
              </w:rPr>
              <w:t>imo fondo veikla? Kodėl?</w:t>
            </w:r>
          </w:p>
        </w:tc>
        <w:tc>
          <w:tcPr>
            <w:tcW w:w="11001" w:type="dxa"/>
          </w:tcPr>
          <w:p w:rsidR="004B0021" w:rsidRPr="001D7AED" w:rsidRDefault="00B04B2F" w:rsidP="00C67589">
            <w:pPr>
              <w:rPr>
                <w:rFonts w:ascii="Arial" w:hAnsi="Arial" w:cs="Arial"/>
                <w:noProof w:val="0"/>
                <w:sz w:val="20"/>
                <w:lang w:val="lt-LT"/>
              </w:rPr>
            </w:pPr>
            <w:r w:rsidRPr="001D7AED">
              <w:rPr>
                <w:rFonts w:ascii="Arial" w:hAnsi="Arial" w:cs="Arial"/>
                <w:noProof w:val="0"/>
                <w:sz w:val="20"/>
                <w:lang w:val="lt-LT"/>
              </w:rPr>
              <w:t>2005</w:t>
            </w:r>
            <w:r w:rsidR="00E710C3" w:rsidRPr="001D7AED">
              <w:rPr>
                <w:rFonts w:ascii="Arial" w:hAnsi="Arial" w:cs="Arial"/>
                <w:noProof w:val="0"/>
                <w:sz w:val="20"/>
                <w:lang w:val="lt-LT"/>
              </w:rPr>
              <w:t>–</w:t>
            </w:r>
            <w:r w:rsidRPr="001D7AED">
              <w:rPr>
                <w:rFonts w:ascii="Arial" w:hAnsi="Arial" w:cs="Arial"/>
                <w:noProof w:val="0"/>
                <w:sz w:val="20"/>
                <w:lang w:val="lt-LT"/>
              </w:rPr>
              <w:t>2016 m</w:t>
            </w:r>
            <w:r w:rsidR="00E710C3" w:rsidRPr="001D7AED">
              <w:rPr>
                <w:rFonts w:ascii="Arial" w:hAnsi="Arial" w:cs="Arial"/>
                <w:noProof w:val="0"/>
                <w:sz w:val="20"/>
                <w:lang w:val="lt-LT"/>
              </w:rPr>
              <w:t>.</w:t>
            </w:r>
            <w:r w:rsidRPr="001D7AED">
              <w:rPr>
                <w:rFonts w:ascii="Arial" w:hAnsi="Arial" w:cs="Arial"/>
                <w:noProof w:val="0"/>
                <w:sz w:val="20"/>
                <w:lang w:val="lt-LT"/>
              </w:rPr>
              <w:t xml:space="preserve"> daugiabučių namų modernizavimo projektams VB lėšomis skirta daugiau nei 185 mln. EUR negrąžintinos paramos: 149 mln. EUR tiesioginių išmokų VB lėšomis bei 36 mln. EUR nurašant dalį lengvatinio kredito, kompensuojant investicijas į energinį efektyvumą didinančias priemones. Šiuo laikotarpiu įgyvendint</w:t>
            </w:r>
            <w:r w:rsidR="00E710C3" w:rsidRPr="001D7AED">
              <w:rPr>
                <w:rFonts w:ascii="Arial" w:hAnsi="Arial" w:cs="Arial"/>
                <w:noProof w:val="0"/>
                <w:sz w:val="20"/>
                <w:lang w:val="lt-LT"/>
              </w:rPr>
              <w:t>i</w:t>
            </w:r>
            <w:r w:rsidRPr="001D7AED">
              <w:rPr>
                <w:rFonts w:ascii="Arial" w:hAnsi="Arial" w:cs="Arial"/>
                <w:noProof w:val="0"/>
                <w:sz w:val="20"/>
                <w:lang w:val="lt-LT"/>
              </w:rPr>
              <w:t xml:space="preserve"> 1984 daugiabučių namų modernizavimo projektai, k</w:t>
            </w:r>
            <w:r w:rsidR="007244CD" w:rsidRPr="001D7AED">
              <w:rPr>
                <w:rFonts w:ascii="Arial" w:hAnsi="Arial" w:cs="Arial"/>
                <w:noProof w:val="0"/>
                <w:sz w:val="20"/>
                <w:lang w:val="lt-LT"/>
              </w:rPr>
              <w:t>urių vertė siekia 514 mln. EUR, tad valstybės suteikta negrąžintina parama siekia 36</w:t>
            </w:r>
            <w:r w:rsidR="00E710C3" w:rsidRPr="001D7AED">
              <w:rPr>
                <w:rFonts w:ascii="Arial" w:hAnsi="Arial" w:cs="Arial"/>
                <w:noProof w:val="0"/>
                <w:sz w:val="20"/>
                <w:lang w:val="lt-LT"/>
              </w:rPr>
              <w:t xml:space="preserve"> </w:t>
            </w:r>
            <w:r w:rsidR="007244CD" w:rsidRPr="001D7AED">
              <w:rPr>
                <w:rFonts w:ascii="Arial" w:hAnsi="Arial" w:cs="Arial"/>
                <w:noProof w:val="0"/>
                <w:sz w:val="20"/>
                <w:lang w:val="lt-LT"/>
              </w:rPr>
              <w:t>% įgyvendintų projektų vertės.</w:t>
            </w:r>
          </w:p>
          <w:p w:rsidR="003F53FA" w:rsidRPr="001D7AED" w:rsidRDefault="003F53FA" w:rsidP="003F53FA">
            <w:pPr>
              <w:pStyle w:val="Tablebulletsub"/>
              <w:numPr>
                <w:ilvl w:val="0"/>
                <w:numId w:val="0"/>
              </w:numPr>
              <w:rPr>
                <w:rFonts w:ascii="Arial" w:hAnsi="Arial" w:cs="Arial"/>
                <w:noProof w:val="0"/>
                <w:sz w:val="20"/>
                <w:szCs w:val="20"/>
                <w:lang w:val="lt-LT"/>
              </w:rPr>
            </w:pPr>
            <w:r w:rsidRPr="001D7AED">
              <w:rPr>
                <w:rFonts w:ascii="Arial" w:hAnsi="Arial" w:cs="Arial"/>
                <w:noProof w:val="0"/>
                <w:sz w:val="20"/>
                <w:szCs w:val="20"/>
                <w:lang w:val="lt-LT"/>
              </w:rPr>
              <w:t>Atliktas iki 2017 m</w:t>
            </w:r>
            <w:r w:rsidR="0018500A" w:rsidRPr="001D7AED">
              <w:rPr>
                <w:rFonts w:ascii="Arial" w:hAnsi="Arial" w:cs="Arial"/>
                <w:noProof w:val="0"/>
                <w:sz w:val="20"/>
                <w:szCs w:val="20"/>
                <w:lang w:val="lt-LT"/>
              </w:rPr>
              <w:t>.</w:t>
            </w:r>
            <w:r w:rsidRPr="001D7AED">
              <w:rPr>
                <w:rFonts w:ascii="Arial" w:hAnsi="Arial" w:cs="Arial"/>
                <w:noProof w:val="0"/>
                <w:sz w:val="20"/>
                <w:szCs w:val="20"/>
                <w:lang w:val="lt-LT"/>
              </w:rPr>
              <w:t xml:space="preserve"> įgyvendintų daugiabučių namų modernizavimo projektų poveikio vertinimas atskleidė, kad:</w:t>
            </w:r>
          </w:p>
          <w:p w:rsidR="003F53FA" w:rsidRPr="001D7AED" w:rsidRDefault="003F53FA" w:rsidP="003F53FA">
            <w:pPr>
              <w:pStyle w:val="Tablebulletsub"/>
              <w:ind w:left="317" w:hanging="283"/>
              <w:rPr>
                <w:rFonts w:ascii="Arial" w:hAnsi="Arial" w:cs="Arial"/>
                <w:noProof w:val="0"/>
                <w:sz w:val="20"/>
                <w:szCs w:val="20"/>
                <w:lang w:val="lt-LT"/>
              </w:rPr>
            </w:pPr>
            <w:r w:rsidRPr="001D7AED">
              <w:rPr>
                <w:rFonts w:ascii="Arial" w:hAnsi="Arial" w:cs="Arial"/>
                <w:noProof w:val="0"/>
                <w:sz w:val="20"/>
                <w:szCs w:val="20"/>
                <w:lang w:val="lt-LT"/>
              </w:rPr>
              <w:t>negrąžintina parama per visą paskolų grąžinimo laikotarpį sudaro daugiau nei pusę (~</w:t>
            </w:r>
            <w:r w:rsidR="0018500A" w:rsidRPr="001D7AED">
              <w:rPr>
                <w:rFonts w:ascii="Arial" w:hAnsi="Arial" w:cs="Arial"/>
                <w:noProof w:val="0"/>
                <w:sz w:val="20"/>
                <w:szCs w:val="20"/>
                <w:lang w:val="lt-LT"/>
              </w:rPr>
              <w:t> </w:t>
            </w:r>
            <w:r w:rsidRPr="001D7AED">
              <w:rPr>
                <w:rFonts w:ascii="Arial" w:hAnsi="Arial" w:cs="Arial"/>
                <w:noProof w:val="0"/>
                <w:sz w:val="20"/>
                <w:szCs w:val="20"/>
                <w:lang w:val="lt-LT"/>
              </w:rPr>
              <w:t>53</w:t>
            </w:r>
            <w:r w:rsidR="0018500A" w:rsidRPr="001D7AED">
              <w:rPr>
                <w:rFonts w:ascii="Arial" w:hAnsi="Arial" w:cs="Arial"/>
                <w:noProof w:val="0"/>
                <w:sz w:val="20"/>
                <w:szCs w:val="20"/>
                <w:lang w:val="lt-LT"/>
              </w:rPr>
              <w:t> </w:t>
            </w:r>
            <w:r w:rsidRPr="001D7AED">
              <w:rPr>
                <w:rFonts w:ascii="Arial" w:hAnsi="Arial" w:cs="Arial"/>
                <w:noProof w:val="0"/>
                <w:sz w:val="20"/>
                <w:szCs w:val="20"/>
                <w:lang w:val="lt-LT"/>
              </w:rPr>
              <w:t xml:space="preserve">%) </w:t>
            </w:r>
            <w:r w:rsidR="0018500A" w:rsidRPr="001D7AED">
              <w:rPr>
                <w:rFonts w:ascii="Arial" w:hAnsi="Arial" w:cs="Arial"/>
                <w:noProof w:val="0"/>
                <w:sz w:val="20"/>
                <w:szCs w:val="20"/>
                <w:lang w:val="lt-LT"/>
              </w:rPr>
              <w:t xml:space="preserve">iki 2017 m. </w:t>
            </w:r>
            <w:r w:rsidRPr="001D7AED">
              <w:rPr>
                <w:rFonts w:ascii="Arial" w:hAnsi="Arial" w:cs="Arial"/>
                <w:noProof w:val="0"/>
                <w:sz w:val="20"/>
                <w:szCs w:val="20"/>
                <w:lang w:val="lt-LT"/>
              </w:rPr>
              <w:t>įgyvendintų projektų vertės;</w:t>
            </w:r>
          </w:p>
          <w:p w:rsidR="003F53FA" w:rsidRPr="001D7AED" w:rsidRDefault="003F53FA" w:rsidP="003F53FA">
            <w:pPr>
              <w:pStyle w:val="Tablebulletsub"/>
              <w:ind w:left="317" w:hanging="283"/>
              <w:rPr>
                <w:rFonts w:ascii="Arial" w:hAnsi="Arial" w:cs="Arial"/>
                <w:noProof w:val="0"/>
                <w:sz w:val="20"/>
                <w:szCs w:val="20"/>
                <w:lang w:val="lt-LT"/>
              </w:rPr>
            </w:pPr>
            <w:r w:rsidRPr="001D7AED">
              <w:rPr>
                <w:rFonts w:ascii="Arial" w:hAnsi="Arial" w:cs="Arial"/>
                <w:noProof w:val="0"/>
                <w:sz w:val="20"/>
                <w:szCs w:val="20"/>
                <w:lang w:val="lt-LT"/>
              </w:rPr>
              <w:t xml:space="preserve">poveikis </w:t>
            </w:r>
            <w:r w:rsidR="00E710C3" w:rsidRPr="001D7AED">
              <w:rPr>
                <w:rFonts w:ascii="Arial" w:hAnsi="Arial" w:cs="Arial"/>
                <w:noProof w:val="0"/>
                <w:sz w:val="20"/>
                <w:szCs w:val="20"/>
                <w:lang w:val="lt-LT"/>
              </w:rPr>
              <w:t xml:space="preserve">daugiabučių namų </w:t>
            </w:r>
            <w:r w:rsidRPr="001D7AED">
              <w:rPr>
                <w:rFonts w:ascii="Arial" w:hAnsi="Arial" w:cs="Arial"/>
                <w:noProof w:val="0"/>
                <w:sz w:val="20"/>
                <w:szCs w:val="20"/>
                <w:lang w:val="lt-LT"/>
              </w:rPr>
              <w:t>fakti</w:t>
            </w:r>
            <w:r w:rsidR="00E710C3" w:rsidRPr="001D7AED">
              <w:rPr>
                <w:rFonts w:ascii="Arial" w:hAnsi="Arial" w:cs="Arial"/>
                <w:noProof w:val="0"/>
                <w:sz w:val="20"/>
                <w:szCs w:val="20"/>
                <w:lang w:val="lt-LT"/>
              </w:rPr>
              <w:t>škai</w:t>
            </w:r>
            <w:r w:rsidRPr="001D7AED">
              <w:rPr>
                <w:rFonts w:ascii="Arial" w:hAnsi="Arial" w:cs="Arial"/>
                <w:noProof w:val="0"/>
                <w:sz w:val="20"/>
                <w:szCs w:val="20"/>
                <w:lang w:val="lt-LT"/>
              </w:rPr>
              <w:t xml:space="preserve"> </w:t>
            </w:r>
            <w:r w:rsidR="00E710C3" w:rsidRPr="001D7AED">
              <w:rPr>
                <w:rFonts w:ascii="Arial" w:hAnsi="Arial" w:cs="Arial"/>
                <w:noProof w:val="0"/>
                <w:sz w:val="20"/>
                <w:szCs w:val="20"/>
                <w:lang w:val="lt-LT"/>
              </w:rPr>
              <w:t xml:space="preserve">sutaupytai </w:t>
            </w:r>
            <w:r w:rsidRPr="001D7AED">
              <w:rPr>
                <w:rFonts w:ascii="Arial" w:hAnsi="Arial" w:cs="Arial"/>
                <w:noProof w:val="0"/>
                <w:sz w:val="20"/>
                <w:szCs w:val="20"/>
                <w:lang w:val="lt-LT"/>
              </w:rPr>
              <w:t>šilumos energij</w:t>
            </w:r>
            <w:r w:rsidR="00E710C3" w:rsidRPr="001D7AED">
              <w:rPr>
                <w:rFonts w:ascii="Arial" w:hAnsi="Arial" w:cs="Arial"/>
                <w:noProof w:val="0"/>
                <w:sz w:val="20"/>
                <w:szCs w:val="20"/>
                <w:lang w:val="lt-LT"/>
              </w:rPr>
              <w:t>ai</w:t>
            </w:r>
            <w:r w:rsidRPr="001D7AED">
              <w:rPr>
                <w:rFonts w:ascii="Arial" w:hAnsi="Arial" w:cs="Arial"/>
                <w:noProof w:val="0"/>
                <w:sz w:val="20"/>
                <w:szCs w:val="20"/>
                <w:lang w:val="lt-LT"/>
              </w:rPr>
              <w:t xml:space="preserve"> per suteiktų lengvatinių paskolų grąžinimo laikotarpį siekia 5,4 TWh </w:t>
            </w:r>
            <w:r w:rsidR="00E710C3" w:rsidRPr="001D7AED">
              <w:rPr>
                <w:rFonts w:ascii="Arial" w:hAnsi="Arial" w:cs="Arial"/>
                <w:noProof w:val="0"/>
                <w:sz w:val="20"/>
                <w:szCs w:val="20"/>
                <w:lang w:val="lt-LT"/>
              </w:rPr>
              <w:t>(</w:t>
            </w:r>
            <w:r w:rsidRPr="001D7AED">
              <w:rPr>
                <w:rFonts w:ascii="Arial" w:hAnsi="Arial" w:cs="Arial"/>
                <w:noProof w:val="0"/>
                <w:sz w:val="20"/>
                <w:szCs w:val="20"/>
                <w:lang w:val="lt-LT"/>
              </w:rPr>
              <w:t>beveik 400 mln. EUR</w:t>
            </w:r>
            <w:r w:rsidR="00E710C3" w:rsidRPr="001D7AED">
              <w:rPr>
                <w:rFonts w:ascii="Arial" w:hAnsi="Arial" w:cs="Arial"/>
                <w:noProof w:val="0"/>
                <w:sz w:val="20"/>
                <w:szCs w:val="20"/>
                <w:lang w:val="lt-LT"/>
              </w:rPr>
              <w:t>)</w:t>
            </w:r>
            <w:r w:rsidRPr="001D7AED">
              <w:rPr>
                <w:rFonts w:ascii="Arial" w:hAnsi="Arial" w:cs="Arial"/>
                <w:noProof w:val="0"/>
                <w:sz w:val="20"/>
                <w:szCs w:val="20"/>
                <w:lang w:val="lt-LT"/>
              </w:rPr>
              <w:t>. Iki 2016 m</w:t>
            </w:r>
            <w:r w:rsidR="00E710C3" w:rsidRPr="001D7AED">
              <w:rPr>
                <w:rFonts w:ascii="Arial" w:hAnsi="Arial" w:cs="Arial"/>
                <w:noProof w:val="0"/>
                <w:sz w:val="20"/>
                <w:szCs w:val="20"/>
                <w:lang w:val="lt-LT"/>
              </w:rPr>
              <w:t>.</w:t>
            </w:r>
            <w:r w:rsidRPr="001D7AED">
              <w:rPr>
                <w:rFonts w:ascii="Arial" w:hAnsi="Arial" w:cs="Arial"/>
                <w:noProof w:val="0"/>
                <w:sz w:val="20"/>
                <w:szCs w:val="20"/>
                <w:lang w:val="lt-LT"/>
              </w:rPr>
              <w:t xml:space="preserve"> pabaigos pasiekta apie 13</w:t>
            </w:r>
            <w:r w:rsidR="00E710C3" w:rsidRPr="001D7AED">
              <w:rPr>
                <w:rFonts w:ascii="Arial" w:hAnsi="Arial" w:cs="Arial"/>
                <w:noProof w:val="0"/>
                <w:sz w:val="20"/>
                <w:szCs w:val="20"/>
                <w:lang w:val="lt-LT"/>
              </w:rPr>
              <w:t xml:space="preserve"> </w:t>
            </w:r>
            <w:r w:rsidRPr="001D7AED">
              <w:rPr>
                <w:rFonts w:ascii="Arial" w:hAnsi="Arial" w:cs="Arial"/>
                <w:noProof w:val="0"/>
                <w:sz w:val="20"/>
                <w:szCs w:val="20"/>
                <w:lang w:val="lt-LT"/>
              </w:rPr>
              <w:t>% šio</w:t>
            </w:r>
            <w:r w:rsidR="00E710C3" w:rsidRPr="001D7AED">
              <w:rPr>
                <w:rFonts w:ascii="Arial" w:hAnsi="Arial" w:cs="Arial"/>
                <w:noProof w:val="0"/>
                <w:sz w:val="20"/>
                <w:szCs w:val="20"/>
                <w:lang w:val="lt-LT"/>
              </w:rPr>
              <w:t>s</w:t>
            </w:r>
            <w:r w:rsidRPr="001D7AED">
              <w:rPr>
                <w:rFonts w:ascii="Arial" w:hAnsi="Arial" w:cs="Arial"/>
                <w:noProof w:val="0"/>
                <w:sz w:val="20"/>
                <w:szCs w:val="20"/>
                <w:lang w:val="lt-LT"/>
              </w:rPr>
              <w:t xml:space="preserve"> prognozuojamo</w:t>
            </w:r>
            <w:r w:rsidR="00E710C3" w:rsidRPr="001D7AED">
              <w:rPr>
                <w:rFonts w:ascii="Arial" w:hAnsi="Arial" w:cs="Arial"/>
                <w:noProof w:val="0"/>
                <w:sz w:val="20"/>
                <w:szCs w:val="20"/>
                <w:lang w:val="lt-LT"/>
              </w:rPr>
              <w:t>s</w:t>
            </w:r>
            <w:r w:rsidRPr="001D7AED">
              <w:rPr>
                <w:rFonts w:ascii="Arial" w:hAnsi="Arial" w:cs="Arial"/>
                <w:noProof w:val="0"/>
                <w:sz w:val="20"/>
                <w:szCs w:val="20"/>
                <w:lang w:val="lt-LT"/>
              </w:rPr>
              <w:t xml:space="preserve"> </w:t>
            </w:r>
            <w:r w:rsidR="00E710C3" w:rsidRPr="001D7AED">
              <w:rPr>
                <w:rFonts w:ascii="Arial" w:hAnsi="Arial" w:cs="Arial"/>
                <w:noProof w:val="0"/>
                <w:sz w:val="20"/>
                <w:szCs w:val="20"/>
                <w:lang w:val="lt-LT"/>
              </w:rPr>
              <w:t xml:space="preserve">sutaupytos </w:t>
            </w:r>
            <w:r w:rsidRPr="001D7AED">
              <w:rPr>
                <w:rFonts w:ascii="Arial" w:hAnsi="Arial" w:cs="Arial"/>
                <w:noProof w:val="0"/>
                <w:sz w:val="20"/>
                <w:szCs w:val="20"/>
                <w:lang w:val="lt-LT"/>
              </w:rPr>
              <w:t>energijos</w:t>
            </w:r>
            <w:r w:rsidR="00E710C3" w:rsidRPr="001D7AED">
              <w:rPr>
                <w:rFonts w:ascii="Arial" w:hAnsi="Arial" w:cs="Arial"/>
                <w:noProof w:val="0"/>
                <w:sz w:val="20"/>
                <w:szCs w:val="20"/>
                <w:lang w:val="lt-LT"/>
              </w:rPr>
              <w:t>;</w:t>
            </w:r>
          </w:p>
          <w:p w:rsidR="003F53FA" w:rsidRPr="001D7AED" w:rsidRDefault="003F53FA" w:rsidP="003F53FA">
            <w:pPr>
              <w:pStyle w:val="Tablebulletsub"/>
              <w:ind w:left="317" w:hanging="283"/>
              <w:rPr>
                <w:rFonts w:ascii="Arial" w:hAnsi="Arial" w:cs="Arial"/>
                <w:noProof w:val="0"/>
                <w:sz w:val="20"/>
                <w:szCs w:val="20"/>
                <w:lang w:val="lt-LT"/>
              </w:rPr>
            </w:pPr>
            <w:r w:rsidRPr="001D7AED">
              <w:rPr>
                <w:rFonts w:ascii="Arial" w:hAnsi="Arial" w:cs="Arial"/>
                <w:noProof w:val="0"/>
                <w:sz w:val="20"/>
                <w:szCs w:val="20"/>
                <w:lang w:val="lt-LT"/>
              </w:rPr>
              <w:t>poveikis aplinkos taršos mažinimui siekia 1,3 mln. tonų (47,6 mln. EUR) CO</w:t>
            </w:r>
            <w:r w:rsidRPr="001D7AED">
              <w:rPr>
                <w:rFonts w:ascii="Arial" w:hAnsi="Arial" w:cs="Arial"/>
                <w:noProof w:val="0"/>
                <w:sz w:val="20"/>
                <w:szCs w:val="20"/>
                <w:vertAlign w:val="subscript"/>
                <w:lang w:val="lt-LT"/>
              </w:rPr>
              <w:t>2</w:t>
            </w:r>
            <w:r w:rsidRPr="001D7AED">
              <w:rPr>
                <w:rFonts w:ascii="Arial" w:hAnsi="Arial" w:cs="Arial"/>
                <w:noProof w:val="0"/>
                <w:sz w:val="20"/>
                <w:szCs w:val="20"/>
                <w:lang w:val="lt-LT"/>
              </w:rPr>
              <w:t xml:space="preserve"> bei 3,1 tūkst. tonų (15,7 mln. EUR) NO</w:t>
            </w:r>
            <w:r w:rsidRPr="001D7AED">
              <w:rPr>
                <w:rFonts w:ascii="Arial" w:hAnsi="Arial" w:cs="Arial"/>
                <w:noProof w:val="0"/>
                <w:sz w:val="20"/>
                <w:szCs w:val="20"/>
                <w:vertAlign w:val="subscript"/>
                <w:lang w:val="lt-LT"/>
              </w:rPr>
              <w:t>X</w:t>
            </w:r>
            <w:r w:rsidRPr="001D7AED">
              <w:rPr>
                <w:rFonts w:ascii="Arial" w:hAnsi="Arial" w:cs="Arial"/>
                <w:noProof w:val="0"/>
                <w:sz w:val="20"/>
                <w:szCs w:val="20"/>
                <w:lang w:val="lt-LT"/>
              </w:rPr>
              <w:t>, SO</w:t>
            </w:r>
            <w:r w:rsidRPr="001D7AED">
              <w:rPr>
                <w:rFonts w:ascii="Arial" w:hAnsi="Arial" w:cs="Arial"/>
                <w:noProof w:val="0"/>
                <w:sz w:val="20"/>
                <w:szCs w:val="20"/>
                <w:vertAlign w:val="subscript"/>
                <w:lang w:val="lt-LT"/>
              </w:rPr>
              <w:t>2</w:t>
            </w:r>
            <w:r w:rsidRPr="001D7AED">
              <w:rPr>
                <w:rFonts w:ascii="Arial" w:hAnsi="Arial" w:cs="Arial"/>
                <w:noProof w:val="0"/>
                <w:sz w:val="20"/>
                <w:szCs w:val="20"/>
                <w:lang w:val="lt-LT"/>
              </w:rPr>
              <w:t xml:space="preserve"> ir KD</w:t>
            </w:r>
            <w:r w:rsidRPr="001D7AED">
              <w:rPr>
                <w:rFonts w:ascii="Arial" w:hAnsi="Arial" w:cs="Arial"/>
                <w:noProof w:val="0"/>
                <w:sz w:val="20"/>
                <w:szCs w:val="20"/>
                <w:vertAlign w:val="subscript"/>
                <w:lang w:val="lt-LT"/>
              </w:rPr>
              <w:t>10</w:t>
            </w:r>
            <w:r w:rsidRPr="001D7AED">
              <w:rPr>
                <w:rFonts w:ascii="Arial" w:hAnsi="Arial" w:cs="Arial"/>
                <w:noProof w:val="0"/>
                <w:sz w:val="20"/>
                <w:szCs w:val="20"/>
                <w:lang w:val="lt-LT"/>
              </w:rPr>
              <w:t xml:space="preserve"> išmetim</w:t>
            </w:r>
            <w:r w:rsidR="00FA293B" w:rsidRPr="001D7AED">
              <w:rPr>
                <w:rFonts w:ascii="Arial" w:hAnsi="Arial" w:cs="Arial"/>
                <w:noProof w:val="0"/>
                <w:sz w:val="20"/>
                <w:szCs w:val="20"/>
                <w:lang w:val="lt-LT"/>
              </w:rPr>
              <w:t>o</w:t>
            </w:r>
            <w:r w:rsidRPr="001D7AED">
              <w:rPr>
                <w:rFonts w:ascii="Arial" w:hAnsi="Arial" w:cs="Arial"/>
                <w:noProof w:val="0"/>
                <w:sz w:val="20"/>
                <w:szCs w:val="20"/>
                <w:lang w:val="lt-LT"/>
              </w:rPr>
              <w:t xml:space="preserve"> sumažinimą. Bendra priemonės poveikio aplinkos taršai nauda siekia 63 mln. EUR</w:t>
            </w:r>
            <w:r w:rsidR="00FA293B" w:rsidRPr="001D7AED">
              <w:rPr>
                <w:rFonts w:ascii="Arial" w:hAnsi="Arial" w:cs="Arial"/>
                <w:noProof w:val="0"/>
                <w:sz w:val="20"/>
                <w:szCs w:val="20"/>
                <w:lang w:val="lt-LT"/>
              </w:rPr>
              <w:t>;</w:t>
            </w:r>
          </w:p>
          <w:p w:rsidR="003F53FA" w:rsidRPr="001D7AED" w:rsidRDefault="003F53FA" w:rsidP="003F53FA">
            <w:pPr>
              <w:pStyle w:val="Tablebulletsub"/>
              <w:ind w:left="317" w:hanging="283"/>
              <w:rPr>
                <w:rFonts w:ascii="Arial" w:hAnsi="Arial" w:cs="Arial"/>
                <w:noProof w:val="0"/>
                <w:sz w:val="20"/>
                <w:szCs w:val="20"/>
                <w:lang w:val="lt-LT"/>
              </w:rPr>
            </w:pPr>
            <w:r w:rsidRPr="001D7AED">
              <w:rPr>
                <w:rFonts w:ascii="Arial" w:hAnsi="Arial" w:cs="Arial"/>
                <w:noProof w:val="0"/>
                <w:sz w:val="20"/>
                <w:szCs w:val="20"/>
                <w:lang w:val="lt-LT"/>
              </w:rPr>
              <w:t>įgyvendinant daugiabučių namų modernizavimo projektus 2005</w:t>
            </w:r>
            <w:r w:rsidR="00FA293B" w:rsidRPr="001D7AED">
              <w:rPr>
                <w:rFonts w:ascii="Arial" w:hAnsi="Arial" w:cs="Arial"/>
                <w:noProof w:val="0"/>
                <w:sz w:val="20"/>
                <w:szCs w:val="20"/>
                <w:lang w:val="lt-LT"/>
              </w:rPr>
              <w:t>–</w:t>
            </w:r>
            <w:r w:rsidRPr="001D7AED">
              <w:rPr>
                <w:rFonts w:ascii="Arial" w:hAnsi="Arial" w:cs="Arial"/>
                <w:noProof w:val="0"/>
                <w:sz w:val="20"/>
                <w:szCs w:val="20"/>
                <w:lang w:val="lt-LT"/>
              </w:rPr>
              <w:t>2016 m</w:t>
            </w:r>
            <w:r w:rsidR="00FA293B" w:rsidRPr="001D7AED">
              <w:rPr>
                <w:rFonts w:ascii="Arial" w:hAnsi="Arial" w:cs="Arial"/>
                <w:noProof w:val="0"/>
                <w:sz w:val="20"/>
                <w:szCs w:val="20"/>
                <w:lang w:val="lt-LT"/>
              </w:rPr>
              <w:t>.</w:t>
            </w:r>
            <w:r w:rsidRPr="001D7AED">
              <w:rPr>
                <w:rFonts w:ascii="Arial" w:hAnsi="Arial" w:cs="Arial"/>
                <w:noProof w:val="0"/>
                <w:sz w:val="20"/>
                <w:szCs w:val="20"/>
                <w:lang w:val="lt-LT"/>
              </w:rPr>
              <w:t xml:space="preserve"> daugiau nei 19</w:t>
            </w:r>
            <w:r w:rsidR="00FA293B" w:rsidRPr="001D7AED">
              <w:rPr>
                <w:rFonts w:ascii="Arial" w:hAnsi="Arial" w:cs="Arial"/>
                <w:noProof w:val="0"/>
                <w:sz w:val="20"/>
                <w:szCs w:val="20"/>
                <w:lang w:val="lt-LT"/>
              </w:rPr>
              <w:t> </w:t>
            </w:r>
            <w:r w:rsidRPr="001D7AED">
              <w:rPr>
                <w:rFonts w:ascii="Arial" w:hAnsi="Arial" w:cs="Arial"/>
                <w:noProof w:val="0"/>
                <w:sz w:val="20"/>
                <w:szCs w:val="20"/>
                <w:lang w:val="lt-LT"/>
              </w:rPr>
              <w:t>000 papildomų „vienų metų“ darbo vietų – tai sudaro apie 2</w:t>
            </w:r>
            <w:r w:rsidR="00FA293B" w:rsidRPr="001D7AED">
              <w:rPr>
                <w:rFonts w:ascii="Arial" w:hAnsi="Arial" w:cs="Arial"/>
                <w:noProof w:val="0"/>
                <w:sz w:val="20"/>
                <w:szCs w:val="20"/>
                <w:lang w:val="lt-LT"/>
              </w:rPr>
              <w:t xml:space="preserve"> </w:t>
            </w:r>
            <w:r w:rsidRPr="001D7AED">
              <w:rPr>
                <w:rFonts w:ascii="Arial" w:hAnsi="Arial" w:cs="Arial"/>
                <w:noProof w:val="0"/>
                <w:sz w:val="20"/>
                <w:szCs w:val="20"/>
                <w:lang w:val="lt-LT"/>
              </w:rPr>
              <w:t>% visų šio laikotarpio statybų sektoriaus darbo vietų</w:t>
            </w:r>
            <w:r w:rsidR="00FA293B" w:rsidRPr="001D7AED">
              <w:rPr>
                <w:rFonts w:ascii="Arial" w:hAnsi="Arial" w:cs="Arial"/>
                <w:noProof w:val="0"/>
                <w:sz w:val="20"/>
                <w:szCs w:val="20"/>
                <w:lang w:val="lt-LT"/>
              </w:rPr>
              <w:t>;</w:t>
            </w:r>
          </w:p>
          <w:p w:rsidR="003F53FA" w:rsidRPr="001D7AED" w:rsidRDefault="003F53FA" w:rsidP="003F53FA">
            <w:pPr>
              <w:pStyle w:val="Tablebulletsub"/>
              <w:ind w:left="317" w:hanging="283"/>
              <w:rPr>
                <w:rFonts w:ascii="Arial" w:hAnsi="Arial" w:cs="Arial"/>
                <w:noProof w:val="0"/>
                <w:sz w:val="20"/>
                <w:szCs w:val="20"/>
                <w:lang w:val="lt-LT"/>
              </w:rPr>
            </w:pPr>
            <w:r w:rsidRPr="001D7AED">
              <w:rPr>
                <w:rFonts w:ascii="Arial" w:hAnsi="Arial" w:cs="Arial"/>
                <w:noProof w:val="0"/>
                <w:sz w:val="20"/>
                <w:szCs w:val="20"/>
                <w:lang w:val="lt-LT"/>
              </w:rPr>
              <w:t xml:space="preserve">grynasis daugiabučių namų modernizavimo poveikis VB </w:t>
            </w:r>
            <w:r w:rsidR="000874F4" w:rsidRPr="001D7AED">
              <w:rPr>
                <w:rFonts w:ascii="Arial" w:hAnsi="Arial" w:cs="Arial"/>
                <w:noProof w:val="0"/>
                <w:sz w:val="20"/>
                <w:szCs w:val="20"/>
                <w:lang w:val="lt-LT"/>
              </w:rPr>
              <w:t>apskaičiuotas įvertin</w:t>
            </w:r>
            <w:r w:rsidR="00FA293B" w:rsidRPr="001D7AED">
              <w:rPr>
                <w:rFonts w:ascii="Arial" w:hAnsi="Arial" w:cs="Arial"/>
                <w:noProof w:val="0"/>
                <w:sz w:val="20"/>
                <w:szCs w:val="20"/>
                <w:lang w:val="lt-LT"/>
              </w:rPr>
              <w:t>us</w:t>
            </w:r>
            <w:r w:rsidR="000874F4" w:rsidRPr="001D7AED">
              <w:rPr>
                <w:rFonts w:ascii="Arial" w:hAnsi="Arial" w:cs="Arial"/>
                <w:noProof w:val="0"/>
                <w:sz w:val="20"/>
                <w:szCs w:val="20"/>
                <w:lang w:val="lt-LT"/>
              </w:rPr>
              <w:t xml:space="preserve"> penkis tiesioginio (t. y. „pirminės vertės grandinės“ poveikio faktorius VB </w:t>
            </w:r>
            <w:r w:rsidRPr="001D7AED">
              <w:rPr>
                <w:rFonts w:ascii="Arial" w:hAnsi="Arial" w:cs="Arial"/>
                <w:noProof w:val="0"/>
                <w:sz w:val="20"/>
                <w:szCs w:val="20"/>
                <w:lang w:val="lt-LT"/>
              </w:rPr>
              <w:t>siekia minus 192 mln. EUR, o nominali (nediskontuota) valstybės skirtų lėšų „grąža“ VB per visą lengvatinių paskolų grąžinimo laikotarpį siekia (minus) 63</w:t>
            </w:r>
            <w:r w:rsidR="00FA293B" w:rsidRPr="001D7AED">
              <w:rPr>
                <w:rFonts w:ascii="Arial" w:hAnsi="Arial" w:cs="Arial"/>
                <w:noProof w:val="0"/>
                <w:sz w:val="20"/>
                <w:szCs w:val="20"/>
                <w:lang w:val="lt-LT"/>
              </w:rPr>
              <w:t xml:space="preserve"> </w:t>
            </w:r>
            <w:r w:rsidRPr="001D7AED">
              <w:rPr>
                <w:rFonts w:ascii="Arial" w:hAnsi="Arial" w:cs="Arial"/>
                <w:noProof w:val="0"/>
                <w:sz w:val="20"/>
                <w:szCs w:val="20"/>
                <w:lang w:val="lt-LT"/>
              </w:rPr>
              <w:t>%; t</w:t>
            </w:r>
            <w:r w:rsidR="00FA293B" w:rsidRPr="001D7AED">
              <w:rPr>
                <w:rFonts w:ascii="Arial" w:hAnsi="Arial" w:cs="Arial"/>
                <w:noProof w:val="0"/>
                <w:sz w:val="20"/>
                <w:szCs w:val="20"/>
                <w:lang w:val="lt-LT"/>
              </w:rPr>
              <w:t>.</w:t>
            </w:r>
            <w:r w:rsidRPr="001D7AED">
              <w:rPr>
                <w:rFonts w:ascii="Arial" w:hAnsi="Arial" w:cs="Arial"/>
                <w:noProof w:val="0"/>
                <w:sz w:val="20"/>
                <w:szCs w:val="20"/>
                <w:lang w:val="lt-LT"/>
              </w:rPr>
              <w:t xml:space="preserve"> y</w:t>
            </w:r>
            <w:r w:rsidR="00FA293B" w:rsidRPr="001D7AED">
              <w:rPr>
                <w:rFonts w:ascii="Arial" w:hAnsi="Arial" w:cs="Arial"/>
                <w:noProof w:val="0"/>
                <w:sz w:val="20"/>
                <w:szCs w:val="20"/>
                <w:lang w:val="lt-LT"/>
              </w:rPr>
              <w:t>.</w:t>
            </w:r>
            <w:r w:rsidRPr="001D7AED">
              <w:rPr>
                <w:rFonts w:ascii="Arial" w:hAnsi="Arial" w:cs="Arial"/>
                <w:noProof w:val="0"/>
                <w:sz w:val="20"/>
                <w:szCs w:val="20"/>
                <w:lang w:val="lt-LT"/>
              </w:rPr>
              <w:t xml:space="preserve"> vienas daugiabuči</w:t>
            </w:r>
            <w:r w:rsidR="00FA293B" w:rsidRPr="001D7AED">
              <w:rPr>
                <w:rFonts w:ascii="Arial" w:hAnsi="Arial" w:cs="Arial"/>
                <w:noProof w:val="0"/>
                <w:sz w:val="20"/>
                <w:szCs w:val="20"/>
                <w:lang w:val="lt-LT"/>
              </w:rPr>
              <w:t>ams</w:t>
            </w:r>
            <w:r w:rsidRPr="001D7AED">
              <w:rPr>
                <w:rFonts w:ascii="Arial" w:hAnsi="Arial" w:cs="Arial"/>
                <w:noProof w:val="0"/>
                <w:sz w:val="20"/>
                <w:szCs w:val="20"/>
                <w:lang w:val="lt-LT"/>
              </w:rPr>
              <w:t xml:space="preserve"> nam</w:t>
            </w:r>
            <w:r w:rsidR="00FA293B" w:rsidRPr="001D7AED">
              <w:rPr>
                <w:rFonts w:ascii="Arial" w:hAnsi="Arial" w:cs="Arial"/>
                <w:noProof w:val="0"/>
                <w:sz w:val="20"/>
                <w:szCs w:val="20"/>
                <w:lang w:val="lt-LT"/>
              </w:rPr>
              <w:t>ams</w:t>
            </w:r>
            <w:r w:rsidRPr="001D7AED">
              <w:rPr>
                <w:rFonts w:ascii="Arial" w:hAnsi="Arial" w:cs="Arial"/>
                <w:noProof w:val="0"/>
                <w:sz w:val="20"/>
                <w:szCs w:val="20"/>
                <w:lang w:val="lt-LT"/>
              </w:rPr>
              <w:t xml:space="preserve"> modernizu</w:t>
            </w:r>
            <w:r w:rsidR="00FA293B" w:rsidRPr="001D7AED">
              <w:rPr>
                <w:rFonts w:ascii="Arial" w:hAnsi="Arial" w:cs="Arial"/>
                <w:noProof w:val="0"/>
                <w:sz w:val="20"/>
                <w:szCs w:val="20"/>
                <w:lang w:val="lt-LT"/>
              </w:rPr>
              <w:t>ot</w:t>
            </w:r>
            <w:r w:rsidRPr="001D7AED">
              <w:rPr>
                <w:rFonts w:ascii="Arial" w:hAnsi="Arial" w:cs="Arial"/>
                <w:noProof w:val="0"/>
                <w:sz w:val="20"/>
                <w:szCs w:val="20"/>
                <w:lang w:val="lt-LT"/>
              </w:rPr>
              <w:t xml:space="preserve">i </w:t>
            </w:r>
            <w:r w:rsidRPr="001D7AED">
              <w:rPr>
                <w:rFonts w:ascii="Arial" w:hAnsi="Arial" w:cs="Arial"/>
                <w:noProof w:val="0"/>
                <w:sz w:val="20"/>
                <w:szCs w:val="20"/>
                <w:lang w:val="lt-LT"/>
              </w:rPr>
              <w:lastRenderedPageBreak/>
              <w:t>skirtas euras per paskolų grąžinimo laikotarpį į VB „sugrįžta“ kaip 0,37 EUR.</w:t>
            </w:r>
          </w:p>
          <w:p w:rsidR="003F53FA" w:rsidRPr="001D7AED" w:rsidRDefault="00FA293B" w:rsidP="003F53FA">
            <w:pPr>
              <w:pStyle w:val="Tablebulletsub"/>
              <w:numPr>
                <w:ilvl w:val="0"/>
                <w:numId w:val="0"/>
              </w:numPr>
              <w:spacing w:before="120"/>
              <w:ind w:left="34"/>
              <w:contextualSpacing w:val="0"/>
              <w:rPr>
                <w:rFonts w:ascii="Arial" w:hAnsi="Arial" w:cs="Arial"/>
                <w:noProof w:val="0"/>
                <w:sz w:val="20"/>
                <w:szCs w:val="20"/>
                <w:lang w:val="lt-LT"/>
              </w:rPr>
            </w:pPr>
            <w:r w:rsidRPr="001D7AED">
              <w:rPr>
                <w:rFonts w:ascii="Arial" w:hAnsi="Arial" w:cs="Arial"/>
                <w:noProof w:val="0"/>
                <w:sz w:val="20"/>
                <w:szCs w:val="20"/>
                <w:lang w:val="lt-LT"/>
              </w:rPr>
              <w:t>Esant t</w:t>
            </w:r>
            <w:r w:rsidR="003F53FA" w:rsidRPr="001D7AED">
              <w:rPr>
                <w:rFonts w:ascii="Arial" w:hAnsi="Arial" w:cs="Arial"/>
                <w:noProof w:val="0"/>
                <w:sz w:val="20"/>
                <w:szCs w:val="20"/>
                <w:lang w:val="lt-LT"/>
              </w:rPr>
              <w:t>ipini</w:t>
            </w:r>
            <w:r w:rsidRPr="001D7AED">
              <w:rPr>
                <w:rFonts w:ascii="Arial" w:hAnsi="Arial" w:cs="Arial"/>
                <w:noProof w:val="0"/>
                <w:sz w:val="20"/>
                <w:szCs w:val="20"/>
                <w:lang w:val="lt-LT"/>
              </w:rPr>
              <w:t>am</w:t>
            </w:r>
            <w:r w:rsidR="003F53FA" w:rsidRPr="001D7AED">
              <w:rPr>
                <w:rFonts w:ascii="Arial" w:hAnsi="Arial" w:cs="Arial"/>
                <w:noProof w:val="0"/>
                <w:sz w:val="20"/>
                <w:szCs w:val="20"/>
                <w:lang w:val="lt-LT"/>
              </w:rPr>
              <w:t xml:space="preserve"> daugiabučio namo modernizavimo projekt</w:t>
            </w:r>
            <w:r w:rsidRPr="001D7AED">
              <w:rPr>
                <w:rFonts w:ascii="Arial" w:hAnsi="Arial" w:cs="Arial"/>
                <w:noProof w:val="0"/>
                <w:sz w:val="20"/>
                <w:szCs w:val="20"/>
                <w:lang w:val="lt-LT"/>
              </w:rPr>
              <w:t>ui</w:t>
            </w:r>
            <w:r w:rsidR="003F53FA" w:rsidRPr="001D7AED">
              <w:rPr>
                <w:rFonts w:ascii="Arial" w:hAnsi="Arial" w:cs="Arial"/>
                <w:noProof w:val="0"/>
                <w:sz w:val="20"/>
                <w:szCs w:val="20"/>
                <w:lang w:val="lt-LT"/>
              </w:rPr>
              <w:t xml:space="preserve"> skiriama negrąžintina valstybės parama siekia apie 160 tūkst. EUR, o įgyvendinus projektą per keturis įvertintus komponentus</w:t>
            </w:r>
            <w:r w:rsidR="003F53FA" w:rsidRPr="001D7AED">
              <w:rPr>
                <w:rStyle w:val="FootnoteReference"/>
                <w:rFonts w:ascii="Arial" w:hAnsi="Arial" w:cs="Arial"/>
                <w:noProof w:val="0"/>
                <w:sz w:val="20"/>
                <w:szCs w:val="20"/>
                <w:lang w:val="lt-LT"/>
              </w:rPr>
              <w:footnoteReference w:id="54"/>
            </w:r>
            <w:r w:rsidR="003F53FA" w:rsidRPr="001D7AED">
              <w:rPr>
                <w:rFonts w:ascii="Arial" w:hAnsi="Arial" w:cs="Arial"/>
                <w:noProof w:val="0"/>
                <w:sz w:val="20"/>
                <w:szCs w:val="20"/>
                <w:lang w:val="lt-LT"/>
              </w:rPr>
              <w:t xml:space="preserve"> į VB sugrįžta apie 71 tūkst. EUR. Grynasis tipinio projekto poveikis VB siekia (minus) 89 tūkst. EUR, arba (minus) 56 centus už kiekvieną negrąžintinai paramai išleistą eurą. </w:t>
            </w:r>
          </w:p>
          <w:p w:rsidR="007244CD" w:rsidRPr="001D7AED" w:rsidRDefault="007244CD" w:rsidP="00C67589">
            <w:pPr>
              <w:rPr>
                <w:rFonts w:ascii="Arial" w:hAnsi="Arial" w:cs="Arial"/>
                <w:noProof w:val="0"/>
                <w:sz w:val="20"/>
                <w:szCs w:val="20"/>
                <w:lang w:val="lt-LT"/>
              </w:rPr>
            </w:pPr>
            <w:r w:rsidRPr="001D7AED">
              <w:rPr>
                <w:rFonts w:ascii="Arial" w:hAnsi="Arial" w:cs="Arial"/>
                <w:noProof w:val="0"/>
                <w:sz w:val="20"/>
                <w:szCs w:val="20"/>
                <w:lang w:val="lt-LT"/>
              </w:rPr>
              <w:t>Esminis RPF įgyvendinimo poveikio VB skirtumas nuo esamo lengvatinių paskolų iš J2FF ar DNMF teikimo modelio yra tas, kad komerciniai bankai</w:t>
            </w:r>
            <w:r w:rsidR="00FA293B" w:rsidRPr="001D7AED">
              <w:rPr>
                <w:rFonts w:ascii="Arial" w:hAnsi="Arial" w:cs="Arial"/>
                <w:noProof w:val="0"/>
                <w:sz w:val="20"/>
                <w:szCs w:val="20"/>
                <w:lang w:val="lt-LT"/>
              </w:rPr>
              <w:t>,</w:t>
            </w:r>
            <w:r w:rsidRPr="001D7AED">
              <w:rPr>
                <w:rFonts w:ascii="Arial" w:hAnsi="Arial" w:cs="Arial"/>
                <w:noProof w:val="0"/>
                <w:sz w:val="20"/>
                <w:szCs w:val="20"/>
                <w:lang w:val="lt-LT"/>
              </w:rPr>
              <w:t xml:space="preserve"> pasinaudodami RPF garantijomis</w:t>
            </w:r>
            <w:r w:rsidR="00FA293B" w:rsidRPr="001D7AED">
              <w:rPr>
                <w:rFonts w:ascii="Arial" w:hAnsi="Arial" w:cs="Arial"/>
                <w:noProof w:val="0"/>
                <w:sz w:val="20"/>
                <w:szCs w:val="20"/>
                <w:lang w:val="lt-LT"/>
              </w:rPr>
              <w:t>,</w:t>
            </w:r>
            <w:r w:rsidRPr="001D7AED">
              <w:rPr>
                <w:rFonts w:ascii="Arial" w:hAnsi="Arial" w:cs="Arial"/>
                <w:noProof w:val="0"/>
                <w:sz w:val="20"/>
                <w:szCs w:val="20"/>
                <w:lang w:val="lt-LT"/>
              </w:rPr>
              <w:t xml:space="preserve"> teiks lengvatines paskolas nuosavomis lėšomis, o skirtumas tarp bankų reikalaujamos palūkanų normos ir lengvatinės paskolos palūkanų normos bus kompensuojamas VB lėšomis. </w:t>
            </w:r>
            <w:r w:rsidR="000C3F61" w:rsidRPr="001D7AED">
              <w:rPr>
                <w:rFonts w:ascii="Arial" w:hAnsi="Arial" w:cs="Arial"/>
                <w:noProof w:val="0"/>
                <w:sz w:val="20"/>
                <w:szCs w:val="20"/>
                <w:lang w:val="lt-LT"/>
              </w:rPr>
              <w:t>Apskaičiuotos p</w:t>
            </w:r>
            <w:r w:rsidRPr="001D7AED">
              <w:rPr>
                <w:rFonts w:ascii="Arial" w:hAnsi="Arial" w:cs="Arial"/>
                <w:noProof w:val="0"/>
                <w:sz w:val="20"/>
                <w:szCs w:val="20"/>
                <w:lang w:val="lt-LT"/>
              </w:rPr>
              <w:t xml:space="preserve">apildomos VB išlaidos RPF įgyvendinimo atveju dėl komercinių bankų palūkanų kompensacijos siekia </w:t>
            </w:r>
            <w:r w:rsidR="003F53FA" w:rsidRPr="001D7AED">
              <w:rPr>
                <w:rFonts w:ascii="Arial" w:hAnsi="Arial" w:cs="Arial"/>
                <w:noProof w:val="0"/>
                <w:sz w:val="20"/>
                <w:szCs w:val="20"/>
                <w:lang w:val="lt-LT"/>
              </w:rPr>
              <w:t>79</w:t>
            </w:r>
            <w:r w:rsidRPr="001D7AED">
              <w:rPr>
                <w:rFonts w:ascii="Arial" w:hAnsi="Arial" w:cs="Arial"/>
                <w:noProof w:val="0"/>
                <w:sz w:val="20"/>
                <w:szCs w:val="20"/>
                <w:lang w:val="lt-LT"/>
              </w:rPr>
              <w:t xml:space="preserve"> tūkst. EUR. Bendras tipinio modernizavimo projekto poveikis VB RPF įgyvendinimo atveju siekia – (minus) 1</w:t>
            </w:r>
            <w:r w:rsidR="003F53FA" w:rsidRPr="001D7AED">
              <w:rPr>
                <w:rFonts w:ascii="Arial" w:hAnsi="Arial" w:cs="Arial"/>
                <w:noProof w:val="0"/>
                <w:sz w:val="20"/>
                <w:szCs w:val="20"/>
                <w:lang w:val="lt-LT"/>
              </w:rPr>
              <w:t>50</w:t>
            </w:r>
            <w:r w:rsidRPr="001D7AED">
              <w:rPr>
                <w:rFonts w:ascii="Arial" w:hAnsi="Arial" w:cs="Arial"/>
                <w:noProof w:val="0"/>
                <w:sz w:val="20"/>
                <w:szCs w:val="20"/>
                <w:lang w:val="lt-LT"/>
              </w:rPr>
              <w:t xml:space="preserve"> tūkst. EUR, arba – (minus) 6</w:t>
            </w:r>
            <w:r w:rsidR="003F53FA" w:rsidRPr="001D7AED">
              <w:rPr>
                <w:rFonts w:ascii="Arial" w:hAnsi="Arial" w:cs="Arial"/>
                <w:noProof w:val="0"/>
                <w:sz w:val="20"/>
                <w:szCs w:val="20"/>
                <w:lang w:val="lt-LT"/>
              </w:rPr>
              <w:t>8</w:t>
            </w:r>
            <w:r w:rsidRPr="001D7AED">
              <w:rPr>
                <w:rFonts w:ascii="Arial" w:hAnsi="Arial" w:cs="Arial"/>
                <w:noProof w:val="0"/>
                <w:sz w:val="20"/>
                <w:szCs w:val="20"/>
                <w:lang w:val="lt-LT"/>
              </w:rPr>
              <w:t xml:space="preserve"> centus nuo kiekvieno </w:t>
            </w:r>
            <w:r w:rsidR="000C3F61" w:rsidRPr="001D7AED">
              <w:rPr>
                <w:rFonts w:ascii="Arial" w:hAnsi="Arial" w:cs="Arial"/>
                <w:noProof w:val="0"/>
                <w:sz w:val="20"/>
                <w:szCs w:val="20"/>
                <w:lang w:val="lt-LT"/>
              </w:rPr>
              <w:t>paramai skirto euro.</w:t>
            </w:r>
          </w:p>
          <w:p w:rsidR="0021143B" w:rsidRPr="001D7AED" w:rsidRDefault="0021143B" w:rsidP="000B3FAB">
            <w:pPr>
              <w:rPr>
                <w:rFonts w:ascii="Arial" w:hAnsi="Arial" w:cs="Arial"/>
                <w:noProof w:val="0"/>
                <w:sz w:val="20"/>
                <w:lang w:val="lt-LT"/>
              </w:rPr>
            </w:pPr>
            <w:r w:rsidRPr="001D7AED">
              <w:rPr>
                <w:rFonts w:ascii="Arial" w:hAnsi="Arial" w:cs="Arial"/>
                <w:i/>
                <w:noProof w:val="0"/>
                <w:color w:val="00338D"/>
                <w:sz w:val="20"/>
                <w:lang w:val="lt-LT"/>
              </w:rPr>
              <w:t xml:space="preserve">Detali klausimo analizė pateikiama ataskaitos 5.3 </w:t>
            </w:r>
            <w:r w:rsidR="00FA293B" w:rsidRPr="001D7AED">
              <w:rPr>
                <w:rFonts w:ascii="Arial" w:hAnsi="Arial" w:cs="Arial"/>
                <w:i/>
                <w:noProof w:val="0"/>
                <w:color w:val="00338D"/>
                <w:sz w:val="20"/>
                <w:lang w:val="lt-LT"/>
              </w:rPr>
              <w:t>po</w:t>
            </w:r>
            <w:r w:rsidRPr="001D7AED">
              <w:rPr>
                <w:rFonts w:ascii="Arial" w:hAnsi="Arial" w:cs="Arial"/>
                <w:i/>
                <w:noProof w:val="0"/>
                <w:color w:val="00338D"/>
                <w:sz w:val="20"/>
                <w:lang w:val="lt-LT"/>
              </w:rPr>
              <w:t>skyryje.</w:t>
            </w:r>
          </w:p>
        </w:tc>
      </w:tr>
      <w:tr w:rsidR="004B0021" w:rsidRPr="001D7AED" w:rsidTr="00FB5CD0">
        <w:trPr>
          <w:gridAfter w:val="1"/>
          <w:wAfter w:w="20" w:type="dxa"/>
          <w:trHeight w:val="136"/>
        </w:trPr>
        <w:tc>
          <w:tcPr>
            <w:tcW w:w="3539" w:type="dxa"/>
            <w:gridSpan w:val="3"/>
          </w:tcPr>
          <w:p w:rsidR="004B0021" w:rsidRPr="001D7AED" w:rsidRDefault="004B0021" w:rsidP="000B3FAB">
            <w:pPr>
              <w:rPr>
                <w:rFonts w:ascii="Arial" w:hAnsi="Arial" w:cs="Arial"/>
                <w:noProof w:val="0"/>
                <w:color w:val="000000" w:themeColor="text1"/>
                <w:sz w:val="20"/>
                <w:lang w:val="lt-LT"/>
              </w:rPr>
            </w:pPr>
            <w:r w:rsidRPr="001D7AED">
              <w:rPr>
                <w:rFonts w:ascii="Arial" w:hAnsi="Arial" w:cs="Arial"/>
                <w:noProof w:val="0"/>
                <w:color w:val="000000" w:themeColor="text1"/>
                <w:sz w:val="20"/>
                <w:lang w:val="lt-LT"/>
              </w:rPr>
              <w:lastRenderedPageBreak/>
              <w:t>2.5. Įvertinant įgytą patirtį, rinkos sąlygas, įgyvendinamų ir numatomų įgyvendin</w:t>
            </w:r>
            <w:r w:rsidR="00A9633F" w:rsidRPr="001D7AED">
              <w:rPr>
                <w:rFonts w:ascii="Arial" w:hAnsi="Arial" w:cs="Arial"/>
                <w:noProof w:val="0"/>
                <w:color w:val="000000" w:themeColor="text1"/>
                <w:sz w:val="20"/>
                <w:lang w:val="lt-LT"/>
              </w:rPr>
              <w:t>ti</w:t>
            </w:r>
            <w:r w:rsidRPr="001D7AED">
              <w:rPr>
                <w:rFonts w:ascii="Arial" w:hAnsi="Arial" w:cs="Arial"/>
                <w:noProof w:val="0"/>
                <w:color w:val="000000" w:themeColor="text1"/>
                <w:sz w:val="20"/>
                <w:lang w:val="lt-LT"/>
              </w:rPr>
              <w:t xml:space="preserve"> daugiabučių namų modernizavimo projektų apimt</w:t>
            </w:r>
            <w:r w:rsidR="00FA293B" w:rsidRPr="001D7AED">
              <w:rPr>
                <w:rFonts w:ascii="Arial" w:hAnsi="Arial" w:cs="Arial"/>
                <w:noProof w:val="0"/>
                <w:color w:val="000000" w:themeColor="text1"/>
                <w:sz w:val="20"/>
                <w:lang w:val="lt-LT"/>
              </w:rPr>
              <w:t>į</w:t>
            </w:r>
            <w:r w:rsidRPr="001D7AED">
              <w:rPr>
                <w:rFonts w:ascii="Arial" w:hAnsi="Arial" w:cs="Arial"/>
                <w:noProof w:val="0"/>
                <w:color w:val="000000" w:themeColor="text1"/>
                <w:sz w:val="20"/>
                <w:lang w:val="lt-LT"/>
              </w:rPr>
              <w:t xml:space="preserve"> ir poveikį valstybės finansams, koks būtų optimalus skiriamo valstybės paramos (ES ir VB) daugiabuči</w:t>
            </w:r>
            <w:r w:rsidR="00FA293B" w:rsidRPr="001D7AED">
              <w:rPr>
                <w:rFonts w:ascii="Arial" w:hAnsi="Arial" w:cs="Arial"/>
                <w:noProof w:val="0"/>
                <w:color w:val="000000" w:themeColor="text1"/>
                <w:sz w:val="20"/>
                <w:lang w:val="lt-LT"/>
              </w:rPr>
              <w:t>ams</w:t>
            </w:r>
            <w:r w:rsidRPr="001D7AED">
              <w:rPr>
                <w:rFonts w:ascii="Arial" w:hAnsi="Arial" w:cs="Arial"/>
                <w:noProof w:val="0"/>
                <w:color w:val="000000" w:themeColor="text1"/>
                <w:sz w:val="20"/>
                <w:lang w:val="lt-LT"/>
              </w:rPr>
              <w:t xml:space="preserve"> nam</w:t>
            </w:r>
            <w:r w:rsidR="00FA293B" w:rsidRPr="001D7AED">
              <w:rPr>
                <w:rFonts w:ascii="Arial" w:hAnsi="Arial" w:cs="Arial"/>
                <w:noProof w:val="0"/>
                <w:color w:val="000000" w:themeColor="text1"/>
                <w:sz w:val="20"/>
                <w:lang w:val="lt-LT"/>
              </w:rPr>
              <w:t>ams</w:t>
            </w:r>
            <w:r w:rsidRPr="001D7AED">
              <w:rPr>
                <w:rFonts w:ascii="Arial" w:hAnsi="Arial" w:cs="Arial"/>
                <w:noProof w:val="0"/>
                <w:color w:val="000000" w:themeColor="text1"/>
                <w:sz w:val="20"/>
                <w:lang w:val="lt-LT"/>
              </w:rPr>
              <w:t xml:space="preserve"> modernizu</w:t>
            </w:r>
            <w:r w:rsidR="00FA293B" w:rsidRPr="001D7AED">
              <w:rPr>
                <w:rFonts w:ascii="Arial" w:hAnsi="Arial" w:cs="Arial"/>
                <w:noProof w:val="0"/>
                <w:color w:val="000000" w:themeColor="text1"/>
                <w:sz w:val="20"/>
                <w:lang w:val="lt-LT"/>
              </w:rPr>
              <w:t>ot</w:t>
            </w:r>
            <w:r w:rsidRPr="001D7AED">
              <w:rPr>
                <w:rFonts w:ascii="Arial" w:hAnsi="Arial" w:cs="Arial"/>
                <w:noProof w:val="0"/>
                <w:color w:val="000000" w:themeColor="text1"/>
                <w:sz w:val="20"/>
                <w:lang w:val="lt-LT"/>
              </w:rPr>
              <w:t>i dydis, priemonės, finansavimo šaltiniai ir būdai (įskaitant paramos skyrimo išdėstymą laike)? Kodėl?</w:t>
            </w:r>
          </w:p>
        </w:tc>
        <w:tc>
          <w:tcPr>
            <w:tcW w:w="11001" w:type="dxa"/>
          </w:tcPr>
          <w:p w:rsidR="00F207AA" w:rsidRPr="001D7AED" w:rsidRDefault="00F207AA" w:rsidP="00F207AA">
            <w:pPr>
              <w:rPr>
                <w:rFonts w:ascii="Arial" w:hAnsi="Arial" w:cs="Arial"/>
                <w:noProof w:val="0"/>
                <w:sz w:val="20"/>
                <w:szCs w:val="20"/>
                <w:lang w:val="lt-LT"/>
              </w:rPr>
            </w:pPr>
            <w:r w:rsidRPr="001D7AED">
              <w:rPr>
                <w:rFonts w:ascii="Arial" w:hAnsi="Arial" w:cs="Arial"/>
                <w:noProof w:val="0"/>
                <w:sz w:val="20"/>
                <w:szCs w:val="20"/>
                <w:lang w:val="lt-LT"/>
              </w:rPr>
              <w:t>Atlikta tipinio daugiabučio namo modernizavimo projekto analizė parodė, jog sumin</w:t>
            </w:r>
            <w:r w:rsidR="00FA293B" w:rsidRPr="001D7AED">
              <w:rPr>
                <w:rFonts w:ascii="Arial" w:hAnsi="Arial" w:cs="Arial"/>
                <w:noProof w:val="0"/>
                <w:sz w:val="20"/>
                <w:szCs w:val="20"/>
                <w:lang w:val="lt-LT"/>
              </w:rPr>
              <w:t>ė</w:t>
            </w:r>
            <w:r w:rsidRPr="001D7AED">
              <w:rPr>
                <w:rFonts w:ascii="Arial" w:hAnsi="Arial" w:cs="Arial"/>
                <w:noProof w:val="0"/>
                <w:sz w:val="20"/>
                <w:szCs w:val="20"/>
                <w:lang w:val="lt-LT"/>
              </w:rPr>
              <w:t xml:space="preserve"> faktin</w:t>
            </w:r>
            <w:r w:rsidR="00FA293B" w:rsidRPr="001D7AED">
              <w:rPr>
                <w:rFonts w:ascii="Arial" w:hAnsi="Arial" w:cs="Arial"/>
                <w:noProof w:val="0"/>
                <w:sz w:val="20"/>
                <w:szCs w:val="20"/>
                <w:lang w:val="lt-LT"/>
              </w:rPr>
              <w:t>ė</w:t>
            </w:r>
            <w:r w:rsidRPr="001D7AED">
              <w:rPr>
                <w:rFonts w:ascii="Arial" w:hAnsi="Arial" w:cs="Arial"/>
                <w:noProof w:val="0"/>
                <w:sz w:val="20"/>
                <w:szCs w:val="20"/>
                <w:lang w:val="lt-LT"/>
              </w:rPr>
              <w:t xml:space="preserve"> </w:t>
            </w:r>
            <w:r w:rsidR="00FA293B" w:rsidRPr="001D7AED">
              <w:rPr>
                <w:rFonts w:ascii="Arial" w:hAnsi="Arial" w:cs="Arial"/>
                <w:noProof w:val="0"/>
                <w:sz w:val="20"/>
                <w:szCs w:val="20"/>
                <w:lang w:val="lt-LT"/>
              </w:rPr>
              <w:t xml:space="preserve">sutaupyta </w:t>
            </w:r>
            <w:r w:rsidRPr="001D7AED">
              <w:rPr>
                <w:rFonts w:ascii="Arial" w:hAnsi="Arial" w:cs="Arial"/>
                <w:noProof w:val="0"/>
                <w:sz w:val="20"/>
                <w:szCs w:val="20"/>
                <w:lang w:val="lt-LT"/>
              </w:rPr>
              <w:t>šilumos energij</w:t>
            </w:r>
            <w:r w:rsidR="00FA293B" w:rsidRPr="001D7AED">
              <w:rPr>
                <w:rFonts w:ascii="Arial" w:hAnsi="Arial" w:cs="Arial"/>
                <w:noProof w:val="0"/>
                <w:sz w:val="20"/>
                <w:szCs w:val="20"/>
                <w:lang w:val="lt-LT"/>
              </w:rPr>
              <w:t>a</w:t>
            </w:r>
            <w:r w:rsidRPr="001D7AED">
              <w:rPr>
                <w:rFonts w:ascii="Arial" w:hAnsi="Arial" w:cs="Arial"/>
                <w:noProof w:val="0"/>
                <w:sz w:val="20"/>
                <w:szCs w:val="20"/>
                <w:lang w:val="lt-LT"/>
              </w:rPr>
              <w:t xml:space="preserve"> per visą paskolos grąžinimo laikotarpį yra mažesn</w:t>
            </w:r>
            <w:r w:rsidR="00FA293B" w:rsidRPr="001D7AED">
              <w:rPr>
                <w:rFonts w:ascii="Arial" w:hAnsi="Arial" w:cs="Arial"/>
                <w:noProof w:val="0"/>
                <w:sz w:val="20"/>
                <w:szCs w:val="20"/>
                <w:lang w:val="lt-LT"/>
              </w:rPr>
              <w:t>ė</w:t>
            </w:r>
            <w:r w:rsidRPr="001D7AED">
              <w:rPr>
                <w:rFonts w:ascii="Arial" w:hAnsi="Arial" w:cs="Arial"/>
                <w:noProof w:val="0"/>
                <w:sz w:val="20"/>
                <w:szCs w:val="20"/>
                <w:lang w:val="lt-LT"/>
              </w:rPr>
              <w:t xml:space="preserve"> nei suminės butų </w:t>
            </w:r>
            <w:r w:rsidR="00FA293B" w:rsidRPr="001D7AED">
              <w:rPr>
                <w:rFonts w:ascii="Arial" w:hAnsi="Arial" w:cs="Arial"/>
                <w:noProof w:val="0"/>
                <w:sz w:val="20"/>
                <w:szCs w:val="20"/>
                <w:lang w:val="lt-LT"/>
              </w:rPr>
              <w:t xml:space="preserve">modernizavimo </w:t>
            </w:r>
            <w:r w:rsidRPr="001D7AED">
              <w:rPr>
                <w:rFonts w:ascii="Arial" w:hAnsi="Arial" w:cs="Arial"/>
                <w:noProof w:val="0"/>
                <w:sz w:val="20"/>
                <w:szCs w:val="20"/>
                <w:lang w:val="lt-LT"/>
              </w:rPr>
              <w:t>išlaidos, t.</w:t>
            </w:r>
            <w:r w:rsidR="00FA293B" w:rsidRPr="001D7AED">
              <w:rPr>
                <w:rFonts w:ascii="Arial" w:hAnsi="Arial" w:cs="Arial"/>
                <w:noProof w:val="0"/>
                <w:sz w:val="20"/>
                <w:szCs w:val="20"/>
                <w:lang w:val="lt-LT"/>
              </w:rPr>
              <w:t> </w:t>
            </w:r>
            <w:r w:rsidRPr="001D7AED">
              <w:rPr>
                <w:rFonts w:ascii="Arial" w:hAnsi="Arial" w:cs="Arial"/>
                <w:noProof w:val="0"/>
                <w:sz w:val="20"/>
                <w:szCs w:val="20"/>
                <w:lang w:val="lt-LT"/>
              </w:rPr>
              <w:t>y. projektai neatsiperka per paskolos grąžinimo laikotarpį.</w:t>
            </w:r>
          </w:p>
          <w:p w:rsidR="00BD418A" w:rsidRPr="001D7AED" w:rsidRDefault="003F53FA" w:rsidP="003F53FA">
            <w:pPr>
              <w:rPr>
                <w:rFonts w:ascii="Arial" w:hAnsi="Arial" w:cs="Arial"/>
                <w:noProof w:val="0"/>
                <w:sz w:val="20"/>
                <w:szCs w:val="20"/>
                <w:lang w:val="lt-LT"/>
              </w:rPr>
            </w:pPr>
            <w:r w:rsidRPr="001D7AED">
              <w:rPr>
                <w:rFonts w:ascii="Arial" w:hAnsi="Arial" w:cs="Arial"/>
                <w:noProof w:val="0"/>
                <w:sz w:val="20"/>
                <w:szCs w:val="20"/>
                <w:lang w:val="lt-LT"/>
              </w:rPr>
              <w:t>Modernizavimo finansinio patrauklumo</w:t>
            </w:r>
            <w:r w:rsidRPr="001D7AED">
              <w:rPr>
                <w:rStyle w:val="FootnoteReference"/>
                <w:rFonts w:ascii="Arial" w:hAnsi="Arial" w:cs="Arial"/>
                <w:noProof w:val="0"/>
                <w:sz w:val="20"/>
                <w:szCs w:val="20"/>
                <w:lang w:val="lt-LT"/>
              </w:rPr>
              <w:footnoteReference w:id="55"/>
            </w:r>
            <w:r w:rsidRPr="001D7AED">
              <w:rPr>
                <w:rFonts w:ascii="Arial" w:hAnsi="Arial" w:cs="Arial"/>
                <w:noProof w:val="0"/>
                <w:sz w:val="20"/>
                <w:szCs w:val="20"/>
                <w:lang w:val="lt-LT"/>
              </w:rPr>
              <w:t xml:space="preserve"> butų savininkams ir jo dinamikos analizė atskleidė priešingą ekonominei logikai ryšį tarp 2006</w:t>
            </w:r>
            <w:r w:rsidR="00FA293B" w:rsidRPr="001D7AED">
              <w:rPr>
                <w:rFonts w:ascii="Arial" w:hAnsi="Arial" w:cs="Arial"/>
                <w:noProof w:val="0"/>
                <w:sz w:val="20"/>
                <w:szCs w:val="20"/>
                <w:lang w:val="lt-LT"/>
              </w:rPr>
              <w:t>–</w:t>
            </w:r>
            <w:r w:rsidRPr="001D7AED">
              <w:rPr>
                <w:rFonts w:ascii="Arial" w:hAnsi="Arial" w:cs="Arial"/>
                <w:noProof w:val="0"/>
                <w:sz w:val="20"/>
                <w:szCs w:val="20"/>
                <w:lang w:val="lt-LT"/>
              </w:rPr>
              <w:t>2016 m</w:t>
            </w:r>
            <w:r w:rsidR="00FA293B" w:rsidRPr="001D7AED">
              <w:rPr>
                <w:rFonts w:ascii="Arial" w:hAnsi="Arial" w:cs="Arial"/>
                <w:noProof w:val="0"/>
                <w:sz w:val="20"/>
                <w:szCs w:val="20"/>
                <w:lang w:val="lt-LT"/>
              </w:rPr>
              <w:t>.</w:t>
            </w:r>
            <w:r w:rsidRPr="001D7AED">
              <w:rPr>
                <w:rFonts w:ascii="Arial" w:hAnsi="Arial" w:cs="Arial"/>
                <w:noProof w:val="0"/>
                <w:sz w:val="20"/>
                <w:szCs w:val="20"/>
                <w:lang w:val="lt-LT"/>
              </w:rPr>
              <w:t xml:space="preserve"> kasmet įgyvendintų modernizavimo projektų skaičiaus ir jų finansinio patrauklumo butų savininkams. 2009</w:t>
            </w:r>
            <w:r w:rsidR="00FA293B" w:rsidRPr="001D7AED">
              <w:rPr>
                <w:rFonts w:ascii="Arial" w:hAnsi="Arial" w:cs="Arial"/>
                <w:noProof w:val="0"/>
                <w:sz w:val="20"/>
                <w:szCs w:val="20"/>
                <w:lang w:val="lt-LT"/>
              </w:rPr>
              <w:t>–</w:t>
            </w:r>
            <w:r w:rsidRPr="001D7AED">
              <w:rPr>
                <w:rFonts w:ascii="Arial" w:hAnsi="Arial" w:cs="Arial"/>
                <w:noProof w:val="0"/>
                <w:sz w:val="20"/>
                <w:szCs w:val="20"/>
                <w:lang w:val="lt-LT"/>
              </w:rPr>
              <w:t>2013 m</w:t>
            </w:r>
            <w:r w:rsidR="00FA293B" w:rsidRPr="001D7AED">
              <w:rPr>
                <w:rFonts w:ascii="Arial" w:hAnsi="Arial" w:cs="Arial"/>
                <w:noProof w:val="0"/>
                <w:sz w:val="20"/>
                <w:szCs w:val="20"/>
                <w:lang w:val="lt-LT"/>
              </w:rPr>
              <w:t>.</w:t>
            </w:r>
            <w:r w:rsidRPr="001D7AED">
              <w:rPr>
                <w:rFonts w:ascii="Arial" w:hAnsi="Arial" w:cs="Arial"/>
                <w:noProof w:val="0"/>
                <w:sz w:val="20"/>
                <w:szCs w:val="20"/>
                <w:lang w:val="lt-LT"/>
              </w:rPr>
              <w:t xml:space="preserve"> įgyvendinamų modernizavimo projektų skaičius mažėjo, nors projektų finansinis patrauklumas augo; </w:t>
            </w:r>
            <w:r w:rsidR="00FA293B" w:rsidRPr="001D7AED">
              <w:rPr>
                <w:rFonts w:ascii="Arial" w:hAnsi="Arial" w:cs="Arial"/>
                <w:noProof w:val="0"/>
                <w:sz w:val="20"/>
                <w:szCs w:val="20"/>
                <w:lang w:val="lt-LT"/>
              </w:rPr>
              <w:t>o</w:t>
            </w:r>
            <w:r w:rsidRPr="001D7AED">
              <w:rPr>
                <w:rFonts w:ascii="Arial" w:hAnsi="Arial" w:cs="Arial"/>
                <w:noProof w:val="0"/>
                <w:sz w:val="20"/>
                <w:szCs w:val="20"/>
                <w:lang w:val="lt-LT"/>
              </w:rPr>
              <w:t xml:space="preserve"> 2014</w:t>
            </w:r>
            <w:r w:rsidR="00FA293B" w:rsidRPr="001D7AED">
              <w:rPr>
                <w:rFonts w:ascii="Arial" w:hAnsi="Arial" w:cs="Arial"/>
                <w:noProof w:val="0"/>
                <w:sz w:val="20"/>
                <w:szCs w:val="20"/>
                <w:lang w:val="lt-LT"/>
              </w:rPr>
              <w:t>–</w:t>
            </w:r>
            <w:r w:rsidRPr="001D7AED">
              <w:rPr>
                <w:rFonts w:ascii="Arial" w:hAnsi="Arial" w:cs="Arial"/>
                <w:noProof w:val="0"/>
                <w:sz w:val="20"/>
                <w:szCs w:val="20"/>
                <w:lang w:val="lt-LT"/>
              </w:rPr>
              <w:t>2016 m</w:t>
            </w:r>
            <w:r w:rsidR="00FA293B" w:rsidRPr="001D7AED">
              <w:rPr>
                <w:rFonts w:ascii="Arial" w:hAnsi="Arial" w:cs="Arial"/>
                <w:noProof w:val="0"/>
                <w:sz w:val="20"/>
                <w:szCs w:val="20"/>
                <w:lang w:val="lt-LT"/>
              </w:rPr>
              <w:t>.</w:t>
            </w:r>
            <w:r w:rsidRPr="001D7AED">
              <w:rPr>
                <w:rFonts w:ascii="Arial" w:hAnsi="Arial" w:cs="Arial"/>
                <w:noProof w:val="0"/>
                <w:sz w:val="20"/>
                <w:szCs w:val="20"/>
                <w:lang w:val="lt-LT"/>
              </w:rPr>
              <w:t xml:space="preserve"> priešingai – įgyvendinamų projektų skaičius augo</w:t>
            </w:r>
            <w:r w:rsidR="00FA293B" w:rsidRPr="001D7AED">
              <w:rPr>
                <w:rFonts w:ascii="Arial" w:hAnsi="Arial" w:cs="Arial"/>
                <w:noProof w:val="0"/>
                <w:sz w:val="20"/>
                <w:szCs w:val="20"/>
                <w:lang w:val="lt-LT"/>
              </w:rPr>
              <w:t>,</w:t>
            </w:r>
            <w:r w:rsidRPr="001D7AED">
              <w:rPr>
                <w:rFonts w:ascii="Arial" w:hAnsi="Arial" w:cs="Arial"/>
                <w:noProof w:val="0"/>
                <w:sz w:val="20"/>
                <w:szCs w:val="20"/>
                <w:lang w:val="lt-LT"/>
              </w:rPr>
              <w:t xml:space="preserve"> </w:t>
            </w:r>
            <w:r w:rsidR="00FA293B" w:rsidRPr="001D7AED">
              <w:rPr>
                <w:rFonts w:ascii="Arial" w:hAnsi="Arial" w:cs="Arial"/>
                <w:noProof w:val="0"/>
                <w:sz w:val="20"/>
                <w:szCs w:val="20"/>
                <w:lang w:val="lt-LT"/>
              </w:rPr>
              <w:t>nors labai</w:t>
            </w:r>
            <w:r w:rsidRPr="001D7AED">
              <w:rPr>
                <w:rFonts w:ascii="Arial" w:hAnsi="Arial" w:cs="Arial"/>
                <w:noProof w:val="0"/>
                <w:sz w:val="20"/>
                <w:szCs w:val="20"/>
                <w:lang w:val="lt-LT"/>
              </w:rPr>
              <w:t xml:space="preserve"> prastėj</w:t>
            </w:r>
            <w:r w:rsidR="00FA293B" w:rsidRPr="001D7AED">
              <w:rPr>
                <w:rFonts w:ascii="Arial" w:hAnsi="Arial" w:cs="Arial"/>
                <w:noProof w:val="0"/>
                <w:sz w:val="20"/>
                <w:szCs w:val="20"/>
                <w:lang w:val="lt-LT"/>
              </w:rPr>
              <w:t>o</w:t>
            </w:r>
            <w:r w:rsidRPr="001D7AED">
              <w:rPr>
                <w:rFonts w:ascii="Arial" w:hAnsi="Arial" w:cs="Arial"/>
                <w:noProof w:val="0"/>
                <w:sz w:val="20"/>
                <w:szCs w:val="20"/>
                <w:lang w:val="lt-LT"/>
              </w:rPr>
              <w:t xml:space="preserve"> finansinio patrauklumo rodikli</w:t>
            </w:r>
            <w:r w:rsidR="00FA293B" w:rsidRPr="001D7AED">
              <w:rPr>
                <w:rFonts w:ascii="Arial" w:hAnsi="Arial" w:cs="Arial"/>
                <w:noProof w:val="0"/>
                <w:sz w:val="20"/>
                <w:szCs w:val="20"/>
                <w:lang w:val="lt-LT"/>
              </w:rPr>
              <w:t>ai</w:t>
            </w:r>
            <w:r w:rsidRPr="001D7AED">
              <w:rPr>
                <w:rFonts w:ascii="Arial" w:hAnsi="Arial" w:cs="Arial"/>
                <w:noProof w:val="0"/>
                <w:sz w:val="20"/>
                <w:szCs w:val="20"/>
                <w:lang w:val="lt-LT"/>
              </w:rPr>
              <w:t xml:space="preserve">. Šios tendencijos rodo, kad kitų (nefinansinių) faktorių reikšmė modernizavimo paklausai yra itin didelė ir </w:t>
            </w:r>
            <w:r w:rsidR="00F75962" w:rsidRPr="001D7AED">
              <w:rPr>
                <w:rFonts w:ascii="Arial" w:hAnsi="Arial" w:cs="Arial"/>
                <w:noProof w:val="0"/>
                <w:sz w:val="20"/>
                <w:szCs w:val="20"/>
                <w:lang w:val="lt-LT"/>
              </w:rPr>
              <w:t>nagrinė</w:t>
            </w:r>
            <w:r w:rsidRPr="001D7AED">
              <w:rPr>
                <w:rFonts w:ascii="Arial" w:hAnsi="Arial" w:cs="Arial"/>
                <w:noProof w:val="0"/>
                <w:sz w:val="20"/>
                <w:szCs w:val="20"/>
                <w:lang w:val="lt-LT"/>
              </w:rPr>
              <w:t xml:space="preserve">tu laikotarpiu nusvėrė projektų finansinio patrauklumo poveikį. </w:t>
            </w:r>
          </w:p>
          <w:p w:rsidR="003F53FA" w:rsidRPr="001D7AED" w:rsidRDefault="003F53FA" w:rsidP="003F53FA">
            <w:pPr>
              <w:rPr>
                <w:rFonts w:ascii="Arial" w:hAnsi="Arial" w:cs="Arial"/>
                <w:noProof w:val="0"/>
                <w:sz w:val="20"/>
                <w:szCs w:val="20"/>
                <w:lang w:val="lt-LT"/>
              </w:rPr>
            </w:pPr>
            <w:r w:rsidRPr="001D7AED">
              <w:rPr>
                <w:rFonts w:ascii="Arial" w:hAnsi="Arial" w:cs="Arial"/>
                <w:noProof w:val="0"/>
                <w:sz w:val="20"/>
                <w:szCs w:val="20"/>
                <w:lang w:val="lt-LT"/>
              </w:rPr>
              <w:t>Remiantis BETA užsakymu 2016 m. gruodį atlikto kiekybinio visuomenės nuomonės tyrimo rezultatais, kiti (nefinansiniai) faktoriai, darantys įtaką butų savininkų apsisprendimui įgyvendinti modernizavimą, gali apimti daugiabučio namo bei gyvenamosios aplinkos vizualinio patrauklumo padidėjimą</w:t>
            </w:r>
            <w:r w:rsidR="00FA293B" w:rsidRPr="001D7AED">
              <w:rPr>
                <w:rFonts w:ascii="Arial" w:hAnsi="Arial" w:cs="Arial"/>
                <w:noProof w:val="0"/>
                <w:sz w:val="20"/>
                <w:szCs w:val="20"/>
                <w:lang w:val="lt-LT"/>
              </w:rPr>
              <w:t>,</w:t>
            </w:r>
            <w:r w:rsidRPr="001D7AED">
              <w:rPr>
                <w:rFonts w:ascii="Arial" w:hAnsi="Arial" w:cs="Arial"/>
                <w:noProof w:val="0"/>
                <w:sz w:val="20"/>
                <w:szCs w:val="20"/>
                <w:lang w:val="lt-LT"/>
              </w:rPr>
              <w:t xml:space="preserve"> komforto ir gyvenimo kokybės padidėjimą (pvz.</w:t>
            </w:r>
            <w:r w:rsidR="00FA293B" w:rsidRPr="001D7AED">
              <w:rPr>
                <w:rFonts w:ascii="Arial" w:hAnsi="Arial" w:cs="Arial"/>
                <w:noProof w:val="0"/>
                <w:sz w:val="20"/>
                <w:szCs w:val="20"/>
                <w:lang w:val="lt-LT"/>
              </w:rPr>
              <w:t>,</w:t>
            </w:r>
            <w:r w:rsidRPr="001D7AED">
              <w:rPr>
                <w:rFonts w:ascii="Arial" w:hAnsi="Arial" w:cs="Arial"/>
                <w:noProof w:val="0"/>
                <w:sz w:val="20"/>
                <w:szCs w:val="20"/>
                <w:lang w:val="lt-LT"/>
              </w:rPr>
              <w:t xml:space="preserve"> garso izoliacija, palaikoma temperatūra)</w:t>
            </w:r>
            <w:r w:rsidR="00FA293B" w:rsidRPr="001D7AED">
              <w:rPr>
                <w:rFonts w:ascii="Arial" w:hAnsi="Arial" w:cs="Arial"/>
                <w:noProof w:val="0"/>
                <w:sz w:val="20"/>
                <w:szCs w:val="20"/>
                <w:lang w:val="lt-LT"/>
              </w:rPr>
              <w:t>,</w:t>
            </w:r>
            <w:r w:rsidRPr="001D7AED">
              <w:rPr>
                <w:rFonts w:ascii="Arial" w:hAnsi="Arial" w:cs="Arial"/>
                <w:noProof w:val="0"/>
                <w:sz w:val="20"/>
                <w:szCs w:val="20"/>
                <w:lang w:val="lt-LT"/>
              </w:rPr>
              <w:t xml:space="preserve"> turto vertės padidėjimą</w:t>
            </w:r>
            <w:r w:rsidR="00FA293B" w:rsidRPr="001D7AED">
              <w:rPr>
                <w:rFonts w:ascii="Arial" w:hAnsi="Arial" w:cs="Arial"/>
                <w:noProof w:val="0"/>
                <w:sz w:val="20"/>
                <w:szCs w:val="20"/>
                <w:lang w:val="lt-LT"/>
              </w:rPr>
              <w:t>,</w:t>
            </w:r>
            <w:r w:rsidRPr="001D7AED">
              <w:rPr>
                <w:rFonts w:ascii="Arial" w:hAnsi="Arial" w:cs="Arial"/>
                <w:noProof w:val="0"/>
                <w:sz w:val="20"/>
                <w:szCs w:val="20"/>
                <w:lang w:val="lt-LT"/>
              </w:rPr>
              <w:t xml:space="preserve"> individualios šilumos energijos apskaitos ir reguliavimo galimyb</w:t>
            </w:r>
            <w:r w:rsidR="00FA293B" w:rsidRPr="001D7AED">
              <w:rPr>
                <w:rFonts w:ascii="Arial" w:hAnsi="Arial" w:cs="Arial"/>
                <w:noProof w:val="0"/>
                <w:sz w:val="20"/>
                <w:szCs w:val="20"/>
                <w:lang w:val="lt-LT"/>
              </w:rPr>
              <w:t>ę,</w:t>
            </w:r>
            <w:r w:rsidRPr="001D7AED">
              <w:rPr>
                <w:rFonts w:ascii="Arial" w:hAnsi="Arial" w:cs="Arial"/>
                <w:noProof w:val="0"/>
                <w:sz w:val="20"/>
                <w:szCs w:val="20"/>
                <w:lang w:val="lt-LT"/>
              </w:rPr>
              <w:t xml:space="preserve"> </w:t>
            </w:r>
            <w:r w:rsidRPr="001D7AED">
              <w:rPr>
                <w:rFonts w:ascii="Arial" w:hAnsi="Arial" w:cs="Arial"/>
                <w:noProof w:val="0"/>
                <w:sz w:val="20"/>
                <w:szCs w:val="20"/>
                <w:lang w:val="lt-LT"/>
              </w:rPr>
              <w:lastRenderedPageBreak/>
              <w:t>avaringumo, remonto išlaidų sumažėjimą ir kitus faktorius.</w:t>
            </w:r>
          </w:p>
          <w:p w:rsidR="003F53FA" w:rsidRPr="001D7AED" w:rsidRDefault="003F53FA" w:rsidP="003F53FA">
            <w:pPr>
              <w:rPr>
                <w:rFonts w:ascii="Arial" w:hAnsi="Arial" w:cs="Arial"/>
                <w:noProof w:val="0"/>
                <w:sz w:val="20"/>
                <w:szCs w:val="20"/>
                <w:lang w:val="lt-LT"/>
              </w:rPr>
            </w:pPr>
            <w:r w:rsidRPr="001D7AED">
              <w:rPr>
                <w:rFonts w:ascii="Arial" w:hAnsi="Arial" w:cs="Arial"/>
                <w:noProof w:val="0"/>
                <w:sz w:val="20"/>
                <w:szCs w:val="20"/>
                <w:lang w:val="lt-LT"/>
              </w:rPr>
              <w:t xml:space="preserve">Rodiklių analizė taip pat atskleidė reikšmingą projektų finansinio patrauklumo dispersiją </w:t>
            </w:r>
            <w:r w:rsidR="00FA293B" w:rsidRPr="001D7AED">
              <w:rPr>
                <w:rFonts w:ascii="Arial" w:hAnsi="Arial" w:cs="Arial"/>
                <w:noProof w:val="0"/>
                <w:sz w:val="20"/>
                <w:szCs w:val="20"/>
                <w:lang w:val="lt-LT"/>
              </w:rPr>
              <w:t>–</w:t>
            </w:r>
            <w:r w:rsidRPr="001D7AED">
              <w:rPr>
                <w:rFonts w:ascii="Arial" w:hAnsi="Arial" w:cs="Arial"/>
                <w:noProof w:val="0"/>
                <w:sz w:val="20"/>
                <w:szCs w:val="20"/>
                <w:lang w:val="lt-LT"/>
              </w:rPr>
              <w:t xml:space="preserve"> skirtingų daugiabučių namų butų savininkai sutinka įgyvendinti itin skirtingo finansinio patrauklumo projektus. Remiantis </w:t>
            </w:r>
            <w:r w:rsidR="00FA293B" w:rsidRPr="001D7AED">
              <w:rPr>
                <w:rFonts w:ascii="Arial" w:hAnsi="Arial" w:cs="Arial"/>
                <w:noProof w:val="0"/>
                <w:sz w:val="20"/>
                <w:szCs w:val="20"/>
                <w:lang w:val="lt-LT"/>
              </w:rPr>
              <w:t>pirmiau</w:t>
            </w:r>
            <w:r w:rsidRPr="001D7AED">
              <w:rPr>
                <w:rFonts w:ascii="Arial" w:hAnsi="Arial" w:cs="Arial"/>
                <w:noProof w:val="0"/>
                <w:sz w:val="20"/>
                <w:szCs w:val="20"/>
                <w:lang w:val="lt-LT"/>
              </w:rPr>
              <w:t xml:space="preserve"> aprašytomis įžvalgomis, tokius skirtumus gali lemti nefinansiniai faktoriai, darantys įtaką butų savininkų apsisprendimui. Pavyzdžiui,</w:t>
            </w:r>
            <w:r w:rsidR="00742504" w:rsidRPr="001D7AED">
              <w:rPr>
                <w:rFonts w:ascii="Arial" w:hAnsi="Arial" w:cs="Arial"/>
                <w:noProof w:val="0"/>
                <w:sz w:val="20"/>
                <w:szCs w:val="20"/>
                <w:lang w:val="lt-LT"/>
              </w:rPr>
              <w:t xml:space="preserve"> </w:t>
            </w:r>
            <w:r w:rsidRPr="001D7AED">
              <w:rPr>
                <w:rFonts w:ascii="Arial" w:hAnsi="Arial" w:cs="Arial"/>
                <w:noProof w:val="0"/>
                <w:sz w:val="20"/>
                <w:szCs w:val="20"/>
                <w:lang w:val="lt-LT"/>
              </w:rPr>
              <w:t xml:space="preserve">aplinkos „gražėjimas“, komforto ir gyvenimo kokybės padidėjimas gali turėti skirtingą vertę skirtingų daugiabučių namų butų savininkams. Atitinkamai skirtingą vertę gali turėti ir ekonominiai faktoriai – turto vertės padidėjimas ar avaringumo, remonto išlaidų sumažėjimas. </w:t>
            </w:r>
          </w:p>
          <w:p w:rsidR="003F53FA" w:rsidRPr="001D7AED" w:rsidRDefault="003F53FA" w:rsidP="003F53FA">
            <w:pPr>
              <w:rPr>
                <w:rFonts w:ascii="Arial" w:hAnsi="Arial" w:cs="Arial"/>
                <w:noProof w:val="0"/>
                <w:sz w:val="20"/>
                <w:szCs w:val="20"/>
                <w:lang w:val="lt-LT"/>
              </w:rPr>
            </w:pPr>
            <w:r w:rsidRPr="001D7AED">
              <w:rPr>
                <w:rFonts w:ascii="Arial" w:hAnsi="Arial" w:cs="Arial"/>
                <w:noProof w:val="0"/>
                <w:sz w:val="20"/>
                <w:szCs w:val="20"/>
                <w:lang w:val="lt-LT"/>
              </w:rPr>
              <w:t xml:space="preserve">Atliktos analizės rezultatai leidžia daryti </w:t>
            </w:r>
            <w:r w:rsidR="00A433E3" w:rsidRPr="001D7AED">
              <w:rPr>
                <w:rFonts w:ascii="Arial" w:hAnsi="Arial" w:cs="Arial"/>
                <w:noProof w:val="0"/>
                <w:sz w:val="20"/>
                <w:szCs w:val="20"/>
                <w:lang w:val="lt-LT"/>
              </w:rPr>
              <w:t xml:space="preserve">šias </w:t>
            </w:r>
            <w:r w:rsidRPr="001D7AED">
              <w:rPr>
                <w:rFonts w:ascii="Arial" w:hAnsi="Arial" w:cs="Arial"/>
                <w:noProof w:val="0"/>
                <w:sz w:val="20"/>
                <w:szCs w:val="20"/>
                <w:lang w:val="lt-LT"/>
              </w:rPr>
              <w:t>išvadas, aktualias optimalios daugiabučių namų modernizavimui skiriamos negrąžintinos paramos vertinimui:</w:t>
            </w:r>
          </w:p>
          <w:p w:rsidR="003F53FA" w:rsidRPr="001D7AED" w:rsidRDefault="003F53FA" w:rsidP="003F53FA">
            <w:pPr>
              <w:pStyle w:val="ListParagraph"/>
              <w:numPr>
                <w:ilvl w:val="0"/>
                <w:numId w:val="69"/>
              </w:numPr>
              <w:rPr>
                <w:rFonts w:ascii="Arial" w:hAnsi="Arial" w:cs="Arial"/>
                <w:noProof w:val="0"/>
                <w:sz w:val="20"/>
                <w:szCs w:val="20"/>
                <w:lang w:val="lt-LT"/>
              </w:rPr>
            </w:pPr>
            <w:r w:rsidRPr="001D7AED">
              <w:rPr>
                <w:rFonts w:ascii="Arial" w:hAnsi="Arial" w:cs="Arial"/>
                <w:noProof w:val="0"/>
                <w:sz w:val="20"/>
                <w:szCs w:val="20"/>
                <w:lang w:val="lt-LT"/>
              </w:rPr>
              <w:t>Egzistuoja daugybė vidinių bei išorinių modernizavimo projektus veikiančių faktorių, į kuriuos būtina atsižvelgti vertinant optimalų paramos daugiabučių namų modernizavimui dydį (intensyvumą), įskaitant: šilumos bei modernizavimo darbų kainas, gyventojų disponuojamas pajamas bei kitus tiek finansinius, tiek nefinansinius veiksnius. Šie faktoriai kinta tiek laike (pvz.</w:t>
            </w:r>
            <w:r w:rsidR="00FA293B" w:rsidRPr="001D7AED">
              <w:rPr>
                <w:rFonts w:ascii="Arial" w:hAnsi="Arial" w:cs="Arial"/>
                <w:noProof w:val="0"/>
                <w:sz w:val="20"/>
                <w:szCs w:val="20"/>
                <w:lang w:val="lt-LT"/>
              </w:rPr>
              <w:t>,</w:t>
            </w:r>
            <w:r w:rsidRPr="001D7AED">
              <w:rPr>
                <w:rFonts w:ascii="Arial" w:hAnsi="Arial" w:cs="Arial"/>
                <w:noProof w:val="0"/>
                <w:sz w:val="20"/>
                <w:szCs w:val="20"/>
                <w:lang w:val="lt-LT"/>
              </w:rPr>
              <w:t xml:space="preserve"> pastaraisiais metais pastebima</w:t>
            </w:r>
            <w:r w:rsidR="00FA293B" w:rsidRPr="001D7AED">
              <w:rPr>
                <w:rFonts w:ascii="Arial" w:hAnsi="Arial" w:cs="Arial"/>
                <w:noProof w:val="0"/>
                <w:sz w:val="20"/>
                <w:szCs w:val="20"/>
                <w:lang w:val="lt-LT"/>
              </w:rPr>
              <w:t>s</w:t>
            </w:r>
            <w:r w:rsidRPr="001D7AED">
              <w:rPr>
                <w:rFonts w:ascii="Arial" w:hAnsi="Arial" w:cs="Arial"/>
                <w:noProof w:val="0"/>
                <w:sz w:val="20"/>
                <w:szCs w:val="20"/>
                <w:lang w:val="lt-LT"/>
              </w:rPr>
              <w:t xml:space="preserve"> šilumos kainų mažėjimas), tiek tarp skirtingų projektų (pvz.</w:t>
            </w:r>
            <w:r w:rsidR="00FA293B" w:rsidRPr="001D7AED">
              <w:rPr>
                <w:rFonts w:ascii="Arial" w:hAnsi="Arial" w:cs="Arial"/>
                <w:noProof w:val="0"/>
                <w:sz w:val="20"/>
                <w:szCs w:val="20"/>
                <w:lang w:val="lt-LT"/>
              </w:rPr>
              <w:t>,</w:t>
            </w:r>
            <w:r w:rsidRPr="001D7AED">
              <w:rPr>
                <w:rFonts w:ascii="Arial" w:hAnsi="Arial" w:cs="Arial"/>
                <w:noProof w:val="0"/>
                <w:sz w:val="20"/>
                <w:szCs w:val="20"/>
                <w:lang w:val="lt-LT"/>
              </w:rPr>
              <w:t xml:space="preserve"> gyventojų disponuojamos pajamos yra didesnės didžiuosiuose šalies miestuose nei miesteliuose). Atitinkamai ir optimalus paramos dydis (intensyvumas) kinta ir yra dinamiškas tiek laike, tiek konkrečiu momentu vertinant skirtingus projektus. Dėl šios priežasties, siekiant efektyviai panaudoti VB lėšas</w:t>
            </w:r>
            <w:r w:rsidR="00FA293B" w:rsidRPr="001D7AED">
              <w:rPr>
                <w:rFonts w:ascii="Arial" w:hAnsi="Arial" w:cs="Arial"/>
                <w:noProof w:val="0"/>
                <w:sz w:val="20"/>
                <w:szCs w:val="20"/>
                <w:lang w:val="lt-LT"/>
              </w:rPr>
              <w:t>,</w:t>
            </w:r>
            <w:r w:rsidRPr="001D7AED">
              <w:rPr>
                <w:rFonts w:ascii="Arial" w:hAnsi="Arial" w:cs="Arial"/>
                <w:noProof w:val="0"/>
                <w:sz w:val="20"/>
                <w:szCs w:val="20"/>
                <w:lang w:val="lt-LT"/>
              </w:rPr>
              <w:t xml:space="preserve"> skiriamas modernizavimo projektų finansinei paramai, nėra tikslinga taikyti vienodo tikslinės paramos intensyvumo visiems projektams.</w:t>
            </w:r>
          </w:p>
          <w:p w:rsidR="003F53FA" w:rsidRPr="001D7AED" w:rsidRDefault="003F53FA" w:rsidP="003F53FA">
            <w:pPr>
              <w:pStyle w:val="ListParagraph"/>
              <w:numPr>
                <w:ilvl w:val="0"/>
                <w:numId w:val="69"/>
              </w:numPr>
              <w:rPr>
                <w:rFonts w:ascii="Arial" w:hAnsi="Arial" w:cs="Arial"/>
                <w:noProof w:val="0"/>
                <w:sz w:val="20"/>
                <w:szCs w:val="20"/>
                <w:lang w:val="lt-LT"/>
              </w:rPr>
            </w:pPr>
            <w:r w:rsidRPr="001D7AED">
              <w:rPr>
                <w:rFonts w:ascii="Arial" w:hAnsi="Arial" w:cs="Arial"/>
                <w:noProof w:val="0"/>
                <w:sz w:val="20"/>
                <w:szCs w:val="20"/>
                <w:lang w:val="lt-LT"/>
              </w:rPr>
              <w:t xml:space="preserve">Dėl didelės nefinansinių faktorių reikšmės, </w:t>
            </w:r>
            <w:r w:rsidR="005A254E" w:rsidRPr="001D7AED">
              <w:rPr>
                <w:rFonts w:ascii="Arial" w:hAnsi="Arial" w:cs="Arial"/>
                <w:noProof w:val="0"/>
                <w:sz w:val="20"/>
                <w:szCs w:val="20"/>
                <w:lang w:val="lt-LT"/>
              </w:rPr>
              <w:t xml:space="preserve">neįmanoma </w:t>
            </w:r>
            <w:r w:rsidRPr="001D7AED">
              <w:rPr>
                <w:rFonts w:ascii="Arial" w:hAnsi="Arial" w:cs="Arial"/>
                <w:noProof w:val="0"/>
                <w:sz w:val="20"/>
                <w:szCs w:val="20"/>
                <w:lang w:val="lt-LT"/>
              </w:rPr>
              <w:t>ekonominio vertinimo būdu kokybiškai ir pagrįstai nustatyti modernizavimo „paklausos funkciją“, pvz.</w:t>
            </w:r>
            <w:r w:rsidR="005A254E" w:rsidRPr="001D7AED">
              <w:rPr>
                <w:rFonts w:ascii="Arial" w:hAnsi="Arial" w:cs="Arial"/>
                <w:noProof w:val="0"/>
                <w:sz w:val="20"/>
                <w:szCs w:val="20"/>
                <w:lang w:val="lt-LT"/>
              </w:rPr>
              <w:t>,</w:t>
            </w:r>
            <w:r w:rsidRPr="001D7AED">
              <w:rPr>
                <w:rFonts w:ascii="Arial" w:hAnsi="Arial" w:cs="Arial"/>
                <w:noProof w:val="0"/>
                <w:sz w:val="20"/>
                <w:szCs w:val="20"/>
                <w:lang w:val="lt-LT"/>
              </w:rPr>
              <w:t xml:space="preserve"> n</w:t>
            </w:r>
            <w:r w:rsidR="005A254E" w:rsidRPr="001D7AED">
              <w:rPr>
                <w:rFonts w:ascii="Arial" w:hAnsi="Arial" w:cs="Arial"/>
                <w:noProof w:val="0"/>
                <w:sz w:val="20"/>
                <w:szCs w:val="20"/>
                <w:lang w:val="lt-LT"/>
              </w:rPr>
              <w:t>e</w:t>
            </w:r>
            <w:r w:rsidRPr="001D7AED">
              <w:rPr>
                <w:rFonts w:ascii="Arial" w:hAnsi="Arial" w:cs="Arial"/>
                <w:noProof w:val="0"/>
                <w:sz w:val="20"/>
                <w:szCs w:val="20"/>
                <w:lang w:val="lt-LT"/>
              </w:rPr>
              <w:t xml:space="preserve">įmanoma pagrįstai ir patikimai įvertinti, kiek modernizavimo projektų būtų įgyvendinama </w:t>
            </w:r>
            <w:r w:rsidR="005A254E" w:rsidRPr="001D7AED">
              <w:rPr>
                <w:rFonts w:ascii="Arial" w:hAnsi="Arial" w:cs="Arial"/>
                <w:noProof w:val="0"/>
                <w:sz w:val="20"/>
                <w:szCs w:val="20"/>
                <w:lang w:val="lt-LT"/>
              </w:rPr>
              <w:t>esant</w:t>
            </w:r>
            <w:r w:rsidRPr="001D7AED">
              <w:rPr>
                <w:rFonts w:ascii="Arial" w:hAnsi="Arial" w:cs="Arial"/>
                <w:noProof w:val="0"/>
                <w:sz w:val="20"/>
                <w:szCs w:val="20"/>
                <w:lang w:val="lt-LT"/>
              </w:rPr>
              <w:t xml:space="preserve"> skirting</w:t>
            </w:r>
            <w:r w:rsidR="005A254E" w:rsidRPr="001D7AED">
              <w:rPr>
                <w:rFonts w:ascii="Arial" w:hAnsi="Arial" w:cs="Arial"/>
                <w:noProof w:val="0"/>
                <w:sz w:val="20"/>
                <w:szCs w:val="20"/>
                <w:lang w:val="lt-LT"/>
              </w:rPr>
              <w:t>iems</w:t>
            </w:r>
            <w:r w:rsidRPr="001D7AED">
              <w:rPr>
                <w:rFonts w:ascii="Arial" w:hAnsi="Arial" w:cs="Arial"/>
                <w:noProof w:val="0"/>
                <w:sz w:val="20"/>
                <w:szCs w:val="20"/>
                <w:lang w:val="lt-LT"/>
              </w:rPr>
              <w:t xml:space="preserve"> negrąžintinos paramos dydži</w:t>
            </w:r>
            <w:r w:rsidR="005A254E" w:rsidRPr="001D7AED">
              <w:rPr>
                <w:rFonts w:ascii="Arial" w:hAnsi="Arial" w:cs="Arial"/>
                <w:noProof w:val="0"/>
                <w:sz w:val="20"/>
                <w:szCs w:val="20"/>
                <w:lang w:val="lt-LT"/>
              </w:rPr>
              <w:t>ams</w:t>
            </w:r>
            <w:r w:rsidRPr="001D7AED">
              <w:rPr>
                <w:rFonts w:ascii="Arial" w:hAnsi="Arial" w:cs="Arial"/>
                <w:noProof w:val="0"/>
                <w:sz w:val="20"/>
                <w:szCs w:val="20"/>
                <w:lang w:val="lt-LT"/>
              </w:rPr>
              <w:t>.</w:t>
            </w:r>
          </w:p>
          <w:p w:rsidR="003F53FA" w:rsidRPr="001D7AED" w:rsidRDefault="003F53FA" w:rsidP="003F53FA">
            <w:pPr>
              <w:pStyle w:val="ListParagraph"/>
              <w:numPr>
                <w:ilvl w:val="0"/>
                <w:numId w:val="69"/>
              </w:numPr>
              <w:rPr>
                <w:rFonts w:ascii="Arial" w:hAnsi="Arial" w:cs="Arial"/>
                <w:noProof w:val="0"/>
                <w:sz w:val="20"/>
                <w:szCs w:val="20"/>
                <w:lang w:val="lt-LT"/>
              </w:rPr>
            </w:pPr>
            <w:r w:rsidRPr="001D7AED">
              <w:rPr>
                <w:rFonts w:ascii="Arial" w:hAnsi="Arial" w:cs="Arial"/>
                <w:noProof w:val="0"/>
                <w:sz w:val="20"/>
                <w:szCs w:val="20"/>
                <w:lang w:val="lt-LT"/>
              </w:rPr>
              <w:t>Optimalų valstybės paramos dydį (intensyvumą) nagrinėjančių vertinimų, paremtų „projekto atsipirkimo per 20 metų lengvatinio kredito grąžinimo laikotarpį“ sąlyga (pvz.</w:t>
            </w:r>
            <w:r w:rsidR="005A254E" w:rsidRPr="001D7AED">
              <w:rPr>
                <w:rFonts w:ascii="Arial" w:hAnsi="Arial" w:cs="Arial"/>
                <w:noProof w:val="0"/>
                <w:sz w:val="20"/>
                <w:szCs w:val="20"/>
                <w:lang w:val="lt-LT"/>
              </w:rPr>
              <w:t>,</w:t>
            </w:r>
            <w:r w:rsidRPr="001D7AED">
              <w:rPr>
                <w:rFonts w:ascii="Arial" w:hAnsi="Arial" w:cs="Arial"/>
                <w:noProof w:val="0"/>
                <w:sz w:val="20"/>
                <w:szCs w:val="20"/>
                <w:lang w:val="lt-LT"/>
              </w:rPr>
              <w:t xml:space="preserve"> tokie vertinimai buvo atliekami ligšiolinėse daugiabučių namų modernizavimą nagrinėjančiose studijose), pagrįstumas yra abejotinas. Paramos dydį grindžiant šia sąlyga n</w:t>
            </w:r>
            <w:r w:rsidR="003E2FF6" w:rsidRPr="001D7AED">
              <w:rPr>
                <w:rFonts w:ascii="Arial" w:hAnsi="Arial" w:cs="Arial"/>
                <w:noProof w:val="0"/>
                <w:sz w:val="20"/>
                <w:szCs w:val="20"/>
                <w:lang w:val="lt-LT"/>
              </w:rPr>
              <w:t>e</w:t>
            </w:r>
            <w:r w:rsidRPr="001D7AED">
              <w:rPr>
                <w:rFonts w:ascii="Arial" w:hAnsi="Arial" w:cs="Arial"/>
                <w:noProof w:val="0"/>
                <w:sz w:val="20"/>
                <w:szCs w:val="20"/>
                <w:lang w:val="lt-LT"/>
              </w:rPr>
              <w:t>įvertinami nefinansiniai ir išoriniai projekto patrauklumą veikiantys faktoriai, kurių poveikio patikimai įvertinti kiekybiškai nėra galimybių, o sąlyga, kad skaičiuojamasis projekto „atsipirkimo laikotarpis“ yra lygus ar mažesnis nei 20 metų</w:t>
            </w:r>
            <w:r w:rsidR="005A254E" w:rsidRPr="001D7AED">
              <w:rPr>
                <w:rFonts w:ascii="Arial" w:hAnsi="Arial" w:cs="Arial"/>
                <w:noProof w:val="0"/>
                <w:sz w:val="20"/>
                <w:szCs w:val="20"/>
                <w:lang w:val="lt-LT"/>
              </w:rPr>
              <w:t>,</w:t>
            </w:r>
            <w:r w:rsidRPr="001D7AED">
              <w:rPr>
                <w:rFonts w:ascii="Arial" w:hAnsi="Arial" w:cs="Arial"/>
                <w:noProof w:val="0"/>
                <w:sz w:val="20"/>
                <w:szCs w:val="20"/>
                <w:lang w:val="lt-LT"/>
              </w:rPr>
              <w:t xml:space="preserve"> negarantuoja, kad butų savininkai sutiks įgyvendinti modernizavimo projektą.</w:t>
            </w:r>
          </w:p>
          <w:p w:rsidR="00F207AA" w:rsidRPr="001D7AED" w:rsidRDefault="003F53FA" w:rsidP="003F53FA">
            <w:pPr>
              <w:pStyle w:val="ListParagraph"/>
              <w:numPr>
                <w:ilvl w:val="0"/>
                <w:numId w:val="69"/>
              </w:numPr>
              <w:rPr>
                <w:rFonts w:ascii="Arial" w:hAnsi="Arial" w:cs="Arial"/>
                <w:noProof w:val="0"/>
                <w:sz w:val="20"/>
                <w:szCs w:val="20"/>
                <w:lang w:val="lt-LT"/>
              </w:rPr>
            </w:pPr>
            <w:r w:rsidRPr="001D7AED">
              <w:rPr>
                <w:rFonts w:ascii="Arial" w:hAnsi="Arial" w:cs="Arial"/>
                <w:noProof w:val="0"/>
                <w:sz w:val="20"/>
                <w:szCs w:val="20"/>
                <w:lang w:val="lt-LT"/>
              </w:rPr>
              <w:t>Efektyviausiai valstybės paramos dydis (intensyvumas) būtų nustatomas rinkos sąlygomis, t.</w:t>
            </w:r>
            <w:r w:rsidR="005A254E" w:rsidRPr="001D7AED">
              <w:rPr>
                <w:rFonts w:ascii="Arial" w:hAnsi="Arial" w:cs="Arial"/>
                <w:noProof w:val="0"/>
                <w:sz w:val="20"/>
                <w:szCs w:val="20"/>
                <w:lang w:val="lt-LT"/>
              </w:rPr>
              <w:t> </w:t>
            </w:r>
            <w:r w:rsidRPr="001D7AED">
              <w:rPr>
                <w:rFonts w:ascii="Arial" w:hAnsi="Arial" w:cs="Arial"/>
                <w:noProof w:val="0"/>
                <w:sz w:val="20"/>
                <w:szCs w:val="20"/>
                <w:lang w:val="lt-LT"/>
              </w:rPr>
              <w:t xml:space="preserve">y. įgyvendinus projektų konkurencijos principą ir leidžiant paramos dydį nustatyti „rinkai“. Tokiu būdu galutiniai naudos gavėjai (butų savininkai) </w:t>
            </w:r>
            <w:r w:rsidRPr="001D7AED">
              <w:rPr>
                <w:rFonts w:ascii="Arial" w:hAnsi="Arial" w:cs="Arial"/>
                <w:noProof w:val="0"/>
                <w:sz w:val="20"/>
                <w:szCs w:val="20"/>
                <w:lang w:val="lt-LT"/>
              </w:rPr>
              <w:lastRenderedPageBreak/>
              <w:t>patys pasirinktų prašomą paramos dydį, atsižvelgdami į visus jiems aktualius faktorius (įskaitant nefinansinius faktorius, kurių reikšmė, kaip parodė atlikta analizė, yra itin didelė)</w:t>
            </w:r>
            <w:r w:rsidRPr="001D7AED">
              <w:rPr>
                <w:rFonts w:ascii="Arial" w:hAnsi="Arial" w:cs="Arial"/>
                <w:noProof w:val="0"/>
                <w:sz w:val="20"/>
                <w:szCs w:val="20"/>
                <w:vertAlign w:val="superscript"/>
                <w:lang w:val="lt-LT"/>
              </w:rPr>
              <w:footnoteReference w:id="56"/>
            </w:r>
            <w:r w:rsidRPr="001D7AED">
              <w:rPr>
                <w:rFonts w:ascii="Arial" w:hAnsi="Arial" w:cs="Arial"/>
                <w:noProof w:val="0"/>
                <w:sz w:val="20"/>
                <w:szCs w:val="20"/>
                <w:lang w:val="lt-LT"/>
              </w:rPr>
              <w:t xml:space="preserve">. Šio principo įgyvendinimas yra ypač aktualus </w:t>
            </w:r>
            <w:r w:rsidR="00BD418A" w:rsidRPr="001D7AED">
              <w:rPr>
                <w:rFonts w:ascii="Arial" w:hAnsi="Arial" w:cs="Arial"/>
                <w:noProof w:val="0"/>
                <w:sz w:val="20"/>
                <w:szCs w:val="20"/>
                <w:lang w:val="lt-LT"/>
              </w:rPr>
              <w:t>nagrinėjam</w:t>
            </w:r>
            <w:r w:rsidRPr="001D7AED">
              <w:rPr>
                <w:rFonts w:ascii="Arial" w:hAnsi="Arial" w:cs="Arial"/>
                <w:noProof w:val="0"/>
                <w:sz w:val="20"/>
                <w:szCs w:val="20"/>
                <w:lang w:val="lt-LT"/>
              </w:rPr>
              <w:t>u atveju, k</w:t>
            </w:r>
            <w:r w:rsidR="005A254E" w:rsidRPr="001D7AED">
              <w:rPr>
                <w:rFonts w:ascii="Arial" w:hAnsi="Arial" w:cs="Arial"/>
                <w:noProof w:val="0"/>
                <w:sz w:val="20"/>
                <w:szCs w:val="20"/>
                <w:lang w:val="lt-LT"/>
              </w:rPr>
              <w:t>ai</w:t>
            </w:r>
            <w:r w:rsidR="00191C74" w:rsidRPr="001D7AED">
              <w:rPr>
                <w:rFonts w:ascii="Arial" w:hAnsi="Arial" w:cs="Arial"/>
                <w:noProof w:val="0"/>
                <w:sz w:val="20"/>
                <w:szCs w:val="20"/>
                <w:lang w:val="lt-LT"/>
              </w:rPr>
              <w:t xml:space="preserve"> </w:t>
            </w:r>
            <w:r w:rsidRPr="001D7AED">
              <w:rPr>
                <w:rFonts w:ascii="Arial" w:hAnsi="Arial" w:cs="Arial"/>
                <w:noProof w:val="0"/>
                <w:sz w:val="20"/>
                <w:szCs w:val="20"/>
                <w:lang w:val="lt-LT"/>
              </w:rPr>
              <w:t>nėra galimybių kokybiškai ir pagrįstai įvertinti modernizavimo paklausos funkciją.</w:t>
            </w:r>
          </w:p>
          <w:p w:rsidR="0021143B" w:rsidRPr="001D7AED" w:rsidRDefault="00A9633F" w:rsidP="00C67589">
            <w:pPr>
              <w:rPr>
                <w:rFonts w:ascii="Arial" w:hAnsi="Arial" w:cs="Arial"/>
                <w:noProof w:val="0"/>
                <w:sz w:val="20"/>
                <w:lang w:val="lt-LT"/>
              </w:rPr>
            </w:pPr>
            <w:r w:rsidRPr="001D7AED">
              <w:rPr>
                <w:rFonts w:ascii="Arial" w:hAnsi="Arial" w:cs="Arial"/>
                <w:noProof w:val="0"/>
                <w:sz w:val="20"/>
                <w:szCs w:val="20"/>
                <w:lang w:val="lt-LT"/>
              </w:rPr>
              <w:t>Įvertinant įgytą patirtį, rinkos sąlygas, įgyvendinamų ir numatomų įgyvendinti daugiabučių</w:t>
            </w:r>
            <w:r w:rsidRPr="001D7AED">
              <w:rPr>
                <w:rFonts w:ascii="Arial" w:hAnsi="Arial" w:cs="Arial"/>
                <w:noProof w:val="0"/>
                <w:sz w:val="20"/>
                <w:lang w:val="lt-LT"/>
              </w:rPr>
              <w:t xml:space="preserve"> namų modernizavimo projektų apimt</w:t>
            </w:r>
            <w:r w:rsidR="005A254E" w:rsidRPr="001D7AED">
              <w:rPr>
                <w:rFonts w:ascii="Arial" w:hAnsi="Arial" w:cs="Arial"/>
                <w:noProof w:val="0"/>
                <w:sz w:val="20"/>
                <w:lang w:val="lt-LT"/>
              </w:rPr>
              <w:t>į</w:t>
            </w:r>
            <w:r w:rsidRPr="001D7AED">
              <w:rPr>
                <w:rFonts w:ascii="Arial" w:hAnsi="Arial" w:cs="Arial"/>
                <w:noProof w:val="0"/>
                <w:sz w:val="20"/>
                <w:lang w:val="lt-LT"/>
              </w:rPr>
              <w:t xml:space="preserve"> ir poveikį valstybės finansams bei </w:t>
            </w:r>
            <w:r w:rsidR="005A254E" w:rsidRPr="001D7AED">
              <w:rPr>
                <w:rFonts w:ascii="Arial" w:hAnsi="Arial" w:cs="Arial"/>
                <w:noProof w:val="0"/>
                <w:sz w:val="20"/>
                <w:lang w:val="lt-LT"/>
              </w:rPr>
              <w:t xml:space="preserve">pirmiau </w:t>
            </w:r>
            <w:r w:rsidRPr="001D7AED">
              <w:rPr>
                <w:rFonts w:ascii="Arial" w:hAnsi="Arial" w:cs="Arial"/>
                <w:noProof w:val="0"/>
                <w:sz w:val="20"/>
                <w:lang w:val="lt-LT"/>
              </w:rPr>
              <w:t>aprašytą analizę, išskirtini šie efektyvaus valstybės paramos daugiabuči</w:t>
            </w:r>
            <w:r w:rsidR="005A254E" w:rsidRPr="001D7AED">
              <w:rPr>
                <w:rFonts w:ascii="Arial" w:hAnsi="Arial" w:cs="Arial"/>
                <w:noProof w:val="0"/>
                <w:sz w:val="20"/>
                <w:lang w:val="lt-LT"/>
              </w:rPr>
              <w:t>ams</w:t>
            </w:r>
            <w:r w:rsidRPr="001D7AED">
              <w:rPr>
                <w:rFonts w:ascii="Arial" w:hAnsi="Arial" w:cs="Arial"/>
                <w:noProof w:val="0"/>
                <w:sz w:val="20"/>
                <w:lang w:val="lt-LT"/>
              </w:rPr>
              <w:t xml:space="preserve"> nam</w:t>
            </w:r>
            <w:r w:rsidR="005A254E" w:rsidRPr="001D7AED">
              <w:rPr>
                <w:rFonts w:ascii="Arial" w:hAnsi="Arial" w:cs="Arial"/>
                <w:noProof w:val="0"/>
                <w:sz w:val="20"/>
                <w:lang w:val="lt-LT"/>
              </w:rPr>
              <w:t>ams</w:t>
            </w:r>
            <w:r w:rsidRPr="001D7AED">
              <w:rPr>
                <w:rFonts w:ascii="Arial" w:hAnsi="Arial" w:cs="Arial"/>
                <w:noProof w:val="0"/>
                <w:sz w:val="20"/>
                <w:lang w:val="lt-LT"/>
              </w:rPr>
              <w:t xml:space="preserve"> modernizu</w:t>
            </w:r>
            <w:r w:rsidR="005A254E" w:rsidRPr="001D7AED">
              <w:rPr>
                <w:rFonts w:ascii="Arial" w:hAnsi="Arial" w:cs="Arial"/>
                <w:noProof w:val="0"/>
                <w:sz w:val="20"/>
                <w:lang w:val="lt-LT"/>
              </w:rPr>
              <w:t>ot</w:t>
            </w:r>
            <w:r w:rsidRPr="001D7AED">
              <w:rPr>
                <w:rFonts w:ascii="Arial" w:hAnsi="Arial" w:cs="Arial"/>
                <w:noProof w:val="0"/>
                <w:sz w:val="20"/>
                <w:lang w:val="lt-LT"/>
              </w:rPr>
              <w:t>i modelio principai:</w:t>
            </w:r>
          </w:p>
          <w:p w:rsidR="00A9633F" w:rsidRPr="001D7AED" w:rsidRDefault="00A9633F" w:rsidP="00A9633F">
            <w:pPr>
              <w:pStyle w:val="Tablebulletsub"/>
              <w:numPr>
                <w:ilvl w:val="0"/>
                <w:numId w:val="1"/>
              </w:numPr>
              <w:ind w:left="313" w:hanging="284"/>
              <w:rPr>
                <w:rFonts w:ascii="Arial" w:hAnsi="Arial" w:cs="Arial"/>
                <w:noProof w:val="0"/>
                <w:sz w:val="20"/>
                <w:szCs w:val="20"/>
                <w:lang w:val="lt-LT"/>
              </w:rPr>
            </w:pPr>
            <w:r w:rsidRPr="001D7AED">
              <w:rPr>
                <w:rFonts w:ascii="Arial" w:hAnsi="Arial" w:cs="Arial"/>
                <w:b/>
                <w:noProof w:val="0"/>
                <w:sz w:val="20"/>
                <w:szCs w:val="20"/>
                <w:lang w:val="lt-LT"/>
              </w:rPr>
              <w:t xml:space="preserve">„Vertė už pinigus“ </w:t>
            </w:r>
            <w:r w:rsidR="00191C74" w:rsidRPr="001D7AED">
              <w:rPr>
                <w:rFonts w:ascii="Arial" w:hAnsi="Arial" w:cs="Arial"/>
                <w:noProof w:val="0"/>
                <w:sz w:val="20"/>
                <w:szCs w:val="20"/>
                <w:lang w:val="lt-LT"/>
              </w:rPr>
              <w:t>–</w:t>
            </w:r>
            <w:r w:rsidRPr="001D7AED">
              <w:rPr>
                <w:rFonts w:ascii="Arial" w:hAnsi="Arial" w:cs="Arial"/>
                <w:noProof w:val="0"/>
                <w:sz w:val="20"/>
                <w:szCs w:val="20"/>
                <w:lang w:val="lt-LT"/>
              </w:rPr>
              <w:t xml:space="preserve"> parama orientuojama į energinio efektyvumo didinimą i</w:t>
            </w:r>
            <w:r w:rsidR="00191C74" w:rsidRPr="001D7AED">
              <w:rPr>
                <w:rFonts w:ascii="Arial" w:hAnsi="Arial" w:cs="Arial"/>
                <w:noProof w:val="0"/>
                <w:sz w:val="20"/>
                <w:szCs w:val="20"/>
                <w:lang w:val="lt-LT"/>
              </w:rPr>
              <w:t>r</w:t>
            </w:r>
            <w:r w:rsidRPr="001D7AED">
              <w:rPr>
                <w:rFonts w:ascii="Arial" w:hAnsi="Arial" w:cs="Arial"/>
                <w:noProof w:val="0"/>
                <w:sz w:val="20"/>
                <w:szCs w:val="20"/>
                <w:lang w:val="lt-LT"/>
              </w:rPr>
              <w:t xml:space="preserve"> grindžiama vertės už pinigus principu, t.</w:t>
            </w:r>
            <w:r w:rsidR="00191C74" w:rsidRPr="001D7AED">
              <w:rPr>
                <w:rFonts w:ascii="Arial" w:hAnsi="Arial" w:cs="Arial"/>
                <w:noProof w:val="0"/>
                <w:sz w:val="20"/>
                <w:szCs w:val="20"/>
                <w:lang w:val="lt-LT"/>
              </w:rPr>
              <w:t> </w:t>
            </w:r>
            <w:r w:rsidRPr="001D7AED">
              <w:rPr>
                <w:rFonts w:ascii="Arial" w:hAnsi="Arial" w:cs="Arial"/>
                <w:noProof w:val="0"/>
                <w:sz w:val="20"/>
                <w:szCs w:val="20"/>
                <w:lang w:val="lt-LT"/>
              </w:rPr>
              <w:t xml:space="preserve">y. siekiama didžiausio potencialaus energijos sutaupymo už </w:t>
            </w:r>
            <w:r w:rsidR="00191C74" w:rsidRPr="001D7AED">
              <w:rPr>
                <w:rFonts w:ascii="Arial" w:hAnsi="Arial" w:cs="Arial"/>
                <w:noProof w:val="0"/>
                <w:sz w:val="20"/>
                <w:szCs w:val="20"/>
                <w:lang w:val="lt-LT"/>
              </w:rPr>
              <w:t>vieną</w:t>
            </w:r>
            <w:r w:rsidRPr="001D7AED">
              <w:rPr>
                <w:rFonts w:ascii="Arial" w:hAnsi="Arial" w:cs="Arial"/>
                <w:noProof w:val="0"/>
                <w:sz w:val="20"/>
                <w:szCs w:val="20"/>
                <w:lang w:val="lt-LT"/>
              </w:rPr>
              <w:t xml:space="preserve"> suteiktos paramos eurą</w:t>
            </w:r>
            <w:r w:rsidR="00191C74" w:rsidRPr="001D7AED">
              <w:rPr>
                <w:rFonts w:ascii="Arial" w:hAnsi="Arial" w:cs="Arial"/>
                <w:noProof w:val="0"/>
                <w:sz w:val="20"/>
                <w:szCs w:val="20"/>
                <w:lang w:val="lt-LT"/>
              </w:rPr>
              <w:t>.</w:t>
            </w:r>
          </w:p>
          <w:p w:rsidR="00A9633F" w:rsidRPr="001D7AED" w:rsidRDefault="00A9633F" w:rsidP="00A9633F">
            <w:pPr>
              <w:pStyle w:val="Tablebulletsub"/>
              <w:numPr>
                <w:ilvl w:val="0"/>
                <w:numId w:val="1"/>
              </w:numPr>
              <w:ind w:left="313" w:hanging="284"/>
              <w:rPr>
                <w:rFonts w:ascii="Arial" w:hAnsi="Arial" w:cs="Arial"/>
                <w:noProof w:val="0"/>
                <w:sz w:val="20"/>
                <w:szCs w:val="20"/>
                <w:lang w:val="lt-LT"/>
              </w:rPr>
            </w:pPr>
            <w:r w:rsidRPr="001D7AED">
              <w:rPr>
                <w:rFonts w:ascii="Arial" w:hAnsi="Arial" w:cs="Arial"/>
                <w:b/>
                <w:noProof w:val="0"/>
                <w:sz w:val="20"/>
                <w:szCs w:val="20"/>
                <w:lang w:val="lt-LT"/>
              </w:rPr>
              <w:t>Diferencijuojamas intensyvumas</w:t>
            </w:r>
            <w:r w:rsidRPr="001D7AED">
              <w:rPr>
                <w:rFonts w:ascii="Arial" w:hAnsi="Arial" w:cs="Arial"/>
                <w:noProof w:val="0"/>
                <w:sz w:val="20"/>
                <w:szCs w:val="20"/>
                <w:lang w:val="lt-LT"/>
              </w:rPr>
              <w:t xml:space="preserve"> </w:t>
            </w:r>
            <w:r w:rsidR="00191C74" w:rsidRPr="001D7AED">
              <w:rPr>
                <w:rFonts w:ascii="Arial" w:hAnsi="Arial" w:cs="Arial"/>
                <w:noProof w:val="0"/>
                <w:sz w:val="20"/>
                <w:szCs w:val="20"/>
                <w:lang w:val="lt-LT"/>
              </w:rPr>
              <w:t>–</w:t>
            </w:r>
            <w:r w:rsidRPr="001D7AED">
              <w:rPr>
                <w:rFonts w:ascii="Arial" w:hAnsi="Arial" w:cs="Arial"/>
                <w:noProof w:val="0"/>
                <w:sz w:val="20"/>
                <w:szCs w:val="20"/>
                <w:lang w:val="lt-LT"/>
              </w:rPr>
              <w:t xml:space="preserve"> parama diferencijuojama, t.</w:t>
            </w:r>
            <w:r w:rsidR="00191C74" w:rsidRPr="001D7AED">
              <w:rPr>
                <w:rFonts w:ascii="Arial" w:hAnsi="Arial" w:cs="Arial"/>
                <w:noProof w:val="0"/>
                <w:sz w:val="20"/>
                <w:szCs w:val="20"/>
                <w:lang w:val="lt-LT"/>
              </w:rPr>
              <w:t> </w:t>
            </w:r>
            <w:r w:rsidRPr="001D7AED">
              <w:rPr>
                <w:rFonts w:ascii="Arial" w:hAnsi="Arial" w:cs="Arial"/>
                <w:noProof w:val="0"/>
                <w:sz w:val="20"/>
                <w:szCs w:val="20"/>
                <w:lang w:val="lt-LT"/>
              </w:rPr>
              <w:t>y. nėra nuostatos taikyti vienodą negrąžintinos paramos intensyvumą visiems projektams</w:t>
            </w:r>
            <w:r w:rsidR="00191C74" w:rsidRPr="001D7AED">
              <w:rPr>
                <w:rFonts w:ascii="Arial" w:hAnsi="Arial" w:cs="Arial"/>
                <w:noProof w:val="0"/>
                <w:sz w:val="20"/>
                <w:szCs w:val="20"/>
                <w:lang w:val="lt-LT"/>
              </w:rPr>
              <w:t>.</w:t>
            </w:r>
          </w:p>
          <w:p w:rsidR="00A9633F" w:rsidRPr="001D7AED" w:rsidRDefault="00A9633F" w:rsidP="00A9633F">
            <w:pPr>
              <w:pStyle w:val="Tablebulletsub"/>
              <w:numPr>
                <w:ilvl w:val="0"/>
                <w:numId w:val="1"/>
              </w:numPr>
              <w:ind w:left="313" w:hanging="284"/>
              <w:rPr>
                <w:rFonts w:ascii="Arial" w:hAnsi="Arial" w:cs="Arial"/>
                <w:noProof w:val="0"/>
                <w:sz w:val="20"/>
                <w:szCs w:val="20"/>
                <w:lang w:val="lt-LT"/>
              </w:rPr>
            </w:pPr>
            <w:r w:rsidRPr="001D7AED">
              <w:rPr>
                <w:rFonts w:ascii="Arial" w:hAnsi="Arial" w:cs="Arial"/>
                <w:b/>
                <w:noProof w:val="0"/>
                <w:sz w:val="20"/>
                <w:szCs w:val="20"/>
                <w:lang w:val="lt-LT"/>
              </w:rPr>
              <w:t>Lygiateisiškumas, nediskriminavimas ir skaidrumas</w:t>
            </w:r>
            <w:r w:rsidRPr="001D7AED">
              <w:rPr>
                <w:rFonts w:ascii="Arial" w:hAnsi="Arial" w:cs="Arial"/>
                <w:noProof w:val="0"/>
                <w:sz w:val="20"/>
                <w:szCs w:val="20"/>
                <w:lang w:val="lt-LT"/>
              </w:rPr>
              <w:t xml:space="preserve"> </w:t>
            </w:r>
            <w:r w:rsidR="00191C74" w:rsidRPr="001D7AED">
              <w:rPr>
                <w:rFonts w:ascii="Arial" w:hAnsi="Arial" w:cs="Arial"/>
                <w:noProof w:val="0"/>
                <w:sz w:val="20"/>
                <w:szCs w:val="20"/>
                <w:lang w:val="lt-LT"/>
              </w:rPr>
              <w:t>–</w:t>
            </w:r>
            <w:r w:rsidRPr="001D7AED">
              <w:rPr>
                <w:rFonts w:ascii="Arial" w:hAnsi="Arial" w:cs="Arial"/>
                <w:noProof w:val="0"/>
                <w:sz w:val="20"/>
                <w:szCs w:val="20"/>
                <w:lang w:val="lt-LT"/>
              </w:rPr>
              <w:t xml:space="preserve"> paramos teikimo modelis vadovaujasi lygiateisiškumo, nediskriminavimo bei skaidrumo principais</w:t>
            </w:r>
            <w:r w:rsidR="00191C74" w:rsidRPr="001D7AED">
              <w:rPr>
                <w:rFonts w:ascii="Arial" w:hAnsi="Arial" w:cs="Arial"/>
                <w:noProof w:val="0"/>
                <w:sz w:val="20"/>
                <w:szCs w:val="20"/>
                <w:lang w:val="lt-LT"/>
              </w:rPr>
              <w:t>.</w:t>
            </w:r>
          </w:p>
          <w:p w:rsidR="00A9633F" w:rsidRPr="001D7AED" w:rsidRDefault="00A9633F" w:rsidP="00A9633F">
            <w:pPr>
              <w:pStyle w:val="Tablebulletsub"/>
              <w:numPr>
                <w:ilvl w:val="0"/>
                <w:numId w:val="1"/>
              </w:numPr>
              <w:ind w:left="313" w:hanging="284"/>
              <w:rPr>
                <w:rFonts w:ascii="Arial" w:hAnsi="Arial" w:cs="Arial"/>
                <w:noProof w:val="0"/>
                <w:sz w:val="20"/>
                <w:szCs w:val="20"/>
                <w:lang w:val="lt-LT"/>
              </w:rPr>
            </w:pPr>
            <w:r w:rsidRPr="001D7AED">
              <w:rPr>
                <w:rFonts w:ascii="Arial" w:hAnsi="Arial" w:cs="Arial"/>
                <w:b/>
                <w:noProof w:val="0"/>
                <w:sz w:val="20"/>
                <w:szCs w:val="20"/>
                <w:lang w:val="lt-LT"/>
              </w:rPr>
              <w:t>Projektų kvietimų ir finansavimo derinimas</w:t>
            </w:r>
            <w:r w:rsidRPr="001D7AED">
              <w:rPr>
                <w:rFonts w:ascii="Arial" w:hAnsi="Arial" w:cs="Arial"/>
                <w:noProof w:val="0"/>
                <w:sz w:val="20"/>
                <w:szCs w:val="20"/>
                <w:lang w:val="lt-LT"/>
              </w:rPr>
              <w:t xml:space="preserve"> </w:t>
            </w:r>
            <w:r w:rsidR="00191C74" w:rsidRPr="001D7AED">
              <w:rPr>
                <w:rFonts w:ascii="Arial" w:hAnsi="Arial" w:cs="Arial"/>
                <w:noProof w:val="0"/>
                <w:sz w:val="20"/>
                <w:szCs w:val="20"/>
                <w:lang w:val="lt-LT"/>
              </w:rPr>
              <w:t>–</w:t>
            </w:r>
            <w:r w:rsidRPr="001D7AED">
              <w:rPr>
                <w:rFonts w:ascii="Arial" w:hAnsi="Arial" w:cs="Arial"/>
                <w:noProof w:val="0"/>
                <w:sz w:val="20"/>
                <w:szCs w:val="20"/>
                <w:lang w:val="lt-LT"/>
              </w:rPr>
              <w:t xml:space="preserve"> paramos įgyvendinimas derinamas su projektų finansavimo (negrąžintinai paramai bei lengvatiniams kreditams skiriamų lėšų) planavimu ir įgyvendinimu</w:t>
            </w:r>
            <w:r w:rsidR="00191C74" w:rsidRPr="001D7AED">
              <w:rPr>
                <w:rFonts w:ascii="Arial" w:hAnsi="Arial" w:cs="Arial"/>
                <w:noProof w:val="0"/>
                <w:sz w:val="20"/>
                <w:szCs w:val="20"/>
                <w:lang w:val="lt-LT"/>
              </w:rPr>
              <w:t>.</w:t>
            </w:r>
          </w:p>
          <w:p w:rsidR="00A9633F" w:rsidRPr="001D7AED" w:rsidRDefault="00A9633F" w:rsidP="00A9633F">
            <w:pPr>
              <w:pStyle w:val="Tablebulletsub"/>
              <w:numPr>
                <w:ilvl w:val="0"/>
                <w:numId w:val="1"/>
              </w:numPr>
              <w:ind w:left="313" w:hanging="284"/>
              <w:rPr>
                <w:rFonts w:ascii="Arial" w:hAnsi="Arial" w:cs="Arial"/>
                <w:noProof w:val="0"/>
                <w:sz w:val="20"/>
                <w:szCs w:val="20"/>
                <w:lang w:val="lt-LT"/>
              </w:rPr>
            </w:pPr>
            <w:r w:rsidRPr="001D7AED">
              <w:rPr>
                <w:rFonts w:ascii="Arial" w:hAnsi="Arial" w:cs="Arial"/>
                <w:b/>
                <w:noProof w:val="0"/>
                <w:sz w:val="20"/>
                <w:szCs w:val="20"/>
                <w:lang w:val="lt-LT"/>
              </w:rPr>
              <w:t>Pakankamas dėmesys viešinimui ir konsultavimui</w:t>
            </w:r>
            <w:r w:rsidRPr="001D7AED">
              <w:rPr>
                <w:rFonts w:ascii="Arial" w:hAnsi="Arial" w:cs="Arial"/>
                <w:noProof w:val="0"/>
                <w:sz w:val="20"/>
                <w:szCs w:val="20"/>
                <w:lang w:val="lt-LT"/>
              </w:rPr>
              <w:t xml:space="preserve"> </w:t>
            </w:r>
            <w:r w:rsidR="00191C74" w:rsidRPr="001D7AED">
              <w:rPr>
                <w:rFonts w:ascii="Arial" w:hAnsi="Arial" w:cs="Arial"/>
                <w:noProof w:val="0"/>
                <w:sz w:val="20"/>
                <w:szCs w:val="20"/>
                <w:lang w:val="lt-LT"/>
              </w:rPr>
              <w:t>–</w:t>
            </w:r>
            <w:r w:rsidRPr="001D7AED">
              <w:rPr>
                <w:rFonts w:ascii="Arial" w:hAnsi="Arial" w:cs="Arial"/>
                <w:noProof w:val="0"/>
                <w:sz w:val="20"/>
                <w:szCs w:val="20"/>
                <w:lang w:val="lt-LT"/>
              </w:rPr>
              <w:t xml:space="preserve"> skiriama pakankama</w:t>
            </w:r>
            <w:r w:rsidR="00191C74" w:rsidRPr="001D7AED">
              <w:rPr>
                <w:rFonts w:ascii="Arial" w:hAnsi="Arial" w:cs="Arial"/>
                <w:noProof w:val="0"/>
                <w:sz w:val="20"/>
                <w:szCs w:val="20"/>
                <w:lang w:val="lt-LT"/>
              </w:rPr>
              <w:t>i</w:t>
            </w:r>
            <w:r w:rsidRPr="001D7AED">
              <w:rPr>
                <w:rFonts w:ascii="Arial" w:hAnsi="Arial" w:cs="Arial"/>
                <w:noProof w:val="0"/>
                <w:sz w:val="20"/>
                <w:szCs w:val="20"/>
                <w:lang w:val="lt-LT"/>
              </w:rPr>
              <w:t xml:space="preserve"> dėmes</w:t>
            </w:r>
            <w:r w:rsidR="00191C74" w:rsidRPr="001D7AED">
              <w:rPr>
                <w:rFonts w:ascii="Arial" w:hAnsi="Arial" w:cs="Arial"/>
                <w:noProof w:val="0"/>
                <w:sz w:val="20"/>
                <w:szCs w:val="20"/>
                <w:lang w:val="lt-LT"/>
              </w:rPr>
              <w:t>io</w:t>
            </w:r>
            <w:r w:rsidRPr="001D7AED">
              <w:rPr>
                <w:rFonts w:ascii="Arial" w:hAnsi="Arial" w:cs="Arial"/>
                <w:noProof w:val="0"/>
                <w:sz w:val="20"/>
                <w:szCs w:val="20"/>
                <w:lang w:val="lt-LT"/>
              </w:rPr>
              <w:t xml:space="preserve"> modeli</w:t>
            </w:r>
            <w:r w:rsidR="00191C74" w:rsidRPr="001D7AED">
              <w:rPr>
                <w:rFonts w:ascii="Arial" w:hAnsi="Arial" w:cs="Arial"/>
                <w:noProof w:val="0"/>
                <w:sz w:val="20"/>
                <w:szCs w:val="20"/>
                <w:lang w:val="lt-LT"/>
              </w:rPr>
              <w:t>ui</w:t>
            </w:r>
            <w:r w:rsidRPr="001D7AED">
              <w:rPr>
                <w:rFonts w:ascii="Arial" w:hAnsi="Arial" w:cs="Arial"/>
                <w:noProof w:val="0"/>
                <w:sz w:val="20"/>
                <w:szCs w:val="20"/>
                <w:lang w:val="lt-LT"/>
              </w:rPr>
              <w:t xml:space="preserve"> viešin</w:t>
            </w:r>
            <w:r w:rsidR="00191C74" w:rsidRPr="001D7AED">
              <w:rPr>
                <w:rFonts w:ascii="Arial" w:hAnsi="Arial" w:cs="Arial"/>
                <w:noProof w:val="0"/>
                <w:sz w:val="20"/>
                <w:szCs w:val="20"/>
                <w:lang w:val="lt-LT"/>
              </w:rPr>
              <w:t>t</w:t>
            </w:r>
            <w:r w:rsidRPr="001D7AED">
              <w:rPr>
                <w:rFonts w:ascii="Arial" w:hAnsi="Arial" w:cs="Arial"/>
                <w:noProof w:val="0"/>
                <w:sz w:val="20"/>
                <w:szCs w:val="20"/>
                <w:lang w:val="lt-LT"/>
              </w:rPr>
              <w:t>i, daugiabučių namų butų savinink</w:t>
            </w:r>
            <w:r w:rsidR="00191C74" w:rsidRPr="001D7AED">
              <w:rPr>
                <w:rFonts w:ascii="Arial" w:hAnsi="Arial" w:cs="Arial"/>
                <w:noProof w:val="0"/>
                <w:sz w:val="20"/>
                <w:szCs w:val="20"/>
                <w:lang w:val="lt-LT"/>
              </w:rPr>
              <w:t>ams</w:t>
            </w:r>
            <w:r w:rsidRPr="001D7AED">
              <w:rPr>
                <w:rFonts w:ascii="Arial" w:hAnsi="Arial" w:cs="Arial"/>
                <w:noProof w:val="0"/>
                <w:sz w:val="20"/>
                <w:szCs w:val="20"/>
                <w:lang w:val="lt-LT"/>
              </w:rPr>
              <w:t>, bendrijų pirminink</w:t>
            </w:r>
            <w:r w:rsidR="00191C74" w:rsidRPr="001D7AED">
              <w:rPr>
                <w:rFonts w:ascii="Arial" w:hAnsi="Arial" w:cs="Arial"/>
                <w:noProof w:val="0"/>
                <w:sz w:val="20"/>
                <w:szCs w:val="20"/>
                <w:lang w:val="lt-LT"/>
              </w:rPr>
              <w:t>ams</w:t>
            </w:r>
            <w:r w:rsidRPr="001D7AED">
              <w:rPr>
                <w:rFonts w:ascii="Arial" w:hAnsi="Arial" w:cs="Arial"/>
                <w:noProof w:val="0"/>
                <w:sz w:val="20"/>
                <w:szCs w:val="20"/>
                <w:lang w:val="lt-LT"/>
              </w:rPr>
              <w:t xml:space="preserve"> ir kit</w:t>
            </w:r>
            <w:r w:rsidR="00191C74" w:rsidRPr="001D7AED">
              <w:rPr>
                <w:rFonts w:ascii="Arial" w:hAnsi="Arial" w:cs="Arial"/>
                <w:noProof w:val="0"/>
                <w:sz w:val="20"/>
                <w:szCs w:val="20"/>
                <w:lang w:val="lt-LT"/>
              </w:rPr>
              <w:t>oms</w:t>
            </w:r>
            <w:r w:rsidRPr="001D7AED">
              <w:rPr>
                <w:rFonts w:ascii="Arial" w:hAnsi="Arial" w:cs="Arial"/>
                <w:noProof w:val="0"/>
                <w:sz w:val="20"/>
                <w:szCs w:val="20"/>
                <w:lang w:val="lt-LT"/>
              </w:rPr>
              <w:t xml:space="preserve"> suinteresuot</w:t>
            </w:r>
            <w:r w:rsidR="00191C74" w:rsidRPr="001D7AED">
              <w:rPr>
                <w:rFonts w:ascii="Arial" w:hAnsi="Arial" w:cs="Arial"/>
                <w:noProof w:val="0"/>
                <w:sz w:val="20"/>
                <w:szCs w:val="20"/>
                <w:lang w:val="lt-LT"/>
              </w:rPr>
              <w:t>oms</w:t>
            </w:r>
            <w:r w:rsidRPr="001D7AED">
              <w:rPr>
                <w:rFonts w:ascii="Arial" w:hAnsi="Arial" w:cs="Arial"/>
                <w:noProof w:val="0"/>
                <w:sz w:val="20"/>
                <w:szCs w:val="20"/>
                <w:lang w:val="lt-LT"/>
              </w:rPr>
              <w:t xml:space="preserve"> šali</w:t>
            </w:r>
            <w:r w:rsidR="00191C74" w:rsidRPr="001D7AED">
              <w:rPr>
                <w:rFonts w:ascii="Arial" w:hAnsi="Arial" w:cs="Arial"/>
                <w:noProof w:val="0"/>
                <w:sz w:val="20"/>
                <w:szCs w:val="20"/>
                <w:lang w:val="lt-LT"/>
              </w:rPr>
              <w:t>ms</w:t>
            </w:r>
            <w:r w:rsidRPr="001D7AED">
              <w:rPr>
                <w:rFonts w:ascii="Arial" w:hAnsi="Arial" w:cs="Arial"/>
                <w:noProof w:val="0"/>
                <w:sz w:val="20"/>
                <w:szCs w:val="20"/>
                <w:lang w:val="lt-LT"/>
              </w:rPr>
              <w:t xml:space="preserve"> informu</w:t>
            </w:r>
            <w:r w:rsidR="00191C74" w:rsidRPr="001D7AED">
              <w:rPr>
                <w:rFonts w:ascii="Arial" w:hAnsi="Arial" w:cs="Arial"/>
                <w:noProof w:val="0"/>
                <w:sz w:val="20"/>
                <w:szCs w:val="20"/>
                <w:lang w:val="lt-LT"/>
              </w:rPr>
              <w:t>ot</w:t>
            </w:r>
            <w:r w:rsidRPr="001D7AED">
              <w:rPr>
                <w:rFonts w:ascii="Arial" w:hAnsi="Arial" w:cs="Arial"/>
                <w:noProof w:val="0"/>
                <w:sz w:val="20"/>
                <w:szCs w:val="20"/>
                <w:lang w:val="lt-LT"/>
              </w:rPr>
              <w:t>i ir konsultu</w:t>
            </w:r>
            <w:r w:rsidR="00191C74" w:rsidRPr="001D7AED">
              <w:rPr>
                <w:rFonts w:ascii="Arial" w:hAnsi="Arial" w:cs="Arial"/>
                <w:noProof w:val="0"/>
                <w:sz w:val="20"/>
                <w:szCs w:val="20"/>
                <w:lang w:val="lt-LT"/>
              </w:rPr>
              <w:t>ot</w:t>
            </w:r>
            <w:r w:rsidRPr="001D7AED">
              <w:rPr>
                <w:rFonts w:ascii="Arial" w:hAnsi="Arial" w:cs="Arial"/>
                <w:noProof w:val="0"/>
                <w:sz w:val="20"/>
                <w:szCs w:val="20"/>
                <w:lang w:val="lt-LT"/>
              </w:rPr>
              <w:t>i.</w:t>
            </w:r>
          </w:p>
          <w:p w:rsidR="000874F4" w:rsidRPr="001D7AED" w:rsidRDefault="000874F4" w:rsidP="000874F4">
            <w:pPr>
              <w:rPr>
                <w:rFonts w:ascii="Arial" w:hAnsi="Arial" w:cs="Arial"/>
                <w:noProof w:val="0"/>
                <w:sz w:val="20"/>
                <w:szCs w:val="20"/>
                <w:lang w:val="lt-LT"/>
              </w:rPr>
            </w:pPr>
            <w:r w:rsidRPr="001D7AED">
              <w:rPr>
                <w:rFonts w:ascii="Arial" w:hAnsi="Arial" w:cs="Arial"/>
                <w:noProof w:val="0"/>
                <w:sz w:val="20"/>
                <w:szCs w:val="20"/>
                <w:lang w:val="lt-LT"/>
              </w:rPr>
              <w:t>Ši</w:t>
            </w:r>
            <w:r w:rsidR="00191C74" w:rsidRPr="001D7AED">
              <w:rPr>
                <w:rFonts w:ascii="Arial" w:hAnsi="Arial" w:cs="Arial"/>
                <w:noProof w:val="0"/>
                <w:sz w:val="20"/>
                <w:szCs w:val="20"/>
                <w:lang w:val="lt-LT"/>
              </w:rPr>
              <w:t>uos</w:t>
            </w:r>
            <w:r w:rsidRPr="001D7AED">
              <w:rPr>
                <w:rFonts w:ascii="Arial" w:hAnsi="Arial" w:cs="Arial"/>
                <w:noProof w:val="0"/>
                <w:sz w:val="20"/>
                <w:szCs w:val="20"/>
                <w:lang w:val="lt-LT"/>
              </w:rPr>
              <w:t xml:space="preserve"> princip</w:t>
            </w:r>
            <w:r w:rsidR="00191C74" w:rsidRPr="001D7AED">
              <w:rPr>
                <w:rFonts w:ascii="Arial" w:hAnsi="Arial" w:cs="Arial"/>
                <w:noProof w:val="0"/>
                <w:sz w:val="20"/>
                <w:szCs w:val="20"/>
                <w:lang w:val="lt-LT"/>
              </w:rPr>
              <w:t>us</w:t>
            </w:r>
            <w:r w:rsidRPr="001D7AED">
              <w:rPr>
                <w:rFonts w:ascii="Arial" w:hAnsi="Arial" w:cs="Arial"/>
                <w:noProof w:val="0"/>
                <w:sz w:val="20"/>
                <w:szCs w:val="20"/>
                <w:lang w:val="lt-LT"/>
              </w:rPr>
              <w:t xml:space="preserve"> įgyvendin</w:t>
            </w:r>
            <w:r w:rsidR="00191C74" w:rsidRPr="001D7AED">
              <w:rPr>
                <w:rFonts w:ascii="Arial" w:hAnsi="Arial" w:cs="Arial"/>
                <w:noProof w:val="0"/>
                <w:sz w:val="20"/>
                <w:szCs w:val="20"/>
                <w:lang w:val="lt-LT"/>
              </w:rPr>
              <w:t xml:space="preserve">ant </w:t>
            </w:r>
            <w:r w:rsidRPr="001D7AED">
              <w:rPr>
                <w:rFonts w:ascii="Arial" w:hAnsi="Arial" w:cs="Arial"/>
                <w:noProof w:val="0"/>
                <w:sz w:val="20"/>
                <w:szCs w:val="20"/>
                <w:lang w:val="lt-LT"/>
              </w:rPr>
              <w:t xml:space="preserve">ilguoju laikotarpiu </w:t>
            </w:r>
            <w:r w:rsidR="00191C74" w:rsidRPr="001D7AED">
              <w:rPr>
                <w:rFonts w:ascii="Arial" w:hAnsi="Arial" w:cs="Arial"/>
                <w:noProof w:val="0"/>
                <w:sz w:val="20"/>
                <w:szCs w:val="20"/>
                <w:lang w:val="lt-LT"/>
              </w:rPr>
              <w:t xml:space="preserve">būtų galima </w:t>
            </w:r>
            <w:r w:rsidRPr="001D7AED">
              <w:rPr>
                <w:rFonts w:ascii="Arial" w:hAnsi="Arial" w:cs="Arial"/>
                <w:noProof w:val="0"/>
                <w:sz w:val="20"/>
                <w:szCs w:val="20"/>
                <w:lang w:val="lt-LT"/>
              </w:rPr>
              <w:t xml:space="preserve">efektyviausiai panaudoti viešąsias lėšas siekiant užsibrėžtų daugiabučių namų modernizavimo tikslų. Galimas šių principų įgyvendinimo modelis yra aprašytas Ataskaitos </w:t>
            </w:r>
            <w:r w:rsidRPr="001D7AED">
              <w:rPr>
                <w:rFonts w:ascii="Arial" w:hAnsi="Arial" w:cs="Arial"/>
                <w:noProof w:val="0"/>
                <w:sz w:val="20"/>
                <w:szCs w:val="20"/>
              </w:rPr>
              <w:fldChar w:fldCharType="begin"/>
            </w:r>
            <w:r w:rsidRPr="001D7AED">
              <w:rPr>
                <w:rFonts w:ascii="Arial" w:hAnsi="Arial" w:cs="Arial"/>
                <w:noProof w:val="0"/>
                <w:sz w:val="20"/>
                <w:szCs w:val="20"/>
                <w:lang w:val="lt-LT"/>
              </w:rPr>
              <w:instrText xml:space="preserve"> REF _Ref480388233 \r \h  \* MERGEFORMAT </w:instrText>
            </w:r>
            <w:r w:rsidRPr="001D7AED">
              <w:rPr>
                <w:rFonts w:ascii="Arial" w:hAnsi="Arial" w:cs="Arial"/>
                <w:noProof w:val="0"/>
                <w:sz w:val="20"/>
                <w:szCs w:val="20"/>
              </w:rPr>
            </w:r>
            <w:r w:rsidRPr="001D7AED">
              <w:rPr>
                <w:rFonts w:ascii="Arial" w:hAnsi="Arial" w:cs="Arial"/>
                <w:noProof w:val="0"/>
                <w:sz w:val="20"/>
                <w:szCs w:val="20"/>
              </w:rPr>
              <w:fldChar w:fldCharType="separate"/>
            </w:r>
            <w:r w:rsidRPr="001D7AED">
              <w:rPr>
                <w:rFonts w:ascii="Arial" w:hAnsi="Arial" w:cs="Arial"/>
                <w:noProof w:val="0"/>
                <w:sz w:val="20"/>
                <w:szCs w:val="20"/>
                <w:lang w:val="lt-LT"/>
              </w:rPr>
              <w:t>6.3.2</w:t>
            </w:r>
            <w:r w:rsidRPr="001D7AED">
              <w:rPr>
                <w:rFonts w:ascii="Arial" w:hAnsi="Arial" w:cs="Arial"/>
                <w:noProof w:val="0"/>
                <w:sz w:val="20"/>
                <w:szCs w:val="20"/>
              </w:rPr>
              <w:fldChar w:fldCharType="end"/>
            </w:r>
            <w:r w:rsidR="00E85691" w:rsidRPr="001D7AED">
              <w:rPr>
                <w:rFonts w:ascii="Arial" w:hAnsi="Arial" w:cs="Arial"/>
                <w:noProof w:val="0"/>
                <w:sz w:val="20"/>
                <w:szCs w:val="20"/>
                <w:lang w:val="lt-LT"/>
              </w:rPr>
              <w:t xml:space="preserve"> poskyryje</w:t>
            </w:r>
            <w:r w:rsidRPr="001D7AED">
              <w:rPr>
                <w:rFonts w:ascii="Arial" w:hAnsi="Arial" w:cs="Arial"/>
                <w:noProof w:val="0"/>
                <w:sz w:val="20"/>
                <w:szCs w:val="20"/>
                <w:lang w:val="lt-LT"/>
              </w:rPr>
              <w:t>.</w:t>
            </w:r>
          </w:p>
          <w:p w:rsidR="001E4AA2" w:rsidRPr="001D7AED" w:rsidRDefault="000874F4" w:rsidP="000874F4">
            <w:pPr>
              <w:pStyle w:val="Tablebulletsub"/>
              <w:numPr>
                <w:ilvl w:val="0"/>
                <w:numId w:val="0"/>
              </w:numPr>
              <w:ind w:left="29"/>
              <w:rPr>
                <w:rFonts w:ascii="Arial" w:hAnsi="Arial" w:cs="Arial"/>
                <w:noProof w:val="0"/>
                <w:sz w:val="20"/>
                <w:szCs w:val="20"/>
                <w:lang w:val="lt-LT"/>
              </w:rPr>
            </w:pPr>
            <w:r w:rsidRPr="001D7AED">
              <w:rPr>
                <w:rFonts w:ascii="Arial" w:hAnsi="Arial" w:cs="Arial"/>
                <w:noProof w:val="0"/>
                <w:sz w:val="20"/>
                <w:szCs w:val="20"/>
                <w:lang w:val="lt-LT"/>
              </w:rPr>
              <w:t>Vertinimo metu atliktas keturių papildomų valstybės paramos skyrimo modelio alternatyvų įvertinimas. Šio vertinimo metu FM, AM, VIPA ir EIB atstovai ekspertinės daugiakriterės analizės metodu įvertino alternatyvų patrauklumą butų savininkams, valstybei bei kitiems modernizavimo proceso dalyviams. Ekspertinio daugiakriterio vertinimo bei ekonominės analizės metodais buvo nustatyta modernizavimo proceso dalyviams patraukliausia valstybės paramos skyrimo modelio alternatyva.</w:t>
            </w:r>
            <w:r w:rsidRPr="001D7AED">
              <w:rPr>
                <w:rFonts w:ascii="Arial" w:hAnsi="Arial" w:cs="Arial"/>
                <w:noProof w:val="0"/>
                <w:lang w:val="lt-LT"/>
              </w:rPr>
              <w:t xml:space="preserve"> </w:t>
            </w:r>
            <w:r w:rsidRPr="001D7AED">
              <w:rPr>
                <w:rFonts w:ascii="Arial" w:hAnsi="Arial" w:cs="Arial"/>
                <w:noProof w:val="0"/>
                <w:sz w:val="20"/>
                <w:szCs w:val="20"/>
                <w:lang w:val="lt-LT"/>
              </w:rPr>
              <w:t xml:space="preserve">Papildomo vertinimo aprašymas pateikiamas Ataskaitos </w:t>
            </w:r>
            <w:r w:rsidRPr="001D7AED">
              <w:rPr>
                <w:rFonts w:ascii="Arial" w:hAnsi="Arial" w:cs="Arial"/>
                <w:noProof w:val="0"/>
                <w:sz w:val="20"/>
                <w:szCs w:val="20"/>
                <w:highlight w:val="yellow"/>
              </w:rPr>
              <w:fldChar w:fldCharType="begin"/>
            </w:r>
            <w:r w:rsidRPr="001D7AED">
              <w:rPr>
                <w:rFonts w:ascii="Arial" w:hAnsi="Arial" w:cs="Arial"/>
                <w:noProof w:val="0"/>
                <w:sz w:val="20"/>
                <w:szCs w:val="20"/>
                <w:lang w:val="lt-LT"/>
              </w:rPr>
              <w:instrText xml:space="preserve"> REF _Ref481748300 \r \h </w:instrText>
            </w:r>
            <w:r w:rsidR="00191C74" w:rsidRPr="001D7AED">
              <w:rPr>
                <w:rFonts w:ascii="Arial" w:hAnsi="Arial" w:cs="Arial"/>
                <w:noProof w:val="0"/>
                <w:sz w:val="20"/>
                <w:szCs w:val="20"/>
                <w:highlight w:val="yellow"/>
                <w:lang w:val="lt-LT"/>
              </w:rPr>
              <w:instrText xml:space="preserve"> \* MERGEFORMAT </w:instrText>
            </w:r>
            <w:r w:rsidRPr="001D7AED">
              <w:rPr>
                <w:rFonts w:ascii="Arial" w:hAnsi="Arial" w:cs="Arial"/>
                <w:noProof w:val="0"/>
                <w:sz w:val="20"/>
                <w:szCs w:val="20"/>
                <w:highlight w:val="yellow"/>
              </w:rPr>
            </w:r>
            <w:r w:rsidRPr="001D7AED">
              <w:rPr>
                <w:rFonts w:ascii="Arial" w:hAnsi="Arial" w:cs="Arial"/>
                <w:noProof w:val="0"/>
                <w:sz w:val="20"/>
                <w:szCs w:val="20"/>
                <w:highlight w:val="yellow"/>
              </w:rPr>
              <w:fldChar w:fldCharType="separate"/>
            </w:r>
            <w:r w:rsidRPr="001D7AED">
              <w:rPr>
                <w:rFonts w:ascii="Arial" w:hAnsi="Arial" w:cs="Arial"/>
                <w:noProof w:val="0"/>
                <w:sz w:val="20"/>
                <w:szCs w:val="20"/>
                <w:lang w:val="lt-LT"/>
              </w:rPr>
              <w:t>6.4</w:t>
            </w:r>
            <w:r w:rsidRPr="001D7AED">
              <w:rPr>
                <w:rFonts w:ascii="Arial" w:hAnsi="Arial" w:cs="Arial"/>
                <w:noProof w:val="0"/>
                <w:sz w:val="20"/>
                <w:szCs w:val="20"/>
                <w:highlight w:val="yellow"/>
              </w:rPr>
              <w:fldChar w:fldCharType="end"/>
            </w:r>
            <w:r w:rsidRPr="001D7AED">
              <w:rPr>
                <w:rFonts w:ascii="Arial" w:hAnsi="Arial" w:cs="Arial"/>
                <w:noProof w:val="0"/>
                <w:sz w:val="20"/>
                <w:szCs w:val="20"/>
                <w:lang w:val="lt-LT"/>
              </w:rPr>
              <w:t xml:space="preserve"> </w:t>
            </w:r>
            <w:r w:rsidR="00191C74" w:rsidRPr="001D7AED">
              <w:rPr>
                <w:rFonts w:ascii="Arial" w:hAnsi="Arial" w:cs="Arial"/>
                <w:noProof w:val="0"/>
                <w:sz w:val="20"/>
                <w:szCs w:val="20"/>
                <w:lang w:val="lt-LT"/>
              </w:rPr>
              <w:t>po</w:t>
            </w:r>
            <w:r w:rsidRPr="001D7AED">
              <w:rPr>
                <w:rFonts w:ascii="Arial" w:hAnsi="Arial" w:cs="Arial"/>
                <w:noProof w:val="0"/>
                <w:sz w:val="20"/>
                <w:szCs w:val="20"/>
                <w:lang w:val="lt-LT"/>
              </w:rPr>
              <w:t>skyr</w:t>
            </w:r>
            <w:r w:rsidR="00191C74" w:rsidRPr="001D7AED">
              <w:rPr>
                <w:rFonts w:ascii="Arial" w:hAnsi="Arial" w:cs="Arial"/>
                <w:noProof w:val="0"/>
                <w:sz w:val="20"/>
                <w:szCs w:val="20"/>
                <w:lang w:val="lt-LT"/>
              </w:rPr>
              <w:t>y</w:t>
            </w:r>
            <w:r w:rsidRPr="001D7AED">
              <w:rPr>
                <w:rFonts w:ascii="Arial" w:hAnsi="Arial" w:cs="Arial"/>
                <w:noProof w:val="0"/>
                <w:sz w:val="20"/>
                <w:szCs w:val="20"/>
                <w:lang w:val="lt-LT"/>
              </w:rPr>
              <w:t>je.</w:t>
            </w:r>
          </w:p>
          <w:p w:rsidR="0021143B" w:rsidRPr="001D7AED" w:rsidRDefault="0021143B" w:rsidP="000874F4">
            <w:pPr>
              <w:rPr>
                <w:rFonts w:ascii="Arial" w:hAnsi="Arial" w:cs="Arial"/>
                <w:noProof w:val="0"/>
                <w:sz w:val="20"/>
                <w:lang w:val="lt-LT"/>
              </w:rPr>
            </w:pPr>
            <w:r w:rsidRPr="001D7AED">
              <w:rPr>
                <w:rFonts w:ascii="Arial" w:hAnsi="Arial" w:cs="Arial"/>
                <w:i/>
                <w:noProof w:val="0"/>
                <w:color w:val="00338D"/>
                <w:sz w:val="20"/>
                <w:lang w:val="lt-LT"/>
              </w:rPr>
              <w:t xml:space="preserve">Detali klausimo analizė pateikiama ataskaitos </w:t>
            </w:r>
            <w:r w:rsidR="000874F4" w:rsidRPr="001D7AED">
              <w:rPr>
                <w:rFonts w:ascii="Arial" w:hAnsi="Arial" w:cs="Arial"/>
                <w:i/>
                <w:noProof w:val="0"/>
                <w:color w:val="00338D"/>
                <w:sz w:val="20"/>
                <w:lang w:val="lt-LT"/>
              </w:rPr>
              <w:t>6</w:t>
            </w:r>
            <w:r w:rsidRPr="001D7AED">
              <w:rPr>
                <w:rFonts w:ascii="Arial" w:hAnsi="Arial" w:cs="Arial"/>
                <w:i/>
                <w:noProof w:val="0"/>
                <w:color w:val="00338D"/>
                <w:sz w:val="20"/>
                <w:lang w:val="lt-LT"/>
              </w:rPr>
              <w:t xml:space="preserve"> skyr</w:t>
            </w:r>
            <w:r w:rsidR="000874F4" w:rsidRPr="001D7AED">
              <w:rPr>
                <w:rFonts w:ascii="Arial" w:hAnsi="Arial" w:cs="Arial"/>
                <w:i/>
                <w:noProof w:val="0"/>
                <w:color w:val="00338D"/>
                <w:sz w:val="20"/>
                <w:lang w:val="lt-LT"/>
              </w:rPr>
              <w:t>iuje</w:t>
            </w:r>
            <w:r w:rsidRPr="001D7AED">
              <w:rPr>
                <w:rFonts w:ascii="Arial" w:hAnsi="Arial" w:cs="Arial"/>
                <w:i/>
                <w:noProof w:val="0"/>
                <w:color w:val="00338D"/>
                <w:sz w:val="20"/>
                <w:lang w:val="lt-LT"/>
              </w:rPr>
              <w:t>.</w:t>
            </w:r>
          </w:p>
        </w:tc>
      </w:tr>
    </w:tbl>
    <w:p w:rsidR="00D72ACC" w:rsidRPr="001D7AED" w:rsidRDefault="00D72ACC" w:rsidP="000A5BE9">
      <w:pPr>
        <w:pStyle w:val="Heading1"/>
        <w:numPr>
          <w:ilvl w:val="0"/>
          <w:numId w:val="0"/>
        </w:numPr>
        <w:ind w:left="360" w:hanging="360"/>
        <w:rPr>
          <w:rFonts w:ascii="Arial" w:hAnsi="Arial" w:cs="Arial"/>
          <w:noProof w:val="0"/>
        </w:rPr>
      </w:pPr>
      <w:bookmarkStart w:id="291" w:name="_Toc481997192"/>
      <w:r w:rsidRPr="001D7AED">
        <w:rPr>
          <w:rFonts w:ascii="Arial" w:hAnsi="Arial" w:cs="Arial"/>
          <w:noProof w:val="0"/>
        </w:rPr>
        <w:lastRenderedPageBreak/>
        <w:t>REKOMENDACIJOS</w:t>
      </w:r>
      <w:bookmarkEnd w:id="291"/>
    </w:p>
    <w:p w:rsidR="00E76D1B" w:rsidRPr="001D7AED" w:rsidRDefault="00E76D1B" w:rsidP="00E76D1B">
      <w:pPr>
        <w:rPr>
          <w:rFonts w:ascii="Arial" w:hAnsi="Arial" w:cs="Arial"/>
          <w:noProof w:val="0"/>
          <w:sz w:val="22"/>
          <w:szCs w:val="22"/>
        </w:rPr>
      </w:pPr>
      <w:r w:rsidRPr="001D7AED">
        <w:rPr>
          <w:rFonts w:ascii="Arial" w:hAnsi="Arial" w:cs="Arial"/>
          <w:noProof w:val="0"/>
          <w:sz w:val="22"/>
          <w:szCs w:val="22"/>
        </w:rPr>
        <w:t>Žemiau esančioje apibendrina</w:t>
      </w:r>
      <w:r w:rsidR="00191C74" w:rsidRPr="001D7AED">
        <w:rPr>
          <w:rFonts w:ascii="Arial" w:hAnsi="Arial" w:cs="Arial"/>
          <w:noProof w:val="0"/>
          <w:sz w:val="22"/>
          <w:szCs w:val="22"/>
        </w:rPr>
        <w:t>mojoje</w:t>
      </w:r>
      <w:r w:rsidRPr="001D7AED">
        <w:rPr>
          <w:rFonts w:ascii="Arial" w:hAnsi="Arial" w:cs="Arial"/>
          <w:noProof w:val="0"/>
          <w:sz w:val="22"/>
          <w:szCs w:val="22"/>
        </w:rPr>
        <w:t xml:space="preserve"> lentelėje pateikiami esminiai vertinimo rezultatai ir įžvalgomis pagrįsti strateginiai </w:t>
      </w:r>
      <w:r w:rsidR="00191C74" w:rsidRPr="001D7AED">
        <w:rPr>
          <w:rFonts w:ascii="Arial" w:hAnsi="Arial" w:cs="Arial"/>
          <w:noProof w:val="0"/>
          <w:sz w:val="22"/>
          <w:szCs w:val="22"/>
        </w:rPr>
        <w:t>pa</w:t>
      </w:r>
      <w:r w:rsidRPr="001D7AED">
        <w:rPr>
          <w:rFonts w:ascii="Arial" w:hAnsi="Arial" w:cs="Arial"/>
          <w:noProof w:val="0"/>
          <w:sz w:val="22"/>
          <w:szCs w:val="22"/>
        </w:rPr>
        <w:t xml:space="preserve">siūlymai bei rekomendacijos. </w:t>
      </w:r>
    </w:p>
    <w:tbl>
      <w:tblPr>
        <w:tblStyle w:val="TableGrid"/>
        <w:tblW w:w="5000"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551"/>
        <w:gridCol w:w="20"/>
        <w:gridCol w:w="5326"/>
        <w:gridCol w:w="7630"/>
        <w:gridCol w:w="1259"/>
      </w:tblGrid>
      <w:tr w:rsidR="00D9592D" w:rsidRPr="001D7AED" w:rsidTr="007C5AE7">
        <w:tc>
          <w:tcPr>
            <w:tcW w:w="571" w:type="dxa"/>
            <w:gridSpan w:val="2"/>
            <w:tcBorders>
              <w:right w:val="single" w:sz="4" w:space="0" w:color="D9D9D9" w:themeColor="background1" w:themeShade="D9"/>
            </w:tcBorders>
            <w:shd w:val="clear" w:color="auto" w:fill="00338D"/>
            <w:vAlign w:val="center"/>
          </w:tcPr>
          <w:p w:rsidR="00D9592D" w:rsidRPr="001D7AED" w:rsidRDefault="00D9592D" w:rsidP="00F82D44">
            <w:pPr>
              <w:jc w:val="center"/>
              <w:rPr>
                <w:rFonts w:ascii="Arial" w:hAnsi="Arial" w:cs="Arial"/>
                <w:b/>
                <w:noProof w:val="0"/>
                <w:color w:val="FFFFFF" w:themeColor="background1"/>
                <w:sz w:val="20"/>
                <w:lang w:val="lt-LT"/>
              </w:rPr>
            </w:pPr>
            <w:r w:rsidRPr="001D7AED">
              <w:rPr>
                <w:rFonts w:ascii="Arial" w:hAnsi="Arial" w:cs="Arial"/>
                <w:b/>
                <w:noProof w:val="0"/>
                <w:color w:val="FFFFFF" w:themeColor="background1"/>
                <w:sz w:val="20"/>
                <w:lang w:val="lt-LT"/>
              </w:rPr>
              <w:t>Nr.</w:t>
            </w:r>
          </w:p>
        </w:tc>
        <w:tc>
          <w:tcPr>
            <w:tcW w:w="5326" w:type="dxa"/>
            <w:tcBorders>
              <w:right w:val="single" w:sz="4" w:space="0" w:color="D9D9D9" w:themeColor="background1" w:themeShade="D9"/>
            </w:tcBorders>
            <w:shd w:val="clear" w:color="auto" w:fill="00338D"/>
            <w:vAlign w:val="center"/>
          </w:tcPr>
          <w:p w:rsidR="00D9592D" w:rsidRPr="001D7AED" w:rsidRDefault="00D9592D" w:rsidP="00F82D44">
            <w:pPr>
              <w:jc w:val="center"/>
              <w:rPr>
                <w:rFonts w:ascii="Arial" w:hAnsi="Arial" w:cs="Arial"/>
                <w:b/>
                <w:noProof w:val="0"/>
                <w:color w:val="FFFFFF" w:themeColor="background1"/>
                <w:sz w:val="20"/>
                <w:szCs w:val="22"/>
                <w:lang w:val="lt-LT"/>
              </w:rPr>
            </w:pPr>
            <w:r w:rsidRPr="001D7AED">
              <w:rPr>
                <w:rFonts w:ascii="Arial" w:hAnsi="Arial" w:cs="Arial"/>
                <w:b/>
                <w:noProof w:val="0"/>
                <w:color w:val="FFFFFF" w:themeColor="background1"/>
                <w:sz w:val="20"/>
                <w:szCs w:val="22"/>
                <w:lang w:val="lt-LT"/>
              </w:rPr>
              <w:t>Problema ar rizika</w:t>
            </w:r>
          </w:p>
        </w:tc>
        <w:tc>
          <w:tcPr>
            <w:tcW w:w="7630" w:type="dxa"/>
            <w:tcBorders>
              <w:right w:val="single" w:sz="4" w:space="0" w:color="D9D9D9" w:themeColor="background1" w:themeShade="D9"/>
            </w:tcBorders>
            <w:shd w:val="clear" w:color="auto" w:fill="00338D"/>
            <w:vAlign w:val="center"/>
          </w:tcPr>
          <w:p w:rsidR="00D9592D" w:rsidRPr="001D7AED" w:rsidRDefault="00D9592D" w:rsidP="00F82D44">
            <w:pPr>
              <w:jc w:val="center"/>
              <w:rPr>
                <w:rFonts w:ascii="Arial" w:hAnsi="Arial" w:cs="Arial"/>
                <w:b/>
                <w:noProof w:val="0"/>
                <w:color w:val="FFFFFF" w:themeColor="background1"/>
                <w:sz w:val="20"/>
                <w:szCs w:val="22"/>
                <w:lang w:val="lt-LT"/>
              </w:rPr>
            </w:pPr>
            <w:r w:rsidRPr="001D7AED">
              <w:rPr>
                <w:rFonts w:ascii="Arial" w:hAnsi="Arial" w:cs="Arial"/>
                <w:b/>
                <w:noProof w:val="0"/>
                <w:color w:val="FFFFFF" w:themeColor="background1"/>
                <w:sz w:val="20"/>
                <w:szCs w:val="22"/>
                <w:lang w:val="lt-LT"/>
              </w:rPr>
              <w:t>Rekomendacija ir siūlomos priemonės rekomendacijai įgyvendinti</w:t>
            </w:r>
          </w:p>
        </w:tc>
        <w:tc>
          <w:tcPr>
            <w:tcW w:w="1259" w:type="dxa"/>
            <w:tcBorders>
              <w:right w:val="single" w:sz="4" w:space="0" w:color="00338D"/>
            </w:tcBorders>
            <w:shd w:val="clear" w:color="auto" w:fill="00338D"/>
            <w:vAlign w:val="center"/>
          </w:tcPr>
          <w:p w:rsidR="00D9592D" w:rsidRPr="001D7AED" w:rsidRDefault="00435AC9" w:rsidP="00435AC9">
            <w:pPr>
              <w:jc w:val="center"/>
              <w:rPr>
                <w:rFonts w:ascii="Arial" w:hAnsi="Arial" w:cs="Arial"/>
                <w:b/>
                <w:noProof w:val="0"/>
                <w:color w:val="FFFFFF" w:themeColor="background1"/>
                <w:sz w:val="20"/>
                <w:szCs w:val="22"/>
                <w:lang w:val="lt-LT"/>
              </w:rPr>
            </w:pPr>
            <w:r w:rsidRPr="001D7AED">
              <w:rPr>
                <w:rFonts w:ascii="Arial" w:hAnsi="Arial" w:cs="Arial"/>
                <w:b/>
                <w:noProof w:val="0"/>
                <w:color w:val="FFFFFF" w:themeColor="background1"/>
                <w:sz w:val="20"/>
                <w:szCs w:val="22"/>
                <w:lang w:val="lt-LT"/>
              </w:rPr>
              <w:t>Atsakinga institucija</w:t>
            </w:r>
          </w:p>
        </w:tc>
      </w:tr>
      <w:tr w:rsidR="0006013B" w:rsidRPr="001D7AED" w:rsidTr="007C5AE7">
        <w:tc>
          <w:tcPr>
            <w:tcW w:w="14786" w:type="dxa"/>
            <w:gridSpan w:val="5"/>
            <w:tcBorders>
              <w:right w:val="single" w:sz="4" w:space="0" w:color="00338D"/>
            </w:tcBorders>
            <w:shd w:val="clear" w:color="auto" w:fill="808080" w:themeFill="background1" w:themeFillShade="80"/>
            <w:vAlign w:val="center"/>
          </w:tcPr>
          <w:p w:rsidR="0006013B" w:rsidRPr="001D7AED" w:rsidRDefault="0006013B" w:rsidP="0006013B">
            <w:pPr>
              <w:spacing w:before="0" w:after="0"/>
              <w:jc w:val="center"/>
              <w:rPr>
                <w:rFonts w:ascii="Arial" w:hAnsi="Arial" w:cs="Arial"/>
                <w:b/>
                <w:noProof w:val="0"/>
                <w:color w:val="FFFFFF" w:themeColor="background1"/>
                <w:sz w:val="22"/>
                <w:lang w:val="lt-LT"/>
              </w:rPr>
            </w:pPr>
            <w:r w:rsidRPr="001D7AED">
              <w:rPr>
                <w:rFonts w:ascii="Arial" w:hAnsi="Arial" w:cs="Arial"/>
                <w:b/>
                <w:noProof w:val="0"/>
                <w:color w:val="FFFFFF" w:themeColor="background1"/>
                <w:sz w:val="22"/>
                <w:lang w:val="lt-LT"/>
              </w:rPr>
              <w:t>Strateginiai siūlymai („žinok tai“)</w:t>
            </w:r>
          </w:p>
        </w:tc>
      </w:tr>
      <w:tr w:rsidR="00A433E3" w:rsidRPr="001D7AED" w:rsidTr="007C5AE7">
        <w:tc>
          <w:tcPr>
            <w:tcW w:w="551" w:type="dxa"/>
          </w:tcPr>
          <w:p w:rsidR="00A433E3" w:rsidRPr="001D7AED" w:rsidRDefault="00A433E3" w:rsidP="00A433E3">
            <w:pPr>
              <w:jc w:val="center"/>
              <w:rPr>
                <w:rFonts w:ascii="Arial" w:hAnsi="Arial" w:cs="Arial"/>
                <w:noProof w:val="0"/>
                <w:sz w:val="20"/>
                <w:szCs w:val="20"/>
                <w:lang w:val="lt-LT"/>
              </w:rPr>
            </w:pPr>
            <w:r w:rsidRPr="001D7AED">
              <w:rPr>
                <w:rFonts w:ascii="Arial" w:hAnsi="Arial" w:cs="Arial"/>
                <w:noProof w:val="0"/>
                <w:sz w:val="20"/>
                <w:szCs w:val="20"/>
                <w:lang w:val="lt-LT"/>
              </w:rPr>
              <w:t>1.</w:t>
            </w:r>
          </w:p>
        </w:tc>
        <w:tc>
          <w:tcPr>
            <w:tcW w:w="5346" w:type="dxa"/>
            <w:gridSpan w:val="2"/>
          </w:tcPr>
          <w:p w:rsidR="00A433E3" w:rsidRPr="001D7AED" w:rsidRDefault="00A433E3" w:rsidP="000B3FAB">
            <w:pPr>
              <w:rPr>
                <w:rFonts w:ascii="Arial" w:hAnsi="Arial" w:cs="Arial"/>
                <w:noProof w:val="0"/>
                <w:sz w:val="20"/>
                <w:szCs w:val="20"/>
                <w:highlight w:val="darkMagenta"/>
                <w:lang w:val="lt-LT"/>
              </w:rPr>
            </w:pPr>
            <w:r w:rsidRPr="001D7AED">
              <w:rPr>
                <w:rFonts w:ascii="Arial" w:hAnsi="Arial" w:cs="Arial"/>
                <w:noProof w:val="0"/>
                <w:sz w:val="20"/>
                <w:szCs w:val="20"/>
                <w:lang w:val="lt-LT"/>
              </w:rPr>
              <w:t>Fakti</w:t>
            </w:r>
            <w:r w:rsidR="00135E00" w:rsidRPr="001D7AED">
              <w:rPr>
                <w:rFonts w:ascii="Arial" w:hAnsi="Arial" w:cs="Arial"/>
                <w:noProof w:val="0"/>
                <w:sz w:val="20"/>
                <w:szCs w:val="20"/>
                <w:lang w:val="lt-LT"/>
              </w:rPr>
              <w:t>škai</w:t>
            </w:r>
            <w:r w:rsidRPr="001D7AED">
              <w:rPr>
                <w:rFonts w:ascii="Arial" w:hAnsi="Arial" w:cs="Arial"/>
                <w:noProof w:val="0"/>
                <w:sz w:val="20"/>
                <w:szCs w:val="20"/>
                <w:lang w:val="lt-LT"/>
              </w:rPr>
              <w:t xml:space="preserve"> energijos sutaup</w:t>
            </w:r>
            <w:r w:rsidR="00135E00" w:rsidRPr="001D7AED">
              <w:rPr>
                <w:rFonts w:ascii="Arial" w:hAnsi="Arial" w:cs="Arial"/>
                <w:noProof w:val="0"/>
                <w:sz w:val="20"/>
                <w:szCs w:val="20"/>
                <w:lang w:val="lt-LT"/>
              </w:rPr>
              <w:t>oma</w:t>
            </w:r>
            <w:r w:rsidRPr="001D7AED">
              <w:rPr>
                <w:rFonts w:ascii="Arial" w:hAnsi="Arial" w:cs="Arial"/>
                <w:noProof w:val="0"/>
                <w:sz w:val="20"/>
                <w:szCs w:val="20"/>
                <w:lang w:val="lt-LT"/>
              </w:rPr>
              <w:t xml:space="preserve"> paprastai maž</w:t>
            </w:r>
            <w:r w:rsidR="00135E00" w:rsidRPr="001D7AED">
              <w:rPr>
                <w:rFonts w:ascii="Arial" w:hAnsi="Arial" w:cs="Arial"/>
                <w:noProof w:val="0"/>
                <w:sz w:val="20"/>
                <w:szCs w:val="20"/>
                <w:lang w:val="lt-LT"/>
              </w:rPr>
              <w:t>iau,</w:t>
            </w:r>
            <w:r w:rsidRPr="001D7AED">
              <w:rPr>
                <w:rFonts w:ascii="Arial" w:hAnsi="Arial" w:cs="Arial"/>
                <w:noProof w:val="0"/>
                <w:sz w:val="20"/>
                <w:szCs w:val="20"/>
                <w:lang w:val="lt-LT"/>
              </w:rPr>
              <w:t xml:space="preserve"> nei skaičiuojama; konkurencija</w:t>
            </w:r>
            <w:r w:rsidR="00135E00" w:rsidRPr="001D7AED">
              <w:rPr>
                <w:rFonts w:ascii="Arial" w:hAnsi="Arial" w:cs="Arial"/>
                <w:noProof w:val="0"/>
                <w:sz w:val="20"/>
                <w:szCs w:val="20"/>
                <w:lang w:val="lt-LT"/>
              </w:rPr>
              <w:t>,</w:t>
            </w:r>
            <w:r w:rsidRPr="001D7AED">
              <w:rPr>
                <w:rFonts w:ascii="Arial" w:hAnsi="Arial" w:cs="Arial"/>
                <w:noProof w:val="0"/>
                <w:sz w:val="20"/>
                <w:szCs w:val="20"/>
                <w:lang w:val="lt-LT"/>
              </w:rPr>
              <w:t xml:space="preserve"> pagrįsta vien tik mažiausios kainos principu</w:t>
            </w:r>
            <w:r w:rsidR="00135E00" w:rsidRPr="001D7AED">
              <w:rPr>
                <w:rFonts w:ascii="Arial" w:hAnsi="Arial" w:cs="Arial"/>
                <w:noProof w:val="0"/>
                <w:sz w:val="20"/>
                <w:szCs w:val="20"/>
                <w:lang w:val="lt-LT"/>
              </w:rPr>
              <w:t>,</w:t>
            </w:r>
            <w:r w:rsidRPr="001D7AED">
              <w:rPr>
                <w:rFonts w:ascii="Arial" w:hAnsi="Arial" w:cs="Arial"/>
                <w:noProof w:val="0"/>
                <w:sz w:val="20"/>
                <w:szCs w:val="20"/>
                <w:lang w:val="lt-LT"/>
              </w:rPr>
              <w:t xml:space="preserve"> </w:t>
            </w:r>
            <w:r w:rsidR="00135E00" w:rsidRPr="001D7AED">
              <w:rPr>
                <w:rFonts w:ascii="Arial" w:hAnsi="Arial" w:cs="Arial"/>
                <w:noProof w:val="0"/>
                <w:sz w:val="20"/>
                <w:szCs w:val="20"/>
                <w:lang w:val="lt-LT"/>
              </w:rPr>
              <w:t>paprastai</w:t>
            </w:r>
            <w:r w:rsidRPr="001D7AED">
              <w:rPr>
                <w:rFonts w:ascii="Arial" w:hAnsi="Arial" w:cs="Arial"/>
                <w:noProof w:val="0"/>
                <w:sz w:val="20"/>
                <w:szCs w:val="20"/>
                <w:lang w:val="lt-LT"/>
              </w:rPr>
              <w:t xml:space="preserve"> neužtikrin</w:t>
            </w:r>
            <w:r w:rsidR="00135E00" w:rsidRPr="001D7AED">
              <w:rPr>
                <w:rFonts w:ascii="Arial" w:hAnsi="Arial" w:cs="Arial"/>
                <w:noProof w:val="0"/>
                <w:sz w:val="20"/>
                <w:szCs w:val="20"/>
                <w:lang w:val="lt-LT"/>
              </w:rPr>
              <w:t>a</w:t>
            </w:r>
            <w:r w:rsidRPr="001D7AED">
              <w:rPr>
                <w:rFonts w:ascii="Arial" w:hAnsi="Arial" w:cs="Arial"/>
                <w:noProof w:val="0"/>
                <w:sz w:val="20"/>
                <w:szCs w:val="20"/>
                <w:lang w:val="lt-LT"/>
              </w:rPr>
              <w:t xml:space="preserve"> darbų kokybės.</w:t>
            </w:r>
          </w:p>
        </w:tc>
        <w:tc>
          <w:tcPr>
            <w:tcW w:w="7630" w:type="dxa"/>
          </w:tcPr>
          <w:p w:rsidR="00A433E3" w:rsidRPr="001D7AED" w:rsidRDefault="00A433E3" w:rsidP="000B3FAB">
            <w:pPr>
              <w:rPr>
                <w:rFonts w:ascii="Arial" w:hAnsi="Arial" w:cs="Arial"/>
                <w:noProof w:val="0"/>
                <w:sz w:val="20"/>
                <w:szCs w:val="20"/>
                <w:highlight w:val="darkMagenta"/>
                <w:lang w:val="lt-LT"/>
              </w:rPr>
            </w:pPr>
            <w:r w:rsidRPr="001D7AED">
              <w:rPr>
                <w:rFonts w:ascii="Arial" w:hAnsi="Arial" w:cs="Arial"/>
                <w:noProof w:val="0"/>
                <w:sz w:val="20"/>
                <w:szCs w:val="20"/>
                <w:lang w:val="lt-LT"/>
              </w:rPr>
              <w:t xml:space="preserve">Turėtų būti apsvarstyta galimybė </w:t>
            </w:r>
            <w:r w:rsidR="00135E00" w:rsidRPr="001D7AED">
              <w:rPr>
                <w:rFonts w:ascii="Arial" w:hAnsi="Arial" w:cs="Arial"/>
                <w:noProof w:val="0"/>
                <w:sz w:val="20"/>
                <w:szCs w:val="20"/>
                <w:lang w:val="lt-LT"/>
              </w:rPr>
              <w:t>(</w:t>
            </w:r>
            <w:r w:rsidRPr="001D7AED">
              <w:rPr>
                <w:rFonts w:ascii="Arial" w:hAnsi="Arial" w:cs="Arial"/>
                <w:noProof w:val="0"/>
                <w:sz w:val="20"/>
                <w:szCs w:val="20"/>
                <w:lang w:val="lt-LT"/>
              </w:rPr>
              <w:t>parengtos rekomendacijos</w:t>
            </w:r>
            <w:r w:rsidR="00135E00" w:rsidRPr="001D7AED">
              <w:rPr>
                <w:rFonts w:ascii="Arial" w:hAnsi="Arial" w:cs="Arial"/>
                <w:noProof w:val="0"/>
                <w:sz w:val="20"/>
                <w:szCs w:val="20"/>
                <w:lang w:val="lt-LT"/>
              </w:rPr>
              <w:t>),</w:t>
            </w:r>
            <w:r w:rsidRPr="001D7AED">
              <w:rPr>
                <w:rFonts w:ascii="Arial" w:hAnsi="Arial" w:cs="Arial"/>
                <w:noProof w:val="0"/>
                <w:sz w:val="20"/>
                <w:szCs w:val="20"/>
                <w:lang w:val="lt-LT"/>
              </w:rPr>
              <w:t xml:space="preserve"> kaip renovacijos darbus įsigyti taikant ekonomiškai naudingiausio pasiūlymo kriterijų, vienu iš jo elementų nurodant</w:t>
            </w:r>
            <w:r w:rsidR="00135E00" w:rsidRPr="001D7AED">
              <w:rPr>
                <w:rFonts w:ascii="Arial" w:hAnsi="Arial" w:cs="Arial"/>
                <w:noProof w:val="0"/>
                <w:sz w:val="20"/>
                <w:szCs w:val="20"/>
                <w:lang w:val="lt-LT"/>
              </w:rPr>
              <w:t xml:space="preserve">, kaip </w:t>
            </w:r>
            <w:r w:rsidRPr="001D7AED">
              <w:rPr>
                <w:rFonts w:ascii="Arial" w:hAnsi="Arial" w:cs="Arial"/>
                <w:noProof w:val="0"/>
                <w:sz w:val="20"/>
                <w:szCs w:val="20"/>
                <w:lang w:val="lt-LT"/>
              </w:rPr>
              <w:t>siūlom</w:t>
            </w:r>
            <w:r w:rsidR="00135E00" w:rsidRPr="001D7AED">
              <w:rPr>
                <w:rFonts w:ascii="Arial" w:hAnsi="Arial" w:cs="Arial"/>
                <w:noProof w:val="0"/>
                <w:sz w:val="20"/>
                <w:szCs w:val="20"/>
                <w:lang w:val="lt-LT"/>
              </w:rPr>
              <w:t>a</w:t>
            </w:r>
            <w:r w:rsidRPr="001D7AED">
              <w:rPr>
                <w:rFonts w:ascii="Arial" w:hAnsi="Arial" w:cs="Arial"/>
                <w:noProof w:val="0"/>
                <w:sz w:val="20"/>
                <w:szCs w:val="20"/>
                <w:lang w:val="lt-LT"/>
              </w:rPr>
              <w:t xml:space="preserve"> </w:t>
            </w:r>
            <w:r w:rsidR="00135E00" w:rsidRPr="001D7AED">
              <w:rPr>
                <w:rFonts w:ascii="Arial" w:hAnsi="Arial" w:cs="Arial"/>
                <w:noProof w:val="0"/>
                <w:sz w:val="20"/>
                <w:szCs w:val="20"/>
                <w:lang w:val="lt-LT"/>
              </w:rPr>
              <w:t xml:space="preserve">taupyti </w:t>
            </w:r>
            <w:r w:rsidRPr="001D7AED">
              <w:rPr>
                <w:rFonts w:ascii="Arial" w:hAnsi="Arial" w:cs="Arial"/>
                <w:noProof w:val="0"/>
                <w:sz w:val="20"/>
                <w:szCs w:val="20"/>
                <w:lang w:val="lt-LT"/>
              </w:rPr>
              <w:t>energij</w:t>
            </w:r>
            <w:r w:rsidR="00135E00" w:rsidRPr="001D7AED">
              <w:rPr>
                <w:rFonts w:ascii="Arial" w:hAnsi="Arial" w:cs="Arial"/>
                <w:noProof w:val="0"/>
                <w:sz w:val="20"/>
                <w:szCs w:val="20"/>
                <w:lang w:val="lt-LT"/>
              </w:rPr>
              <w:t>ą</w:t>
            </w:r>
            <w:r w:rsidRPr="001D7AED">
              <w:rPr>
                <w:rFonts w:ascii="Arial" w:hAnsi="Arial" w:cs="Arial"/>
                <w:noProof w:val="0"/>
                <w:sz w:val="20"/>
                <w:szCs w:val="20"/>
                <w:lang w:val="lt-LT"/>
              </w:rPr>
              <w:t>.</w:t>
            </w:r>
          </w:p>
        </w:tc>
        <w:tc>
          <w:tcPr>
            <w:tcW w:w="1259" w:type="dxa"/>
            <w:shd w:val="clear" w:color="auto" w:fill="D9D9D9" w:themeFill="background1" w:themeFillShade="D9"/>
          </w:tcPr>
          <w:p w:rsidR="00A433E3" w:rsidRPr="001D7AED" w:rsidRDefault="00A433E3" w:rsidP="00A433E3">
            <w:pPr>
              <w:rPr>
                <w:rFonts w:ascii="Arial" w:hAnsi="Arial" w:cs="Arial"/>
                <w:noProof w:val="0"/>
                <w:sz w:val="20"/>
                <w:szCs w:val="20"/>
                <w:highlight w:val="darkMagenta"/>
                <w:lang w:val="lt-LT"/>
              </w:rPr>
            </w:pPr>
          </w:p>
        </w:tc>
      </w:tr>
      <w:tr w:rsidR="00A433E3" w:rsidRPr="001D7AED" w:rsidTr="007C5AE7">
        <w:tc>
          <w:tcPr>
            <w:tcW w:w="551" w:type="dxa"/>
          </w:tcPr>
          <w:p w:rsidR="00A433E3" w:rsidRPr="001D7AED" w:rsidRDefault="00A433E3" w:rsidP="00A433E3">
            <w:pPr>
              <w:jc w:val="center"/>
              <w:rPr>
                <w:rFonts w:ascii="Arial" w:hAnsi="Arial" w:cs="Arial"/>
                <w:noProof w:val="0"/>
                <w:sz w:val="20"/>
                <w:szCs w:val="20"/>
                <w:lang w:val="lt-LT"/>
              </w:rPr>
            </w:pPr>
            <w:r w:rsidRPr="001D7AED">
              <w:rPr>
                <w:rFonts w:ascii="Arial" w:hAnsi="Arial" w:cs="Arial"/>
                <w:noProof w:val="0"/>
                <w:sz w:val="20"/>
                <w:szCs w:val="20"/>
                <w:lang w:val="lt-LT"/>
              </w:rPr>
              <w:t>2.</w:t>
            </w:r>
          </w:p>
        </w:tc>
        <w:tc>
          <w:tcPr>
            <w:tcW w:w="5346" w:type="dxa"/>
            <w:gridSpan w:val="2"/>
          </w:tcPr>
          <w:p w:rsidR="00A433E3" w:rsidRPr="001D7AED" w:rsidRDefault="00135E00" w:rsidP="000B3FAB">
            <w:pPr>
              <w:rPr>
                <w:rFonts w:ascii="Arial" w:hAnsi="Arial" w:cs="Arial"/>
                <w:noProof w:val="0"/>
                <w:sz w:val="20"/>
                <w:szCs w:val="20"/>
                <w:lang w:val="lt-LT"/>
              </w:rPr>
            </w:pPr>
            <w:r w:rsidRPr="001D7AED">
              <w:rPr>
                <w:rFonts w:ascii="Arial" w:hAnsi="Arial" w:cs="Arial"/>
                <w:noProof w:val="0"/>
                <w:color w:val="000000" w:themeColor="text1"/>
                <w:sz w:val="20"/>
                <w:szCs w:val="20"/>
                <w:lang w:val="lt-LT"/>
              </w:rPr>
              <w:t>Bankrutavus a</w:t>
            </w:r>
            <w:r w:rsidR="00A433E3" w:rsidRPr="001D7AED">
              <w:rPr>
                <w:rFonts w:ascii="Arial" w:hAnsi="Arial" w:cs="Arial"/>
                <w:noProof w:val="0"/>
                <w:color w:val="000000" w:themeColor="text1"/>
                <w:sz w:val="20"/>
                <w:szCs w:val="20"/>
                <w:lang w:val="lt-LT"/>
              </w:rPr>
              <w:t>dministratoriu</w:t>
            </w:r>
            <w:r w:rsidRPr="001D7AED">
              <w:rPr>
                <w:rFonts w:ascii="Arial" w:hAnsi="Arial" w:cs="Arial"/>
                <w:noProof w:val="0"/>
                <w:color w:val="000000" w:themeColor="text1"/>
                <w:sz w:val="20"/>
                <w:szCs w:val="20"/>
                <w:lang w:val="lt-LT"/>
              </w:rPr>
              <w:t>i</w:t>
            </w:r>
            <w:r w:rsidR="00A433E3" w:rsidRPr="001D7AED">
              <w:rPr>
                <w:rFonts w:ascii="Arial" w:hAnsi="Arial" w:cs="Arial"/>
                <w:noProof w:val="0"/>
                <w:color w:val="000000" w:themeColor="text1"/>
                <w:sz w:val="20"/>
                <w:szCs w:val="20"/>
                <w:lang w:val="lt-LT"/>
              </w:rPr>
              <w:t xml:space="preserve"> </w:t>
            </w:r>
            <w:r w:rsidRPr="001D7AED">
              <w:rPr>
                <w:rFonts w:ascii="Arial" w:hAnsi="Arial" w:cs="Arial"/>
                <w:noProof w:val="0"/>
                <w:color w:val="000000" w:themeColor="text1"/>
                <w:sz w:val="20"/>
                <w:szCs w:val="20"/>
                <w:lang w:val="lt-LT"/>
              </w:rPr>
              <w:t>ne</w:t>
            </w:r>
            <w:r w:rsidR="00A433E3" w:rsidRPr="001D7AED">
              <w:rPr>
                <w:rFonts w:ascii="Arial" w:hAnsi="Arial" w:cs="Arial"/>
                <w:noProof w:val="0"/>
                <w:color w:val="000000" w:themeColor="text1"/>
                <w:sz w:val="20"/>
                <w:szCs w:val="20"/>
                <w:lang w:val="lt-LT"/>
              </w:rPr>
              <w:t>užtikrinama, jog į daugiabučių namų savininkų lėšas (laikomos atskiroje administratoriaus sąskaitoje) nebus nukreiptas administratoriaus kreditorių reikalavimas.</w:t>
            </w:r>
          </w:p>
        </w:tc>
        <w:tc>
          <w:tcPr>
            <w:tcW w:w="7630" w:type="dxa"/>
          </w:tcPr>
          <w:p w:rsidR="00A433E3" w:rsidRPr="001D7AED" w:rsidRDefault="00A433E3" w:rsidP="00A433E3">
            <w:pPr>
              <w:rPr>
                <w:rFonts w:ascii="Arial" w:hAnsi="Arial" w:cs="Arial"/>
                <w:noProof w:val="0"/>
                <w:sz w:val="20"/>
                <w:szCs w:val="20"/>
                <w:lang w:val="lt-LT"/>
              </w:rPr>
            </w:pPr>
            <w:r w:rsidRPr="001D7AED">
              <w:rPr>
                <w:rFonts w:ascii="Arial" w:hAnsi="Arial" w:cs="Arial"/>
                <w:noProof w:val="0"/>
                <w:color w:val="000000" w:themeColor="text1"/>
                <w:sz w:val="20"/>
                <w:szCs w:val="20"/>
                <w:lang w:val="lt-LT"/>
              </w:rPr>
              <w:t>Svarstytina galimybė patikslinti įmonių bankroto procedūrą reglamentuojančias teisės aktų nuostatas, nurodant, kad į daugiabučių namų savininkų lėšas (laikomas atskiroje administratoriaus sąskaitoje) nebus nukreiptas administratoriaus kreditorių reikalavimas.</w:t>
            </w:r>
          </w:p>
        </w:tc>
        <w:tc>
          <w:tcPr>
            <w:tcW w:w="1259" w:type="dxa"/>
            <w:shd w:val="clear" w:color="auto" w:fill="D9D9D9" w:themeFill="background1" w:themeFillShade="D9"/>
          </w:tcPr>
          <w:p w:rsidR="00A433E3" w:rsidRPr="001D7AED" w:rsidRDefault="00A433E3" w:rsidP="00A433E3">
            <w:pPr>
              <w:rPr>
                <w:rFonts w:ascii="Arial" w:hAnsi="Arial" w:cs="Arial"/>
                <w:noProof w:val="0"/>
                <w:sz w:val="20"/>
                <w:szCs w:val="20"/>
                <w:highlight w:val="darkMagenta"/>
                <w:lang w:val="lt-LT"/>
              </w:rPr>
            </w:pPr>
          </w:p>
        </w:tc>
      </w:tr>
      <w:tr w:rsidR="00A433E3" w:rsidRPr="001D7AED" w:rsidTr="007C5AE7">
        <w:tc>
          <w:tcPr>
            <w:tcW w:w="551" w:type="dxa"/>
          </w:tcPr>
          <w:p w:rsidR="00A433E3" w:rsidRPr="001D7AED" w:rsidRDefault="00A433E3" w:rsidP="00A433E3">
            <w:pPr>
              <w:jc w:val="center"/>
              <w:rPr>
                <w:rFonts w:ascii="Arial" w:hAnsi="Arial" w:cs="Arial"/>
                <w:noProof w:val="0"/>
                <w:sz w:val="20"/>
                <w:szCs w:val="20"/>
                <w:lang w:val="lt-LT"/>
              </w:rPr>
            </w:pPr>
            <w:r w:rsidRPr="001D7AED">
              <w:rPr>
                <w:rFonts w:ascii="Arial" w:hAnsi="Arial" w:cs="Arial"/>
                <w:noProof w:val="0"/>
                <w:sz w:val="20"/>
                <w:szCs w:val="20"/>
                <w:lang w:val="lt-LT"/>
              </w:rPr>
              <w:t>3.</w:t>
            </w:r>
          </w:p>
        </w:tc>
        <w:tc>
          <w:tcPr>
            <w:tcW w:w="5346" w:type="dxa"/>
            <w:gridSpan w:val="2"/>
          </w:tcPr>
          <w:p w:rsidR="00A433E3" w:rsidRPr="001D7AED" w:rsidRDefault="00A433E3" w:rsidP="000B3FAB">
            <w:pPr>
              <w:rPr>
                <w:rFonts w:ascii="Arial" w:hAnsi="Arial" w:cs="Arial"/>
                <w:noProof w:val="0"/>
                <w:color w:val="000000" w:themeColor="text1"/>
                <w:sz w:val="20"/>
                <w:szCs w:val="20"/>
                <w:lang w:val="lt-LT"/>
              </w:rPr>
            </w:pPr>
            <w:r w:rsidRPr="001D7AED">
              <w:rPr>
                <w:rFonts w:ascii="Arial" w:hAnsi="Arial" w:cs="Arial"/>
                <w:noProof w:val="0"/>
                <w:color w:val="000000" w:themeColor="text1"/>
                <w:sz w:val="20"/>
                <w:szCs w:val="20"/>
                <w:lang w:val="lt-LT"/>
              </w:rPr>
              <w:t xml:space="preserve">Kvietimai teikti paraiškas nėra derinami su finansavimui prieinamomis lėšomis, </w:t>
            </w:r>
            <w:r w:rsidR="00135E00" w:rsidRPr="001D7AED">
              <w:rPr>
                <w:rFonts w:ascii="Arial" w:hAnsi="Arial" w:cs="Arial"/>
                <w:noProof w:val="0"/>
                <w:color w:val="000000" w:themeColor="text1"/>
                <w:sz w:val="20"/>
                <w:szCs w:val="20"/>
                <w:lang w:val="lt-LT"/>
              </w:rPr>
              <w:t>todėl</w:t>
            </w:r>
            <w:r w:rsidRPr="001D7AED">
              <w:rPr>
                <w:rFonts w:ascii="Arial" w:hAnsi="Arial" w:cs="Arial"/>
                <w:noProof w:val="0"/>
                <w:color w:val="000000" w:themeColor="text1"/>
                <w:sz w:val="20"/>
                <w:szCs w:val="20"/>
                <w:lang w:val="lt-LT"/>
              </w:rPr>
              <w:t xml:space="preserve"> pastaraisiais metais </w:t>
            </w:r>
            <w:r w:rsidR="00135E00" w:rsidRPr="001D7AED">
              <w:rPr>
                <w:rFonts w:ascii="Arial" w:hAnsi="Arial" w:cs="Arial"/>
                <w:noProof w:val="0"/>
                <w:color w:val="000000" w:themeColor="text1"/>
                <w:sz w:val="20"/>
                <w:szCs w:val="20"/>
                <w:lang w:val="lt-LT"/>
              </w:rPr>
              <w:t xml:space="preserve">susidarydavo </w:t>
            </w:r>
            <w:r w:rsidRPr="001D7AED">
              <w:rPr>
                <w:rFonts w:ascii="Arial" w:hAnsi="Arial" w:cs="Arial"/>
                <w:noProof w:val="0"/>
                <w:color w:val="000000" w:themeColor="text1"/>
                <w:sz w:val="20"/>
                <w:szCs w:val="20"/>
                <w:lang w:val="lt-LT"/>
              </w:rPr>
              <w:t>situacij</w:t>
            </w:r>
            <w:r w:rsidR="00135E00" w:rsidRPr="001D7AED">
              <w:rPr>
                <w:rFonts w:ascii="Arial" w:hAnsi="Arial" w:cs="Arial"/>
                <w:noProof w:val="0"/>
                <w:color w:val="000000" w:themeColor="text1"/>
                <w:sz w:val="20"/>
                <w:szCs w:val="20"/>
                <w:lang w:val="lt-LT"/>
              </w:rPr>
              <w:t>ų</w:t>
            </w:r>
            <w:r w:rsidRPr="001D7AED">
              <w:rPr>
                <w:rFonts w:ascii="Arial" w:hAnsi="Arial" w:cs="Arial"/>
                <w:noProof w:val="0"/>
                <w:color w:val="000000" w:themeColor="text1"/>
                <w:sz w:val="20"/>
                <w:szCs w:val="20"/>
                <w:lang w:val="lt-LT"/>
              </w:rPr>
              <w:t>, k</w:t>
            </w:r>
            <w:r w:rsidR="00135E00" w:rsidRPr="001D7AED">
              <w:rPr>
                <w:rFonts w:ascii="Arial" w:hAnsi="Arial" w:cs="Arial"/>
                <w:noProof w:val="0"/>
                <w:color w:val="000000" w:themeColor="text1"/>
                <w:sz w:val="20"/>
                <w:szCs w:val="20"/>
                <w:lang w:val="lt-LT"/>
              </w:rPr>
              <w:t>ai</w:t>
            </w:r>
            <w:r w:rsidRPr="001D7AED">
              <w:rPr>
                <w:rFonts w:ascii="Arial" w:hAnsi="Arial" w:cs="Arial"/>
                <w:noProof w:val="0"/>
                <w:color w:val="000000" w:themeColor="text1"/>
                <w:sz w:val="20"/>
                <w:szCs w:val="20"/>
                <w:lang w:val="lt-LT"/>
              </w:rPr>
              <w:t xml:space="preserve"> patvirtinti projektai buvo stabdomi dėl nepakankamo finansavimo, neretai buvo stabdomi jau statybos rangos darbus įsigiję projektai.</w:t>
            </w:r>
          </w:p>
        </w:tc>
        <w:tc>
          <w:tcPr>
            <w:tcW w:w="7630" w:type="dxa"/>
          </w:tcPr>
          <w:p w:rsidR="00A433E3" w:rsidRPr="001D7AED" w:rsidRDefault="00A433E3" w:rsidP="000B3FAB">
            <w:pPr>
              <w:rPr>
                <w:rFonts w:ascii="Arial" w:hAnsi="Arial" w:cs="Arial"/>
                <w:noProof w:val="0"/>
                <w:color w:val="000000" w:themeColor="text1"/>
                <w:sz w:val="20"/>
                <w:szCs w:val="20"/>
                <w:highlight w:val="yellow"/>
                <w:lang w:val="lt-LT"/>
              </w:rPr>
            </w:pPr>
            <w:r w:rsidRPr="001D7AED">
              <w:rPr>
                <w:rFonts w:ascii="Arial" w:hAnsi="Arial" w:cs="Arial"/>
                <w:noProof w:val="0"/>
                <w:color w:val="000000" w:themeColor="text1"/>
                <w:sz w:val="20"/>
                <w:szCs w:val="20"/>
                <w:lang w:val="lt-LT"/>
              </w:rPr>
              <w:t>Derinti kvietimus teikti paraiškas su finansavimui prieinamomis lėšomis; kvietimus skelbti tik t</w:t>
            </w:r>
            <w:r w:rsidR="00135E00" w:rsidRPr="001D7AED">
              <w:rPr>
                <w:rFonts w:ascii="Arial" w:hAnsi="Arial" w:cs="Arial"/>
                <w:noProof w:val="0"/>
                <w:color w:val="000000" w:themeColor="text1"/>
                <w:sz w:val="20"/>
                <w:szCs w:val="20"/>
                <w:lang w:val="lt-LT"/>
              </w:rPr>
              <w:t>ada</w:t>
            </w:r>
            <w:r w:rsidRPr="001D7AED">
              <w:rPr>
                <w:rFonts w:ascii="Arial" w:hAnsi="Arial" w:cs="Arial"/>
                <w:noProof w:val="0"/>
                <w:color w:val="000000" w:themeColor="text1"/>
                <w:sz w:val="20"/>
                <w:szCs w:val="20"/>
                <w:lang w:val="lt-LT"/>
              </w:rPr>
              <w:t>, k</w:t>
            </w:r>
            <w:r w:rsidR="00135E00" w:rsidRPr="001D7AED">
              <w:rPr>
                <w:rFonts w:ascii="Arial" w:hAnsi="Arial" w:cs="Arial"/>
                <w:noProof w:val="0"/>
                <w:color w:val="000000" w:themeColor="text1"/>
                <w:sz w:val="20"/>
                <w:szCs w:val="20"/>
                <w:lang w:val="lt-LT"/>
              </w:rPr>
              <w:t>ai</w:t>
            </w:r>
            <w:r w:rsidRPr="001D7AED">
              <w:rPr>
                <w:rFonts w:ascii="Arial" w:hAnsi="Arial" w:cs="Arial"/>
                <w:noProof w:val="0"/>
                <w:color w:val="000000" w:themeColor="text1"/>
                <w:sz w:val="20"/>
                <w:szCs w:val="20"/>
                <w:lang w:val="lt-LT"/>
              </w:rPr>
              <w:t xml:space="preserve"> yra prieinamos tiek VB lėšos</w:t>
            </w:r>
            <w:r w:rsidR="00135E00" w:rsidRPr="001D7AED">
              <w:rPr>
                <w:rFonts w:ascii="Arial" w:hAnsi="Arial" w:cs="Arial"/>
                <w:noProof w:val="0"/>
                <w:color w:val="000000" w:themeColor="text1"/>
                <w:sz w:val="20"/>
                <w:szCs w:val="20"/>
                <w:lang w:val="lt-LT"/>
              </w:rPr>
              <w:t>,</w:t>
            </w:r>
            <w:r w:rsidRPr="001D7AED">
              <w:rPr>
                <w:rFonts w:ascii="Arial" w:hAnsi="Arial" w:cs="Arial"/>
                <w:noProof w:val="0"/>
                <w:color w:val="000000" w:themeColor="text1"/>
                <w:sz w:val="20"/>
                <w:szCs w:val="20"/>
                <w:lang w:val="lt-LT"/>
              </w:rPr>
              <w:t xml:space="preserve"> negrąžintinos param</w:t>
            </w:r>
            <w:r w:rsidR="00135E00" w:rsidRPr="001D7AED">
              <w:rPr>
                <w:rFonts w:ascii="Arial" w:hAnsi="Arial" w:cs="Arial"/>
                <w:noProof w:val="0"/>
                <w:color w:val="000000" w:themeColor="text1"/>
                <w:sz w:val="20"/>
                <w:szCs w:val="20"/>
                <w:lang w:val="lt-LT"/>
              </w:rPr>
              <w:t>ai</w:t>
            </w:r>
            <w:r w:rsidRPr="001D7AED">
              <w:rPr>
                <w:rFonts w:ascii="Arial" w:hAnsi="Arial" w:cs="Arial"/>
                <w:noProof w:val="0"/>
                <w:color w:val="000000" w:themeColor="text1"/>
                <w:sz w:val="20"/>
                <w:szCs w:val="20"/>
                <w:lang w:val="lt-LT"/>
              </w:rPr>
              <w:t xml:space="preserve"> teik</w:t>
            </w:r>
            <w:r w:rsidR="00135E00" w:rsidRPr="001D7AED">
              <w:rPr>
                <w:rFonts w:ascii="Arial" w:hAnsi="Arial" w:cs="Arial"/>
                <w:noProof w:val="0"/>
                <w:color w:val="000000" w:themeColor="text1"/>
                <w:sz w:val="20"/>
                <w:szCs w:val="20"/>
                <w:lang w:val="lt-LT"/>
              </w:rPr>
              <w:t>t</w:t>
            </w:r>
            <w:r w:rsidRPr="001D7AED">
              <w:rPr>
                <w:rFonts w:ascii="Arial" w:hAnsi="Arial" w:cs="Arial"/>
                <w:noProof w:val="0"/>
                <w:color w:val="000000" w:themeColor="text1"/>
                <w:sz w:val="20"/>
                <w:szCs w:val="20"/>
                <w:lang w:val="lt-LT"/>
              </w:rPr>
              <w:t>i, tiek finansinių tarpininkų teikiamos lengvatinės paskolos.</w:t>
            </w:r>
          </w:p>
        </w:tc>
        <w:tc>
          <w:tcPr>
            <w:tcW w:w="1259" w:type="dxa"/>
            <w:shd w:val="clear" w:color="auto" w:fill="D9D9D9" w:themeFill="background1" w:themeFillShade="D9"/>
          </w:tcPr>
          <w:p w:rsidR="00A433E3" w:rsidRPr="001D7AED" w:rsidRDefault="00A433E3" w:rsidP="00A433E3">
            <w:pPr>
              <w:rPr>
                <w:rFonts w:ascii="Arial" w:hAnsi="Arial" w:cs="Arial"/>
                <w:noProof w:val="0"/>
                <w:color w:val="000000" w:themeColor="text1"/>
                <w:sz w:val="20"/>
                <w:szCs w:val="20"/>
                <w:highlight w:val="darkBlue"/>
                <w:lang w:val="lt-LT"/>
              </w:rPr>
            </w:pPr>
          </w:p>
        </w:tc>
      </w:tr>
      <w:tr w:rsidR="00A433E3" w:rsidRPr="001D7AED" w:rsidTr="007C5AE7">
        <w:tc>
          <w:tcPr>
            <w:tcW w:w="551" w:type="dxa"/>
          </w:tcPr>
          <w:p w:rsidR="00A433E3" w:rsidRPr="001D7AED" w:rsidRDefault="00A433E3" w:rsidP="00A433E3">
            <w:pPr>
              <w:jc w:val="center"/>
              <w:rPr>
                <w:rFonts w:ascii="Arial" w:hAnsi="Arial" w:cs="Arial"/>
                <w:noProof w:val="0"/>
                <w:sz w:val="20"/>
                <w:szCs w:val="20"/>
                <w:lang w:val="lt-LT"/>
              </w:rPr>
            </w:pPr>
            <w:r w:rsidRPr="001D7AED">
              <w:rPr>
                <w:rFonts w:ascii="Arial" w:hAnsi="Arial" w:cs="Arial"/>
                <w:noProof w:val="0"/>
                <w:sz w:val="20"/>
                <w:szCs w:val="20"/>
                <w:lang w:val="lt-LT"/>
              </w:rPr>
              <w:t>4.</w:t>
            </w:r>
          </w:p>
        </w:tc>
        <w:tc>
          <w:tcPr>
            <w:tcW w:w="5346" w:type="dxa"/>
            <w:gridSpan w:val="2"/>
          </w:tcPr>
          <w:p w:rsidR="00A433E3" w:rsidRPr="001D7AED" w:rsidRDefault="00A433E3" w:rsidP="00A433E3">
            <w:pPr>
              <w:rPr>
                <w:rFonts w:ascii="Arial" w:hAnsi="Arial" w:cs="Arial"/>
                <w:noProof w:val="0"/>
                <w:sz w:val="20"/>
                <w:szCs w:val="20"/>
                <w:lang w:val="lt-LT"/>
              </w:rPr>
            </w:pPr>
            <w:r w:rsidRPr="001D7AED">
              <w:rPr>
                <w:rFonts w:ascii="Arial" w:hAnsi="Arial" w:cs="Arial"/>
                <w:noProof w:val="0"/>
                <w:sz w:val="20"/>
                <w:szCs w:val="20"/>
                <w:lang w:val="lt-LT"/>
              </w:rPr>
              <w:t>Dažnas daugiabučių namų modernizavimo politikos (paramos, teisinės ar administracinės bazės nuostatų ir pan.) keitimas yra vienas esminių trukdžių, stabdančių modernizavimo projektų paklausą.</w:t>
            </w:r>
          </w:p>
        </w:tc>
        <w:tc>
          <w:tcPr>
            <w:tcW w:w="7630" w:type="dxa"/>
          </w:tcPr>
          <w:p w:rsidR="00A433E3" w:rsidRPr="001D7AED" w:rsidRDefault="00A433E3" w:rsidP="000B3FAB">
            <w:pPr>
              <w:rPr>
                <w:rFonts w:ascii="Arial" w:hAnsi="Arial" w:cs="Arial"/>
                <w:noProof w:val="0"/>
                <w:sz w:val="20"/>
                <w:szCs w:val="20"/>
                <w:lang w:val="lt-LT"/>
              </w:rPr>
            </w:pPr>
            <w:r w:rsidRPr="001D7AED">
              <w:rPr>
                <w:rFonts w:ascii="Arial" w:hAnsi="Arial" w:cs="Arial"/>
                <w:noProof w:val="0"/>
                <w:sz w:val="20"/>
                <w:szCs w:val="20"/>
                <w:lang w:val="lt-LT"/>
              </w:rPr>
              <w:t>Siekiant užtikrinti tvarią modernizavimo projektų paklausą, reikalingas ilgalaikis modernizavimo politikos planavimas bei įgyvendinimas. Įgyvendinant pokyčius būtina skirti pakankamą dėmesį pokyčių viešinimui bei butų savininkų i</w:t>
            </w:r>
            <w:r w:rsidR="00135E00" w:rsidRPr="001D7AED">
              <w:rPr>
                <w:rFonts w:ascii="Arial" w:hAnsi="Arial" w:cs="Arial"/>
                <w:noProof w:val="0"/>
                <w:sz w:val="20"/>
                <w:szCs w:val="20"/>
                <w:lang w:val="lt-LT"/>
              </w:rPr>
              <w:t>r</w:t>
            </w:r>
            <w:r w:rsidRPr="001D7AED">
              <w:rPr>
                <w:rFonts w:ascii="Arial" w:hAnsi="Arial" w:cs="Arial"/>
                <w:noProof w:val="0"/>
                <w:sz w:val="20"/>
                <w:szCs w:val="20"/>
                <w:lang w:val="lt-LT"/>
              </w:rPr>
              <w:t xml:space="preserve"> kitų suinteresuotųjų šalių informavimui ir konsultavimui.</w:t>
            </w:r>
          </w:p>
        </w:tc>
        <w:tc>
          <w:tcPr>
            <w:tcW w:w="1259" w:type="dxa"/>
            <w:shd w:val="clear" w:color="auto" w:fill="D9D9D9" w:themeFill="background1" w:themeFillShade="D9"/>
          </w:tcPr>
          <w:p w:rsidR="00A433E3" w:rsidRPr="001D7AED" w:rsidRDefault="00A433E3" w:rsidP="00A433E3">
            <w:pPr>
              <w:rPr>
                <w:rFonts w:ascii="Arial" w:hAnsi="Arial" w:cs="Arial"/>
                <w:noProof w:val="0"/>
                <w:sz w:val="20"/>
                <w:szCs w:val="20"/>
                <w:lang w:val="lt-LT"/>
              </w:rPr>
            </w:pPr>
          </w:p>
        </w:tc>
      </w:tr>
      <w:tr w:rsidR="00291016" w:rsidRPr="001D7AED" w:rsidTr="007C5AE7">
        <w:tc>
          <w:tcPr>
            <w:tcW w:w="551" w:type="dxa"/>
          </w:tcPr>
          <w:p w:rsidR="00291016" w:rsidRPr="001D7AED" w:rsidRDefault="00291016" w:rsidP="00291016">
            <w:pPr>
              <w:jc w:val="center"/>
              <w:rPr>
                <w:rFonts w:ascii="Arial" w:hAnsi="Arial" w:cs="Arial"/>
                <w:noProof w:val="0"/>
                <w:sz w:val="20"/>
                <w:szCs w:val="20"/>
                <w:lang w:val="lt-LT"/>
              </w:rPr>
            </w:pPr>
            <w:r w:rsidRPr="001D7AED">
              <w:rPr>
                <w:rFonts w:ascii="Arial" w:hAnsi="Arial" w:cs="Arial"/>
                <w:noProof w:val="0"/>
                <w:sz w:val="20"/>
                <w:szCs w:val="20"/>
                <w:lang w:val="lt-LT"/>
              </w:rPr>
              <w:t>5.</w:t>
            </w:r>
          </w:p>
        </w:tc>
        <w:tc>
          <w:tcPr>
            <w:tcW w:w="5346" w:type="dxa"/>
            <w:gridSpan w:val="2"/>
          </w:tcPr>
          <w:p w:rsidR="00291016" w:rsidRPr="001D7AED" w:rsidRDefault="00135E00" w:rsidP="000B3FAB">
            <w:pPr>
              <w:rPr>
                <w:rFonts w:ascii="Arial" w:hAnsi="Arial" w:cs="Arial"/>
                <w:noProof w:val="0"/>
                <w:sz w:val="20"/>
                <w:szCs w:val="20"/>
                <w:lang w:val="lt-LT"/>
              </w:rPr>
            </w:pPr>
            <w:r w:rsidRPr="001D7AED">
              <w:rPr>
                <w:rFonts w:ascii="Arial" w:hAnsi="Arial" w:cs="Arial"/>
                <w:noProof w:val="0"/>
                <w:sz w:val="20"/>
                <w:szCs w:val="20"/>
                <w:lang w:val="lt-LT"/>
              </w:rPr>
              <w:t>D</w:t>
            </w:r>
            <w:r w:rsidR="00291016" w:rsidRPr="001D7AED">
              <w:rPr>
                <w:rFonts w:ascii="Arial" w:hAnsi="Arial" w:cs="Arial"/>
                <w:noProof w:val="0"/>
                <w:sz w:val="20"/>
                <w:szCs w:val="20"/>
                <w:lang w:val="lt-LT"/>
              </w:rPr>
              <w:t xml:space="preserve">augybė vidinių bei išorinių faktorių veikia daugiabučių namų modernizavimo paklausą ir </w:t>
            </w:r>
            <w:r w:rsidRPr="001D7AED">
              <w:rPr>
                <w:rFonts w:ascii="Arial" w:hAnsi="Arial" w:cs="Arial"/>
                <w:noProof w:val="0"/>
                <w:sz w:val="20"/>
                <w:szCs w:val="20"/>
                <w:lang w:val="lt-LT"/>
              </w:rPr>
              <w:t>j</w:t>
            </w:r>
            <w:r w:rsidR="00291016" w:rsidRPr="001D7AED">
              <w:rPr>
                <w:rFonts w:ascii="Arial" w:hAnsi="Arial" w:cs="Arial"/>
                <w:noProof w:val="0"/>
                <w:sz w:val="20"/>
                <w:szCs w:val="20"/>
                <w:lang w:val="lt-LT"/>
              </w:rPr>
              <w:t>ie kinta tiek laike, tiek tarp skirtingų projektų.</w:t>
            </w:r>
          </w:p>
        </w:tc>
        <w:tc>
          <w:tcPr>
            <w:tcW w:w="7630" w:type="dxa"/>
          </w:tcPr>
          <w:p w:rsidR="00291016" w:rsidRPr="001D7AED" w:rsidRDefault="00291016" w:rsidP="00291016">
            <w:pPr>
              <w:rPr>
                <w:rFonts w:ascii="Arial" w:hAnsi="Arial" w:cs="Arial"/>
                <w:noProof w:val="0"/>
                <w:sz w:val="20"/>
                <w:szCs w:val="20"/>
                <w:lang w:val="lt-LT"/>
              </w:rPr>
            </w:pPr>
            <w:r w:rsidRPr="001D7AED">
              <w:rPr>
                <w:rFonts w:ascii="Arial" w:hAnsi="Arial" w:cs="Arial"/>
                <w:noProof w:val="0"/>
                <w:sz w:val="20"/>
                <w:szCs w:val="20"/>
                <w:lang w:val="lt-LT"/>
              </w:rPr>
              <w:t>Siekiant efektyviai panaudoti VB lėšas</w:t>
            </w:r>
            <w:r w:rsidR="00135E00" w:rsidRPr="001D7AED">
              <w:rPr>
                <w:rFonts w:ascii="Arial" w:hAnsi="Arial" w:cs="Arial"/>
                <w:noProof w:val="0"/>
                <w:sz w:val="20"/>
                <w:szCs w:val="20"/>
                <w:lang w:val="lt-LT"/>
              </w:rPr>
              <w:t>,</w:t>
            </w:r>
            <w:r w:rsidRPr="001D7AED">
              <w:rPr>
                <w:rFonts w:ascii="Arial" w:hAnsi="Arial" w:cs="Arial"/>
                <w:noProof w:val="0"/>
                <w:sz w:val="20"/>
                <w:szCs w:val="20"/>
                <w:lang w:val="lt-LT"/>
              </w:rPr>
              <w:t xml:space="preserve"> skiriamas modernizavimo projektų finansinei paramai, nėra tikslinga taikyti vienodo tikslinės paramos intensyvumo visiems projektams.</w:t>
            </w:r>
          </w:p>
        </w:tc>
        <w:tc>
          <w:tcPr>
            <w:tcW w:w="1259" w:type="dxa"/>
            <w:shd w:val="clear" w:color="auto" w:fill="D9D9D9" w:themeFill="background1" w:themeFillShade="D9"/>
          </w:tcPr>
          <w:p w:rsidR="00291016" w:rsidRPr="001D7AED" w:rsidRDefault="00291016" w:rsidP="00291016">
            <w:pPr>
              <w:rPr>
                <w:rFonts w:ascii="Arial" w:hAnsi="Arial" w:cs="Arial"/>
                <w:noProof w:val="0"/>
                <w:sz w:val="20"/>
                <w:szCs w:val="20"/>
                <w:lang w:val="lt-LT"/>
              </w:rPr>
            </w:pPr>
          </w:p>
        </w:tc>
      </w:tr>
      <w:tr w:rsidR="0040514C" w:rsidRPr="001D7AED" w:rsidTr="007C5AE7">
        <w:tc>
          <w:tcPr>
            <w:tcW w:w="14786" w:type="dxa"/>
            <w:gridSpan w:val="5"/>
            <w:tcBorders>
              <w:right w:val="single" w:sz="4" w:space="0" w:color="00338D"/>
            </w:tcBorders>
            <w:shd w:val="clear" w:color="auto" w:fill="808080" w:themeFill="background1" w:themeFillShade="80"/>
            <w:vAlign w:val="center"/>
          </w:tcPr>
          <w:p w:rsidR="0040514C" w:rsidRPr="001D7AED" w:rsidRDefault="0040514C" w:rsidP="0040514C">
            <w:pPr>
              <w:spacing w:before="0" w:after="0"/>
              <w:jc w:val="center"/>
              <w:rPr>
                <w:rFonts w:ascii="Arial" w:hAnsi="Arial" w:cs="Arial"/>
                <w:b/>
                <w:noProof w:val="0"/>
                <w:color w:val="FFFFFF" w:themeColor="background1"/>
                <w:lang w:val="lt-LT"/>
              </w:rPr>
            </w:pPr>
            <w:r w:rsidRPr="001D7AED">
              <w:rPr>
                <w:rFonts w:ascii="Arial" w:hAnsi="Arial" w:cs="Arial"/>
                <w:b/>
                <w:noProof w:val="0"/>
                <w:color w:val="FFFFFF" w:themeColor="background1"/>
                <w:sz w:val="22"/>
                <w:lang w:val="lt-LT"/>
              </w:rPr>
              <w:t>Rekomendacijos („daryk tai“)</w:t>
            </w:r>
          </w:p>
        </w:tc>
      </w:tr>
      <w:tr w:rsidR="00A433E3" w:rsidRPr="001D7AED" w:rsidTr="007C5AE7">
        <w:tc>
          <w:tcPr>
            <w:tcW w:w="551" w:type="dxa"/>
          </w:tcPr>
          <w:p w:rsidR="00A433E3" w:rsidRPr="001D7AED" w:rsidRDefault="00A433E3" w:rsidP="00A433E3">
            <w:pPr>
              <w:jc w:val="center"/>
              <w:rPr>
                <w:rFonts w:ascii="Arial" w:hAnsi="Arial" w:cs="Arial"/>
                <w:noProof w:val="0"/>
                <w:sz w:val="20"/>
                <w:szCs w:val="20"/>
                <w:lang w:val="lt-LT"/>
              </w:rPr>
            </w:pPr>
            <w:r w:rsidRPr="001D7AED">
              <w:rPr>
                <w:rFonts w:ascii="Arial" w:hAnsi="Arial" w:cs="Arial"/>
                <w:noProof w:val="0"/>
                <w:sz w:val="20"/>
                <w:szCs w:val="20"/>
                <w:lang w:val="lt-LT"/>
              </w:rPr>
              <w:t>1.</w:t>
            </w:r>
          </w:p>
        </w:tc>
        <w:tc>
          <w:tcPr>
            <w:tcW w:w="5346" w:type="dxa"/>
            <w:gridSpan w:val="2"/>
          </w:tcPr>
          <w:p w:rsidR="00A433E3" w:rsidRPr="001D7AED" w:rsidRDefault="00A433E3" w:rsidP="00A433E3">
            <w:pPr>
              <w:rPr>
                <w:rFonts w:ascii="Arial" w:hAnsi="Arial" w:cs="Arial"/>
                <w:noProof w:val="0"/>
                <w:sz w:val="20"/>
                <w:szCs w:val="20"/>
                <w:lang w:val="lt-LT"/>
              </w:rPr>
            </w:pPr>
            <w:r w:rsidRPr="001D7AED">
              <w:rPr>
                <w:rFonts w:ascii="Arial" w:hAnsi="Arial" w:cs="Arial"/>
                <w:noProof w:val="0"/>
                <w:sz w:val="20"/>
                <w:szCs w:val="19"/>
                <w:lang w:val="lt-LT"/>
              </w:rPr>
              <w:t>Interesų konflikto požymių turinti situacija, kai tas pats subjektas vykdo tiek projektavimo, tiek statybos bei energinio sertifikavimo darbus.</w:t>
            </w:r>
          </w:p>
        </w:tc>
        <w:tc>
          <w:tcPr>
            <w:tcW w:w="7630" w:type="dxa"/>
          </w:tcPr>
          <w:p w:rsidR="00A433E3" w:rsidRPr="001D7AED" w:rsidRDefault="00A433E3" w:rsidP="00A433E3">
            <w:pPr>
              <w:rPr>
                <w:rFonts w:ascii="Arial" w:hAnsi="Arial" w:cs="Arial"/>
                <w:noProof w:val="0"/>
                <w:sz w:val="20"/>
                <w:szCs w:val="20"/>
                <w:lang w:val="lt-LT"/>
              </w:rPr>
            </w:pPr>
            <w:r w:rsidRPr="001D7AED">
              <w:rPr>
                <w:rFonts w:ascii="Arial" w:hAnsi="Arial" w:cs="Arial"/>
                <w:noProof w:val="0"/>
                <w:sz w:val="20"/>
                <w:szCs w:val="19"/>
                <w:lang w:val="lt-LT"/>
              </w:rPr>
              <w:t>Užtikrinti aukštos kokybės nepriklausomą renovacijos projekto įgyvendinimo darbų techninę priežiūrą bei energinį sertifikavimą.</w:t>
            </w:r>
            <w:r w:rsidR="006D109D">
              <w:rPr>
                <w:rFonts w:ascii="Arial" w:hAnsi="Arial" w:cs="Arial"/>
                <w:noProof w:val="0"/>
                <w:sz w:val="20"/>
                <w:szCs w:val="19"/>
                <w:lang w:val="lt-LT"/>
              </w:rPr>
              <w:t xml:space="preserve"> </w:t>
            </w:r>
            <w:r w:rsidR="006D109D">
              <w:rPr>
                <w:rFonts w:ascii="Arial" w:hAnsi="Arial" w:cs="Arial"/>
                <w:noProof w:val="0"/>
                <w:sz w:val="19"/>
                <w:szCs w:val="19"/>
                <w:lang w:val="lt-LT"/>
              </w:rPr>
              <w:t xml:space="preserve">Svarstytina techninę priežiūrą pirkti ne per CPO, taikant ekonomiškai naudingiausio pasiūlymo kriterijų ir/ar reikalaujant aukštesnės tiekėjų kvalifikacijos. Atsižvelgiant į šiuos principus taip pat galėtų būti </w:t>
            </w:r>
            <w:r w:rsidR="006D109D">
              <w:rPr>
                <w:rFonts w:ascii="Arial" w:hAnsi="Arial" w:cs="Arial"/>
                <w:noProof w:val="0"/>
                <w:sz w:val="19"/>
                <w:szCs w:val="19"/>
                <w:lang w:val="lt-LT"/>
              </w:rPr>
              <w:lastRenderedPageBreak/>
              <w:t>tobulintina šių paslaugų įsigijimo per CPO tvarka. Energetinio sertifikavimo paslaugos turėtų būti perkamos atskirai nuo rangos darbų.</w:t>
            </w:r>
          </w:p>
        </w:tc>
        <w:tc>
          <w:tcPr>
            <w:tcW w:w="1259" w:type="dxa"/>
            <w:vAlign w:val="center"/>
          </w:tcPr>
          <w:p w:rsidR="00A433E3" w:rsidRPr="001D7AED" w:rsidRDefault="00A433E3" w:rsidP="00A433E3">
            <w:pPr>
              <w:jc w:val="center"/>
              <w:rPr>
                <w:rFonts w:ascii="Arial" w:hAnsi="Arial" w:cs="Arial"/>
                <w:noProof w:val="0"/>
                <w:sz w:val="20"/>
                <w:szCs w:val="20"/>
                <w:lang w:val="lt-LT"/>
              </w:rPr>
            </w:pPr>
            <w:r w:rsidRPr="001D7AED">
              <w:rPr>
                <w:rFonts w:ascii="Arial" w:hAnsi="Arial" w:cs="Arial"/>
                <w:noProof w:val="0"/>
                <w:sz w:val="20"/>
                <w:szCs w:val="20"/>
                <w:lang w:val="lt-LT"/>
              </w:rPr>
              <w:lastRenderedPageBreak/>
              <w:t>BETA</w:t>
            </w:r>
          </w:p>
        </w:tc>
      </w:tr>
      <w:tr w:rsidR="00A433E3" w:rsidRPr="001D7AED" w:rsidTr="007C5AE7">
        <w:tc>
          <w:tcPr>
            <w:tcW w:w="551" w:type="dxa"/>
          </w:tcPr>
          <w:p w:rsidR="00A433E3" w:rsidRPr="001D7AED" w:rsidRDefault="00A433E3" w:rsidP="00A433E3">
            <w:pPr>
              <w:jc w:val="center"/>
              <w:rPr>
                <w:rFonts w:ascii="Arial" w:hAnsi="Arial" w:cs="Arial"/>
                <w:noProof w:val="0"/>
                <w:sz w:val="20"/>
                <w:szCs w:val="20"/>
                <w:lang w:val="lt-LT"/>
              </w:rPr>
            </w:pPr>
            <w:r w:rsidRPr="001D7AED">
              <w:rPr>
                <w:rFonts w:ascii="Arial" w:hAnsi="Arial" w:cs="Arial"/>
                <w:noProof w:val="0"/>
                <w:sz w:val="20"/>
                <w:szCs w:val="20"/>
                <w:lang w:val="lt-LT"/>
              </w:rPr>
              <w:t>2.</w:t>
            </w:r>
          </w:p>
        </w:tc>
        <w:tc>
          <w:tcPr>
            <w:tcW w:w="5346" w:type="dxa"/>
            <w:gridSpan w:val="2"/>
          </w:tcPr>
          <w:p w:rsidR="00A433E3" w:rsidRPr="001D7AED" w:rsidRDefault="00A433E3" w:rsidP="000B3FAB">
            <w:pPr>
              <w:rPr>
                <w:rFonts w:ascii="Arial" w:hAnsi="Arial" w:cs="Arial"/>
                <w:noProof w:val="0"/>
                <w:sz w:val="20"/>
                <w:szCs w:val="20"/>
                <w:lang w:val="lt-LT"/>
              </w:rPr>
            </w:pPr>
            <w:r w:rsidRPr="001D7AED">
              <w:rPr>
                <w:rFonts w:ascii="Arial" w:hAnsi="Arial" w:cs="Arial"/>
                <w:noProof w:val="0"/>
                <w:sz w:val="20"/>
                <w:szCs w:val="19"/>
                <w:lang w:val="lt-LT"/>
              </w:rPr>
              <w:t xml:space="preserve">Teisės aktų požiūriu abejotina situacija, kai </w:t>
            </w:r>
            <w:r w:rsidR="00135E00" w:rsidRPr="001D7AED">
              <w:rPr>
                <w:rFonts w:ascii="Arial" w:hAnsi="Arial" w:cs="Arial"/>
                <w:noProof w:val="0"/>
                <w:sz w:val="20"/>
                <w:szCs w:val="19"/>
                <w:lang w:val="lt-LT"/>
              </w:rPr>
              <w:t xml:space="preserve">Nekilnojamojo turto registre </w:t>
            </w:r>
            <w:r w:rsidRPr="001D7AED">
              <w:rPr>
                <w:rFonts w:ascii="Arial" w:hAnsi="Arial" w:cs="Arial"/>
                <w:noProof w:val="0"/>
                <w:sz w:val="20"/>
                <w:szCs w:val="19"/>
                <w:lang w:val="lt-LT"/>
              </w:rPr>
              <w:t>nėra žymos apie administratoriaus vardu savininko naudai paimtą kreditą.</w:t>
            </w:r>
          </w:p>
        </w:tc>
        <w:tc>
          <w:tcPr>
            <w:tcW w:w="7630" w:type="dxa"/>
          </w:tcPr>
          <w:p w:rsidR="00A433E3" w:rsidRPr="001D7AED" w:rsidRDefault="00A433E3" w:rsidP="000B3FAB">
            <w:pPr>
              <w:rPr>
                <w:rFonts w:ascii="Arial" w:hAnsi="Arial" w:cs="Arial"/>
                <w:noProof w:val="0"/>
                <w:sz w:val="20"/>
                <w:szCs w:val="20"/>
                <w:lang w:val="lt-LT"/>
              </w:rPr>
            </w:pPr>
            <w:r w:rsidRPr="001D7AED">
              <w:rPr>
                <w:rFonts w:ascii="Arial" w:hAnsi="Arial" w:cs="Arial"/>
                <w:noProof w:val="0"/>
                <w:sz w:val="20"/>
                <w:szCs w:val="19"/>
                <w:lang w:val="lt-LT"/>
              </w:rPr>
              <w:t>Žymą NT registre atlikti ir tais atvejais, kai kreditas gaunamas administratoriaus vardu savininko naudai. Šiuo metu tokia žyma atliekama tik tada, kai paskolos sutartis sudaroma su savininku.</w:t>
            </w:r>
          </w:p>
        </w:tc>
        <w:tc>
          <w:tcPr>
            <w:tcW w:w="1259" w:type="dxa"/>
            <w:vAlign w:val="center"/>
          </w:tcPr>
          <w:p w:rsidR="00A433E3" w:rsidRPr="001D7AED" w:rsidRDefault="00A433E3" w:rsidP="00A433E3">
            <w:pPr>
              <w:jc w:val="center"/>
              <w:rPr>
                <w:rFonts w:ascii="Arial" w:hAnsi="Arial" w:cs="Arial"/>
                <w:noProof w:val="0"/>
                <w:sz w:val="20"/>
                <w:szCs w:val="20"/>
                <w:lang w:val="lt-LT"/>
              </w:rPr>
            </w:pPr>
            <w:r w:rsidRPr="001D7AED">
              <w:rPr>
                <w:rFonts w:ascii="Arial" w:hAnsi="Arial" w:cs="Arial"/>
                <w:noProof w:val="0"/>
                <w:sz w:val="20"/>
                <w:szCs w:val="20"/>
                <w:lang w:val="lt-LT"/>
              </w:rPr>
              <w:t>AM</w:t>
            </w:r>
          </w:p>
        </w:tc>
      </w:tr>
      <w:tr w:rsidR="00A433E3" w:rsidRPr="001D7AED" w:rsidTr="007C5AE7">
        <w:tc>
          <w:tcPr>
            <w:tcW w:w="551" w:type="dxa"/>
          </w:tcPr>
          <w:p w:rsidR="00A433E3" w:rsidRPr="001D7AED" w:rsidRDefault="00A433E3" w:rsidP="00A433E3">
            <w:pPr>
              <w:jc w:val="center"/>
              <w:rPr>
                <w:rFonts w:ascii="Arial" w:hAnsi="Arial" w:cs="Arial"/>
                <w:noProof w:val="0"/>
                <w:sz w:val="20"/>
                <w:szCs w:val="20"/>
                <w:lang w:val="lt-LT"/>
              </w:rPr>
            </w:pPr>
            <w:r w:rsidRPr="001D7AED">
              <w:rPr>
                <w:rFonts w:ascii="Arial" w:hAnsi="Arial" w:cs="Arial"/>
                <w:noProof w:val="0"/>
                <w:sz w:val="20"/>
                <w:szCs w:val="20"/>
                <w:lang w:val="lt-LT"/>
              </w:rPr>
              <w:t>3.</w:t>
            </w:r>
          </w:p>
        </w:tc>
        <w:tc>
          <w:tcPr>
            <w:tcW w:w="5346" w:type="dxa"/>
            <w:gridSpan w:val="2"/>
          </w:tcPr>
          <w:p w:rsidR="00A433E3" w:rsidRPr="001D7AED" w:rsidRDefault="00A433E3" w:rsidP="000B3FAB">
            <w:pPr>
              <w:rPr>
                <w:rFonts w:ascii="Arial" w:hAnsi="Arial" w:cs="Arial"/>
                <w:noProof w:val="0"/>
                <w:sz w:val="20"/>
                <w:szCs w:val="20"/>
                <w:lang w:val="lt-LT"/>
              </w:rPr>
            </w:pPr>
            <w:r w:rsidRPr="001D7AED">
              <w:rPr>
                <w:rFonts w:ascii="Arial" w:hAnsi="Arial" w:cs="Arial"/>
                <w:noProof w:val="0"/>
                <w:sz w:val="20"/>
                <w:szCs w:val="19"/>
                <w:lang w:val="lt-LT"/>
              </w:rPr>
              <w:t>Esamas paramos, teikiamos daugiabuči</w:t>
            </w:r>
            <w:r w:rsidR="00135E00" w:rsidRPr="001D7AED">
              <w:rPr>
                <w:rFonts w:ascii="Arial" w:hAnsi="Arial" w:cs="Arial"/>
                <w:noProof w:val="0"/>
                <w:sz w:val="20"/>
                <w:szCs w:val="19"/>
                <w:lang w:val="lt-LT"/>
              </w:rPr>
              <w:t>ams</w:t>
            </w:r>
            <w:r w:rsidRPr="001D7AED">
              <w:rPr>
                <w:rFonts w:ascii="Arial" w:hAnsi="Arial" w:cs="Arial"/>
                <w:noProof w:val="0"/>
                <w:sz w:val="20"/>
                <w:szCs w:val="19"/>
                <w:lang w:val="lt-LT"/>
              </w:rPr>
              <w:t xml:space="preserve"> nam</w:t>
            </w:r>
            <w:r w:rsidR="00135E00" w:rsidRPr="001D7AED">
              <w:rPr>
                <w:rFonts w:ascii="Arial" w:hAnsi="Arial" w:cs="Arial"/>
                <w:noProof w:val="0"/>
                <w:sz w:val="20"/>
                <w:szCs w:val="19"/>
                <w:lang w:val="lt-LT"/>
              </w:rPr>
              <w:t>ams</w:t>
            </w:r>
            <w:r w:rsidRPr="001D7AED">
              <w:rPr>
                <w:rFonts w:ascii="Arial" w:hAnsi="Arial" w:cs="Arial"/>
                <w:noProof w:val="0"/>
                <w:sz w:val="20"/>
                <w:szCs w:val="19"/>
                <w:lang w:val="lt-LT"/>
              </w:rPr>
              <w:t xml:space="preserve"> modernizu</w:t>
            </w:r>
            <w:r w:rsidR="00135E00" w:rsidRPr="001D7AED">
              <w:rPr>
                <w:rFonts w:ascii="Arial" w:hAnsi="Arial" w:cs="Arial"/>
                <w:noProof w:val="0"/>
                <w:sz w:val="20"/>
                <w:szCs w:val="19"/>
                <w:lang w:val="lt-LT"/>
              </w:rPr>
              <w:t>ot</w:t>
            </w:r>
            <w:r w:rsidRPr="001D7AED">
              <w:rPr>
                <w:rFonts w:ascii="Arial" w:hAnsi="Arial" w:cs="Arial"/>
                <w:noProof w:val="0"/>
                <w:sz w:val="20"/>
                <w:szCs w:val="19"/>
                <w:lang w:val="lt-LT"/>
              </w:rPr>
              <w:t>i, modelis neužtikrina efektyvaus valstybės lėšų panaudojimo.</w:t>
            </w:r>
          </w:p>
        </w:tc>
        <w:tc>
          <w:tcPr>
            <w:tcW w:w="7630" w:type="dxa"/>
          </w:tcPr>
          <w:p w:rsidR="00A433E3" w:rsidRPr="001D7AED" w:rsidRDefault="00762169" w:rsidP="00762169">
            <w:pPr>
              <w:rPr>
                <w:rFonts w:ascii="Arial" w:hAnsi="Arial" w:cs="Arial"/>
                <w:noProof w:val="0"/>
                <w:sz w:val="20"/>
                <w:szCs w:val="20"/>
                <w:lang w:val="lt-LT"/>
              </w:rPr>
            </w:pPr>
            <w:r>
              <w:rPr>
                <w:rFonts w:ascii="Arial" w:hAnsi="Arial" w:cs="Arial"/>
                <w:noProof w:val="0"/>
                <w:sz w:val="20"/>
                <w:szCs w:val="19"/>
                <w:lang w:val="lt-LT"/>
              </w:rPr>
              <w:t xml:space="preserve">Patobulinti </w:t>
            </w:r>
            <w:r w:rsidR="000874F4" w:rsidRPr="001D7AED">
              <w:rPr>
                <w:rFonts w:ascii="Arial" w:hAnsi="Arial" w:cs="Arial"/>
                <w:noProof w:val="0"/>
                <w:sz w:val="20"/>
                <w:szCs w:val="19"/>
                <w:lang w:val="lt-LT"/>
              </w:rPr>
              <w:t xml:space="preserve">esamą paramos, teikiamos daugiabučiams namams modernizuoti, modelį, </w:t>
            </w:r>
            <w:r>
              <w:rPr>
                <w:rFonts w:ascii="Arial" w:hAnsi="Arial" w:cs="Arial"/>
                <w:noProof w:val="0"/>
                <w:sz w:val="20"/>
                <w:szCs w:val="19"/>
                <w:lang w:val="lt-LT"/>
              </w:rPr>
              <w:t>įgyvendinant (1) „vertės už pinigus“, (2) diferencijuojamo intensyvumo, (3) lygiateisiškumo, nediskriminavimo ir skaidrumo, (4) projektų kvietimų ir finansavimo derinimo, bei (5) pakankamo dėmesio viešinimui ir konsultavimui, principus.</w:t>
            </w:r>
          </w:p>
        </w:tc>
        <w:tc>
          <w:tcPr>
            <w:tcW w:w="1259" w:type="dxa"/>
            <w:vAlign w:val="center"/>
          </w:tcPr>
          <w:p w:rsidR="00A433E3" w:rsidRPr="001D7AED" w:rsidRDefault="00A433E3">
            <w:pPr>
              <w:jc w:val="center"/>
              <w:rPr>
                <w:rFonts w:ascii="Arial" w:hAnsi="Arial" w:cs="Arial"/>
                <w:noProof w:val="0"/>
                <w:sz w:val="20"/>
                <w:szCs w:val="20"/>
                <w:lang w:val="lt-LT"/>
              </w:rPr>
            </w:pPr>
            <w:r w:rsidRPr="001D7AED">
              <w:rPr>
                <w:rFonts w:ascii="Arial" w:hAnsi="Arial" w:cs="Arial"/>
                <w:noProof w:val="0"/>
                <w:sz w:val="20"/>
                <w:szCs w:val="20"/>
                <w:lang w:val="lt-LT"/>
              </w:rPr>
              <w:t>AM, FM, BETA</w:t>
            </w:r>
          </w:p>
        </w:tc>
      </w:tr>
      <w:tr w:rsidR="00A433E3" w:rsidRPr="001D7AED" w:rsidTr="007C5AE7">
        <w:tc>
          <w:tcPr>
            <w:tcW w:w="551" w:type="dxa"/>
          </w:tcPr>
          <w:p w:rsidR="00A433E3" w:rsidRPr="001D7AED" w:rsidRDefault="00A433E3" w:rsidP="00A433E3">
            <w:pPr>
              <w:jc w:val="center"/>
              <w:rPr>
                <w:rFonts w:ascii="Arial" w:hAnsi="Arial" w:cs="Arial"/>
                <w:noProof w:val="0"/>
                <w:sz w:val="20"/>
                <w:szCs w:val="20"/>
                <w:lang w:val="lt-LT"/>
              </w:rPr>
            </w:pPr>
            <w:r w:rsidRPr="001D7AED">
              <w:rPr>
                <w:rFonts w:ascii="Arial" w:hAnsi="Arial" w:cs="Arial"/>
                <w:noProof w:val="0"/>
                <w:sz w:val="20"/>
                <w:szCs w:val="20"/>
                <w:lang w:val="lt-LT"/>
              </w:rPr>
              <w:t>4.</w:t>
            </w:r>
          </w:p>
        </w:tc>
        <w:tc>
          <w:tcPr>
            <w:tcW w:w="5346" w:type="dxa"/>
            <w:gridSpan w:val="2"/>
          </w:tcPr>
          <w:p w:rsidR="00A433E3" w:rsidRPr="001D7AED" w:rsidRDefault="00A433E3" w:rsidP="000B3FAB">
            <w:pPr>
              <w:rPr>
                <w:rFonts w:ascii="Arial" w:hAnsi="Arial" w:cs="Arial"/>
                <w:noProof w:val="0"/>
                <w:sz w:val="20"/>
                <w:szCs w:val="20"/>
                <w:lang w:val="lt-LT"/>
              </w:rPr>
            </w:pPr>
            <w:r w:rsidRPr="001D7AED">
              <w:rPr>
                <w:rFonts w:ascii="Arial" w:hAnsi="Arial" w:cs="Arial"/>
                <w:noProof w:val="0"/>
                <w:color w:val="000000" w:themeColor="text1"/>
                <w:sz w:val="20"/>
                <w:szCs w:val="19"/>
                <w:lang w:val="lt-LT"/>
              </w:rPr>
              <w:t>Reikalavimas įgyvendinus modernizavimą pasiekti D energinio naudingumo klasę, nesuderintas su LR statybos įstatymo reikalavimu po pastato rekonstrukcijos pasiekti C energinio naudingumo klasę.</w:t>
            </w:r>
          </w:p>
        </w:tc>
        <w:tc>
          <w:tcPr>
            <w:tcW w:w="7630" w:type="dxa"/>
          </w:tcPr>
          <w:p w:rsidR="00A433E3" w:rsidRPr="001D7AED" w:rsidRDefault="00A433E3" w:rsidP="003A5930">
            <w:pPr>
              <w:rPr>
                <w:rFonts w:ascii="Arial" w:hAnsi="Arial" w:cs="Arial"/>
                <w:noProof w:val="0"/>
                <w:sz w:val="20"/>
                <w:szCs w:val="20"/>
                <w:lang w:val="lt-LT"/>
              </w:rPr>
            </w:pPr>
            <w:r w:rsidRPr="001D7AED">
              <w:rPr>
                <w:rFonts w:ascii="Arial" w:hAnsi="Arial" w:cs="Arial"/>
                <w:noProof w:val="0"/>
                <w:color w:val="000000" w:themeColor="text1"/>
                <w:sz w:val="20"/>
                <w:szCs w:val="19"/>
                <w:lang w:val="lt-LT"/>
              </w:rPr>
              <w:t>Pakeisti reikalaujamą pasiekti D energinio naudingumo klasę į C.</w:t>
            </w:r>
          </w:p>
        </w:tc>
        <w:tc>
          <w:tcPr>
            <w:tcW w:w="1259" w:type="dxa"/>
            <w:vAlign w:val="center"/>
          </w:tcPr>
          <w:p w:rsidR="00A433E3" w:rsidRPr="001D7AED" w:rsidRDefault="00A433E3" w:rsidP="00A433E3">
            <w:pPr>
              <w:jc w:val="center"/>
              <w:rPr>
                <w:rFonts w:ascii="Arial" w:hAnsi="Arial" w:cs="Arial"/>
                <w:noProof w:val="0"/>
                <w:sz w:val="20"/>
                <w:szCs w:val="20"/>
                <w:lang w:val="lt-LT"/>
              </w:rPr>
            </w:pPr>
            <w:r w:rsidRPr="001D7AED">
              <w:rPr>
                <w:rFonts w:ascii="Arial" w:hAnsi="Arial" w:cs="Arial"/>
                <w:noProof w:val="0"/>
                <w:sz w:val="20"/>
                <w:szCs w:val="20"/>
                <w:lang w:val="lt-LT"/>
              </w:rPr>
              <w:t>AM</w:t>
            </w:r>
          </w:p>
        </w:tc>
      </w:tr>
    </w:tbl>
    <w:p w:rsidR="00D72ACC" w:rsidRPr="001D7AED" w:rsidRDefault="00D72ACC" w:rsidP="00D72ACC">
      <w:pPr>
        <w:rPr>
          <w:rFonts w:ascii="Arial" w:hAnsi="Arial" w:cs="Arial"/>
          <w:noProof w:val="0"/>
        </w:rPr>
      </w:pPr>
    </w:p>
    <w:p w:rsidR="00D72ACC" w:rsidRPr="001D7AED" w:rsidRDefault="00D72ACC" w:rsidP="00D54392">
      <w:pPr>
        <w:pStyle w:val="Heading1"/>
        <w:rPr>
          <w:rFonts w:ascii="Arial" w:hAnsi="Arial" w:cs="Arial"/>
          <w:noProof w:val="0"/>
        </w:rPr>
        <w:sectPr w:rsidR="00D72ACC" w:rsidRPr="001D7AED" w:rsidSect="003649A0">
          <w:pgSz w:w="16838" w:h="11906" w:orient="landscape"/>
          <w:pgMar w:top="1134" w:right="567" w:bottom="1134" w:left="1701" w:header="397" w:footer="567" w:gutter="0"/>
          <w:cols w:space="1296"/>
          <w:docGrid w:linePitch="360"/>
        </w:sectPr>
      </w:pPr>
      <w:bookmarkStart w:id="292" w:name="_Toc468958863"/>
    </w:p>
    <w:p w:rsidR="00D54392" w:rsidRPr="001D7AED" w:rsidRDefault="00D54392" w:rsidP="007F2101">
      <w:pPr>
        <w:pStyle w:val="Heading1"/>
        <w:numPr>
          <w:ilvl w:val="0"/>
          <w:numId w:val="0"/>
        </w:numPr>
        <w:rPr>
          <w:rFonts w:ascii="Arial" w:hAnsi="Arial" w:cs="Arial"/>
          <w:noProof w:val="0"/>
        </w:rPr>
      </w:pPr>
      <w:bookmarkStart w:id="293" w:name="_Toc481997193"/>
      <w:r w:rsidRPr="001D7AED">
        <w:rPr>
          <w:rFonts w:ascii="Arial" w:hAnsi="Arial" w:cs="Arial"/>
          <w:noProof w:val="0"/>
        </w:rPr>
        <w:lastRenderedPageBreak/>
        <w:t>LITERATŪROS SĄRAŠAS</w:t>
      </w:r>
      <w:bookmarkEnd w:id="292"/>
      <w:bookmarkEnd w:id="293"/>
    </w:p>
    <w:p w:rsidR="00B34B06" w:rsidRPr="001D7AED" w:rsidRDefault="00B34B06" w:rsidP="001F720F">
      <w:pPr>
        <w:pStyle w:val="Heading4"/>
      </w:pPr>
      <w:r w:rsidRPr="001D7AED">
        <w:t>Knygos ir straipsniai:</w:t>
      </w:r>
    </w:p>
    <w:p w:rsidR="00BC5E72" w:rsidRPr="001D7AED" w:rsidRDefault="00BC5E72" w:rsidP="00592D68">
      <w:pPr>
        <w:spacing w:before="120" w:after="120"/>
        <w:jc w:val="left"/>
        <w:rPr>
          <w:rFonts w:ascii="Arial" w:hAnsi="Arial" w:cs="Arial"/>
          <w:noProof w:val="0"/>
          <w:sz w:val="22"/>
        </w:rPr>
      </w:pPr>
      <w:r w:rsidRPr="001D7AED">
        <w:rPr>
          <w:rFonts w:ascii="Arial" w:hAnsi="Arial" w:cs="Arial"/>
          <w:noProof w:val="0"/>
          <w:sz w:val="22"/>
        </w:rPr>
        <w:t>J. Gudzinskas, V. Lukoševičius, V. Martinaitis, E. Tuomas. Šilumos vartotojo vadovas. Vilnius, 2011.</w:t>
      </w:r>
    </w:p>
    <w:p w:rsidR="00D54392" w:rsidRPr="001D7AED" w:rsidRDefault="00D54392" w:rsidP="001F720F">
      <w:pPr>
        <w:pStyle w:val="Heading4"/>
      </w:pPr>
      <w:r w:rsidRPr="001D7AED">
        <w:t>Teisės aktai:</w:t>
      </w:r>
    </w:p>
    <w:p w:rsidR="00C67D82" w:rsidRPr="001D7AED" w:rsidRDefault="00C67D82" w:rsidP="00C67D82">
      <w:pPr>
        <w:spacing w:before="120" w:after="120"/>
        <w:jc w:val="left"/>
        <w:rPr>
          <w:rFonts w:ascii="Arial" w:hAnsi="Arial" w:cs="Arial"/>
          <w:noProof w:val="0"/>
          <w:sz w:val="22"/>
        </w:rPr>
      </w:pPr>
      <w:r w:rsidRPr="001D7AED">
        <w:rPr>
          <w:rFonts w:ascii="Arial" w:hAnsi="Arial" w:cs="Arial"/>
          <w:noProof w:val="0"/>
          <w:sz w:val="22"/>
        </w:rPr>
        <w:t>Daugiabučio namo atnaujinimo (modernizavimo) investicijų plano rengimo tvarkos aprašas, patvirtintas Lietuvos Respublikos aplinkos ministro 2009 m. lapkričio 10 d. įsakymu Nr. D1-677.</w:t>
      </w:r>
    </w:p>
    <w:p w:rsidR="00C67D82" w:rsidRPr="001D7AED" w:rsidRDefault="00C67D82" w:rsidP="00C67D82">
      <w:pPr>
        <w:spacing w:before="120" w:after="120"/>
        <w:jc w:val="left"/>
        <w:rPr>
          <w:rFonts w:ascii="Arial" w:hAnsi="Arial" w:cs="Arial"/>
          <w:noProof w:val="0"/>
          <w:sz w:val="22"/>
        </w:rPr>
      </w:pPr>
      <w:r w:rsidRPr="001D7AED">
        <w:rPr>
          <w:rFonts w:ascii="Arial" w:hAnsi="Arial" w:cs="Arial"/>
          <w:noProof w:val="0"/>
          <w:sz w:val="22"/>
        </w:rPr>
        <w:t>Daugiabučių namų atnaujinimo (modernizavimo) programa, patvirtinta Lietuvos Respublikos Vyriausybės 2004 m. rugsėjo 23 d. nutarimu Nr. 1213.</w:t>
      </w:r>
    </w:p>
    <w:p w:rsidR="00C67D82" w:rsidRPr="001D7AED" w:rsidRDefault="00C67D82" w:rsidP="00C67D82">
      <w:pPr>
        <w:spacing w:before="120" w:after="120"/>
        <w:jc w:val="left"/>
        <w:rPr>
          <w:rFonts w:ascii="Arial" w:hAnsi="Arial" w:cs="Arial"/>
          <w:noProof w:val="0"/>
          <w:sz w:val="22"/>
        </w:rPr>
      </w:pPr>
      <w:r w:rsidRPr="001D7AED">
        <w:rPr>
          <w:rFonts w:ascii="Arial" w:hAnsi="Arial" w:cs="Arial"/>
          <w:noProof w:val="0"/>
          <w:sz w:val="22"/>
        </w:rPr>
        <w:t>Daugiabučio namo atnaujinimo (modernizavimo) projekto (ar jo dalies) rengimo, projekto (ar jo dalies) ekspertizės atlikimo, statybos techninės priežiūros paslaugų ir statybos rangos darbų pirkimo tvarkos aprašas, patvirtintas Lietuvos Respublikos aplinkos ministro 2014 m. sausio 14 įsakymu Nr. D1-34.</w:t>
      </w:r>
    </w:p>
    <w:p w:rsidR="000B3FAB" w:rsidRPr="001D7AED" w:rsidRDefault="000B3FAB" w:rsidP="00C67D82">
      <w:pPr>
        <w:spacing w:before="120" w:after="120"/>
        <w:jc w:val="left"/>
        <w:rPr>
          <w:rFonts w:ascii="Arial" w:hAnsi="Arial" w:cs="Arial"/>
          <w:noProof w:val="0"/>
          <w:sz w:val="22"/>
        </w:rPr>
      </w:pPr>
      <w:r w:rsidRPr="001D7AED">
        <w:rPr>
          <w:rFonts w:ascii="Arial" w:hAnsi="Arial" w:cs="Arial"/>
          <w:noProof w:val="0"/>
          <w:sz w:val="22"/>
        </w:rPr>
        <w:t xml:space="preserve">Investicijų projektų, kuriems siekiama gauti finansavimą iš Europos Sąjungos struktūrinės paramos ir/ar valstybės biudžeto lėšų, rengimo metodika, patvirtinta VšĮ Centrinės projektų valdymo agentūros direktoriaus 2014 m. gruodžio 31 d. įsakymu Nr. 2014/8-337. </w:t>
      </w:r>
    </w:p>
    <w:p w:rsidR="00C67D82" w:rsidRPr="001D7AED" w:rsidRDefault="00C67D82" w:rsidP="00C67D82">
      <w:pPr>
        <w:spacing w:before="120" w:after="120"/>
        <w:jc w:val="left"/>
        <w:rPr>
          <w:rFonts w:ascii="Arial" w:hAnsi="Arial" w:cs="Arial"/>
          <w:noProof w:val="0"/>
          <w:sz w:val="22"/>
        </w:rPr>
      </w:pPr>
      <w:r w:rsidRPr="001D7AED">
        <w:rPr>
          <w:rFonts w:ascii="Arial" w:hAnsi="Arial" w:cs="Arial"/>
          <w:noProof w:val="0"/>
          <w:sz w:val="22"/>
        </w:rPr>
        <w:t xml:space="preserve">Lietuvos Respublikos aplinkos ministro 2010 m. kovo 6 d. įsakymas Nr. D1-275 </w:t>
      </w:r>
      <w:r w:rsidR="000B3FAB" w:rsidRPr="001D7AED">
        <w:rPr>
          <w:rFonts w:ascii="Arial" w:hAnsi="Arial" w:cs="Arial"/>
          <w:noProof w:val="0"/>
          <w:sz w:val="22"/>
        </w:rPr>
        <w:t>„</w:t>
      </w:r>
      <w:r w:rsidRPr="001D7AED">
        <w:rPr>
          <w:rFonts w:ascii="Arial" w:hAnsi="Arial" w:cs="Arial"/>
          <w:noProof w:val="0"/>
          <w:sz w:val="22"/>
        </w:rPr>
        <w:t>Dėl Klimato kaitos specialiosios programos lėšų naudojimo tvarkos aprašo patvirtinimo</w:t>
      </w:r>
      <w:r w:rsidR="000B3FAB" w:rsidRPr="001D7AED">
        <w:rPr>
          <w:rFonts w:ascii="Arial" w:hAnsi="Arial" w:cs="Arial"/>
          <w:noProof w:val="0"/>
          <w:sz w:val="22"/>
        </w:rPr>
        <w:t>“</w:t>
      </w:r>
      <w:r w:rsidRPr="001D7AED">
        <w:rPr>
          <w:rFonts w:ascii="Arial" w:hAnsi="Arial" w:cs="Arial"/>
          <w:noProof w:val="0"/>
          <w:sz w:val="22"/>
        </w:rPr>
        <w:t>.</w:t>
      </w:r>
    </w:p>
    <w:p w:rsidR="00C67D82" w:rsidRPr="001D7AED" w:rsidRDefault="00C67D82" w:rsidP="00C67D82">
      <w:pPr>
        <w:spacing w:before="120" w:after="120"/>
        <w:jc w:val="left"/>
        <w:rPr>
          <w:rFonts w:ascii="Arial" w:hAnsi="Arial" w:cs="Arial"/>
          <w:noProof w:val="0"/>
          <w:sz w:val="22"/>
        </w:rPr>
      </w:pPr>
      <w:r w:rsidRPr="001D7AED">
        <w:rPr>
          <w:rFonts w:ascii="Arial" w:hAnsi="Arial" w:cs="Arial"/>
          <w:noProof w:val="0"/>
          <w:sz w:val="22"/>
        </w:rPr>
        <w:t xml:space="preserve">Lietuvos Respublikos aplinkos ministro 2016 m. lapkričio 11 d. įsakymas Nr. D1-754 „Dėl </w:t>
      </w:r>
      <w:r w:rsidR="000B3FAB" w:rsidRPr="001D7AED">
        <w:rPr>
          <w:rFonts w:ascii="Arial" w:hAnsi="Arial" w:cs="Arial"/>
          <w:noProof w:val="0"/>
          <w:sz w:val="22"/>
        </w:rPr>
        <w:t>S</w:t>
      </w:r>
      <w:r w:rsidRPr="001D7AED">
        <w:rPr>
          <w:rFonts w:ascii="Arial" w:hAnsi="Arial" w:cs="Arial"/>
          <w:noProof w:val="0"/>
          <w:sz w:val="22"/>
        </w:rPr>
        <w:t>tatybos techninio reglamento STR 2.01.02:2016 „Pastatų energinio naudingumo projektavimas ir sertifikavimas“.</w:t>
      </w:r>
    </w:p>
    <w:p w:rsidR="006B6F7D" w:rsidRPr="001D7AED" w:rsidRDefault="006B6F7D" w:rsidP="00592D68">
      <w:pPr>
        <w:spacing w:before="120" w:after="120"/>
        <w:jc w:val="left"/>
        <w:rPr>
          <w:rFonts w:ascii="Arial" w:hAnsi="Arial" w:cs="Arial"/>
          <w:noProof w:val="0"/>
          <w:sz w:val="22"/>
        </w:rPr>
      </w:pPr>
      <w:r w:rsidRPr="001D7AED">
        <w:rPr>
          <w:rFonts w:ascii="Arial" w:hAnsi="Arial" w:cs="Arial"/>
          <w:noProof w:val="0"/>
          <w:sz w:val="22"/>
        </w:rPr>
        <w:t>Lietuvos Respublikos piniginės socialinės paramos nepasiturintiems gyventojams įstatymas.</w:t>
      </w:r>
    </w:p>
    <w:p w:rsidR="00C67D82" w:rsidRPr="001D7AED" w:rsidRDefault="00C67D82" w:rsidP="00C67D82">
      <w:pPr>
        <w:spacing w:before="120" w:after="120"/>
        <w:jc w:val="left"/>
        <w:rPr>
          <w:rFonts w:ascii="Arial" w:hAnsi="Arial" w:cs="Arial"/>
          <w:noProof w:val="0"/>
          <w:sz w:val="22"/>
        </w:rPr>
      </w:pPr>
      <w:r w:rsidRPr="001D7AED">
        <w:rPr>
          <w:rFonts w:ascii="Arial" w:hAnsi="Arial" w:cs="Arial"/>
          <w:noProof w:val="0"/>
          <w:sz w:val="22"/>
        </w:rPr>
        <w:t>Lietuvos Respublikos valstybės paramos daugiabučiams namams atnaujinti (modernizuoti) įstatymas.</w:t>
      </w:r>
    </w:p>
    <w:p w:rsidR="006B6F7D" w:rsidRPr="001D7AED" w:rsidRDefault="006B6F7D" w:rsidP="00592D68">
      <w:pPr>
        <w:spacing w:before="120" w:after="120"/>
        <w:jc w:val="left"/>
        <w:rPr>
          <w:rFonts w:ascii="Arial" w:hAnsi="Arial" w:cs="Arial"/>
          <w:noProof w:val="0"/>
          <w:sz w:val="22"/>
        </w:rPr>
      </w:pPr>
      <w:r w:rsidRPr="001D7AED">
        <w:rPr>
          <w:rFonts w:ascii="Arial" w:hAnsi="Arial" w:cs="Arial"/>
          <w:noProof w:val="0"/>
          <w:sz w:val="22"/>
        </w:rPr>
        <w:t>Lietuvos Respublikos viešųjų pirkimų įstatymas.</w:t>
      </w:r>
    </w:p>
    <w:p w:rsidR="006B6F7D" w:rsidRPr="001D7AED" w:rsidRDefault="006B6F7D" w:rsidP="00592D68">
      <w:pPr>
        <w:spacing w:before="120" w:after="120"/>
        <w:jc w:val="left"/>
        <w:rPr>
          <w:rFonts w:ascii="Arial" w:hAnsi="Arial" w:cs="Arial"/>
          <w:noProof w:val="0"/>
          <w:sz w:val="22"/>
        </w:rPr>
      </w:pPr>
      <w:r w:rsidRPr="001D7AED">
        <w:rPr>
          <w:rFonts w:ascii="Arial" w:hAnsi="Arial" w:cs="Arial"/>
          <w:noProof w:val="0"/>
          <w:sz w:val="22"/>
        </w:rPr>
        <w:t>Lietuvos Respublikos Vyriausybės 2014</w:t>
      </w:r>
      <w:r w:rsidR="000B3FAB" w:rsidRPr="001D7AED">
        <w:rPr>
          <w:rFonts w:ascii="Arial" w:hAnsi="Arial" w:cs="Arial"/>
          <w:noProof w:val="0"/>
          <w:sz w:val="22"/>
        </w:rPr>
        <w:t xml:space="preserve"> m. rugsėjo </w:t>
      </w:r>
      <w:r w:rsidRPr="001D7AED">
        <w:rPr>
          <w:rFonts w:ascii="Arial" w:hAnsi="Arial" w:cs="Arial"/>
          <w:noProof w:val="0"/>
          <w:sz w:val="22"/>
        </w:rPr>
        <w:t xml:space="preserve">23 </w:t>
      </w:r>
      <w:r w:rsidR="000B3FAB" w:rsidRPr="001D7AED">
        <w:rPr>
          <w:rFonts w:ascii="Arial" w:hAnsi="Arial" w:cs="Arial"/>
          <w:noProof w:val="0"/>
          <w:sz w:val="22"/>
        </w:rPr>
        <w:t xml:space="preserve">d. </w:t>
      </w:r>
      <w:r w:rsidRPr="001D7AED">
        <w:rPr>
          <w:rFonts w:ascii="Arial" w:hAnsi="Arial" w:cs="Arial"/>
          <w:noProof w:val="0"/>
          <w:sz w:val="22"/>
        </w:rPr>
        <w:t xml:space="preserve">nutarimas Nr. 1213 „Dėl </w:t>
      </w:r>
      <w:r w:rsidR="000B3FAB" w:rsidRPr="001D7AED">
        <w:rPr>
          <w:rFonts w:ascii="Arial" w:hAnsi="Arial" w:cs="Arial"/>
          <w:noProof w:val="0"/>
          <w:sz w:val="22"/>
        </w:rPr>
        <w:t>D</w:t>
      </w:r>
      <w:r w:rsidRPr="001D7AED">
        <w:rPr>
          <w:rFonts w:ascii="Arial" w:hAnsi="Arial" w:cs="Arial"/>
          <w:noProof w:val="0"/>
          <w:sz w:val="22"/>
        </w:rPr>
        <w:t>augiabučių namų atnaujinimo (modernizavimo) programos patvirtinimo</w:t>
      </w:r>
      <w:r w:rsidR="000B3FAB" w:rsidRPr="001D7AED">
        <w:rPr>
          <w:rFonts w:ascii="Arial" w:hAnsi="Arial" w:cs="Arial"/>
          <w:noProof w:val="0"/>
          <w:sz w:val="22"/>
        </w:rPr>
        <w:t>“</w:t>
      </w:r>
      <w:r w:rsidRPr="001D7AED">
        <w:rPr>
          <w:rFonts w:ascii="Arial" w:hAnsi="Arial" w:cs="Arial"/>
          <w:noProof w:val="0"/>
          <w:sz w:val="22"/>
        </w:rPr>
        <w:t>.</w:t>
      </w:r>
    </w:p>
    <w:p w:rsidR="00C67D82" w:rsidRPr="001D7AED" w:rsidRDefault="00C67D82" w:rsidP="00C67D82">
      <w:pPr>
        <w:spacing w:before="120" w:after="120"/>
        <w:jc w:val="left"/>
        <w:rPr>
          <w:rFonts w:ascii="Arial" w:hAnsi="Arial" w:cs="Arial"/>
          <w:noProof w:val="0"/>
          <w:sz w:val="22"/>
        </w:rPr>
      </w:pPr>
      <w:r w:rsidRPr="001D7AED">
        <w:rPr>
          <w:rFonts w:ascii="Arial" w:hAnsi="Arial" w:cs="Arial"/>
          <w:noProof w:val="0"/>
          <w:sz w:val="22"/>
        </w:rPr>
        <w:t>Paraiškų atnaujinti (modernizuoti) daugiabutį namą teikimo, vertinimo ir atrankos tvarkos aprašas, patvirtintas Lietuvos Respublikos aplinkos ministro 2015 m. balandžio 1 d. įsakymu Nr. D1-267.</w:t>
      </w:r>
    </w:p>
    <w:p w:rsidR="006B6F7D" w:rsidRPr="001D7AED" w:rsidRDefault="006B6F7D" w:rsidP="00592D68">
      <w:pPr>
        <w:spacing w:before="120" w:after="120"/>
        <w:jc w:val="left"/>
        <w:rPr>
          <w:rFonts w:ascii="Arial" w:hAnsi="Arial" w:cs="Arial"/>
          <w:noProof w:val="0"/>
          <w:sz w:val="22"/>
        </w:rPr>
      </w:pPr>
      <w:r w:rsidRPr="001D7AED">
        <w:rPr>
          <w:rFonts w:ascii="Arial" w:hAnsi="Arial" w:cs="Arial"/>
          <w:noProof w:val="0"/>
          <w:sz w:val="22"/>
        </w:rPr>
        <w:t>Valstybės paramos daugiabučiams namams atnaujinti (modernizuoti) teikimo ir daugiabučių namų atnaujinimo (modernizavimo) projektų įgyvendinimo priežiūros taisyklės, patvirtintos Lietuvos Respublikos Vyriausybės 2009 m. gruodžio 16 d. nutarimu Nr. 1725.</w:t>
      </w:r>
    </w:p>
    <w:p w:rsidR="00D54392" w:rsidRPr="001D7AED" w:rsidRDefault="00D54392" w:rsidP="001F720F">
      <w:pPr>
        <w:pStyle w:val="Heading4"/>
      </w:pPr>
      <w:r w:rsidRPr="001D7AED">
        <w:t>Interneto šaltiniai:</w:t>
      </w:r>
    </w:p>
    <w:p w:rsidR="009D2C5D" w:rsidRPr="001D7AED" w:rsidRDefault="009D2C5D" w:rsidP="009D2C5D">
      <w:pPr>
        <w:spacing w:before="120" w:after="120"/>
        <w:jc w:val="left"/>
        <w:rPr>
          <w:rFonts w:ascii="Arial" w:hAnsi="Arial" w:cs="Arial"/>
          <w:noProof w:val="0"/>
          <w:sz w:val="22"/>
          <w:lang w:val="en-US"/>
        </w:rPr>
      </w:pPr>
      <w:r w:rsidRPr="001D7AED">
        <w:rPr>
          <w:rFonts w:ascii="Arial" w:hAnsi="Arial" w:cs="Arial"/>
          <w:noProof w:val="0"/>
          <w:sz w:val="22"/>
          <w:lang w:val="en-US"/>
        </w:rPr>
        <w:t>Building typology. &lt;</w:t>
      </w:r>
      <w:hyperlink r:id="rId36" w:anchor="bm" w:history="1">
        <w:r w:rsidRPr="001D7AED">
          <w:rPr>
            <w:rStyle w:val="Hyperlink"/>
            <w:rFonts w:ascii="Arial" w:hAnsi="Arial" w:cs="Arial"/>
            <w:noProof w:val="0"/>
            <w:sz w:val="22"/>
            <w:lang w:val="en-US"/>
          </w:rPr>
          <w:t>http://webtool.building-typology.eu/?c=de#bm</w:t>
        </w:r>
      </w:hyperlink>
      <w:r w:rsidRPr="001D7AED">
        <w:rPr>
          <w:rFonts w:ascii="Arial" w:hAnsi="Arial" w:cs="Arial"/>
          <w:noProof w:val="0"/>
          <w:sz w:val="22"/>
          <w:lang w:val="en-US"/>
        </w:rPr>
        <w:t>&gt;.</w:t>
      </w:r>
    </w:p>
    <w:p w:rsidR="00C67D82" w:rsidRPr="001D7AED" w:rsidRDefault="00C67D82" w:rsidP="00C67D82">
      <w:pPr>
        <w:spacing w:before="120" w:after="120"/>
        <w:jc w:val="left"/>
        <w:rPr>
          <w:rFonts w:ascii="Arial" w:hAnsi="Arial" w:cs="Arial"/>
          <w:noProof w:val="0"/>
          <w:sz w:val="22"/>
          <w:lang w:val="en-US"/>
        </w:rPr>
      </w:pPr>
      <w:r w:rsidRPr="001D7AED">
        <w:rPr>
          <w:rFonts w:ascii="Arial" w:hAnsi="Arial" w:cs="Arial"/>
          <w:noProof w:val="0"/>
          <w:sz w:val="22"/>
          <w:lang w:val="en-US"/>
        </w:rPr>
        <w:t>Climate and energy policy in Germany: mechanisms to encourage private sector investment/participation in low-carbon development. 2012. &lt;</w:t>
      </w:r>
      <w:hyperlink r:id="rId37" w:history="1">
        <w:r w:rsidRPr="001D7AED">
          <w:rPr>
            <w:rStyle w:val="Hyperlink"/>
            <w:rFonts w:ascii="Arial" w:hAnsi="Arial" w:cs="Arial"/>
            <w:noProof w:val="0"/>
            <w:sz w:val="22"/>
            <w:lang w:val="en-US"/>
          </w:rPr>
          <w:t>https://www.oecd.org/env/cc/Case%20study%20Germany.pdf</w:t>
        </w:r>
      </w:hyperlink>
      <w:r w:rsidRPr="001D7AED">
        <w:rPr>
          <w:rFonts w:ascii="Arial" w:hAnsi="Arial" w:cs="Arial"/>
          <w:noProof w:val="0"/>
          <w:sz w:val="22"/>
          <w:lang w:val="en-US"/>
        </w:rPr>
        <w:t>&gt;.</w:t>
      </w:r>
    </w:p>
    <w:p w:rsidR="00C67D82" w:rsidRPr="001D7AED" w:rsidRDefault="00435AC9" w:rsidP="00C67D82">
      <w:pPr>
        <w:spacing w:before="120" w:after="120"/>
        <w:jc w:val="left"/>
        <w:rPr>
          <w:rFonts w:ascii="Arial" w:hAnsi="Arial" w:cs="Arial"/>
          <w:noProof w:val="0"/>
          <w:sz w:val="22"/>
          <w:lang w:val="en-US"/>
        </w:rPr>
      </w:pPr>
      <w:r w:rsidRPr="001D7AED">
        <w:rPr>
          <w:rFonts w:ascii="Arial" w:hAnsi="Arial" w:cs="Arial"/>
          <w:noProof w:val="0"/>
          <w:sz w:val="22"/>
          <w:lang w:val="en-US"/>
        </w:rPr>
        <w:t>DIW Berlin. Map of polici</w:t>
      </w:r>
      <w:r w:rsidR="00C67D82" w:rsidRPr="001D7AED">
        <w:rPr>
          <w:rFonts w:ascii="Arial" w:hAnsi="Arial" w:cs="Arial"/>
          <w:noProof w:val="0"/>
          <w:sz w:val="22"/>
          <w:lang w:val="en-US"/>
        </w:rPr>
        <w:t>es supporting thermal efficiency in Germany‘s residential building sector. 2011. &lt;</w:t>
      </w:r>
      <w:hyperlink r:id="rId38" w:history="1">
        <w:r w:rsidR="00C67D82" w:rsidRPr="001D7AED">
          <w:rPr>
            <w:rStyle w:val="Hyperlink"/>
            <w:rFonts w:ascii="Arial" w:hAnsi="Arial" w:cs="Arial"/>
            <w:noProof w:val="0"/>
            <w:sz w:val="22"/>
            <w:lang w:val="en-US"/>
          </w:rPr>
          <w:t>https://climatepolicyinitiative.org/wp-content/uploads/2011/12/Policy-Map.pdf</w:t>
        </w:r>
      </w:hyperlink>
      <w:r w:rsidR="00C67D82" w:rsidRPr="001D7AED">
        <w:rPr>
          <w:rFonts w:ascii="Arial" w:hAnsi="Arial" w:cs="Arial"/>
          <w:noProof w:val="0"/>
          <w:sz w:val="22"/>
          <w:lang w:val="en-US"/>
        </w:rPr>
        <w:t>&gt;.</w:t>
      </w:r>
    </w:p>
    <w:p w:rsidR="00C67D82" w:rsidRPr="001D7AED" w:rsidRDefault="00C67D82" w:rsidP="00C67D82">
      <w:pPr>
        <w:spacing w:before="120" w:after="120"/>
        <w:jc w:val="left"/>
        <w:rPr>
          <w:rFonts w:ascii="Arial" w:hAnsi="Arial" w:cs="Arial"/>
          <w:noProof w:val="0"/>
          <w:sz w:val="22"/>
          <w:lang w:val="en-US"/>
        </w:rPr>
      </w:pPr>
      <w:r w:rsidRPr="001D7AED">
        <w:rPr>
          <w:rFonts w:ascii="Arial" w:hAnsi="Arial" w:cs="Arial"/>
          <w:noProof w:val="0"/>
          <w:sz w:val="22"/>
          <w:lang w:val="en-US"/>
        </w:rPr>
        <w:lastRenderedPageBreak/>
        <w:t>Energy efficiency directive. KFW Energy Efficient Construction and Refurbishment – Germany. 2013. &lt;</w:t>
      </w:r>
      <w:r w:rsidRPr="001D7AED">
        <w:rPr>
          <w:rStyle w:val="Hyperlink"/>
          <w:rFonts w:ascii="Arial" w:hAnsi="Arial" w:cs="Arial"/>
          <w:noProof w:val="0"/>
          <w:sz w:val="22"/>
          <w:lang w:val="en-US"/>
        </w:rPr>
        <w:t>http://www.ca-eed.eu/themes/financing-ct4/financing-kfw-energy-efficient-construction-and-refurbishment-germany</w:t>
      </w:r>
      <w:r w:rsidRPr="001D7AED">
        <w:rPr>
          <w:rStyle w:val="Hyperlink"/>
          <w:rFonts w:ascii="Arial" w:hAnsi="Arial" w:cs="Arial"/>
          <w:noProof w:val="0"/>
          <w:color w:val="auto"/>
          <w:sz w:val="22"/>
          <w:lang w:val="en-US"/>
        </w:rPr>
        <w:t>&gt;</w:t>
      </w:r>
      <w:r w:rsidRPr="001D7AED">
        <w:rPr>
          <w:rStyle w:val="Hyperlink"/>
          <w:rFonts w:ascii="Arial" w:hAnsi="Arial" w:cs="Arial"/>
          <w:noProof w:val="0"/>
          <w:color w:val="auto"/>
          <w:sz w:val="22"/>
          <w:u w:val="none"/>
          <w:lang w:val="en-US"/>
        </w:rPr>
        <w:t>.</w:t>
      </w:r>
    </w:p>
    <w:p w:rsidR="00225625" w:rsidRPr="001D7AED" w:rsidRDefault="0073608F" w:rsidP="00592D68">
      <w:pPr>
        <w:spacing w:before="120" w:after="120"/>
        <w:jc w:val="left"/>
        <w:rPr>
          <w:rFonts w:ascii="Arial" w:hAnsi="Arial" w:cs="Arial"/>
          <w:noProof w:val="0"/>
          <w:sz w:val="22"/>
          <w:lang w:val="en-US"/>
        </w:rPr>
      </w:pPr>
      <w:r w:rsidRPr="001D7AED">
        <w:rPr>
          <w:rFonts w:ascii="Arial" w:hAnsi="Arial" w:cs="Arial"/>
          <w:noProof w:val="0"/>
          <w:sz w:val="22"/>
          <w:lang w:val="en-US"/>
        </w:rPr>
        <w:t>European Investment Bank</w:t>
      </w:r>
      <w:r w:rsidR="00225625" w:rsidRPr="001D7AED">
        <w:rPr>
          <w:rFonts w:ascii="Arial" w:hAnsi="Arial" w:cs="Arial"/>
          <w:noProof w:val="0"/>
          <w:sz w:val="22"/>
          <w:lang w:val="en-US"/>
        </w:rPr>
        <w:t>. Joint European Support for Sustainable Investment in City Areas.</w:t>
      </w:r>
      <w:r w:rsidR="00F82D44" w:rsidRPr="001D7AED">
        <w:rPr>
          <w:rFonts w:ascii="Arial" w:hAnsi="Arial" w:cs="Arial"/>
          <w:noProof w:val="0"/>
          <w:sz w:val="22"/>
          <w:lang w:val="en-US"/>
        </w:rPr>
        <w:t xml:space="preserve"> Evaluation study</w:t>
      </w:r>
      <w:r w:rsidR="00CF6588" w:rsidRPr="001D7AED">
        <w:rPr>
          <w:rFonts w:ascii="Arial" w:hAnsi="Arial" w:cs="Arial"/>
          <w:noProof w:val="0"/>
          <w:sz w:val="22"/>
          <w:lang w:val="en-US"/>
        </w:rPr>
        <w:t>.</w:t>
      </w:r>
      <w:r w:rsidR="00225625" w:rsidRPr="001D7AED">
        <w:rPr>
          <w:rFonts w:ascii="Arial" w:hAnsi="Arial" w:cs="Arial"/>
          <w:noProof w:val="0"/>
          <w:sz w:val="22"/>
          <w:lang w:val="en-US"/>
        </w:rPr>
        <w:t xml:space="preserve"> 2009. </w:t>
      </w:r>
      <w:hyperlink r:id="rId39" w:history="1">
        <w:r w:rsidR="00225625" w:rsidRPr="001D7AED">
          <w:rPr>
            <w:rStyle w:val="Hyperlink"/>
            <w:rFonts w:ascii="Arial" w:hAnsi="Arial" w:cs="Arial"/>
            <w:noProof w:val="0"/>
            <w:sz w:val="22"/>
            <w:lang w:val="en-US"/>
          </w:rPr>
          <w:t>http://www.eib.org/attachments/li-evaluation-study.pdf</w:t>
        </w:r>
      </w:hyperlink>
      <w:r w:rsidR="00225625" w:rsidRPr="001D7AED">
        <w:rPr>
          <w:rFonts w:ascii="Arial" w:hAnsi="Arial" w:cs="Arial"/>
          <w:noProof w:val="0"/>
          <w:color w:val="auto"/>
          <w:sz w:val="22"/>
          <w:lang w:val="en-US"/>
        </w:rPr>
        <w:t>.</w:t>
      </w:r>
    </w:p>
    <w:p w:rsidR="00225625" w:rsidRPr="001D7AED" w:rsidRDefault="0073608F" w:rsidP="00592D68">
      <w:pPr>
        <w:spacing w:before="120" w:after="120"/>
        <w:jc w:val="left"/>
        <w:rPr>
          <w:rFonts w:ascii="Arial" w:hAnsi="Arial" w:cs="Arial"/>
          <w:noProof w:val="0"/>
          <w:sz w:val="22"/>
          <w:lang w:val="en-US"/>
        </w:rPr>
      </w:pPr>
      <w:r w:rsidRPr="001D7AED">
        <w:rPr>
          <w:rFonts w:ascii="Arial" w:hAnsi="Arial" w:cs="Arial"/>
          <w:noProof w:val="0"/>
          <w:sz w:val="22"/>
          <w:lang w:val="en-US"/>
        </w:rPr>
        <w:t>European Investment Bank. Joint European Support for Sustainable Investment in City Areas.</w:t>
      </w:r>
      <w:r w:rsidR="00F82D44" w:rsidRPr="001D7AED">
        <w:rPr>
          <w:rFonts w:ascii="Arial" w:hAnsi="Arial" w:cs="Arial"/>
          <w:noProof w:val="0"/>
          <w:sz w:val="22"/>
          <w:lang w:val="en-US"/>
        </w:rPr>
        <w:t xml:space="preserve"> JESSICA </w:t>
      </w:r>
      <w:r w:rsidR="002B6DBC" w:rsidRPr="001D7AED">
        <w:rPr>
          <w:rFonts w:ascii="Arial" w:hAnsi="Arial" w:cs="Arial"/>
          <w:noProof w:val="0"/>
          <w:sz w:val="22"/>
          <w:lang w:val="en-US"/>
        </w:rPr>
        <w:t>instruments for energy efficiency in Lithuania</w:t>
      </w:r>
      <w:r w:rsidR="00F82D44" w:rsidRPr="001D7AED">
        <w:rPr>
          <w:rFonts w:ascii="Arial" w:hAnsi="Arial" w:cs="Arial"/>
          <w:noProof w:val="0"/>
          <w:sz w:val="22"/>
          <w:lang w:val="en-US"/>
        </w:rPr>
        <w:t>.</w:t>
      </w:r>
      <w:r w:rsidRPr="001D7AED">
        <w:rPr>
          <w:rFonts w:ascii="Arial" w:hAnsi="Arial" w:cs="Arial"/>
          <w:noProof w:val="0"/>
          <w:sz w:val="22"/>
          <w:lang w:val="en-US"/>
        </w:rPr>
        <w:t xml:space="preserve"> 2009. </w:t>
      </w:r>
      <w:r w:rsidR="00313D21" w:rsidRPr="001D7AED">
        <w:rPr>
          <w:rFonts w:ascii="Arial" w:hAnsi="Arial" w:cs="Arial"/>
          <w:noProof w:val="0"/>
          <w:sz w:val="22"/>
          <w:lang w:val="en-US"/>
        </w:rPr>
        <w:t>&lt;</w:t>
      </w:r>
      <w:hyperlink r:id="rId40" w:history="1">
        <w:r w:rsidRPr="001D7AED">
          <w:rPr>
            <w:rStyle w:val="Hyperlink"/>
            <w:rFonts w:ascii="Arial" w:hAnsi="Arial" w:cs="Arial"/>
            <w:noProof w:val="0"/>
            <w:sz w:val="22"/>
            <w:lang w:val="en-US"/>
          </w:rPr>
          <w:t>http://www.eib.org/attachments/documents/supplementary-study-on-jessica-instrument-for-energy-efficiency-in-lithuania.pdf</w:t>
        </w:r>
      </w:hyperlink>
      <w:r w:rsidR="00313D21" w:rsidRPr="001D7AED">
        <w:rPr>
          <w:rFonts w:ascii="Arial" w:hAnsi="Arial" w:cs="Arial"/>
          <w:noProof w:val="0"/>
          <w:sz w:val="22"/>
          <w:lang w:val="en-US"/>
        </w:rPr>
        <w:t>&gt;</w:t>
      </w:r>
      <w:r w:rsidRPr="001D7AED">
        <w:rPr>
          <w:rFonts w:ascii="Arial" w:hAnsi="Arial" w:cs="Arial"/>
          <w:noProof w:val="0"/>
          <w:color w:val="auto"/>
          <w:sz w:val="22"/>
          <w:lang w:val="en-US"/>
        </w:rPr>
        <w:t>.</w:t>
      </w:r>
    </w:p>
    <w:p w:rsidR="0073608F" w:rsidRPr="001D7AED" w:rsidRDefault="002C7E00" w:rsidP="00592D68">
      <w:pPr>
        <w:spacing w:before="120" w:after="120"/>
        <w:jc w:val="left"/>
        <w:rPr>
          <w:rFonts w:ascii="Arial" w:hAnsi="Arial" w:cs="Arial"/>
          <w:noProof w:val="0"/>
          <w:sz w:val="22"/>
          <w:lang w:val="en-US"/>
        </w:rPr>
      </w:pPr>
      <w:r w:rsidRPr="001D7AED">
        <w:rPr>
          <w:rFonts w:ascii="Arial" w:hAnsi="Arial" w:cs="Arial"/>
          <w:noProof w:val="0"/>
          <w:sz w:val="22"/>
          <w:lang w:val="en-US"/>
        </w:rPr>
        <w:t>European Investment Bank. Joint European Support for Sustainable Investment in City Areas. JESSICA instruments for energy efficiency in Lithuania. Supplementary study. 2010.</w:t>
      </w:r>
      <w:r w:rsidR="00ED09B4" w:rsidRPr="001D7AED">
        <w:rPr>
          <w:rFonts w:ascii="Arial" w:hAnsi="Arial" w:cs="Arial"/>
          <w:noProof w:val="0"/>
          <w:sz w:val="22"/>
          <w:lang w:val="en-US"/>
        </w:rPr>
        <w:t xml:space="preserve"> </w:t>
      </w:r>
      <w:r w:rsidR="00313D21" w:rsidRPr="001D7AED">
        <w:rPr>
          <w:rFonts w:ascii="Arial" w:hAnsi="Arial" w:cs="Arial"/>
          <w:noProof w:val="0"/>
          <w:sz w:val="22"/>
          <w:lang w:val="en-US"/>
        </w:rPr>
        <w:t>&lt;</w:t>
      </w:r>
      <w:hyperlink r:id="rId41" w:history="1">
        <w:r w:rsidRPr="001D7AED">
          <w:rPr>
            <w:rStyle w:val="Hyperlink"/>
            <w:rFonts w:ascii="Arial" w:hAnsi="Arial" w:cs="Arial"/>
            <w:noProof w:val="0"/>
            <w:sz w:val="22"/>
            <w:lang w:val="en-US"/>
          </w:rPr>
          <w:t>http://www.eib.org/attachments/documents/annex-to-supplementary-study-on-jessica-instrument-for-energy-efficiency-in-lithuania.pdf</w:t>
        </w:r>
      </w:hyperlink>
      <w:r w:rsidR="00313D21" w:rsidRPr="001D7AED">
        <w:rPr>
          <w:rFonts w:ascii="Arial" w:hAnsi="Arial" w:cs="Arial"/>
          <w:noProof w:val="0"/>
          <w:sz w:val="22"/>
          <w:lang w:val="en-US"/>
        </w:rPr>
        <w:t>&gt;</w:t>
      </w:r>
      <w:r w:rsidRPr="001D7AED">
        <w:rPr>
          <w:rFonts w:ascii="Arial" w:hAnsi="Arial" w:cs="Arial"/>
          <w:noProof w:val="0"/>
          <w:color w:val="auto"/>
          <w:sz w:val="22"/>
          <w:lang w:val="en-US"/>
        </w:rPr>
        <w:t>.</w:t>
      </w:r>
    </w:p>
    <w:p w:rsidR="00C67D82" w:rsidRPr="001D7AED" w:rsidRDefault="00C67D82" w:rsidP="00C67D82">
      <w:pPr>
        <w:spacing w:before="120" w:after="120"/>
        <w:jc w:val="left"/>
        <w:rPr>
          <w:rFonts w:ascii="Arial" w:hAnsi="Arial" w:cs="Arial"/>
          <w:noProof w:val="0"/>
          <w:sz w:val="22"/>
          <w:lang w:val="en-US"/>
        </w:rPr>
      </w:pPr>
      <w:r w:rsidRPr="001D7AED">
        <w:rPr>
          <w:rFonts w:ascii="Arial" w:hAnsi="Arial" w:cs="Arial"/>
          <w:noProof w:val="0"/>
          <w:sz w:val="22"/>
          <w:lang w:val="en-US"/>
        </w:rPr>
        <w:t xml:space="preserve">Gerőházi, É and Szemző, H. The overall lessons of REELIH in Armenia and Bosnia and Herzegovina. Metropolitan Research Institute (MRI). 2016. </w:t>
      </w:r>
      <w:hyperlink r:id="rId42" w:history="1">
        <w:r w:rsidRPr="001D7AED">
          <w:rPr>
            <w:rStyle w:val="Hyperlink"/>
            <w:rFonts w:ascii="Arial" w:hAnsi="Arial" w:cs="Arial"/>
            <w:noProof w:val="0"/>
            <w:sz w:val="22"/>
            <w:lang w:val="en-US"/>
          </w:rPr>
          <w:t>https://getwarmhomes.org/resource/recommendations-for-armenia-and-bosnia-herzegovina-on-encouraging-energy-efficient-renovation-of-the-multi-family-housing-stock/</w:t>
        </w:r>
      </w:hyperlink>
      <w:r w:rsidRPr="001D7AED">
        <w:rPr>
          <w:rFonts w:ascii="Arial" w:hAnsi="Arial" w:cs="Arial"/>
          <w:noProof w:val="0"/>
          <w:color w:val="auto"/>
          <w:sz w:val="22"/>
          <w:lang w:val="en-US"/>
        </w:rPr>
        <w:t>&gt;</w:t>
      </w:r>
      <w:r w:rsidRPr="001D7AED">
        <w:rPr>
          <w:rFonts w:ascii="Arial" w:hAnsi="Arial" w:cs="Arial"/>
          <w:noProof w:val="0"/>
          <w:sz w:val="22"/>
          <w:lang w:val="en-US"/>
        </w:rPr>
        <w:t>.</w:t>
      </w:r>
    </w:p>
    <w:p w:rsidR="00C67D82" w:rsidRPr="001D7AED" w:rsidRDefault="00C67D82" w:rsidP="00C67D82">
      <w:pPr>
        <w:spacing w:before="120" w:after="120"/>
        <w:jc w:val="left"/>
        <w:rPr>
          <w:rFonts w:ascii="Arial" w:hAnsi="Arial" w:cs="Arial"/>
          <w:noProof w:val="0"/>
          <w:sz w:val="22"/>
          <w:lang w:val="en-US"/>
        </w:rPr>
      </w:pPr>
      <w:r w:rsidRPr="001D7AED">
        <w:rPr>
          <w:rFonts w:ascii="Arial" w:hAnsi="Arial" w:cs="Arial"/>
          <w:noProof w:val="0"/>
          <w:sz w:val="22"/>
          <w:lang w:val="en-US"/>
        </w:rPr>
        <w:t>Good practice factsheet. KFW energy efficient construction and refurbishment – Germany. 2013. &lt;</w:t>
      </w:r>
      <w:hyperlink r:id="rId43" w:history="1">
        <w:r w:rsidRPr="001D7AED">
          <w:rPr>
            <w:rStyle w:val="Hyperlink"/>
            <w:rFonts w:ascii="Arial" w:hAnsi="Arial" w:cs="Arial"/>
            <w:noProof w:val="0"/>
            <w:sz w:val="22"/>
            <w:lang w:val="en-US"/>
          </w:rPr>
          <w:t>http://www.ca-eed.eu/themes/financing-ct4/financing-kfw-energy-efficient-construction-and-refurbishment-germany</w:t>
        </w:r>
      </w:hyperlink>
      <w:r w:rsidRPr="001D7AED">
        <w:rPr>
          <w:rFonts w:ascii="Arial" w:hAnsi="Arial" w:cs="Arial"/>
          <w:noProof w:val="0"/>
          <w:sz w:val="22"/>
          <w:lang w:val="en-US"/>
        </w:rPr>
        <w:t>&gt;.</w:t>
      </w:r>
    </w:p>
    <w:p w:rsidR="00C67D82" w:rsidRPr="001D7AED" w:rsidRDefault="00C67D82" w:rsidP="00C67D82">
      <w:pPr>
        <w:spacing w:before="120" w:after="120"/>
        <w:jc w:val="left"/>
        <w:rPr>
          <w:rFonts w:ascii="Arial" w:hAnsi="Arial" w:cs="Arial"/>
          <w:noProof w:val="0"/>
          <w:sz w:val="22"/>
          <w:lang w:val="en-US"/>
        </w:rPr>
      </w:pPr>
      <w:r w:rsidRPr="001D7AED">
        <w:rPr>
          <w:rFonts w:ascii="Arial" w:hAnsi="Arial" w:cs="Arial"/>
          <w:noProof w:val="0"/>
          <w:sz w:val="22"/>
          <w:lang w:val="en-US"/>
        </w:rPr>
        <w:t>KfW makes further improvements to its “Energy-Efficient Refurbishment” programme. 2015. &lt;</w:t>
      </w:r>
      <w:hyperlink r:id="rId44" w:history="1">
        <w:r w:rsidRPr="001D7AED">
          <w:rPr>
            <w:rStyle w:val="Hyperlink"/>
            <w:rFonts w:ascii="Arial" w:hAnsi="Arial" w:cs="Arial"/>
            <w:noProof w:val="0"/>
            <w:sz w:val="22"/>
            <w:lang w:val="en-US"/>
          </w:rPr>
          <w:t>https://www.kfw.de/KfW-Group/Newsroom/Aktuelles/Pressemitteilungen/Pressemitteilungen-Details_287936.html</w:t>
        </w:r>
      </w:hyperlink>
      <w:r w:rsidRPr="001D7AED">
        <w:rPr>
          <w:rFonts w:ascii="Arial" w:hAnsi="Arial" w:cs="Arial"/>
          <w:noProof w:val="0"/>
          <w:sz w:val="22"/>
          <w:lang w:val="en-US"/>
        </w:rPr>
        <w:t>&gt;.</w:t>
      </w:r>
    </w:p>
    <w:p w:rsidR="006F66BA" w:rsidRPr="001D7AED" w:rsidRDefault="00CF6588" w:rsidP="00592D68">
      <w:pPr>
        <w:spacing w:before="120" w:after="120"/>
        <w:jc w:val="left"/>
        <w:rPr>
          <w:rStyle w:val="Hyperlink"/>
          <w:rFonts w:ascii="Arial" w:hAnsi="Arial" w:cs="Arial"/>
          <w:noProof w:val="0"/>
          <w:sz w:val="22"/>
        </w:rPr>
      </w:pPr>
      <w:r w:rsidRPr="001D7AED">
        <w:rPr>
          <w:rFonts w:ascii="Arial" w:hAnsi="Arial" w:cs="Arial"/>
          <w:noProof w:val="0"/>
          <w:sz w:val="22"/>
        </w:rPr>
        <w:t xml:space="preserve">LR </w:t>
      </w:r>
      <w:r w:rsidR="006F66BA" w:rsidRPr="001D7AED">
        <w:rPr>
          <w:rFonts w:ascii="Arial" w:hAnsi="Arial" w:cs="Arial"/>
          <w:noProof w:val="0"/>
          <w:sz w:val="22"/>
        </w:rPr>
        <w:t>Finans</w:t>
      </w:r>
      <w:r w:rsidRPr="001D7AED">
        <w:rPr>
          <w:rFonts w:ascii="Arial" w:hAnsi="Arial" w:cs="Arial"/>
          <w:noProof w:val="0"/>
          <w:sz w:val="22"/>
        </w:rPr>
        <w:t>ų m</w:t>
      </w:r>
      <w:r w:rsidR="006F66BA" w:rsidRPr="001D7AED">
        <w:rPr>
          <w:rFonts w:ascii="Arial" w:hAnsi="Arial" w:cs="Arial"/>
          <w:noProof w:val="0"/>
          <w:sz w:val="22"/>
        </w:rPr>
        <w:t>inisterija. Energijos efektyvumo išankstinio (</w:t>
      </w:r>
      <w:r w:rsidR="006F66BA" w:rsidRPr="001D7AED">
        <w:rPr>
          <w:rFonts w:ascii="Arial" w:hAnsi="Arial" w:cs="Arial"/>
          <w:i/>
          <w:noProof w:val="0"/>
          <w:sz w:val="22"/>
        </w:rPr>
        <w:t>ex ante</w:t>
      </w:r>
      <w:r w:rsidR="006F66BA" w:rsidRPr="001D7AED">
        <w:rPr>
          <w:rFonts w:ascii="Arial" w:hAnsi="Arial" w:cs="Arial"/>
          <w:noProof w:val="0"/>
          <w:sz w:val="22"/>
        </w:rPr>
        <w:t xml:space="preserve">) vertinimo ataskaita. 2015. </w:t>
      </w:r>
      <w:r w:rsidR="00313D21" w:rsidRPr="001D7AED">
        <w:rPr>
          <w:rFonts w:ascii="Arial" w:hAnsi="Arial" w:cs="Arial"/>
          <w:noProof w:val="0"/>
          <w:sz w:val="22"/>
        </w:rPr>
        <w:t>&lt;</w:t>
      </w:r>
      <w:r w:rsidR="006F66BA" w:rsidRPr="001D7AED">
        <w:rPr>
          <w:rStyle w:val="Hyperlink"/>
          <w:rFonts w:ascii="Arial" w:hAnsi="Arial" w:cs="Arial"/>
          <w:noProof w:val="0"/>
          <w:sz w:val="22"/>
        </w:rPr>
        <w:t>http://www.esinvesticijos.lt/lt/media/download?id=3085&amp;h=7dd22&amp;t=Energijos efektyvumo ex ante ataskaita.pdf</w:t>
      </w:r>
      <w:r w:rsidR="00313D21" w:rsidRPr="001D7AED">
        <w:rPr>
          <w:rStyle w:val="Hyperlink"/>
          <w:rFonts w:ascii="Arial" w:hAnsi="Arial" w:cs="Arial"/>
          <w:noProof w:val="0"/>
          <w:color w:val="auto"/>
          <w:sz w:val="22"/>
        </w:rPr>
        <w:t>&gt;</w:t>
      </w:r>
      <w:r w:rsidR="006F66BA" w:rsidRPr="001D7AED">
        <w:rPr>
          <w:rStyle w:val="Hyperlink"/>
          <w:rFonts w:ascii="Arial" w:hAnsi="Arial" w:cs="Arial"/>
          <w:noProof w:val="0"/>
          <w:color w:val="auto"/>
          <w:sz w:val="22"/>
          <w:u w:val="none"/>
        </w:rPr>
        <w:t>.</w:t>
      </w:r>
    </w:p>
    <w:p w:rsidR="003F5B87" w:rsidRPr="001D7AED" w:rsidRDefault="00CF6588" w:rsidP="00592D68">
      <w:pPr>
        <w:spacing w:before="120" w:after="120"/>
        <w:jc w:val="left"/>
        <w:rPr>
          <w:rFonts w:ascii="Arial" w:hAnsi="Arial" w:cs="Arial"/>
          <w:noProof w:val="0"/>
          <w:sz w:val="22"/>
        </w:rPr>
      </w:pPr>
      <w:r w:rsidRPr="001D7AED">
        <w:rPr>
          <w:rFonts w:ascii="Arial" w:hAnsi="Arial" w:cs="Arial"/>
          <w:noProof w:val="0"/>
          <w:sz w:val="22"/>
        </w:rPr>
        <w:t xml:space="preserve">LR Finansų ministerija. JESSICA kontroliuojantysis fondas VP3-1.1-AM-01-V. Priemonės aprašymas. 2011. </w:t>
      </w:r>
      <w:r w:rsidR="00313D21" w:rsidRPr="001D7AED">
        <w:rPr>
          <w:rFonts w:ascii="Arial" w:hAnsi="Arial" w:cs="Arial"/>
          <w:noProof w:val="0"/>
          <w:color w:val="auto"/>
          <w:sz w:val="22"/>
        </w:rPr>
        <w:t>&lt;</w:t>
      </w:r>
      <w:hyperlink r:id="rId45" w:history="1">
        <w:r w:rsidRPr="001D7AED">
          <w:rPr>
            <w:rStyle w:val="Hyperlink"/>
            <w:rFonts w:ascii="Arial" w:hAnsi="Arial" w:cs="Arial"/>
            <w:noProof w:val="0"/>
            <w:sz w:val="22"/>
          </w:rPr>
          <w:t>http://www.esparama.lt/priemone?priem_id=000bdd53800051f6</w:t>
        </w:r>
      </w:hyperlink>
      <w:r w:rsidR="00313D21" w:rsidRPr="001D7AED">
        <w:rPr>
          <w:rFonts w:ascii="Arial" w:hAnsi="Arial" w:cs="Arial"/>
          <w:noProof w:val="0"/>
          <w:color w:val="auto"/>
          <w:sz w:val="22"/>
        </w:rPr>
        <w:t>&gt;</w:t>
      </w:r>
      <w:r w:rsidRPr="001D7AED">
        <w:rPr>
          <w:rFonts w:ascii="Arial" w:hAnsi="Arial" w:cs="Arial"/>
          <w:noProof w:val="0"/>
          <w:sz w:val="22"/>
        </w:rPr>
        <w:t>.</w:t>
      </w:r>
    </w:p>
    <w:p w:rsidR="00C67D82" w:rsidRPr="001D7AED" w:rsidRDefault="00C67D82" w:rsidP="00C67D82">
      <w:pPr>
        <w:spacing w:before="120" w:after="120"/>
        <w:jc w:val="left"/>
        <w:rPr>
          <w:rFonts w:ascii="Arial" w:hAnsi="Arial" w:cs="Arial"/>
          <w:noProof w:val="0"/>
          <w:sz w:val="22"/>
          <w:lang w:val="en-US"/>
        </w:rPr>
      </w:pPr>
      <w:r w:rsidRPr="001D7AED">
        <w:rPr>
          <w:rFonts w:ascii="Arial" w:hAnsi="Arial" w:cs="Arial"/>
          <w:noProof w:val="0"/>
          <w:sz w:val="22"/>
          <w:lang w:val="en-US"/>
        </w:rPr>
        <w:t>Renovation in practice. 2015. &lt;</w:t>
      </w:r>
      <w:hyperlink r:id="rId46" w:history="1">
        <w:r w:rsidRPr="001D7AED">
          <w:rPr>
            <w:rStyle w:val="Hyperlink"/>
            <w:rFonts w:ascii="Arial" w:hAnsi="Arial" w:cs="Arial"/>
            <w:noProof w:val="0"/>
            <w:sz w:val="22"/>
            <w:lang w:val="en-US"/>
          </w:rPr>
          <w:t>http://bpie.eu/wp-content/uploads/2015/12/BPIE_Renovation_in_practice_2015.pdf</w:t>
        </w:r>
      </w:hyperlink>
      <w:r w:rsidRPr="001D7AED">
        <w:rPr>
          <w:rFonts w:ascii="Arial" w:hAnsi="Arial" w:cs="Arial"/>
          <w:noProof w:val="0"/>
          <w:sz w:val="22"/>
          <w:lang w:val="en-US"/>
        </w:rPr>
        <w:t>&gt;.</w:t>
      </w:r>
    </w:p>
    <w:p w:rsidR="00760273" w:rsidRPr="001D7AED" w:rsidRDefault="00760273" w:rsidP="00592D68">
      <w:pPr>
        <w:spacing w:before="120" w:after="120"/>
        <w:jc w:val="left"/>
        <w:rPr>
          <w:rFonts w:ascii="Arial" w:hAnsi="Arial" w:cs="Arial"/>
          <w:noProof w:val="0"/>
          <w:sz w:val="22"/>
          <w:lang w:val="en-US"/>
        </w:rPr>
      </w:pPr>
      <w:r w:rsidRPr="001D7AED">
        <w:rPr>
          <w:rFonts w:ascii="Arial" w:hAnsi="Arial" w:cs="Arial"/>
          <w:noProof w:val="0"/>
          <w:sz w:val="22"/>
          <w:lang w:val="en-US"/>
        </w:rPr>
        <w:t>Renovation strategies of selected EU countries. 2014. &lt;</w:t>
      </w:r>
      <w:hyperlink r:id="rId47" w:history="1">
        <w:r w:rsidRPr="001D7AED">
          <w:rPr>
            <w:rStyle w:val="Hyperlink"/>
            <w:rFonts w:ascii="Arial" w:hAnsi="Arial" w:cs="Arial"/>
            <w:noProof w:val="0"/>
            <w:sz w:val="22"/>
            <w:lang w:val="en-US"/>
          </w:rPr>
          <w:t>http://bpie.eu/uploads/lib/document/attachment/86/Renovation_Strategies_EU_BPIE_2014.pdf</w:t>
        </w:r>
      </w:hyperlink>
      <w:r w:rsidRPr="001D7AED">
        <w:rPr>
          <w:rFonts w:ascii="Arial" w:hAnsi="Arial" w:cs="Arial"/>
          <w:noProof w:val="0"/>
          <w:sz w:val="22"/>
          <w:lang w:val="en-US"/>
        </w:rPr>
        <w:t>&gt;.</w:t>
      </w:r>
    </w:p>
    <w:p w:rsidR="00760273" w:rsidRPr="001D7AED" w:rsidRDefault="00760273" w:rsidP="00592D68">
      <w:pPr>
        <w:spacing w:before="120" w:after="120"/>
        <w:jc w:val="left"/>
        <w:rPr>
          <w:rFonts w:ascii="Arial" w:hAnsi="Arial" w:cs="Arial"/>
          <w:noProof w:val="0"/>
          <w:sz w:val="22"/>
          <w:lang w:val="en-US"/>
        </w:rPr>
      </w:pPr>
      <w:r w:rsidRPr="001D7AED">
        <w:rPr>
          <w:rFonts w:ascii="Arial" w:hAnsi="Arial" w:cs="Arial"/>
          <w:noProof w:val="0"/>
          <w:sz w:val="22"/>
          <w:lang w:val="en-US"/>
        </w:rPr>
        <w:t>Technical guidance: finan</w:t>
      </w:r>
      <w:r w:rsidR="00742504" w:rsidRPr="001D7AED">
        <w:rPr>
          <w:rFonts w:ascii="Arial" w:hAnsi="Arial" w:cs="Arial"/>
          <w:noProof w:val="0"/>
          <w:sz w:val="22"/>
          <w:lang w:val="en-US"/>
        </w:rPr>
        <w:t>c</w:t>
      </w:r>
      <w:r w:rsidRPr="001D7AED">
        <w:rPr>
          <w:rFonts w:ascii="Arial" w:hAnsi="Arial" w:cs="Arial"/>
          <w:noProof w:val="0"/>
          <w:sz w:val="22"/>
          <w:lang w:val="en-US"/>
        </w:rPr>
        <w:t>ing the energy renovation of buildings with cohesion policy funding. 2014. &lt;</w:t>
      </w:r>
      <w:hyperlink r:id="rId48" w:history="1">
        <w:r w:rsidRPr="001D7AED">
          <w:rPr>
            <w:rStyle w:val="Hyperlink"/>
            <w:rFonts w:ascii="Arial" w:hAnsi="Arial" w:cs="Arial"/>
            <w:noProof w:val="0"/>
            <w:sz w:val="22"/>
            <w:lang w:val="en-US"/>
          </w:rPr>
          <w:t>https://ec.europa.eu/energy/sites/ener/files/documents/2014_guidance_energy_renovation_buildings.pdf</w:t>
        </w:r>
      </w:hyperlink>
      <w:r w:rsidRPr="001D7AED">
        <w:rPr>
          <w:rFonts w:ascii="Arial" w:hAnsi="Arial" w:cs="Arial"/>
          <w:noProof w:val="0"/>
          <w:sz w:val="22"/>
          <w:lang w:val="en-US"/>
        </w:rPr>
        <w:t>&gt;.</w:t>
      </w:r>
    </w:p>
    <w:p w:rsidR="00192CE1" w:rsidRPr="001D7AED" w:rsidRDefault="00192CE1">
      <w:pPr>
        <w:spacing w:before="0" w:after="160" w:line="259" w:lineRule="auto"/>
        <w:jc w:val="left"/>
        <w:rPr>
          <w:rFonts w:ascii="Arial" w:hAnsi="Arial" w:cs="Arial"/>
          <w:noProof w:val="0"/>
        </w:rPr>
      </w:pPr>
      <w:r w:rsidRPr="001D7AED">
        <w:rPr>
          <w:rFonts w:ascii="Arial" w:hAnsi="Arial" w:cs="Arial"/>
          <w:noProof w:val="0"/>
        </w:rPr>
        <w:br w:type="page"/>
      </w:r>
    </w:p>
    <w:p w:rsidR="00192CE1" w:rsidRPr="001D7AED" w:rsidRDefault="00192CE1" w:rsidP="00192CE1">
      <w:pPr>
        <w:rPr>
          <w:rFonts w:ascii="Arial" w:hAnsi="Arial" w:cs="Arial"/>
          <w:noProof w:val="0"/>
        </w:rPr>
      </w:pPr>
    </w:p>
    <w:p w:rsidR="00192CE1" w:rsidRPr="001D7AED" w:rsidRDefault="00192CE1" w:rsidP="00192CE1">
      <w:pPr>
        <w:rPr>
          <w:rFonts w:ascii="Arial" w:hAnsi="Arial" w:cs="Arial"/>
          <w:noProof w:val="0"/>
        </w:rPr>
      </w:pPr>
    </w:p>
    <w:p w:rsidR="00192CE1" w:rsidRPr="001D7AED" w:rsidRDefault="00192CE1" w:rsidP="00192CE1">
      <w:pPr>
        <w:rPr>
          <w:rFonts w:ascii="Arial" w:hAnsi="Arial" w:cs="Arial"/>
          <w:noProof w:val="0"/>
        </w:rPr>
      </w:pPr>
    </w:p>
    <w:p w:rsidR="00192CE1" w:rsidRPr="001D7AED" w:rsidRDefault="00192CE1" w:rsidP="00192CE1">
      <w:pPr>
        <w:rPr>
          <w:rFonts w:ascii="Arial" w:hAnsi="Arial" w:cs="Arial"/>
          <w:noProof w:val="0"/>
        </w:rPr>
      </w:pPr>
    </w:p>
    <w:p w:rsidR="00192CE1" w:rsidRPr="001D7AED" w:rsidRDefault="00192CE1" w:rsidP="00192CE1">
      <w:pPr>
        <w:rPr>
          <w:rFonts w:ascii="Arial" w:hAnsi="Arial" w:cs="Arial"/>
          <w:noProof w:val="0"/>
        </w:rPr>
      </w:pPr>
    </w:p>
    <w:p w:rsidR="00192CE1" w:rsidRPr="001D7AED" w:rsidRDefault="00192CE1" w:rsidP="00192CE1">
      <w:pPr>
        <w:rPr>
          <w:rFonts w:ascii="Arial" w:hAnsi="Arial" w:cs="Arial"/>
          <w:noProof w:val="0"/>
        </w:rPr>
      </w:pPr>
    </w:p>
    <w:p w:rsidR="00192CE1" w:rsidRPr="001D7AED" w:rsidRDefault="00192CE1" w:rsidP="00192CE1">
      <w:pPr>
        <w:rPr>
          <w:rFonts w:ascii="Arial" w:hAnsi="Arial" w:cs="Arial"/>
          <w:noProof w:val="0"/>
        </w:rPr>
      </w:pPr>
    </w:p>
    <w:p w:rsidR="00192CE1" w:rsidRPr="001D7AED" w:rsidRDefault="00192CE1" w:rsidP="00192CE1">
      <w:pPr>
        <w:rPr>
          <w:rFonts w:ascii="Arial" w:hAnsi="Arial" w:cs="Arial"/>
          <w:noProof w:val="0"/>
        </w:rPr>
      </w:pPr>
    </w:p>
    <w:p w:rsidR="00192CE1" w:rsidRPr="001D7AED" w:rsidRDefault="00192CE1" w:rsidP="00192CE1">
      <w:pPr>
        <w:rPr>
          <w:rFonts w:ascii="Arial" w:hAnsi="Arial" w:cs="Arial"/>
          <w:noProof w:val="0"/>
        </w:rPr>
      </w:pPr>
    </w:p>
    <w:p w:rsidR="00192CE1" w:rsidRPr="001D7AED" w:rsidRDefault="00192CE1" w:rsidP="00192CE1">
      <w:pPr>
        <w:rPr>
          <w:rFonts w:ascii="Arial" w:hAnsi="Arial" w:cs="Arial"/>
          <w:noProof w:val="0"/>
        </w:rPr>
      </w:pPr>
    </w:p>
    <w:p w:rsidR="00192CE1" w:rsidRPr="001D7AED" w:rsidRDefault="00192CE1" w:rsidP="00192CE1">
      <w:pPr>
        <w:rPr>
          <w:rFonts w:ascii="Arial" w:hAnsi="Arial" w:cs="Arial"/>
          <w:noProof w:val="0"/>
        </w:rPr>
      </w:pPr>
    </w:p>
    <w:p w:rsidR="00192CE1" w:rsidRPr="001D7AED" w:rsidRDefault="00192CE1" w:rsidP="00192CE1">
      <w:pPr>
        <w:rPr>
          <w:rFonts w:ascii="Arial" w:hAnsi="Arial" w:cs="Arial"/>
          <w:noProof w:val="0"/>
        </w:rPr>
      </w:pPr>
    </w:p>
    <w:p w:rsidR="00192CE1" w:rsidRPr="001D7AED" w:rsidRDefault="00192CE1" w:rsidP="00192CE1">
      <w:pPr>
        <w:rPr>
          <w:rFonts w:ascii="Arial" w:hAnsi="Arial" w:cs="Arial"/>
          <w:noProof w:val="0"/>
        </w:rPr>
      </w:pPr>
    </w:p>
    <w:p w:rsidR="00192CE1" w:rsidRPr="001D7AED" w:rsidRDefault="00192CE1" w:rsidP="00192CE1">
      <w:pPr>
        <w:rPr>
          <w:rFonts w:ascii="Arial" w:hAnsi="Arial" w:cs="Arial"/>
          <w:noProof w:val="0"/>
        </w:rPr>
      </w:pPr>
    </w:p>
    <w:p w:rsidR="00192CE1" w:rsidRPr="001D7AED" w:rsidRDefault="00192CE1" w:rsidP="00192CE1">
      <w:pPr>
        <w:rPr>
          <w:rFonts w:ascii="Arial" w:hAnsi="Arial" w:cs="Arial"/>
          <w:noProof w:val="0"/>
        </w:rPr>
      </w:pPr>
    </w:p>
    <w:p w:rsidR="00192CE1" w:rsidRPr="001D7AED" w:rsidRDefault="00192CE1" w:rsidP="00192CE1">
      <w:pPr>
        <w:rPr>
          <w:rFonts w:ascii="Arial" w:hAnsi="Arial" w:cs="Arial"/>
          <w:noProof w:val="0"/>
        </w:rPr>
      </w:pPr>
    </w:p>
    <w:p w:rsidR="00B56AD5" w:rsidRPr="001D7AED" w:rsidRDefault="00B56AD5" w:rsidP="00192CE1">
      <w:pPr>
        <w:pStyle w:val="Heading1"/>
        <w:pageBreakBefore w:val="0"/>
        <w:numPr>
          <w:ilvl w:val="0"/>
          <w:numId w:val="0"/>
        </w:numPr>
        <w:spacing w:line="240" w:lineRule="auto"/>
        <w:ind w:left="357" w:hanging="357"/>
        <w:jc w:val="center"/>
        <w:rPr>
          <w:rFonts w:ascii="Arial" w:hAnsi="Arial" w:cs="Arial"/>
          <w:noProof w:val="0"/>
        </w:rPr>
      </w:pPr>
      <w:bookmarkStart w:id="294" w:name="_Toc481997194"/>
      <w:r w:rsidRPr="001D7AED">
        <w:rPr>
          <w:rFonts w:ascii="Arial" w:hAnsi="Arial" w:cs="Arial"/>
          <w:noProof w:val="0"/>
        </w:rPr>
        <w:t>PRIEDAI</w:t>
      </w:r>
      <w:bookmarkEnd w:id="294"/>
    </w:p>
    <w:p w:rsidR="00192CE1" w:rsidRPr="001D7AED" w:rsidRDefault="00192CE1">
      <w:pPr>
        <w:spacing w:before="0" w:after="160" w:line="259" w:lineRule="auto"/>
        <w:jc w:val="left"/>
        <w:rPr>
          <w:rFonts w:ascii="Arial" w:hAnsi="Arial" w:cs="Arial"/>
          <w:noProof w:val="0"/>
        </w:rPr>
      </w:pPr>
      <w:r w:rsidRPr="001D7AED">
        <w:rPr>
          <w:rFonts w:ascii="Arial" w:hAnsi="Arial" w:cs="Arial"/>
          <w:noProof w:val="0"/>
        </w:rPr>
        <w:br w:type="page"/>
      </w:r>
    </w:p>
    <w:p w:rsidR="00AA1199" w:rsidRPr="001D7AED" w:rsidRDefault="005870E6" w:rsidP="007F2101">
      <w:pPr>
        <w:rPr>
          <w:rFonts w:ascii="Arial" w:hAnsi="Arial" w:cs="Arial"/>
          <w:b/>
          <w:noProof w:val="0"/>
          <w:color w:val="00338D"/>
          <w:sz w:val="28"/>
        </w:rPr>
      </w:pPr>
      <w:r w:rsidRPr="001D7AED">
        <w:rPr>
          <w:rFonts w:ascii="Arial" w:hAnsi="Arial" w:cs="Arial"/>
          <w:b/>
          <w:noProof w:val="0"/>
          <w:color w:val="00338D"/>
          <w:sz w:val="28"/>
        </w:rPr>
        <w:lastRenderedPageBreak/>
        <w:t xml:space="preserve">1 PRIEDAS. </w:t>
      </w:r>
      <w:r w:rsidR="0023625B" w:rsidRPr="001D7AED">
        <w:rPr>
          <w:rFonts w:ascii="Arial" w:hAnsi="Arial" w:cs="Arial"/>
          <w:b/>
          <w:noProof w:val="0"/>
          <w:color w:val="00338D"/>
          <w:sz w:val="28"/>
        </w:rPr>
        <w:t xml:space="preserve">JKF ir J2FF </w:t>
      </w:r>
      <w:r w:rsidR="00732722" w:rsidRPr="001D7AED">
        <w:rPr>
          <w:rFonts w:ascii="Arial" w:hAnsi="Arial" w:cs="Arial"/>
          <w:b/>
          <w:noProof w:val="0"/>
          <w:color w:val="00338D"/>
          <w:sz w:val="28"/>
        </w:rPr>
        <w:t>program</w:t>
      </w:r>
      <w:r w:rsidR="0023625B" w:rsidRPr="001D7AED">
        <w:rPr>
          <w:rFonts w:ascii="Arial" w:hAnsi="Arial" w:cs="Arial"/>
          <w:b/>
          <w:noProof w:val="0"/>
          <w:color w:val="00338D"/>
          <w:sz w:val="28"/>
        </w:rPr>
        <w:t>ų</w:t>
      </w:r>
      <w:r w:rsidR="00732722" w:rsidRPr="001D7AED">
        <w:rPr>
          <w:rFonts w:ascii="Arial" w:hAnsi="Arial" w:cs="Arial"/>
          <w:b/>
          <w:noProof w:val="0"/>
          <w:color w:val="00338D"/>
          <w:sz w:val="28"/>
        </w:rPr>
        <w:t xml:space="preserve"> kvietimų palyginimas</w:t>
      </w:r>
    </w:p>
    <w:tbl>
      <w:tblPr>
        <w:tblStyle w:val="TableGrid"/>
        <w:tblW w:w="5000"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1155"/>
        <w:gridCol w:w="2174"/>
        <w:gridCol w:w="2175"/>
        <w:gridCol w:w="2175"/>
        <w:gridCol w:w="2175"/>
      </w:tblGrid>
      <w:tr w:rsidR="00AB2977" w:rsidRPr="001D7AED" w:rsidTr="003E3510">
        <w:tc>
          <w:tcPr>
            <w:tcW w:w="1129" w:type="dxa"/>
            <w:shd w:val="clear" w:color="auto" w:fill="00338D"/>
          </w:tcPr>
          <w:p w:rsidR="00AB2977" w:rsidRPr="001D7AED" w:rsidRDefault="00AB2977" w:rsidP="00732722">
            <w:pPr>
              <w:spacing w:before="0" w:after="0" w:line="240" w:lineRule="auto"/>
              <w:rPr>
                <w:rFonts w:ascii="Arial" w:hAnsi="Arial" w:cs="Arial"/>
                <w:b/>
                <w:noProof w:val="0"/>
                <w:color w:val="FFFFFF" w:themeColor="background1"/>
                <w:sz w:val="17"/>
                <w:szCs w:val="17"/>
                <w:lang w:val="lt-LT"/>
              </w:rPr>
            </w:pPr>
            <w:r w:rsidRPr="001D7AED">
              <w:rPr>
                <w:rFonts w:ascii="Arial" w:hAnsi="Arial" w:cs="Arial"/>
                <w:b/>
                <w:noProof w:val="0"/>
                <w:color w:val="FFFFFF" w:themeColor="background1"/>
                <w:sz w:val="17"/>
                <w:szCs w:val="17"/>
                <w:lang w:val="lt-LT"/>
              </w:rPr>
              <w:t xml:space="preserve">Parametrai </w:t>
            </w:r>
          </w:p>
        </w:tc>
        <w:tc>
          <w:tcPr>
            <w:tcW w:w="2124" w:type="dxa"/>
            <w:shd w:val="clear" w:color="auto" w:fill="00338D"/>
          </w:tcPr>
          <w:p w:rsidR="00AB2977" w:rsidRPr="001D7AED" w:rsidRDefault="00AB2977" w:rsidP="00ED4926">
            <w:pPr>
              <w:spacing w:before="0" w:after="0" w:line="240" w:lineRule="auto"/>
              <w:jc w:val="center"/>
              <w:rPr>
                <w:rFonts w:ascii="Arial" w:hAnsi="Arial" w:cs="Arial"/>
                <w:b/>
                <w:noProof w:val="0"/>
                <w:color w:val="FFFFFF" w:themeColor="background1"/>
                <w:sz w:val="17"/>
                <w:szCs w:val="17"/>
                <w:lang w:val="lt-LT"/>
              </w:rPr>
            </w:pPr>
            <w:r w:rsidRPr="001D7AED">
              <w:rPr>
                <w:rFonts w:ascii="Arial" w:hAnsi="Arial" w:cs="Arial"/>
                <w:b/>
                <w:noProof w:val="0"/>
                <w:color w:val="FFFFFF" w:themeColor="background1"/>
                <w:sz w:val="17"/>
                <w:szCs w:val="17"/>
                <w:lang w:val="lt-LT"/>
              </w:rPr>
              <w:t>JKF: 1-asis (2009</w:t>
            </w:r>
            <w:r w:rsidR="000B3FAB" w:rsidRPr="001D7AED">
              <w:rPr>
                <w:rFonts w:ascii="Arial" w:hAnsi="Arial" w:cs="Arial"/>
                <w:b/>
                <w:noProof w:val="0"/>
                <w:color w:val="FFFFFF" w:themeColor="background1"/>
                <w:sz w:val="17"/>
                <w:szCs w:val="17"/>
                <w:lang w:val="lt-LT"/>
              </w:rPr>
              <w:t>-</w:t>
            </w:r>
            <w:r w:rsidRPr="001D7AED">
              <w:rPr>
                <w:rFonts w:ascii="Arial" w:hAnsi="Arial" w:cs="Arial"/>
                <w:b/>
                <w:noProof w:val="0"/>
                <w:color w:val="FFFFFF" w:themeColor="background1"/>
                <w:sz w:val="17"/>
                <w:szCs w:val="17"/>
                <w:lang w:val="lt-LT"/>
              </w:rPr>
              <w:t>11</w:t>
            </w:r>
            <w:r w:rsidR="000B3FAB" w:rsidRPr="001D7AED">
              <w:rPr>
                <w:rFonts w:ascii="Arial" w:hAnsi="Arial" w:cs="Arial"/>
                <w:b/>
                <w:noProof w:val="0"/>
                <w:color w:val="FFFFFF" w:themeColor="background1"/>
                <w:sz w:val="17"/>
                <w:szCs w:val="17"/>
                <w:lang w:val="lt-LT"/>
              </w:rPr>
              <w:t>-</w:t>
            </w:r>
            <w:r w:rsidRPr="001D7AED">
              <w:rPr>
                <w:rFonts w:ascii="Arial" w:hAnsi="Arial" w:cs="Arial"/>
                <w:b/>
                <w:noProof w:val="0"/>
                <w:color w:val="FFFFFF" w:themeColor="background1"/>
                <w:sz w:val="17"/>
                <w:szCs w:val="17"/>
                <w:lang w:val="lt-LT"/>
              </w:rPr>
              <w:t>13) ir 4-asis (2013</w:t>
            </w:r>
            <w:r w:rsidR="000B3FAB" w:rsidRPr="001D7AED">
              <w:rPr>
                <w:rFonts w:ascii="Arial" w:hAnsi="Arial" w:cs="Arial"/>
                <w:b/>
                <w:noProof w:val="0"/>
                <w:color w:val="FFFFFF" w:themeColor="background1"/>
                <w:sz w:val="17"/>
                <w:szCs w:val="17"/>
                <w:lang w:val="lt-LT"/>
              </w:rPr>
              <w:t>-</w:t>
            </w:r>
            <w:r w:rsidRPr="001D7AED">
              <w:rPr>
                <w:rFonts w:ascii="Arial" w:hAnsi="Arial" w:cs="Arial"/>
                <w:b/>
                <w:noProof w:val="0"/>
                <w:color w:val="FFFFFF" w:themeColor="background1"/>
                <w:sz w:val="17"/>
                <w:szCs w:val="17"/>
                <w:lang w:val="lt-LT"/>
              </w:rPr>
              <w:t>04</w:t>
            </w:r>
            <w:r w:rsidR="000B3FAB" w:rsidRPr="001D7AED">
              <w:rPr>
                <w:rFonts w:ascii="Arial" w:hAnsi="Arial" w:cs="Arial"/>
                <w:b/>
                <w:noProof w:val="0"/>
                <w:color w:val="FFFFFF" w:themeColor="background1"/>
                <w:sz w:val="17"/>
                <w:szCs w:val="17"/>
                <w:lang w:val="lt-LT"/>
              </w:rPr>
              <w:t>-</w:t>
            </w:r>
            <w:r w:rsidRPr="001D7AED">
              <w:rPr>
                <w:rFonts w:ascii="Arial" w:hAnsi="Arial" w:cs="Arial"/>
                <w:b/>
                <w:noProof w:val="0"/>
                <w:color w:val="FFFFFF" w:themeColor="background1"/>
                <w:sz w:val="17"/>
                <w:szCs w:val="17"/>
                <w:lang w:val="lt-LT"/>
              </w:rPr>
              <w:t>30) kvietimai</w:t>
            </w:r>
          </w:p>
        </w:tc>
        <w:tc>
          <w:tcPr>
            <w:tcW w:w="2125" w:type="dxa"/>
            <w:shd w:val="clear" w:color="auto" w:fill="00338D"/>
          </w:tcPr>
          <w:p w:rsidR="00AB2977" w:rsidRPr="001D7AED" w:rsidRDefault="00AB2977" w:rsidP="00ED4926">
            <w:pPr>
              <w:spacing w:before="0" w:after="0" w:line="240" w:lineRule="auto"/>
              <w:jc w:val="center"/>
              <w:rPr>
                <w:rFonts w:ascii="Arial" w:hAnsi="Arial" w:cs="Arial"/>
                <w:b/>
                <w:noProof w:val="0"/>
                <w:color w:val="FFFFFF" w:themeColor="background1"/>
                <w:sz w:val="17"/>
                <w:szCs w:val="17"/>
                <w:lang w:val="lt-LT"/>
              </w:rPr>
            </w:pPr>
            <w:r w:rsidRPr="001D7AED">
              <w:rPr>
                <w:rFonts w:ascii="Arial" w:hAnsi="Arial" w:cs="Arial"/>
                <w:b/>
                <w:noProof w:val="0"/>
                <w:color w:val="FFFFFF" w:themeColor="background1"/>
                <w:sz w:val="17"/>
                <w:szCs w:val="17"/>
                <w:lang w:val="lt-LT"/>
              </w:rPr>
              <w:t>JKF: 2-asis kvietimas (2010</w:t>
            </w:r>
            <w:r w:rsidR="000B3FAB" w:rsidRPr="001D7AED">
              <w:rPr>
                <w:rFonts w:ascii="Arial" w:hAnsi="Arial" w:cs="Arial"/>
                <w:b/>
                <w:noProof w:val="0"/>
                <w:color w:val="FFFFFF" w:themeColor="background1"/>
                <w:sz w:val="17"/>
                <w:szCs w:val="17"/>
                <w:lang w:val="lt-LT"/>
              </w:rPr>
              <w:t>-</w:t>
            </w:r>
            <w:r w:rsidRPr="001D7AED">
              <w:rPr>
                <w:rFonts w:ascii="Arial" w:hAnsi="Arial" w:cs="Arial"/>
                <w:b/>
                <w:noProof w:val="0"/>
                <w:color w:val="FFFFFF" w:themeColor="background1"/>
                <w:sz w:val="17"/>
                <w:szCs w:val="17"/>
                <w:lang w:val="lt-LT"/>
              </w:rPr>
              <w:t>06</w:t>
            </w:r>
            <w:r w:rsidR="000B3FAB" w:rsidRPr="001D7AED">
              <w:rPr>
                <w:rFonts w:ascii="Arial" w:hAnsi="Arial" w:cs="Arial"/>
                <w:b/>
                <w:noProof w:val="0"/>
                <w:color w:val="FFFFFF" w:themeColor="background1"/>
                <w:sz w:val="17"/>
                <w:szCs w:val="17"/>
                <w:lang w:val="lt-LT"/>
              </w:rPr>
              <w:t>-</w:t>
            </w:r>
            <w:r w:rsidRPr="001D7AED">
              <w:rPr>
                <w:rFonts w:ascii="Arial" w:hAnsi="Arial" w:cs="Arial"/>
                <w:b/>
                <w:noProof w:val="0"/>
                <w:color w:val="FFFFFF" w:themeColor="background1"/>
                <w:sz w:val="17"/>
                <w:szCs w:val="17"/>
                <w:lang w:val="lt-LT"/>
              </w:rPr>
              <w:t>17)</w:t>
            </w:r>
          </w:p>
        </w:tc>
        <w:tc>
          <w:tcPr>
            <w:tcW w:w="2125" w:type="dxa"/>
            <w:shd w:val="clear" w:color="auto" w:fill="00338D"/>
          </w:tcPr>
          <w:p w:rsidR="00AB2977" w:rsidRPr="001D7AED" w:rsidRDefault="00AB2977" w:rsidP="00732722">
            <w:pPr>
              <w:spacing w:before="0" w:after="0" w:line="240" w:lineRule="auto"/>
              <w:jc w:val="center"/>
              <w:rPr>
                <w:rFonts w:ascii="Arial" w:hAnsi="Arial" w:cs="Arial"/>
                <w:b/>
                <w:noProof w:val="0"/>
                <w:color w:val="FFFFFF" w:themeColor="background1"/>
                <w:sz w:val="17"/>
                <w:szCs w:val="17"/>
                <w:lang w:val="lt-LT"/>
              </w:rPr>
            </w:pPr>
            <w:r w:rsidRPr="001D7AED">
              <w:rPr>
                <w:rFonts w:ascii="Arial" w:hAnsi="Arial" w:cs="Arial"/>
                <w:b/>
                <w:noProof w:val="0"/>
                <w:color w:val="FFFFFF" w:themeColor="background1"/>
                <w:sz w:val="17"/>
                <w:szCs w:val="17"/>
                <w:lang w:val="lt-LT"/>
              </w:rPr>
              <w:t>JKF: 3-iasis kvietimas</w:t>
            </w:r>
          </w:p>
          <w:p w:rsidR="00AB2977" w:rsidRPr="001D7AED" w:rsidRDefault="00AB2977" w:rsidP="00ED4926">
            <w:pPr>
              <w:spacing w:before="0" w:after="0" w:line="240" w:lineRule="auto"/>
              <w:jc w:val="center"/>
              <w:rPr>
                <w:rFonts w:ascii="Arial" w:hAnsi="Arial" w:cs="Arial"/>
                <w:b/>
                <w:noProof w:val="0"/>
                <w:color w:val="FFFFFF" w:themeColor="background1"/>
                <w:sz w:val="17"/>
                <w:szCs w:val="17"/>
                <w:lang w:val="lt-LT"/>
              </w:rPr>
            </w:pPr>
            <w:r w:rsidRPr="001D7AED">
              <w:rPr>
                <w:rFonts w:ascii="Arial" w:hAnsi="Arial" w:cs="Arial"/>
                <w:b/>
                <w:noProof w:val="0"/>
                <w:color w:val="FFFFFF" w:themeColor="background1"/>
                <w:sz w:val="17"/>
                <w:szCs w:val="17"/>
                <w:lang w:val="lt-LT"/>
              </w:rPr>
              <w:t>(2012</w:t>
            </w:r>
            <w:r w:rsidR="000B3FAB" w:rsidRPr="001D7AED">
              <w:rPr>
                <w:rFonts w:ascii="Arial" w:hAnsi="Arial" w:cs="Arial"/>
                <w:b/>
                <w:noProof w:val="0"/>
                <w:color w:val="FFFFFF" w:themeColor="background1"/>
                <w:sz w:val="17"/>
                <w:szCs w:val="17"/>
                <w:lang w:val="lt-LT"/>
              </w:rPr>
              <w:t>-</w:t>
            </w:r>
            <w:r w:rsidRPr="001D7AED">
              <w:rPr>
                <w:rFonts w:ascii="Arial" w:hAnsi="Arial" w:cs="Arial"/>
                <w:b/>
                <w:noProof w:val="0"/>
                <w:color w:val="FFFFFF" w:themeColor="background1"/>
                <w:sz w:val="17"/>
                <w:szCs w:val="17"/>
                <w:lang w:val="lt-LT"/>
              </w:rPr>
              <w:t>01</w:t>
            </w:r>
            <w:r w:rsidR="000B3FAB" w:rsidRPr="001D7AED">
              <w:rPr>
                <w:rFonts w:ascii="Arial" w:hAnsi="Arial" w:cs="Arial"/>
                <w:b/>
                <w:noProof w:val="0"/>
                <w:color w:val="FFFFFF" w:themeColor="background1"/>
                <w:sz w:val="17"/>
                <w:szCs w:val="17"/>
                <w:lang w:val="lt-LT"/>
              </w:rPr>
              <w:t>-</w:t>
            </w:r>
            <w:r w:rsidRPr="001D7AED">
              <w:rPr>
                <w:rFonts w:ascii="Arial" w:hAnsi="Arial" w:cs="Arial"/>
                <w:b/>
                <w:noProof w:val="0"/>
                <w:color w:val="FFFFFF" w:themeColor="background1"/>
                <w:sz w:val="17"/>
                <w:szCs w:val="17"/>
                <w:lang w:val="lt-LT"/>
              </w:rPr>
              <w:t>12)</w:t>
            </w:r>
          </w:p>
        </w:tc>
        <w:tc>
          <w:tcPr>
            <w:tcW w:w="2125" w:type="dxa"/>
            <w:shd w:val="clear" w:color="auto" w:fill="00338D"/>
          </w:tcPr>
          <w:p w:rsidR="00AB2977" w:rsidRPr="001D7AED" w:rsidRDefault="00AB2977" w:rsidP="00732722">
            <w:pPr>
              <w:spacing w:before="0" w:after="0" w:line="240" w:lineRule="auto"/>
              <w:jc w:val="center"/>
              <w:rPr>
                <w:rFonts w:ascii="Arial" w:hAnsi="Arial" w:cs="Arial"/>
                <w:b/>
                <w:noProof w:val="0"/>
                <w:color w:val="FFFFFF" w:themeColor="background1"/>
                <w:sz w:val="17"/>
                <w:szCs w:val="17"/>
                <w:lang w:val="lt-LT"/>
              </w:rPr>
            </w:pPr>
            <w:r w:rsidRPr="001D7AED">
              <w:rPr>
                <w:rFonts w:ascii="Arial" w:hAnsi="Arial" w:cs="Arial"/>
                <w:b/>
                <w:noProof w:val="0"/>
                <w:color w:val="FFFFFF" w:themeColor="background1"/>
                <w:sz w:val="17"/>
                <w:szCs w:val="17"/>
                <w:lang w:val="lt-LT"/>
              </w:rPr>
              <w:t>J2FF: 1-asis kvietimas</w:t>
            </w:r>
          </w:p>
          <w:p w:rsidR="00AB2977" w:rsidRPr="001D7AED" w:rsidRDefault="00AB2977" w:rsidP="00ED4926">
            <w:pPr>
              <w:spacing w:before="0" w:after="0" w:line="240" w:lineRule="auto"/>
              <w:jc w:val="center"/>
              <w:rPr>
                <w:rFonts w:ascii="Arial" w:hAnsi="Arial" w:cs="Arial"/>
                <w:b/>
                <w:noProof w:val="0"/>
                <w:color w:val="FFFFFF" w:themeColor="background1"/>
                <w:sz w:val="17"/>
                <w:szCs w:val="17"/>
                <w:lang w:val="lt-LT"/>
              </w:rPr>
            </w:pPr>
            <w:r w:rsidRPr="001D7AED">
              <w:rPr>
                <w:rFonts w:ascii="Arial" w:hAnsi="Arial" w:cs="Arial"/>
                <w:b/>
                <w:noProof w:val="0"/>
                <w:color w:val="FFFFFF" w:themeColor="background1"/>
                <w:sz w:val="17"/>
                <w:szCs w:val="17"/>
                <w:lang w:val="lt-LT"/>
              </w:rPr>
              <w:t>(2015</w:t>
            </w:r>
            <w:r w:rsidR="000B3FAB" w:rsidRPr="001D7AED">
              <w:rPr>
                <w:rFonts w:ascii="Arial" w:hAnsi="Arial" w:cs="Arial"/>
                <w:b/>
                <w:noProof w:val="0"/>
                <w:color w:val="FFFFFF" w:themeColor="background1"/>
                <w:sz w:val="17"/>
                <w:szCs w:val="17"/>
                <w:lang w:val="lt-LT"/>
              </w:rPr>
              <w:t>-</w:t>
            </w:r>
            <w:r w:rsidRPr="001D7AED">
              <w:rPr>
                <w:rFonts w:ascii="Arial" w:hAnsi="Arial" w:cs="Arial"/>
                <w:b/>
                <w:noProof w:val="0"/>
                <w:color w:val="FFFFFF" w:themeColor="background1"/>
                <w:sz w:val="17"/>
                <w:szCs w:val="17"/>
                <w:lang w:val="lt-LT"/>
              </w:rPr>
              <w:t>07</w:t>
            </w:r>
            <w:r w:rsidR="000B3FAB" w:rsidRPr="001D7AED">
              <w:rPr>
                <w:rFonts w:ascii="Arial" w:hAnsi="Arial" w:cs="Arial"/>
                <w:b/>
                <w:noProof w:val="0"/>
                <w:color w:val="FFFFFF" w:themeColor="background1"/>
                <w:sz w:val="17"/>
                <w:szCs w:val="17"/>
                <w:lang w:val="lt-LT"/>
              </w:rPr>
              <w:t>-</w:t>
            </w:r>
            <w:r w:rsidRPr="001D7AED">
              <w:rPr>
                <w:rFonts w:ascii="Arial" w:hAnsi="Arial" w:cs="Arial"/>
                <w:b/>
                <w:noProof w:val="0"/>
                <w:color w:val="FFFFFF" w:themeColor="background1"/>
                <w:sz w:val="17"/>
                <w:szCs w:val="17"/>
                <w:lang w:val="lt-LT"/>
              </w:rPr>
              <w:t>10)</w:t>
            </w:r>
          </w:p>
        </w:tc>
      </w:tr>
      <w:tr w:rsidR="00AB2977" w:rsidRPr="001D7AED" w:rsidTr="00E2077D">
        <w:tc>
          <w:tcPr>
            <w:tcW w:w="1129" w:type="dxa"/>
            <w:shd w:val="clear" w:color="auto" w:fill="D9D9D9" w:themeFill="background1" w:themeFillShade="D9"/>
          </w:tcPr>
          <w:p w:rsidR="00AB2977" w:rsidRPr="001D7AED" w:rsidRDefault="00AB2977" w:rsidP="00732722">
            <w:pPr>
              <w:spacing w:before="0" w:after="0" w:line="240" w:lineRule="auto"/>
              <w:jc w:val="left"/>
              <w:rPr>
                <w:rFonts w:ascii="Arial" w:hAnsi="Arial" w:cs="Arial"/>
                <w:b/>
                <w:noProof w:val="0"/>
                <w:sz w:val="17"/>
                <w:szCs w:val="17"/>
                <w:lang w:val="lt-LT"/>
              </w:rPr>
            </w:pPr>
            <w:r w:rsidRPr="001D7AED">
              <w:rPr>
                <w:rFonts w:ascii="Arial" w:hAnsi="Arial" w:cs="Arial"/>
                <w:b/>
                <w:i/>
                <w:iCs/>
                <w:noProof w:val="0"/>
                <w:sz w:val="17"/>
                <w:szCs w:val="17"/>
                <w:lang w:val="lt-LT"/>
              </w:rPr>
              <w:t xml:space="preserve">Paskolos gavėjas </w:t>
            </w:r>
          </w:p>
        </w:tc>
        <w:tc>
          <w:tcPr>
            <w:tcW w:w="2124" w:type="dxa"/>
          </w:tcPr>
          <w:p w:rsidR="00AB2977" w:rsidRPr="001D7AED" w:rsidRDefault="00AB2977" w:rsidP="00732722">
            <w:pPr>
              <w:pStyle w:val="Tablebulletsub"/>
              <w:spacing w:before="0" w:after="0" w:line="240" w:lineRule="auto"/>
              <w:ind w:left="174" w:hanging="174"/>
              <w:jc w:val="left"/>
              <w:rPr>
                <w:rFonts w:ascii="Arial" w:hAnsi="Arial" w:cs="Arial"/>
                <w:noProof w:val="0"/>
                <w:sz w:val="17"/>
                <w:szCs w:val="17"/>
                <w:lang w:val="lt-LT"/>
              </w:rPr>
            </w:pPr>
            <w:r w:rsidRPr="001D7AED">
              <w:rPr>
                <w:rFonts w:ascii="Arial" w:hAnsi="Arial" w:cs="Arial"/>
                <w:noProof w:val="0"/>
                <w:sz w:val="17"/>
                <w:szCs w:val="17"/>
                <w:lang w:val="lt-LT"/>
              </w:rPr>
              <w:t xml:space="preserve">Daugiabučių namų savininkai, atstovaujami daugiabučių namų administratorių </w:t>
            </w:r>
          </w:p>
          <w:p w:rsidR="00AB2977" w:rsidRPr="001D7AED" w:rsidRDefault="00AB2977" w:rsidP="00732722">
            <w:pPr>
              <w:pStyle w:val="Tablebulletsub"/>
              <w:spacing w:before="0" w:after="0" w:line="240" w:lineRule="auto"/>
              <w:ind w:left="174" w:hanging="174"/>
              <w:jc w:val="left"/>
              <w:rPr>
                <w:rFonts w:ascii="Arial" w:hAnsi="Arial" w:cs="Arial"/>
                <w:noProof w:val="0"/>
                <w:sz w:val="17"/>
                <w:szCs w:val="17"/>
                <w:lang w:val="lt-LT"/>
              </w:rPr>
            </w:pPr>
            <w:r w:rsidRPr="001D7AED">
              <w:rPr>
                <w:rFonts w:ascii="Arial" w:hAnsi="Arial" w:cs="Arial"/>
                <w:noProof w:val="0"/>
                <w:sz w:val="17"/>
                <w:szCs w:val="17"/>
                <w:lang w:val="lt-LT"/>
              </w:rPr>
              <w:t xml:space="preserve">Administratoriai, veikiantys savo vardu gyventojų naudai (ši alternatyva įgalinta 2012 m. patvirtintoje teisinėje bazėje) </w:t>
            </w:r>
          </w:p>
          <w:p w:rsidR="00AB2977" w:rsidRPr="001D7AED" w:rsidRDefault="00AB2977" w:rsidP="00732722">
            <w:pPr>
              <w:pStyle w:val="Tablebulletsub"/>
              <w:spacing w:before="0" w:after="0" w:line="240" w:lineRule="auto"/>
              <w:ind w:left="174" w:hanging="174"/>
              <w:jc w:val="left"/>
              <w:rPr>
                <w:rFonts w:ascii="Arial" w:hAnsi="Arial" w:cs="Arial"/>
                <w:noProof w:val="0"/>
                <w:sz w:val="17"/>
                <w:szCs w:val="17"/>
                <w:lang w:val="lt-LT"/>
              </w:rPr>
            </w:pPr>
            <w:r w:rsidRPr="001D7AED">
              <w:rPr>
                <w:rFonts w:ascii="Arial" w:hAnsi="Arial" w:cs="Arial"/>
                <w:noProof w:val="0"/>
                <w:sz w:val="17"/>
                <w:szCs w:val="17"/>
                <w:lang w:val="lt-LT"/>
              </w:rPr>
              <w:t xml:space="preserve">Savivaldybės įmonė (ši alternatyva įgalinta 2013 m. patvirtintoje teisinėje bazėje) </w:t>
            </w:r>
          </w:p>
        </w:tc>
        <w:tc>
          <w:tcPr>
            <w:tcW w:w="2125" w:type="dxa"/>
          </w:tcPr>
          <w:p w:rsidR="00AB2977" w:rsidRPr="001D7AED" w:rsidRDefault="00AB2977" w:rsidP="00732722">
            <w:pPr>
              <w:pStyle w:val="Tablebulletsub"/>
              <w:spacing w:before="0" w:after="0" w:line="240" w:lineRule="auto"/>
              <w:ind w:left="174" w:hanging="174"/>
              <w:jc w:val="left"/>
              <w:rPr>
                <w:rFonts w:ascii="Arial" w:hAnsi="Arial" w:cs="Arial"/>
                <w:noProof w:val="0"/>
                <w:sz w:val="17"/>
                <w:szCs w:val="17"/>
                <w:lang w:val="lt-LT"/>
              </w:rPr>
            </w:pPr>
            <w:r w:rsidRPr="001D7AED">
              <w:rPr>
                <w:rFonts w:ascii="Arial" w:hAnsi="Arial" w:cs="Arial"/>
                <w:noProof w:val="0"/>
                <w:sz w:val="17"/>
                <w:szCs w:val="17"/>
                <w:lang w:val="lt-LT"/>
              </w:rPr>
              <w:t xml:space="preserve">Daugiabučių namų gyventojų bendrijos </w:t>
            </w:r>
          </w:p>
        </w:tc>
        <w:tc>
          <w:tcPr>
            <w:tcW w:w="2125" w:type="dxa"/>
          </w:tcPr>
          <w:p w:rsidR="00AB2977" w:rsidRPr="001D7AED" w:rsidRDefault="00AB2977" w:rsidP="00732722">
            <w:pPr>
              <w:pStyle w:val="Tablebulletsub"/>
              <w:spacing w:before="0" w:after="0" w:line="240" w:lineRule="auto"/>
              <w:ind w:left="174" w:hanging="174"/>
              <w:jc w:val="left"/>
              <w:rPr>
                <w:rFonts w:ascii="Arial" w:hAnsi="Arial" w:cs="Arial"/>
                <w:noProof w:val="0"/>
                <w:sz w:val="17"/>
                <w:szCs w:val="17"/>
                <w:lang w:val="lt-LT"/>
              </w:rPr>
            </w:pPr>
            <w:r w:rsidRPr="001D7AED">
              <w:rPr>
                <w:rFonts w:ascii="Arial" w:hAnsi="Arial" w:cs="Arial"/>
                <w:noProof w:val="0"/>
                <w:sz w:val="17"/>
                <w:szCs w:val="17"/>
                <w:lang w:val="lt-LT"/>
              </w:rPr>
              <w:t xml:space="preserve">Aukštosios mokyklos ir profesinio mokymo įstaigos </w:t>
            </w:r>
          </w:p>
          <w:p w:rsidR="00AB2977" w:rsidRPr="001D7AED" w:rsidRDefault="00AB2977" w:rsidP="00ED4926">
            <w:pPr>
              <w:pStyle w:val="Tablebulletsub"/>
              <w:spacing w:before="0" w:after="0" w:line="240" w:lineRule="auto"/>
              <w:ind w:left="174" w:hanging="174"/>
              <w:jc w:val="left"/>
              <w:rPr>
                <w:rFonts w:ascii="Arial" w:hAnsi="Arial" w:cs="Arial"/>
                <w:noProof w:val="0"/>
                <w:sz w:val="17"/>
                <w:szCs w:val="17"/>
                <w:lang w:val="lt-LT"/>
              </w:rPr>
            </w:pPr>
            <w:r w:rsidRPr="001D7AED">
              <w:rPr>
                <w:rFonts w:ascii="Arial" w:hAnsi="Arial" w:cs="Arial"/>
                <w:noProof w:val="0"/>
                <w:sz w:val="17"/>
                <w:szCs w:val="17"/>
                <w:lang w:val="lt-LT"/>
              </w:rPr>
              <w:t>Įstaiga, veikianti aukštųjų mokyklų ir profesinio mokymo įstaigų vardu ir šioms įstaigoms teikianti paslaugas, susijusias su energijos efektyvumu</w:t>
            </w:r>
          </w:p>
        </w:tc>
        <w:tc>
          <w:tcPr>
            <w:tcW w:w="2125" w:type="dxa"/>
          </w:tcPr>
          <w:p w:rsidR="00AB2977" w:rsidRPr="001D7AED" w:rsidRDefault="00AB2977" w:rsidP="00D87464">
            <w:pPr>
              <w:pStyle w:val="Tablebulletsub"/>
              <w:spacing w:before="0" w:after="0" w:line="240" w:lineRule="auto"/>
              <w:ind w:left="174" w:hanging="174"/>
              <w:jc w:val="left"/>
              <w:rPr>
                <w:rFonts w:ascii="Arial" w:hAnsi="Arial" w:cs="Arial"/>
                <w:noProof w:val="0"/>
                <w:sz w:val="17"/>
                <w:szCs w:val="17"/>
                <w:lang w:val="lt-LT"/>
              </w:rPr>
            </w:pPr>
            <w:r w:rsidRPr="001D7AED">
              <w:rPr>
                <w:rFonts w:ascii="Arial" w:hAnsi="Arial" w:cs="Arial"/>
                <w:noProof w:val="0"/>
                <w:sz w:val="17"/>
                <w:szCs w:val="17"/>
                <w:lang w:val="lt-LT"/>
              </w:rPr>
              <w:t xml:space="preserve">Daugiabučių namų savininkai, atstovaujami daugiabučių namų administratorių </w:t>
            </w:r>
          </w:p>
          <w:p w:rsidR="00AB2977" w:rsidRPr="001D7AED" w:rsidRDefault="00AB2977" w:rsidP="00D87464">
            <w:pPr>
              <w:pStyle w:val="Tablebulletsub"/>
              <w:spacing w:before="0" w:after="0" w:line="240" w:lineRule="auto"/>
              <w:ind w:left="174" w:hanging="174"/>
              <w:jc w:val="left"/>
              <w:rPr>
                <w:rFonts w:ascii="Arial" w:hAnsi="Arial" w:cs="Arial"/>
                <w:noProof w:val="0"/>
                <w:sz w:val="17"/>
                <w:szCs w:val="17"/>
                <w:lang w:val="lt-LT"/>
              </w:rPr>
            </w:pPr>
            <w:r w:rsidRPr="001D7AED">
              <w:rPr>
                <w:rFonts w:ascii="Arial" w:hAnsi="Arial" w:cs="Arial"/>
                <w:noProof w:val="0"/>
                <w:sz w:val="17"/>
                <w:szCs w:val="17"/>
                <w:lang w:val="lt-LT"/>
              </w:rPr>
              <w:t xml:space="preserve">Administratoriai, veikiantys savo vardu gyventojų naudai (ši alternatyva įgalinta 2012 m. patvirtintoje teisinėje bazėje) </w:t>
            </w:r>
          </w:p>
          <w:p w:rsidR="00AB2977" w:rsidRPr="001D7AED" w:rsidRDefault="00AB2977" w:rsidP="00D87464">
            <w:pPr>
              <w:pStyle w:val="Tablebulletsub"/>
              <w:spacing w:before="0" w:after="0" w:line="240" w:lineRule="auto"/>
              <w:ind w:left="174" w:hanging="174"/>
              <w:jc w:val="left"/>
              <w:rPr>
                <w:rFonts w:ascii="Arial" w:hAnsi="Arial" w:cs="Arial"/>
                <w:noProof w:val="0"/>
                <w:sz w:val="17"/>
                <w:szCs w:val="17"/>
                <w:lang w:val="lt-LT"/>
              </w:rPr>
            </w:pPr>
            <w:r w:rsidRPr="001D7AED">
              <w:rPr>
                <w:rFonts w:ascii="Arial" w:hAnsi="Arial" w:cs="Arial"/>
                <w:noProof w:val="0"/>
                <w:sz w:val="17"/>
                <w:szCs w:val="17"/>
                <w:lang w:val="lt-LT"/>
              </w:rPr>
              <w:t>Savivaldybės įmonė (ši alternatyva įgalinta 2013 m. patvirtintoje teisinėje bazėje)</w:t>
            </w:r>
          </w:p>
        </w:tc>
      </w:tr>
      <w:tr w:rsidR="00AB2977" w:rsidRPr="001D7AED" w:rsidTr="00E2077D">
        <w:tc>
          <w:tcPr>
            <w:tcW w:w="1129" w:type="dxa"/>
            <w:shd w:val="clear" w:color="auto" w:fill="D9D9D9" w:themeFill="background1" w:themeFillShade="D9"/>
          </w:tcPr>
          <w:p w:rsidR="00AB2977" w:rsidRPr="001D7AED" w:rsidRDefault="00AB2977" w:rsidP="00732722">
            <w:pPr>
              <w:spacing w:before="0" w:after="0" w:line="240" w:lineRule="auto"/>
              <w:jc w:val="left"/>
              <w:rPr>
                <w:rFonts w:ascii="Arial" w:hAnsi="Arial" w:cs="Arial"/>
                <w:b/>
                <w:noProof w:val="0"/>
                <w:sz w:val="17"/>
                <w:szCs w:val="17"/>
                <w:lang w:val="lt-LT"/>
              </w:rPr>
            </w:pPr>
            <w:r w:rsidRPr="001D7AED">
              <w:rPr>
                <w:rFonts w:ascii="Arial" w:hAnsi="Arial" w:cs="Arial"/>
                <w:b/>
                <w:i/>
                <w:iCs/>
                <w:noProof w:val="0"/>
                <w:sz w:val="17"/>
                <w:szCs w:val="17"/>
                <w:lang w:val="lt-LT"/>
              </w:rPr>
              <w:t xml:space="preserve">Finansinis produktas </w:t>
            </w:r>
          </w:p>
        </w:tc>
        <w:tc>
          <w:tcPr>
            <w:tcW w:w="2124"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 xml:space="preserve">Fiksuotų palūkanų normų paskolos </w:t>
            </w:r>
          </w:p>
        </w:tc>
        <w:tc>
          <w:tcPr>
            <w:tcW w:w="2125"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 xml:space="preserve">Apribotų palūkanų normų paskolos </w:t>
            </w:r>
          </w:p>
        </w:tc>
        <w:tc>
          <w:tcPr>
            <w:tcW w:w="2125"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 xml:space="preserve">Fiksuotų palūkanų normų paskolos </w:t>
            </w:r>
          </w:p>
        </w:tc>
        <w:tc>
          <w:tcPr>
            <w:tcW w:w="2125"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Fiksuotų palūkanų normų paskolos</w:t>
            </w:r>
          </w:p>
        </w:tc>
      </w:tr>
      <w:tr w:rsidR="00AB2977" w:rsidRPr="001D7AED" w:rsidTr="00E2077D">
        <w:tc>
          <w:tcPr>
            <w:tcW w:w="1129" w:type="dxa"/>
            <w:shd w:val="clear" w:color="auto" w:fill="D9D9D9" w:themeFill="background1" w:themeFillShade="D9"/>
          </w:tcPr>
          <w:p w:rsidR="00AB2977" w:rsidRPr="001D7AED" w:rsidRDefault="00AB2977" w:rsidP="00732722">
            <w:pPr>
              <w:spacing w:before="0" w:after="0" w:line="240" w:lineRule="auto"/>
              <w:jc w:val="left"/>
              <w:rPr>
                <w:rFonts w:ascii="Arial" w:hAnsi="Arial" w:cs="Arial"/>
                <w:b/>
                <w:i/>
                <w:iCs/>
                <w:noProof w:val="0"/>
                <w:sz w:val="17"/>
                <w:szCs w:val="17"/>
                <w:lang w:val="lt-LT"/>
              </w:rPr>
            </w:pPr>
            <w:r w:rsidRPr="001D7AED">
              <w:rPr>
                <w:rFonts w:ascii="Arial" w:hAnsi="Arial" w:cs="Arial"/>
                <w:b/>
                <w:i/>
                <w:iCs/>
                <w:noProof w:val="0"/>
                <w:sz w:val="17"/>
                <w:szCs w:val="17"/>
                <w:lang w:val="lt-LT"/>
              </w:rPr>
              <w:t>Palūkanos</w:t>
            </w:r>
            <w:r w:rsidR="00ED4926" w:rsidRPr="001D7AED">
              <w:rPr>
                <w:rFonts w:ascii="Arial" w:hAnsi="Arial" w:cs="Arial"/>
                <w:b/>
                <w:i/>
                <w:iCs/>
                <w:noProof w:val="0"/>
                <w:sz w:val="17"/>
                <w:szCs w:val="17"/>
                <w:lang w:val="lt-LT"/>
              </w:rPr>
              <w:t xml:space="preserve"> </w:t>
            </w:r>
            <w:r w:rsidRPr="001D7AED">
              <w:rPr>
                <w:rFonts w:ascii="Arial" w:hAnsi="Arial" w:cs="Arial"/>
                <w:b/>
                <w:i/>
                <w:iCs/>
                <w:noProof w:val="0"/>
                <w:sz w:val="17"/>
                <w:szCs w:val="17"/>
                <w:lang w:val="lt-LT"/>
              </w:rPr>
              <w:t>/</w:t>
            </w:r>
            <w:r w:rsidR="00ED4926" w:rsidRPr="001D7AED">
              <w:rPr>
                <w:rFonts w:ascii="Arial" w:hAnsi="Arial" w:cs="Arial"/>
                <w:b/>
                <w:i/>
                <w:iCs/>
                <w:noProof w:val="0"/>
                <w:sz w:val="17"/>
                <w:szCs w:val="17"/>
                <w:lang w:val="lt-LT"/>
              </w:rPr>
              <w:t xml:space="preserve"> </w:t>
            </w:r>
          </w:p>
          <w:p w:rsidR="00AB2977" w:rsidRPr="001D7AED" w:rsidRDefault="00AB2977" w:rsidP="00732722">
            <w:pPr>
              <w:spacing w:before="0" w:after="0" w:line="240" w:lineRule="auto"/>
              <w:jc w:val="left"/>
              <w:rPr>
                <w:rFonts w:ascii="Arial" w:hAnsi="Arial" w:cs="Arial"/>
                <w:b/>
                <w:noProof w:val="0"/>
                <w:sz w:val="17"/>
                <w:szCs w:val="17"/>
                <w:lang w:val="lt-LT"/>
              </w:rPr>
            </w:pPr>
            <w:r w:rsidRPr="001D7AED">
              <w:rPr>
                <w:rFonts w:ascii="Arial" w:hAnsi="Arial" w:cs="Arial"/>
                <w:b/>
                <w:i/>
                <w:iCs/>
                <w:noProof w:val="0"/>
                <w:sz w:val="17"/>
                <w:szCs w:val="17"/>
                <w:lang w:val="lt-LT"/>
              </w:rPr>
              <w:t xml:space="preserve">grąža </w:t>
            </w:r>
          </w:p>
        </w:tc>
        <w:tc>
          <w:tcPr>
            <w:tcW w:w="2124" w:type="dxa"/>
          </w:tcPr>
          <w:p w:rsidR="00AB2977" w:rsidRPr="001D7AED" w:rsidRDefault="00AB2977" w:rsidP="00ED4926">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 xml:space="preserve">Fiksuotos palūkanos </w:t>
            </w:r>
            <w:r w:rsidR="00ED4926" w:rsidRPr="001D7AED">
              <w:rPr>
                <w:rFonts w:ascii="Arial" w:hAnsi="Arial" w:cs="Arial"/>
                <w:noProof w:val="0"/>
                <w:sz w:val="17"/>
                <w:szCs w:val="17"/>
                <w:lang w:val="lt-LT"/>
              </w:rPr>
              <w:t>–</w:t>
            </w:r>
            <w:r w:rsidRPr="001D7AED">
              <w:rPr>
                <w:rFonts w:ascii="Arial" w:hAnsi="Arial" w:cs="Arial"/>
                <w:noProof w:val="0"/>
                <w:sz w:val="17"/>
                <w:szCs w:val="17"/>
                <w:lang w:val="lt-LT"/>
              </w:rPr>
              <w:t xml:space="preserve"> 3</w:t>
            </w:r>
            <w:r w:rsidR="00ED4926" w:rsidRPr="001D7AED">
              <w:rPr>
                <w:rFonts w:ascii="Arial" w:hAnsi="Arial" w:cs="Arial"/>
                <w:noProof w:val="0"/>
                <w:sz w:val="17"/>
                <w:szCs w:val="17"/>
                <w:lang w:val="lt-LT"/>
              </w:rPr>
              <w:t> </w:t>
            </w:r>
            <w:r w:rsidRPr="001D7AED">
              <w:rPr>
                <w:rFonts w:ascii="Arial" w:hAnsi="Arial" w:cs="Arial"/>
                <w:noProof w:val="0"/>
                <w:sz w:val="17"/>
                <w:szCs w:val="17"/>
                <w:lang w:val="lt-LT"/>
              </w:rPr>
              <w:t xml:space="preserve">% </w:t>
            </w:r>
          </w:p>
        </w:tc>
        <w:tc>
          <w:tcPr>
            <w:tcW w:w="2125" w:type="dxa"/>
          </w:tcPr>
          <w:p w:rsidR="00AB2977" w:rsidRPr="001D7AED" w:rsidRDefault="00AB2977" w:rsidP="00ED4926">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Kintamos palūkanų normos, lygios nuo 1 iki 12 mėn. EURIBOR (apsisprendžia paskolos gavėjas) + 3</w:t>
            </w:r>
            <w:r w:rsidR="00ED4926" w:rsidRPr="001D7AED">
              <w:rPr>
                <w:rFonts w:ascii="Arial" w:hAnsi="Arial" w:cs="Arial"/>
                <w:noProof w:val="0"/>
                <w:sz w:val="17"/>
                <w:szCs w:val="17"/>
                <w:lang w:val="lt-LT"/>
              </w:rPr>
              <w:t xml:space="preserve"> </w:t>
            </w:r>
            <w:r w:rsidRPr="001D7AED">
              <w:rPr>
                <w:rFonts w:ascii="Arial" w:hAnsi="Arial" w:cs="Arial"/>
                <w:noProof w:val="0"/>
                <w:sz w:val="17"/>
                <w:szCs w:val="17"/>
                <w:lang w:val="lt-LT"/>
              </w:rPr>
              <w:t>% marža. Palūkanų norma apribota ir negali būti didesnė nei 9</w:t>
            </w:r>
            <w:r w:rsidR="00ED4926" w:rsidRPr="001D7AED">
              <w:rPr>
                <w:rFonts w:ascii="Arial" w:hAnsi="Arial" w:cs="Arial"/>
                <w:noProof w:val="0"/>
                <w:sz w:val="17"/>
                <w:szCs w:val="17"/>
                <w:lang w:val="lt-LT"/>
              </w:rPr>
              <w:t xml:space="preserve"> </w:t>
            </w:r>
            <w:r w:rsidRPr="001D7AED">
              <w:rPr>
                <w:rFonts w:ascii="Arial" w:hAnsi="Arial" w:cs="Arial"/>
                <w:noProof w:val="0"/>
                <w:sz w:val="17"/>
                <w:szCs w:val="17"/>
                <w:lang w:val="lt-LT"/>
              </w:rPr>
              <w:t>%</w:t>
            </w:r>
            <w:r w:rsidR="00ED4926" w:rsidRPr="001D7AED">
              <w:rPr>
                <w:rFonts w:ascii="Arial" w:hAnsi="Arial" w:cs="Arial"/>
                <w:noProof w:val="0"/>
                <w:sz w:val="17"/>
                <w:szCs w:val="17"/>
                <w:lang w:val="lt-LT"/>
              </w:rPr>
              <w:t>.</w:t>
            </w:r>
            <w:r w:rsidRPr="001D7AED">
              <w:rPr>
                <w:rFonts w:ascii="Arial" w:hAnsi="Arial" w:cs="Arial"/>
                <w:noProof w:val="0"/>
                <w:sz w:val="17"/>
                <w:szCs w:val="17"/>
                <w:lang w:val="lt-LT"/>
              </w:rPr>
              <w:t xml:space="preserve"> </w:t>
            </w:r>
          </w:p>
        </w:tc>
        <w:tc>
          <w:tcPr>
            <w:tcW w:w="2125" w:type="dxa"/>
          </w:tcPr>
          <w:p w:rsidR="00AB2977" w:rsidRPr="001D7AED" w:rsidRDefault="00AB2977" w:rsidP="00ED4926">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 xml:space="preserve">Fiksuotos palūkanos </w:t>
            </w:r>
            <w:r w:rsidR="00ED4926" w:rsidRPr="001D7AED">
              <w:rPr>
                <w:rFonts w:ascii="Arial" w:hAnsi="Arial" w:cs="Arial"/>
                <w:noProof w:val="0"/>
                <w:sz w:val="17"/>
                <w:szCs w:val="17"/>
                <w:lang w:val="lt-LT"/>
              </w:rPr>
              <w:t>–</w:t>
            </w:r>
            <w:r w:rsidRPr="001D7AED">
              <w:rPr>
                <w:rFonts w:ascii="Arial" w:hAnsi="Arial" w:cs="Arial"/>
                <w:noProof w:val="0"/>
                <w:sz w:val="17"/>
                <w:szCs w:val="17"/>
                <w:lang w:val="lt-LT"/>
              </w:rPr>
              <w:t xml:space="preserve"> 3</w:t>
            </w:r>
            <w:r w:rsidR="00ED4926" w:rsidRPr="001D7AED">
              <w:rPr>
                <w:rFonts w:ascii="Arial" w:hAnsi="Arial" w:cs="Arial"/>
                <w:noProof w:val="0"/>
                <w:sz w:val="17"/>
                <w:szCs w:val="17"/>
                <w:lang w:val="lt-LT"/>
              </w:rPr>
              <w:t> </w:t>
            </w:r>
            <w:r w:rsidRPr="001D7AED">
              <w:rPr>
                <w:rFonts w:ascii="Arial" w:hAnsi="Arial" w:cs="Arial"/>
                <w:noProof w:val="0"/>
                <w:sz w:val="17"/>
                <w:szCs w:val="17"/>
                <w:lang w:val="lt-LT"/>
              </w:rPr>
              <w:t xml:space="preserve">% </w:t>
            </w:r>
          </w:p>
        </w:tc>
        <w:tc>
          <w:tcPr>
            <w:tcW w:w="2125" w:type="dxa"/>
          </w:tcPr>
          <w:p w:rsidR="00AB2977" w:rsidRPr="001D7AED" w:rsidRDefault="00AB2977" w:rsidP="00ED4926">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 xml:space="preserve">Fiksuotos palūkanos </w:t>
            </w:r>
            <w:r w:rsidR="00ED4926" w:rsidRPr="001D7AED">
              <w:rPr>
                <w:rFonts w:ascii="Arial" w:hAnsi="Arial" w:cs="Arial"/>
                <w:noProof w:val="0"/>
                <w:sz w:val="17"/>
                <w:szCs w:val="17"/>
                <w:lang w:val="lt-LT"/>
              </w:rPr>
              <w:t>–</w:t>
            </w:r>
            <w:r w:rsidRPr="001D7AED">
              <w:rPr>
                <w:rFonts w:ascii="Arial" w:hAnsi="Arial" w:cs="Arial"/>
                <w:noProof w:val="0"/>
                <w:sz w:val="17"/>
                <w:szCs w:val="17"/>
                <w:lang w:val="lt-LT"/>
              </w:rPr>
              <w:t xml:space="preserve"> 3</w:t>
            </w:r>
            <w:r w:rsidR="00ED4926" w:rsidRPr="001D7AED">
              <w:rPr>
                <w:rFonts w:ascii="Arial" w:hAnsi="Arial" w:cs="Arial"/>
                <w:noProof w:val="0"/>
                <w:sz w:val="17"/>
                <w:szCs w:val="17"/>
                <w:lang w:val="lt-LT"/>
              </w:rPr>
              <w:t> </w:t>
            </w:r>
            <w:r w:rsidRPr="001D7AED">
              <w:rPr>
                <w:rFonts w:ascii="Arial" w:hAnsi="Arial" w:cs="Arial"/>
                <w:noProof w:val="0"/>
                <w:sz w:val="17"/>
                <w:szCs w:val="17"/>
                <w:lang w:val="lt-LT"/>
              </w:rPr>
              <w:t>%</w:t>
            </w:r>
          </w:p>
        </w:tc>
      </w:tr>
      <w:tr w:rsidR="00AB2977" w:rsidRPr="001D7AED" w:rsidTr="00E2077D">
        <w:tc>
          <w:tcPr>
            <w:tcW w:w="1129" w:type="dxa"/>
            <w:shd w:val="clear" w:color="auto" w:fill="D9D9D9" w:themeFill="background1" w:themeFillShade="D9"/>
          </w:tcPr>
          <w:p w:rsidR="00AB2977" w:rsidRPr="001D7AED" w:rsidRDefault="00AB2977" w:rsidP="00732722">
            <w:pPr>
              <w:spacing w:before="0" w:after="0" w:line="240" w:lineRule="auto"/>
              <w:jc w:val="left"/>
              <w:rPr>
                <w:rFonts w:ascii="Arial" w:hAnsi="Arial" w:cs="Arial"/>
                <w:b/>
                <w:noProof w:val="0"/>
                <w:sz w:val="17"/>
                <w:szCs w:val="17"/>
                <w:lang w:val="lt-LT"/>
              </w:rPr>
            </w:pPr>
            <w:r w:rsidRPr="001D7AED">
              <w:rPr>
                <w:rFonts w:ascii="Arial" w:hAnsi="Arial" w:cs="Arial"/>
                <w:b/>
                <w:i/>
                <w:iCs/>
                <w:noProof w:val="0"/>
                <w:sz w:val="17"/>
                <w:szCs w:val="17"/>
                <w:lang w:val="lt-LT"/>
              </w:rPr>
              <w:t xml:space="preserve">Paskolos terminas </w:t>
            </w:r>
          </w:p>
        </w:tc>
        <w:tc>
          <w:tcPr>
            <w:tcW w:w="2124"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 xml:space="preserve">Iki 20 metų </w:t>
            </w:r>
          </w:p>
        </w:tc>
        <w:tc>
          <w:tcPr>
            <w:tcW w:w="2125"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 xml:space="preserve">Iki 20 metų </w:t>
            </w:r>
          </w:p>
        </w:tc>
        <w:tc>
          <w:tcPr>
            <w:tcW w:w="2125"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 xml:space="preserve">Iki 20 metų </w:t>
            </w:r>
          </w:p>
        </w:tc>
        <w:tc>
          <w:tcPr>
            <w:tcW w:w="2125"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Iki 20 metų</w:t>
            </w:r>
          </w:p>
        </w:tc>
      </w:tr>
      <w:tr w:rsidR="00AB2977" w:rsidRPr="001D7AED" w:rsidTr="00E2077D">
        <w:tc>
          <w:tcPr>
            <w:tcW w:w="1129" w:type="dxa"/>
            <w:shd w:val="clear" w:color="auto" w:fill="D9D9D9" w:themeFill="background1" w:themeFillShade="D9"/>
          </w:tcPr>
          <w:p w:rsidR="00AB2977" w:rsidRPr="001D7AED" w:rsidRDefault="00AB2977" w:rsidP="00732722">
            <w:pPr>
              <w:spacing w:before="0" w:after="0" w:line="240" w:lineRule="auto"/>
              <w:jc w:val="left"/>
              <w:rPr>
                <w:rFonts w:ascii="Arial" w:hAnsi="Arial" w:cs="Arial"/>
                <w:b/>
                <w:noProof w:val="0"/>
                <w:sz w:val="17"/>
                <w:szCs w:val="17"/>
                <w:lang w:val="lt-LT"/>
              </w:rPr>
            </w:pPr>
            <w:r w:rsidRPr="001D7AED">
              <w:rPr>
                <w:rFonts w:ascii="Arial" w:hAnsi="Arial" w:cs="Arial"/>
                <w:b/>
                <w:i/>
                <w:iCs/>
                <w:noProof w:val="0"/>
                <w:sz w:val="17"/>
                <w:szCs w:val="17"/>
                <w:lang w:val="lt-LT"/>
              </w:rPr>
              <w:t xml:space="preserve">Valiuta </w:t>
            </w:r>
          </w:p>
        </w:tc>
        <w:tc>
          <w:tcPr>
            <w:tcW w:w="2124"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 xml:space="preserve">Euras </w:t>
            </w:r>
          </w:p>
        </w:tc>
        <w:tc>
          <w:tcPr>
            <w:tcW w:w="2125"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 xml:space="preserve">Euras </w:t>
            </w:r>
          </w:p>
        </w:tc>
        <w:tc>
          <w:tcPr>
            <w:tcW w:w="2125"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 xml:space="preserve">Euras </w:t>
            </w:r>
          </w:p>
        </w:tc>
        <w:tc>
          <w:tcPr>
            <w:tcW w:w="2125"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Euras</w:t>
            </w:r>
          </w:p>
        </w:tc>
      </w:tr>
      <w:tr w:rsidR="00AB2977" w:rsidRPr="001D7AED" w:rsidTr="00E2077D">
        <w:tc>
          <w:tcPr>
            <w:tcW w:w="1129" w:type="dxa"/>
            <w:shd w:val="clear" w:color="auto" w:fill="D9D9D9" w:themeFill="background1" w:themeFillShade="D9"/>
          </w:tcPr>
          <w:p w:rsidR="00AB2977" w:rsidRPr="001D7AED" w:rsidRDefault="00AB2977" w:rsidP="00732722">
            <w:pPr>
              <w:spacing w:before="0" w:after="0" w:line="240" w:lineRule="auto"/>
              <w:jc w:val="left"/>
              <w:rPr>
                <w:rFonts w:ascii="Arial" w:hAnsi="Arial" w:cs="Arial"/>
                <w:b/>
                <w:noProof w:val="0"/>
                <w:sz w:val="17"/>
                <w:szCs w:val="17"/>
                <w:lang w:val="lt-LT"/>
              </w:rPr>
            </w:pPr>
            <w:r w:rsidRPr="001D7AED">
              <w:rPr>
                <w:rFonts w:ascii="Arial" w:hAnsi="Arial" w:cs="Arial"/>
                <w:b/>
                <w:i/>
                <w:iCs/>
                <w:noProof w:val="0"/>
                <w:sz w:val="17"/>
                <w:szCs w:val="17"/>
                <w:lang w:val="lt-LT"/>
              </w:rPr>
              <w:t xml:space="preserve">Įmokų dažnumas </w:t>
            </w:r>
          </w:p>
        </w:tc>
        <w:tc>
          <w:tcPr>
            <w:tcW w:w="2124"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 xml:space="preserve">Mėnesinis </w:t>
            </w:r>
          </w:p>
        </w:tc>
        <w:tc>
          <w:tcPr>
            <w:tcW w:w="2125"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 xml:space="preserve">Mėnesinis </w:t>
            </w:r>
          </w:p>
        </w:tc>
        <w:tc>
          <w:tcPr>
            <w:tcW w:w="2125" w:type="dxa"/>
          </w:tcPr>
          <w:p w:rsidR="00AB2977" w:rsidRPr="001D7AED" w:rsidRDefault="00AB2977" w:rsidP="00ED4926">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Finansinis tarpininkas gali reikalauti pradinės įmokos, vertin</w:t>
            </w:r>
            <w:r w:rsidR="00ED4926" w:rsidRPr="001D7AED">
              <w:rPr>
                <w:rFonts w:ascii="Arial" w:hAnsi="Arial" w:cs="Arial"/>
                <w:noProof w:val="0"/>
                <w:sz w:val="17"/>
                <w:szCs w:val="17"/>
                <w:lang w:val="lt-LT"/>
              </w:rPr>
              <w:t>damas</w:t>
            </w:r>
            <w:r w:rsidRPr="001D7AED">
              <w:rPr>
                <w:rFonts w:ascii="Arial" w:hAnsi="Arial" w:cs="Arial"/>
                <w:noProof w:val="0"/>
                <w:sz w:val="17"/>
                <w:szCs w:val="17"/>
                <w:lang w:val="lt-LT"/>
              </w:rPr>
              <w:t xml:space="preserve"> pagal kredito rizikos kriterijus </w:t>
            </w:r>
          </w:p>
        </w:tc>
        <w:tc>
          <w:tcPr>
            <w:tcW w:w="2125"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Mėnesinis</w:t>
            </w:r>
          </w:p>
        </w:tc>
      </w:tr>
      <w:tr w:rsidR="00AB2977" w:rsidRPr="001D7AED" w:rsidTr="00E2077D">
        <w:tc>
          <w:tcPr>
            <w:tcW w:w="1129" w:type="dxa"/>
            <w:shd w:val="clear" w:color="auto" w:fill="D9D9D9" w:themeFill="background1" w:themeFillShade="D9"/>
          </w:tcPr>
          <w:p w:rsidR="00AB2977" w:rsidRPr="001D7AED" w:rsidRDefault="00AB2977" w:rsidP="00732722">
            <w:pPr>
              <w:spacing w:before="0" w:after="0" w:line="240" w:lineRule="auto"/>
              <w:jc w:val="left"/>
              <w:rPr>
                <w:rFonts w:ascii="Arial" w:hAnsi="Arial" w:cs="Arial"/>
                <w:b/>
                <w:noProof w:val="0"/>
                <w:sz w:val="17"/>
                <w:szCs w:val="17"/>
                <w:lang w:val="lt-LT"/>
              </w:rPr>
            </w:pPr>
            <w:r w:rsidRPr="001D7AED">
              <w:rPr>
                <w:rFonts w:ascii="Arial" w:hAnsi="Arial" w:cs="Arial"/>
                <w:b/>
                <w:i/>
                <w:iCs/>
                <w:noProof w:val="0"/>
                <w:sz w:val="17"/>
                <w:szCs w:val="17"/>
                <w:lang w:val="lt-LT"/>
              </w:rPr>
              <w:t xml:space="preserve">Nuosavas įnašas </w:t>
            </w:r>
          </w:p>
        </w:tc>
        <w:tc>
          <w:tcPr>
            <w:tcW w:w="2124" w:type="dxa"/>
          </w:tcPr>
          <w:p w:rsidR="00AB2977" w:rsidRPr="001D7AED" w:rsidRDefault="00AB2977" w:rsidP="00E2077D">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 xml:space="preserve">Finansiniai tarpininkai gali reikalauti pradinio įnašo, sudarančio </w:t>
            </w:r>
            <w:r w:rsidR="00E2077D" w:rsidRPr="001D7AED">
              <w:rPr>
                <w:rFonts w:ascii="Arial" w:hAnsi="Arial" w:cs="Arial"/>
                <w:noProof w:val="0"/>
                <w:sz w:val="17"/>
                <w:szCs w:val="17"/>
                <w:lang w:val="lt-LT"/>
              </w:rPr>
              <w:t>≤</w:t>
            </w:r>
            <w:r w:rsidR="00ED4926" w:rsidRPr="001D7AED">
              <w:rPr>
                <w:rFonts w:ascii="Arial" w:hAnsi="Arial" w:cs="Arial"/>
                <w:noProof w:val="0"/>
                <w:sz w:val="17"/>
                <w:szCs w:val="17"/>
                <w:lang w:val="lt-LT"/>
              </w:rPr>
              <w:t xml:space="preserve"> </w:t>
            </w:r>
            <w:r w:rsidRPr="001D7AED">
              <w:rPr>
                <w:rFonts w:ascii="Arial" w:hAnsi="Arial" w:cs="Arial"/>
                <w:noProof w:val="0"/>
                <w:sz w:val="17"/>
                <w:szCs w:val="17"/>
                <w:lang w:val="lt-LT"/>
              </w:rPr>
              <w:t>5</w:t>
            </w:r>
            <w:r w:rsidR="00ED4926" w:rsidRPr="001D7AED">
              <w:rPr>
                <w:rFonts w:ascii="Arial" w:hAnsi="Arial" w:cs="Arial"/>
                <w:noProof w:val="0"/>
                <w:sz w:val="17"/>
                <w:szCs w:val="17"/>
                <w:lang w:val="lt-LT"/>
              </w:rPr>
              <w:t xml:space="preserve"> </w:t>
            </w:r>
            <w:r w:rsidRPr="001D7AED">
              <w:rPr>
                <w:rFonts w:ascii="Arial" w:hAnsi="Arial" w:cs="Arial"/>
                <w:noProof w:val="0"/>
                <w:sz w:val="17"/>
                <w:szCs w:val="17"/>
                <w:lang w:val="lt-LT"/>
              </w:rPr>
              <w:t xml:space="preserve">% projekto vertės </w:t>
            </w:r>
          </w:p>
        </w:tc>
        <w:tc>
          <w:tcPr>
            <w:tcW w:w="2125"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Finansiniai tarpininkai privalo reikalauti pradinio įn</w:t>
            </w:r>
            <w:r w:rsidR="00E2077D" w:rsidRPr="001D7AED">
              <w:rPr>
                <w:rFonts w:ascii="Arial" w:hAnsi="Arial" w:cs="Arial"/>
                <w:noProof w:val="0"/>
                <w:sz w:val="17"/>
                <w:szCs w:val="17"/>
                <w:lang w:val="lt-LT"/>
              </w:rPr>
              <w:t>ašo, sudarančio ≤</w:t>
            </w:r>
            <w:r w:rsidR="00ED4926" w:rsidRPr="001D7AED">
              <w:rPr>
                <w:rFonts w:ascii="Arial" w:hAnsi="Arial" w:cs="Arial"/>
                <w:noProof w:val="0"/>
                <w:sz w:val="17"/>
                <w:szCs w:val="17"/>
                <w:lang w:val="lt-LT"/>
              </w:rPr>
              <w:t xml:space="preserve"> </w:t>
            </w:r>
            <w:r w:rsidRPr="001D7AED">
              <w:rPr>
                <w:rFonts w:ascii="Arial" w:hAnsi="Arial" w:cs="Arial"/>
                <w:noProof w:val="0"/>
                <w:sz w:val="17"/>
                <w:szCs w:val="17"/>
                <w:lang w:val="lt-LT"/>
              </w:rPr>
              <w:t>5</w:t>
            </w:r>
            <w:r w:rsidR="00ED4926" w:rsidRPr="001D7AED">
              <w:rPr>
                <w:rFonts w:ascii="Arial" w:hAnsi="Arial" w:cs="Arial"/>
                <w:noProof w:val="0"/>
                <w:sz w:val="17"/>
                <w:szCs w:val="17"/>
                <w:lang w:val="lt-LT"/>
              </w:rPr>
              <w:t xml:space="preserve"> </w:t>
            </w:r>
            <w:r w:rsidRPr="001D7AED">
              <w:rPr>
                <w:rFonts w:ascii="Arial" w:hAnsi="Arial" w:cs="Arial"/>
                <w:noProof w:val="0"/>
                <w:sz w:val="17"/>
                <w:szCs w:val="17"/>
                <w:lang w:val="lt-LT"/>
              </w:rPr>
              <w:t xml:space="preserve">% projekto vertės </w:t>
            </w:r>
          </w:p>
        </w:tc>
        <w:tc>
          <w:tcPr>
            <w:tcW w:w="2125"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 xml:space="preserve">Nedraudžiamas ir detaliau neapibrėžtas </w:t>
            </w:r>
          </w:p>
        </w:tc>
        <w:tc>
          <w:tcPr>
            <w:tcW w:w="2125" w:type="dxa"/>
          </w:tcPr>
          <w:p w:rsidR="00AB2977" w:rsidRPr="001D7AED" w:rsidRDefault="00AB2977" w:rsidP="00E2077D">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 xml:space="preserve">Finansiniai tarpininkai gali reikalauti pradinio įnašo, sudarančio </w:t>
            </w:r>
            <w:r w:rsidR="00E2077D" w:rsidRPr="001D7AED">
              <w:rPr>
                <w:rFonts w:ascii="Arial" w:hAnsi="Arial" w:cs="Arial"/>
                <w:noProof w:val="0"/>
                <w:sz w:val="17"/>
                <w:szCs w:val="17"/>
                <w:lang w:val="lt-LT"/>
              </w:rPr>
              <w:t>≤</w:t>
            </w:r>
            <w:r w:rsidR="00ED4926" w:rsidRPr="001D7AED">
              <w:rPr>
                <w:rFonts w:ascii="Arial" w:hAnsi="Arial" w:cs="Arial"/>
                <w:noProof w:val="0"/>
                <w:sz w:val="17"/>
                <w:szCs w:val="17"/>
                <w:lang w:val="lt-LT"/>
              </w:rPr>
              <w:t xml:space="preserve"> </w:t>
            </w:r>
            <w:r w:rsidRPr="001D7AED">
              <w:rPr>
                <w:rFonts w:ascii="Arial" w:hAnsi="Arial" w:cs="Arial"/>
                <w:noProof w:val="0"/>
                <w:sz w:val="17"/>
                <w:szCs w:val="17"/>
                <w:lang w:val="lt-LT"/>
              </w:rPr>
              <w:t>5</w:t>
            </w:r>
            <w:r w:rsidR="00ED4926" w:rsidRPr="001D7AED">
              <w:rPr>
                <w:rFonts w:ascii="Arial" w:hAnsi="Arial" w:cs="Arial"/>
                <w:noProof w:val="0"/>
                <w:sz w:val="17"/>
                <w:szCs w:val="17"/>
                <w:lang w:val="lt-LT"/>
              </w:rPr>
              <w:t xml:space="preserve"> </w:t>
            </w:r>
            <w:r w:rsidRPr="001D7AED">
              <w:rPr>
                <w:rFonts w:ascii="Arial" w:hAnsi="Arial" w:cs="Arial"/>
                <w:noProof w:val="0"/>
                <w:sz w:val="17"/>
                <w:szCs w:val="17"/>
                <w:lang w:val="lt-LT"/>
              </w:rPr>
              <w:t>% projekto vertės</w:t>
            </w:r>
          </w:p>
        </w:tc>
      </w:tr>
      <w:tr w:rsidR="00AB2977" w:rsidRPr="001D7AED" w:rsidTr="00E2077D">
        <w:tc>
          <w:tcPr>
            <w:tcW w:w="1129" w:type="dxa"/>
            <w:shd w:val="clear" w:color="auto" w:fill="D9D9D9" w:themeFill="background1" w:themeFillShade="D9"/>
          </w:tcPr>
          <w:p w:rsidR="00AB2977" w:rsidRPr="001D7AED" w:rsidRDefault="00AB2977" w:rsidP="00732722">
            <w:pPr>
              <w:spacing w:before="0" w:after="0" w:line="240" w:lineRule="auto"/>
              <w:jc w:val="left"/>
              <w:rPr>
                <w:rFonts w:ascii="Arial" w:hAnsi="Arial" w:cs="Arial"/>
                <w:b/>
                <w:noProof w:val="0"/>
                <w:sz w:val="17"/>
                <w:szCs w:val="17"/>
                <w:lang w:val="lt-LT"/>
              </w:rPr>
            </w:pPr>
            <w:r w:rsidRPr="001D7AED">
              <w:rPr>
                <w:rFonts w:ascii="Arial" w:hAnsi="Arial" w:cs="Arial"/>
                <w:b/>
                <w:i/>
                <w:iCs/>
                <w:noProof w:val="0"/>
                <w:sz w:val="17"/>
                <w:szCs w:val="17"/>
                <w:lang w:val="lt-LT"/>
              </w:rPr>
              <w:t xml:space="preserve">Išankstinis paskolos grąžinimas </w:t>
            </w:r>
          </w:p>
        </w:tc>
        <w:tc>
          <w:tcPr>
            <w:tcW w:w="2124"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 xml:space="preserve">Nėra apribojimų ar papildomų mokesčių </w:t>
            </w:r>
          </w:p>
        </w:tc>
        <w:tc>
          <w:tcPr>
            <w:tcW w:w="2125"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 xml:space="preserve">Nėra apribojimų ar papildomų mokesčių </w:t>
            </w:r>
          </w:p>
        </w:tc>
        <w:tc>
          <w:tcPr>
            <w:tcW w:w="2125"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 xml:space="preserve">– </w:t>
            </w:r>
          </w:p>
        </w:tc>
        <w:tc>
          <w:tcPr>
            <w:tcW w:w="2125"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Nėra apribojimų ar papildomų mokesčių</w:t>
            </w:r>
          </w:p>
        </w:tc>
      </w:tr>
      <w:tr w:rsidR="00AB2977" w:rsidRPr="001D7AED" w:rsidTr="00E2077D">
        <w:tc>
          <w:tcPr>
            <w:tcW w:w="1129" w:type="dxa"/>
            <w:shd w:val="clear" w:color="auto" w:fill="D9D9D9" w:themeFill="background1" w:themeFillShade="D9"/>
          </w:tcPr>
          <w:p w:rsidR="00AB2977" w:rsidRPr="001D7AED" w:rsidRDefault="00AB2977" w:rsidP="00732722">
            <w:pPr>
              <w:spacing w:before="0" w:after="0" w:line="240" w:lineRule="auto"/>
              <w:jc w:val="left"/>
              <w:rPr>
                <w:rFonts w:ascii="Arial" w:hAnsi="Arial" w:cs="Arial"/>
                <w:b/>
                <w:noProof w:val="0"/>
                <w:sz w:val="17"/>
                <w:szCs w:val="17"/>
                <w:lang w:val="lt-LT"/>
              </w:rPr>
            </w:pPr>
            <w:r w:rsidRPr="001D7AED">
              <w:rPr>
                <w:rFonts w:ascii="Arial" w:hAnsi="Arial" w:cs="Arial"/>
                <w:b/>
                <w:i/>
                <w:iCs/>
                <w:noProof w:val="0"/>
                <w:sz w:val="17"/>
                <w:szCs w:val="17"/>
                <w:lang w:val="lt-LT"/>
              </w:rPr>
              <w:t xml:space="preserve">Refinansavimas </w:t>
            </w:r>
          </w:p>
        </w:tc>
        <w:tc>
          <w:tcPr>
            <w:tcW w:w="2124"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 xml:space="preserve">Nedraudžiamas </w:t>
            </w:r>
          </w:p>
        </w:tc>
        <w:tc>
          <w:tcPr>
            <w:tcW w:w="2125"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 xml:space="preserve">Nedraudžiamas </w:t>
            </w:r>
          </w:p>
        </w:tc>
        <w:tc>
          <w:tcPr>
            <w:tcW w:w="2125"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 xml:space="preserve">Finansinis tarpininkas gali reikalauti užstato priklausomai nuo paskolos gavėjo rizikos </w:t>
            </w:r>
          </w:p>
        </w:tc>
        <w:tc>
          <w:tcPr>
            <w:tcW w:w="2125"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Nedraudžiamas</w:t>
            </w:r>
          </w:p>
        </w:tc>
      </w:tr>
      <w:tr w:rsidR="00AB2977" w:rsidRPr="001D7AED" w:rsidTr="00E2077D">
        <w:tc>
          <w:tcPr>
            <w:tcW w:w="1129" w:type="dxa"/>
            <w:shd w:val="clear" w:color="auto" w:fill="D9D9D9" w:themeFill="background1" w:themeFillShade="D9"/>
          </w:tcPr>
          <w:p w:rsidR="00AB2977" w:rsidRPr="001D7AED" w:rsidRDefault="00AB2977" w:rsidP="00732722">
            <w:pPr>
              <w:spacing w:before="0" w:after="0" w:line="240" w:lineRule="auto"/>
              <w:jc w:val="left"/>
              <w:rPr>
                <w:rFonts w:ascii="Arial" w:hAnsi="Arial" w:cs="Arial"/>
                <w:b/>
                <w:noProof w:val="0"/>
                <w:sz w:val="17"/>
                <w:szCs w:val="17"/>
                <w:lang w:val="lt-LT"/>
              </w:rPr>
            </w:pPr>
            <w:r w:rsidRPr="001D7AED">
              <w:rPr>
                <w:rFonts w:ascii="Arial" w:hAnsi="Arial" w:cs="Arial"/>
                <w:b/>
                <w:i/>
                <w:iCs/>
                <w:noProof w:val="0"/>
                <w:sz w:val="17"/>
                <w:szCs w:val="17"/>
                <w:lang w:val="lt-LT"/>
              </w:rPr>
              <w:t xml:space="preserve">Didžiausia mėnesinė įmoka </w:t>
            </w:r>
          </w:p>
        </w:tc>
        <w:tc>
          <w:tcPr>
            <w:tcW w:w="2124"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 xml:space="preserve">Didžiausia paskolos mėnesinė įmoka yra apibrėžiama investicijų plane kiekvienam savininkui atskirai </w:t>
            </w:r>
          </w:p>
        </w:tc>
        <w:tc>
          <w:tcPr>
            <w:tcW w:w="2125"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 xml:space="preserve">– </w:t>
            </w:r>
          </w:p>
        </w:tc>
        <w:tc>
          <w:tcPr>
            <w:tcW w:w="2125"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 xml:space="preserve">15% investicijų į energijos efektyvumo priemones </w:t>
            </w:r>
          </w:p>
        </w:tc>
        <w:tc>
          <w:tcPr>
            <w:tcW w:w="2125"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Didžiausia paskolos mėnesinė įmoka yra apibrėžiama investicijų plane kiekvienam savininkui atskirai</w:t>
            </w:r>
          </w:p>
        </w:tc>
      </w:tr>
      <w:tr w:rsidR="00AB2977" w:rsidRPr="001D7AED" w:rsidTr="00E2077D">
        <w:tc>
          <w:tcPr>
            <w:tcW w:w="1129" w:type="dxa"/>
            <w:shd w:val="clear" w:color="auto" w:fill="D9D9D9" w:themeFill="background1" w:themeFillShade="D9"/>
          </w:tcPr>
          <w:p w:rsidR="00AB2977" w:rsidRPr="001D7AED" w:rsidRDefault="00AB2977" w:rsidP="00732722">
            <w:pPr>
              <w:spacing w:before="0" w:after="0" w:line="240" w:lineRule="auto"/>
              <w:jc w:val="left"/>
              <w:rPr>
                <w:rFonts w:ascii="Arial" w:hAnsi="Arial" w:cs="Arial"/>
                <w:b/>
                <w:noProof w:val="0"/>
                <w:sz w:val="17"/>
                <w:szCs w:val="17"/>
                <w:lang w:val="lt-LT"/>
              </w:rPr>
            </w:pPr>
            <w:r w:rsidRPr="001D7AED">
              <w:rPr>
                <w:rFonts w:ascii="Arial" w:hAnsi="Arial" w:cs="Arial"/>
                <w:b/>
                <w:i/>
                <w:iCs/>
                <w:noProof w:val="0"/>
                <w:sz w:val="17"/>
                <w:szCs w:val="17"/>
                <w:lang w:val="lt-LT"/>
              </w:rPr>
              <w:t xml:space="preserve">Užstatas </w:t>
            </w:r>
          </w:p>
        </w:tc>
        <w:tc>
          <w:tcPr>
            <w:tcW w:w="2124" w:type="dxa"/>
          </w:tcPr>
          <w:p w:rsidR="00AB2977" w:rsidRPr="001D7AED" w:rsidRDefault="00AB2977" w:rsidP="00ED4926">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Paskola</w:t>
            </w:r>
            <w:r w:rsidR="00ED4926" w:rsidRPr="001D7AED">
              <w:rPr>
                <w:rFonts w:ascii="Arial" w:hAnsi="Arial" w:cs="Arial"/>
                <w:noProof w:val="0"/>
                <w:sz w:val="17"/>
                <w:szCs w:val="17"/>
                <w:lang w:val="lt-LT"/>
              </w:rPr>
              <w:t>,</w:t>
            </w:r>
            <w:r w:rsidRPr="001D7AED">
              <w:rPr>
                <w:rFonts w:ascii="Arial" w:hAnsi="Arial" w:cs="Arial"/>
                <w:noProof w:val="0"/>
                <w:sz w:val="17"/>
                <w:szCs w:val="17"/>
                <w:lang w:val="lt-LT"/>
              </w:rPr>
              <w:t xml:space="preserve"> </w:t>
            </w:r>
            <w:r w:rsidR="00ED4926" w:rsidRPr="001D7AED">
              <w:rPr>
                <w:rFonts w:ascii="Arial" w:hAnsi="Arial" w:cs="Arial"/>
                <w:noProof w:val="0"/>
                <w:sz w:val="17"/>
                <w:szCs w:val="17"/>
                <w:lang w:val="lt-LT"/>
              </w:rPr>
              <w:t>susieta su</w:t>
            </w:r>
            <w:r w:rsidRPr="001D7AED">
              <w:rPr>
                <w:rFonts w:ascii="Arial" w:hAnsi="Arial" w:cs="Arial"/>
                <w:noProof w:val="0"/>
                <w:sz w:val="17"/>
                <w:szCs w:val="17"/>
                <w:lang w:val="lt-LT"/>
              </w:rPr>
              <w:t xml:space="preserve"> būst</w:t>
            </w:r>
            <w:r w:rsidR="00ED4926" w:rsidRPr="001D7AED">
              <w:rPr>
                <w:rFonts w:ascii="Arial" w:hAnsi="Arial" w:cs="Arial"/>
                <w:noProof w:val="0"/>
                <w:sz w:val="17"/>
                <w:szCs w:val="17"/>
                <w:lang w:val="lt-LT"/>
              </w:rPr>
              <w:t>u</w:t>
            </w:r>
            <w:r w:rsidRPr="001D7AED">
              <w:rPr>
                <w:rFonts w:ascii="Arial" w:hAnsi="Arial" w:cs="Arial"/>
                <w:noProof w:val="0"/>
                <w:sz w:val="17"/>
                <w:szCs w:val="17"/>
                <w:lang w:val="lt-LT"/>
              </w:rPr>
              <w:t xml:space="preserve">, </w:t>
            </w:r>
            <w:r w:rsidR="00ED4926" w:rsidRPr="001D7AED">
              <w:rPr>
                <w:rFonts w:ascii="Arial" w:hAnsi="Arial" w:cs="Arial"/>
                <w:noProof w:val="0"/>
                <w:sz w:val="17"/>
                <w:szCs w:val="17"/>
                <w:lang w:val="lt-LT"/>
              </w:rPr>
              <w:t xml:space="preserve">o </w:t>
            </w:r>
            <w:r w:rsidRPr="001D7AED">
              <w:rPr>
                <w:rFonts w:ascii="Arial" w:hAnsi="Arial" w:cs="Arial"/>
                <w:noProof w:val="0"/>
                <w:sz w:val="17"/>
                <w:szCs w:val="17"/>
                <w:lang w:val="lt-LT"/>
              </w:rPr>
              <w:t>ne savinink</w:t>
            </w:r>
            <w:r w:rsidR="00ED4926" w:rsidRPr="001D7AED">
              <w:rPr>
                <w:rFonts w:ascii="Arial" w:hAnsi="Arial" w:cs="Arial"/>
                <w:noProof w:val="0"/>
                <w:sz w:val="17"/>
                <w:szCs w:val="17"/>
                <w:lang w:val="lt-LT"/>
              </w:rPr>
              <w:t>u</w:t>
            </w:r>
          </w:p>
        </w:tc>
        <w:tc>
          <w:tcPr>
            <w:tcW w:w="2125" w:type="dxa"/>
          </w:tcPr>
          <w:p w:rsidR="00AB2977" w:rsidRPr="001D7AED" w:rsidRDefault="00AB2977" w:rsidP="00ED4926">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Paskola</w:t>
            </w:r>
            <w:r w:rsidR="00ED4926" w:rsidRPr="001D7AED">
              <w:rPr>
                <w:rFonts w:ascii="Arial" w:hAnsi="Arial" w:cs="Arial"/>
                <w:noProof w:val="0"/>
                <w:sz w:val="17"/>
                <w:szCs w:val="17"/>
                <w:lang w:val="lt-LT"/>
              </w:rPr>
              <w:t>,</w:t>
            </w:r>
            <w:r w:rsidRPr="001D7AED">
              <w:rPr>
                <w:rFonts w:ascii="Arial" w:hAnsi="Arial" w:cs="Arial"/>
                <w:noProof w:val="0"/>
                <w:sz w:val="17"/>
                <w:szCs w:val="17"/>
                <w:lang w:val="lt-LT"/>
              </w:rPr>
              <w:t xml:space="preserve"> </w:t>
            </w:r>
            <w:r w:rsidR="00ED4926" w:rsidRPr="001D7AED">
              <w:rPr>
                <w:rFonts w:ascii="Arial" w:hAnsi="Arial" w:cs="Arial"/>
                <w:noProof w:val="0"/>
                <w:sz w:val="17"/>
                <w:szCs w:val="17"/>
                <w:lang w:val="lt-LT"/>
              </w:rPr>
              <w:t>susieta</w:t>
            </w:r>
            <w:r w:rsidRPr="001D7AED">
              <w:rPr>
                <w:rFonts w:ascii="Arial" w:hAnsi="Arial" w:cs="Arial"/>
                <w:noProof w:val="0"/>
                <w:sz w:val="17"/>
                <w:szCs w:val="17"/>
                <w:lang w:val="lt-LT"/>
              </w:rPr>
              <w:t xml:space="preserve"> </w:t>
            </w:r>
            <w:r w:rsidR="00ED4926" w:rsidRPr="001D7AED">
              <w:rPr>
                <w:rFonts w:ascii="Arial" w:hAnsi="Arial" w:cs="Arial"/>
                <w:noProof w:val="0"/>
                <w:sz w:val="17"/>
                <w:szCs w:val="17"/>
                <w:lang w:val="lt-LT"/>
              </w:rPr>
              <w:t xml:space="preserve">su </w:t>
            </w:r>
            <w:r w:rsidRPr="001D7AED">
              <w:rPr>
                <w:rFonts w:ascii="Arial" w:hAnsi="Arial" w:cs="Arial"/>
                <w:noProof w:val="0"/>
                <w:sz w:val="17"/>
                <w:szCs w:val="17"/>
                <w:lang w:val="lt-LT"/>
              </w:rPr>
              <w:t>būst</w:t>
            </w:r>
            <w:r w:rsidR="00ED4926" w:rsidRPr="001D7AED">
              <w:rPr>
                <w:rFonts w:ascii="Arial" w:hAnsi="Arial" w:cs="Arial"/>
                <w:noProof w:val="0"/>
                <w:sz w:val="17"/>
                <w:szCs w:val="17"/>
                <w:lang w:val="lt-LT"/>
              </w:rPr>
              <w:t>u</w:t>
            </w:r>
            <w:r w:rsidRPr="001D7AED">
              <w:rPr>
                <w:rFonts w:ascii="Arial" w:hAnsi="Arial" w:cs="Arial"/>
                <w:noProof w:val="0"/>
                <w:sz w:val="17"/>
                <w:szCs w:val="17"/>
                <w:lang w:val="lt-LT"/>
              </w:rPr>
              <w:t xml:space="preserve">, </w:t>
            </w:r>
            <w:r w:rsidR="00ED4926" w:rsidRPr="001D7AED">
              <w:rPr>
                <w:rFonts w:ascii="Arial" w:hAnsi="Arial" w:cs="Arial"/>
                <w:noProof w:val="0"/>
                <w:sz w:val="17"/>
                <w:szCs w:val="17"/>
                <w:lang w:val="lt-LT"/>
              </w:rPr>
              <w:t xml:space="preserve">o </w:t>
            </w:r>
            <w:r w:rsidRPr="001D7AED">
              <w:rPr>
                <w:rFonts w:ascii="Arial" w:hAnsi="Arial" w:cs="Arial"/>
                <w:noProof w:val="0"/>
                <w:sz w:val="17"/>
                <w:szCs w:val="17"/>
                <w:lang w:val="lt-LT"/>
              </w:rPr>
              <w:t>ne savinink</w:t>
            </w:r>
            <w:r w:rsidR="00ED4926" w:rsidRPr="001D7AED">
              <w:rPr>
                <w:rFonts w:ascii="Arial" w:hAnsi="Arial" w:cs="Arial"/>
                <w:noProof w:val="0"/>
                <w:sz w:val="17"/>
                <w:szCs w:val="17"/>
                <w:lang w:val="lt-LT"/>
              </w:rPr>
              <w:t>u</w:t>
            </w:r>
          </w:p>
        </w:tc>
        <w:tc>
          <w:tcPr>
            <w:tcW w:w="2125"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 xml:space="preserve">– </w:t>
            </w:r>
          </w:p>
        </w:tc>
        <w:tc>
          <w:tcPr>
            <w:tcW w:w="2125" w:type="dxa"/>
          </w:tcPr>
          <w:p w:rsidR="00AB2977" w:rsidRPr="001D7AED" w:rsidRDefault="00AB2977" w:rsidP="00ED4926">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Paskola</w:t>
            </w:r>
            <w:r w:rsidR="00ED4926" w:rsidRPr="001D7AED">
              <w:rPr>
                <w:rFonts w:ascii="Arial" w:hAnsi="Arial" w:cs="Arial"/>
                <w:noProof w:val="0"/>
                <w:sz w:val="17"/>
                <w:szCs w:val="17"/>
                <w:lang w:val="lt-LT"/>
              </w:rPr>
              <w:t>,</w:t>
            </w:r>
            <w:r w:rsidRPr="001D7AED">
              <w:rPr>
                <w:rFonts w:ascii="Arial" w:hAnsi="Arial" w:cs="Arial"/>
                <w:noProof w:val="0"/>
                <w:sz w:val="17"/>
                <w:szCs w:val="17"/>
                <w:lang w:val="lt-LT"/>
              </w:rPr>
              <w:t xml:space="preserve"> </w:t>
            </w:r>
            <w:r w:rsidR="00ED4926" w:rsidRPr="001D7AED">
              <w:rPr>
                <w:rFonts w:ascii="Arial" w:hAnsi="Arial" w:cs="Arial"/>
                <w:noProof w:val="0"/>
                <w:sz w:val="17"/>
                <w:szCs w:val="17"/>
                <w:lang w:val="lt-LT"/>
              </w:rPr>
              <w:t>susieta su</w:t>
            </w:r>
            <w:r w:rsidRPr="001D7AED">
              <w:rPr>
                <w:rFonts w:ascii="Arial" w:hAnsi="Arial" w:cs="Arial"/>
                <w:noProof w:val="0"/>
                <w:sz w:val="17"/>
                <w:szCs w:val="17"/>
                <w:lang w:val="lt-LT"/>
              </w:rPr>
              <w:t xml:space="preserve"> būst</w:t>
            </w:r>
            <w:r w:rsidR="00ED4926" w:rsidRPr="001D7AED">
              <w:rPr>
                <w:rFonts w:ascii="Arial" w:hAnsi="Arial" w:cs="Arial"/>
                <w:noProof w:val="0"/>
                <w:sz w:val="17"/>
                <w:szCs w:val="17"/>
                <w:lang w:val="lt-LT"/>
              </w:rPr>
              <w:t>u</w:t>
            </w:r>
            <w:r w:rsidRPr="001D7AED">
              <w:rPr>
                <w:rFonts w:ascii="Arial" w:hAnsi="Arial" w:cs="Arial"/>
                <w:noProof w:val="0"/>
                <w:sz w:val="17"/>
                <w:szCs w:val="17"/>
                <w:lang w:val="lt-LT"/>
              </w:rPr>
              <w:t xml:space="preserve">, </w:t>
            </w:r>
            <w:r w:rsidR="00ED4926" w:rsidRPr="001D7AED">
              <w:rPr>
                <w:rFonts w:ascii="Arial" w:hAnsi="Arial" w:cs="Arial"/>
                <w:noProof w:val="0"/>
                <w:sz w:val="17"/>
                <w:szCs w:val="17"/>
                <w:lang w:val="lt-LT"/>
              </w:rPr>
              <w:t xml:space="preserve">o </w:t>
            </w:r>
            <w:r w:rsidRPr="001D7AED">
              <w:rPr>
                <w:rFonts w:ascii="Arial" w:hAnsi="Arial" w:cs="Arial"/>
                <w:noProof w:val="0"/>
                <w:sz w:val="17"/>
                <w:szCs w:val="17"/>
                <w:lang w:val="lt-LT"/>
              </w:rPr>
              <w:t>ne savinink</w:t>
            </w:r>
            <w:r w:rsidR="00ED4926" w:rsidRPr="001D7AED">
              <w:rPr>
                <w:rFonts w:ascii="Arial" w:hAnsi="Arial" w:cs="Arial"/>
                <w:noProof w:val="0"/>
                <w:sz w:val="17"/>
                <w:szCs w:val="17"/>
                <w:lang w:val="lt-LT"/>
              </w:rPr>
              <w:t>u</w:t>
            </w:r>
          </w:p>
        </w:tc>
      </w:tr>
      <w:tr w:rsidR="00AB2977" w:rsidRPr="001D7AED" w:rsidTr="00E2077D">
        <w:tc>
          <w:tcPr>
            <w:tcW w:w="1129" w:type="dxa"/>
            <w:shd w:val="clear" w:color="auto" w:fill="D9D9D9" w:themeFill="background1" w:themeFillShade="D9"/>
          </w:tcPr>
          <w:p w:rsidR="00AB2977" w:rsidRPr="001D7AED" w:rsidRDefault="00AB2977" w:rsidP="00732722">
            <w:pPr>
              <w:spacing w:before="0" w:after="0" w:line="240" w:lineRule="auto"/>
              <w:jc w:val="left"/>
              <w:rPr>
                <w:rFonts w:ascii="Arial" w:hAnsi="Arial" w:cs="Arial"/>
                <w:b/>
                <w:noProof w:val="0"/>
                <w:sz w:val="17"/>
                <w:szCs w:val="17"/>
                <w:lang w:val="lt-LT"/>
              </w:rPr>
            </w:pPr>
            <w:r w:rsidRPr="001D7AED">
              <w:rPr>
                <w:rFonts w:ascii="Arial" w:hAnsi="Arial" w:cs="Arial"/>
                <w:b/>
                <w:i/>
                <w:iCs/>
                <w:noProof w:val="0"/>
                <w:sz w:val="17"/>
                <w:szCs w:val="17"/>
                <w:lang w:val="lt-LT"/>
              </w:rPr>
              <w:t xml:space="preserve">Subsidija </w:t>
            </w:r>
          </w:p>
        </w:tc>
        <w:tc>
          <w:tcPr>
            <w:tcW w:w="2124"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15</w:t>
            </w:r>
            <w:r w:rsidR="00ED4926" w:rsidRPr="001D7AED">
              <w:rPr>
                <w:rFonts w:ascii="Arial" w:hAnsi="Arial" w:cs="Arial"/>
                <w:noProof w:val="0"/>
                <w:sz w:val="17"/>
                <w:szCs w:val="17"/>
                <w:lang w:val="lt-LT"/>
              </w:rPr>
              <w:t xml:space="preserve"> </w:t>
            </w:r>
            <w:r w:rsidRPr="001D7AED">
              <w:rPr>
                <w:rFonts w:ascii="Arial" w:hAnsi="Arial" w:cs="Arial"/>
                <w:noProof w:val="0"/>
                <w:sz w:val="17"/>
                <w:szCs w:val="17"/>
                <w:lang w:val="lt-LT"/>
              </w:rPr>
              <w:t xml:space="preserve">% investicijų į energijos efektyvumo priemones </w:t>
            </w:r>
          </w:p>
        </w:tc>
        <w:tc>
          <w:tcPr>
            <w:tcW w:w="2125"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 xml:space="preserve">– </w:t>
            </w:r>
          </w:p>
        </w:tc>
        <w:tc>
          <w:tcPr>
            <w:tcW w:w="2125"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sukauptos paskolos palūkanos per 5 metų laikotarpį nuo pirmojo paskolos išmokėjimo arba 15</w:t>
            </w:r>
            <w:r w:rsidR="00ED4926" w:rsidRPr="001D7AED">
              <w:rPr>
                <w:rFonts w:ascii="Arial" w:hAnsi="Arial" w:cs="Arial"/>
                <w:noProof w:val="0"/>
                <w:sz w:val="17"/>
                <w:szCs w:val="17"/>
                <w:lang w:val="lt-LT"/>
              </w:rPr>
              <w:t xml:space="preserve"> </w:t>
            </w:r>
            <w:r w:rsidRPr="001D7AED">
              <w:rPr>
                <w:rFonts w:ascii="Arial" w:hAnsi="Arial" w:cs="Arial"/>
                <w:noProof w:val="0"/>
                <w:sz w:val="17"/>
                <w:szCs w:val="17"/>
                <w:lang w:val="lt-LT"/>
              </w:rPr>
              <w:t xml:space="preserve">% pagrindinės paskolos sumos priklausomai nuo to, kuri suma mažesnė </w:t>
            </w:r>
          </w:p>
        </w:tc>
        <w:tc>
          <w:tcPr>
            <w:tcW w:w="2125" w:type="dxa"/>
          </w:tcPr>
          <w:p w:rsidR="00AB2977" w:rsidRPr="001D7AED" w:rsidRDefault="00AB2977" w:rsidP="00732722">
            <w:pPr>
              <w:spacing w:before="0" w:after="0" w:line="240" w:lineRule="auto"/>
              <w:jc w:val="left"/>
              <w:rPr>
                <w:rFonts w:ascii="Arial" w:hAnsi="Arial" w:cs="Arial"/>
                <w:noProof w:val="0"/>
                <w:sz w:val="17"/>
                <w:szCs w:val="17"/>
                <w:lang w:val="lt-LT"/>
              </w:rPr>
            </w:pPr>
            <w:r w:rsidRPr="001D7AED">
              <w:rPr>
                <w:rFonts w:ascii="Arial" w:hAnsi="Arial" w:cs="Arial"/>
                <w:noProof w:val="0"/>
                <w:sz w:val="17"/>
                <w:szCs w:val="17"/>
                <w:lang w:val="lt-LT"/>
              </w:rPr>
              <w:t>15</w:t>
            </w:r>
            <w:r w:rsidR="00ED4926" w:rsidRPr="001D7AED">
              <w:rPr>
                <w:rFonts w:ascii="Arial" w:hAnsi="Arial" w:cs="Arial"/>
                <w:noProof w:val="0"/>
                <w:sz w:val="17"/>
                <w:szCs w:val="17"/>
                <w:lang w:val="lt-LT"/>
              </w:rPr>
              <w:t xml:space="preserve"> </w:t>
            </w:r>
            <w:r w:rsidRPr="001D7AED">
              <w:rPr>
                <w:rFonts w:ascii="Arial" w:hAnsi="Arial" w:cs="Arial"/>
                <w:noProof w:val="0"/>
                <w:sz w:val="17"/>
                <w:szCs w:val="17"/>
                <w:lang w:val="lt-LT"/>
              </w:rPr>
              <w:t>% investicijų į energijos efektyvumo priemones</w:t>
            </w:r>
          </w:p>
        </w:tc>
      </w:tr>
    </w:tbl>
    <w:p w:rsidR="007248A2" w:rsidRPr="001D7AED" w:rsidRDefault="00732722" w:rsidP="008C0F0C">
      <w:pPr>
        <w:spacing w:before="20"/>
        <w:rPr>
          <w:rFonts w:ascii="Arial" w:hAnsi="Arial" w:cs="Arial"/>
          <w:noProof w:val="0"/>
          <w:sz w:val="16"/>
        </w:rPr>
        <w:sectPr w:rsidR="007248A2" w:rsidRPr="001D7AED" w:rsidSect="003649A0">
          <w:pgSz w:w="11906" w:h="16838"/>
          <w:pgMar w:top="1134" w:right="567" w:bottom="1134" w:left="1701" w:header="397" w:footer="567" w:gutter="0"/>
          <w:cols w:space="1296"/>
          <w:docGrid w:linePitch="360"/>
        </w:sectPr>
      </w:pPr>
      <w:r w:rsidRPr="001D7AED">
        <w:rPr>
          <w:rFonts w:ascii="Arial" w:hAnsi="Arial" w:cs="Arial"/>
          <w:noProof w:val="0"/>
          <w:sz w:val="16"/>
        </w:rPr>
        <w:t xml:space="preserve">Šaltinis: </w:t>
      </w:r>
      <w:r w:rsidR="00EE3C4B" w:rsidRPr="001D7AED">
        <w:rPr>
          <w:rFonts w:ascii="Arial" w:hAnsi="Arial" w:cs="Arial"/>
          <w:i/>
          <w:noProof w:val="0"/>
          <w:sz w:val="16"/>
        </w:rPr>
        <w:t>Ex ante</w:t>
      </w:r>
      <w:r w:rsidR="00EE3C4B" w:rsidRPr="001D7AED">
        <w:rPr>
          <w:rFonts w:ascii="Arial" w:hAnsi="Arial" w:cs="Arial"/>
          <w:noProof w:val="0"/>
          <w:sz w:val="16"/>
        </w:rPr>
        <w:t xml:space="preserve"> studija</w:t>
      </w:r>
      <w:r w:rsidR="0023625B" w:rsidRPr="001D7AED">
        <w:rPr>
          <w:rFonts w:ascii="Arial" w:hAnsi="Arial" w:cs="Arial"/>
          <w:noProof w:val="0"/>
          <w:sz w:val="16"/>
        </w:rPr>
        <w:t>, J2FF 201</w:t>
      </w:r>
      <w:r w:rsidR="00AB2977" w:rsidRPr="001D7AED">
        <w:rPr>
          <w:rFonts w:ascii="Arial" w:hAnsi="Arial" w:cs="Arial"/>
          <w:noProof w:val="0"/>
          <w:sz w:val="16"/>
        </w:rPr>
        <w:t>5 liepos 10</w:t>
      </w:r>
      <w:r w:rsidR="0023625B" w:rsidRPr="001D7AED">
        <w:rPr>
          <w:rFonts w:ascii="Arial" w:hAnsi="Arial" w:cs="Arial"/>
          <w:noProof w:val="0"/>
          <w:sz w:val="16"/>
        </w:rPr>
        <w:t xml:space="preserve"> d. kvietimo </w:t>
      </w:r>
      <w:r w:rsidR="00AB2977" w:rsidRPr="001D7AED">
        <w:rPr>
          <w:rFonts w:ascii="Arial" w:hAnsi="Arial" w:cs="Arial"/>
          <w:noProof w:val="0"/>
          <w:sz w:val="16"/>
        </w:rPr>
        <w:t>finansiniams tarpininkams atrinkti sąlygos.</w:t>
      </w:r>
    </w:p>
    <w:p w:rsidR="008A0595" w:rsidRPr="001D7AED" w:rsidRDefault="008A0595" w:rsidP="007F2101">
      <w:pPr>
        <w:rPr>
          <w:rFonts w:ascii="Arial" w:hAnsi="Arial" w:cs="Arial"/>
          <w:b/>
          <w:noProof w:val="0"/>
          <w:color w:val="00338D"/>
          <w:sz w:val="28"/>
        </w:rPr>
      </w:pPr>
      <w:r w:rsidRPr="001D7AED">
        <w:rPr>
          <w:rFonts w:ascii="Arial" w:hAnsi="Arial" w:cs="Arial"/>
          <w:b/>
          <w:noProof w:val="0"/>
          <w:color w:val="00338D"/>
          <w:sz w:val="28"/>
        </w:rPr>
        <w:lastRenderedPageBreak/>
        <w:t xml:space="preserve">2 PRIEDAS. </w:t>
      </w:r>
      <w:r w:rsidR="00BD05F7" w:rsidRPr="001D7AED">
        <w:rPr>
          <w:rFonts w:ascii="Arial" w:hAnsi="Arial" w:cs="Arial"/>
          <w:b/>
          <w:noProof w:val="0"/>
          <w:color w:val="00338D"/>
          <w:sz w:val="28"/>
        </w:rPr>
        <w:t>P</w:t>
      </w:r>
      <w:r w:rsidRPr="001D7AED">
        <w:rPr>
          <w:rFonts w:ascii="Arial" w:hAnsi="Arial" w:cs="Arial"/>
          <w:b/>
          <w:noProof w:val="0"/>
          <w:color w:val="00338D"/>
          <w:sz w:val="28"/>
        </w:rPr>
        <w:t xml:space="preserve">oveikio vertinimo </w:t>
      </w:r>
      <w:r w:rsidR="00BD05F7" w:rsidRPr="001D7AED">
        <w:rPr>
          <w:rFonts w:ascii="Arial" w:hAnsi="Arial" w:cs="Arial"/>
          <w:b/>
          <w:noProof w:val="0"/>
          <w:color w:val="00338D"/>
          <w:sz w:val="28"/>
        </w:rPr>
        <w:t xml:space="preserve">skaičiavimų </w:t>
      </w:r>
      <w:r w:rsidRPr="001D7AED">
        <w:rPr>
          <w:rFonts w:ascii="Arial" w:hAnsi="Arial" w:cs="Arial"/>
          <w:b/>
          <w:noProof w:val="0"/>
          <w:color w:val="00338D"/>
          <w:sz w:val="28"/>
        </w:rPr>
        <w:t>prielaidos</w:t>
      </w:r>
    </w:p>
    <w:tbl>
      <w:tblPr>
        <w:tblStyle w:val="TableGrid"/>
        <w:tblW w:w="5000"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575"/>
        <w:gridCol w:w="4498"/>
        <w:gridCol w:w="4781"/>
      </w:tblGrid>
      <w:tr w:rsidR="002B6183" w:rsidRPr="001D7AED" w:rsidTr="00097AC8">
        <w:trPr>
          <w:trHeight w:val="418"/>
          <w:tblHeader/>
        </w:trPr>
        <w:tc>
          <w:tcPr>
            <w:tcW w:w="562" w:type="dxa"/>
            <w:tcBorders>
              <w:right w:val="single" w:sz="4" w:space="0" w:color="D9D9D9" w:themeColor="background1" w:themeShade="D9"/>
            </w:tcBorders>
            <w:shd w:val="clear" w:color="auto" w:fill="00338D"/>
            <w:vAlign w:val="center"/>
          </w:tcPr>
          <w:p w:rsidR="002B6183" w:rsidRPr="001D7AED" w:rsidRDefault="002B6183" w:rsidP="00451745">
            <w:pPr>
              <w:spacing w:before="0" w:after="0" w:line="240" w:lineRule="auto"/>
              <w:jc w:val="center"/>
              <w:rPr>
                <w:rFonts w:ascii="Arial" w:hAnsi="Arial" w:cs="Arial"/>
                <w:b/>
                <w:noProof w:val="0"/>
                <w:color w:val="FFFFFF" w:themeColor="background1"/>
                <w:sz w:val="17"/>
                <w:szCs w:val="17"/>
                <w:lang w:val="lt-LT"/>
              </w:rPr>
            </w:pPr>
            <w:r w:rsidRPr="001D7AED">
              <w:rPr>
                <w:rFonts w:ascii="Arial" w:hAnsi="Arial" w:cs="Arial"/>
                <w:b/>
                <w:noProof w:val="0"/>
                <w:color w:val="FFFFFF" w:themeColor="background1"/>
                <w:sz w:val="17"/>
                <w:szCs w:val="17"/>
                <w:lang w:val="lt-LT"/>
              </w:rPr>
              <w:t>Eil. Nr.</w:t>
            </w:r>
          </w:p>
        </w:tc>
        <w:tc>
          <w:tcPr>
            <w:tcW w:w="4395" w:type="dxa"/>
            <w:shd w:val="clear" w:color="auto" w:fill="00338D"/>
            <w:vAlign w:val="center"/>
          </w:tcPr>
          <w:p w:rsidR="002B6183" w:rsidRPr="001D7AED" w:rsidRDefault="002B6183" w:rsidP="00451745">
            <w:pPr>
              <w:spacing w:before="0" w:after="0" w:line="240" w:lineRule="auto"/>
              <w:jc w:val="center"/>
              <w:rPr>
                <w:rFonts w:ascii="Arial" w:hAnsi="Arial" w:cs="Arial"/>
                <w:b/>
                <w:noProof w:val="0"/>
                <w:color w:val="FFFFFF" w:themeColor="background1"/>
                <w:sz w:val="17"/>
                <w:szCs w:val="17"/>
                <w:lang w:val="lt-LT"/>
              </w:rPr>
            </w:pPr>
            <w:r w:rsidRPr="001D7AED">
              <w:rPr>
                <w:rFonts w:ascii="Arial" w:hAnsi="Arial" w:cs="Arial"/>
                <w:b/>
                <w:noProof w:val="0"/>
                <w:color w:val="FFFFFF" w:themeColor="background1"/>
                <w:sz w:val="17"/>
                <w:szCs w:val="17"/>
                <w:lang w:val="lt-LT"/>
              </w:rPr>
              <w:t>Prielaida</w:t>
            </w:r>
          </w:p>
        </w:tc>
        <w:tc>
          <w:tcPr>
            <w:tcW w:w="4671" w:type="dxa"/>
            <w:shd w:val="clear" w:color="auto" w:fill="00338D"/>
            <w:vAlign w:val="center"/>
          </w:tcPr>
          <w:p w:rsidR="002B6183" w:rsidRPr="001D7AED" w:rsidRDefault="002B6183" w:rsidP="00451745">
            <w:pPr>
              <w:spacing w:before="0" w:after="0" w:line="240" w:lineRule="auto"/>
              <w:jc w:val="center"/>
              <w:rPr>
                <w:rFonts w:ascii="Arial" w:hAnsi="Arial" w:cs="Arial"/>
                <w:b/>
                <w:noProof w:val="0"/>
                <w:color w:val="FFFFFF" w:themeColor="background1"/>
                <w:sz w:val="17"/>
                <w:szCs w:val="17"/>
                <w:lang w:val="lt-LT"/>
              </w:rPr>
            </w:pPr>
            <w:r w:rsidRPr="001D7AED">
              <w:rPr>
                <w:rFonts w:ascii="Arial" w:hAnsi="Arial" w:cs="Arial"/>
                <w:b/>
                <w:noProof w:val="0"/>
                <w:color w:val="FFFFFF" w:themeColor="background1"/>
                <w:sz w:val="17"/>
                <w:szCs w:val="17"/>
                <w:lang w:val="lt-LT"/>
              </w:rPr>
              <w:t>Reikšmė</w:t>
            </w:r>
          </w:p>
        </w:tc>
      </w:tr>
      <w:tr w:rsidR="00520B26" w:rsidRPr="001D7AED" w:rsidTr="003E3510">
        <w:trPr>
          <w:trHeight w:val="20"/>
        </w:trPr>
        <w:tc>
          <w:tcPr>
            <w:tcW w:w="562" w:type="dxa"/>
            <w:vAlign w:val="center"/>
          </w:tcPr>
          <w:p w:rsidR="00520B26" w:rsidRPr="001D7AED" w:rsidRDefault="00520B26" w:rsidP="00033DBC">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P1</w:t>
            </w:r>
          </w:p>
        </w:tc>
        <w:tc>
          <w:tcPr>
            <w:tcW w:w="9066" w:type="dxa"/>
            <w:gridSpan w:val="2"/>
            <w:vAlign w:val="center"/>
          </w:tcPr>
          <w:p w:rsidR="00520B26" w:rsidRPr="001D7AED" w:rsidRDefault="00BD05F7" w:rsidP="00ED4926">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 xml:space="preserve">Projektai baigiami įgyvendinti </w:t>
            </w:r>
            <w:r w:rsidR="00ED4926" w:rsidRPr="001D7AED">
              <w:rPr>
                <w:rFonts w:ascii="Arial" w:hAnsi="Arial" w:cs="Arial"/>
                <w:noProof w:val="0"/>
                <w:sz w:val="16"/>
                <w:szCs w:val="16"/>
                <w:lang w:val="lt-LT"/>
              </w:rPr>
              <w:t>kitais</w:t>
            </w:r>
            <w:r w:rsidRPr="001D7AED">
              <w:rPr>
                <w:rFonts w:ascii="Arial" w:hAnsi="Arial" w:cs="Arial"/>
                <w:noProof w:val="0"/>
                <w:sz w:val="16"/>
                <w:szCs w:val="16"/>
                <w:lang w:val="lt-LT"/>
              </w:rPr>
              <w:t xml:space="preserve"> metais po paskolų suteikimo. </w:t>
            </w:r>
            <w:r w:rsidR="00730A86" w:rsidRPr="001D7AED">
              <w:rPr>
                <w:rFonts w:ascii="Arial" w:hAnsi="Arial" w:cs="Arial"/>
                <w:noProof w:val="0"/>
                <w:sz w:val="16"/>
                <w:szCs w:val="16"/>
                <w:lang w:val="lt-LT"/>
              </w:rPr>
              <w:t>Modernizavimo rangos darbai įgyvendinami per 15 mėnesių, o m</w:t>
            </w:r>
            <w:r w:rsidR="00520B26" w:rsidRPr="001D7AED">
              <w:rPr>
                <w:rFonts w:ascii="Arial" w:hAnsi="Arial" w:cs="Arial"/>
                <w:noProof w:val="0"/>
                <w:sz w:val="16"/>
                <w:szCs w:val="16"/>
                <w:lang w:val="lt-LT"/>
              </w:rPr>
              <w:t xml:space="preserve">odernizavus daugiabučius namus </w:t>
            </w:r>
            <w:r w:rsidR="00ED4926" w:rsidRPr="001D7AED">
              <w:rPr>
                <w:rFonts w:ascii="Arial" w:hAnsi="Arial" w:cs="Arial"/>
                <w:noProof w:val="0"/>
                <w:sz w:val="16"/>
                <w:szCs w:val="16"/>
                <w:lang w:val="lt-LT"/>
              </w:rPr>
              <w:t xml:space="preserve">kasmet sutaupyta </w:t>
            </w:r>
            <w:r w:rsidR="00520B26" w:rsidRPr="001D7AED">
              <w:rPr>
                <w:rFonts w:ascii="Arial" w:hAnsi="Arial" w:cs="Arial"/>
                <w:noProof w:val="0"/>
                <w:sz w:val="16"/>
                <w:szCs w:val="16"/>
                <w:lang w:val="lt-LT"/>
              </w:rPr>
              <w:t>šilum</w:t>
            </w:r>
            <w:r w:rsidR="00ED4926" w:rsidRPr="001D7AED">
              <w:rPr>
                <w:rFonts w:ascii="Arial" w:hAnsi="Arial" w:cs="Arial"/>
                <w:noProof w:val="0"/>
                <w:sz w:val="16"/>
                <w:szCs w:val="16"/>
                <w:lang w:val="lt-LT"/>
              </w:rPr>
              <w:t>o</w:t>
            </w:r>
            <w:r w:rsidR="00520B26" w:rsidRPr="001D7AED">
              <w:rPr>
                <w:rFonts w:ascii="Arial" w:hAnsi="Arial" w:cs="Arial"/>
                <w:noProof w:val="0"/>
                <w:sz w:val="16"/>
                <w:szCs w:val="16"/>
                <w:lang w:val="lt-LT"/>
              </w:rPr>
              <w:t>s energij</w:t>
            </w:r>
            <w:r w:rsidR="00ED4926" w:rsidRPr="001D7AED">
              <w:rPr>
                <w:rFonts w:ascii="Arial" w:hAnsi="Arial" w:cs="Arial"/>
                <w:noProof w:val="0"/>
                <w:sz w:val="16"/>
                <w:szCs w:val="16"/>
                <w:lang w:val="lt-LT"/>
              </w:rPr>
              <w:t>a</w:t>
            </w:r>
            <w:r w:rsidR="00520B26" w:rsidRPr="001D7AED">
              <w:rPr>
                <w:rFonts w:ascii="Arial" w:hAnsi="Arial" w:cs="Arial"/>
                <w:noProof w:val="0"/>
                <w:sz w:val="16"/>
                <w:szCs w:val="16"/>
                <w:lang w:val="lt-LT"/>
              </w:rPr>
              <w:t xml:space="preserve"> (MWh/metus) </w:t>
            </w:r>
            <w:r w:rsidR="00ED4926" w:rsidRPr="001D7AED">
              <w:rPr>
                <w:rFonts w:ascii="Arial" w:hAnsi="Arial" w:cs="Arial"/>
                <w:noProof w:val="0"/>
                <w:sz w:val="16"/>
                <w:szCs w:val="16"/>
                <w:lang w:val="lt-LT"/>
              </w:rPr>
              <w:t>nesikeičia</w:t>
            </w:r>
            <w:r w:rsidR="00520B26" w:rsidRPr="001D7AED">
              <w:rPr>
                <w:rFonts w:ascii="Arial" w:hAnsi="Arial" w:cs="Arial"/>
                <w:noProof w:val="0"/>
                <w:sz w:val="16"/>
                <w:szCs w:val="16"/>
                <w:lang w:val="lt-LT"/>
              </w:rPr>
              <w:t xml:space="preserve"> vis</w:t>
            </w:r>
            <w:r w:rsidR="00ED4926" w:rsidRPr="001D7AED">
              <w:rPr>
                <w:rFonts w:ascii="Arial" w:hAnsi="Arial" w:cs="Arial"/>
                <w:noProof w:val="0"/>
                <w:sz w:val="16"/>
                <w:szCs w:val="16"/>
                <w:lang w:val="lt-LT"/>
              </w:rPr>
              <w:t>ą</w:t>
            </w:r>
            <w:r w:rsidR="00730A86" w:rsidRPr="001D7AED">
              <w:rPr>
                <w:rFonts w:ascii="Arial" w:hAnsi="Arial" w:cs="Arial"/>
                <w:noProof w:val="0"/>
                <w:sz w:val="16"/>
                <w:szCs w:val="16"/>
                <w:lang w:val="lt-LT"/>
              </w:rPr>
              <w:t xml:space="preserve"> </w:t>
            </w:r>
            <w:r w:rsidR="00182F21" w:rsidRPr="001D7AED">
              <w:rPr>
                <w:rFonts w:ascii="Arial" w:hAnsi="Arial" w:cs="Arial"/>
                <w:noProof w:val="0"/>
                <w:sz w:val="16"/>
                <w:szCs w:val="16"/>
                <w:lang w:val="lt-LT"/>
              </w:rPr>
              <w:t>paskolų grąžinimo laikotarp</w:t>
            </w:r>
            <w:r w:rsidR="00ED4926" w:rsidRPr="001D7AED">
              <w:rPr>
                <w:rFonts w:ascii="Arial" w:hAnsi="Arial" w:cs="Arial"/>
                <w:noProof w:val="0"/>
                <w:sz w:val="16"/>
                <w:szCs w:val="16"/>
                <w:lang w:val="lt-LT"/>
              </w:rPr>
              <w:t>į</w:t>
            </w:r>
            <w:r w:rsidR="00182F21" w:rsidRPr="001D7AED">
              <w:rPr>
                <w:rFonts w:ascii="Arial" w:hAnsi="Arial" w:cs="Arial"/>
                <w:noProof w:val="0"/>
                <w:sz w:val="16"/>
                <w:szCs w:val="16"/>
                <w:lang w:val="lt-LT"/>
              </w:rPr>
              <w:t>.</w:t>
            </w:r>
          </w:p>
        </w:tc>
      </w:tr>
      <w:tr w:rsidR="00097AC8" w:rsidRPr="001D7AED" w:rsidTr="00097AC8">
        <w:trPr>
          <w:trHeight w:val="20"/>
        </w:trPr>
        <w:tc>
          <w:tcPr>
            <w:tcW w:w="562" w:type="dxa"/>
            <w:vAlign w:val="center"/>
          </w:tcPr>
          <w:p w:rsidR="00097AC8" w:rsidRPr="001D7AED" w:rsidRDefault="00097AC8" w:rsidP="00097AC8">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P2</w:t>
            </w:r>
          </w:p>
        </w:tc>
        <w:tc>
          <w:tcPr>
            <w:tcW w:w="4395" w:type="dxa"/>
            <w:vAlign w:val="center"/>
          </w:tcPr>
          <w:p w:rsidR="00097AC8" w:rsidRPr="001D7AED" w:rsidRDefault="00097AC8" w:rsidP="00520B26">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Modernizavimo projekto parengimo, įgyvendinimo administravimo ir techninės priežiūros sąnaudos</w:t>
            </w:r>
          </w:p>
        </w:tc>
        <w:tc>
          <w:tcPr>
            <w:tcW w:w="4671" w:type="dxa"/>
            <w:vAlign w:val="center"/>
          </w:tcPr>
          <w:p w:rsidR="00097AC8" w:rsidRPr="001D7AED" w:rsidRDefault="00A558F7" w:rsidP="00ED4926">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6,7</w:t>
            </w:r>
            <w:r w:rsidR="00ED4926" w:rsidRPr="001D7AED">
              <w:rPr>
                <w:rFonts w:ascii="Arial" w:hAnsi="Arial" w:cs="Arial"/>
                <w:noProof w:val="0"/>
                <w:sz w:val="16"/>
                <w:szCs w:val="16"/>
                <w:lang w:val="lt-LT"/>
              </w:rPr>
              <w:t xml:space="preserve"> </w:t>
            </w:r>
            <w:r w:rsidRPr="001D7AED">
              <w:rPr>
                <w:rFonts w:ascii="Arial" w:hAnsi="Arial" w:cs="Arial"/>
                <w:noProof w:val="0"/>
                <w:sz w:val="16"/>
                <w:szCs w:val="16"/>
                <w:lang w:val="lt-LT"/>
              </w:rPr>
              <w:t xml:space="preserve">% rangos darbų kainos (remiantis BETA pateiktais </w:t>
            </w:r>
            <w:r w:rsidR="00ED4926" w:rsidRPr="001D7AED">
              <w:rPr>
                <w:rFonts w:ascii="Arial" w:hAnsi="Arial" w:cs="Arial"/>
                <w:noProof w:val="0"/>
                <w:sz w:val="16"/>
                <w:szCs w:val="16"/>
                <w:lang w:val="lt-LT"/>
              </w:rPr>
              <w:t xml:space="preserve">2016 m. </w:t>
            </w:r>
            <w:r w:rsidRPr="001D7AED">
              <w:rPr>
                <w:rFonts w:ascii="Arial" w:hAnsi="Arial" w:cs="Arial"/>
                <w:noProof w:val="0"/>
                <w:sz w:val="16"/>
                <w:szCs w:val="16"/>
                <w:lang w:val="lt-LT"/>
              </w:rPr>
              <w:t>vidurkiais)</w:t>
            </w:r>
            <w:r w:rsidR="00730A86" w:rsidRPr="001D7AED">
              <w:rPr>
                <w:rFonts w:ascii="Arial" w:hAnsi="Arial" w:cs="Arial"/>
                <w:noProof w:val="0"/>
                <w:sz w:val="16"/>
                <w:szCs w:val="16"/>
                <w:lang w:val="lt-LT"/>
              </w:rPr>
              <w:t>.</w:t>
            </w:r>
          </w:p>
        </w:tc>
      </w:tr>
      <w:tr w:rsidR="00513C90" w:rsidRPr="001D7AED" w:rsidTr="00097AC8">
        <w:trPr>
          <w:trHeight w:val="20"/>
        </w:trPr>
        <w:tc>
          <w:tcPr>
            <w:tcW w:w="562" w:type="dxa"/>
            <w:vAlign w:val="center"/>
          </w:tcPr>
          <w:p w:rsidR="00513C90" w:rsidRPr="001D7AED" w:rsidRDefault="00513C90" w:rsidP="00097AC8">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P3</w:t>
            </w:r>
          </w:p>
        </w:tc>
        <w:tc>
          <w:tcPr>
            <w:tcW w:w="4395" w:type="dxa"/>
            <w:vAlign w:val="center"/>
          </w:tcPr>
          <w:p w:rsidR="00513C90" w:rsidRPr="001D7AED" w:rsidRDefault="00513C90" w:rsidP="00520B26">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Projekto vertė</w:t>
            </w:r>
          </w:p>
        </w:tc>
        <w:tc>
          <w:tcPr>
            <w:tcW w:w="4671" w:type="dxa"/>
            <w:vAlign w:val="center"/>
          </w:tcPr>
          <w:p w:rsidR="00513C90" w:rsidRPr="001D7AED" w:rsidRDefault="00513C90" w:rsidP="00520B26">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Lygi modernizavimo projekto parengimo, įgyvendinimo administravimo, rangos darbų bei techninės priežiūros kainai</w:t>
            </w:r>
            <w:r w:rsidR="00BD05F7" w:rsidRPr="001D7AED">
              <w:rPr>
                <w:rFonts w:ascii="Arial" w:hAnsi="Arial" w:cs="Arial"/>
                <w:noProof w:val="0"/>
                <w:sz w:val="16"/>
                <w:szCs w:val="16"/>
                <w:lang w:val="lt-LT"/>
              </w:rPr>
              <w:t>.</w:t>
            </w:r>
          </w:p>
        </w:tc>
      </w:tr>
      <w:tr w:rsidR="00E459F0" w:rsidRPr="001D7AED" w:rsidTr="00097AC8">
        <w:trPr>
          <w:trHeight w:val="20"/>
        </w:trPr>
        <w:tc>
          <w:tcPr>
            <w:tcW w:w="562" w:type="dxa"/>
            <w:vAlign w:val="center"/>
          </w:tcPr>
          <w:p w:rsidR="00E459F0" w:rsidRPr="001D7AED" w:rsidRDefault="00E459F0" w:rsidP="00097AC8">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P</w:t>
            </w:r>
            <w:r w:rsidR="00097AC8" w:rsidRPr="001D7AED">
              <w:rPr>
                <w:rFonts w:ascii="Arial" w:hAnsi="Arial" w:cs="Arial"/>
                <w:noProof w:val="0"/>
                <w:sz w:val="16"/>
                <w:szCs w:val="16"/>
                <w:lang w:val="lt-LT"/>
              </w:rPr>
              <w:t>3</w:t>
            </w:r>
          </w:p>
        </w:tc>
        <w:tc>
          <w:tcPr>
            <w:tcW w:w="4395" w:type="dxa"/>
            <w:vAlign w:val="center"/>
          </w:tcPr>
          <w:p w:rsidR="00E459F0" w:rsidRPr="001D7AED" w:rsidRDefault="00E459F0" w:rsidP="00ED4926">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Faktin</w:t>
            </w:r>
            <w:r w:rsidR="00ED4926" w:rsidRPr="001D7AED">
              <w:rPr>
                <w:rFonts w:ascii="Arial" w:hAnsi="Arial" w:cs="Arial"/>
                <w:noProof w:val="0"/>
                <w:sz w:val="16"/>
                <w:szCs w:val="16"/>
                <w:lang w:val="lt-LT"/>
              </w:rPr>
              <w:t>ės</w:t>
            </w:r>
            <w:r w:rsidRPr="001D7AED">
              <w:rPr>
                <w:rFonts w:ascii="Arial" w:hAnsi="Arial" w:cs="Arial"/>
                <w:noProof w:val="0"/>
                <w:sz w:val="16"/>
                <w:szCs w:val="16"/>
                <w:lang w:val="lt-LT"/>
              </w:rPr>
              <w:t xml:space="preserve"> ir skaičiuojam</w:t>
            </w:r>
            <w:r w:rsidR="00ED4926" w:rsidRPr="001D7AED">
              <w:rPr>
                <w:rFonts w:ascii="Arial" w:hAnsi="Arial" w:cs="Arial"/>
                <w:noProof w:val="0"/>
                <w:sz w:val="16"/>
                <w:szCs w:val="16"/>
                <w:lang w:val="lt-LT"/>
              </w:rPr>
              <w:t>osios</w:t>
            </w:r>
            <w:r w:rsidRPr="001D7AED">
              <w:rPr>
                <w:rFonts w:ascii="Arial" w:hAnsi="Arial" w:cs="Arial"/>
                <w:noProof w:val="0"/>
                <w:sz w:val="16"/>
                <w:szCs w:val="16"/>
                <w:lang w:val="lt-LT"/>
              </w:rPr>
              <w:t xml:space="preserve"> </w:t>
            </w:r>
            <w:r w:rsidR="00ED4926" w:rsidRPr="001D7AED">
              <w:rPr>
                <w:rFonts w:ascii="Arial" w:hAnsi="Arial" w:cs="Arial"/>
                <w:noProof w:val="0"/>
                <w:sz w:val="16"/>
                <w:szCs w:val="16"/>
                <w:lang w:val="lt-LT"/>
              </w:rPr>
              <w:t xml:space="preserve">sutaupytos </w:t>
            </w:r>
            <w:r w:rsidRPr="001D7AED">
              <w:rPr>
                <w:rFonts w:ascii="Arial" w:hAnsi="Arial" w:cs="Arial"/>
                <w:noProof w:val="0"/>
                <w:sz w:val="16"/>
                <w:szCs w:val="16"/>
                <w:lang w:val="lt-LT"/>
              </w:rPr>
              <w:t>šilum</w:t>
            </w:r>
            <w:r w:rsidR="00ED4926" w:rsidRPr="001D7AED">
              <w:rPr>
                <w:rFonts w:ascii="Arial" w:hAnsi="Arial" w:cs="Arial"/>
                <w:noProof w:val="0"/>
                <w:sz w:val="16"/>
                <w:szCs w:val="16"/>
                <w:lang w:val="lt-LT"/>
              </w:rPr>
              <w:t>o</w:t>
            </w:r>
            <w:r w:rsidRPr="001D7AED">
              <w:rPr>
                <w:rFonts w:ascii="Arial" w:hAnsi="Arial" w:cs="Arial"/>
                <w:noProof w:val="0"/>
                <w:sz w:val="16"/>
                <w:szCs w:val="16"/>
                <w:lang w:val="lt-LT"/>
              </w:rPr>
              <w:t>s energijos santykis</w:t>
            </w:r>
          </w:p>
        </w:tc>
        <w:tc>
          <w:tcPr>
            <w:tcW w:w="4671" w:type="dxa"/>
            <w:vAlign w:val="center"/>
          </w:tcPr>
          <w:p w:rsidR="00E459F0" w:rsidRPr="001D7AED" w:rsidRDefault="00E459F0" w:rsidP="00ED4926">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Fakti</w:t>
            </w:r>
            <w:r w:rsidR="00ED4926" w:rsidRPr="001D7AED">
              <w:rPr>
                <w:rFonts w:ascii="Arial" w:hAnsi="Arial" w:cs="Arial"/>
                <w:noProof w:val="0"/>
                <w:sz w:val="16"/>
                <w:szCs w:val="16"/>
                <w:lang w:val="lt-LT"/>
              </w:rPr>
              <w:t>škai</w:t>
            </w:r>
            <w:r w:rsidRPr="001D7AED">
              <w:rPr>
                <w:rFonts w:ascii="Arial" w:hAnsi="Arial" w:cs="Arial"/>
                <w:noProof w:val="0"/>
                <w:sz w:val="16"/>
                <w:szCs w:val="16"/>
                <w:lang w:val="lt-LT"/>
              </w:rPr>
              <w:t xml:space="preserve"> sutaupy</w:t>
            </w:r>
            <w:r w:rsidR="00ED4926" w:rsidRPr="001D7AED">
              <w:rPr>
                <w:rFonts w:ascii="Arial" w:hAnsi="Arial" w:cs="Arial"/>
                <w:noProof w:val="0"/>
                <w:sz w:val="16"/>
                <w:szCs w:val="16"/>
                <w:lang w:val="lt-LT"/>
              </w:rPr>
              <w:t>ta energija</w:t>
            </w:r>
            <w:r w:rsidRPr="001D7AED">
              <w:rPr>
                <w:rFonts w:ascii="Arial" w:hAnsi="Arial" w:cs="Arial"/>
                <w:noProof w:val="0"/>
                <w:sz w:val="16"/>
                <w:szCs w:val="16"/>
                <w:lang w:val="lt-LT"/>
              </w:rPr>
              <w:t xml:space="preserve"> sudaro 58,64</w:t>
            </w:r>
            <w:r w:rsidR="00ED4926" w:rsidRPr="001D7AED">
              <w:rPr>
                <w:rFonts w:ascii="Arial" w:hAnsi="Arial" w:cs="Arial"/>
                <w:noProof w:val="0"/>
                <w:sz w:val="16"/>
                <w:szCs w:val="16"/>
                <w:lang w:val="lt-LT"/>
              </w:rPr>
              <w:t xml:space="preserve"> </w:t>
            </w:r>
            <w:r w:rsidRPr="001D7AED">
              <w:rPr>
                <w:rFonts w:ascii="Arial" w:hAnsi="Arial" w:cs="Arial"/>
                <w:noProof w:val="0"/>
                <w:sz w:val="16"/>
                <w:szCs w:val="16"/>
                <w:lang w:val="lt-LT"/>
              </w:rPr>
              <w:t>% skaičiuojam</w:t>
            </w:r>
            <w:r w:rsidR="00ED4926" w:rsidRPr="001D7AED">
              <w:rPr>
                <w:rFonts w:ascii="Arial" w:hAnsi="Arial" w:cs="Arial"/>
                <w:noProof w:val="0"/>
                <w:sz w:val="16"/>
                <w:szCs w:val="16"/>
                <w:lang w:val="lt-LT"/>
              </w:rPr>
              <w:t>osios</w:t>
            </w:r>
            <w:r w:rsidRPr="001D7AED">
              <w:rPr>
                <w:rFonts w:ascii="Arial" w:hAnsi="Arial" w:cs="Arial"/>
                <w:noProof w:val="0"/>
                <w:sz w:val="16"/>
                <w:szCs w:val="16"/>
                <w:lang w:val="lt-LT"/>
              </w:rPr>
              <w:t xml:space="preserve"> </w:t>
            </w:r>
            <w:r w:rsidR="00ED4926" w:rsidRPr="001D7AED">
              <w:rPr>
                <w:rFonts w:ascii="Arial" w:hAnsi="Arial" w:cs="Arial"/>
                <w:noProof w:val="0"/>
                <w:sz w:val="16"/>
                <w:szCs w:val="16"/>
                <w:lang w:val="lt-LT"/>
              </w:rPr>
              <w:t xml:space="preserve">sutaupytos </w:t>
            </w:r>
            <w:r w:rsidRPr="001D7AED">
              <w:rPr>
                <w:rFonts w:ascii="Arial" w:hAnsi="Arial" w:cs="Arial"/>
                <w:noProof w:val="0"/>
                <w:sz w:val="16"/>
                <w:szCs w:val="16"/>
                <w:lang w:val="lt-LT"/>
              </w:rPr>
              <w:t>šilum</w:t>
            </w:r>
            <w:r w:rsidR="00ED4926" w:rsidRPr="001D7AED">
              <w:rPr>
                <w:rFonts w:ascii="Arial" w:hAnsi="Arial" w:cs="Arial"/>
                <w:noProof w:val="0"/>
                <w:sz w:val="16"/>
                <w:szCs w:val="16"/>
                <w:lang w:val="lt-LT"/>
              </w:rPr>
              <w:t>o</w:t>
            </w:r>
            <w:r w:rsidRPr="001D7AED">
              <w:rPr>
                <w:rFonts w:ascii="Arial" w:hAnsi="Arial" w:cs="Arial"/>
                <w:noProof w:val="0"/>
                <w:sz w:val="16"/>
                <w:szCs w:val="16"/>
                <w:lang w:val="lt-LT"/>
              </w:rPr>
              <w:t xml:space="preserve">s energijos (remiantis BETA pateiktais modernizuotų daugiabučių namų </w:t>
            </w:r>
            <w:r w:rsidR="00ED4926" w:rsidRPr="001D7AED">
              <w:rPr>
                <w:rFonts w:ascii="Arial" w:hAnsi="Arial" w:cs="Arial"/>
                <w:noProof w:val="0"/>
                <w:sz w:val="16"/>
                <w:szCs w:val="16"/>
                <w:lang w:val="lt-LT"/>
              </w:rPr>
              <w:t xml:space="preserve">stebėsenos </w:t>
            </w:r>
            <w:r w:rsidRPr="001D7AED">
              <w:rPr>
                <w:rFonts w:ascii="Arial" w:hAnsi="Arial" w:cs="Arial"/>
                <w:noProof w:val="0"/>
                <w:sz w:val="16"/>
                <w:szCs w:val="16"/>
                <w:lang w:val="lt-LT"/>
              </w:rPr>
              <w:t>duomenimis (2013</w:t>
            </w:r>
            <w:r w:rsidR="00ED4926" w:rsidRPr="001D7AED">
              <w:rPr>
                <w:rFonts w:ascii="Arial" w:hAnsi="Arial" w:cs="Arial"/>
                <w:noProof w:val="0"/>
                <w:sz w:val="16"/>
                <w:szCs w:val="16"/>
                <w:lang w:val="lt-LT"/>
              </w:rPr>
              <w:t>–</w:t>
            </w:r>
            <w:r w:rsidRPr="001D7AED">
              <w:rPr>
                <w:rFonts w:ascii="Arial" w:hAnsi="Arial" w:cs="Arial"/>
                <w:noProof w:val="0"/>
                <w:sz w:val="16"/>
                <w:szCs w:val="16"/>
                <w:lang w:val="lt-LT"/>
              </w:rPr>
              <w:t>2014 m.)</w:t>
            </w:r>
            <w:r w:rsidR="00BD05F7" w:rsidRPr="001D7AED">
              <w:rPr>
                <w:rFonts w:ascii="Arial" w:hAnsi="Arial" w:cs="Arial"/>
                <w:noProof w:val="0"/>
                <w:sz w:val="16"/>
                <w:szCs w:val="16"/>
                <w:lang w:val="lt-LT"/>
              </w:rPr>
              <w:t>.</w:t>
            </w:r>
          </w:p>
        </w:tc>
      </w:tr>
      <w:tr w:rsidR="00520B26" w:rsidRPr="001D7AED" w:rsidTr="00097AC8">
        <w:trPr>
          <w:trHeight w:val="20"/>
        </w:trPr>
        <w:tc>
          <w:tcPr>
            <w:tcW w:w="562" w:type="dxa"/>
            <w:vAlign w:val="center"/>
          </w:tcPr>
          <w:p w:rsidR="00520B26" w:rsidRPr="001D7AED" w:rsidRDefault="00520B26" w:rsidP="00097AC8">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P</w:t>
            </w:r>
            <w:r w:rsidR="00097AC8" w:rsidRPr="001D7AED">
              <w:rPr>
                <w:rFonts w:ascii="Arial" w:hAnsi="Arial" w:cs="Arial"/>
                <w:noProof w:val="0"/>
                <w:sz w:val="16"/>
                <w:szCs w:val="16"/>
                <w:lang w:val="lt-LT"/>
              </w:rPr>
              <w:t>4</w:t>
            </w:r>
          </w:p>
        </w:tc>
        <w:tc>
          <w:tcPr>
            <w:tcW w:w="4395" w:type="dxa"/>
            <w:vAlign w:val="center"/>
          </w:tcPr>
          <w:p w:rsidR="00520B26" w:rsidRPr="001D7AED" w:rsidRDefault="00520B26" w:rsidP="00520B26">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Šilumos energijos kaina ir jos prognozė</w:t>
            </w:r>
          </w:p>
        </w:tc>
        <w:tc>
          <w:tcPr>
            <w:tcW w:w="4671" w:type="dxa"/>
            <w:vAlign w:val="center"/>
          </w:tcPr>
          <w:p w:rsidR="00520B26" w:rsidRPr="001D7AED" w:rsidRDefault="00520B26" w:rsidP="00ED4926">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 xml:space="preserve">Žr. </w:t>
            </w:r>
            <w:r w:rsidR="00ED4926" w:rsidRPr="001D7AED">
              <w:rPr>
                <w:rFonts w:ascii="Arial" w:hAnsi="Arial" w:cs="Arial"/>
                <w:noProof w:val="0"/>
                <w:sz w:val="16"/>
                <w:szCs w:val="16"/>
                <w:lang w:val="lt-LT"/>
              </w:rPr>
              <w:t>4 priedą</w:t>
            </w:r>
            <w:r w:rsidR="00BD05F7" w:rsidRPr="001D7AED">
              <w:rPr>
                <w:rFonts w:ascii="Arial" w:hAnsi="Arial" w:cs="Arial"/>
                <w:noProof w:val="0"/>
                <w:sz w:val="16"/>
                <w:szCs w:val="16"/>
                <w:lang w:val="lt-LT"/>
              </w:rPr>
              <w:t>.</w:t>
            </w:r>
          </w:p>
        </w:tc>
      </w:tr>
      <w:tr w:rsidR="002B6183" w:rsidRPr="001D7AED" w:rsidTr="00097AC8">
        <w:trPr>
          <w:trHeight w:val="20"/>
        </w:trPr>
        <w:tc>
          <w:tcPr>
            <w:tcW w:w="562" w:type="dxa"/>
            <w:vAlign w:val="center"/>
          </w:tcPr>
          <w:p w:rsidR="002B6183" w:rsidRPr="001D7AED" w:rsidRDefault="00097AC8" w:rsidP="00520B26">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P5</w:t>
            </w:r>
          </w:p>
        </w:tc>
        <w:tc>
          <w:tcPr>
            <w:tcW w:w="4395" w:type="dxa"/>
            <w:vAlign w:val="center"/>
          </w:tcPr>
          <w:p w:rsidR="002B6183" w:rsidRPr="001D7AED" w:rsidRDefault="002B6183" w:rsidP="00520B26">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Daugiabučių namų modernizavimo paskolų grąžinimo laikotarpis</w:t>
            </w:r>
          </w:p>
        </w:tc>
        <w:tc>
          <w:tcPr>
            <w:tcW w:w="4671" w:type="dxa"/>
            <w:vAlign w:val="center"/>
          </w:tcPr>
          <w:p w:rsidR="002B6183" w:rsidRPr="001D7AED" w:rsidRDefault="002B6183" w:rsidP="00520B26">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lang w:val="lt-LT"/>
              </w:rPr>
              <w:t>20 metų</w:t>
            </w:r>
            <w:r w:rsidR="00BD05F7" w:rsidRPr="001D7AED">
              <w:rPr>
                <w:rFonts w:ascii="Arial" w:hAnsi="Arial" w:cs="Arial"/>
                <w:noProof w:val="0"/>
                <w:sz w:val="16"/>
                <w:lang w:val="lt-LT"/>
              </w:rPr>
              <w:t>, įskaitant 15 mėnesių pagrindinės kredito sumos grąžinimo lengvatinį laikotarpį.</w:t>
            </w:r>
          </w:p>
        </w:tc>
      </w:tr>
      <w:tr w:rsidR="00140331" w:rsidRPr="001D7AED" w:rsidTr="00097AC8">
        <w:trPr>
          <w:trHeight w:val="1091"/>
        </w:trPr>
        <w:tc>
          <w:tcPr>
            <w:tcW w:w="562" w:type="dxa"/>
            <w:vAlign w:val="center"/>
          </w:tcPr>
          <w:p w:rsidR="00140331" w:rsidRPr="001D7AED" w:rsidRDefault="00140331" w:rsidP="00097AC8">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P</w:t>
            </w:r>
            <w:r w:rsidR="00097AC8" w:rsidRPr="001D7AED">
              <w:rPr>
                <w:rFonts w:ascii="Arial" w:hAnsi="Arial" w:cs="Arial"/>
                <w:noProof w:val="0"/>
                <w:sz w:val="16"/>
                <w:szCs w:val="16"/>
                <w:lang w:val="lt-LT"/>
              </w:rPr>
              <w:t>6</w:t>
            </w:r>
          </w:p>
        </w:tc>
        <w:tc>
          <w:tcPr>
            <w:tcW w:w="4395" w:type="dxa"/>
            <w:vAlign w:val="center"/>
          </w:tcPr>
          <w:p w:rsidR="00140331" w:rsidRPr="001D7AED" w:rsidRDefault="00140331" w:rsidP="00520B26">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Gyventojų lengvatinių kreditų įmokų apskaičiavimas</w:t>
            </w:r>
          </w:p>
        </w:tc>
        <w:tc>
          <w:tcPr>
            <w:tcW w:w="4671" w:type="dxa"/>
            <w:vAlign w:val="center"/>
          </w:tcPr>
          <w:p w:rsidR="00140331" w:rsidRPr="001D7AED" w:rsidRDefault="00140331" w:rsidP="00520B26">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 xml:space="preserve">Įmokos apskaičiuojamos, remiantis </w:t>
            </w:r>
            <w:r w:rsidR="00ED4926" w:rsidRPr="001D7AED">
              <w:rPr>
                <w:rFonts w:ascii="Arial" w:hAnsi="Arial" w:cs="Arial"/>
                <w:noProof w:val="0"/>
                <w:sz w:val="16"/>
                <w:szCs w:val="16"/>
                <w:lang w:val="lt-LT"/>
              </w:rPr>
              <w:t>ši</w:t>
            </w:r>
            <w:r w:rsidRPr="001D7AED">
              <w:rPr>
                <w:rFonts w:ascii="Arial" w:hAnsi="Arial" w:cs="Arial"/>
                <w:noProof w:val="0"/>
                <w:sz w:val="16"/>
                <w:szCs w:val="16"/>
                <w:lang w:val="lt-LT"/>
              </w:rPr>
              <w:t>omis prielaidomis:</w:t>
            </w:r>
          </w:p>
          <w:p w:rsidR="00EE3AA9" w:rsidRPr="001D7AED" w:rsidRDefault="00B43A17" w:rsidP="00DD611A">
            <w:pPr>
              <w:pStyle w:val="Tablebulletsub"/>
              <w:ind w:left="317" w:hanging="283"/>
              <w:rPr>
                <w:rFonts w:ascii="Arial" w:hAnsi="Arial" w:cs="Arial"/>
                <w:noProof w:val="0"/>
                <w:sz w:val="16"/>
                <w:szCs w:val="16"/>
                <w:lang w:val="lt-LT"/>
              </w:rPr>
            </w:pPr>
            <w:r w:rsidRPr="001D7AED">
              <w:rPr>
                <w:rFonts w:ascii="Arial" w:hAnsi="Arial" w:cs="Arial"/>
                <w:noProof w:val="0"/>
                <w:sz w:val="16"/>
                <w:szCs w:val="16"/>
                <w:lang w:val="lt-LT"/>
              </w:rPr>
              <w:t xml:space="preserve">atitinkamų metų </w:t>
            </w:r>
            <w:r w:rsidR="00EE3AA9" w:rsidRPr="001D7AED">
              <w:rPr>
                <w:rFonts w:ascii="Arial" w:hAnsi="Arial" w:cs="Arial"/>
                <w:noProof w:val="0"/>
                <w:sz w:val="16"/>
                <w:szCs w:val="16"/>
                <w:lang w:val="lt-LT"/>
              </w:rPr>
              <w:t>lengvatini</w:t>
            </w:r>
            <w:r w:rsidRPr="001D7AED">
              <w:rPr>
                <w:rFonts w:ascii="Arial" w:hAnsi="Arial" w:cs="Arial"/>
                <w:noProof w:val="0"/>
                <w:sz w:val="16"/>
                <w:szCs w:val="16"/>
                <w:lang w:val="lt-LT"/>
              </w:rPr>
              <w:t xml:space="preserve">ų </w:t>
            </w:r>
            <w:r w:rsidR="00EE3AA9" w:rsidRPr="001D7AED">
              <w:rPr>
                <w:rFonts w:ascii="Arial" w:hAnsi="Arial" w:cs="Arial"/>
                <w:noProof w:val="0"/>
                <w:sz w:val="16"/>
                <w:szCs w:val="16"/>
                <w:lang w:val="lt-LT"/>
              </w:rPr>
              <w:t>kredit</w:t>
            </w:r>
            <w:r w:rsidRPr="001D7AED">
              <w:rPr>
                <w:rFonts w:ascii="Arial" w:hAnsi="Arial" w:cs="Arial"/>
                <w:noProof w:val="0"/>
                <w:sz w:val="16"/>
                <w:szCs w:val="16"/>
                <w:lang w:val="lt-LT"/>
              </w:rPr>
              <w:t>ų</w:t>
            </w:r>
            <w:r w:rsidR="00EE3AA9" w:rsidRPr="001D7AED">
              <w:rPr>
                <w:rFonts w:ascii="Arial" w:hAnsi="Arial" w:cs="Arial"/>
                <w:noProof w:val="0"/>
                <w:sz w:val="16"/>
                <w:szCs w:val="16"/>
                <w:lang w:val="lt-LT"/>
              </w:rPr>
              <w:t xml:space="preserve"> suma lygi atitinkamais metais JKF lėšomis suteiktų lengvatinių kreditų vertės ir atitinkamais metais JKF lėšomis finansuojamiems projektams valstybės skirtos negrąžintinos paramos, sumažintos projektų parengimo, įgyvendinimo administravimo ir techninės priežiūros sąnaudų verte (apskaičiuota pagal prielaidą P2), skirtumui;</w:t>
            </w:r>
          </w:p>
          <w:p w:rsidR="00140331" w:rsidRPr="001D7AED" w:rsidRDefault="00140331" w:rsidP="00DD611A">
            <w:pPr>
              <w:pStyle w:val="Tablebulletsub"/>
              <w:ind w:left="317" w:hanging="283"/>
              <w:rPr>
                <w:rFonts w:ascii="Arial" w:hAnsi="Arial" w:cs="Arial"/>
                <w:noProof w:val="0"/>
                <w:sz w:val="16"/>
                <w:szCs w:val="16"/>
                <w:lang w:val="lt-LT"/>
              </w:rPr>
            </w:pPr>
            <w:r w:rsidRPr="001D7AED">
              <w:rPr>
                <w:rFonts w:ascii="Arial" w:hAnsi="Arial" w:cs="Arial"/>
                <w:noProof w:val="0"/>
                <w:sz w:val="16"/>
                <w:szCs w:val="16"/>
                <w:lang w:val="lt-LT"/>
              </w:rPr>
              <w:t>statybos rangos darbų išlaidoms finansuoti suteikiamas 20 metų lengvatinis kreditas, kuriam taikomos 3</w:t>
            </w:r>
            <w:r w:rsidR="00ED4926" w:rsidRPr="001D7AED">
              <w:rPr>
                <w:rFonts w:ascii="Arial" w:hAnsi="Arial" w:cs="Arial"/>
                <w:noProof w:val="0"/>
                <w:sz w:val="16"/>
                <w:szCs w:val="16"/>
                <w:lang w:val="lt-LT"/>
              </w:rPr>
              <w:t xml:space="preserve"> </w:t>
            </w:r>
            <w:r w:rsidRPr="001D7AED">
              <w:rPr>
                <w:rFonts w:ascii="Arial" w:hAnsi="Arial" w:cs="Arial"/>
                <w:noProof w:val="0"/>
                <w:sz w:val="16"/>
                <w:szCs w:val="16"/>
                <w:lang w:val="lt-LT"/>
              </w:rPr>
              <w:t>% fiksuotos metinės palūkanos;</w:t>
            </w:r>
          </w:p>
          <w:p w:rsidR="00140331" w:rsidRPr="001D7AED" w:rsidRDefault="00140331" w:rsidP="00ED4926">
            <w:pPr>
              <w:pStyle w:val="Tablebulletsub"/>
              <w:ind w:left="317" w:hanging="283"/>
              <w:rPr>
                <w:rFonts w:ascii="Arial" w:hAnsi="Arial" w:cs="Arial"/>
                <w:noProof w:val="0"/>
                <w:sz w:val="16"/>
                <w:szCs w:val="16"/>
                <w:lang w:val="lt-LT"/>
              </w:rPr>
            </w:pPr>
            <w:r w:rsidRPr="001D7AED">
              <w:rPr>
                <w:rFonts w:ascii="Arial" w:hAnsi="Arial" w:cs="Arial"/>
                <w:noProof w:val="0"/>
                <w:sz w:val="16"/>
                <w:szCs w:val="16"/>
                <w:lang w:val="lt-LT"/>
              </w:rPr>
              <w:t xml:space="preserve">visos atitinkamais metais suteiktos paskolos suteikiamos metų pradžioje, o pagrindinės lengvatinio kredito sumos (angl. </w:t>
            </w:r>
            <w:r w:rsidRPr="001D7AED">
              <w:rPr>
                <w:rFonts w:ascii="Arial" w:hAnsi="Arial" w:cs="Arial"/>
                <w:i/>
                <w:noProof w:val="0"/>
                <w:sz w:val="16"/>
                <w:szCs w:val="16"/>
                <w:lang w:val="lt-LT"/>
              </w:rPr>
              <w:t>principal</w:t>
            </w:r>
            <w:r w:rsidRPr="001D7AED">
              <w:rPr>
                <w:rFonts w:ascii="Arial" w:hAnsi="Arial" w:cs="Arial"/>
                <w:noProof w:val="0"/>
                <w:sz w:val="16"/>
                <w:szCs w:val="16"/>
                <w:lang w:val="lt-LT"/>
              </w:rPr>
              <w:t xml:space="preserve">) grąžinimo lengvatinis laikotarpis – 15 mėnesių, t.y. paskola pradedama amortizuoti </w:t>
            </w:r>
            <w:r w:rsidR="00ED4926" w:rsidRPr="001D7AED">
              <w:rPr>
                <w:rFonts w:ascii="Arial" w:hAnsi="Arial" w:cs="Arial"/>
                <w:noProof w:val="0"/>
                <w:sz w:val="16"/>
                <w:szCs w:val="16"/>
                <w:lang w:val="lt-LT"/>
              </w:rPr>
              <w:t>kitų</w:t>
            </w:r>
            <w:r w:rsidRPr="001D7AED">
              <w:rPr>
                <w:rFonts w:ascii="Arial" w:hAnsi="Arial" w:cs="Arial"/>
                <w:noProof w:val="0"/>
                <w:sz w:val="16"/>
                <w:szCs w:val="16"/>
                <w:lang w:val="lt-LT"/>
              </w:rPr>
              <w:t xml:space="preserve"> metų balandį, iki tol mokamos tik palūkanos.</w:t>
            </w:r>
          </w:p>
        </w:tc>
      </w:tr>
      <w:tr w:rsidR="0030289C" w:rsidRPr="001D7AED" w:rsidTr="00097AC8">
        <w:trPr>
          <w:trHeight w:val="1091"/>
        </w:trPr>
        <w:tc>
          <w:tcPr>
            <w:tcW w:w="562" w:type="dxa"/>
            <w:vAlign w:val="center"/>
          </w:tcPr>
          <w:p w:rsidR="0030289C" w:rsidRPr="001D7AED" w:rsidRDefault="0030289C" w:rsidP="00097AC8">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P7</w:t>
            </w:r>
          </w:p>
        </w:tc>
        <w:tc>
          <w:tcPr>
            <w:tcW w:w="4395" w:type="dxa"/>
            <w:vAlign w:val="center"/>
          </w:tcPr>
          <w:p w:rsidR="0030289C" w:rsidRPr="001D7AED" w:rsidRDefault="0030289C" w:rsidP="0030289C">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 xml:space="preserve">Valstybės negrąžintina parama apmokant </w:t>
            </w:r>
            <w:r w:rsidRPr="001D7AED">
              <w:rPr>
                <w:rFonts w:ascii="Arial" w:hAnsi="Arial" w:cs="Arial"/>
                <w:noProof w:val="0"/>
                <w:color w:val="000000" w:themeColor="text1"/>
                <w:sz w:val="16"/>
                <w:szCs w:val="18"/>
                <w:lang w:val="lt-LT"/>
              </w:rPr>
              <w:t>nepasiturinčių asmenų ir savivaldybių mėnesinių lengvatinių kreditų ir palūkanų įmokas</w:t>
            </w:r>
          </w:p>
        </w:tc>
        <w:tc>
          <w:tcPr>
            <w:tcW w:w="4671" w:type="dxa"/>
            <w:vAlign w:val="center"/>
          </w:tcPr>
          <w:p w:rsidR="0030289C" w:rsidRPr="001D7AED" w:rsidRDefault="0030289C" w:rsidP="0030289C">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20</w:t>
            </w:r>
            <w:r w:rsidR="0042726D" w:rsidRPr="001D7AED">
              <w:rPr>
                <w:rFonts w:ascii="Arial" w:hAnsi="Arial" w:cs="Arial"/>
                <w:noProof w:val="0"/>
                <w:sz w:val="16"/>
                <w:szCs w:val="16"/>
                <w:lang w:val="lt-LT"/>
              </w:rPr>
              <w:t xml:space="preserve"> </w:t>
            </w:r>
            <w:r w:rsidRPr="001D7AED">
              <w:rPr>
                <w:rFonts w:ascii="Arial" w:hAnsi="Arial" w:cs="Arial"/>
                <w:noProof w:val="0"/>
                <w:sz w:val="16"/>
                <w:szCs w:val="16"/>
                <w:lang w:val="lt-LT"/>
              </w:rPr>
              <w:t>% nuo lengvatinių kreditų įmokų vertės (remiantis savivaldybių pateiktais duomenimis apie nepasiturintiems asmenims priklausančių butų dalį modernizuojamuose daugiabučiuose namuose).</w:t>
            </w:r>
          </w:p>
        </w:tc>
      </w:tr>
    </w:tbl>
    <w:p w:rsidR="008A0595" w:rsidRPr="001D7AED" w:rsidRDefault="008A0595" w:rsidP="008A0595">
      <w:pPr>
        <w:rPr>
          <w:rFonts w:ascii="Arial" w:hAnsi="Arial" w:cs="Arial"/>
          <w:noProof w:val="0"/>
        </w:rPr>
        <w:sectPr w:rsidR="008A0595" w:rsidRPr="001D7AED" w:rsidSect="003649A0">
          <w:pgSz w:w="11906" w:h="16838"/>
          <w:pgMar w:top="1134" w:right="567" w:bottom="1134" w:left="1701" w:header="397" w:footer="567" w:gutter="0"/>
          <w:cols w:space="1296"/>
          <w:docGrid w:linePitch="360"/>
        </w:sectPr>
      </w:pPr>
    </w:p>
    <w:p w:rsidR="005A51DA" w:rsidRPr="001D7AED" w:rsidRDefault="008A0595" w:rsidP="007F2101">
      <w:pPr>
        <w:rPr>
          <w:rFonts w:ascii="Arial" w:hAnsi="Arial" w:cs="Arial"/>
          <w:b/>
          <w:noProof w:val="0"/>
          <w:color w:val="00338D"/>
          <w:sz w:val="28"/>
        </w:rPr>
      </w:pPr>
      <w:r w:rsidRPr="001D7AED">
        <w:rPr>
          <w:rFonts w:ascii="Arial" w:hAnsi="Arial" w:cs="Arial"/>
          <w:b/>
          <w:noProof w:val="0"/>
          <w:color w:val="00338D"/>
          <w:sz w:val="28"/>
        </w:rPr>
        <w:lastRenderedPageBreak/>
        <w:t>3</w:t>
      </w:r>
      <w:r w:rsidR="005A51DA" w:rsidRPr="001D7AED">
        <w:rPr>
          <w:rFonts w:ascii="Arial" w:hAnsi="Arial" w:cs="Arial"/>
          <w:b/>
          <w:noProof w:val="0"/>
          <w:color w:val="00338D"/>
          <w:sz w:val="28"/>
        </w:rPr>
        <w:t xml:space="preserve"> PRIEDAS. </w:t>
      </w:r>
      <w:r w:rsidR="00BD05F7" w:rsidRPr="001D7AED">
        <w:rPr>
          <w:rFonts w:ascii="Arial" w:hAnsi="Arial" w:cs="Arial"/>
          <w:b/>
          <w:noProof w:val="0"/>
          <w:color w:val="00338D"/>
          <w:sz w:val="28"/>
        </w:rPr>
        <w:t>Skaičiavimuose naudojamos prielaidos</w:t>
      </w:r>
    </w:p>
    <w:tbl>
      <w:tblPr>
        <w:tblStyle w:val="TableGrid"/>
        <w:tblW w:w="5000"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571"/>
        <w:gridCol w:w="4175"/>
        <w:gridCol w:w="5758"/>
        <w:gridCol w:w="4282"/>
      </w:tblGrid>
      <w:tr w:rsidR="005A51DA" w:rsidRPr="001D7AED" w:rsidTr="008A0595">
        <w:trPr>
          <w:trHeight w:val="418"/>
          <w:tblHeader/>
        </w:trPr>
        <w:tc>
          <w:tcPr>
            <w:tcW w:w="562" w:type="dxa"/>
            <w:tcBorders>
              <w:right w:val="single" w:sz="4" w:space="0" w:color="D9D9D9" w:themeColor="background1" w:themeShade="D9"/>
            </w:tcBorders>
            <w:shd w:val="clear" w:color="auto" w:fill="00338D"/>
            <w:vAlign w:val="center"/>
          </w:tcPr>
          <w:p w:rsidR="005A51DA" w:rsidRPr="001D7AED" w:rsidRDefault="005A51DA" w:rsidP="00CE535B">
            <w:pPr>
              <w:spacing w:before="0" w:after="0" w:line="240" w:lineRule="auto"/>
              <w:jc w:val="center"/>
              <w:rPr>
                <w:rFonts w:ascii="Arial" w:hAnsi="Arial" w:cs="Arial"/>
                <w:b/>
                <w:noProof w:val="0"/>
                <w:color w:val="FFFFFF" w:themeColor="background1"/>
                <w:sz w:val="17"/>
                <w:szCs w:val="17"/>
                <w:lang w:val="lt-LT"/>
              </w:rPr>
            </w:pPr>
            <w:r w:rsidRPr="001D7AED">
              <w:rPr>
                <w:rFonts w:ascii="Arial" w:hAnsi="Arial" w:cs="Arial"/>
                <w:b/>
                <w:noProof w:val="0"/>
                <w:color w:val="FFFFFF" w:themeColor="background1"/>
                <w:sz w:val="17"/>
                <w:szCs w:val="17"/>
                <w:lang w:val="lt-LT"/>
              </w:rPr>
              <w:t>Eil. Nr.</w:t>
            </w:r>
          </w:p>
        </w:tc>
        <w:tc>
          <w:tcPr>
            <w:tcW w:w="4111" w:type="dxa"/>
            <w:shd w:val="clear" w:color="auto" w:fill="00338D"/>
            <w:vAlign w:val="center"/>
          </w:tcPr>
          <w:p w:rsidR="005A51DA" w:rsidRPr="001D7AED" w:rsidRDefault="005A51DA" w:rsidP="00CE535B">
            <w:pPr>
              <w:spacing w:before="0" w:after="0" w:line="240" w:lineRule="auto"/>
              <w:jc w:val="center"/>
              <w:rPr>
                <w:rFonts w:ascii="Arial" w:hAnsi="Arial" w:cs="Arial"/>
                <w:b/>
                <w:noProof w:val="0"/>
                <w:color w:val="FFFFFF" w:themeColor="background1"/>
                <w:sz w:val="17"/>
                <w:szCs w:val="17"/>
                <w:lang w:val="lt-LT"/>
              </w:rPr>
            </w:pPr>
            <w:r w:rsidRPr="001D7AED">
              <w:rPr>
                <w:rFonts w:ascii="Arial" w:hAnsi="Arial" w:cs="Arial"/>
                <w:b/>
                <w:noProof w:val="0"/>
                <w:color w:val="FFFFFF" w:themeColor="background1"/>
                <w:sz w:val="17"/>
                <w:szCs w:val="17"/>
                <w:lang w:val="lt-LT"/>
              </w:rPr>
              <w:t>Prielaida</w:t>
            </w:r>
          </w:p>
        </w:tc>
        <w:tc>
          <w:tcPr>
            <w:tcW w:w="5670" w:type="dxa"/>
            <w:shd w:val="clear" w:color="auto" w:fill="00338D"/>
            <w:vAlign w:val="center"/>
          </w:tcPr>
          <w:p w:rsidR="005A51DA" w:rsidRPr="001D7AED" w:rsidRDefault="005A51DA" w:rsidP="00CE535B">
            <w:pPr>
              <w:spacing w:before="0" w:after="0" w:line="240" w:lineRule="auto"/>
              <w:jc w:val="center"/>
              <w:rPr>
                <w:rFonts w:ascii="Arial" w:hAnsi="Arial" w:cs="Arial"/>
                <w:b/>
                <w:noProof w:val="0"/>
                <w:color w:val="FFFFFF" w:themeColor="background1"/>
                <w:sz w:val="17"/>
                <w:szCs w:val="17"/>
                <w:lang w:val="lt-LT"/>
              </w:rPr>
            </w:pPr>
            <w:r w:rsidRPr="001D7AED">
              <w:rPr>
                <w:rFonts w:ascii="Arial" w:hAnsi="Arial" w:cs="Arial"/>
                <w:b/>
                <w:noProof w:val="0"/>
                <w:color w:val="FFFFFF" w:themeColor="background1"/>
                <w:sz w:val="17"/>
                <w:szCs w:val="17"/>
                <w:lang w:val="lt-LT"/>
              </w:rPr>
              <w:t>Reikšmė</w:t>
            </w:r>
          </w:p>
        </w:tc>
        <w:tc>
          <w:tcPr>
            <w:tcW w:w="4217" w:type="dxa"/>
            <w:shd w:val="clear" w:color="auto" w:fill="00338D"/>
            <w:vAlign w:val="center"/>
          </w:tcPr>
          <w:p w:rsidR="005A51DA" w:rsidRPr="001D7AED" w:rsidRDefault="005A51DA" w:rsidP="008A0595">
            <w:pPr>
              <w:spacing w:before="0" w:after="0" w:line="240" w:lineRule="auto"/>
              <w:jc w:val="center"/>
              <w:rPr>
                <w:rFonts w:ascii="Arial" w:hAnsi="Arial" w:cs="Arial"/>
                <w:b/>
                <w:noProof w:val="0"/>
                <w:color w:val="FFFFFF" w:themeColor="background1"/>
                <w:sz w:val="17"/>
                <w:szCs w:val="17"/>
                <w:lang w:val="lt-LT"/>
              </w:rPr>
            </w:pPr>
            <w:r w:rsidRPr="001D7AED">
              <w:rPr>
                <w:rFonts w:ascii="Arial" w:hAnsi="Arial" w:cs="Arial"/>
                <w:b/>
                <w:noProof w:val="0"/>
                <w:color w:val="FFFFFF" w:themeColor="background1"/>
                <w:sz w:val="17"/>
                <w:szCs w:val="17"/>
                <w:lang w:val="lt-LT"/>
              </w:rPr>
              <w:t>Paaiškinimas</w:t>
            </w:r>
          </w:p>
        </w:tc>
      </w:tr>
      <w:tr w:rsidR="005A51DA" w:rsidRPr="001D7AED" w:rsidTr="00CE535B">
        <w:trPr>
          <w:trHeight w:val="20"/>
        </w:trPr>
        <w:tc>
          <w:tcPr>
            <w:tcW w:w="562" w:type="dxa"/>
            <w:vAlign w:val="center"/>
          </w:tcPr>
          <w:p w:rsidR="005A51DA" w:rsidRPr="001D7AED" w:rsidRDefault="005A51DA"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P1</w:t>
            </w:r>
          </w:p>
        </w:tc>
        <w:tc>
          <w:tcPr>
            <w:tcW w:w="4111" w:type="dxa"/>
            <w:vAlign w:val="center"/>
          </w:tcPr>
          <w:p w:rsidR="005A51DA" w:rsidRPr="001D7AED" w:rsidRDefault="005A51DA" w:rsidP="00CE535B">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Daugiabučio namo naudingasis plotas</w:t>
            </w:r>
          </w:p>
        </w:tc>
        <w:tc>
          <w:tcPr>
            <w:tcW w:w="5670" w:type="dxa"/>
            <w:vAlign w:val="center"/>
          </w:tcPr>
          <w:p w:rsidR="005A51DA" w:rsidRPr="001D7AED" w:rsidRDefault="005A51DA"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1.566 m</w:t>
            </w:r>
            <w:r w:rsidRPr="001D7AED">
              <w:rPr>
                <w:rFonts w:ascii="Arial" w:hAnsi="Arial" w:cs="Arial"/>
                <w:noProof w:val="0"/>
                <w:sz w:val="16"/>
                <w:szCs w:val="16"/>
                <w:vertAlign w:val="superscript"/>
                <w:lang w:val="lt-LT"/>
              </w:rPr>
              <w:t>2</w:t>
            </w:r>
          </w:p>
        </w:tc>
        <w:tc>
          <w:tcPr>
            <w:tcW w:w="4217" w:type="dxa"/>
            <w:vMerge w:val="restart"/>
            <w:vAlign w:val="center"/>
          </w:tcPr>
          <w:p w:rsidR="005A51DA" w:rsidRPr="001D7AED" w:rsidRDefault="005A51DA" w:rsidP="00CE535B">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2016 m. modernizuotų daugiabučių namų vidurkiai (BETA duomenys)</w:t>
            </w:r>
          </w:p>
        </w:tc>
      </w:tr>
      <w:tr w:rsidR="005A51DA" w:rsidRPr="001D7AED" w:rsidTr="00CE535B">
        <w:trPr>
          <w:trHeight w:val="20"/>
        </w:trPr>
        <w:tc>
          <w:tcPr>
            <w:tcW w:w="562" w:type="dxa"/>
            <w:vAlign w:val="center"/>
          </w:tcPr>
          <w:p w:rsidR="005A51DA" w:rsidRPr="001D7AED" w:rsidRDefault="005A51DA"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P2</w:t>
            </w:r>
          </w:p>
        </w:tc>
        <w:tc>
          <w:tcPr>
            <w:tcW w:w="4111" w:type="dxa"/>
            <w:vAlign w:val="center"/>
          </w:tcPr>
          <w:p w:rsidR="005A51DA" w:rsidRPr="001D7AED" w:rsidRDefault="005A51DA" w:rsidP="000F5080">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Statybos rangos darbų išlaidos</w:t>
            </w:r>
          </w:p>
        </w:tc>
        <w:tc>
          <w:tcPr>
            <w:tcW w:w="5670" w:type="dxa"/>
            <w:vAlign w:val="center"/>
          </w:tcPr>
          <w:p w:rsidR="005A51DA" w:rsidRPr="001D7AED" w:rsidRDefault="000F5080" w:rsidP="00251599">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191,45 EUR/m</w:t>
            </w:r>
            <w:r w:rsidRPr="001D7AED">
              <w:rPr>
                <w:rFonts w:ascii="Arial" w:hAnsi="Arial" w:cs="Arial"/>
                <w:noProof w:val="0"/>
                <w:sz w:val="16"/>
                <w:szCs w:val="16"/>
                <w:vertAlign w:val="superscript"/>
                <w:lang w:val="lt-LT"/>
              </w:rPr>
              <w:t>2</w:t>
            </w:r>
          </w:p>
        </w:tc>
        <w:tc>
          <w:tcPr>
            <w:tcW w:w="4217" w:type="dxa"/>
            <w:vMerge/>
          </w:tcPr>
          <w:p w:rsidR="005A51DA" w:rsidRPr="001D7AED" w:rsidRDefault="005A51DA" w:rsidP="00CE535B">
            <w:pPr>
              <w:pStyle w:val="Tablebulletsub"/>
              <w:numPr>
                <w:ilvl w:val="0"/>
                <w:numId w:val="0"/>
              </w:numPr>
              <w:spacing w:before="0" w:after="0" w:line="240" w:lineRule="auto"/>
              <w:jc w:val="left"/>
              <w:rPr>
                <w:rFonts w:ascii="Arial" w:hAnsi="Arial" w:cs="Arial"/>
                <w:noProof w:val="0"/>
                <w:sz w:val="16"/>
                <w:szCs w:val="16"/>
                <w:lang w:val="lt-LT"/>
              </w:rPr>
            </w:pPr>
          </w:p>
        </w:tc>
      </w:tr>
      <w:tr w:rsidR="005A51DA" w:rsidRPr="001D7AED" w:rsidTr="00CE535B">
        <w:trPr>
          <w:trHeight w:val="20"/>
        </w:trPr>
        <w:tc>
          <w:tcPr>
            <w:tcW w:w="562" w:type="dxa"/>
            <w:vAlign w:val="center"/>
          </w:tcPr>
          <w:p w:rsidR="005A51DA" w:rsidRPr="001D7AED" w:rsidRDefault="005A51DA"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P3</w:t>
            </w:r>
          </w:p>
        </w:tc>
        <w:tc>
          <w:tcPr>
            <w:tcW w:w="4111" w:type="dxa"/>
            <w:vAlign w:val="center"/>
          </w:tcPr>
          <w:p w:rsidR="005A51DA" w:rsidRPr="001D7AED" w:rsidRDefault="005A51DA" w:rsidP="00CE535B">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Modernizavimo projekto parengimo išlaidos</w:t>
            </w:r>
          </w:p>
        </w:tc>
        <w:tc>
          <w:tcPr>
            <w:tcW w:w="5670" w:type="dxa"/>
            <w:vAlign w:val="center"/>
          </w:tcPr>
          <w:p w:rsidR="005A51DA" w:rsidRPr="001D7AED" w:rsidRDefault="000F5080" w:rsidP="00251599">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12.310,53</w:t>
            </w:r>
            <w:r w:rsidR="005A51DA" w:rsidRPr="001D7AED">
              <w:rPr>
                <w:rFonts w:ascii="Arial" w:hAnsi="Arial" w:cs="Arial"/>
                <w:noProof w:val="0"/>
                <w:sz w:val="16"/>
                <w:szCs w:val="16"/>
                <w:lang w:val="lt-LT"/>
              </w:rPr>
              <w:t xml:space="preserve"> E</w:t>
            </w:r>
            <w:r w:rsidR="00251599" w:rsidRPr="001D7AED">
              <w:rPr>
                <w:rFonts w:ascii="Arial" w:hAnsi="Arial" w:cs="Arial"/>
                <w:noProof w:val="0"/>
                <w:sz w:val="16"/>
                <w:szCs w:val="16"/>
                <w:lang w:val="lt-LT"/>
              </w:rPr>
              <w:t>UR</w:t>
            </w:r>
            <w:r w:rsidR="005A51DA" w:rsidRPr="001D7AED">
              <w:rPr>
                <w:rFonts w:ascii="Arial" w:hAnsi="Arial" w:cs="Arial"/>
                <w:noProof w:val="0"/>
                <w:sz w:val="16"/>
                <w:szCs w:val="16"/>
                <w:lang w:val="lt-LT"/>
              </w:rPr>
              <w:t xml:space="preserve"> su PVM</w:t>
            </w:r>
            <w:r w:rsidR="005323FC" w:rsidRPr="001D7AED">
              <w:rPr>
                <w:rFonts w:ascii="Arial" w:hAnsi="Arial" w:cs="Arial"/>
                <w:noProof w:val="0"/>
                <w:sz w:val="16"/>
                <w:szCs w:val="16"/>
                <w:lang w:val="lt-LT"/>
              </w:rPr>
              <w:t xml:space="preserve"> (arba 4,1% rangos darbų)</w:t>
            </w:r>
          </w:p>
        </w:tc>
        <w:tc>
          <w:tcPr>
            <w:tcW w:w="4217" w:type="dxa"/>
            <w:vMerge/>
            <w:shd w:val="clear" w:color="auto" w:fill="auto"/>
            <w:vAlign w:val="center"/>
          </w:tcPr>
          <w:p w:rsidR="005A51DA" w:rsidRPr="001D7AED" w:rsidRDefault="005A51DA" w:rsidP="00CE535B">
            <w:pPr>
              <w:pStyle w:val="Tablebulletsub"/>
              <w:numPr>
                <w:ilvl w:val="0"/>
                <w:numId w:val="0"/>
              </w:numPr>
              <w:spacing w:before="0" w:after="0" w:line="240" w:lineRule="auto"/>
              <w:jc w:val="left"/>
              <w:rPr>
                <w:rFonts w:ascii="Arial" w:hAnsi="Arial" w:cs="Arial"/>
                <w:noProof w:val="0"/>
                <w:sz w:val="16"/>
                <w:szCs w:val="16"/>
                <w:lang w:val="lt-LT"/>
              </w:rPr>
            </w:pPr>
          </w:p>
        </w:tc>
      </w:tr>
      <w:tr w:rsidR="005A51DA" w:rsidRPr="001D7AED" w:rsidTr="00CE535B">
        <w:trPr>
          <w:trHeight w:val="20"/>
        </w:trPr>
        <w:tc>
          <w:tcPr>
            <w:tcW w:w="562" w:type="dxa"/>
            <w:vAlign w:val="center"/>
          </w:tcPr>
          <w:p w:rsidR="005A51DA" w:rsidRPr="001D7AED" w:rsidRDefault="005A51DA"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P4</w:t>
            </w:r>
          </w:p>
        </w:tc>
        <w:tc>
          <w:tcPr>
            <w:tcW w:w="4111" w:type="dxa"/>
            <w:vAlign w:val="center"/>
          </w:tcPr>
          <w:p w:rsidR="005A51DA" w:rsidRPr="001D7AED" w:rsidRDefault="005A51DA" w:rsidP="00CE535B">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Projekto įgyvendinimo administravimo išlaidos</w:t>
            </w:r>
          </w:p>
        </w:tc>
        <w:tc>
          <w:tcPr>
            <w:tcW w:w="5670" w:type="dxa"/>
            <w:vAlign w:val="center"/>
          </w:tcPr>
          <w:p w:rsidR="005A51DA" w:rsidRPr="001D7AED" w:rsidRDefault="000F5080" w:rsidP="000F5080">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4.003,27</w:t>
            </w:r>
            <w:r w:rsidR="005A51DA" w:rsidRPr="001D7AED">
              <w:rPr>
                <w:rFonts w:ascii="Arial" w:hAnsi="Arial" w:cs="Arial"/>
                <w:noProof w:val="0"/>
                <w:sz w:val="16"/>
                <w:szCs w:val="16"/>
                <w:lang w:val="lt-LT"/>
              </w:rPr>
              <w:t xml:space="preserve"> E</w:t>
            </w:r>
            <w:r w:rsidR="00251599" w:rsidRPr="001D7AED">
              <w:rPr>
                <w:rFonts w:ascii="Arial" w:hAnsi="Arial" w:cs="Arial"/>
                <w:noProof w:val="0"/>
                <w:sz w:val="16"/>
                <w:szCs w:val="16"/>
                <w:lang w:val="lt-LT"/>
              </w:rPr>
              <w:t>UR</w:t>
            </w:r>
            <w:r w:rsidR="005A51DA" w:rsidRPr="001D7AED">
              <w:rPr>
                <w:rFonts w:ascii="Arial" w:hAnsi="Arial" w:cs="Arial"/>
                <w:noProof w:val="0"/>
                <w:sz w:val="16"/>
                <w:szCs w:val="16"/>
                <w:lang w:val="lt-LT"/>
              </w:rPr>
              <w:t xml:space="preserve"> su PVM</w:t>
            </w:r>
            <w:r w:rsidR="005323FC" w:rsidRPr="001D7AED">
              <w:rPr>
                <w:rFonts w:ascii="Arial" w:hAnsi="Arial" w:cs="Arial"/>
                <w:noProof w:val="0"/>
                <w:sz w:val="16"/>
                <w:szCs w:val="16"/>
                <w:lang w:val="lt-LT"/>
              </w:rPr>
              <w:t xml:space="preserve"> (arba 1,3% rangos darbų)</w:t>
            </w:r>
          </w:p>
        </w:tc>
        <w:tc>
          <w:tcPr>
            <w:tcW w:w="4217" w:type="dxa"/>
            <w:vMerge/>
            <w:shd w:val="clear" w:color="auto" w:fill="auto"/>
            <w:vAlign w:val="center"/>
          </w:tcPr>
          <w:p w:rsidR="005A51DA" w:rsidRPr="001D7AED" w:rsidRDefault="005A51DA" w:rsidP="00CE535B">
            <w:pPr>
              <w:pStyle w:val="Tablebulletsub"/>
              <w:numPr>
                <w:ilvl w:val="0"/>
                <w:numId w:val="0"/>
              </w:numPr>
              <w:spacing w:before="0" w:after="0" w:line="240" w:lineRule="auto"/>
              <w:jc w:val="left"/>
              <w:rPr>
                <w:rFonts w:ascii="Arial" w:hAnsi="Arial" w:cs="Arial"/>
                <w:noProof w:val="0"/>
                <w:sz w:val="16"/>
                <w:szCs w:val="16"/>
                <w:lang w:val="lt-LT"/>
              </w:rPr>
            </w:pPr>
          </w:p>
        </w:tc>
      </w:tr>
      <w:tr w:rsidR="005A51DA" w:rsidRPr="001D7AED" w:rsidTr="00CE535B">
        <w:trPr>
          <w:trHeight w:val="20"/>
        </w:trPr>
        <w:tc>
          <w:tcPr>
            <w:tcW w:w="562" w:type="dxa"/>
            <w:vAlign w:val="center"/>
          </w:tcPr>
          <w:p w:rsidR="005A51DA" w:rsidRPr="001D7AED" w:rsidRDefault="005A51DA"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P5</w:t>
            </w:r>
          </w:p>
        </w:tc>
        <w:tc>
          <w:tcPr>
            <w:tcW w:w="4111" w:type="dxa"/>
            <w:vAlign w:val="center"/>
          </w:tcPr>
          <w:p w:rsidR="005A51DA" w:rsidRPr="001D7AED" w:rsidRDefault="005A51DA" w:rsidP="00CE535B">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Rangos darbų techninės priežiūros išlaidos</w:t>
            </w:r>
          </w:p>
        </w:tc>
        <w:tc>
          <w:tcPr>
            <w:tcW w:w="5670" w:type="dxa"/>
            <w:vAlign w:val="center"/>
          </w:tcPr>
          <w:p w:rsidR="005A51DA" w:rsidRPr="001D7AED" w:rsidRDefault="005A51DA" w:rsidP="000F5080">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3.9</w:t>
            </w:r>
            <w:r w:rsidR="000F5080" w:rsidRPr="001D7AED">
              <w:rPr>
                <w:rFonts w:ascii="Arial" w:hAnsi="Arial" w:cs="Arial"/>
                <w:noProof w:val="0"/>
                <w:sz w:val="16"/>
                <w:szCs w:val="16"/>
                <w:lang w:val="lt-LT"/>
              </w:rPr>
              <w:t>54,52</w:t>
            </w:r>
            <w:r w:rsidRPr="001D7AED">
              <w:rPr>
                <w:rFonts w:ascii="Arial" w:hAnsi="Arial" w:cs="Arial"/>
                <w:noProof w:val="0"/>
                <w:sz w:val="16"/>
                <w:szCs w:val="16"/>
                <w:lang w:val="lt-LT"/>
              </w:rPr>
              <w:t xml:space="preserve"> E</w:t>
            </w:r>
            <w:r w:rsidR="00251599" w:rsidRPr="001D7AED">
              <w:rPr>
                <w:rFonts w:ascii="Arial" w:hAnsi="Arial" w:cs="Arial"/>
                <w:noProof w:val="0"/>
                <w:sz w:val="16"/>
                <w:szCs w:val="16"/>
                <w:lang w:val="lt-LT"/>
              </w:rPr>
              <w:t>UR</w:t>
            </w:r>
            <w:r w:rsidRPr="001D7AED">
              <w:rPr>
                <w:rFonts w:ascii="Arial" w:hAnsi="Arial" w:cs="Arial"/>
                <w:noProof w:val="0"/>
                <w:sz w:val="16"/>
                <w:szCs w:val="16"/>
                <w:lang w:val="lt-LT"/>
              </w:rPr>
              <w:t xml:space="preserve"> su PVM</w:t>
            </w:r>
            <w:r w:rsidR="005323FC" w:rsidRPr="001D7AED">
              <w:rPr>
                <w:rFonts w:ascii="Arial" w:hAnsi="Arial" w:cs="Arial"/>
                <w:noProof w:val="0"/>
                <w:sz w:val="16"/>
                <w:szCs w:val="16"/>
                <w:lang w:val="lt-LT"/>
              </w:rPr>
              <w:t xml:space="preserve"> (arba 1,3% rangos darbų)</w:t>
            </w:r>
          </w:p>
        </w:tc>
        <w:tc>
          <w:tcPr>
            <w:tcW w:w="4217" w:type="dxa"/>
            <w:vMerge/>
            <w:shd w:val="clear" w:color="auto" w:fill="auto"/>
            <w:vAlign w:val="center"/>
          </w:tcPr>
          <w:p w:rsidR="005A51DA" w:rsidRPr="001D7AED" w:rsidRDefault="005A51DA" w:rsidP="00CE535B">
            <w:pPr>
              <w:pStyle w:val="Tablebulletsub"/>
              <w:numPr>
                <w:ilvl w:val="0"/>
                <w:numId w:val="0"/>
              </w:numPr>
              <w:spacing w:before="0" w:after="0" w:line="240" w:lineRule="auto"/>
              <w:jc w:val="left"/>
              <w:rPr>
                <w:rFonts w:ascii="Arial" w:hAnsi="Arial" w:cs="Arial"/>
                <w:noProof w:val="0"/>
                <w:sz w:val="16"/>
                <w:szCs w:val="16"/>
                <w:lang w:val="lt-LT"/>
              </w:rPr>
            </w:pPr>
          </w:p>
        </w:tc>
      </w:tr>
      <w:tr w:rsidR="005A51DA" w:rsidRPr="001D7AED" w:rsidTr="00CE535B">
        <w:trPr>
          <w:trHeight w:val="20"/>
        </w:trPr>
        <w:tc>
          <w:tcPr>
            <w:tcW w:w="562" w:type="dxa"/>
            <w:vAlign w:val="center"/>
          </w:tcPr>
          <w:p w:rsidR="005A51DA" w:rsidRPr="001D7AED" w:rsidRDefault="005A51DA"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P6</w:t>
            </w:r>
          </w:p>
        </w:tc>
        <w:tc>
          <w:tcPr>
            <w:tcW w:w="4111" w:type="dxa"/>
            <w:vAlign w:val="center"/>
          </w:tcPr>
          <w:p w:rsidR="005A51DA" w:rsidRPr="001D7AED" w:rsidRDefault="005A51DA" w:rsidP="0042726D">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 xml:space="preserve">Skaičiuotina </w:t>
            </w:r>
            <w:r w:rsidR="0042726D" w:rsidRPr="001D7AED">
              <w:rPr>
                <w:rFonts w:ascii="Arial" w:hAnsi="Arial" w:cs="Arial"/>
                <w:noProof w:val="0"/>
                <w:sz w:val="16"/>
                <w:szCs w:val="16"/>
                <w:lang w:val="lt-LT"/>
              </w:rPr>
              <w:t xml:space="preserve">kasmet sutaupoma </w:t>
            </w:r>
            <w:r w:rsidRPr="001D7AED">
              <w:rPr>
                <w:rFonts w:ascii="Arial" w:hAnsi="Arial" w:cs="Arial"/>
                <w:noProof w:val="0"/>
                <w:sz w:val="16"/>
                <w:szCs w:val="16"/>
                <w:lang w:val="lt-LT"/>
              </w:rPr>
              <w:t>šilum</w:t>
            </w:r>
            <w:r w:rsidR="0042726D" w:rsidRPr="001D7AED">
              <w:rPr>
                <w:rFonts w:ascii="Arial" w:hAnsi="Arial" w:cs="Arial"/>
                <w:noProof w:val="0"/>
                <w:sz w:val="16"/>
                <w:szCs w:val="16"/>
                <w:lang w:val="lt-LT"/>
              </w:rPr>
              <w:t>o</w:t>
            </w:r>
            <w:r w:rsidRPr="001D7AED">
              <w:rPr>
                <w:rFonts w:ascii="Arial" w:hAnsi="Arial" w:cs="Arial"/>
                <w:noProof w:val="0"/>
                <w:sz w:val="16"/>
                <w:szCs w:val="16"/>
                <w:lang w:val="lt-LT"/>
              </w:rPr>
              <w:t>s energij</w:t>
            </w:r>
            <w:r w:rsidR="0042726D" w:rsidRPr="001D7AED">
              <w:rPr>
                <w:rFonts w:ascii="Arial" w:hAnsi="Arial" w:cs="Arial"/>
                <w:noProof w:val="0"/>
                <w:sz w:val="16"/>
                <w:szCs w:val="16"/>
                <w:lang w:val="lt-LT"/>
              </w:rPr>
              <w:t>a</w:t>
            </w:r>
          </w:p>
        </w:tc>
        <w:tc>
          <w:tcPr>
            <w:tcW w:w="5670" w:type="dxa"/>
            <w:vAlign w:val="center"/>
          </w:tcPr>
          <w:p w:rsidR="005A51DA" w:rsidRPr="001D7AED" w:rsidRDefault="000F5080"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172,68</w:t>
            </w:r>
            <w:r w:rsidR="005A51DA" w:rsidRPr="001D7AED">
              <w:rPr>
                <w:rFonts w:ascii="Arial" w:hAnsi="Arial" w:cs="Arial"/>
                <w:noProof w:val="0"/>
                <w:sz w:val="16"/>
                <w:szCs w:val="16"/>
                <w:lang w:val="lt-LT"/>
              </w:rPr>
              <w:t xml:space="preserve"> kWh/</w:t>
            </w:r>
            <w:r w:rsidRPr="001D7AED">
              <w:rPr>
                <w:rFonts w:ascii="Arial" w:hAnsi="Arial" w:cs="Arial"/>
                <w:noProof w:val="0"/>
                <w:sz w:val="16"/>
                <w:szCs w:val="16"/>
                <w:lang w:val="lt-LT"/>
              </w:rPr>
              <w:t>m</w:t>
            </w:r>
            <w:r w:rsidRPr="001D7AED">
              <w:rPr>
                <w:rFonts w:ascii="Arial" w:hAnsi="Arial" w:cs="Arial"/>
                <w:noProof w:val="0"/>
                <w:sz w:val="16"/>
                <w:szCs w:val="16"/>
                <w:vertAlign w:val="superscript"/>
                <w:lang w:val="lt-LT"/>
              </w:rPr>
              <w:t>2</w:t>
            </w:r>
            <w:r w:rsidRPr="001D7AED">
              <w:rPr>
                <w:rFonts w:ascii="Arial" w:hAnsi="Arial" w:cs="Arial"/>
                <w:noProof w:val="0"/>
                <w:sz w:val="16"/>
                <w:szCs w:val="16"/>
                <w:lang w:val="lt-LT"/>
              </w:rPr>
              <w:t>/</w:t>
            </w:r>
            <w:r w:rsidR="005A51DA" w:rsidRPr="001D7AED">
              <w:rPr>
                <w:rFonts w:ascii="Arial" w:hAnsi="Arial" w:cs="Arial"/>
                <w:noProof w:val="0"/>
                <w:sz w:val="16"/>
                <w:szCs w:val="16"/>
                <w:lang w:val="lt-LT"/>
              </w:rPr>
              <w:t>metus</w:t>
            </w:r>
          </w:p>
        </w:tc>
        <w:tc>
          <w:tcPr>
            <w:tcW w:w="4217" w:type="dxa"/>
            <w:vMerge/>
            <w:shd w:val="clear" w:color="auto" w:fill="auto"/>
            <w:vAlign w:val="center"/>
          </w:tcPr>
          <w:p w:rsidR="005A51DA" w:rsidRPr="001D7AED" w:rsidRDefault="005A51DA" w:rsidP="00CE535B">
            <w:pPr>
              <w:pStyle w:val="Tablebulletsub"/>
              <w:numPr>
                <w:ilvl w:val="0"/>
                <w:numId w:val="0"/>
              </w:numPr>
              <w:spacing w:before="0" w:after="0" w:line="240" w:lineRule="auto"/>
              <w:jc w:val="left"/>
              <w:rPr>
                <w:rFonts w:ascii="Arial" w:hAnsi="Arial" w:cs="Arial"/>
                <w:noProof w:val="0"/>
                <w:sz w:val="16"/>
                <w:szCs w:val="16"/>
                <w:lang w:val="lt-LT"/>
              </w:rPr>
            </w:pPr>
          </w:p>
        </w:tc>
      </w:tr>
      <w:tr w:rsidR="005A51DA" w:rsidRPr="001D7AED" w:rsidTr="00CE535B">
        <w:trPr>
          <w:trHeight w:val="20"/>
        </w:trPr>
        <w:tc>
          <w:tcPr>
            <w:tcW w:w="562" w:type="dxa"/>
            <w:vAlign w:val="center"/>
          </w:tcPr>
          <w:p w:rsidR="005A51DA" w:rsidRPr="001D7AED" w:rsidRDefault="005A51DA"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P7</w:t>
            </w:r>
          </w:p>
        </w:tc>
        <w:tc>
          <w:tcPr>
            <w:tcW w:w="4111" w:type="dxa"/>
            <w:vAlign w:val="center"/>
          </w:tcPr>
          <w:p w:rsidR="005A51DA" w:rsidRPr="001D7AED" w:rsidRDefault="005A51DA" w:rsidP="0042726D">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Faktin</w:t>
            </w:r>
            <w:r w:rsidR="0042726D" w:rsidRPr="001D7AED">
              <w:rPr>
                <w:rFonts w:ascii="Arial" w:hAnsi="Arial" w:cs="Arial"/>
                <w:noProof w:val="0"/>
                <w:sz w:val="16"/>
                <w:szCs w:val="16"/>
                <w:lang w:val="lt-LT"/>
              </w:rPr>
              <w:t>ė</w:t>
            </w:r>
            <w:r w:rsidRPr="001D7AED">
              <w:rPr>
                <w:rFonts w:ascii="Arial" w:hAnsi="Arial" w:cs="Arial"/>
                <w:noProof w:val="0"/>
                <w:sz w:val="16"/>
                <w:szCs w:val="16"/>
                <w:lang w:val="lt-LT"/>
              </w:rPr>
              <w:t xml:space="preserve"> </w:t>
            </w:r>
            <w:r w:rsidR="0042726D" w:rsidRPr="001D7AED">
              <w:rPr>
                <w:rFonts w:ascii="Arial" w:hAnsi="Arial" w:cs="Arial"/>
                <w:noProof w:val="0"/>
                <w:sz w:val="16"/>
                <w:szCs w:val="16"/>
                <w:lang w:val="lt-LT"/>
              </w:rPr>
              <w:t xml:space="preserve">kasmet sutaupoma </w:t>
            </w:r>
            <w:r w:rsidRPr="001D7AED">
              <w:rPr>
                <w:rFonts w:ascii="Arial" w:hAnsi="Arial" w:cs="Arial"/>
                <w:noProof w:val="0"/>
                <w:sz w:val="16"/>
                <w:szCs w:val="16"/>
                <w:lang w:val="lt-LT"/>
              </w:rPr>
              <w:t>šilum</w:t>
            </w:r>
            <w:r w:rsidR="0042726D" w:rsidRPr="001D7AED">
              <w:rPr>
                <w:rFonts w:ascii="Arial" w:hAnsi="Arial" w:cs="Arial"/>
                <w:noProof w:val="0"/>
                <w:sz w:val="16"/>
                <w:szCs w:val="16"/>
                <w:lang w:val="lt-LT"/>
              </w:rPr>
              <w:t>o</w:t>
            </w:r>
            <w:r w:rsidRPr="001D7AED">
              <w:rPr>
                <w:rFonts w:ascii="Arial" w:hAnsi="Arial" w:cs="Arial"/>
                <w:noProof w:val="0"/>
                <w:sz w:val="16"/>
                <w:szCs w:val="16"/>
                <w:lang w:val="lt-LT"/>
              </w:rPr>
              <w:t>s energij</w:t>
            </w:r>
            <w:r w:rsidR="0042726D" w:rsidRPr="001D7AED">
              <w:rPr>
                <w:rFonts w:ascii="Arial" w:hAnsi="Arial" w:cs="Arial"/>
                <w:noProof w:val="0"/>
                <w:sz w:val="16"/>
                <w:szCs w:val="16"/>
                <w:lang w:val="lt-LT"/>
              </w:rPr>
              <w:t>a</w:t>
            </w:r>
          </w:p>
        </w:tc>
        <w:tc>
          <w:tcPr>
            <w:tcW w:w="5670" w:type="dxa"/>
            <w:vAlign w:val="center"/>
          </w:tcPr>
          <w:p w:rsidR="005A51DA" w:rsidRPr="001D7AED" w:rsidRDefault="000F5080"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101,26 kWh/m</w:t>
            </w:r>
            <w:r w:rsidRPr="001D7AED">
              <w:rPr>
                <w:rFonts w:ascii="Arial" w:hAnsi="Arial" w:cs="Arial"/>
                <w:noProof w:val="0"/>
                <w:sz w:val="16"/>
                <w:szCs w:val="16"/>
                <w:vertAlign w:val="superscript"/>
                <w:lang w:val="lt-LT"/>
              </w:rPr>
              <w:t>2</w:t>
            </w:r>
            <w:r w:rsidRPr="001D7AED">
              <w:rPr>
                <w:rFonts w:ascii="Arial" w:hAnsi="Arial" w:cs="Arial"/>
                <w:noProof w:val="0"/>
                <w:sz w:val="16"/>
                <w:szCs w:val="16"/>
                <w:lang w:val="lt-LT"/>
              </w:rPr>
              <w:t>/metus</w:t>
            </w:r>
          </w:p>
        </w:tc>
        <w:tc>
          <w:tcPr>
            <w:tcW w:w="4217" w:type="dxa"/>
            <w:shd w:val="clear" w:color="auto" w:fill="auto"/>
            <w:vAlign w:val="center"/>
          </w:tcPr>
          <w:p w:rsidR="005A51DA" w:rsidRPr="001D7AED" w:rsidRDefault="009C6E6E" w:rsidP="009C6E6E">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Įgyvendinant projektus a</w:t>
            </w:r>
            <w:r w:rsidR="005A51DA" w:rsidRPr="001D7AED">
              <w:rPr>
                <w:rFonts w:ascii="Arial" w:hAnsi="Arial" w:cs="Arial"/>
                <w:noProof w:val="0"/>
                <w:sz w:val="16"/>
                <w:szCs w:val="16"/>
                <w:lang w:val="lt-LT"/>
              </w:rPr>
              <w:t>pskaičiuoti skaičiuojam</w:t>
            </w:r>
            <w:r w:rsidR="0042726D" w:rsidRPr="001D7AED">
              <w:rPr>
                <w:rFonts w:ascii="Arial" w:hAnsi="Arial" w:cs="Arial"/>
                <w:noProof w:val="0"/>
                <w:sz w:val="16"/>
                <w:szCs w:val="16"/>
                <w:lang w:val="lt-LT"/>
              </w:rPr>
              <w:t>ąją</w:t>
            </w:r>
            <w:r w:rsidR="005A51DA" w:rsidRPr="001D7AED">
              <w:rPr>
                <w:rFonts w:ascii="Arial" w:hAnsi="Arial" w:cs="Arial"/>
                <w:noProof w:val="0"/>
                <w:sz w:val="16"/>
                <w:szCs w:val="16"/>
                <w:lang w:val="lt-LT"/>
              </w:rPr>
              <w:t xml:space="preserve"> </w:t>
            </w:r>
            <w:r w:rsidR="0042726D" w:rsidRPr="001D7AED">
              <w:rPr>
                <w:rFonts w:ascii="Arial" w:hAnsi="Arial" w:cs="Arial"/>
                <w:noProof w:val="0"/>
                <w:sz w:val="16"/>
                <w:szCs w:val="16"/>
                <w:lang w:val="lt-LT"/>
              </w:rPr>
              <w:t xml:space="preserve">sutaupytą energiją </w:t>
            </w:r>
            <w:r w:rsidR="005A51DA" w:rsidRPr="001D7AED">
              <w:rPr>
                <w:rFonts w:ascii="Arial" w:hAnsi="Arial" w:cs="Arial"/>
                <w:noProof w:val="0"/>
                <w:sz w:val="16"/>
                <w:szCs w:val="16"/>
                <w:lang w:val="lt-LT"/>
              </w:rPr>
              <w:t>padauginus iš faktin</w:t>
            </w:r>
            <w:r w:rsidR="0042726D" w:rsidRPr="001D7AED">
              <w:rPr>
                <w:rFonts w:ascii="Arial" w:hAnsi="Arial" w:cs="Arial"/>
                <w:noProof w:val="0"/>
                <w:sz w:val="16"/>
                <w:szCs w:val="16"/>
                <w:lang w:val="lt-LT"/>
              </w:rPr>
              <w:t>ės</w:t>
            </w:r>
            <w:r w:rsidR="005A51DA" w:rsidRPr="001D7AED">
              <w:rPr>
                <w:rFonts w:ascii="Arial" w:hAnsi="Arial" w:cs="Arial"/>
                <w:noProof w:val="0"/>
                <w:sz w:val="16"/>
                <w:szCs w:val="16"/>
                <w:lang w:val="lt-LT"/>
              </w:rPr>
              <w:t xml:space="preserve"> ir skaičiuojam</w:t>
            </w:r>
            <w:r w:rsidR="0042726D" w:rsidRPr="001D7AED">
              <w:rPr>
                <w:rFonts w:ascii="Arial" w:hAnsi="Arial" w:cs="Arial"/>
                <w:noProof w:val="0"/>
                <w:sz w:val="16"/>
                <w:szCs w:val="16"/>
                <w:lang w:val="lt-LT"/>
              </w:rPr>
              <w:t>osios</w:t>
            </w:r>
            <w:r w:rsidR="005A51DA" w:rsidRPr="001D7AED">
              <w:rPr>
                <w:rFonts w:ascii="Arial" w:hAnsi="Arial" w:cs="Arial"/>
                <w:noProof w:val="0"/>
                <w:sz w:val="16"/>
                <w:szCs w:val="16"/>
                <w:lang w:val="lt-LT"/>
              </w:rPr>
              <w:t xml:space="preserve"> sutaupy</w:t>
            </w:r>
            <w:r w:rsidR="0042726D" w:rsidRPr="001D7AED">
              <w:rPr>
                <w:rFonts w:ascii="Arial" w:hAnsi="Arial" w:cs="Arial"/>
                <w:noProof w:val="0"/>
                <w:sz w:val="16"/>
                <w:szCs w:val="16"/>
                <w:lang w:val="lt-LT"/>
              </w:rPr>
              <w:t>tos</w:t>
            </w:r>
            <w:r w:rsidR="005A51DA" w:rsidRPr="001D7AED">
              <w:rPr>
                <w:rFonts w:ascii="Arial" w:hAnsi="Arial" w:cs="Arial"/>
                <w:noProof w:val="0"/>
                <w:sz w:val="16"/>
                <w:szCs w:val="16"/>
                <w:lang w:val="lt-LT"/>
              </w:rPr>
              <w:t xml:space="preserve"> </w:t>
            </w:r>
            <w:r w:rsidR="0042726D" w:rsidRPr="001D7AED">
              <w:rPr>
                <w:rFonts w:ascii="Arial" w:hAnsi="Arial" w:cs="Arial"/>
                <w:noProof w:val="0"/>
                <w:sz w:val="16"/>
                <w:szCs w:val="16"/>
                <w:lang w:val="lt-LT"/>
              </w:rPr>
              <w:t xml:space="preserve">energijos </w:t>
            </w:r>
            <w:r w:rsidR="005A51DA" w:rsidRPr="001D7AED">
              <w:rPr>
                <w:rFonts w:ascii="Arial" w:hAnsi="Arial" w:cs="Arial"/>
                <w:noProof w:val="0"/>
                <w:sz w:val="16"/>
                <w:szCs w:val="16"/>
                <w:lang w:val="lt-LT"/>
              </w:rPr>
              <w:t xml:space="preserve">santykio vidurkio </w:t>
            </w:r>
            <w:r w:rsidR="0042726D" w:rsidRPr="001D7AED">
              <w:rPr>
                <w:rFonts w:ascii="Arial" w:hAnsi="Arial" w:cs="Arial"/>
                <w:noProof w:val="0"/>
                <w:sz w:val="16"/>
                <w:szCs w:val="16"/>
                <w:lang w:val="lt-LT"/>
              </w:rPr>
              <w:t>–</w:t>
            </w:r>
            <w:r w:rsidR="005A51DA" w:rsidRPr="001D7AED">
              <w:rPr>
                <w:rFonts w:ascii="Arial" w:hAnsi="Arial" w:cs="Arial"/>
                <w:noProof w:val="0"/>
                <w:sz w:val="16"/>
                <w:szCs w:val="16"/>
                <w:lang w:val="lt-LT"/>
              </w:rPr>
              <w:t xml:space="preserve"> 58,64</w:t>
            </w:r>
            <w:r w:rsidR="0042726D" w:rsidRPr="001D7AED">
              <w:rPr>
                <w:rFonts w:ascii="Arial" w:hAnsi="Arial" w:cs="Arial"/>
                <w:noProof w:val="0"/>
                <w:sz w:val="16"/>
                <w:szCs w:val="16"/>
                <w:lang w:val="lt-LT"/>
              </w:rPr>
              <w:t xml:space="preserve"> </w:t>
            </w:r>
            <w:r w:rsidR="005A51DA" w:rsidRPr="001D7AED">
              <w:rPr>
                <w:rFonts w:ascii="Arial" w:hAnsi="Arial" w:cs="Arial"/>
                <w:noProof w:val="0"/>
                <w:sz w:val="16"/>
                <w:szCs w:val="16"/>
                <w:lang w:val="lt-LT"/>
              </w:rPr>
              <w:t xml:space="preserve">%, kuris apskaičiuotas remiantis BETA </w:t>
            </w:r>
            <w:r w:rsidR="0042726D" w:rsidRPr="001D7AED">
              <w:rPr>
                <w:rFonts w:ascii="Arial" w:hAnsi="Arial" w:cs="Arial"/>
                <w:noProof w:val="0"/>
                <w:sz w:val="16"/>
                <w:szCs w:val="16"/>
                <w:lang w:val="lt-LT"/>
              </w:rPr>
              <w:t xml:space="preserve">2013–2014 m. stebėsenos </w:t>
            </w:r>
            <w:r w:rsidR="005A51DA" w:rsidRPr="001D7AED">
              <w:rPr>
                <w:rFonts w:ascii="Arial" w:hAnsi="Arial" w:cs="Arial"/>
                <w:noProof w:val="0"/>
                <w:sz w:val="16"/>
                <w:szCs w:val="16"/>
                <w:lang w:val="lt-LT"/>
              </w:rPr>
              <w:t>duomenimis</w:t>
            </w:r>
            <w:r w:rsidR="0042726D" w:rsidRPr="001D7AED">
              <w:rPr>
                <w:rFonts w:ascii="Arial" w:hAnsi="Arial" w:cs="Arial"/>
                <w:noProof w:val="0"/>
                <w:sz w:val="16"/>
                <w:szCs w:val="16"/>
                <w:lang w:val="lt-LT"/>
              </w:rPr>
              <w:t>.</w:t>
            </w:r>
          </w:p>
        </w:tc>
      </w:tr>
      <w:tr w:rsidR="000F5080" w:rsidRPr="001D7AED" w:rsidTr="00451745">
        <w:trPr>
          <w:trHeight w:val="20"/>
        </w:trPr>
        <w:tc>
          <w:tcPr>
            <w:tcW w:w="562" w:type="dxa"/>
            <w:vAlign w:val="center"/>
          </w:tcPr>
          <w:p w:rsidR="000F5080" w:rsidRPr="001D7AED" w:rsidRDefault="000F5080" w:rsidP="000F5080">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P8</w:t>
            </w:r>
          </w:p>
        </w:tc>
        <w:tc>
          <w:tcPr>
            <w:tcW w:w="13998" w:type="dxa"/>
            <w:gridSpan w:val="3"/>
            <w:vAlign w:val="center"/>
          </w:tcPr>
          <w:p w:rsidR="000F5080" w:rsidRPr="001D7AED" w:rsidRDefault="000F5080" w:rsidP="0042726D">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 xml:space="preserve">Modernizavus daugiabučius namus </w:t>
            </w:r>
            <w:r w:rsidR="0042726D" w:rsidRPr="001D7AED">
              <w:rPr>
                <w:rFonts w:ascii="Arial" w:hAnsi="Arial" w:cs="Arial"/>
                <w:noProof w:val="0"/>
                <w:sz w:val="16"/>
                <w:szCs w:val="16"/>
                <w:lang w:val="lt-LT"/>
              </w:rPr>
              <w:t>kasmet</w:t>
            </w:r>
            <w:r w:rsidRPr="001D7AED">
              <w:rPr>
                <w:rFonts w:ascii="Arial" w:hAnsi="Arial" w:cs="Arial"/>
                <w:noProof w:val="0"/>
                <w:sz w:val="16"/>
                <w:szCs w:val="16"/>
                <w:lang w:val="lt-LT"/>
              </w:rPr>
              <w:t xml:space="preserve"> </w:t>
            </w:r>
            <w:r w:rsidR="0042726D" w:rsidRPr="001D7AED">
              <w:rPr>
                <w:rFonts w:ascii="Arial" w:hAnsi="Arial" w:cs="Arial"/>
                <w:noProof w:val="0"/>
                <w:sz w:val="16"/>
                <w:szCs w:val="16"/>
                <w:lang w:val="lt-LT"/>
              </w:rPr>
              <w:t xml:space="preserve">sutaupoma </w:t>
            </w:r>
            <w:r w:rsidRPr="001D7AED">
              <w:rPr>
                <w:rFonts w:ascii="Arial" w:hAnsi="Arial" w:cs="Arial"/>
                <w:noProof w:val="0"/>
                <w:sz w:val="16"/>
                <w:szCs w:val="16"/>
                <w:lang w:val="lt-LT"/>
              </w:rPr>
              <w:t>šilum</w:t>
            </w:r>
            <w:r w:rsidR="0042726D" w:rsidRPr="001D7AED">
              <w:rPr>
                <w:rFonts w:ascii="Arial" w:hAnsi="Arial" w:cs="Arial"/>
                <w:noProof w:val="0"/>
                <w:sz w:val="16"/>
                <w:szCs w:val="16"/>
                <w:lang w:val="lt-LT"/>
              </w:rPr>
              <w:t>o</w:t>
            </w:r>
            <w:r w:rsidRPr="001D7AED">
              <w:rPr>
                <w:rFonts w:ascii="Arial" w:hAnsi="Arial" w:cs="Arial"/>
                <w:noProof w:val="0"/>
                <w:sz w:val="16"/>
                <w:szCs w:val="16"/>
                <w:lang w:val="lt-LT"/>
              </w:rPr>
              <w:t>s energij</w:t>
            </w:r>
            <w:r w:rsidR="0042726D" w:rsidRPr="001D7AED">
              <w:rPr>
                <w:rFonts w:ascii="Arial" w:hAnsi="Arial" w:cs="Arial"/>
                <w:noProof w:val="0"/>
                <w:sz w:val="16"/>
                <w:szCs w:val="16"/>
                <w:lang w:val="lt-LT"/>
              </w:rPr>
              <w:t>a</w:t>
            </w:r>
            <w:r w:rsidRPr="001D7AED">
              <w:rPr>
                <w:rFonts w:ascii="Arial" w:hAnsi="Arial" w:cs="Arial"/>
                <w:noProof w:val="0"/>
                <w:sz w:val="16"/>
                <w:szCs w:val="16"/>
                <w:lang w:val="lt-LT"/>
              </w:rPr>
              <w:t xml:space="preserve"> (MWh/metus) </w:t>
            </w:r>
            <w:r w:rsidR="0042726D" w:rsidRPr="001D7AED">
              <w:rPr>
                <w:rFonts w:ascii="Arial" w:hAnsi="Arial" w:cs="Arial"/>
                <w:noProof w:val="0"/>
                <w:sz w:val="16"/>
                <w:szCs w:val="16"/>
                <w:lang w:val="lt-LT"/>
              </w:rPr>
              <w:t xml:space="preserve">nesikeičia </w:t>
            </w:r>
            <w:r w:rsidRPr="001D7AED">
              <w:rPr>
                <w:rFonts w:ascii="Arial" w:hAnsi="Arial" w:cs="Arial"/>
                <w:noProof w:val="0"/>
                <w:sz w:val="16"/>
                <w:szCs w:val="16"/>
                <w:lang w:val="lt-LT"/>
              </w:rPr>
              <w:t>visu paskolų grąžinimo laikotarpiu.</w:t>
            </w:r>
          </w:p>
        </w:tc>
      </w:tr>
      <w:tr w:rsidR="000F5080" w:rsidRPr="001D7AED" w:rsidTr="00CE535B">
        <w:trPr>
          <w:trHeight w:val="20"/>
        </w:trPr>
        <w:tc>
          <w:tcPr>
            <w:tcW w:w="562" w:type="dxa"/>
            <w:vAlign w:val="center"/>
          </w:tcPr>
          <w:p w:rsidR="000F5080" w:rsidRPr="001D7AED" w:rsidRDefault="000F5080" w:rsidP="000F5080">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P9</w:t>
            </w:r>
          </w:p>
        </w:tc>
        <w:tc>
          <w:tcPr>
            <w:tcW w:w="4111" w:type="dxa"/>
            <w:vAlign w:val="center"/>
          </w:tcPr>
          <w:p w:rsidR="000F5080" w:rsidRPr="001D7AED" w:rsidRDefault="000F5080" w:rsidP="000F5080">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Šilumos energijos kaina ir jos prognozė</w:t>
            </w:r>
          </w:p>
        </w:tc>
        <w:tc>
          <w:tcPr>
            <w:tcW w:w="9887" w:type="dxa"/>
            <w:gridSpan w:val="2"/>
            <w:vAlign w:val="center"/>
          </w:tcPr>
          <w:p w:rsidR="000F5080" w:rsidRPr="001D7AED" w:rsidRDefault="000F5080" w:rsidP="0042726D">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 xml:space="preserve">Žr. </w:t>
            </w:r>
            <w:r w:rsidR="0042726D" w:rsidRPr="001D7AED">
              <w:rPr>
                <w:rFonts w:ascii="Arial" w:hAnsi="Arial" w:cs="Arial"/>
                <w:noProof w:val="0"/>
                <w:sz w:val="16"/>
                <w:szCs w:val="16"/>
                <w:lang w:val="lt-LT"/>
              </w:rPr>
              <w:t>4 priedą</w:t>
            </w:r>
          </w:p>
        </w:tc>
      </w:tr>
      <w:tr w:rsidR="000F5080" w:rsidRPr="001D7AED" w:rsidTr="00CE535B">
        <w:trPr>
          <w:trHeight w:val="20"/>
        </w:trPr>
        <w:tc>
          <w:tcPr>
            <w:tcW w:w="562" w:type="dxa"/>
            <w:vAlign w:val="center"/>
          </w:tcPr>
          <w:p w:rsidR="000F5080" w:rsidRPr="001D7AED" w:rsidRDefault="000F5080" w:rsidP="000F5080">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P10</w:t>
            </w:r>
          </w:p>
        </w:tc>
        <w:tc>
          <w:tcPr>
            <w:tcW w:w="4111" w:type="dxa"/>
            <w:vAlign w:val="center"/>
          </w:tcPr>
          <w:p w:rsidR="000F5080" w:rsidRPr="001D7AED" w:rsidRDefault="000F5080" w:rsidP="000F5080">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Valstybės tikslinė negrąžintina parama (subsidija)</w:t>
            </w:r>
          </w:p>
        </w:tc>
        <w:tc>
          <w:tcPr>
            <w:tcW w:w="5670" w:type="dxa"/>
            <w:vAlign w:val="center"/>
          </w:tcPr>
          <w:p w:rsidR="000F5080" w:rsidRPr="001D7AED" w:rsidRDefault="000F5080" w:rsidP="000F5080">
            <w:pPr>
              <w:pStyle w:val="Tablebulletsub"/>
              <w:spacing w:before="0" w:after="0" w:line="240" w:lineRule="auto"/>
              <w:ind w:left="180" w:hanging="180"/>
              <w:jc w:val="left"/>
              <w:rPr>
                <w:rFonts w:ascii="Arial" w:hAnsi="Arial" w:cs="Arial"/>
                <w:noProof w:val="0"/>
                <w:sz w:val="16"/>
                <w:lang w:val="lt-LT"/>
              </w:rPr>
            </w:pPr>
            <w:r w:rsidRPr="001D7AED">
              <w:rPr>
                <w:rFonts w:ascii="Arial" w:hAnsi="Arial" w:cs="Arial"/>
                <w:noProof w:val="0"/>
                <w:sz w:val="16"/>
                <w:lang w:val="lt-LT"/>
              </w:rPr>
              <w:t>Modernizavimo projekto parengimo išlaidoms – 50</w:t>
            </w:r>
            <w:r w:rsidR="0042726D" w:rsidRPr="001D7AED">
              <w:rPr>
                <w:rFonts w:ascii="Arial" w:hAnsi="Arial" w:cs="Arial"/>
                <w:noProof w:val="0"/>
                <w:sz w:val="16"/>
                <w:lang w:val="lt-LT"/>
              </w:rPr>
              <w:t xml:space="preserve"> </w:t>
            </w:r>
            <w:r w:rsidRPr="001D7AED">
              <w:rPr>
                <w:rFonts w:ascii="Arial" w:hAnsi="Arial" w:cs="Arial"/>
                <w:noProof w:val="0"/>
                <w:sz w:val="16"/>
                <w:lang w:val="lt-LT"/>
              </w:rPr>
              <w:t>%</w:t>
            </w:r>
          </w:p>
          <w:p w:rsidR="000F5080" w:rsidRPr="001D7AED" w:rsidRDefault="000F5080" w:rsidP="000F5080">
            <w:pPr>
              <w:pStyle w:val="Tablebulletsub"/>
              <w:spacing w:before="0" w:after="0" w:line="240" w:lineRule="auto"/>
              <w:ind w:left="180" w:hanging="180"/>
              <w:jc w:val="left"/>
              <w:rPr>
                <w:rFonts w:ascii="Arial" w:hAnsi="Arial" w:cs="Arial"/>
                <w:noProof w:val="0"/>
                <w:sz w:val="16"/>
                <w:lang w:val="lt-LT"/>
              </w:rPr>
            </w:pPr>
            <w:r w:rsidRPr="001D7AED">
              <w:rPr>
                <w:rFonts w:ascii="Arial" w:hAnsi="Arial" w:cs="Arial"/>
                <w:noProof w:val="0"/>
                <w:sz w:val="16"/>
                <w:lang w:val="lt-LT"/>
              </w:rPr>
              <w:t>Projekto įgyvendinimo administravimo išlaidoms – 50</w:t>
            </w:r>
            <w:r w:rsidR="0042726D" w:rsidRPr="001D7AED">
              <w:rPr>
                <w:rFonts w:ascii="Arial" w:hAnsi="Arial" w:cs="Arial"/>
                <w:noProof w:val="0"/>
                <w:sz w:val="16"/>
                <w:lang w:val="lt-LT"/>
              </w:rPr>
              <w:t xml:space="preserve"> </w:t>
            </w:r>
            <w:r w:rsidRPr="001D7AED">
              <w:rPr>
                <w:rFonts w:ascii="Arial" w:hAnsi="Arial" w:cs="Arial"/>
                <w:noProof w:val="0"/>
                <w:sz w:val="16"/>
                <w:lang w:val="lt-LT"/>
              </w:rPr>
              <w:t>%</w:t>
            </w:r>
          </w:p>
          <w:p w:rsidR="000F5080" w:rsidRPr="001D7AED" w:rsidRDefault="000F5080" w:rsidP="000F5080">
            <w:pPr>
              <w:pStyle w:val="Tablebulletsub"/>
              <w:spacing w:before="0" w:after="0" w:line="240" w:lineRule="auto"/>
              <w:ind w:left="180" w:hanging="180"/>
              <w:jc w:val="left"/>
              <w:rPr>
                <w:rFonts w:ascii="Arial" w:hAnsi="Arial" w:cs="Arial"/>
                <w:noProof w:val="0"/>
                <w:sz w:val="16"/>
                <w:lang w:val="lt-LT"/>
              </w:rPr>
            </w:pPr>
            <w:r w:rsidRPr="001D7AED">
              <w:rPr>
                <w:rFonts w:ascii="Arial" w:hAnsi="Arial" w:cs="Arial"/>
                <w:noProof w:val="0"/>
                <w:sz w:val="16"/>
                <w:lang w:val="lt-LT"/>
              </w:rPr>
              <w:t>Rangos darbų techninės priežiūros išlaidoms – 50</w:t>
            </w:r>
            <w:r w:rsidR="0042726D" w:rsidRPr="001D7AED">
              <w:rPr>
                <w:rFonts w:ascii="Arial" w:hAnsi="Arial" w:cs="Arial"/>
                <w:noProof w:val="0"/>
                <w:sz w:val="16"/>
                <w:lang w:val="lt-LT"/>
              </w:rPr>
              <w:t xml:space="preserve"> </w:t>
            </w:r>
            <w:r w:rsidRPr="001D7AED">
              <w:rPr>
                <w:rFonts w:ascii="Arial" w:hAnsi="Arial" w:cs="Arial"/>
                <w:noProof w:val="0"/>
                <w:sz w:val="16"/>
                <w:lang w:val="lt-LT"/>
              </w:rPr>
              <w:t>%</w:t>
            </w:r>
          </w:p>
          <w:p w:rsidR="000F5080" w:rsidRPr="001D7AED" w:rsidRDefault="000F5080" w:rsidP="000F5080">
            <w:pPr>
              <w:pStyle w:val="Tablebulletsub"/>
              <w:spacing w:before="0" w:after="0" w:line="240" w:lineRule="auto"/>
              <w:ind w:left="180" w:hanging="180"/>
              <w:jc w:val="left"/>
              <w:rPr>
                <w:rFonts w:ascii="Arial" w:hAnsi="Arial" w:cs="Arial"/>
                <w:noProof w:val="0"/>
                <w:sz w:val="16"/>
                <w:lang w:val="lt-LT"/>
              </w:rPr>
            </w:pPr>
            <w:r w:rsidRPr="001D7AED">
              <w:rPr>
                <w:rFonts w:ascii="Arial" w:hAnsi="Arial" w:cs="Arial"/>
                <w:noProof w:val="0"/>
                <w:sz w:val="16"/>
                <w:lang w:val="lt-LT"/>
              </w:rPr>
              <w:t xml:space="preserve">Investicijoms į energinį efektyvumą didinančias priemones: </w:t>
            </w:r>
          </w:p>
          <w:p w:rsidR="000F5080" w:rsidRPr="001D7AED" w:rsidRDefault="000F5080" w:rsidP="000F5080">
            <w:pPr>
              <w:pStyle w:val="Tablebulletsub"/>
              <w:numPr>
                <w:ilvl w:val="0"/>
                <w:numId w:val="8"/>
              </w:numPr>
              <w:tabs>
                <w:tab w:val="clear" w:pos="340"/>
                <w:tab w:val="num" w:pos="464"/>
              </w:tabs>
              <w:spacing w:before="0" w:after="0" w:line="240" w:lineRule="auto"/>
              <w:ind w:left="464" w:hanging="284"/>
              <w:jc w:val="left"/>
              <w:rPr>
                <w:rFonts w:ascii="Arial" w:hAnsi="Arial" w:cs="Arial"/>
                <w:noProof w:val="0"/>
                <w:sz w:val="16"/>
                <w:lang w:val="lt-LT"/>
              </w:rPr>
            </w:pPr>
            <w:r w:rsidRPr="001D7AED">
              <w:rPr>
                <w:rFonts w:ascii="Arial" w:hAnsi="Arial" w:cs="Arial"/>
                <w:noProof w:val="0"/>
                <w:sz w:val="16"/>
                <w:lang w:val="lt-LT"/>
              </w:rPr>
              <w:t>15</w:t>
            </w:r>
            <w:r w:rsidR="0042726D" w:rsidRPr="001D7AED">
              <w:rPr>
                <w:rFonts w:ascii="Arial" w:hAnsi="Arial" w:cs="Arial"/>
                <w:noProof w:val="0"/>
                <w:sz w:val="16"/>
                <w:lang w:val="lt-LT"/>
              </w:rPr>
              <w:t xml:space="preserve"> </w:t>
            </w:r>
            <w:r w:rsidRPr="001D7AED">
              <w:rPr>
                <w:rFonts w:ascii="Arial" w:hAnsi="Arial" w:cs="Arial"/>
                <w:noProof w:val="0"/>
                <w:sz w:val="16"/>
                <w:lang w:val="lt-LT"/>
              </w:rPr>
              <w:t>% (KKSP parama); ir</w:t>
            </w:r>
          </w:p>
          <w:p w:rsidR="000F5080" w:rsidRPr="001D7AED" w:rsidRDefault="000F5080" w:rsidP="000F5080">
            <w:pPr>
              <w:pStyle w:val="Tablebulletsub"/>
              <w:numPr>
                <w:ilvl w:val="0"/>
                <w:numId w:val="8"/>
              </w:numPr>
              <w:tabs>
                <w:tab w:val="clear" w:pos="340"/>
                <w:tab w:val="num" w:pos="464"/>
              </w:tabs>
              <w:spacing w:before="0" w:after="0" w:line="240" w:lineRule="auto"/>
              <w:ind w:left="464" w:hanging="284"/>
              <w:jc w:val="left"/>
              <w:rPr>
                <w:rFonts w:ascii="Arial" w:hAnsi="Arial" w:cs="Arial"/>
                <w:noProof w:val="0"/>
                <w:sz w:val="16"/>
                <w:lang w:val="lt-LT"/>
              </w:rPr>
            </w:pPr>
            <w:r w:rsidRPr="001D7AED">
              <w:rPr>
                <w:rFonts w:ascii="Arial" w:hAnsi="Arial" w:cs="Arial"/>
                <w:noProof w:val="0"/>
                <w:sz w:val="16"/>
                <w:lang w:val="lt-LT"/>
              </w:rPr>
              <w:t>kompensuojant lengvatinio kredito metines palūkanas iki 0</w:t>
            </w:r>
            <w:r w:rsidR="0042726D" w:rsidRPr="001D7AED">
              <w:rPr>
                <w:rFonts w:ascii="Arial" w:hAnsi="Arial" w:cs="Arial"/>
                <w:noProof w:val="0"/>
                <w:sz w:val="16"/>
                <w:lang w:val="lt-LT"/>
              </w:rPr>
              <w:t xml:space="preserve"> </w:t>
            </w:r>
            <w:r w:rsidRPr="001D7AED">
              <w:rPr>
                <w:rFonts w:ascii="Arial" w:hAnsi="Arial" w:cs="Arial"/>
                <w:noProof w:val="0"/>
                <w:sz w:val="16"/>
                <w:lang w:val="lt-LT"/>
              </w:rPr>
              <w:t>%, kol bendra kompensuotų lengvatinio kredito palūkanų suma pasiekia 15</w:t>
            </w:r>
            <w:r w:rsidR="0042726D" w:rsidRPr="001D7AED">
              <w:rPr>
                <w:rFonts w:ascii="Arial" w:hAnsi="Arial" w:cs="Arial"/>
                <w:noProof w:val="0"/>
                <w:sz w:val="16"/>
                <w:lang w:val="lt-LT"/>
              </w:rPr>
              <w:t xml:space="preserve"> </w:t>
            </w:r>
            <w:r w:rsidRPr="001D7AED">
              <w:rPr>
                <w:rFonts w:ascii="Arial" w:hAnsi="Arial" w:cs="Arial"/>
                <w:noProof w:val="0"/>
                <w:sz w:val="16"/>
                <w:lang w:val="lt-LT"/>
              </w:rPr>
              <w:t>% investicijų.</w:t>
            </w:r>
          </w:p>
        </w:tc>
        <w:tc>
          <w:tcPr>
            <w:tcW w:w="4217" w:type="dxa"/>
            <w:shd w:val="clear" w:color="auto" w:fill="auto"/>
            <w:vAlign w:val="center"/>
          </w:tcPr>
          <w:p w:rsidR="000F5080" w:rsidRPr="001D7AED" w:rsidRDefault="000F5080" w:rsidP="009C6E6E">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Faktinės paramos daugiabuči</w:t>
            </w:r>
            <w:r w:rsidR="009C6E6E" w:rsidRPr="001D7AED">
              <w:rPr>
                <w:rFonts w:ascii="Arial" w:hAnsi="Arial" w:cs="Arial"/>
                <w:noProof w:val="0"/>
                <w:sz w:val="16"/>
                <w:szCs w:val="16"/>
                <w:lang w:val="lt-LT"/>
              </w:rPr>
              <w:t>ams</w:t>
            </w:r>
            <w:r w:rsidRPr="001D7AED">
              <w:rPr>
                <w:rFonts w:ascii="Arial" w:hAnsi="Arial" w:cs="Arial"/>
                <w:noProof w:val="0"/>
                <w:sz w:val="16"/>
                <w:szCs w:val="16"/>
                <w:lang w:val="lt-LT"/>
              </w:rPr>
              <w:t xml:space="preserve"> nam</w:t>
            </w:r>
            <w:r w:rsidR="009C6E6E" w:rsidRPr="001D7AED">
              <w:rPr>
                <w:rFonts w:ascii="Arial" w:hAnsi="Arial" w:cs="Arial"/>
                <w:noProof w:val="0"/>
                <w:sz w:val="16"/>
                <w:szCs w:val="16"/>
                <w:lang w:val="lt-LT"/>
              </w:rPr>
              <w:t>ams</w:t>
            </w:r>
            <w:r w:rsidRPr="001D7AED">
              <w:rPr>
                <w:rFonts w:ascii="Arial" w:hAnsi="Arial" w:cs="Arial"/>
                <w:noProof w:val="0"/>
                <w:sz w:val="16"/>
                <w:szCs w:val="16"/>
                <w:lang w:val="lt-LT"/>
              </w:rPr>
              <w:t xml:space="preserve"> modernizu</w:t>
            </w:r>
            <w:r w:rsidR="009C6E6E" w:rsidRPr="001D7AED">
              <w:rPr>
                <w:rFonts w:ascii="Arial" w:hAnsi="Arial" w:cs="Arial"/>
                <w:noProof w:val="0"/>
                <w:sz w:val="16"/>
                <w:szCs w:val="16"/>
                <w:lang w:val="lt-LT"/>
              </w:rPr>
              <w:t>ot</w:t>
            </w:r>
            <w:r w:rsidRPr="001D7AED">
              <w:rPr>
                <w:rFonts w:ascii="Arial" w:hAnsi="Arial" w:cs="Arial"/>
                <w:noProof w:val="0"/>
                <w:sz w:val="16"/>
                <w:szCs w:val="16"/>
                <w:lang w:val="lt-LT"/>
              </w:rPr>
              <w:t>i sąlygos</w:t>
            </w:r>
          </w:p>
        </w:tc>
      </w:tr>
      <w:tr w:rsidR="000F5080" w:rsidRPr="001D7AED" w:rsidTr="00CE535B">
        <w:trPr>
          <w:trHeight w:val="20"/>
        </w:trPr>
        <w:tc>
          <w:tcPr>
            <w:tcW w:w="562" w:type="dxa"/>
            <w:vAlign w:val="center"/>
          </w:tcPr>
          <w:p w:rsidR="000F5080" w:rsidRPr="001D7AED" w:rsidRDefault="000F5080" w:rsidP="000F5080">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P11</w:t>
            </w:r>
          </w:p>
        </w:tc>
        <w:tc>
          <w:tcPr>
            <w:tcW w:w="4111" w:type="dxa"/>
            <w:vAlign w:val="center"/>
          </w:tcPr>
          <w:p w:rsidR="000F5080" w:rsidRPr="001D7AED" w:rsidRDefault="000F5080" w:rsidP="000F5080">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Lengvatinis kreditas</w:t>
            </w:r>
          </w:p>
        </w:tc>
        <w:tc>
          <w:tcPr>
            <w:tcW w:w="5670" w:type="dxa"/>
            <w:vAlign w:val="center"/>
          </w:tcPr>
          <w:p w:rsidR="000F5080" w:rsidRPr="001D7AED" w:rsidRDefault="000F5080" w:rsidP="0056115E">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Statybos rangos darbų išlaidoms finansuoti suteikiamas 20 metų lengvatinis kreditas, kuriam taikomos 3</w:t>
            </w:r>
            <w:r w:rsidR="0042726D" w:rsidRPr="001D7AED">
              <w:rPr>
                <w:rFonts w:ascii="Arial" w:hAnsi="Arial" w:cs="Arial"/>
                <w:noProof w:val="0"/>
                <w:sz w:val="16"/>
                <w:szCs w:val="16"/>
                <w:lang w:val="lt-LT"/>
              </w:rPr>
              <w:t xml:space="preserve"> </w:t>
            </w:r>
            <w:r w:rsidRPr="001D7AED">
              <w:rPr>
                <w:rFonts w:ascii="Arial" w:hAnsi="Arial" w:cs="Arial"/>
                <w:noProof w:val="0"/>
                <w:sz w:val="16"/>
                <w:szCs w:val="16"/>
                <w:lang w:val="lt-LT"/>
              </w:rPr>
              <w:t xml:space="preserve">% fiksuotos metinės palūkanos. Pagrindinės </w:t>
            </w:r>
            <w:r w:rsidR="0056115E" w:rsidRPr="001D7AED">
              <w:rPr>
                <w:rFonts w:ascii="Arial" w:hAnsi="Arial" w:cs="Arial"/>
                <w:noProof w:val="0"/>
                <w:sz w:val="16"/>
                <w:szCs w:val="16"/>
                <w:lang w:val="lt-LT"/>
              </w:rPr>
              <w:t>kredito</w:t>
            </w:r>
            <w:r w:rsidRPr="001D7AED">
              <w:rPr>
                <w:rFonts w:ascii="Arial" w:hAnsi="Arial" w:cs="Arial"/>
                <w:noProof w:val="0"/>
                <w:sz w:val="16"/>
                <w:szCs w:val="16"/>
                <w:lang w:val="lt-LT"/>
              </w:rPr>
              <w:t xml:space="preserve"> sumos </w:t>
            </w:r>
            <w:r w:rsidR="0056115E" w:rsidRPr="001D7AED">
              <w:rPr>
                <w:rFonts w:ascii="Arial" w:hAnsi="Arial" w:cs="Arial"/>
                <w:noProof w:val="0"/>
                <w:sz w:val="16"/>
                <w:szCs w:val="16"/>
                <w:lang w:val="lt-LT"/>
              </w:rPr>
              <w:t xml:space="preserve">(angl. </w:t>
            </w:r>
            <w:r w:rsidR="0056115E" w:rsidRPr="001D7AED">
              <w:rPr>
                <w:rFonts w:ascii="Arial" w:hAnsi="Arial" w:cs="Arial"/>
                <w:i/>
                <w:noProof w:val="0"/>
                <w:sz w:val="16"/>
                <w:szCs w:val="16"/>
                <w:lang w:val="lt-LT"/>
              </w:rPr>
              <w:t>principal</w:t>
            </w:r>
            <w:r w:rsidR="0056115E" w:rsidRPr="001D7AED">
              <w:rPr>
                <w:rFonts w:ascii="Arial" w:hAnsi="Arial" w:cs="Arial"/>
                <w:noProof w:val="0"/>
                <w:sz w:val="16"/>
                <w:szCs w:val="16"/>
                <w:lang w:val="lt-LT"/>
              </w:rPr>
              <w:t xml:space="preserve">) </w:t>
            </w:r>
            <w:r w:rsidRPr="001D7AED">
              <w:rPr>
                <w:rFonts w:ascii="Arial" w:hAnsi="Arial" w:cs="Arial"/>
                <w:noProof w:val="0"/>
                <w:sz w:val="16"/>
                <w:szCs w:val="16"/>
                <w:lang w:val="lt-LT"/>
              </w:rPr>
              <w:t>grąžinimo lengvatinis laikotarpis – 15 mėnesių.</w:t>
            </w:r>
          </w:p>
        </w:tc>
        <w:tc>
          <w:tcPr>
            <w:tcW w:w="4217" w:type="dxa"/>
            <w:shd w:val="clear" w:color="auto" w:fill="auto"/>
            <w:vAlign w:val="center"/>
          </w:tcPr>
          <w:p w:rsidR="000F5080" w:rsidRPr="001D7AED" w:rsidRDefault="000F5080" w:rsidP="009C6E6E">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Faktinės daugiabuči</w:t>
            </w:r>
            <w:r w:rsidR="009C6E6E" w:rsidRPr="001D7AED">
              <w:rPr>
                <w:rFonts w:ascii="Arial" w:hAnsi="Arial" w:cs="Arial"/>
                <w:noProof w:val="0"/>
                <w:sz w:val="16"/>
                <w:szCs w:val="16"/>
                <w:lang w:val="lt-LT"/>
              </w:rPr>
              <w:t>ams</w:t>
            </w:r>
            <w:r w:rsidRPr="001D7AED">
              <w:rPr>
                <w:rFonts w:ascii="Arial" w:hAnsi="Arial" w:cs="Arial"/>
                <w:noProof w:val="0"/>
                <w:sz w:val="16"/>
                <w:szCs w:val="16"/>
                <w:lang w:val="lt-LT"/>
              </w:rPr>
              <w:t xml:space="preserve"> nam</w:t>
            </w:r>
            <w:r w:rsidR="009C6E6E" w:rsidRPr="001D7AED">
              <w:rPr>
                <w:rFonts w:ascii="Arial" w:hAnsi="Arial" w:cs="Arial"/>
                <w:noProof w:val="0"/>
                <w:sz w:val="16"/>
                <w:szCs w:val="16"/>
                <w:lang w:val="lt-LT"/>
              </w:rPr>
              <w:t>ams</w:t>
            </w:r>
            <w:r w:rsidRPr="001D7AED">
              <w:rPr>
                <w:rFonts w:ascii="Arial" w:hAnsi="Arial" w:cs="Arial"/>
                <w:noProof w:val="0"/>
                <w:sz w:val="16"/>
                <w:szCs w:val="16"/>
                <w:lang w:val="lt-LT"/>
              </w:rPr>
              <w:t xml:space="preserve"> modernizu</w:t>
            </w:r>
            <w:r w:rsidR="009C6E6E" w:rsidRPr="001D7AED">
              <w:rPr>
                <w:rFonts w:ascii="Arial" w:hAnsi="Arial" w:cs="Arial"/>
                <w:noProof w:val="0"/>
                <w:sz w:val="16"/>
                <w:szCs w:val="16"/>
                <w:lang w:val="lt-LT"/>
              </w:rPr>
              <w:t>ot</w:t>
            </w:r>
            <w:r w:rsidRPr="001D7AED">
              <w:rPr>
                <w:rFonts w:ascii="Arial" w:hAnsi="Arial" w:cs="Arial"/>
                <w:noProof w:val="0"/>
                <w:sz w:val="16"/>
                <w:szCs w:val="16"/>
                <w:lang w:val="lt-LT"/>
              </w:rPr>
              <w:t xml:space="preserve">i teikiamų lengvatinių kreditų sąlygos </w:t>
            </w:r>
          </w:p>
        </w:tc>
      </w:tr>
      <w:tr w:rsidR="000F5080" w:rsidRPr="001D7AED" w:rsidTr="00CE535B">
        <w:trPr>
          <w:trHeight w:val="20"/>
        </w:trPr>
        <w:tc>
          <w:tcPr>
            <w:tcW w:w="562" w:type="dxa"/>
            <w:vAlign w:val="center"/>
          </w:tcPr>
          <w:p w:rsidR="000F5080" w:rsidRPr="001D7AED" w:rsidRDefault="000F5080" w:rsidP="000F5080">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P12</w:t>
            </w:r>
          </w:p>
        </w:tc>
        <w:tc>
          <w:tcPr>
            <w:tcW w:w="4111" w:type="dxa"/>
            <w:vAlign w:val="center"/>
          </w:tcPr>
          <w:p w:rsidR="000F5080" w:rsidRPr="001D7AED" w:rsidRDefault="000F5080" w:rsidP="000F5080">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Projekto įgyvendinimas</w:t>
            </w:r>
          </w:p>
        </w:tc>
        <w:tc>
          <w:tcPr>
            <w:tcW w:w="5670" w:type="dxa"/>
            <w:vAlign w:val="center"/>
          </w:tcPr>
          <w:p w:rsidR="000F5080" w:rsidRPr="001D7AED" w:rsidRDefault="000F5080" w:rsidP="0042726D">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Projektavimas atliekamas 2017 m. Projektas pradedamas įgyvendinti 2018 m. pradžioje, jo įgyvendinimo trukmė – 15 mėnesių.</w:t>
            </w:r>
          </w:p>
        </w:tc>
        <w:tc>
          <w:tcPr>
            <w:tcW w:w="4217" w:type="dxa"/>
            <w:shd w:val="clear" w:color="auto" w:fill="auto"/>
            <w:vAlign w:val="center"/>
          </w:tcPr>
          <w:p w:rsidR="000F5080" w:rsidRPr="001D7AED" w:rsidRDefault="000F5080" w:rsidP="000F5080">
            <w:pPr>
              <w:pStyle w:val="Tablebulletsub"/>
              <w:numPr>
                <w:ilvl w:val="0"/>
                <w:numId w:val="0"/>
              </w:numPr>
              <w:spacing w:before="0" w:after="0" w:line="240" w:lineRule="auto"/>
              <w:jc w:val="left"/>
              <w:rPr>
                <w:rFonts w:ascii="Arial" w:hAnsi="Arial" w:cs="Arial"/>
                <w:noProof w:val="0"/>
                <w:sz w:val="16"/>
                <w:szCs w:val="16"/>
                <w:lang w:val="lt-LT"/>
              </w:rPr>
            </w:pPr>
            <w:r w:rsidRPr="001D7AED">
              <w:rPr>
                <w:rFonts w:ascii="Arial" w:hAnsi="Arial" w:cs="Arial"/>
                <w:noProof w:val="0"/>
                <w:sz w:val="16"/>
                <w:szCs w:val="16"/>
                <w:lang w:val="lt-LT"/>
              </w:rPr>
              <w:t>Autorių prielaida</w:t>
            </w:r>
          </w:p>
        </w:tc>
      </w:tr>
    </w:tbl>
    <w:p w:rsidR="00874D37" w:rsidRPr="001D7AED" w:rsidRDefault="00874D37" w:rsidP="005A51DA">
      <w:pPr>
        <w:rPr>
          <w:rFonts w:ascii="Arial" w:hAnsi="Arial" w:cs="Arial"/>
          <w:noProof w:val="0"/>
        </w:rPr>
        <w:sectPr w:rsidR="00874D37" w:rsidRPr="001D7AED" w:rsidSect="003649A0">
          <w:pgSz w:w="16838" w:h="11906" w:orient="landscape"/>
          <w:pgMar w:top="1134" w:right="567" w:bottom="1134" w:left="1701" w:header="397" w:footer="567" w:gutter="0"/>
          <w:cols w:space="1296"/>
          <w:docGrid w:linePitch="360"/>
        </w:sectPr>
      </w:pPr>
    </w:p>
    <w:p w:rsidR="007248A2" w:rsidRPr="001D7AED" w:rsidRDefault="008A0595" w:rsidP="007F2101">
      <w:pPr>
        <w:rPr>
          <w:rFonts w:ascii="Arial" w:hAnsi="Arial" w:cs="Arial"/>
          <w:b/>
          <w:noProof w:val="0"/>
          <w:color w:val="00338D"/>
          <w:sz w:val="28"/>
        </w:rPr>
      </w:pPr>
      <w:r w:rsidRPr="001D7AED">
        <w:rPr>
          <w:rFonts w:ascii="Arial" w:hAnsi="Arial" w:cs="Arial"/>
          <w:b/>
          <w:noProof w:val="0"/>
          <w:color w:val="00338D"/>
          <w:sz w:val="28"/>
        </w:rPr>
        <w:lastRenderedPageBreak/>
        <w:t>4</w:t>
      </w:r>
      <w:r w:rsidR="007248A2" w:rsidRPr="001D7AED">
        <w:rPr>
          <w:rFonts w:ascii="Arial" w:hAnsi="Arial" w:cs="Arial"/>
          <w:b/>
          <w:noProof w:val="0"/>
          <w:color w:val="00338D"/>
          <w:sz w:val="28"/>
        </w:rPr>
        <w:t xml:space="preserve"> PRIEDAS. </w:t>
      </w:r>
      <w:r w:rsidR="00AA4EBB" w:rsidRPr="001D7AED">
        <w:rPr>
          <w:rFonts w:ascii="Arial" w:hAnsi="Arial" w:cs="Arial"/>
          <w:b/>
          <w:noProof w:val="0"/>
          <w:color w:val="00338D"/>
          <w:sz w:val="28"/>
        </w:rPr>
        <w:t>Skaičiavimuose naudojamos prielaidos dėl šilumos kainų</w:t>
      </w:r>
    </w:p>
    <w:tbl>
      <w:tblPr>
        <w:tblStyle w:val="TableGrid"/>
        <w:tblW w:w="5000"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2025"/>
        <w:gridCol w:w="601"/>
        <w:gridCol w:w="602"/>
        <w:gridCol w:w="602"/>
        <w:gridCol w:w="603"/>
        <w:gridCol w:w="602"/>
        <w:gridCol w:w="602"/>
        <w:gridCol w:w="603"/>
        <w:gridCol w:w="602"/>
        <w:gridCol w:w="602"/>
        <w:gridCol w:w="603"/>
        <w:gridCol w:w="602"/>
        <w:gridCol w:w="602"/>
        <w:gridCol w:w="603"/>
      </w:tblGrid>
      <w:tr w:rsidR="00874D37" w:rsidRPr="001D7AED" w:rsidTr="003E3510">
        <w:tc>
          <w:tcPr>
            <w:tcW w:w="1980"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 xml:space="preserve">Šilumos energijos kaina </w:t>
            </w:r>
            <w:r w:rsidRPr="001D7AED">
              <w:rPr>
                <w:rFonts w:ascii="Arial" w:hAnsi="Arial" w:cs="Arial"/>
                <w:noProof w:val="0"/>
                <w:color w:val="FFFFFF" w:themeColor="background1"/>
                <w:sz w:val="12"/>
                <w:szCs w:val="16"/>
                <w:lang w:val="lt-LT"/>
              </w:rPr>
              <w:t>(ct/kWh su PVM, remiantis VKEKK ir LŠTA pateiktais duomenimis)</w:t>
            </w:r>
          </w:p>
        </w:tc>
        <w:tc>
          <w:tcPr>
            <w:tcW w:w="588"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2005</w:t>
            </w:r>
          </w:p>
        </w:tc>
        <w:tc>
          <w:tcPr>
            <w:tcW w:w="588"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2006</w:t>
            </w:r>
          </w:p>
        </w:tc>
        <w:tc>
          <w:tcPr>
            <w:tcW w:w="588"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2007</w:t>
            </w:r>
          </w:p>
        </w:tc>
        <w:tc>
          <w:tcPr>
            <w:tcW w:w="589"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2008</w:t>
            </w:r>
          </w:p>
        </w:tc>
        <w:tc>
          <w:tcPr>
            <w:tcW w:w="588"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2009</w:t>
            </w:r>
          </w:p>
        </w:tc>
        <w:tc>
          <w:tcPr>
            <w:tcW w:w="588"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2010</w:t>
            </w:r>
          </w:p>
        </w:tc>
        <w:tc>
          <w:tcPr>
            <w:tcW w:w="589"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2011</w:t>
            </w:r>
          </w:p>
        </w:tc>
        <w:tc>
          <w:tcPr>
            <w:tcW w:w="588"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2012</w:t>
            </w:r>
          </w:p>
        </w:tc>
        <w:tc>
          <w:tcPr>
            <w:tcW w:w="588"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2013</w:t>
            </w:r>
          </w:p>
        </w:tc>
        <w:tc>
          <w:tcPr>
            <w:tcW w:w="589"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2014</w:t>
            </w:r>
          </w:p>
        </w:tc>
        <w:tc>
          <w:tcPr>
            <w:tcW w:w="588"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2015</w:t>
            </w:r>
          </w:p>
        </w:tc>
        <w:tc>
          <w:tcPr>
            <w:tcW w:w="588"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2016</w:t>
            </w:r>
          </w:p>
        </w:tc>
        <w:tc>
          <w:tcPr>
            <w:tcW w:w="589"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2017</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Vidutinė kaina šalyje</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3</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6</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3</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8</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4</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5</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6</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6</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6</w:t>
            </w:r>
          </w:p>
        </w:tc>
        <w:tc>
          <w:tcPr>
            <w:tcW w:w="589" w:type="dxa"/>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7</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3</w:t>
            </w:r>
          </w:p>
        </w:tc>
        <w:tc>
          <w:tcPr>
            <w:tcW w:w="588" w:type="dxa"/>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8</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3</w:t>
            </w:r>
          </w:p>
        </w:tc>
        <w:tc>
          <w:tcPr>
            <w:tcW w:w="588" w:type="dxa"/>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7</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7</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6</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3</w:t>
            </w:r>
          </w:p>
        </w:tc>
        <w:tc>
          <w:tcPr>
            <w:tcW w:w="588" w:type="dxa"/>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5</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8</w:t>
            </w:r>
          </w:p>
        </w:tc>
        <w:tc>
          <w:tcPr>
            <w:tcW w:w="589" w:type="dxa"/>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5</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5</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Akmenė</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Alytaus m.</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r>
      <w:tr w:rsidR="00874D37" w:rsidRPr="001D7AED" w:rsidTr="00CE535B">
        <w:tc>
          <w:tcPr>
            <w:tcW w:w="1980" w:type="dxa"/>
            <w:shd w:val="clear" w:color="auto" w:fill="auto"/>
            <w:vAlign w:val="center"/>
          </w:tcPr>
          <w:p w:rsidR="00874D37" w:rsidRPr="001D7AED" w:rsidRDefault="00874D37" w:rsidP="009C6E6E">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Alytaus r.</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Anykščiai</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10</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Birštonas</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Biržai</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Druskininkai</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Elektrėnai</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Gargždai</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Grigiškės</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Ignalina</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Jonava</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Joniškis</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10</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Jurbarkas</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Kaišiadorys</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Kauno m.</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r>
      <w:tr w:rsidR="00874D37" w:rsidRPr="001D7AED" w:rsidTr="00CE535B">
        <w:tc>
          <w:tcPr>
            <w:tcW w:w="1980" w:type="dxa"/>
            <w:shd w:val="clear" w:color="auto" w:fill="auto"/>
            <w:vAlign w:val="center"/>
          </w:tcPr>
          <w:p w:rsidR="00874D37" w:rsidRPr="001D7AED" w:rsidRDefault="00874D37" w:rsidP="009C6E6E">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Kauno r.</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Kėdainiai</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Kelmė</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Klaipėdos m.</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r>
      <w:tr w:rsidR="00874D37" w:rsidRPr="001D7AED" w:rsidTr="00CE535B">
        <w:tc>
          <w:tcPr>
            <w:tcW w:w="1980" w:type="dxa"/>
            <w:shd w:val="clear" w:color="auto" w:fill="auto"/>
            <w:vAlign w:val="center"/>
          </w:tcPr>
          <w:p w:rsidR="00874D37" w:rsidRPr="001D7AED" w:rsidRDefault="00874D37" w:rsidP="009C6E6E">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Klaipėdos r.</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Kretinga</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Kupiškis</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Kuršėnai</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Lazdijai</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Marijampolė</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Mažeikiai</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Molėtai</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Naujoji Akmenė</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Pagėgių</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Pakruojis</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10</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Palanga</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Panevėžio m.</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r>
      <w:tr w:rsidR="00874D37" w:rsidRPr="001D7AED" w:rsidTr="00CE535B">
        <w:tc>
          <w:tcPr>
            <w:tcW w:w="1980" w:type="dxa"/>
            <w:shd w:val="clear" w:color="auto" w:fill="auto"/>
            <w:vAlign w:val="center"/>
          </w:tcPr>
          <w:p w:rsidR="00874D37" w:rsidRPr="001D7AED" w:rsidRDefault="00874D37" w:rsidP="009C6E6E">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Panevėžio r.</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Pasvalys</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Plungė</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Prienai</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10</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Radviliškis</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Raseiniai</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Rietavas</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r>
      <w:tr w:rsidR="00874D37" w:rsidRPr="001D7AED" w:rsidTr="00CE535B">
        <w:tc>
          <w:tcPr>
            <w:tcW w:w="1980" w:type="dxa"/>
            <w:shd w:val="clear" w:color="auto" w:fill="auto"/>
            <w:vAlign w:val="center"/>
          </w:tcPr>
          <w:p w:rsidR="00874D37" w:rsidRPr="001D7AED" w:rsidRDefault="00874D37" w:rsidP="009C6E6E">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Rokiškio r.</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Skuodas</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Šakiai</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Šalčininkai</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Šiaulių m.</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r>
      <w:tr w:rsidR="00874D37" w:rsidRPr="001D7AED" w:rsidTr="00CE535B">
        <w:tc>
          <w:tcPr>
            <w:tcW w:w="1980" w:type="dxa"/>
            <w:shd w:val="clear" w:color="auto" w:fill="auto"/>
            <w:vAlign w:val="center"/>
          </w:tcPr>
          <w:p w:rsidR="00874D37" w:rsidRPr="001D7AED" w:rsidRDefault="00874D37" w:rsidP="009C6E6E">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Šiaulių r.</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Šilalė</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Šilutė</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Širvintos</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Švenčionėliai</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Švenčionys</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Tauragė</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Telšiai</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Trakai</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10</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Ukmergė</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Utena</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Valkininkai</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Varėna</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Vievis</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Vilkaviškis</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Vilniaus m.</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5</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r>
      <w:tr w:rsidR="00874D37" w:rsidRPr="001D7AED" w:rsidTr="00CE535B">
        <w:tc>
          <w:tcPr>
            <w:tcW w:w="1980" w:type="dxa"/>
            <w:shd w:val="clear" w:color="auto" w:fill="auto"/>
            <w:vAlign w:val="center"/>
          </w:tcPr>
          <w:p w:rsidR="00874D37" w:rsidRPr="001D7AED" w:rsidRDefault="00874D37" w:rsidP="009C6E6E">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Vilniaus r.</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8</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3</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0</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9</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1</w:t>
            </w:r>
          </w:p>
        </w:tc>
      </w:tr>
      <w:tr w:rsidR="00874D37" w:rsidRPr="001D7AED" w:rsidTr="00CE535B">
        <w:tc>
          <w:tcPr>
            <w:tcW w:w="1980" w:type="dxa"/>
            <w:shd w:val="clear" w:color="auto" w:fill="auto"/>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Zarasai</w:t>
            </w:r>
          </w:p>
        </w:tc>
        <w:tc>
          <w:tcPr>
            <w:tcW w:w="588" w:type="dxa"/>
            <w:shd w:val="clear" w:color="auto" w:fill="auto"/>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3</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pStyle w:val="Tablebulletsub"/>
              <w:numPr>
                <w:ilvl w:val="0"/>
                <w:numId w:val="0"/>
              </w:num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4</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2</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7</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6</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8</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6</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4</w:t>
            </w:r>
          </w:p>
        </w:tc>
        <w:tc>
          <w:tcPr>
            <w:tcW w:w="588"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9</w:t>
            </w:r>
          </w:p>
        </w:tc>
        <w:tc>
          <w:tcPr>
            <w:tcW w:w="589" w:type="dxa"/>
            <w:vAlign w:val="center"/>
          </w:tcPr>
          <w:p w:rsidR="00874D37" w:rsidRPr="001D7AED" w:rsidRDefault="00874D37" w:rsidP="00CE535B">
            <w:pPr>
              <w:spacing w:before="0" w:after="0" w:line="240" w:lineRule="auto"/>
              <w:jc w:val="center"/>
              <w:rPr>
                <w:rFonts w:ascii="Arial" w:hAnsi="Arial" w:cs="Arial"/>
                <w:noProof w:val="0"/>
                <w:sz w:val="16"/>
                <w:szCs w:val="16"/>
                <w:lang w:val="lt-LT"/>
              </w:rPr>
            </w:pPr>
            <w:r w:rsidRPr="001D7AED">
              <w:rPr>
                <w:rFonts w:ascii="Arial" w:hAnsi="Arial" w:cs="Arial"/>
                <w:noProof w:val="0"/>
                <w:sz w:val="16"/>
                <w:szCs w:val="16"/>
                <w:lang w:val="lt-LT"/>
              </w:rPr>
              <w:t>5</w:t>
            </w:r>
            <w:r w:rsidR="00AC21EB" w:rsidRPr="001D7AED">
              <w:rPr>
                <w:rFonts w:ascii="Arial" w:hAnsi="Arial" w:cs="Arial"/>
                <w:noProof w:val="0"/>
                <w:sz w:val="16"/>
                <w:szCs w:val="16"/>
                <w:lang w:val="lt-LT"/>
              </w:rPr>
              <w:t>,</w:t>
            </w:r>
            <w:r w:rsidRPr="001D7AED">
              <w:rPr>
                <w:rFonts w:ascii="Arial" w:hAnsi="Arial" w:cs="Arial"/>
                <w:noProof w:val="0"/>
                <w:sz w:val="16"/>
                <w:szCs w:val="16"/>
                <w:lang w:val="lt-LT"/>
              </w:rPr>
              <w:t>7</w:t>
            </w:r>
          </w:p>
        </w:tc>
      </w:tr>
    </w:tbl>
    <w:p w:rsidR="00874D37" w:rsidRPr="001D7AED" w:rsidRDefault="00874D37" w:rsidP="00874D37">
      <w:pPr>
        <w:spacing w:before="0" w:after="0" w:line="240" w:lineRule="auto"/>
        <w:rPr>
          <w:rFonts w:ascii="Arial" w:hAnsi="Arial" w:cs="Arial"/>
          <w:b/>
          <w:noProof w:val="0"/>
        </w:rPr>
      </w:pPr>
    </w:p>
    <w:p w:rsidR="00F823FE" w:rsidRDefault="00F823FE">
      <w:pPr>
        <w:spacing w:before="0" w:after="160" w:line="259" w:lineRule="auto"/>
        <w:jc w:val="left"/>
        <w:rPr>
          <w:rFonts w:ascii="Arial" w:hAnsi="Arial" w:cs="Arial"/>
          <w:b/>
          <w:noProof w:val="0"/>
        </w:rPr>
      </w:pPr>
      <w:r>
        <w:rPr>
          <w:rFonts w:ascii="Arial" w:hAnsi="Arial" w:cs="Arial"/>
          <w:b/>
          <w:noProof w:val="0"/>
        </w:rPr>
        <w:br w:type="page"/>
      </w:r>
    </w:p>
    <w:p w:rsidR="007F2101" w:rsidRPr="001D7AED" w:rsidRDefault="007F2101" w:rsidP="00874D37">
      <w:pPr>
        <w:spacing w:before="0" w:after="0" w:line="240" w:lineRule="auto"/>
        <w:rPr>
          <w:rFonts w:ascii="Arial" w:hAnsi="Arial" w:cs="Arial"/>
          <w:b/>
          <w:noProof w:val="0"/>
        </w:rPr>
      </w:pPr>
    </w:p>
    <w:tbl>
      <w:tblPr>
        <w:tblStyle w:val="TableGrid"/>
        <w:tblW w:w="5000"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1737"/>
        <w:gridCol w:w="625"/>
        <w:gridCol w:w="625"/>
        <w:gridCol w:w="625"/>
        <w:gridCol w:w="624"/>
        <w:gridCol w:w="624"/>
        <w:gridCol w:w="624"/>
        <w:gridCol w:w="625"/>
        <w:gridCol w:w="624"/>
        <w:gridCol w:w="624"/>
        <w:gridCol w:w="624"/>
        <w:gridCol w:w="624"/>
        <w:gridCol w:w="624"/>
        <w:gridCol w:w="625"/>
      </w:tblGrid>
      <w:tr w:rsidR="00874D37" w:rsidRPr="001D7AED" w:rsidTr="003E3510">
        <w:tc>
          <w:tcPr>
            <w:tcW w:w="1696"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Šilumos energijos kainos prognozė</w:t>
            </w:r>
          </w:p>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 xml:space="preserve"> </w:t>
            </w:r>
            <w:r w:rsidRPr="001D7AED">
              <w:rPr>
                <w:rFonts w:ascii="Arial" w:hAnsi="Arial" w:cs="Arial"/>
                <w:noProof w:val="0"/>
                <w:color w:val="FFFFFF" w:themeColor="background1"/>
                <w:sz w:val="12"/>
                <w:szCs w:val="16"/>
                <w:lang w:val="lt-LT"/>
              </w:rPr>
              <w:t>(ct/kWh su PVM)</w:t>
            </w:r>
          </w:p>
        </w:tc>
        <w:tc>
          <w:tcPr>
            <w:tcW w:w="610"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2018</w:t>
            </w:r>
          </w:p>
        </w:tc>
        <w:tc>
          <w:tcPr>
            <w:tcW w:w="610"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2019</w:t>
            </w:r>
          </w:p>
        </w:tc>
        <w:tc>
          <w:tcPr>
            <w:tcW w:w="610"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2020</w:t>
            </w:r>
          </w:p>
        </w:tc>
        <w:tc>
          <w:tcPr>
            <w:tcW w:w="610"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2021</w:t>
            </w:r>
          </w:p>
        </w:tc>
        <w:tc>
          <w:tcPr>
            <w:tcW w:w="610"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2022</w:t>
            </w:r>
          </w:p>
        </w:tc>
        <w:tc>
          <w:tcPr>
            <w:tcW w:w="610"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2023</w:t>
            </w:r>
          </w:p>
        </w:tc>
        <w:tc>
          <w:tcPr>
            <w:tcW w:w="611"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2024</w:t>
            </w:r>
          </w:p>
        </w:tc>
        <w:tc>
          <w:tcPr>
            <w:tcW w:w="610"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2025</w:t>
            </w:r>
          </w:p>
        </w:tc>
        <w:tc>
          <w:tcPr>
            <w:tcW w:w="610"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2026</w:t>
            </w:r>
          </w:p>
        </w:tc>
        <w:tc>
          <w:tcPr>
            <w:tcW w:w="610"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2027</w:t>
            </w:r>
          </w:p>
        </w:tc>
        <w:tc>
          <w:tcPr>
            <w:tcW w:w="610"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2028</w:t>
            </w:r>
          </w:p>
        </w:tc>
        <w:tc>
          <w:tcPr>
            <w:tcW w:w="610"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2029</w:t>
            </w:r>
          </w:p>
        </w:tc>
        <w:tc>
          <w:tcPr>
            <w:tcW w:w="611"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2030</w:t>
            </w:r>
          </w:p>
        </w:tc>
      </w:tr>
      <w:tr w:rsidR="00874D37" w:rsidRPr="001D7AED" w:rsidTr="00CE535B">
        <w:tc>
          <w:tcPr>
            <w:tcW w:w="1696" w:type="dxa"/>
            <w:shd w:val="clear" w:color="auto" w:fill="auto"/>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Vidutinė kaina šalyje</w:t>
            </w:r>
          </w:p>
        </w:tc>
        <w:tc>
          <w:tcPr>
            <w:tcW w:w="610" w:type="dxa"/>
            <w:shd w:val="clear" w:color="auto" w:fill="auto"/>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5</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9</w:t>
            </w:r>
          </w:p>
        </w:tc>
        <w:tc>
          <w:tcPr>
            <w:tcW w:w="610" w:type="dxa"/>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6</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7</w:t>
            </w:r>
          </w:p>
        </w:tc>
        <w:tc>
          <w:tcPr>
            <w:tcW w:w="610" w:type="dxa"/>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7</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0</w:t>
            </w:r>
          </w:p>
        </w:tc>
        <w:tc>
          <w:tcPr>
            <w:tcW w:w="610" w:type="dxa"/>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7</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3</w:t>
            </w:r>
          </w:p>
        </w:tc>
        <w:tc>
          <w:tcPr>
            <w:tcW w:w="610" w:type="dxa"/>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7</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5</w:t>
            </w:r>
          </w:p>
        </w:tc>
        <w:tc>
          <w:tcPr>
            <w:tcW w:w="610" w:type="dxa"/>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7</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3</w:t>
            </w:r>
          </w:p>
        </w:tc>
        <w:tc>
          <w:tcPr>
            <w:tcW w:w="611" w:type="dxa"/>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7</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4</w:t>
            </w:r>
          </w:p>
        </w:tc>
        <w:tc>
          <w:tcPr>
            <w:tcW w:w="610" w:type="dxa"/>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7</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5</w:t>
            </w:r>
          </w:p>
        </w:tc>
        <w:tc>
          <w:tcPr>
            <w:tcW w:w="610" w:type="dxa"/>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7</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7</w:t>
            </w:r>
          </w:p>
        </w:tc>
        <w:tc>
          <w:tcPr>
            <w:tcW w:w="610" w:type="dxa"/>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7</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8</w:t>
            </w:r>
          </w:p>
        </w:tc>
        <w:tc>
          <w:tcPr>
            <w:tcW w:w="610" w:type="dxa"/>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7</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8</w:t>
            </w:r>
          </w:p>
        </w:tc>
        <w:tc>
          <w:tcPr>
            <w:tcW w:w="610" w:type="dxa"/>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7</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9</w:t>
            </w:r>
          </w:p>
        </w:tc>
        <w:tc>
          <w:tcPr>
            <w:tcW w:w="611" w:type="dxa"/>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8</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0</w:t>
            </w:r>
          </w:p>
        </w:tc>
      </w:tr>
      <w:tr w:rsidR="00874D37" w:rsidRPr="001D7AED" w:rsidTr="00CE535B">
        <w:tc>
          <w:tcPr>
            <w:tcW w:w="1696" w:type="dxa"/>
            <w:shd w:val="clear" w:color="auto" w:fill="auto"/>
            <w:vAlign w:val="center"/>
          </w:tcPr>
          <w:p w:rsidR="00874D37" w:rsidRPr="001D7AED" w:rsidRDefault="00874D37" w:rsidP="00CE535B">
            <w:pPr>
              <w:spacing w:before="0" w:after="0" w:line="240" w:lineRule="auto"/>
              <w:jc w:val="center"/>
              <w:rPr>
                <w:rFonts w:ascii="Arial" w:hAnsi="Arial" w:cs="Arial"/>
                <w:i/>
                <w:noProof w:val="0"/>
                <w:sz w:val="13"/>
                <w:szCs w:val="13"/>
                <w:lang w:val="lt-LT"/>
              </w:rPr>
            </w:pPr>
            <w:r w:rsidRPr="001D7AED">
              <w:rPr>
                <w:rFonts w:ascii="Arial" w:hAnsi="Arial" w:cs="Arial"/>
                <w:i/>
                <w:noProof w:val="0"/>
                <w:sz w:val="13"/>
                <w:szCs w:val="13"/>
                <w:lang w:val="lt-LT"/>
              </w:rPr>
              <w:t>(pokytis)</w:t>
            </w:r>
          </w:p>
        </w:tc>
        <w:tc>
          <w:tcPr>
            <w:tcW w:w="610" w:type="dxa"/>
            <w:shd w:val="clear" w:color="auto" w:fill="auto"/>
            <w:vAlign w:val="center"/>
          </w:tcPr>
          <w:p w:rsidR="00874D37" w:rsidRPr="001D7AED" w:rsidRDefault="00874D37" w:rsidP="00CE535B">
            <w:pPr>
              <w:spacing w:before="0" w:after="0" w:line="240" w:lineRule="auto"/>
              <w:jc w:val="center"/>
              <w:rPr>
                <w:rFonts w:ascii="Arial" w:hAnsi="Arial" w:cs="Arial"/>
                <w:i/>
                <w:noProof w:val="0"/>
                <w:sz w:val="13"/>
                <w:szCs w:val="13"/>
                <w:lang w:val="lt-LT"/>
              </w:rPr>
            </w:pPr>
            <w:r w:rsidRPr="001D7AED">
              <w:rPr>
                <w:rFonts w:ascii="Arial" w:hAnsi="Arial" w:cs="Arial"/>
                <w:i/>
                <w:noProof w:val="0"/>
                <w:sz w:val="13"/>
                <w:szCs w:val="13"/>
                <w:lang w:val="lt-LT"/>
              </w:rPr>
              <w:t>8</w:t>
            </w:r>
            <w:r w:rsidR="00AC21EB" w:rsidRPr="001D7AED">
              <w:rPr>
                <w:rFonts w:ascii="Arial" w:hAnsi="Arial" w:cs="Arial"/>
                <w:i/>
                <w:noProof w:val="0"/>
                <w:sz w:val="13"/>
                <w:szCs w:val="13"/>
                <w:lang w:val="lt-LT"/>
              </w:rPr>
              <w:t>,</w:t>
            </w:r>
            <w:r w:rsidRPr="001D7AED">
              <w:rPr>
                <w:rFonts w:ascii="Arial" w:hAnsi="Arial" w:cs="Arial"/>
                <w:i/>
                <w:noProof w:val="0"/>
                <w:sz w:val="13"/>
                <w:szCs w:val="13"/>
                <w:lang w:val="lt-LT"/>
              </w:rPr>
              <w:t>2</w:t>
            </w:r>
            <w:r w:rsidR="009C6E6E" w:rsidRPr="001D7AED">
              <w:rPr>
                <w:rFonts w:ascii="Arial" w:hAnsi="Arial" w:cs="Arial"/>
                <w:i/>
                <w:noProof w:val="0"/>
                <w:sz w:val="13"/>
                <w:szCs w:val="13"/>
                <w:lang w:val="lt-LT"/>
              </w:rPr>
              <w:t xml:space="preserve"> </w:t>
            </w:r>
            <w:r w:rsidRPr="001D7AED">
              <w:rPr>
                <w:rFonts w:ascii="Arial" w:hAnsi="Arial" w:cs="Arial"/>
                <w:i/>
                <w:noProof w:val="0"/>
                <w:sz w:val="13"/>
                <w:szCs w:val="13"/>
                <w:lang w:val="lt-LT"/>
              </w:rPr>
              <w:t>%</w:t>
            </w:r>
          </w:p>
        </w:tc>
        <w:tc>
          <w:tcPr>
            <w:tcW w:w="610" w:type="dxa"/>
            <w:vAlign w:val="center"/>
          </w:tcPr>
          <w:p w:rsidR="00874D37" w:rsidRPr="001D7AED" w:rsidRDefault="00874D37" w:rsidP="00CE535B">
            <w:pPr>
              <w:spacing w:before="0" w:after="0" w:line="240" w:lineRule="auto"/>
              <w:jc w:val="center"/>
              <w:rPr>
                <w:rFonts w:ascii="Arial" w:hAnsi="Arial" w:cs="Arial"/>
                <w:i/>
                <w:noProof w:val="0"/>
                <w:sz w:val="13"/>
                <w:szCs w:val="13"/>
                <w:lang w:val="lt-LT"/>
              </w:rPr>
            </w:pPr>
            <w:r w:rsidRPr="001D7AED">
              <w:rPr>
                <w:rFonts w:ascii="Arial" w:hAnsi="Arial" w:cs="Arial"/>
                <w:i/>
                <w:noProof w:val="0"/>
                <w:sz w:val="13"/>
                <w:szCs w:val="13"/>
                <w:lang w:val="lt-LT"/>
              </w:rPr>
              <w:t>13</w:t>
            </w:r>
            <w:r w:rsidR="00AC21EB" w:rsidRPr="001D7AED">
              <w:rPr>
                <w:rFonts w:ascii="Arial" w:hAnsi="Arial" w:cs="Arial"/>
                <w:i/>
                <w:noProof w:val="0"/>
                <w:sz w:val="13"/>
                <w:szCs w:val="13"/>
                <w:lang w:val="lt-LT"/>
              </w:rPr>
              <w:t>,</w:t>
            </w:r>
            <w:r w:rsidRPr="001D7AED">
              <w:rPr>
                <w:rFonts w:ascii="Arial" w:hAnsi="Arial" w:cs="Arial"/>
                <w:i/>
                <w:noProof w:val="0"/>
                <w:sz w:val="13"/>
                <w:szCs w:val="13"/>
                <w:lang w:val="lt-LT"/>
              </w:rPr>
              <w:t>3</w:t>
            </w:r>
            <w:r w:rsidR="009C6E6E" w:rsidRPr="001D7AED">
              <w:rPr>
                <w:rFonts w:ascii="Arial" w:hAnsi="Arial" w:cs="Arial"/>
                <w:i/>
                <w:noProof w:val="0"/>
                <w:sz w:val="13"/>
                <w:szCs w:val="13"/>
                <w:lang w:val="lt-LT"/>
              </w:rPr>
              <w:t xml:space="preserve"> </w:t>
            </w:r>
            <w:r w:rsidRPr="001D7AED">
              <w:rPr>
                <w:rFonts w:ascii="Arial" w:hAnsi="Arial" w:cs="Arial"/>
                <w:i/>
                <w:noProof w:val="0"/>
                <w:sz w:val="13"/>
                <w:szCs w:val="13"/>
                <w:lang w:val="lt-LT"/>
              </w:rPr>
              <w:t>%</w:t>
            </w:r>
          </w:p>
        </w:tc>
        <w:tc>
          <w:tcPr>
            <w:tcW w:w="610" w:type="dxa"/>
            <w:vAlign w:val="center"/>
          </w:tcPr>
          <w:p w:rsidR="00874D37" w:rsidRPr="001D7AED" w:rsidRDefault="00874D37" w:rsidP="00CE535B">
            <w:pPr>
              <w:spacing w:before="0" w:after="0" w:line="240" w:lineRule="auto"/>
              <w:jc w:val="center"/>
              <w:rPr>
                <w:rFonts w:ascii="Arial" w:hAnsi="Arial" w:cs="Arial"/>
                <w:i/>
                <w:noProof w:val="0"/>
                <w:sz w:val="13"/>
                <w:szCs w:val="13"/>
                <w:lang w:val="lt-LT"/>
              </w:rPr>
            </w:pPr>
            <w:r w:rsidRPr="001D7AED">
              <w:rPr>
                <w:rFonts w:ascii="Arial" w:hAnsi="Arial" w:cs="Arial"/>
                <w:i/>
                <w:noProof w:val="0"/>
                <w:sz w:val="13"/>
                <w:szCs w:val="13"/>
                <w:lang w:val="lt-LT"/>
              </w:rPr>
              <w:t>4</w:t>
            </w:r>
            <w:r w:rsidR="00AC21EB" w:rsidRPr="001D7AED">
              <w:rPr>
                <w:rFonts w:ascii="Arial" w:hAnsi="Arial" w:cs="Arial"/>
                <w:i/>
                <w:noProof w:val="0"/>
                <w:sz w:val="13"/>
                <w:szCs w:val="13"/>
                <w:lang w:val="lt-LT"/>
              </w:rPr>
              <w:t>,</w:t>
            </w:r>
            <w:r w:rsidRPr="001D7AED">
              <w:rPr>
                <w:rFonts w:ascii="Arial" w:hAnsi="Arial" w:cs="Arial"/>
                <w:i/>
                <w:noProof w:val="0"/>
                <w:sz w:val="13"/>
                <w:szCs w:val="13"/>
                <w:lang w:val="lt-LT"/>
              </w:rPr>
              <w:t>5</w:t>
            </w:r>
            <w:r w:rsidR="009C6E6E" w:rsidRPr="001D7AED">
              <w:rPr>
                <w:rFonts w:ascii="Arial" w:hAnsi="Arial" w:cs="Arial"/>
                <w:i/>
                <w:noProof w:val="0"/>
                <w:sz w:val="13"/>
                <w:szCs w:val="13"/>
                <w:lang w:val="lt-LT"/>
              </w:rPr>
              <w:t xml:space="preserve"> </w:t>
            </w:r>
            <w:r w:rsidRPr="001D7AED">
              <w:rPr>
                <w:rFonts w:ascii="Arial" w:hAnsi="Arial" w:cs="Arial"/>
                <w:i/>
                <w:noProof w:val="0"/>
                <w:sz w:val="13"/>
                <w:szCs w:val="13"/>
                <w:lang w:val="lt-LT"/>
              </w:rPr>
              <w:t>%</w:t>
            </w:r>
          </w:p>
        </w:tc>
        <w:tc>
          <w:tcPr>
            <w:tcW w:w="610" w:type="dxa"/>
            <w:vAlign w:val="center"/>
          </w:tcPr>
          <w:p w:rsidR="00874D37" w:rsidRPr="001D7AED" w:rsidRDefault="00874D37" w:rsidP="00CE535B">
            <w:pPr>
              <w:spacing w:before="0" w:after="0" w:line="240" w:lineRule="auto"/>
              <w:jc w:val="center"/>
              <w:rPr>
                <w:rFonts w:ascii="Arial" w:hAnsi="Arial" w:cs="Arial"/>
                <w:i/>
                <w:noProof w:val="0"/>
                <w:sz w:val="13"/>
                <w:szCs w:val="13"/>
                <w:lang w:val="lt-LT"/>
              </w:rPr>
            </w:pPr>
            <w:r w:rsidRPr="001D7AED">
              <w:rPr>
                <w:rFonts w:ascii="Arial" w:hAnsi="Arial" w:cs="Arial"/>
                <w:i/>
                <w:noProof w:val="0"/>
                <w:sz w:val="13"/>
                <w:szCs w:val="13"/>
                <w:lang w:val="lt-LT"/>
              </w:rPr>
              <w:t>3</w:t>
            </w:r>
            <w:r w:rsidR="00AC21EB" w:rsidRPr="001D7AED">
              <w:rPr>
                <w:rFonts w:ascii="Arial" w:hAnsi="Arial" w:cs="Arial"/>
                <w:i/>
                <w:noProof w:val="0"/>
                <w:sz w:val="13"/>
                <w:szCs w:val="13"/>
                <w:lang w:val="lt-LT"/>
              </w:rPr>
              <w:t>,</w:t>
            </w:r>
            <w:r w:rsidRPr="001D7AED">
              <w:rPr>
                <w:rFonts w:ascii="Arial" w:hAnsi="Arial" w:cs="Arial"/>
                <w:i/>
                <w:noProof w:val="0"/>
                <w:sz w:val="13"/>
                <w:szCs w:val="13"/>
                <w:lang w:val="lt-LT"/>
              </w:rPr>
              <w:t>8</w:t>
            </w:r>
            <w:r w:rsidR="009C6E6E" w:rsidRPr="001D7AED">
              <w:rPr>
                <w:rFonts w:ascii="Arial" w:hAnsi="Arial" w:cs="Arial"/>
                <w:i/>
                <w:noProof w:val="0"/>
                <w:sz w:val="13"/>
                <w:szCs w:val="13"/>
                <w:lang w:val="lt-LT"/>
              </w:rPr>
              <w:t xml:space="preserve"> </w:t>
            </w:r>
            <w:r w:rsidRPr="001D7AED">
              <w:rPr>
                <w:rFonts w:ascii="Arial" w:hAnsi="Arial" w:cs="Arial"/>
                <w:i/>
                <w:noProof w:val="0"/>
                <w:sz w:val="13"/>
                <w:szCs w:val="13"/>
                <w:lang w:val="lt-LT"/>
              </w:rPr>
              <w:t>%</w:t>
            </w:r>
          </w:p>
        </w:tc>
        <w:tc>
          <w:tcPr>
            <w:tcW w:w="610" w:type="dxa"/>
            <w:vAlign w:val="center"/>
          </w:tcPr>
          <w:p w:rsidR="00874D37" w:rsidRPr="001D7AED" w:rsidRDefault="00874D37" w:rsidP="00CE535B">
            <w:pPr>
              <w:spacing w:before="0" w:after="0" w:line="240" w:lineRule="auto"/>
              <w:jc w:val="center"/>
              <w:rPr>
                <w:rFonts w:ascii="Arial" w:hAnsi="Arial" w:cs="Arial"/>
                <w:i/>
                <w:noProof w:val="0"/>
                <w:sz w:val="13"/>
                <w:szCs w:val="13"/>
                <w:lang w:val="lt-LT"/>
              </w:rPr>
            </w:pPr>
            <w:r w:rsidRPr="001D7AED">
              <w:rPr>
                <w:rFonts w:ascii="Arial" w:hAnsi="Arial" w:cs="Arial"/>
                <w:i/>
                <w:noProof w:val="0"/>
                <w:sz w:val="13"/>
                <w:szCs w:val="13"/>
                <w:lang w:val="lt-LT"/>
              </w:rPr>
              <w:t>2</w:t>
            </w:r>
            <w:r w:rsidR="00AC21EB" w:rsidRPr="001D7AED">
              <w:rPr>
                <w:rFonts w:ascii="Arial" w:hAnsi="Arial" w:cs="Arial"/>
                <w:i/>
                <w:noProof w:val="0"/>
                <w:sz w:val="13"/>
                <w:szCs w:val="13"/>
                <w:lang w:val="lt-LT"/>
              </w:rPr>
              <w:t>,</w:t>
            </w:r>
            <w:r w:rsidRPr="001D7AED">
              <w:rPr>
                <w:rFonts w:ascii="Arial" w:hAnsi="Arial" w:cs="Arial"/>
                <w:i/>
                <w:noProof w:val="0"/>
                <w:sz w:val="13"/>
                <w:szCs w:val="13"/>
                <w:lang w:val="lt-LT"/>
              </w:rPr>
              <w:t>6</w:t>
            </w:r>
            <w:r w:rsidR="009C6E6E" w:rsidRPr="001D7AED">
              <w:rPr>
                <w:rFonts w:ascii="Arial" w:hAnsi="Arial" w:cs="Arial"/>
                <w:i/>
                <w:noProof w:val="0"/>
                <w:sz w:val="13"/>
                <w:szCs w:val="13"/>
                <w:lang w:val="lt-LT"/>
              </w:rPr>
              <w:t xml:space="preserve"> </w:t>
            </w:r>
            <w:r w:rsidRPr="001D7AED">
              <w:rPr>
                <w:rFonts w:ascii="Arial" w:hAnsi="Arial" w:cs="Arial"/>
                <w:i/>
                <w:noProof w:val="0"/>
                <w:sz w:val="13"/>
                <w:szCs w:val="13"/>
                <w:lang w:val="lt-LT"/>
              </w:rPr>
              <w:t>%</w:t>
            </w:r>
          </w:p>
        </w:tc>
        <w:tc>
          <w:tcPr>
            <w:tcW w:w="610" w:type="dxa"/>
            <w:vAlign w:val="center"/>
          </w:tcPr>
          <w:p w:rsidR="00874D37" w:rsidRPr="001D7AED" w:rsidRDefault="00874D37" w:rsidP="00CE535B">
            <w:pPr>
              <w:spacing w:before="0" w:after="0" w:line="240" w:lineRule="auto"/>
              <w:jc w:val="center"/>
              <w:rPr>
                <w:rFonts w:ascii="Arial" w:hAnsi="Arial" w:cs="Arial"/>
                <w:i/>
                <w:noProof w:val="0"/>
                <w:sz w:val="13"/>
                <w:szCs w:val="13"/>
                <w:lang w:val="lt-LT"/>
              </w:rPr>
            </w:pPr>
            <w:r w:rsidRPr="001D7AED">
              <w:rPr>
                <w:rFonts w:ascii="Arial" w:hAnsi="Arial" w:cs="Arial"/>
                <w:i/>
                <w:noProof w:val="0"/>
                <w:sz w:val="13"/>
                <w:szCs w:val="13"/>
                <w:lang w:val="lt-LT"/>
              </w:rPr>
              <w:t>-1</w:t>
            </w:r>
            <w:r w:rsidR="00AC21EB" w:rsidRPr="001D7AED">
              <w:rPr>
                <w:rFonts w:ascii="Arial" w:hAnsi="Arial" w:cs="Arial"/>
                <w:i/>
                <w:noProof w:val="0"/>
                <w:sz w:val="13"/>
                <w:szCs w:val="13"/>
                <w:lang w:val="lt-LT"/>
              </w:rPr>
              <w:t>,</w:t>
            </w:r>
            <w:r w:rsidRPr="001D7AED">
              <w:rPr>
                <w:rFonts w:ascii="Arial" w:hAnsi="Arial" w:cs="Arial"/>
                <w:i/>
                <w:noProof w:val="0"/>
                <w:sz w:val="13"/>
                <w:szCs w:val="13"/>
                <w:lang w:val="lt-LT"/>
              </w:rPr>
              <w:t>4</w:t>
            </w:r>
            <w:r w:rsidR="009C6E6E" w:rsidRPr="001D7AED">
              <w:rPr>
                <w:rFonts w:ascii="Arial" w:hAnsi="Arial" w:cs="Arial"/>
                <w:i/>
                <w:noProof w:val="0"/>
                <w:sz w:val="13"/>
                <w:szCs w:val="13"/>
                <w:lang w:val="lt-LT"/>
              </w:rPr>
              <w:t xml:space="preserve"> </w:t>
            </w:r>
            <w:r w:rsidRPr="001D7AED">
              <w:rPr>
                <w:rFonts w:ascii="Arial" w:hAnsi="Arial" w:cs="Arial"/>
                <w:i/>
                <w:noProof w:val="0"/>
                <w:sz w:val="13"/>
                <w:szCs w:val="13"/>
                <w:lang w:val="lt-LT"/>
              </w:rPr>
              <w:t>%</w:t>
            </w:r>
          </w:p>
        </w:tc>
        <w:tc>
          <w:tcPr>
            <w:tcW w:w="611" w:type="dxa"/>
            <w:vAlign w:val="center"/>
          </w:tcPr>
          <w:p w:rsidR="00874D37" w:rsidRPr="001D7AED" w:rsidRDefault="00874D37" w:rsidP="00CE535B">
            <w:pPr>
              <w:spacing w:before="0" w:after="0" w:line="240" w:lineRule="auto"/>
              <w:jc w:val="center"/>
              <w:rPr>
                <w:rFonts w:ascii="Arial" w:hAnsi="Arial" w:cs="Arial"/>
                <w:i/>
                <w:noProof w:val="0"/>
                <w:sz w:val="13"/>
                <w:szCs w:val="13"/>
                <w:lang w:val="lt-LT"/>
              </w:rPr>
            </w:pPr>
            <w:r w:rsidRPr="001D7AED">
              <w:rPr>
                <w:rFonts w:ascii="Arial" w:hAnsi="Arial" w:cs="Arial"/>
                <w:i/>
                <w:noProof w:val="0"/>
                <w:sz w:val="13"/>
                <w:szCs w:val="13"/>
                <w:lang w:val="lt-LT"/>
              </w:rPr>
              <w:t>0</w:t>
            </w:r>
            <w:r w:rsidR="00AC21EB" w:rsidRPr="001D7AED">
              <w:rPr>
                <w:rFonts w:ascii="Arial" w:hAnsi="Arial" w:cs="Arial"/>
                <w:i/>
                <w:noProof w:val="0"/>
                <w:sz w:val="13"/>
                <w:szCs w:val="13"/>
                <w:lang w:val="lt-LT"/>
              </w:rPr>
              <w:t>,</w:t>
            </w:r>
            <w:r w:rsidRPr="001D7AED">
              <w:rPr>
                <w:rFonts w:ascii="Arial" w:hAnsi="Arial" w:cs="Arial"/>
                <w:i/>
                <w:noProof w:val="0"/>
                <w:sz w:val="13"/>
                <w:szCs w:val="13"/>
                <w:lang w:val="lt-LT"/>
              </w:rPr>
              <w:t>8</w:t>
            </w:r>
            <w:r w:rsidR="009C6E6E" w:rsidRPr="001D7AED">
              <w:rPr>
                <w:rFonts w:ascii="Arial" w:hAnsi="Arial" w:cs="Arial"/>
                <w:i/>
                <w:noProof w:val="0"/>
                <w:sz w:val="13"/>
                <w:szCs w:val="13"/>
                <w:lang w:val="lt-LT"/>
              </w:rPr>
              <w:t xml:space="preserve"> </w:t>
            </w:r>
            <w:r w:rsidRPr="001D7AED">
              <w:rPr>
                <w:rFonts w:ascii="Arial" w:hAnsi="Arial" w:cs="Arial"/>
                <w:i/>
                <w:noProof w:val="0"/>
                <w:sz w:val="13"/>
                <w:szCs w:val="13"/>
                <w:lang w:val="lt-LT"/>
              </w:rPr>
              <w:t>%</w:t>
            </w:r>
          </w:p>
        </w:tc>
        <w:tc>
          <w:tcPr>
            <w:tcW w:w="610" w:type="dxa"/>
            <w:vAlign w:val="center"/>
          </w:tcPr>
          <w:p w:rsidR="00874D37" w:rsidRPr="001D7AED" w:rsidRDefault="00874D37" w:rsidP="00CE535B">
            <w:pPr>
              <w:spacing w:before="0" w:after="0" w:line="240" w:lineRule="auto"/>
              <w:jc w:val="center"/>
              <w:rPr>
                <w:rFonts w:ascii="Arial" w:hAnsi="Arial" w:cs="Arial"/>
                <w:i/>
                <w:noProof w:val="0"/>
                <w:sz w:val="13"/>
                <w:szCs w:val="13"/>
                <w:lang w:val="lt-LT"/>
              </w:rPr>
            </w:pPr>
            <w:r w:rsidRPr="001D7AED">
              <w:rPr>
                <w:rFonts w:ascii="Arial" w:hAnsi="Arial" w:cs="Arial"/>
                <w:i/>
                <w:noProof w:val="0"/>
                <w:sz w:val="13"/>
                <w:szCs w:val="13"/>
                <w:lang w:val="lt-LT"/>
              </w:rPr>
              <w:t>1</w:t>
            </w:r>
            <w:r w:rsidR="00AC21EB" w:rsidRPr="001D7AED">
              <w:rPr>
                <w:rFonts w:ascii="Arial" w:hAnsi="Arial" w:cs="Arial"/>
                <w:i/>
                <w:noProof w:val="0"/>
                <w:sz w:val="13"/>
                <w:szCs w:val="13"/>
                <w:lang w:val="lt-LT"/>
              </w:rPr>
              <w:t>,</w:t>
            </w:r>
            <w:r w:rsidRPr="001D7AED">
              <w:rPr>
                <w:rFonts w:ascii="Arial" w:hAnsi="Arial" w:cs="Arial"/>
                <w:i/>
                <w:noProof w:val="0"/>
                <w:sz w:val="13"/>
                <w:szCs w:val="13"/>
                <w:lang w:val="lt-LT"/>
              </w:rPr>
              <w:t>5</w:t>
            </w:r>
            <w:r w:rsidR="009C6E6E" w:rsidRPr="001D7AED">
              <w:rPr>
                <w:rFonts w:ascii="Arial" w:hAnsi="Arial" w:cs="Arial"/>
                <w:i/>
                <w:noProof w:val="0"/>
                <w:sz w:val="13"/>
                <w:szCs w:val="13"/>
                <w:lang w:val="lt-LT"/>
              </w:rPr>
              <w:t xml:space="preserve"> </w:t>
            </w:r>
            <w:r w:rsidRPr="001D7AED">
              <w:rPr>
                <w:rFonts w:ascii="Arial" w:hAnsi="Arial" w:cs="Arial"/>
                <w:i/>
                <w:noProof w:val="0"/>
                <w:sz w:val="13"/>
                <w:szCs w:val="13"/>
                <w:lang w:val="lt-LT"/>
              </w:rPr>
              <w:t>%</w:t>
            </w:r>
          </w:p>
        </w:tc>
        <w:tc>
          <w:tcPr>
            <w:tcW w:w="610" w:type="dxa"/>
            <w:vAlign w:val="center"/>
          </w:tcPr>
          <w:p w:rsidR="00874D37" w:rsidRPr="001D7AED" w:rsidRDefault="00874D37" w:rsidP="00CE535B">
            <w:pPr>
              <w:spacing w:before="0" w:after="0" w:line="240" w:lineRule="auto"/>
              <w:jc w:val="center"/>
              <w:rPr>
                <w:rFonts w:ascii="Arial" w:hAnsi="Arial" w:cs="Arial"/>
                <w:i/>
                <w:noProof w:val="0"/>
                <w:sz w:val="13"/>
                <w:szCs w:val="13"/>
                <w:lang w:val="lt-LT"/>
              </w:rPr>
            </w:pPr>
            <w:r w:rsidRPr="001D7AED">
              <w:rPr>
                <w:rFonts w:ascii="Arial" w:hAnsi="Arial" w:cs="Arial"/>
                <w:i/>
                <w:noProof w:val="0"/>
                <w:sz w:val="13"/>
                <w:szCs w:val="13"/>
                <w:lang w:val="lt-LT"/>
              </w:rPr>
              <w:t>2</w:t>
            </w:r>
            <w:r w:rsidR="00AC21EB" w:rsidRPr="001D7AED">
              <w:rPr>
                <w:rFonts w:ascii="Arial" w:hAnsi="Arial" w:cs="Arial"/>
                <w:i/>
                <w:noProof w:val="0"/>
                <w:sz w:val="13"/>
                <w:szCs w:val="13"/>
                <w:lang w:val="lt-LT"/>
              </w:rPr>
              <w:t>,</w:t>
            </w:r>
            <w:r w:rsidRPr="001D7AED">
              <w:rPr>
                <w:rFonts w:ascii="Arial" w:hAnsi="Arial" w:cs="Arial"/>
                <w:i/>
                <w:noProof w:val="0"/>
                <w:sz w:val="13"/>
                <w:szCs w:val="13"/>
                <w:lang w:val="lt-LT"/>
              </w:rPr>
              <w:t>0</w:t>
            </w:r>
            <w:r w:rsidR="009C6E6E" w:rsidRPr="001D7AED">
              <w:rPr>
                <w:rFonts w:ascii="Arial" w:hAnsi="Arial" w:cs="Arial"/>
                <w:i/>
                <w:noProof w:val="0"/>
                <w:sz w:val="13"/>
                <w:szCs w:val="13"/>
                <w:lang w:val="lt-LT"/>
              </w:rPr>
              <w:t xml:space="preserve"> </w:t>
            </w:r>
            <w:r w:rsidRPr="001D7AED">
              <w:rPr>
                <w:rFonts w:ascii="Arial" w:hAnsi="Arial" w:cs="Arial"/>
                <w:i/>
                <w:noProof w:val="0"/>
                <w:sz w:val="13"/>
                <w:szCs w:val="13"/>
                <w:lang w:val="lt-LT"/>
              </w:rPr>
              <w:t>%</w:t>
            </w:r>
          </w:p>
        </w:tc>
        <w:tc>
          <w:tcPr>
            <w:tcW w:w="610" w:type="dxa"/>
            <w:vAlign w:val="center"/>
          </w:tcPr>
          <w:p w:rsidR="00874D37" w:rsidRPr="001D7AED" w:rsidRDefault="00874D37" w:rsidP="00CE535B">
            <w:pPr>
              <w:spacing w:before="0" w:after="0" w:line="240" w:lineRule="auto"/>
              <w:jc w:val="center"/>
              <w:rPr>
                <w:rFonts w:ascii="Arial" w:hAnsi="Arial" w:cs="Arial"/>
                <w:i/>
                <w:noProof w:val="0"/>
                <w:sz w:val="13"/>
                <w:szCs w:val="13"/>
                <w:lang w:val="lt-LT"/>
              </w:rPr>
            </w:pPr>
            <w:r w:rsidRPr="001D7AED">
              <w:rPr>
                <w:rFonts w:ascii="Arial" w:hAnsi="Arial" w:cs="Arial"/>
                <w:i/>
                <w:noProof w:val="0"/>
                <w:sz w:val="13"/>
                <w:szCs w:val="13"/>
                <w:lang w:val="lt-LT"/>
              </w:rPr>
              <w:t>1</w:t>
            </w:r>
            <w:r w:rsidR="00AC21EB" w:rsidRPr="001D7AED">
              <w:rPr>
                <w:rFonts w:ascii="Arial" w:hAnsi="Arial" w:cs="Arial"/>
                <w:i/>
                <w:noProof w:val="0"/>
                <w:sz w:val="13"/>
                <w:szCs w:val="13"/>
                <w:lang w:val="lt-LT"/>
              </w:rPr>
              <w:t>,</w:t>
            </w:r>
            <w:r w:rsidRPr="001D7AED">
              <w:rPr>
                <w:rFonts w:ascii="Arial" w:hAnsi="Arial" w:cs="Arial"/>
                <w:i/>
                <w:noProof w:val="0"/>
                <w:sz w:val="13"/>
                <w:szCs w:val="13"/>
                <w:lang w:val="lt-LT"/>
              </w:rPr>
              <w:t>5</w:t>
            </w:r>
            <w:r w:rsidR="009C6E6E" w:rsidRPr="001D7AED">
              <w:rPr>
                <w:rFonts w:ascii="Arial" w:hAnsi="Arial" w:cs="Arial"/>
                <w:i/>
                <w:noProof w:val="0"/>
                <w:sz w:val="13"/>
                <w:szCs w:val="13"/>
                <w:lang w:val="lt-LT"/>
              </w:rPr>
              <w:t xml:space="preserve"> </w:t>
            </w:r>
            <w:r w:rsidRPr="001D7AED">
              <w:rPr>
                <w:rFonts w:ascii="Arial" w:hAnsi="Arial" w:cs="Arial"/>
                <w:i/>
                <w:noProof w:val="0"/>
                <w:sz w:val="13"/>
                <w:szCs w:val="13"/>
                <w:lang w:val="lt-LT"/>
              </w:rPr>
              <w:t>%</w:t>
            </w:r>
          </w:p>
        </w:tc>
        <w:tc>
          <w:tcPr>
            <w:tcW w:w="610" w:type="dxa"/>
            <w:vAlign w:val="center"/>
          </w:tcPr>
          <w:p w:rsidR="00874D37" w:rsidRPr="001D7AED" w:rsidRDefault="00874D37" w:rsidP="00CE535B">
            <w:pPr>
              <w:spacing w:before="0" w:after="0" w:line="240" w:lineRule="auto"/>
              <w:jc w:val="center"/>
              <w:rPr>
                <w:rFonts w:ascii="Arial" w:hAnsi="Arial" w:cs="Arial"/>
                <w:i/>
                <w:noProof w:val="0"/>
                <w:sz w:val="13"/>
                <w:szCs w:val="13"/>
                <w:lang w:val="lt-LT"/>
              </w:rPr>
            </w:pPr>
            <w:r w:rsidRPr="001D7AED">
              <w:rPr>
                <w:rFonts w:ascii="Arial" w:hAnsi="Arial" w:cs="Arial"/>
                <w:i/>
                <w:noProof w:val="0"/>
                <w:sz w:val="13"/>
                <w:szCs w:val="13"/>
                <w:lang w:val="lt-LT"/>
              </w:rPr>
              <w:t>0</w:t>
            </w:r>
            <w:r w:rsidR="00AC21EB" w:rsidRPr="001D7AED">
              <w:rPr>
                <w:rFonts w:ascii="Arial" w:hAnsi="Arial" w:cs="Arial"/>
                <w:i/>
                <w:noProof w:val="0"/>
                <w:sz w:val="13"/>
                <w:szCs w:val="13"/>
                <w:lang w:val="lt-LT"/>
              </w:rPr>
              <w:t>,</w:t>
            </w:r>
            <w:r w:rsidRPr="001D7AED">
              <w:rPr>
                <w:rFonts w:ascii="Arial" w:hAnsi="Arial" w:cs="Arial"/>
                <w:i/>
                <w:noProof w:val="0"/>
                <w:sz w:val="13"/>
                <w:szCs w:val="13"/>
                <w:lang w:val="lt-LT"/>
              </w:rPr>
              <w:t>1</w:t>
            </w:r>
            <w:r w:rsidR="009C6E6E" w:rsidRPr="001D7AED">
              <w:rPr>
                <w:rFonts w:ascii="Arial" w:hAnsi="Arial" w:cs="Arial"/>
                <w:i/>
                <w:noProof w:val="0"/>
                <w:sz w:val="13"/>
                <w:szCs w:val="13"/>
                <w:lang w:val="lt-LT"/>
              </w:rPr>
              <w:t xml:space="preserve"> </w:t>
            </w:r>
            <w:r w:rsidRPr="001D7AED">
              <w:rPr>
                <w:rFonts w:ascii="Arial" w:hAnsi="Arial" w:cs="Arial"/>
                <w:i/>
                <w:noProof w:val="0"/>
                <w:sz w:val="13"/>
                <w:szCs w:val="13"/>
                <w:lang w:val="lt-LT"/>
              </w:rPr>
              <w:t>%</w:t>
            </w:r>
          </w:p>
        </w:tc>
        <w:tc>
          <w:tcPr>
            <w:tcW w:w="610" w:type="dxa"/>
            <w:vAlign w:val="center"/>
          </w:tcPr>
          <w:p w:rsidR="00874D37" w:rsidRPr="001D7AED" w:rsidRDefault="00874D37" w:rsidP="00CE535B">
            <w:pPr>
              <w:spacing w:before="0" w:after="0" w:line="240" w:lineRule="auto"/>
              <w:jc w:val="center"/>
              <w:rPr>
                <w:rFonts w:ascii="Arial" w:hAnsi="Arial" w:cs="Arial"/>
                <w:i/>
                <w:noProof w:val="0"/>
                <w:sz w:val="13"/>
                <w:szCs w:val="13"/>
                <w:lang w:val="lt-LT"/>
              </w:rPr>
            </w:pPr>
            <w:r w:rsidRPr="001D7AED">
              <w:rPr>
                <w:rFonts w:ascii="Arial" w:hAnsi="Arial" w:cs="Arial"/>
                <w:i/>
                <w:noProof w:val="0"/>
                <w:sz w:val="13"/>
                <w:szCs w:val="13"/>
                <w:lang w:val="lt-LT"/>
              </w:rPr>
              <w:t>1</w:t>
            </w:r>
            <w:r w:rsidR="00AC21EB" w:rsidRPr="001D7AED">
              <w:rPr>
                <w:rFonts w:ascii="Arial" w:hAnsi="Arial" w:cs="Arial"/>
                <w:i/>
                <w:noProof w:val="0"/>
                <w:sz w:val="13"/>
                <w:szCs w:val="13"/>
                <w:lang w:val="lt-LT"/>
              </w:rPr>
              <w:t>,</w:t>
            </w:r>
            <w:r w:rsidRPr="001D7AED">
              <w:rPr>
                <w:rFonts w:ascii="Arial" w:hAnsi="Arial" w:cs="Arial"/>
                <w:i/>
                <w:noProof w:val="0"/>
                <w:sz w:val="13"/>
                <w:szCs w:val="13"/>
                <w:lang w:val="lt-LT"/>
              </w:rPr>
              <w:t>5</w:t>
            </w:r>
            <w:r w:rsidR="009C6E6E" w:rsidRPr="001D7AED">
              <w:rPr>
                <w:rFonts w:ascii="Arial" w:hAnsi="Arial" w:cs="Arial"/>
                <w:i/>
                <w:noProof w:val="0"/>
                <w:sz w:val="13"/>
                <w:szCs w:val="13"/>
                <w:lang w:val="lt-LT"/>
              </w:rPr>
              <w:t xml:space="preserve"> </w:t>
            </w:r>
            <w:r w:rsidRPr="001D7AED">
              <w:rPr>
                <w:rFonts w:ascii="Arial" w:hAnsi="Arial" w:cs="Arial"/>
                <w:i/>
                <w:noProof w:val="0"/>
                <w:sz w:val="13"/>
                <w:szCs w:val="13"/>
                <w:lang w:val="lt-LT"/>
              </w:rPr>
              <w:t>%</w:t>
            </w:r>
          </w:p>
        </w:tc>
        <w:tc>
          <w:tcPr>
            <w:tcW w:w="611" w:type="dxa"/>
            <w:vAlign w:val="center"/>
          </w:tcPr>
          <w:p w:rsidR="00874D37" w:rsidRPr="001D7AED" w:rsidRDefault="00874D37" w:rsidP="00CE535B">
            <w:pPr>
              <w:spacing w:before="0" w:after="0" w:line="240" w:lineRule="auto"/>
              <w:jc w:val="center"/>
              <w:rPr>
                <w:rFonts w:ascii="Arial" w:hAnsi="Arial" w:cs="Arial"/>
                <w:i/>
                <w:noProof w:val="0"/>
                <w:sz w:val="13"/>
                <w:szCs w:val="13"/>
                <w:lang w:val="lt-LT"/>
              </w:rPr>
            </w:pPr>
            <w:r w:rsidRPr="001D7AED">
              <w:rPr>
                <w:rFonts w:ascii="Arial" w:hAnsi="Arial" w:cs="Arial"/>
                <w:i/>
                <w:noProof w:val="0"/>
                <w:sz w:val="13"/>
                <w:szCs w:val="13"/>
                <w:lang w:val="lt-LT"/>
              </w:rPr>
              <w:t>0</w:t>
            </w:r>
            <w:r w:rsidR="00AC21EB" w:rsidRPr="001D7AED">
              <w:rPr>
                <w:rFonts w:ascii="Arial" w:hAnsi="Arial" w:cs="Arial"/>
                <w:i/>
                <w:noProof w:val="0"/>
                <w:sz w:val="13"/>
                <w:szCs w:val="13"/>
                <w:lang w:val="lt-LT"/>
              </w:rPr>
              <w:t>,</w:t>
            </w:r>
            <w:r w:rsidRPr="001D7AED">
              <w:rPr>
                <w:rFonts w:ascii="Arial" w:hAnsi="Arial" w:cs="Arial"/>
                <w:i/>
                <w:noProof w:val="0"/>
                <w:sz w:val="13"/>
                <w:szCs w:val="13"/>
                <w:lang w:val="lt-LT"/>
              </w:rPr>
              <w:t>7</w:t>
            </w:r>
            <w:r w:rsidR="009C6E6E" w:rsidRPr="001D7AED">
              <w:rPr>
                <w:rFonts w:ascii="Arial" w:hAnsi="Arial" w:cs="Arial"/>
                <w:i/>
                <w:noProof w:val="0"/>
                <w:sz w:val="13"/>
                <w:szCs w:val="13"/>
                <w:lang w:val="lt-LT"/>
              </w:rPr>
              <w:t xml:space="preserve"> </w:t>
            </w:r>
            <w:r w:rsidRPr="001D7AED">
              <w:rPr>
                <w:rFonts w:ascii="Arial" w:hAnsi="Arial" w:cs="Arial"/>
                <w:i/>
                <w:noProof w:val="0"/>
                <w:sz w:val="13"/>
                <w:szCs w:val="13"/>
                <w:lang w:val="lt-LT"/>
              </w:rPr>
              <w:t>%</w:t>
            </w:r>
          </w:p>
        </w:tc>
      </w:tr>
    </w:tbl>
    <w:p w:rsidR="00874D37" w:rsidRPr="001D7AED" w:rsidRDefault="00874D37" w:rsidP="00874D37">
      <w:pPr>
        <w:spacing w:before="0" w:after="0" w:line="240" w:lineRule="auto"/>
        <w:rPr>
          <w:rFonts w:ascii="Arial" w:hAnsi="Arial" w:cs="Arial"/>
          <w:b/>
          <w:noProof w:val="0"/>
        </w:rPr>
      </w:pPr>
    </w:p>
    <w:tbl>
      <w:tblPr>
        <w:tblStyle w:val="TableGrid"/>
        <w:tblW w:w="4047" w:type="pct"/>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Layout w:type="fixed"/>
        <w:tblLook w:val="04A0" w:firstRow="1" w:lastRow="0" w:firstColumn="1" w:lastColumn="0" w:noHBand="0" w:noVBand="1"/>
      </w:tblPr>
      <w:tblGrid>
        <w:gridCol w:w="1737"/>
        <w:gridCol w:w="624"/>
        <w:gridCol w:w="625"/>
        <w:gridCol w:w="624"/>
        <w:gridCol w:w="624"/>
        <w:gridCol w:w="624"/>
        <w:gridCol w:w="623"/>
        <w:gridCol w:w="624"/>
        <w:gridCol w:w="623"/>
        <w:gridCol w:w="624"/>
        <w:gridCol w:w="624"/>
      </w:tblGrid>
      <w:tr w:rsidR="0079051F" w:rsidRPr="001D7AED" w:rsidTr="003E3510">
        <w:tc>
          <w:tcPr>
            <w:tcW w:w="1696"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Šilumos energijos kainos prognozė</w:t>
            </w:r>
          </w:p>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 xml:space="preserve"> </w:t>
            </w:r>
            <w:r w:rsidRPr="001D7AED">
              <w:rPr>
                <w:rFonts w:ascii="Arial" w:hAnsi="Arial" w:cs="Arial"/>
                <w:noProof w:val="0"/>
                <w:color w:val="FFFFFF" w:themeColor="background1"/>
                <w:sz w:val="12"/>
                <w:szCs w:val="16"/>
                <w:lang w:val="lt-LT"/>
              </w:rPr>
              <w:t>(ct/kWh su PVM)</w:t>
            </w:r>
          </w:p>
        </w:tc>
        <w:tc>
          <w:tcPr>
            <w:tcW w:w="609"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2031</w:t>
            </w:r>
          </w:p>
        </w:tc>
        <w:tc>
          <w:tcPr>
            <w:tcW w:w="610"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2032</w:t>
            </w:r>
          </w:p>
        </w:tc>
        <w:tc>
          <w:tcPr>
            <w:tcW w:w="609"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2033</w:t>
            </w:r>
          </w:p>
        </w:tc>
        <w:tc>
          <w:tcPr>
            <w:tcW w:w="610"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2034</w:t>
            </w:r>
          </w:p>
        </w:tc>
        <w:tc>
          <w:tcPr>
            <w:tcW w:w="610"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2035</w:t>
            </w:r>
          </w:p>
        </w:tc>
        <w:tc>
          <w:tcPr>
            <w:tcW w:w="609"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2036</w:t>
            </w:r>
          </w:p>
        </w:tc>
        <w:tc>
          <w:tcPr>
            <w:tcW w:w="610"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2037</w:t>
            </w:r>
          </w:p>
        </w:tc>
        <w:tc>
          <w:tcPr>
            <w:tcW w:w="609"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2038</w:t>
            </w:r>
          </w:p>
        </w:tc>
        <w:tc>
          <w:tcPr>
            <w:tcW w:w="610"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2039</w:t>
            </w:r>
          </w:p>
        </w:tc>
        <w:tc>
          <w:tcPr>
            <w:tcW w:w="610" w:type="dxa"/>
            <w:shd w:val="clear" w:color="auto" w:fill="00338D"/>
            <w:vAlign w:val="center"/>
          </w:tcPr>
          <w:p w:rsidR="00874D37" w:rsidRPr="001D7AED" w:rsidRDefault="00874D37" w:rsidP="00CE535B">
            <w:pPr>
              <w:spacing w:before="0" w:after="0" w:line="240" w:lineRule="auto"/>
              <w:jc w:val="center"/>
              <w:rPr>
                <w:rFonts w:ascii="Arial" w:hAnsi="Arial" w:cs="Arial"/>
                <w:b/>
                <w:noProof w:val="0"/>
                <w:color w:val="FFFFFF" w:themeColor="background1"/>
                <w:sz w:val="16"/>
                <w:szCs w:val="16"/>
                <w:lang w:val="lt-LT"/>
              </w:rPr>
            </w:pPr>
            <w:r w:rsidRPr="001D7AED">
              <w:rPr>
                <w:rFonts w:ascii="Arial" w:hAnsi="Arial" w:cs="Arial"/>
                <w:b/>
                <w:noProof w:val="0"/>
                <w:color w:val="FFFFFF" w:themeColor="background1"/>
                <w:sz w:val="16"/>
                <w:szCs w:val="16"/>
                <w:lang w:val="lt-LT"/>
              </w:rPr>
              <w:t>2040</w:t>
            </w:r>
          </w:p>
        </w:tc>
      </w:tr>
      <w:tr w:rsidR="0079051F" w:rsidRPr="001D7AED" w:rsidTr="0079051F">
        <w:tc>
          <w:tcPr>
            <w:tcW w:w="1696" w:type="dxa"/>
            <w:shd w:val="clear" w:color="auto" w:fill="auto"/>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Vidutinė kaina šalyje</w:t>
            </w:r>
          </w:p>
        </w:tc>
        <w:tc>
          <w:tcPr>
            <w:tcW w:w="609" w:type="dxa"/>
            <w:shd w:val="clear" w:color="auto" w:fill="auto"/>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8</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1</w:t>
            </w:r>
          </w:p>
        </w:tc>
        <w:tc>
          <w:tcPr>
            <w:tcW w:w="610" w:type="dxa"/>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8</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2</w:t>
            </w:r>
          </w:p>
        </w:tc>
        <w:tc>
          <w:tcPr>
            <w:tcW w:w="609" w:type="dxa"/>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8</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4</w:t>
            </w:r>
          </w:p>
        </w:tc>
        <w:tc>
          <w:tcPr>
            <w:tcW w:w="610" w:type="dxa"/>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8</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6</w:t>
            </w:r>
          </w:p>
        </w:tc>
        <w:tc>
          <w:tcPr>
            <w:tcW w:w="610" w:type="dxa"/>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8</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6</w:t>
            </w:r>
          </w:p>
        </w:tc>
        <w:tc>
          <w:tcPr>
            <w:tcW w:w="609" w:type="dxa"/>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8</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8</w:t>
            </w:r>
          </w:p>
        </w:tc>
        <w:tc>
          <w:tcPr>
            <w:tcW w:w="610" w:type="dxa"/>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8</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9</w:t>
            </w:r>
          </w:p>
        </w:tc>
        <w:tc>
          <w:tcPr>
            <w:tcW w:w="609" w:type="dxa"/>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9</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0</w:t>
            </w:r>
          </w:p>
        </w:tc>
        <w:tc>
          <w:tcPr>
            <w:tcW w:w="610" w:type="dxa"/>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9</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1</w:t>
            </w:r>
          </w:p>
        </w:tc>
        <w:tc>
          <w:tcPr>
            <w:tcW w:w="610" w:type="dxa"/>
            <w:vAlign w:val="center"/>
          </w:tcPr>
          <w:p w:rsidR="00874D37" w:rsidRPr="001D7AED" w:rsidRDefault="00874D37" w:rsidP="00CE535B">
            <w:pPr>
              <w:spacing w:before="0" w:after="0" w:line="240" w:lineRule="auto"/>
              <w:jc w:val="center"/>
              <w:rPr>
                <w:rFonts w:ascii="Arial" w:hAnsi="Arial" w:cs="Arial"/>
                <w:b/>
                <w:noProof w:val="0"/>
                <w:sz w:val="16"/>
                <w:szCs w:val="16"/>
                <w:lang w:val="lt-LT"/>
              </w:rPr>
            </w:pPr>
            <w:r w:rsidRPr="001D7AED">
              <w:rPr>
                <w:rFonts w:ascii="Arial" w:hAnsi="Arial" w:cs="Arial"/>
                <w:b/>
                <w:noProof w:val="0"/>
                <w:sz w:val="16"/>
                <w:szCs w:val="16"/>
                <w:lang w:val="lt-LT"/>
              </w:rPr>
              <w:t>9</w:t>
            </w:r>
            <w:r w:rsidR="00AC21EB" w:rsidRPr="001D7AED">
              <w:rPr>
                <w:rFonts w:ascii="Arial" w:hAnsi="Arial" w:cs="Arial"/>
                <w:b/>
                <w:noProof w:val="0"/>
                <w:sz w:val="16"/>
                <w:szCs w:val="16"/>
                <w:lang w:val="lt-LT"/>
              </w:rPr>
              <w:t>,</w:t>
            </w:r>
            <w:r w:rsidRPr="001D7AED">
              <w:rPr>
                <w:rFonts w:ascii="Arial" w:hAnsi="Arial" w:cs="Arial"/>
                <w:b/>
                <w:noProof w:val="0"/>
                <w:sz w:val="16"/>
                <w:szCs w:val="16"/>
                <w:lang w:val="lt-LT"/>
              </w:rPr>
              <w:t>3</w:t>
            </w:r>
          </w:p>
        </w:tc>
      </w:tr>
      <w:tr w:rsidR="0079051F" w:rsidRPr="001D7AED" w:rsidTr="0079051F">
        <w:tc>
          <w:tcPr>
            <w:tcW w:w="1696" w:type="dxa"/>
            <w:shd w:val="clear" w:color="auto" w:fill="auto"/>
            <w:vAlign w:val="center"/>
          </w:tcPr>
          <w:p w:rsidR="00874D37" w:rsidRPr="001D7AED" w:rsidRDefault="00874D37" w:rsidP="00CE535B">
            <w:pPr>
              <w:spacing w:before="0" w:after="0" w:line="240" w:lineRule="auto"/>
              <w:jc w:val="center"/>
              <w:rPr>
                <w:rFonts w:ascii="Arial" w:hAnsi="Arial" w:cs="Arial"/>
                <w:i/>
                <w:noProof w:val="0"/>
                <w:sz w:val="13"/>
                <w:szCs w:val="13"/>
                <w:lang w:val="lt-LT"/>
              </w:rPr>
            </w:pPr>
            <w:r w:rsidRPr="001D7AED">
              <w:rPr>
                <w:rFonts w:ascii="Arial" w:hAnsi="Arial" w:cs="Arial"/>
                <w:i/>
                <w:noProof w:val="0"/>
                <w:sz w:val="13"/>
                <w:szCs w:val="13"/>
                <w:lang w:val="lt-LT"/>
              </w:rPr>
              <w:t>(pokytis)</w:t>
            </w:r>
          </w:p>
        </w:tc>
        <w:tc>
          <w:tcPr>
            <w:tcW w:w="609" w:type="dxa"/>
            <w:shd w:val="clear" w:color="auto" w:fill="auto"/>
            <w:vAlign w:val="center"/>
          </w:tcPr>
          <w:p w:rsidR="00874D37" w:rsidRPr="001D7AED" w:rsidRDefault="00874D37" w:rsidP="00CE535B">
            <w:pPr>
              <w:spacing w:before="0" w:after="0" w:line="240" w:lineRule="auto"/>
              <w:jc w:val="center"/>
              <w:rPr>
                <w:rFonts w:ascii="Arial" w:hAnsi="Arial" w:cs="Arial"/>
                <w:i/>
                <w:noProof w:val="0"/>
                <w:sz w:val="13"/>
                <w:szCs w:val="13"/>
                <w:lang w:val="lt-LT"/>
              </w:rPr>
            </w:pPr>
            <w:r w:rsidRPr="001D7AED">
              <w:rPr>
                <w:rFonts w:ascii="Arial" w:hAnsi="Arial" w:cs="Arial"/>
                <w:i/>
                <w:noProof w:val="0"/>
                <w:sz w:val="13"/>
                <w:szCs w:val="13"/>
                <w:lang w:val="lt-LT"/>
              </w:rPr>
              <w:t>1</w:t>
            </w:r>
            <w:r w:rsidR="00AC21EB" w:rsidRPr="001D7AED">
              <w:rPr>
                <w:rFonts w:ascii="Arial" w:hAnsi="Arial" w:cs="Arial"/>
                <w:i/>
                <w:noProof w:val="0"/>
                <w:sz w:val="13"/>
                <w:szCs w:val="13"/>
                <w:lang w:val="lt-LT"/>
              </w:rPr>
              <w:t>,</w:t>
            </w:r>
            <w:r w:rsidRPr="001D7AED">
              <w:rPr>
                <w:rFonts w:ascii="Arial" w:hAnsi="Arial" w:cs="Arial"/>
                <w:i/>
                <w:noProof w:val="0"/>
                <w:sz w:val="13"/>
                <w:szCs w:val="13"/>
                <w:lang w:val="lt-LT"/>
              </w:rPr>
              <w:t>8</w:t>
            </w:r>
            <w:r w:rsidR="009C6E6E" w:rsidRPr="001D7AED">
              <w:rPr>
                <w:rFonts w:ascii="Arial" w:hAnsi="Arial" w:cs="Arial"/>
                <w:i/>
                <w:noProof w:val="0"/>
                <w:sz w:val="13"/>
                <w:szCs w:val="13"/>
                <w:lang w:val="lt-LT"/>
              </w:rPr>
              <w:t xml:space="preserve"> </w:t>
            </w:r>
            <w:r w:rsidRPr="001D7AED">
              <w:rPr>
                <w:rFonts w:ascii="Arial" w:hAnsi="Arial" w:cs="Arial"/>
                <w:i/>
                <w:noProof w:val="0"/>
                <w:sz w:val="13"/>
                <w:szCs w:val="13"/>
                <w:lang w:val="lt-LT"/>
              </w:rPr>
              <w:t>%</w:t>
            </w:r>
          </w:p>
        </w:tc>
        <w:tc>
          <w:tcPr>
            <w:tcW w:w="610" w:type="dxa"/>
            <w:vAlign w:val="center"/>
          </w:tcPr>
          <w:p w:rsidR="00874D37" w:rsidRPr="001D7AED" w:rsidRDefault="00874D37" w:rsidP="00CE535B">
            <w:pPr>
              <w:spacing w:before="0" w:after="0" w:line="240" w:lineRule="auto"/>
              <w:jc w:val="center"/>
              <w:rPr>
                <w:rFonts w:ascii="Arial" w:hAnsi="Arial" w:cs="Arial"/>
                <w:i/>
                <w:noProof w:val="0"/>
                <w:sz w:val="13"/>
                <w:szCs w:val="13"/>
                <w:lang w:val="lt-LT"/>
              </w:rPr>
            </w:pPr>
            <w:r w:rsidRPr="001D7AED">
              <w:rPr>
                <w:rFonts w:ascii="Arial" w:hAnsi="Arial" w:cs="Arial"/>
                <w:i/>
                <w:noProof w:val="0"/>
                <w:sz w:val="13"/>
                <w:szCs w:val="13"/>
                <w:lang w:val="lt-LT"/>
              </w:rPr>
              <w:t>1</w:t>
            </w:r>
            <w:r w:rsidR="00AC21EB" w:rsidRPr="001D7AED">
              <w:rPr>
                <w:rFonts w:ascii="Arial" w:hAnsi="Arial" w:cs="Arial"/>
                <w:i/>
                <w:noProof w:val="0"/>
                <w:sz w:val="13"/>
                <w:szCs w:val="13"/>
                <w:lang w:val="lt-LT"/>
              </w:rPr>
              <w:t>,</w:t>
            </w:r>
            <w:r w:rsidRPr="001D7AED">
              <w:rPr>
                <w:rFonts w:ascii="Arial" w:hAnsi="Arial" w:cs="Arial"/>
                <w:i/>
                <w:noProof w:val="0"/>
                <w:sz w:val="13"/>
                <w:szCs w:val="13"/>
                <w:lang w:val="lt-LT"/>
              </w:rPr>
              <w:t>8</w:t>
            </w:r>
            <w:r w:rsidR="009C6E6E" w:rsidRPr="001D7AED">
              <w:rPr>
                <w:rFonts w:ascii="Arial" w:hAnsi="Arial" w:cs="Arial"/>
                <w:i/>
                <w:noProof w:val="0"/>
                <w:sz w:val="13"/>
                <w:szCs w:val="13"/>
                <w:lang w:val="lt-LT"/>
              </w:rPr>
              <w:t xml:space="preserve"> </w:t>
            </w:r>
            <w:r w:rsidRPr="001D7AED">
              <w:rPr>
                <w:rFonts w:ascii="Arial" w:hAnsi="Arial" w:cs="Arial"/>
                <w:i/>
                <w:noProof w:val="0"/>
                <w:sz w:val="13"/>
                <w:szCs w:val="13"/>
                <w:lang w:val="lt-LT"/>
              </w:rPr>
              <w:t>%</w:t>
            </w:r>
          </w:p>
        </w:tc>
        <w:tc>
          <w:tcPr>
            <w:tcW w:w="609" w:type="dxa"/>
            <w:vAlign w:val="center"/>
          </w:tcPr>
          <w:p w:rsidR="00874D37" w:rsidRPr="001D7AED" w:rsidRDefault="00874D37" w:rsidP="00CE535B">
            <w:pPr>
              <w:spacing w:before="0" w:after="0" w:line="240" w:lineRule="auto"/>
              <w:jc w:val="center"/>
              <w:rPr>
                <w:rFonts w:ascii="Arial" w:hAnsi="Arial" w:cs="Arial"/>
                <w:i/>
                <w:noProof w:val="0"/>
                <w:sz w:val="13"/>
                <w:szCs w:val="13"/>
                <w:lang w:val="lt-LT"/>
              </w:rPr>
            </w:pPr>
            <w:r w:rsidRPr="001D7AED">
              <w:rPr>
                <w:rFonts w:ascii="Arial" w:hAnsi="Arial" w:cs="Arial"/>
                <w:i/>
                <w:noProof w:val="0"/>
                <w:sz w:val="13"/>
                <w:szCs w:val="13"/>
                <w:lang w:val="lt-LT"/>
              </w:rPr>
              <w:t>1</w:t>
            </w:r>
            <w:r w:rsidR="00AC21EB" w:rsidRPr="001D7AED">
              <w:rPr>
                <w:rFonts w:ascii="Arial" w:hAnsi="Arial" w:cs="Arial"/>
                <w:i/>
                <w:noProof w:val="0"/>
                <w:sz w:val="13"/>
                <w:szCs w:val="13"/>
                <w:lang w:val="lt-LT"/>
              </w:rPr>
              <w:t>,</w:t>
            </w:r>
            <w:r w:rsidRPr="001D7AED">
              <w:rPr>
                <w:rFonts w:ascii="Arial" w:hAnsi="Arial" w:cs="Arial"/>
                <w:i/>
                <w:noProof w:val="0"/>
                <w:sz w:val="13"/>
                <w:szCs w:val="13"/>
                <w:lang w:val="lt-LT"/>
              </w:rPr>
              <w:t>9</w:t>
            </w:r>
            <w:r w:rsidR="009C6E6E" w:rsidRPr="001D7AED">
              <w:rPr>
                <w:rFonts w:ascii="Arial" w:hAnsi="Arial" w:cs="Arial"/>
                <w:i/>
                <w:noProof w:val="0"/>
                <w:sz w:val="13"/>
                <w:szCs w:val="13"/>
                <w:lang w:val="lt-LT"/>
              </w:rPr>
              <w:t xml:space="preserve"> </w:t>
            </w:r>
            <w:r w:rsidRPr="001D7AED">
              <w:rPr>
                <w:rFonts w:ascii="Arial" w:hAnsi="Arial" w:cs="Arial"/>
                <w:i/>
                <w:noProof w:val="0"/>
                <w:sz w:val="13"/>
                <w:szCs w:val="13"/>
                <w:lang w:val="lt-LT"/>
              </w:rPr>
              <w:t>%</w:t>
            </w:r>
          </w:p>
        </w:tc>
        <w:tc>
          <w:tcPr>
            <w:tcW w:w="610" w:type="dxa"/>
            <w:vAlign w:val="center"/>
          </w:tcPr>
          <w:p w:rsidR="00874D37" w:rsidRPr="001D7AED" w:rsidRDefault="00874D37" w:rsidP="00CE535B">
            <w:pPr>
              <w:spacing w:before="0" w:after="0" w:line="240" w:lineRule="auto"/>
              <w:jc w:val="center"/>
              <w:rPr>
                <w:rFonts w:ascii="Arial" w:hAnsi="Arial" w:cs="Arial"/>
                <w:i/>
                <w:noProof w:val="0"/>
                <w:sz w:val="13"/>
                <w:szCs w:val="13"/>
                <w:lang w:val="lt-LT"/>
              </w:rPr>
            </w:pPr>
            <w:r w:rsidRPr="001D7AED">
              <w:rPr>
                <w:rFonts w:ascii="Arial" w:hAnsi="Arial" w:cs="Arial"/>
                <w:i/>
                <w:noProof w:val="0"/>
                <w:sz w:val="13"/>
                <w:szCs w:val="13"/>
                <w:lang w:val="lt-LT"/>
              </w:rPr>
              <w:t>2</w:t>
            </w:r>
            <w:r w:rsidR="00AC21EB" w:rsidRPr="001D7AED">
              <w:rPr>
                <w:rFonts w:ascii="Arial" w:hAnsi="Arial" w:cs="Arial"/>
                <w:i/>
                <w:noProof w:val="0"/>
                <w:sz w:val="13"/>
                <w:szCs w:val="13"/>
                <w:lang w:val="lt-LT"/>
              </w:rPr>
              <w:t>,</w:t>
            </w:r>
            <w:r w:rsidRPr="001D7AED">
              <w:rPr>
                <w:rFonts w:ascii="Arial" w:hAnsi="Arial" w:cs="Arial"/>
                <w:i/>
                <w:noProof w:val="0"/>
                <w:sz w:val="13"/>
                <w:szCs w:val="13"/>
                <w:lang w:val="lt-LT"/>
              </w:rPr>
              <w:t>0</w:t>
            </w:r>
            <w:r w:rsidR="009C6E6E" w:rsidRPr="001D7AED">
              <w:rPr>
                <w:rFonts w:ascii="Arial" w:hAnsi="Arial" w:cs="Arial"/>
                <w:i/>
                <w:noProof w:val="0"/>
                <w:sz w:val="13"/>
                <w:szCs w:val="13"/>
                <w:lang w:val="lt-LT"/>
              </w:rPr>
              <w:t xml:space="preserve"> </w:t>
            </w:r>
            <w:r w:rsidRPr="001D7AED">
              <w:rPr>
                <w:rFonts w:ascii="Arial" w:hAnsi="Arial" w:cs="Arial"/>
                <w:i/>
                <w:noProof w:val="0"/>
                <w:sz w:val="13"/>
                <w:szCs w:val="13"/>
                <w:lang w:val="lt-LT"/>
              </w:rPr>
              <w:t>%</w:t>
            </w:r>
          </w:p>
        </w:tc>
        <w:tc>
          <w:tcPr>
            <w:tcW w:w="610" w:type="dxa"/>
            <w:vAlign w:val="center"/>
          </w:tcPr>
          <w:p w:rsidR="00874D37" w:rsidRPr="001D7AED" w:rsidRDefault="00874D37" w:rsidP="00CE535B">
            <w:pPr>
              <w:spacing w:before="0" w:after="0" w:line="240" w:lineRule="auto"/>
              <w:jc w:val="center"/>
              <w:rPr>
                <w:rFonts w:ascii="Arial" w:hAnsi="Arial" w:cs="Arial"/>
                <w:i/>
                <w:noProof w:val="0"/>
                <w:sz w:val="13"/>
                <w:szCs w:val="13"/>
                <w:lang w:val="lt-LT"/>
              </w:rPr>
            </w:pPr>
            <w:r w:rsidRPr="001D7AED">
              <w:rPr>
                <w:rFonts w:ascii="Arial" w:hAnsi="Arial" w:cs="Arial"/>
                <w:i/>
                <w:noProof w:val="0"/>
                <w:sz w:val="13"/>
                <w:szCs w:val="13"/>
                <w:lang w:val="lt-LT"/>
              </w:rPr>
              <w:t>0</w:t>
            </w:r>
            <w:r w:rsidR="00AC21EB" w:rsidRPr="001D7AED">
              <w:rPr>
                <w:rFonts w:ascii="Arial" w:hAnsi="Arial" w:cs="Arial"/>
                <w:i/>
                <w:noProof w:val="0"/>
                <w:sz w:val="13"/>
                <w:szCs w:val="13"/>
                <w:lang w:val="lt-LT"/>
              </w:rPr>
              <w:t>,</w:t>
            </w:r>
            <w:r w:rsidRPr="001D7AED">
              <w:rPr>
                <w:rFonts w:ascii="Arial" w:hAnsi="Arial" w:cs="Arial"/>
                <w:i/>
                <w:noProof w:val="0"/>
                <w:sz w:val="13"/>
                <w:szCs w:val="13"/>
                <w:lang w:val="lt-LT"/>
              </w:rPr>
              <w:t>9</w:t>
            </w:r>
            <w:r w:rsidR="009C6E6E" w:rsidRPr="001D7AED">
              <w:rPr>
                <w:rFonts w:ascii="Arial" w:hAnsi="Arial" w:cs="Arial"/>
                <w:i/>
                <w:noProof w:val="0"/>
                <w:sz w:val="13"/>
                <w:szCs w:val="13"/>
                <w:lang w:val="lt-LT"/>
              </w:rPr>
              <w:t xml:space="preserve"> </w:t>
            </w:r>
            <w:r w:rsidRPr="001D7AED">
              <w:rPr>
                <w:rFonts w:ascii="Arial" w:hAnsi="Arial" w:cs="Arial"/>
                <w:i/>
                <w:noProof w:val="0"/>
                <w:sz w:val="13"/>
                <w:szCs w:val="13"/>
                <w:lang w:val="lt-LT"/>
              </w:rPr>
              <w:t>%</w:t>
            </w:r>
          </w:p>
        </w:tc>
        <w:tc>
          <w:tcPr>
            <w:tcW w:w="609" w:type="dxa"/>
            <w:vAlign w:val="center"/>
          </w:tcPr>
          <w:p w:rsidR="00874D37" w:rsidRPr="001D7AED" w:rsidRDefault="00874D37" w:rsidP="00CE535B">
            <w:pPr>
              <w:spacing w:before="0" w:after="0" w:line="240" w:lineRule="auto"/>
              <w:jc w:val="center"/>
              <w:rPr>
                <w:rFonts w:ascii="Arial" w:hAnsi="Arial" w:cs="Arial"/>
                <w:i/>
                <w:noProof w:val="0"/>
                <w:sz w:val="13"/>
                <w:szCs w:val="13"/>
                <w:lang w:val="lt-LT"/>
              </w:rPr>
            </w:pPr>
            <w:r w:rsidRPr="001D7AED">
              <w:rPr>
                <w:rFonts w:ascii="Arial" w:hAnsi="Arial" w:cs="Arial"/>
                <w:i/>
                <w:noProof w:val="0"/>
                <w:sz w:val="13"/>
                <w:szCs w:val="13"/>
                <w:lang w:val="lt-LT"/>
              </w:rPr>
              <w:t>1</w:t>
            </w:r>
            <w:r w:rsidR="00AC21EB" w:rsidRPr="001D7AED">
              <w:rPr>
                <w:rFonts w:ascii="Arial" w:hAnsi="Arial" w:cs="Arial"/>
                <w:i/>
                <w:noProof w:val="0"/>
                <w:sz w:val="13"/>
                <w:szCs w:val="13"/>
                <w:lang w:val="lt-LT"/>
              </w:rPr>
              <w:t>,</w:t>
            </w:r>
            <w:r w:rsidRPr="001D7AED">
              <w:rPr>
                <w:rFonts w:ascii="Arial" w:hAnsi="Arial" w:cs="Arial"/>
                <w:i/>
                <w:noProof w:val="0"/>
                <w:sz w:val="13"/>
                <w:szCs w:val="13"/>
                <w:lang w:val="lt-LT"/>
              </w:rPr>
              <w:t>9</w:t>
            </w:r>
            <w:r w:rsidR="009C6E6E" w:rsidRPr="001D7AED">
              <w:rPr>
                <w:rFonts w:ascii="Arial" w:hAnsi="Arial" w:cs="Arial"/>
                <w:i/>
                <w:noProof w:val="0"/>
                <w:sz w:val="13"/>
                <w:szCs w:val="13"/>
                <w:lang w:val="lt-LT"/>
              </w:rPr>
              <w:t xml:space="preserve"> </w:t>
            </w:r>
            <w:r w:rsidRPr="001D7AED">
              <w:rPr>
                <w:rFonts w:ascii="Arial" w:hAnsi="Arial" w:cs="Arial"/>
                <w:i/>
                <w:noProof w:val="0"/>
                <w:sz w:val="13"/>
                <w:szCs w:val="13"/>
                <w:lang w:val="lt-LT"/>
              </w:rPr>
              <w:t>%</w:t>
            </w:r>
          </w:p>
        </w:tc>
        <w:tc>
          <w:tcPr>
            <w:tcW w:w="610" w:type="dxa"/>
            <w:vAlign w:val="center"/>
          </w:tcPr>
          <w:p w:rsidR="00874D37" w:rsidRPr="001D7AED" w:rsidRDefault="00874D37" w:rsidP="00CE535B">
            <w:pPr>
              <w:spacing w:before="0" w:after="0" w:line="240" w:lineRule="auto"/>
              <w:jc w:val="center"/>
              <w:rPr>
                <w:rFonts w:ascii="Arial" w:hAnsi="Arial" w:cs="Arial"/>
                <w:i/>
                <w:noProof w:val="0"/>
                <w:sz w:val="13"/>
                <w:szCs w:val="13"/>
                <w:lang w:val="lt-LT"/>
              </w:rPr>
            </w:pPr>
            <w:r w:rsidRPr="001D7AED">
              <w:rPr>
                <w:rFonts w:ascii="Arial" w:hAnsi="Arial" w:cs="Arial"/>
                <w:i/>
                <w:noProof w:val="0"/>
                <w:sz w:val="13"/>
                <w:szCs w:val="13"/>
                <w:lang w:val="lt-LT"/>
              </w:rPr>
              <w:t>0</w:t>
            </w:r>
            <w:r w:rsidR="00AC21EB" w:rsidRPr="001D7AED">
              <w:rPr>
                <w:rFonts w:ascii="Arial" w:hAnsi="Arial" w:cs="Arial"/>
                <w:i/>
                <w:noProof w:val="0"/>
                <w:sz w:val="13"/>
                <w:szCs w:val="13"/>
                <w:lang w:val="lt-LT"/>
              </w:rPr>
              <w:t>,</w:t>
            </w:r>
            <w:r w:rsidRPr="001D7AED">
              <w:rPr>
                <w:rFonts w:ascii="Arial" w:hAnsi="Arial" w:cs="Arial"/>
                <w:i/>
                <w:noProof w:val="0"/>
                <w:sz w:val="13"/>
                <w:szCs w:val="13"/>
                <w:lang w:val="lt-LT"/>
              </w:rPr>
              <w:t>7</w:t>
            </w:r>
            <w:r w:rsidR="009C6E6E" w:rsidRPr="001D7AED">
              <w:rPr>
                <w:rFonts w:ascii="Arial" w:hAnsi="Arial" w:cs="Arial"/>
                <w:i/>
                <w:noProof w:val="0"/>
                <w:sz w:val="13"/>
                <w:szCs w:val="13"/>
                <w:lang w:val="lt-LT"/>
              </w:rPr>
              <w:t xml:space="preserve"> </w:t>
            </w:r>
            <w:r w:rsidRPr="001D7AED">
              <w:rPr>
                <w:rFonts w:ascii="Arial" w:hAnsi="Arial" w:cs="Arial"/>
                <w:i/>
                <w:noProof w:val="0"/>
                <w:sz w:val="13"/>
                <w:szCs w:val="13"/>
                <w:lang w:val="lt-LT"/>
              </w:rPr>
              <w:t>%</w:t>
            </w:r>
          </w:p>
        </w:tc>
        <w:tc>
          <w:tcPr>
            <w:tcW w:w="609" w:type="dxa"/>
            <w:vAlign w:val="center"/>
          </w:tcPr>
          <w:p w:rsidR="00874D37" w:rsidRPr="001D7AED" w:rsidRDefault="00874D37" w:rsidP="00CE535B">
            <w:pPr>
              <w:spacing w:before="0" w:after="0" w:line="240" w:lineRule="auto"/>
              <w:jc w:val="center"/>
              <w:rPr>
                <w:rFonts w:ascii="Arial" w:hAnsi="Arial" w:cs="Arial"/>
                <w:i/>
                <w:noProof w:val="0"/>
                <w:sz w:val="13"/>
                <w:szCs w:val="13"/>
                <w:lang w:val="lt-LT"/>
              </w:rPr>
            </w:pPr>
            <w:r w:rsidRPr="001D7AED">
              <w:rPr>
                <w:rFonts w:ascii="Arial" w:hAnsi="Arial" w:cs="Arial"/>
                <w:i/>
                <w:noProof w:val="0"/>
                <w:sz w:val="13"/>
                <w:szCs w:val="13"/>
                <w:lang w:val="lt-LT"/>
              </w:rPr>
              <w:t>1</w:t>
            </w:r>
            <w:r w:rsidR="00AC21EB" w:rsidRPr="001D7AED">
              <w:rPr>
                <w:rFonts w:ascii="Arial" w:hAnsi="Arial" w:cs="Arial"/>
                <w:i/>
                <w:noProof w:val="0"/>
                <w:sz w:val="13"/>
                <w:szCs w:val="13"/>
                <w:lang w:val="lt-LT"/>
              </w:rPr>
              <w:t>,</w:t>
            </w:r>
            <w:r w:rsidRPr="001D7AED">
              <w:rPr>
                <w:rFonts w:ascii="Arial" w:hAnsi="Arial" w:cs="Arial"/>
                <w:i/>
                <w:noProof w:val="0"/>
                <w:sz w:val="13"/>
                <w:szCs w:val="13"/>
                <w:lang w:val="lt-LT"/>
              </w:rPr>
              <w:t>6</w:t>
            </w:r>
            <w:r w:rsidR="009C6E6E" w:rsidRPr="001D7AED">
              <w:rPr>
                <w:rFonts w:ascii="Arial" w:hAnsi="Arial" w:cs="Arial"/>
                <w:i/>
                <w:noProof w:val="0"/>
                <w:sz w:val="13"/>
                <w:szCs w:val="13"/>
                <w:lang w:val="lt-LT"/>
              </w:rPr>
              <w:t xml:space="preserve"> </w:t>
            </w:r>
            <w:r w:rsidRPr="001D7AED">
              <w:rPr>
                <w:rFonts w:ascii="Arial" w:hAnsi="Arial" w:cs="Arial"/>
                <w:i/>
                <w:noProof w:val="0"/>
                <w:sz w:val="13"/>
                <w:szCs w:val="13"/>
                <w:lang w:val="lt-LT"/>
              </w:rPr>
              <w:t>%</w:t>
            </w:r>
          </w:p>
        </w:tc>
        <w:tc>
          <w:tcPr>
            <w:tcW w:w="610" w:type="dxa"/>
            <w:vAlign w:val="center"/>
          </w:tcPr>
          <w:p w:rsidR="00874D37" w:rsidRPr="001D7AED" w:rsidRDefault="00874D37" w:rsidP="00CE535B">
            <w:pPr>
              <w:spacing w:before="0" w:after="0" w:line="240" w:lineRule="auto"/>
              <w:jc w:val="center"/>
              <w:rPr>
                <w:rFonts w:ascii="Arial" w:hAnsi="Arial" w:cs="Arial"/>
                <w:i/>
                <w:noProof w:val="0"/>
                <w:sz w:val="13"/>
                <w:szCs w:val="13"/>
                <w:lang w:val="lt-LT"/>
              </w:rPr>
            </w:pPr>
            <w:r w:rsidRPr="001D7AED">
              <w:rPr>
                <w:rFonts w:ascii="Arial" w:hAnsi="Arial" w:cs="Arial"/>
                <w:i/>
                <w:noProof w:val="0"/>
                <w:sz w:val="13"/>
                <w:szCs w:val="13"/>
                <w:lang w:val="lt-LT"/>
              </w:rPr>
              <w:t>1</w:t>
            </w:r>
            <w:r w:rsidR="00AC21EB" w:rsidRPr="001D7AED">
              <w:rPr>
                <w:rFonts w:ascii="Arial" w:hAnsi="Arial" w:cs="Arial"/>
                <w:i/>
                <w:noProof w:val="0"/>
                <w:sz w:val="13"/>
                <w:szCs w:val="13"/>
                <w:lang w:val="lt-LT"/>
              </w:rPr>
              <w:t>,</w:t>
            </w:r>
            <w:r w:rsidRPr="001D7AED">
              <w:rPr>
                <w:rFonts w:ascii="Arial" w:hAnsi="Arial" w:cs="Arial"/>
                <w:i/>
                <w:noProof w:val="0"/>
                <w:sz w:val="13"/>
                <w:szCs w:val="13"/>
                <w:lang w:val="lt-LT"/>
              </w:rPr>
              <w:t>3</w:t>
            </w:r>
            <w:r w:rsidR="009C6E6E" w:rsidRPr="001D7AED">
              <w:rPr>
                <w:rFonts w:ascii="Arial" w:hAnsi="Arial" w:cs="Arial"/>
                <w:i/>
                <w:noProof w:val="0"/>
                <w:sz w:val="13"/>
                <w:szCs w:val="13"/>
                <w:lang w:val="lt-LT"/>
              </w:rPr>
              <w:t xml:space="preserve"> </w:t>
            </w:r>
            <w:r w:rsidRPr="001D7AED">
              <w:rPr>
                <w:rFonts w:ascii="Arial" w:hAnsi="Arial" w:cs="Arial"/>
                <w:i/>
                <w:noProof w:val="0"/>
                <w:sz w:val="13"/>
                <w:szCs w:val="13"/>
                <w:lang w:val="lt-LT"/>
              </w:rPr>
              <w:t>%</w:t>
            </w:r>
          </w:p>
        </w:tc>
        <w:tc>
          <w:tcPr>
            <w:tcW w:w="610" w:type="dxa"/>
            <w:vAlign w:val="center"/>
          </w:tcPr>
          <w:p w:rsidR="00874D37" w:rsidRPr="001D7AED" w:rsidRDefault="00874D37" w:rsidP="00CE535B">
            <w:pPr>
              <w:spacing w:before="0" w:after="0" w:line="240" w:lineRule="auto"/>
              <w:jc w:val="center"/>
              <w:rPr>
                <w:rFonts w:ascii="Arial" w:hAnsi="Arial" w:cs="Arial"/>
                <w:i/>
                <w:noProof w:val="0"/>
                <w:sz w:val="13"/>
                <w:szCs w:val="13"/>
                <w:lang w:val="lt-LT"/>
              </w:rPr>
            </w:pPr>
            <w:r w:rsidRPr="001D7AED">
              <w:rPr>
                <w:rFonts w:ascii="Arial" w:hAnsi="Arial" w:cs="Arial"/>
                <w:i/>
                <w:noProof w:val="0"/>
                <w:sz w:val="13"/>
                <w:szCs w:val="13"/>
                <w:lang w:val="lt-LT"/>
              </w:rPr>
              <w:t>2</w:t>
            </w:r>
            <w:r w:rsidR="00AC21EB" w:rsidRPr="001D7AED">
              <w:rPr>
                <w:rFonts w:ascii="Arial" w:hAnsi="Arial" w:cs="Arial"/>
                <w:i/>
                <w:noProof w:val="0"/>
                <w:sz w:val="13"/>
                <w:szCs w:val="13"/>
                <w:lang w:val="lt-LT"/>
              </w:rPr>
              <w:t>,</w:t>
            </w:r>
            <w:r w:rsidRPr="001D7AED">
              <w:rPr>
                <w:rFonts w:ascii="Arial" w:hAnsi="Arial" w:cs="Arial"/>
                <w:i/>
                <w:noProof w:val="0"/>
                <w:sz w:val="13"/>
                <w:szCs w:val="13"/>
                <w:lang w:val="lt-LT"/>
              </w:rPr>
              <w:t>1</w:t>
            </w:r>
            <w:r w:rsidR="009C6E6E" w:rsidRPr="001D7AED">
              <w:rPr>
                <w:rFonts w:ascii="Arial" w:hAnsi="Arial" w:cs="Arial"/>
                <w:i/>
                <w:noProof w:val="0"/>
                <w:sz w:val="13"/>
                <w:szCs w:val="13"/>
                <w:lang w:val="lt-LT"/>
              </w:rPr>
              <w:t xml:space="preserve"> </w:t>
            </w:r>
            <w:r w:rsidRPr="001D7AED">
              <w:rPr>
                <w:rFonts w:ascii="Arial" w:hAnsi="Arial" w:cs="Arial"/>
                <w:i/>
                <w:noProof w:val="0"/>
                <w:sz w:val="13"/>
                <w:szCs w:val="13"/>
                <w:lang w:val="lt-LT"/>
              </w:rPr>
              <w:t>%</w:t>
            </w:r>
          </w:p>
        </w:tc>
      </w:tr>
    </w:tbl>
    <w:p w:rsidR="00C43F86" w:rsidRPr="001D7AED" w:rsidRDefault="00C43F86" w:rsidP="00AA4EBB">
      <w:pPr>
        <w:rPr>
          <w:rFonts w:ascii="Arial" w:hAnsi="Arial" w:cs="Arial"/>
          <w:noProof w:val="0"/>
        </w:rPr>
      </w:pPr>
    </w:p>
    <w:p w:rsidR="0079051F" w:rsidRPr="001D7AED" w:rsidRDefault="005939CD" w:rsidP="00251599">
      <w:pPr>
        <w:pStyle w:val="Tablebulletsub"/>
        <w:numPr>
          <w:ilvl w:val="0"/>
          <w:numId w:val="0"/>
        </w:numPr>
        <w:rPr>
          <w:rFonts w:ascii="Arial" w:hAnsi="Arial" w:cs="Arial"/>
          <w:noProof w:val="0"/>
          <w:sz w:val="20"/>
        </w:rPr>
      </w:pPr>
      <w:r w:rsidRPr="001D7AED">
        <w:rPr>
          <w:rFonts w:ascii="Arial" w:hAnsi="Arial" w:cs="Arial"/>
          <w:noProof w:val="0"/>
          <w:sz w:val="20"/>
        </w:rPr>
        <w:t xml:space="preserve">Šilumos energijos kainos prognozė remiasi </w:t>
      </w:r>
      <w:r w:rsidR="009C6E6E" w:rsidRPr="001D7AED">
        <w:rPr>
          <w:rFonts w:ascii="Arial" w:hAnsi="Arial" w:cs="Arial"/>
          <w:noProof w:val="0"/>
          <w:sz w:val="20"/>
        </w:rPr>
        <w:t>šiomis</w:t>
      </w:r>
      <w:r w:rsidRPr="001D7AED">
        <w:rPr>
          <w:rFonts w:ascii="Arial" w:hAnsi="Arial" w:cs="Arial"/>
          <w:noProof w:val="0"/>
          <w:sz w:val="20"/>
        </w:rPr>
        <w:t xml:space="preserve"> prielaidomis:</w:t>
      </w:r>
    </w:p>
    <w:p w:rsidR="005939CD" w:rsidRPr="001D7AED" w:rsidRDefault="005939CD" w:rsidP="00251599">
      <w:pPr>
        <w:pStyle w:val="Tablebulletsub"/>
        <w:numPr>
          <w:ilvl w:val="0"/>
          <w:numId w:val="12"/>
        </w:numPr>
        <w:ind w:left="426"/>
        <w:rPr>
          <w:rFonts w:ascii="Arial" w:hAnsi="Arial" w:cs="Arial"/>
          <w:noProof w:val="0"/>
          <w:sz w:val="20"/>
        </w:rPr>
      </w:pPr>
      <w:r w:rsidRPr="001D7AED">
        <w:rPr>
          <w:rFonts w:ascii="Arial" w:hAnsi="Arial" w:cs="Arial"/>
          <w:noProof w:val="0"/>
          <w:sz w:val="20"/>
        </w:rPr>
        <w:t>Priimta, kad 2016</w:t>
      </w:r>
      <w:r w:rsidR="009C6E6E" w:rsidRPr="001D7AED">
        <w:rPr>
          <w:rFonts w:ascii="Arial" w:hAnsi="Arial" w:cs="Arial"/>
          <w:noProof w:val="0"/>
          <w:sz w:val="20"/>
        </w:rPr>
        <w:t>–</w:t>
      </w:r>
      <w:r w:rsidRPr="001D7AED">
        <w:rPr>
          <w:rFonts w:ascii="Arial" w:hAnsi="Arial" w:cs="Arial"/>
          <w:noProof w:val="0"/>
          <w:sz w:val="20"/>
        </w:rPr>
        <w:t xml:space="preserve">2020 m. </w:t>
      </w:r>
      <w:r w:rsidR="009F0DD1" w:rsidRPr="001D7AED">
        <w:rPr>
          <w:rFonts w:ascii="Arial" w:hAnsi="Arial" w:cs="Arial"/>
          <w:noProof w:val="0"/>
          <w:sz w:val="20"/>
        </w:rPr>
        <w:t xml:space="preserve">centralizuoto šilumos tiekimo (toliau – </w:t>
      </w:r>
      <w:r w:rsidRPr="001D7AED">
        <w:rPr>
          <w:rFonts w:ascii="Arial" w:hAnsi="Arial" w:cs="Arial"/>
          <w:noProof w:val="0"/>
          <w:sz w:val="20"/>
        </w:rPr>
        <w:t>CŠT</w:t>
      </w:r>
      <w:r w:rsidR="009F0DD1" w:rsidRPr="001D7AED">
        <w:rPr>
          <w:rFonts w:ascii="Arial" w:hAnsi="Arial" w:cs="Arial"/>
          <w:noProof w:val="0"/>
          <w:sz w:val="20"/>
        </w:rPr>
        <w:t>)</w:t>
      </w:r>
      <w:r w:rsidRPr="001D7AED">
        <w:rPr>
          <w:rFonts w:ascii="Arial" w:hAnsi="Arial" w:cs="Arial"/>
          <w:noProof w:val="0"/>
          <w:sz w:val="20"/>
        </w:rPr>
        <w:t xml:space="preserve"> sektoriuje AEI vartojimas šilumos gamybai atitinkamai</w:t>
      </w:r>
      <w:r w:rsidR="00BC78D2" w:rsidRPr="001D7AED">
        <w:rPr>
          <w:rFonts w:ascii="Arial" w:hAnsi="Arial" w:cs="Arial"/>
          <w:noProof w:val="0"/>
          <w:sz w:val="20"/>
        </w:rPr>
        <w:t xml:space="preserve"> </w:t>
      </w:r>
      <w:r w:rsidRPr="001D7AED">
        <w:rPr>
          <w:rFonts w:ascii="Arial" w:hAnsi="Arial" w:cs="Arial"/>
          <w:noProof w:val="0"/>
          <w:sz w:val="20"/>
        </w:rPr>
        <w:t>augs 64</w:t>
      </w:r>
      <w:r w:rsidR="009C6E6E" w:rsidRPr="001D7AED">
        <w:rPr>
          <w:rFonts w:ascii="Arial" w:hAnsi="Arial" w:cs="Arial"/>
          <w:noProof w:val="0"/>
          <w:sz w:val="20"/>
        </w:rPr>
        <w:t>–</w:t>
      </w:r>
      <w:r w:rsidRPr="001D7AED">
        <w:rPr>
          <w:rFonts w:ascii="Arial" w:hAnsi="Arial" w:cs="Arial"/>
          <w:noProof w:val="0"/>
          <w:sz w:val="20"/>
        </w:rPr>
        <w:t>70</w:t>
      </w:r>
      <w:r w:rsidR="009C6E6E" w:rsidRPr="001D7AED">
        <w:rPr>
          <w:rFonts w:ascii="Arial" w:hAnsi="Arial" w:cs="Arial"/>
          <w:noProof w:val="0"/>
          <w:sz w:val="20"/>
        </w:rPr>
        <w:t xml:space="preserve"> </w:t>
      </w:r>
      <w:r w:rsidR="00BC78D2" w:rsidRPr="001D7AED">
        <w:rPr>
          <w:rFonts w:ascii="Arial" w:hAnsi="Arial" w:cs="Arial"/>
          <w:noProof w:val="0"/>
          <w:sz w:val="20"/>
        </w:rPr>
        <w:t>%</w:t>
      </w:r>
      <w:r w:rsidRPr="001D7AED">
        <w:rPr>
          <w:rFonts w:ascii="Arial" w:hAnsi="Arial" w:cs="Arial"/>
          <w:noProof w:val="0"/>
          <w:sz w:val="20"/>
        </w:rPr>
        <w:t xml:space="preserve"> (bus pasiektas Nacionalinės šilumos ūkio plėtros programos tikslas), o vėlesniame laikotarpyje AEI naudojimas padidės iki 75</w:t>
      </w:r>
      <w:r w:rsidR="009C6E6E" w:rsidRPr="001D7AED">
        <w:rPr>
          <w:rFonts w:ascii="Arial" w:hAnsi="Arial" w:cs="Arial"/>
          <w:noProof w:val="0"/>
          <w:sz w:val="20"/>
        </w:rPr>
        <w:t xml:space="preserve"> </w:t>
      </w:r>
      <w:r w:rsidR="00BC78D2" w:rsidRPr="001D7AED">
        <w:rPr>
          <w:rFonts w:ascii="Arial" w:hAnsi="Arial" w:cs="Arial"/>
          <w:noProof w:val="0"/>
          <w:sz w:val="20"/>
        </w:rPr>
        <w:t>%</w:t>
      </w:r>
      <w:r w:rsidRPr="001D7AED">
        <w:rPr>
          <w:rFonts w:ascii="Arial" w:hAnsi="Arial" w:cs="Arial"/>
          <w:noProof w:val="0"/>
          <w:sz w:val="20"/>
        </w:rPr>
        <w:t xml:space="preserve"> </w:t>
      </w:r>
    </w:p>
    <w:p w:rsidR="005939CD" w:rsidRPr="001D7AED" w:rsidRDefault="005939CD" w:rsidP="00251599">
      <w:pPr>
        <w:pStyle w:val="Tablebulletsub"/>
        <w:numPr>
          <w:ilvl w:val="0"/>
          <w:numId w:val="12"/>
        </w:numPr>
        <w:ind w:left="426"/>
        <w:rPr>
          <w:rFonts w:ascii="Arial" w:hAnsi="Arial" w:cs="Arial"/>
          <w:noProof w:val="0"/>
          <w:sz w:val="20"/>
        </w:rPr>
      </w:pPr>
      <w:r w:rsidRPr="001D7AED">
        <w:rPr>
          <w:rFonts w:ascii="Arial" w:hAnsi="Arial" w:cs="Arial"/>
          <w:noProof w:val="0"/>
          <w:sz w:val="20"/>
        </w:rPr>
        <w:t>Biokuro kainos prognozė remiasi sąlyga, kad biokuras ateityje išliks iki 50</w:t>
      </w:r>
      <w:r w:rsidR="009C6E6E" w:rsidRPr="001D7AED">
        <w:rPr>
          <w:rFonts w:ascii="Arial" w:hAnsi="Arial" w:cs="Arial"/>
          <w:noProof w:val="0"/>
          <w:sz w:val="20"/>
        </w:rPr>
        <w:t xml:space="preserve"> </w:t>
      </w:r>
      <w:r w:rsidR="00BC78D2" w:rsidRPr="001D7AED">
        <w:rPr>
          <w:rFonts w:ascii="Arial" w:hAnsi="Arial" w:cs="Arial"/>
          <w:noProof w:val="0"/>
          <w:sz w:val="20"/>
        </w:rPr>
        <w:t>%</w:t>
      </w:r>
      <w:r w:rsidRPr="001D7AED">
        <w:rPr>
          <w:rFonts w:ascii="Arial" w:hAnsi="Arial" w:cs="Arial"/>
          <w:noProof w:val="0"/>
          <w:sz w:val="20"/>
        </w:rPr>
        <w:t xml:space="preserve"> pigesnis</w:t>
      </w:r>
      <w:r w:rsidR="009C6E6E" w:rsidRPr="001D7AED">
        <w:rPr>
          <w:rFonts w:ascii="Arial" w:hAnsi="Arial" w:cs="Arial"/>
          <w:noProof w:val="0"/>
          <w:sz w:val="20"/>
        </w:rPr>
        <w:t>, palyginti</w:t>
      </w:r>
      <w:r w:rsidRPr="001D7AED">
        <w:rPr>
          <w:rFonts w:ascii="Arial" w:hAnsi="Arial" w:cs="Arial"/>
          <w:noProof w:val="0"/>
          <w:sz w:val="20"/>
        </w:rPr>
        <w:t xml:space="preserve"> </w:t>
      </w:r>
      <w:r w:rsidR="009C6E6E" w:rsidRPr="001D7AED">
        <w:rPr>
          <w:rFonts w:ascii="Arial" w:hAnsi="Arial" w:cs="Arial"/>
          <w:noProof w:val="0"/>
          <w:sz w:val="20"/>
        </w:rPr>
        <w:t>su</w:t>
      </w:r>
      <w:r w:rsidRPr="001D7AED">
        <w:rPr>
          <w:rFonts w:ascii="Arial" w:hAnsi="Arial" w:cs="Arial"/>
          <w:noProof w:val="0"/>
          <w:sz w:val="20"/>
        </w:rPr>
        <w:t xml:space="preserve"> gamtinių dujų importo kaina (vidutinis biokuro kainos augimo indeksas 3,6</w:t>
      </w:r>
      <w:r w:rsidR="009C6E6E" w:rsidRPr="001D7AED">
        <w:rPr>
          <w:rFonts w:ascii="Arial" w:hAnsi="Arial" w:cs="Arial"/>
          <w:noProof w:val="0"/>
          <w:sz w:val="20"/>
        </w:rPr>
        <w:t xml:space="preserve"> </w:t>
      </w:r>
      <w:r w:rsidR="00BC78D2" w:rsidRPr="001D7AED">
        <w:rPr>
          <w:rFonts w:ascii="Arial" w:hAnsi="Arial" w:cs="Arial"/>
          <w:noProof w:val="0"/>
          <w:sz w:val="20"/>
        </w:rPr>
        <w:t>%</w:t>
      </w:r>
      <w:r w:rsidRPr="001D7AED">
        <w:rPr>
          <w:rFonts w:ascii="Arial" w:hAnsi="Arial" w:cs="Arial"/>
          <w:noProof w:val="0"/>
          <w:sz w:val="20"/>
        </w:rPr>
        <w:t xml:space="preserve">/metus) – nuo 132 </w:t>
      </w:r>
      <w:r w:rsidR="00251599" w:rsidRPr="001D7AED">
        <w:rPr>
          <w:rFonts w:ascii="Arial" w:hAnsi="Arial" w:cs="Arial"/>
          <w:noProof w:val="0"/>
          <w:sz w:val="20"/>
        </w:rPr>
        <w:t>EUR</w:t>
      </w:r>
      <w:r w:rsidRPr="001D7AED">
        <w:rPr>
          <w:rFonts w:ascii="Arial" w:hAnsi="Arial" w:cs="Arial"/>
          <w:noProof w:val="0"/>
          <w:sz w:val="20"/>
        </w:rPr>
        <w:t xml:space="preserve">/tne 2017 m. iki 353 </w:t>
      </w:r>
      <w:r w:rsidR="00251599" w:rsidRPr="001D7AED">
        <w:rPr>
          <w:rFonts w:ascii="Arial" w:hAnsi="Arial" w:cs="Arial"/>
          <w:noProof w:val="0"/>
          <w:sz w:val="20"/>
        </w:rPr>
        <w:t>EUR</w:t>
      </w:r>
      <w:r w:rsidRPr="001D7AED">
        <w:rPr>
          <w:rFonts w:ascii="Arial" w:hAnsi="Arial" w:cs="Arial"/>
          <w:noProof w:val="0"/>
          <w:sz w:val="20"/>
        </w:rPr>
        <w:t xml:space="preserve">/tne 2040 m. </w:t>
      </w:r>
    </w:p>
    <w:p w:rsidR="005939CD" w:rsidRPr="001D7AED" w:rsidRDefault="005939CD" w:rsidP="00251599">
      <w:pPr>
        <w:pStyle w:val="Tablebulletsub"/>
        <w:numPr>
          <w:ilvl w:val="0"/>
          <w:numId w:val="12"/>
        </w:numPr>
        <w:ind w:left="426"/>
        <w:rPr>
          <w:rFonts w:ascii="Arial" w:hAnsi="Arial" w:cs="Arial"/>
          <w:noProof w:val="0"/>
          <w:sz w:val="20"/>
        </w:rPr>
      </w:pPr>
      <w:r w:rsidRPr="001D7AED">
        <w:rPr>
          <w:rFonts w:ascii="Arial" w:hAnsi="Arial" w:cs="Arial"/>
          <w:noProof w:val="0"/>
          <w:sz w:val="20"/>
        </w:rPr>
        <w:t>Gamtinių dujų importo kaina remiasi patvirtinta naftos kainos prognoze, o galutinė gamtinių dujų kaina šilumos gamybai 2017</w:t>
      </w:r>
      <w:r w:rsidR="009C6E6E" w:rsidRPr="001D7AED">
        <w:rPr>
          <w:rFonts w:ascii="Arial" w:hAnsi="Arial" w:cs="Arial"/>
          <w:noProof w:val="0"/>
          <w:sz w:val="20"/>
        </w:rPr>
        <w:t>–</w:t>
      </w:r>
      <w:r w:rsidRPr="001D7AED">
        <w:rPr>
          <w:rFonts w:ascii="Arial" w:hAnsi="Arial" w:cs="Arial"/>
          <w:noProof w:val="0"/>
          <w:sz w:val="20"/>
        </w:rPr>
        <w:t xml:space="preserve">2040 m. kis atitinkamai nuo 390 iki 809 </w:t>
      </w:r>
      <w:r w:rsidR="00251599" w:rsidRPr="001D7AED">
        <w:rPr>
          <w:rFonts w:ascii="Arial" w:hAnsi="Arial" w:cs="Arial"/>
          <w:noProof w:val="0"/>
          <w:sz w:val="20"/>
        </w:rPr>
        <w:t>EUR</w:t>
      </w:r>
      <w:r w:rsidRPr="001D7AED">
        <w:rPr>
          <w:rFonts w:ascii="Arial" w:hAnsi="Arial" w:cs="Arial"/>
          <w:noProof w:val="0"/>
          <w:sz w:val="20"/>
        </w:rPr>
        <w:t xml:space="preserve">/tne. </w:t>
      </w:r>
    </w:p>
    <w:p w:rsidR="005939CD" w:rsidRPr="001D7AED" w:rsidRDefault="005939CD" w:rsidP="00251599">
      <w:pPr>
        <w:pStyle w:val="Tablebulletsub"/>
        <w:numPr>
          <w:ilvl w:val="0"/>
          <w:numId w:val="12"/>
        </w:numPr>
        <w:ind w:left="426"/>
        <w:rPr>
          <w:rFonts w:ascii="Arial" w:hAnsi="Arial" w:cs="Arial"/>
          <w:noProof w:val="0"/>
          <w:sz w:val="20"/>
        </w:rPr>
      </w:pPr>
      <w:r w:rsidRPr="001D7AED">
        <w:rPr>
          <w:rFonts w:ascii="Arial" w:hAnsi="Arial" w:cs="Arial"/>
          <w:noProof w:val="0"/>
          <w:sz w:val="20"/>
        </w:rPr>
        <w:t xml:space="preserve">Elektros sąnaudos šilumos energijos gamybai didės nuo 15,6 iki 18 kWh/MWh dėl didėjančio AEI naudojimo šilumos gamybai, o </w:t>
      </w:r>
      <w:r w:rsidR="009C6E6E" w:rsidRPr="001D7AED">
        <w:rPr>
          <w:rFonts w:ascii="Arial" w:hAnsi="Arial" w:cs="Arial"/>
          <w:noProof w:val="0"/>
          <w:sz w:val="20"/>
        </w:rPr>
        <w:t xml:space="preserve">tiekiant </w:t>
      </w:r>
      <w:r w:rsidRPr="001D7AED">
        <w:rPr>
          <w:rFonts w:ascii="Arial" w:hAnsi="Arial" w:cs="Arial"/>
          <w:noProof w:val="0"/>
          <w:sz w:val="20"/>
        </w:rPr>
        <w:t>šilum</w:t>
      </w:r>
      <w:r w:rsidR="009C6E6E" w:rsidRPr="001D7AED">
        <w:rPr>
          <w:rFonts w:ascii="Arial" w:hAnsi="Arial" w:cs="Arial"/>
          <w:noProof w:val="0"/>
          <w:sz w:val="20"/>
        </w:rPr>
        <w:t>ą</w:t>
      </w:r>
      <w:r w:rsidRPr="001D7AED">
        <w:rPr>
          <w:rFonts w:ascii="Arial" w:hAnsi="Arial" w:cs="Arial"/>
          <w:noProof w:val="0"/>
          <w:sz w:val="20"/>
        </w:rPr>
        <w:t xml:space="preserve"> išliks 3,7 kWh/MWh. </w:t>
      </w:r>
    </w:p>
    <w:p w:rsidR="005939CD" w:rsidRPr="001D7AED" w:rsidRDefault="009C6E6E" w:rsidP="00251599">
      <w:pPr>
        <w:pStyle w:val="Tablebulletsub"/>
        <w:numPr>
          <w:ilvl w:val="0"/>
          <w:numId w:val="12"/>
        </w:numPr>
        <w:ind w:left="426"/>
        <w:rPr>
          <w:rFonts w:ascii="Arial" w:hAnsi="Arial" w:cs="Arial"/>
          <w:noProof w:val="0"/>
          <w:sz w:val="20"/>
        </w:rPr>
      </w:pPr>
      <w:r w:rsidRPr="001D7AED">
        <w:rPr>
          <w:rFonts w:ascii="Arial" w:hAnsi="Arial" w:cs="Arial"/>
          <w:noProof w:val="0"/>
          <w:sz w:val="20"/>
        </w:rPr>
        <w:t>Numatoma, kad e</w:t>
      </w:r>
      <w:r w:rsidR="005939CD" w:rsidRPr="001D7AED">
        <w:rPr>
          <w:rFonts w:ascii="Arial" w:hAnsi="Arial" w:cs="Arial"/>
          <w:noProof w:val="0"/>
          <w:sz w:val="20"/>
        </w:rPr>
        <w:t>lektros energijos kaina per metus augs po 0,7</w:t>
      </w:r>
      <w:r w:rsidR="00BC78D2" w:rsidRPr="001D7AED">
        <w:rPr>
          <w:rFonts w:ascii="Arial" w:hAnsi="Arial" w:cs="Arial"/>
          <w:noProof w:val="0"/>
          <w:sz w:val="20"/>
        </w:rPr>
        <w:t>%</w:t>
      </w:r>
      <w:r w:rsidR="005939CD" w:rsidRPr="001D7AED">
        <w:rPr>
          <w:rFonts w:ascii="Arial" w:hAnsi="Arial" w:cs="Arial"/>
          <w:noProof w:val="0"/>
          <w:sz w:val="20"/>
        </w:rPr>
        <w:t xml:space="preserve"> ir 2017</w:t>
      </w:r>
      <w:r w:rsidRPr="001D7AED">
        <w:rPr>
          <w:rFonts w:ascii="Arial" w:hAnsi="Arial" w:cs="Arial"/>
          <w:noProof w:val="0"/>
          <w:sz w:val="20"/>
        </w:rPr>
        <w:t>–</w:t>
      </w:r>
      <w:r w:rsidR="005939CD" w:rsidRPr="001D7AED">
        <w:rPr>
          <w:rFonts w:ascii="Arial" w:hAnsi="Arial" w:cs="Arial"/>
          <w:noProof w:val="0"/>
          <w:sz w:val="20"/>
        </w:rPr>
        <w:t xml:space="preserve">2040 m. didės nuo 106 iki 124 </w:t>
      </w:r>
      <w:r w:rsidR="00251599" w:rsidRPr="001D7AED">
        <w:rPr>
          <w:rFonts w:ascii="Arial" w:hAnsi="Arial" w:cs="Arial"/>
          <w:noProof w:val="0"/>
          <w:sz w:val="20"/>
        </w:rPr>
        <w:t>EUR</w:t>
      </w:r>
      <w:r w:rsidR="005939CD" w:rsidRPr="001D7AED">
        <w:rPr>
          <w:rFonts w:ascii="Arial" w:hAnsi="Arial" w:cs="Arial"/>
          <w:noProof w:val="0"/>
          <w:sz w:val="20"/>
        </w:rPr>
        <w:t xml:space="preserve">/MWh. </w:t>
      </w:r>
    </w:p>
    <w:p w:rsidR="005939CD" w:rsidRPr="001D7AED" w:rsidRDefault="009C6E6E" w:rsidP="00251599">
      <w:pPr>
        <w:pStyle w:val="Tablebulletsub"/>
        <w:numPr>
          <w:ilvl w:val="0"/>
          <w:numId w:val="12"/>
        </w:numPr>
        <w:ind w:left="426"/>
        <w:rPr>
          <w:rFonts w:ascii="Arial" w:hAnsi="Arial" w:cs="Arial"/>
          <w:noProof w:val="0"/>
          <w:sz w:val="20"/>
        </w:rPr>
      </w:pPr>
      <w:r w:rsidRPr="001D7AED">
        <w:rPr>
          <w:rFonts w:ascii="Arial" w:hAnsi="Arial" w:cs="Arial"/>
          <w:noProof w:val="0"/>
          <w:sz w:val="20"/>
        </w:rPr>
        <w:t>Gaminant ir tiekiant šilumą v</w:t>
      </w:r>
      <w:r w:rsidR="005939CD" w:rsidRPr="001D7AED">
        <w:rPr>
          <w:rFonts w:ascii="Arial" w:hAnsi="Arial" w:cs="Arial"/>
          <w:noProof w:val="0"/>
          <w:sz w:val="20"/>
        </w:rPr>
        <w:t xml:space="preserve">andens kaina siekia 0,5 </w:t>
      </w:r>
      <w:r w:rsidR="00251599" w:rsidRPr="001D7AED">
        <w:rPr>
          <w:rFonts w:ascii="Arial" w:hAnsi="Arial" w:cs="Arial"/>
          <w:noProof w:val="0"/>
          <w:sz w:val="20"/>
        </w:rPr>
        <w:t>EUR</w:t>
      </w:r>
      <w:r w:rsidR="005939CD" w:rsidRPr="001D7AED">
        <w:rPr>
          <w:rFonts w:ascii="Arial" w:hAnsi="Arial" w:cs="Arial"/>
          <w:noProof w:val="0"/>
          <w:sz w:val="20"/>
        </w:rPr>
        <w:t>/m</w:t>
      </w:r>
      <w:r w:rsidR="005939CD" w:rsidRPr="001D7AED">
        <w:rPr>
          <w:rFonts w:ascii="Arial" w:hAnsi="Arial" w:cs="Arial"/>
          <w:noProof w:val="0"/>
          <w:sz w:val="20"/>
          <w:vertAlign w:val="superscript"/>
        </w:rPr>
        <w:t>3</w:t>
      </w:r>
      <w:r w:rsidR="005939CD" w:rsidRPr="001D7AED">
        <w:rPr>
          <w:rFonts w:ascii="Arial" w:hAnsi="Arial" w:cs="Arial"/>
          <w:noProof w:val="0"/>
          <w:sz w:val="20"/>
        </w:rPr>
        <w:t xml:space="preserve"> ir augs pagal </w:t>
      </w:r>
      <w:r w:rsidR="009F0DD1" w:rsidRPr="001D7AED">
        <w:rPr>
          <w:rFonts w:ascii="Arial" w:hAnsi="Arial" w:cs="Arial"/>
          <w:noProof w:val="0"/>
          <w:sz w:val="20"/>
        </w:rPr>
        <w:t>vartotojų kainų indeksą</w:t>
      </w:r>
      <w:r w:rsidR="005939CD" w:rsidRPr="001D7AED">
        <w:rPr>
          <w:rFonts w:ascii="Arial" w:hAnsi="Arial" w:cs="Arial"/>
          <w:noProof w:val="0"/>
          <w:sz w:val="20"/>
        </w:rPr>
        <w:t>, įvertinus iki 3</w:t>
      </w:r>
      <w:r w:rsidRPr="001D7AED">
        <w:rPr>
          <w:rFonts w:ascii="Arial" w:hAnsi="Arial" w:cs="Arial"/>
          <w:noProof w:val="0"/>
          <w:sz w:val="20"/>
        </w:rPr>
        <w:t xml:space="preserve"> </w:t>
      </w:r>
      <w:r w:rsidR="00BC78D2" w:rsidRPr="001D7AED">
        <w:rPr>
          <w:rFonts w:ascii="Arial" w:hAnsi="Arial" w:cs="Arial"/>
          <w:noProof w:val="0"/>
          <w:sz w:val="20"/>
        </w:rPr>
        <w:t>%</w:t>
      </w:r>
      <w:r w:rsidR="005939CD" w:rsidRPr="001D7AED">
        <w:rPr>
          <w:rFonts w:ascii="Arial" w:hAnsi="Arial" w:cs="Arial"/>
          <w:noProof w:val="0"/>
          <w:sz w:val="20"/>
        </w:rPr>
        <w:t xml:space="preserve">/metus sąnaudų taupymą. </w:t>
      </w:r>
    </w:p>
    <w:p w:rsidR="005939CD" w:rsidRPr="001D7AED" w:rsidRDefault="005939CD" w:rsidP="00251599">
      <w:pPr>
        <w:pStyle w:val="Tablebulletsub"/>
        <w:numPr>
          <w:ilvl w:val="0"/>
          <w:numId w:val="12"/>
        </w:numPr>
        <w:ind w:left="426"/>
        <w:rPr>
          <w:rFonts w:ascii="Arial" w:hAnsi="Arial" w:cs="Arial"/>
          <w:noProof w:val="0"/>
          <w:sz w:val="20"/>
        </w:rPr>
      </w:pPr>
      <w:r w:rsidRPr="001D7AED">
        <w:rPr>
          <w:rFonts w:ascii="Arial" w:hAnsi="Arial" w:cs="Arial"/>
          <w:noProof w:val="0"/>
          <w:sz w:val="20"/>
        </w:rPr>
        <w:t>Vertinant pastoviąsia</w:t>
      </w:r>
      <w:r w:rsidR="00251599" w:rsidRPr="001D7AED">
        <w:rPr>
          <w:rFonts w:ascii="Arial" w:hAnsi="Arial" w:cs="Arial"/>
          <w:noProof w:val="0"/>
          <w:sz w:val="20"/>
        </w:rPr>
        <w:t>s sąnaudas taikomas sąnaudų atsky</w:t>
      </w:r>
      <w:r w:rsidRPr="001D7AED">
        <w:rPr>
          <w:rFonts w:ascii="Arial" w:hAnsi="Arial" w:cs="Arial"/>
          <w:noProof w:val="0"/>
          <w:sz w:val="20"/>
        </w:rPr>
        <w:t>rimo metodas – pastoviosios šilumos gamybos, tiekimo ir pardavimo sąnaudos sudarys 60</w:t>
      </w:r>
      <w:r w:rsidR="009C6E6E" w:rsidRPr="001D7AED">
        <w:rPr>
          <w:rFonts w:ascii="Arial" w:hAnsi="Arial" w:cs="Arial"/>
          <w:noProof w:val="0"/>
          <w:sz w:val="20"/>
        </w:rPr>
        <w:t xml:space="preserve"> </w:t>
      </w:r>
      <w:r w:rsidR="00BC78D2" w:rsidRPr="001D7AED">
        <w:rPr>
          <w:rFonts w:ascii="Arial" w:hAnsi="Arial" w:cs="Arial"/>
          <w:noProof w:val="0"/>
          <w:sz w:val="20"/>
        </w:rPr>
        <w:t>%</w:t>
      </w:r>
      <w:r w:rsidRPr="001D7AED">
        <w:rPr>
          <w:rFonts w:ascii="Arial" w:hAnsi="Arial" w:cs="Arial"/>
          <w:noProof w:val="0"/>
          <w:sz w:val="20"/>
        </w:rPr>
        <w:t xml:space="preserve"> visų sąnaudų. </w:t>
      </w:r>
    </w:p>
    <w:p w:rsidR="005939CD" w:rsidRPr="001D7AED" w:rsidRDefault="005939CD" w:rsidP="00251599">
      <w:pPr>
        <w:pStyle w:val="Tablebulletsub"/>
        <w:numPr>
          <w:ilvl w:val="0"/>
          <w:numId w:val="12"/>
        </w:numPr>
        <w:ind w:left="426"/>
        <w:rPr>
          <w:rFonts w:ascii="Arial" w:hAnsi="Arial" w:cs="Arial"/>
          <w:noProof w:val="0"/>
          <w:sz w:val="20"/>
        </w:rPr>
      </w:pPr>
      <w:r w:rsidRPr="001D7AED">
        <w:rPr>
          <w:rFonts w:ascii="Arial" w:hAnsi="Arial" w:cs="Arial"/>
          <w:noProof w:val="0"/>
          <w:sz w:val="20"/>
        </w:rPr>
        <w:t xml:space="preserve">Pastoviosios sąnaudos tarp šilumos gamybos, perdavimo ir pardavimo paskirstomo </w:t>
      </w:r>
      <w:r w:rsidR="009C6E6E" w:rsidRPr="001D7AED">
        <w:rPr>
          <w:rFonts w:ascii="Arial" w:hAnsi="Arial" w:cs="Arial"/>
          <w:noProof w:val="0"/>
          <w:sz w:val="20"/>
        </w:rPr>
        <w:t>tokia</w:t>
      </w:r>
      <w:r w:rsidRPr="001D7AED">
        <w:rPr>
          <w:rFonts w:ascii="Arial" w:hAnsi="Arial" w:cs="Arial"/>
          <w:noProof w:val="0"/>
          <w:sz w:val="20"/>
        </w:rPr>
        <w:t xml:space="preserve"> proporcija – 67, 28, 5</w:t>
      </w:r>
      <w:r w:rsidR="009C6E6E" w:rsidRPr="001D7AED">
        <w:rPr>
          <w:rFonts w:ascii="Arial" w:hAnsi="Arial" w:cs="Arial"/>
          <w:noProof w:val="0"/>
          <w:sz w:val="20"/>
        </w:rPr>
        <w:t xml:space="preserve"> </w:t>
      </w:r>
      <w:r w:rsidR="00BC78D2" w:rsidRPr="001D7AED">
        <w:rPr>
          <w:rFonts w:ascii="Arial" w:hAnsi="Arial" w:cs="Arial"/>
          <w:noProof w:val="0"/>
          <w:sz w:val="20"/>
        </w:rPr>
        <w:t>%</w:t>
      </w:r>
      <w:r w:rsidR="009C6E6E" w:rsidRPr="001D7AED">
        <w:rPr>
          <w:rFonts w:ascii="Arial" w:hAnsi="Arial" w:cs="Arial"/>
          <w:noProof w:val="0"/>
          <w:sz w:val="20"/>
        </w:rPr>
        <w:t>.</w:t>
      </w:r>
      <w:r w:rsidRPr="001D7AED">
        <w:rPr>
          <w:rFonts w:ascii="Arial" w:hAnsi="Arial" w:cs="Arial"/>
          <w:noProof w:val="0"/>
          <w:sz w:val="20"/>
        </w:rPr>
        <w:t xml:space="preserve"> </w:t>
      </w:r>
    </w:p>
    <w:p w:rsidR="005939CD" w:rsidRPr="001D7AED" w:rsidRDefault="005939CD" w:rsidP="00251599">
      <w:pPr>
        <w:pStyle w:val="Tablebulletsub"/>
        <w:numPr>
          <w:ilvl w:val="0"/>
          <w:numId w:val="12"/>
        </w:numPr>
        <w:ind w:left="426"/>
        <w:rPr>
          <w:rFonts w:ascii="Arial" w:hAnsi="Arial" w:cs="Arial"/>
          <w:noProof w:val="0"/>
          <w:sz w:val="20"/>
        </w:rPr>
      </w:pPr>
      <w:r w:rsidRPr="001D7AED">
        <w:rPr>
          <w:rFonts w:ascii="Arial" w:hAnsi="Arial" w:cs="Arial"/>
          <w:noProof w:val="0"/>
          <w:sz w:val="20"/>
        </w:rPr>
        <w:t>Šilumos perdavimo nuostolių kitimo tinkle dinamika remiasi LŠTA pateikta informacija apie nuostolių kitimą 1996</w:t>
      </w:r>
      <w:r w:rsidR="00A50620" w:rsidRPr="001D7AED">
        <w:rPr>
          <w:rFonts w:ascii="Arial" w:hAnsi="Arial" w:cs="Arial"/>
          <w:noProof w:val="0"/>
          <w:sz w:val="20"/>
        </w:rPr>
        <w:t>–</w:t>
      </w:r>
      <w:r w:rsidRPr="001D7AED">
        <w:rPr>
          <w:rFonts w:ascii="Arial" w:hAnsi="Arial" w:cs="Arial"/>
          <w:noProof w:val="0"/>
          <w:sz w:val="20"/>
        </w:rPr>
        <w:t>2016 m. ir toliau priimama, kad kis pagal tą patį dėsnį</w:t>
      </w:r>
      <w:r w:rsidR="00A50620" w:rsidRPr="001D7AED">
        <w:rPr>
          <w:rFonts w:ascii="Arial" w:hAnsi="Arial" w:cs="Arial"/>
          <w:noProof w:val="0"/>
          <w:sz w:val="20"/>
        </w:rPr>
        <w:t>.</w:t>
      </w:r>
      <w:r w:rsidRPr="001D7AED">
        <w:rPr>
          <w:rFonts w:ascii="Arial" w:hAnsi="Arial" w:cs="Arial"/>
          <w:noProof w:val="0"/>
          <w:sz w:val="20"/>
        </w:rPr>
        <w:t xml:space="preserve"> 2017</w:t>
      </w:r>
      <w:r w:rsidR="00A50620" w:rsidRPr="001D7AED">
        <w:rPr>
          <w:rFonts w:ascii="Arial" w:hAnsi="Arial" w:cs="Arial"/>
          <w:noProof w:val="0"/>
          <w:sz w:val="20"/>
        </w:rPr>
        <w:t>–</w:t>
      </w:r>
      <w:r w:rsidRPr="001D7AED">
        <w:rPr>
          <w:rFonts w:ascii="Arial" w:hAnsi="Arial" w:cs="Arial"/>
          <w:noProof w:val="0"/>
          <w:sz w:val="20"/>
        </w:rPr>
        <w:t>2040 m. mažės nuo 15,2 iki 12,2</w:t>
      </w:r>
      <w:r w:rsidR="00A50620" w:rsidRPr="001D7AED">
        <w:rPr>
          <w:rFonts w:ascii="Arial" w:hAnsi="Arial" w:cs="Arial"/>
          <w:noProof w:val="0"/>
          <w:sz w:val="20"/>
        </w:rPr>
        <w:t xml:space="preserve"> </w:t>
      </w:r>
      <w:r w:rsidR="00BC78D2" w:rsidRPr="001D7AED">
        <w:rPr>
          <w:rFonts w:ascii="Arial" w:hAnsi="Arial" w:cs="Arial"/>
          <w:noProof w:val="0"/>
          <w:sz w:val="20"/>
        </w:rPr>
        <w:t>%</w:t>
      </w:r>
      <w:r w:rsidR="00A50620" w:rsidRPr="001D7AED">
        <w:rPr>
          <w:rFonts w:ascii="Arial" w:hAnsi="Arial" w:cs="Arial"/>
          <w:noProof w:val="0"/>
          <w:sz w:val="20"/>
        </w:rPr>
        <w:t>.</w:t>
      </w:r>
      <w:r w:rsidRPr="001D7AED">
        <w:rPr>
          <w:rFonts w:ascii="Arial" w:hAnsi="Arial" w:cs="Arial"/>
          <w:noProof w:val="0"/>
          <w:sz w:val="20"/>
        </w:rPr>
        <w:t xml:space="preserve"> </w:t>
      </w:r>
    </w:p>
    <w:p w:rsidR="005939CD" w:rsidRPr="001D7AED" w:rsidRDefault="005939CD" w:rsidP="00251599">
      <w:pPr>
        <w:pStyle w:val="Tablebulletsub"/>
        <w:numPr>
          <w:ilvl w:val="0"/>
          <w:numId w:val="12"/>
        </w:numPr>
        <w:ind w:left="426"/>
        <w:rPr>
          <w:rFonts w:ascii="Arial" w:hAnsi="Arial" w:cs="Arial"/>
          <w:noProof w:val="0"/>
          <w:sz w:val="20"/>
        </w:rPr>
      </w:pPr>
      <w:r w:rsidRPr="001D7AED">
        <w:rPr>
          <w:rFonts w:ascii="Arial" w:hAnsi="Arial" w:cs="Arial"/>
          <w:noProof w:val="0"/>
          <w:sz w:val="20"/>
        </w:rPr>
        <w:t>Numatoma, kad normatyvinis pelnas sieks 5</w:t>
      </w:r>
      <w:r w:rsidR="00A50620" w:rsidRPr="001D7AED">
        <w:rPr>
          <w:rFonts w:ascii="Arial" w:hAnsi="Arial" w:cs="Arial"/>
          <w:noProof w:val="0"/>
          <w:sz w:val="20"/>
        </w:rPr>
        <w:t xml:space="preserve"> </w:t>
      </w:r>
      <w:r w:rsidR="00BC78D2" w:rsidRPr="001D7AED">
        <w:rPr>
          <w:rFonts w:ascii="Arial" w:hAnsi="Arial" w:cs="Arial"/>
          <w:noProof w:val="0"/>
          <w:sz w:val="20"/>
        </w:rPr>
        <w:t>%</w:t>
      </w:r>
      <w:r w:rsidRPr="001D7AED">
        <w:rPr>
          <w:rFonts w:ascii="Arial" w:hAnsi="Arial" w:cs="Arial"/>
          <w:noProof w:val="0"/>
          <w:sz w:val="20"/>
        </w:rPr>
        <w:t xml:space="preserve">, o PVM </w:t>
      </w:r>
      <w:r w:rsidR="00A50620" w:rsidRPr="001D7AED">
        <w:rPr>
          <w:rFonts w:ascii="Arial" w:hAnsi="Arial" w:cs="Arial"/>
          <w:noProof w:val="0"/>
          <w:sz w:val="20"/>
        </w:rPr>
        <w:t xml:space="preserve">– </w:t>
      </w:r>
      <w:r w:rsidRPr="001D7AED">
        <w:rPr>
          <w:rFonts w:ascii="Arial" w:hAnsi="Arial" w:cs="Arial"/>
          <w:noProof w:val="0"/>
          <w:sz w:val="20"/>
        </w:rPr>
        <w:t>21</w:t>
      </w:r>
      <w:r w:rsidR="00A50620" w:rsidRPr="001D7AED">
        <w:rPr>
          <w:rFonts w:ascii="Arial" w:hAnsi="Arial" w:cs="Arial"/>
          <w:noProof w:val="0"/>
          <w:sz w:val="20"/>
        </w:rPr>
        <w:t xml:space="preserve"> </w:t>
      </w:r>
      <w:r w:rsidR="00BC78D2" w:rsidRPr="001D7AED">
        <w:rPr>
          <w:rFonts w:ascii="Arial" w:hAnsi="Arial" w:cs="Arial"/>
          <w:noProof w:val="0"/>
          <w:sz w:val="20"/>
        </w:rPr>
        <w:t>%</w:t>
      </w:r>
      <w:r w:rsidR="00A50620" w:rsidRPr="001D7AED">
        <w:rPr>
          <w:rFonts w:ascii="Arial" w:hAnsi="Arial" w:cs="Arial"/>
          <w:noProof w:val="0"/>
          <w:sz w:val="20"/>
        </w:rPr>
        <w:t>.</w:t>
      </w:r>
    </w:p>
    <w:p w:rsidR="00251599" w:rsidRPr="001D7AED" w:rsidRDefault="00251599" w:rsidP="00251599">
      <w:pPr>
        <w:pStyle w:val="Tablebulletsub"/>
        <w:numPr>
          <w:ilvl w:val="0"/>
          <w:numId w:val="0"/>
        </w:numPr>
        <w:rPr>
          <w:rFonts w:ascii="Arial" w:hAnsi="Arial" w:cs="Arial"/>
          <w:noProof w:val="0"/>
          <w:sz w:val="20"/>
        </w:rPr>
      </w:pPr>
    </w:p>
    <w:p w:rsidR="005939CD" w:rsidRPr="001D7AED" w:rsidRDefault="005939CD" w:rsidP="00251599">
      <w:pPr>
        <w:pStyle w:val="Tablebulletsub"/>
        <w:numPr>
          <w:ilvl w:val="0"/>
          <w:numId w:val="0"/>
        </w:numPr>
        <w:rPr>
          <w:rFonts w:ascii="Arial" w:hAnsi="Arial" w:cs="Arial"/>
          <w:noProof w:val="0"/>
          <w:sz w:val="20"/>
        </w:rPr>
      </w:pPr>
      <w:r w:rsidRPr="001D7AED">
        <w:rPr>
          <w:rFonts w:ascii="Arial" w:hAnsi="Arial" w:cs="Arial"/>
          <w:noProof w:val="0"/>
          <w:sz w:val="20"/>
        </w:rPr>
        <w:t>Informacijos šaltiniai: Lietuvos šilumos tiekėjų asociacija, Valstybinė kainų ir energetikos kontrolės komisija</w:t>
      </w:r>
    </w:p>
    <w:p w:rsidR="007248A2" w:rsidRPr="001D7AED" w:rsidRDefault="007248A2" w:rsidP="008C0F0C">
      <w:pPr>
        <w:spacing w:before="20"/>
        <w:rPr>
          <w:rFonts w:ascii="Arial" w:hAnsi="Arial" w:cs="Arial"/>
          <w:noProof w:val="0"/>
          <w:sz w:val="20"/>
        </w:rPr>
      </w:pPr>
    </w:p>
    <w:p w:rsidR="007248A2" w:rsidRPr="001D7AED" w:rsidRDefault="007248A2" w:rsidP="008C0F0C">
      <w:pPr>
        <w:spacing w:before="20"/>
        <w:rPr>
          <w:rFonts w:ascii="Arial" w:hAnsi="Arial" w:cs="Arial"/>
          <w:noProof w:val="0"/>
          <w:sz w:val="20"/>
        </w:rPr>
      </w:pPr>
    </w:p>
    <w:p w:rsidR="007248A2" w:rsidRPr="001D7AED" w:rsidRDefault="007248A2" w:rsidP="008C0F0C">
      <w:pPr>
        <w:spacing w:before="20"/>
        <w:rPr>
          <w:rFonts w:ascii="Arial" w:hAnsi="Arial" w:cs="Arial"/>
          <w:noProof w:val="0"/>
          <w:sz w:val="20"/>
        </w:rPr>
      </w:pPr>
    </w:p>
    <w:p w:rsidR="004A0FE7" w:rsidRPr="001D7AED" w:rsidRDefault="004A0FE7" w:rsidP="008C0F0C">
      <w:pPr>
        <w:spacing w:before="20"/>
        <w:rPr>
          <w:rFonts w:ascii="Arial" w:hAnsi="Arial" w:cs="Arial"/>
          <w:noProof w:val="0"/>
          <w:sz w:val="20"/>
        </w:rPr>
        <w:sectPr w:rsidR="004A0FE7" w:rsidRPr="001D7AED" w:rsidSect="003649A0">
          <w:pgSz w:w="11906" w:h="16838"/>
          <w:pgMar w:top="1134" w:right="567" w:bottom="1134" w:left="1701" w:header="397" w:footer="567" w:gutter="0"/>
          <w:cols w:space="1296"/>
          <w:docGrid w:linePitch="360"/>
        </w:sectPr>
      </w:pPr>
    </w:p>
    <w:p w:rsidR="004A0FE7" w:rsidRPr="001D7AED" w:rsidRDefault="008A0595" w:rsidP="007F2101">
      <w:pPr>
        <w:rPr>
          <w:rFonts w:ascii="Arial" w:hAnsi="Arial" w:cs="Arial"/>
          <w:b/>
          <w:noProof w:val="0"/>
          <w:color w:val="00338D"/>
          <w:sz w:val="28"/>
        </w:rPr>
      </w:pPr>
      <w:r w:rsidRPr="001D7AED">
        <w:rPr>
          <w:rFonts w:ascii="Arial" w:hAnsi="Arial" w:cs="Arial"/>
          <w:b/>
          <w:noProof w:val="0"/>
          <w:color w:val="00338D"/>
          <w:sz w:val="28"/>
        </w:rPr>
        <w:lastRenderedPageBreak/>
        <w:t>5</w:t>
      </w:r>
      <w:r w:rsidR="004A0FE7" w:rsidRPr="001D7AED">
        <w:rPr>
          <w:rFonts w:ascii="Arial" w:hAnsi="Arial" w:cs="Arial"/>
          <w:b/>
          <w:noProof w:val="0"/>
          <w:color w:val="00338D"/>
          <w:sz w:val="28"/>
        </w:rPr>
        <w:t xml:space="preserve"> PRIEDAS. Nulinių palūkanų ir Pirmų metų subsidijos paramos modelių palyginimas</w:t>
      </w:r>
    </w:p>
    <w:p w:rsidR="00A06D1C" w:rsidRPr="001D7AED" w:rsidRDefault="00575174" w:rsidP="00546577">
      <w:pPr>
        <w:rPr>
          <w:rFonts w:ascii="Arial" w:hAnsi="Arial" w:cs="Arial"/>
          <w:noProof w:val="0"/>
          <w:sz w:val="22"/>
          <w:szCs w:val="22"/>
        </w:rPr>
      </w:pPr>
      <w:r w:rsidRPr="001D7AED">
        <w:rPr>
          <w:rFonts w:ascii="Arial" w:hAnsi="Arial" w:cs="Arial"/>
          <w:noProof w:val="0"/>
          <w:sz w:val="22"/>
          <w:szCs w:val="22"/>
        </w:rPr>
        <w:t>Šiame priede pateikiamas dviejų valstybės skiria</w:t>
      </w:r>
      <w:r w:rsidR="00A06D1C" w:rsidRPr="001D7AED">
        <w:rPr>
          <w:rFonts w:ascii="Arial" w:hAnsi="Arial" w:cs="Arial"/>
          <w:noProof w:val="0"/>
          <w:sz w:val="22"/>
          <w:szCs w:val="22"/>
        </w:rPr>
        <w:t xml:space="preserve">mos paramos modelių palyginimas </w:t>
      </w:r>
      <w:r w:rsidR="00364015" w:rsidRPr="001D7AED">
        <w:rPr>
          <w:rFonts w:ascii="Arial" w:hAnsi="Arial" w:cs="Arial"/>
          <w:noProof w:val="0"/>
          <w:sz w:val="22"/>
          <w:szCs w:val="22"/>
        </w:rPr>
        <w:t xml:space="preserve">finansuojant </w:t>
      </w:r>
      <w:r w:rsidR="00A06D1C" w:rsidRPr="001D7AED">
        <w:rPr>
          <w:rFonts w:ascii="Arial" w:hAnsi="Arial" w:cs="Arial"/>
          <w:noProof w:val="0"/>
          <w:sz w:val="22"/>
          <w:szCs w:val="22"/>
        </w:rPr>
        <w:t>tipin</w:t>
      </w:r>
      <w:r w:rsidR="00364015" w:rsidRPr="001D7AED">
        <w:rPr>
          <w:rFonts w:ascii="Arial" w:hAnsi="Arial" w:cs="Arial"/>
          <w:noProof w:val="0"/>
          <w:sz w:val="22"/>
          <w:szCs w:val="22"/>
        </w:rPr>
        <w:t>į</w:t>
      </w:r>
      <w:r w:rsidR="00A06D1C" w:rsidRPr="001D7AED">
        <w:rPr>
          <w:rFonts w:ascii="Arial" w:hAnsi="Arial" w:cs="Arial"/>
          <w:noProof w:val="0"/>
          <w:sz w:val="22"/>
          <w:szCs w:val="22"/>
        </w:rPr>
        <w:t xml:space="preserve"> daugiabučio namo modernizavimo projekt</w:t>
      </w:r>
      <w:r w:rsidR="00364015" w:rsidRPr="001D7AED">
        <w:rPr>
          <w:rFonts w:ascii="Arial" w:hAnsi="Arial" w:cs="Arial"/>
          <w:noProof w:val="0"/>
          <w:sz w:val="22"/>
          <w:szCs w:val="22"/>
        </w:rPr>
        <w:t>ą pagal RPF schemą</w:t>
      </w:r>
      <w:r w:rsidR="00A06D1C" w:rsidRPr="001D7AED">
        <w:rPr>
          <w:rFonts w:ascii="Arial" w:hAnsi="Arial" w:cs="Arial"/>
          <w:noProof w:val="0"/>
          <w:sz w:val="22"/>
          <w:szCs w:val="22"/>
        </w:rPr>
        <w:t>:</w:t>
      </w:r>
    </w:p>
    <w:p w:rsidR="00575174" w:rsidRPr="001D7AED" w:rsidRDefault="00A06D1C" w:rsidP="00A06D1C">
      <w:pPr>
        <w:pStyle w:val="Tablebulletsub"/>
        <w:ind w:left="426" w:hanging="284"/>
        <w:rPr>
          <w:rFonts w:ascii="Arial" w:hAnsi="Arial" w:cs="Arial"/>
          <w:noProof w:val="0"/>
          <w:sz w:val="22"/>
          <w:szCs w:val="22"/>
        </w:rPr>
      </w:pPr>
      <w:r w:rsidRPr="001D7AED">
        <w:rPr>
          <w:rFonts w:ascii="Arial" w:hAnsi="Arial" w:cs="Arial"/>
          <w:b/>
          <w:noProof w:val="0"/>
          <w:sz w:val="22"/>
          <w:szCs w:val="22"/>
        </w:rPr>
        <w:t xml:space="preserve">Nulinių palūkanų modelis </w:t>
      </w:r>
      <w:r w:rsidRPr="001D7AED">
        <w:rPr>
          <w:rFonts w:ascii="Arial" w:hAnsi="Arial" w:cs="Arial"/>
          <w:noProof w:val="0"/>
          <w:sz w:val="22"/>
          <w:szCs w:val="22"/>
        </w:rPr>
        <w:t>– esamas paramos teikimo modelis, kur</w:t>
      </w:r>
      <w:r w:rsidR="00A50620" w:rsidRPr="001D7AED">
        <w:rPr>
          <w:rFonts w:ascii="Arial" w:hAnsi="Arial" w:cs="Arial"/>
          <w:noProof w:val="0"/>
          <w:sz w:val="22"/>
          <w:szCs w:val="22"/>
        </w:rPr>
        <w:t>į</w:t>
      </w:r>
      <w:r w:rsidRPr="001D7AED">
        <w:rPr>
          <w:rFonts w:ascii="Arial" w:hAnsi="Arial" w:cs="Arial"/>
          <w:noProof w:val="0"/>
          <w:sz w:val="22"/>
          <w:szCs w:val="22"/>
        </w:rPr>
        <w:t xml:space="preserve"> skaiči</w:t>
      </w:r>
      <w:r w:rsidR="00A50620" w:rsidRPr="001D7AED">
        <w:rPr>
          <w:rFonts w:ascii="Arial" w:hAnsi="Arial" w:cs="Arial"/>
          <w:noProof w:val="0"/>
          <w:sz w:val="22"/>
          <w:szCs w:val="22"/>
        </w:rPr>
        <w:t>uojant</w:t>
      </w:r>
      <w:r w:rsidRPr="001D7AED">
        <w:rPr>
          <w:rFonts w:ascii="Arial" w:hAnsi="Arial" w:cs="Arial"/>
          <w:noProof w:val="0"/>
          <w:sz w:val="22"/>
          <w:szCs w:val="22"/>
        </w:rPr>
        <w:t xml:space="preserve"> priimamos </w:t>
      </w:r>
      <w:r w:rsidR="00A50620" w:rsidRPr="001D7AED">
        <w:rPr>
          <w:rFonts w:ascii="Arial" w:hAnsi="Arial" w:cs="Arial"/>
          <w:noProof w:val="0"/>
          <w:sz w:val="22"/>
          <w:szCs w:val="22"/>
        </w:rPr>
        <w:t xml:space="preserve">šios </w:t>
      </w:r>
      <w:r w:rsidRPr="001D7AED">
        <w:rPr>
          <w:rFonts w:ascii="Arial" w:hAnsi="Arial" w:cs="Arial"/>
          <w:noProof w:val="0"/>
          <w:sz w:val="22"/>
          <w:szCs w:val="22"/>
        </w:rPr>
        <w:t>prielaidos dėl valstybės teikiamos paramos daugiabuči</w:t>
      </w:r>
      <w:r w:rsidR="00A50620" w:rsidRPr="001D7AED">
        <w:rPr>
          <w:rFonts w:ascii="Arial" w:hAnsi="Arial" w:cs="Arial"/>
          <w:noProof w:val="0"/>
          <w:sz w:val="22"/>
          <w:szCs w:val="22"/>
        </w:rPr>
        <w:t>ui namui</w:t>
      </w:r>
      <w:r w:rsidRPr="001D7AED">
        <w:rPr>
          <w:rFonts w:ascii="Arial" w:hAnsi="Arial" w:cs="Arial"/>
          <w:noProof w:val="0"/>
          <w:sz w:val="22"/>
          <w:szCs w:val="22"/>
        </w:rPr>
        <w:t xml:space="preserve"> modernizu</w:t>
      </w:r>
      <w:r w:rsidR="00A50620" w:rsidRPr="001D7AED">
        <w:rPr>
          <w:rFonts w:ascii="Arial" w:hAnsi="Arial" w:cs="Arial"/>
          <w:noProof w:val="0"/>
          <w:sz w:val="22"/>
          <w:szCs w:val="22"/>
        </w:rPr>
        <w:t>ot</w:t>
      </w:r>
      <w:r w:rsidRPr="001D7AED">
        <w:rPr>
          <w:rFonts w:ascii="Arial" w:hAnsi="Arial" w:cs="Arial"/>
          <w:noProof w:val="0"/>
          <w:sz w:val="22"/>
          <w:szCs w:val="22"/>
        </w:rPr>
        <w:t>i:</w:t>
      </w:r>
    </w:p>
    <w:p w:rsidR="00A06D1C" w:rsidRPr="001D7AED" w:rsidRDefault="00A50620" w:rsidP="007C5AE7">
      <w:pPr>
        <w:pStyle w:val="Tablebulletsub"/>
        <w:numPr>
          <w:ilvl w:val="0"/>
          <w:numId w:val="0"/>
        </w:numPr>
        <w:ind w:left="927"/>
        <w:rPr>
          <w:rFonts w:ascii="Arial" w:hAnsi="Arial" w:cs="Arial"/>
          <w:noProof w:val="0"/>
          <w:sz w:val="22"/>
          <w:szCs w:val="22"/>
        </w:rPr>
      </w:pPr>
      <w:r w:rsidRPr="001D7AED">
        <w:rPr>
          <w:rFonts w:ascii="Arial" w:hAnsi="Arial" w:cs="Arial"/>
          <w:noProof w:val="0"/>
          <w:sz w:val="22"/>
          <w:szCs w:val="22"/>
        </w:rPr>
        <w:t xml:space="preserve">– </w:t>
      </w:r>
      <w:r w:rsidR="00A06D1C" w:rsidRPr="001D7AED">
        <w:rPr>
          <w:rFonts w:ascii="Arial" w:hAnsi="Arial" w:cs="Arial"/>
          <w:noProof w:val="0"/>
          <w:sz w:val="22"/>
          <w:szCs w:val="22"/>
        </w:rPr>
        <w:t xml:space="preserve">subsidija mokama iškart </w:t>
      </w:r>
      <w:r w:rsidRPr="001D7AED">
        <w:rPr>
          <w:rFonts w:ascii="Arial" w:hAnsi="Arial" w:cs="Arial"/>
          <w:noProof w:val="0"/>
          <w:sz w:val="22"/>
          <w:szCs w:val="22"/>
        </w:rPr>
        <w:t>įgyvendinus</w:t>
      </w:r>
      <w:r w:rsidR="00A06D1C" w:rsidRPr="001D7AED">
        <w:rPr>
          <w:rFonts w:ascii="Arial" w:hAnsi="Arial" w:cs="Arial"/>
          <w:noProof w:val="0"/>
          <w:sz w:val="22"/>
          <w:szCs w:val="22"/>
        </w:rPr>
        <w:t xml:space="preserve"> projekt</w:t>
      </w:r>
      <w:r w:rsidRPr="001D7AED">
        <w:rPr>
          <w:rFonts w:ascii="Arial" w:hAnsi="Arial" w:cs="Arial"/>
          <w:noProof w:val="0"/>
          <w:sz w:val="22"/>
          <w:szCs w:val="22"/>
        </w:rPr>
        <w:t>ą</w:t>
      </w:r>
      <w:r w:rsidR="00A06D1C" w:rsidRPr="001D7AED">
        <w:rPr>
          <w:rFonts w:ascii="Arial" w:hAnsi="Arial" w:cs="Arial"/>
          <w:noProof w:val="0"/>
          <w:sz w:val="22"/>
          <w:szCs w:val="22"/>
        </w:rPr>
        <w:t xml:space="preserve"> – 15</w:t>
      </w:r>
      <w:r w:rsidRPr="001D7AED">
        <w:rPr>
          <w:rFonts w:ascii="Arial" w:hAnsi="Arial" w:cs="Arial"/>
          <w:noProof w:val="0"/>
          <w:sz w:val="22"/>
          <w:szCs w:val="22"/>
        </w:rPr>
        <w:t xml:space="preserve"> </w:t>
      </w:r>
      <w:r w:rsidR="00A06D1C" w:rsidRPr="001D7AED">
        <w:rPr>
          <w:rFonts w:ascii="Arial" w:hAnsi="Arial" w:cs="Arial"/>
          <w:noProof w:val="0"/>
          <w:sz w:val="22"/>
          <w:szCs w:val="22"/>
        </w:rPr>
        <w:t>% rangos darbų kainos;</w:t>
      </w:r>
    </w:p>
    <w:p w:rsidR="00A06D1C" w:rsidRPr="001D7AED" w:rsidRDefault="00A50620" w:rsidP="007C5AE7">
      <w:pPr>
        <w:pStyle w:val="Tablebulletsub"/>
        <w:numPr>
          <w:ilvl w:val="0"/>
          <w:numId w:val="0"/>
        </w:numPr>
        <w:ind w:left="927"/>
        <w:rPr>
          <w:rFonts w:ascii="Arial" w:hAnsi="Arial" w:cs="Arial"/>
          <w:noProof w:val="0"/>
          <w:sz w:val="22"/>
          <w:szCs w:val="22"/>
        </w:rPr>
      </w:pPr>
      <w:r w:rsidRPr="001D7AED">
        <w:rPr>
          <w:rFonts w:ascii="Arial" w:hAnsi="Arial" w:cs="Arial"/>
          <w:noProof w:val="0"/>
          <w:sz w:val="22"/>
          <w:szCs w:val="22"/>
        </w:rPr>
        <w:t xml:space="preserve">– </w:t>
      </w:r>
      <w:r w:rsidR="00A06D1C" w:rsidRPr="001D7AED">
        <w:rPr>
          <w:rFonts w:ascii="Arial" w:hAnsi="Arial" w:cs="Arial"/>
          <w:noProof w:val="0"/>
          <w:sz w:val="22"/>
          <w:szCs w:val="22"/>
        </w:rPr>
        <w:t>palūkanų subsidija, teikiama nurašant naudos gavėjų mokamas palūkanas iki 0</w:t>
      </w:r>
      <w:r w:rsidRPr="001D7AED">
        <w:rPr>
          <w:rFonts w:ascii="Arial" w:hAnsi="Arial" w:cs="Arial"/>
          <w:noProof w:val="0"/>
          <w:sz w:val="22"/>
          <w:szCs w:val="22"/>
        </w:rPr>
        <w:t xml:space="preserve"> </w:t>
      </w:r>
      <w:r w:rsidR="00A06D1C" w:rsidRPr="001D7AED">
        <w:rPr>
          <w:rFonts w:ascii="Arial" w:hAnsi="Arial" w:cs="Arial"/>
          <w:noProof w:val="0"/>
          <w:sz w:val="22"/>
          <w:szCs w:val="22"/>
        </w:rPr>
        <w:t>%, kol suminė nurašytų palūkanų suma pasiekia 15</w:t>
      </w:r>
      <w:r w:rsidRPr="001D7AED">
        <w:rPr>
          <w:rFonts w:ascii="Arial" w:hAnsi="Arial" w:cs="Arial"/>
          <w:noProof w:val="0"/>
          <w:sz w:val="22"/>
          <w:szCs w:val="22"/>
        </w:rPr>
        <w:t xml:space="preserve"> </w:t>
      </w:r>
      <w:r w:rsidR="00A06D1C" w:rsidRPr="001D7AED">
        <w:rPr>
          <w:rFonts w:ascii="Arial" w:hAnsi="Arial" w:cs="Arial"/>
          <w:noProof w:val="0"/>
          <w:sz w:val="22"/>
          <w:szCs w:val="22"/>
        </w:rPr>
        <w:t>% nuo rangos darbų;</w:t>
      </w:r>
    </w:p>
    <w:p w:rsidR="00A06D1C" w:rsidRPr="001D7AED" w:rsidRDefault="00A50620" w:rsidP="007C5AE7">
      <w:pPr>
        <w:pStyle w:val="Tablebulletsub"/>
        <w:numPr>
          <w:ilvl w:val="0"/>
          <w:numId w:val="0"/>
        </w:numPr>
        <w:ind w:left="927"/>
        <w:rPr>
          <w:rFonts w:ascii="Arial" w:hAnsi="Arial" w:cs="Arial"/>
          <w:noProof w:val="0"/>
          <w:sz w:val="22"/>
          <w:szCs w:val="22"/>
        </w:rPr>
      </w:pPr>
      <w:r w:rsidRPr="001D7AED">
        <w:rPr>
          <w:rFonts w:ascii="Arial" w:hAnsi="Arial" w:cs="Arial"/>
          <w:noProof w:val="0"/>
          <w:sz w:val="22"/>
          <w:szCs w:val="22"/>
        </w:rPr>
        <w:t xml:space="preserve">– </w:t>
      </w:r>
      <w:r w:rsidR="00A06D1C" w:rsidRPr="001D7AED">
        <w:rPr>
          <w:rFonts w:ascii="Arial" w:hAnsi="Arial" w:cs="Arial"/>
          <w:noProof w:val="0"/>
          <w:sz w:val="22"/>
          <w:szCs w:val="22"/>
        </w:rPr>
        <w:t xml:space="preserve">subsidija apmokant projektavimo, </w:t>
      </w:r>
      <w:r w:rsidR="009F0DD1" w:rsidRPr="001D7AED">
        <w:rPr>
          <w:rFonts w:ascii="Arial" w:hAnsi="Arial" w:cs="Arial"/>
          <w:noProof w:val="0"/>
          <w:sz w:val="22"/>
          <w:szCs w:val="22"/>
        </w:rPr>
        <w:t>statybos techninės priežiūros</w:t>
      </w:r>
      <w:r w:rsidR="00A06D1C" w:rsidRPr="001D7AED">
        <w:rPr>
          <w:rFonts w:ascii="Arial" w:hAnsi="Arial" w:cs="Arial"/>
          <w:noProof w:val="0"/>
          <w:sz w:val="22"/>
          <w:szCs w:val="22"/>
        </w:rPr>
        <w:t xml:space="preserve"> ir administravimo kainą – 50</w:t>
      </w:r>
      <w:r w:rsidRPr="001D7AED">
        <w:rPr>
          <w:rFonts w:ascii="Arial" w:hAnsi="Arial" w:cs="Arial"/>
          <w:noProof w:val="0"/>
          <w:sz w:val="22"/>
          <w:szCs w:val="22"/>
        </w:rPr>
        <w:t xml:space="preserve"> </w:t>
      </w:r>
      <w:r w:rsidR="00A06D1C" w:rsidRPr="001D7AED">
        <w:rPr>
          <w:rFonts w:ascii="Arial" w:hAnsi="Arial" w:cs="Arial"/>
          <w:noProof w:val="0"/>
          <w:sz w:val="22"/>
          <w:szCs w:val="22"/>
        </w:rPr>
        <w:t>%;</w:t>
      </w:r>
    </w:p>
    <w:p w:rsidR="00A06D1C" w:rsidRPr="001D7AED" w:rsidRDefault="00A50620" w:rsidP="007C5AE7">
      <w:pPr>
        <w:pStyle w:val="Tablebulletsub"/>
        <w:numPr>
          <w:ilvl w:val="0"/>
          <w:numId w:val="0"/>
        </w:numPr>
        <w:ind w:left="927"/>
        <w:rPr>
          <w:rFonts w:ascii="Arial" w:hAnsi="Arial" w:cs="Arial"/>
          <w:noProof w:val="0"/>
          <w:sz w:val="22"/>
          <w:szCs w:val="22"/>
        </w:rPr>
      </w:pPr>
      <w:r w:rsidRPr="001D7AED">
        <w:rPr>
          <w:rFonts w:ascii="Arial" w:hAnsi="Arial" w:cs="Arial"/>
          <w:noProof w:val="0"/>
          <w:sz w:val="22"/>
          <w:szCs w:val="22"/>
        </w:rPr>
        <w:t xml:space="preserve">– </w:t>
      </w:r>
      <w:r w:rsidR="00A06D1C" w:rsidRPr="001D7AED">
        <w:rPr>
          <w:rFonts w:ascii="Arial" w:hAnsi="Arial" w:cs="Arial"/>
          <w:noProof w:val="0"/>
          <w:sz w:val="22"/>
          <w:szCs w:val="22"/>
        </w:rPr>
        <w:t>subsidija apmokant bankų taikomos palūkanų normos ir naudos gavėjų mokamos palūkanų normos skirtumą.</w:t>
      </w:r>
    </w:p>
    <w:p w:rsidR="00A06D1C" w:rsidRPr="001D7AED" w:rsidRDefault="00A06D1C" w:rsidP="00A06D1C">
      <w:pPr>
        <w:pStyle w:val="Tablebulletsub"/>
        <w:ind w:left="426" w:hanging="284"/>
        <w:rPr>
          <w:rFonts w:ascii="Arial" w:hAnsi="Arial" w:cs="Arial"/>
          <w:b/>
          <w:noProof w:val="0"/>
          <w:sz w:val="22"/>
          <w:szCs w:val="22"/>
        </w:rPr>
      </w:pPr>
      <w:r w:rsidRPr="001D7AED">
        <w:rPr>
          <w:rFonts w:ascii="Arial" w:hAnsi="Arial" w:cs="Arial"/>
          <w:b/>
          <w:noProof w:val="0"/>
          <w:sz w:val="22"/>
          <w:szCs w:val="22"/>
        </w:rPr>
        <w:t xml:space="preserve">Pirmų metų subsidijos modelis </w:t>
      </w:r>
      <w:r w:rsidRPr="001D7AED">
        <w:rPr>
          <w:rFonts w:ascii="Arial" w:hAnsi="Arial" w:cs="Arial"/>
          <w:noProof w:val="0"/>
          <w:sz w:val="22"/>
          <w:szCs w:val="22"/>
        </w:rPr>
        <w:t>– alternatyvus paramos teikimo modelis, k</w:t>
      </w:r>
      <w:r w:rsidR="00A50620" w:rsidRPr="001D7AED">
        <w:rPr>
          <w:rFonts w:ascii="Arial" w:hAnsi="Arial" w:cs="Arial"/>
          <w:noProof w:val="0"/>
          <w:sz w:val="22"/>
          <w:szCs w:val="22"/>
        </w:rPr>
        <w:t>ai</w:t>
      </w:r>
      <w:r w:rsidRPr="001D7AED">
        <w:rPr>
          <w:rFonts w:ascii="Arial" w:hAnsi="Arial" w:cs="Arial"/>
          <w:noProof w:val="0"/>
          <w:sz w:val="22"/>
          <w:szCs w:val="22"/>
        </w:rPr>
        <w:t xml:space="preserve"> vietoj palūkanų subsidijos, teikiamos nurašant naudos gavėjų mokamas palūkanas iki 0</w:t>
      </w:r>
      <w:r w:rsidR="00A50620" w:rsidRPr="001D7AED">
        <w:rPr>
          <w:rFonts w:ascii="Arial" w:hAnsi="Arial" w:cs="Arial"/>
          <w:noProof w:val="0"/>
          <w:sz w:val="22"/>
          <w:szCs w:val="22"/>
        </w:rPr>
        <w:t xml:space="preserve"> </w:t>
      </w:r>
      <w:r w:rsidR="00771811" w:rsidRPr="001D7AED">
        <w:rPr>
          <w:rFonts w:ascii="Arial" w:hAnsi="Arial" w:cs="Arial"/>
          <w:noProof w:val="0"/>
          <w:sz w:val="22"/>
          <w:szCs w:val="22"/>
        </w:rPr>
        <w:t>%, parama išmokama pirmaisiais metais po projekto įgyvendinimo. Skaiči</w:t>
      </w:r>
      <w:r w:rsidR="00A50620" w:rsidRPr="001D7AED">
        <w:rPr>
          <w:rFonts w:ascii="Arial" w:hAnsi="Arial" w:cs="Arial"/>
          <w:noProof w:val="0"/>
          <w:sz w:val="22"/>
          <w:szCs w:val="22"/>
        </w:rPr>
        <w:t>uojant</w:t>
      </w:r>
      <w:r w:rsidR="00771811" w:rsidRPr="001D7AED">
        <w:rPr>
          <w:rFonts w:ascii="Arial" w:hAnsi="Arial" w:cs="Arial"/>
          <w:noProof w:val="0"/>
          <w:sz w:val="22"/>
          <w:szCs w:val="22"/>
        </w:rPr>
        <w:t xml:space="preserve"> </w:t>
      </w:r>
      <w:r w:rsidR="00A50620" w:rsidRPr="001D7AED">
        <w:rPr>
          <w:rFonts w:ascii="Arial" w:hAnsi="Arial" w:cs="Arial"/>
          <w:noProof w:val="0"/>
          <w:sz w:val="22"/>
          <w:szCs w:val="22"/>
        </w:rPr>
        <w:t>remiamasi šiomis</w:t>
      </w:r>
      <w:r w:rsidR="00771811" w:rsidRPr="001D7AED">
        <w:rPr>
          <w:rFonts w:ascii="Arial" w:hAnsi="Arial" w:cs="Arial"/>
          <w:noProof w:val="0"/>
          <w:sz w:val="22"/>
          <w:szCs w:val="22"/>
        </w:rPr>
        <w:t xml:space="preserve"> prielaido</w:t>
      </w:r>
      <w:r w:rsidR="00A50620" w:rsidRPr="001D7AED">
        <w:rPr>
          <w:rFonts w:ascii="Arial" w:hAnsi="Arial" w:cs="Arial"/>
          <w:noProof w:val="0"/>
          <w:sz w:val="22"/>
          <w:szCs w:val="22"/>
        </w:rPr>
        <w:t>mi</w:t>
      </w:r>
      <w:r w:rsidR="00771811" w:rsidRPr="001D7AED">
        <w:rPr>
          <w:rFonts w:ascii="Arial" w:hAnsi="Arial" w:cs="Arial"/>
          <w:noProof w:val="0"/>
          <w:sz w:val="22"/>
          <w:szCs w:val="22"/>
        </w:rPr>
        <w:t xml:space="preserve">s: </w:t>
      </w:r>
    </w:p>
    <w:p w:rsidR="00771811" w:rsidRPr="001D7AED" w:rsidRDefault="00A50620" w:rsidP="007C5AE7">
      <w:pPr>
        <w:pStyle w:val="Tablebulletsub"/>
        <w:numPr>
          <w:ilvl w:val="0"/>
          <w:numId w:val="0"/>
        </w:numPr>
        <w:ind w:left="927"/>
        <w:rPr>
          <w:rFonts w:ascii="Arial" w:hAnsi="Arial" w:cs="Arial"/>
          <w:noProof w:val="0"/>
          <w:sz w:val="22"/>
          <w:szCs w:val="22"/>
        </w:rPr>
      </w:pPr>
      <w:r w:rsidRPr="001D7AED">
        <w:rPr>
          <w:rFonts w:ascii="Arial" w:hAnsi="Arial" w:cs="Arial"/>
          <w:noProof w:val="0"/>
          <w:sz w:val="22"/>
          <w:szCs w:val="22"/>
        </w:rPr>
        <w:t xml:space="preserve">– </w:t>
      </w:r>
      <w:r w:rsidR="00771811" w:rsidRPr="001D7AED">
        <w:rPr>
          <w:rFonts w:ascii="Arial" w:hAnsi="Arial" w:cs="Arial"/>
          <w:noProof w:val="0"/>
          <w:sz w:val="22"/>
          <w:szCs w:val="22"/>
        </w:rPr>
        <w:t xml:space="preserve">subsidija mokama iškart </w:t>
      </w:r>
      <w:r w:rsidRPr="001D7AED">
        <w:rPr>
          <w:rFonts w:ascii="Arial" w:hAnsi="Arial" w:cs="Arial"/>
          <w:noProof w:val="0"/>
          <w:sz w:val="22"/>
          <w:szCs w:val="22"/>
        </w:rPr>
        <w:t>įgyvendinus</w:t>
      </w:r>
      <w:r w:rsidR="00771811" w:rsidRPr="001D7AED">
        <w:rPr>
          <w:rFonts w:ascii="Arial" w:hAnsi="Arial" w:cs="Arial"/>
          <w:noProof w:val="0"/>
          <w:sz w:val="22"/>
          <w:szCs w:val="22"/>
        </w:rPr>
        <w:t xml:space="preserve"> projekt</w:t>
      </w:r>
      <w:r w:rsidRPr="001D7AED">
        <w:rPr>
          <w:rFonts w:ascii="Arial" w:hAnsi="Arial" w:cs="Arial"/>
          <w:noProof w:val="0"/>
          <w:sz w:val="22"/>
          <w:szCs w:val="22"/>
        </w:rPr>
        <w:t>ą</w:t>
      </w:r>
      <w:r w:rsidR="00771811" w:rsidRPr="001D7AED">
        <w:rPr>
          <w:rFonts w:ascii="Arial" w:hAnsi="Arial" w:cs="Arial"/>
          <w:noProof w:val="0"/>
          <w:sz w:val="22"/>
          <w:szCs w:val="22"/>
        </w:rPr>
        <w:t xml:space="preserve"> – 30</w:t>
      </w:r>
      <w:r w:rsidRPr="001D7AED">
        <w:rPr>
          <w:rFonts w:ascii="Arial" w:hAnsi="Arial" w:cs="Arial"/>
          <w:noProof w:val="0"/>
          <w:sz w:val="22"/>
          <w:szCs w:val="22"/>
        </w:rPr>
        <w:t xml:space="preserve"> </w:t>
      </w:r>
      <w:r w:rsidR="00771811" w:rsidRPr="001D7AED">
        <w:rPr>
          <w:rFonts w:ascii="Arial" w:hAnsi="Arial" w:cs="Arial"/>
          <w:noProof w:val="0"/>
          <w:sz w:val="22"/>
          <w:szCs w:val="22"/>
        </w:rPr>
        <w:t>% rangos darbų kainos;</w:t>
      </w:r>
    </w:p>
    <w:p w:rsidR="00771811" w:rsidRPr="001D7AED" w:rsidRDefault="00A50620" w:rsidP="007C5AE7">
      <w:pPr>
        <w:pStyle w:val="Tablebulletsub"/>
        <w:numPr>
          <w:ilvl w:val="0"/>
          <w:numId w:val="0"/>
        </w:numPr>
        <w:ind w:left="927"/>
        <w:rPr>
          <w:rFonts w:ascii="Arial" w:hAnsi="Arial" w:cs="Arial"/>
          <w:noProof w:val="0"/>
          <w:sz w:val="22"/>
          <w:szCs w:val="22"/>
        </w:rPr>
      </w:pPr>
      <w:r w:rsidRPr="001D7AED">
        <w:rPr>
          <w:rFonts w:ascii="Arial" w:hAnsi="Arial" w:cs="Arial"/>
          <w:noProof w:val="0"/>
          <w:sz w:val="22"/>
          <w:szCs w:val="22"/>
        </w:rPr>
        <w:t xml:space="preserve">– </w:t>
      </w:r>
      <w:r w:rsidR="00771811" w:rsidRPr="001D7AED">
        <w:rPr>
          <w:rFonts w:ascii="Arial" w:hAnsi="Arial" w:cs="Arial"/>
          <w:noProof w:val="0"/>
          <w:sz w:val="22"/>
          <w:szCs w:val="22"/>
        </w:rPr>
        <w:t xml:space="preserve">subsidija apmokant projektavimo, </w:t>
      </w:r>
      <w:r w:rsidR="009F0DD1" w:rsidRPr="001D7AED">
        <w:rPr>
          <w:rFonts w:ascii="Arial" w:hAnsi="Arial" w:cs="Arial"/>
          <w:noProof w:val="0"/>
          <w:sz w:val="22"/>
          <w:szCs w:val="22"/>
        </w:rPr>
        <w:t>statybos techninės priežiūros</w:t>
      </w:r>
      <w:r w:rsidR="00771811" w:rsidRPr="001D7AED">
        <w:rPr>
          <w:rFonts w:ascii="Arial" w:hAnsi="Arial" w:cs="Arial"/>
          <w:noProof w:val="0"/>
          <w:sz w:val="22"/>
          <w:szCs w:val="22"/>
        </w:rPr>
        <w:t xml:space="preserve"> ir administravimo kainą – 50</w:t>
      </w:r>
      <w:r w:rsidRPr="001D7AED">
        <w:rPr>
          <w:rFonts w:ascii="Arial" w:hAnsi="Arial" w:cs="Arial"/>
          <w:noProof w:val="0"/>
          <w:sz w:val="22"/>
          <w:szCs w:val="22"/>
        </w:rPr>
        <w:t xml:space="preserve"> </w:t>
      </w:r>
      <w:r w:rsidR="00771811" w:rsidRPr="001D7AED">
        <w:rPr>
          <w:rFonts w:ascii="Arial" w:hAnsi="Arial" w:cs="Arial"/>
          <w:noProof w:val="0"/>
          <w:sz w:val="22"/>
          <w:szCs w:val="22"/>
        </w:rPr>
        <w:t>%;</w:t>
      </w:r>
    </w:p>
    <w:p w:rsidR="00771811" w:rsidRPr="001D7AED" w:rsidRDefault="00A50620" w:rsidP="007C5AE7">
      <w:pPr>
        <w:pStyle w:val="Tablebulletsub"/>
        <w:numPr>
          <w:ilvl w:val="0"/>
          <w:numId w:val="0"/>
        </w:numPr>
        <w:ind w:left="927"/>
        <w:rPr>
          <w:rFonts w:ascii="Arial" w:hAnsi="Arial" w:cs="Arial"/>
          <w:noProof w:val="0"/>
          <w:sz w:val="22"/>
          <w:szCs w:val="22"/>
        </w:rPr>
      </w:pPr>
      <w:r w:rsidRPr="001D7AED">
        <w:rPr>
          <w:rFonts w:ascii="Arial" w:hAnsi="Arial" w:cs="Arial"/>
          <w:noProof w:val="0"/>
          <w:sz w:val="22"/>
          <w:szCs w:val="22"/>
        </w:rPr>
        <w:t xml:space="preserve">– </w:t>
      </w:r>
      <w:r w:rsidR="00771811" w:rsidRPr="001D7AED">
        <w:rPr>
          <w:rFonts w:ascii="Arial" w:hAnsi="Arial" w:cs="Arial"/>
          <w:noProof w:val="0"/>
          <w:sz w:val="22"/>
          <w:szCs w:val="22"/>
        </w:rPr>
        <w:t>subsidija apmokant bankų taikomos palūkanų normos ir naudos gavėjų mokamos palūkanų normos skirtumą.</w:t>
      </w:r>
    </w:p>
    <w:p w:rsidR="00771811" w:rsidRPr="001D7AED" w:rsidRDefault="00771811" w:rsidP="00546577">
      <w:pPr>
        <w:rPr>
          <w:rFonts w:ascii="Arial" w:hAnsi="Arial" w:cs="Arial"/>
          <w:noProof w:val="0"/>
          <w:sz w:val="22"/>
          <w:szCs w:val="22"/>
        </w:rPr>
      </w:pPr>
      <w:r w:rsidRPr="001D7AED">
        <w:rPr>
          <w:rFonts w:ascii="Arial" w:hAnsi="Arial" w:cs="Arial"/>
          <w:noProof w:val="0"/>
          <w:sz w:val="22"/>
          <w:szCs w:val="22"/>
        </w:rPr>
        <w:t xml:space="preserve">Taip pat </w:t>
      </w:r>
      <w:r w:rsidR="00A50620" w:rsidRPr="001D7AED">
        <w:rPr>
          <w:rFonts w:ascii="Arial" w:hAnsi="Arial" w:cs="Arial"/>
          <w:noProof w:val="0"/>
          <w:sz w:val="22"/>
          <w:szCs w:val="22"/>
        </w:rPr>
        <w:t xml:space="preserve">skaičiuojant </w:t>
      </w:r>
      <w:r w:rsidRPr="001D7AED">
        <w:rPr>
          <w:rFonts w:ascii="Arial" w:hAnsi="Arial" w:cs="Arial"/>
          <w:noProof w:val="0"/>
          <w:sz w:val="22"/>
          <w:szCs w:val="22"/>
        </w:rPr>
        <w:t>ab</w:t>
      </w:r>
      <w:r w:rsidR="00A50620" w:rsidRPr="001D7AED">
        <w:rPr>
          <w:rFonts w:ascii="Arial" w:hAnsi="Arial" w:cs="Arial"/>
          <w:noProof w:val="0"/>
          <w:sz w:val="22"/>
          <w:szCs w:val="22"/>
        </w:rPr>
        <w:t>i</w:t>
      </w:r>
      <w:r w:rsidRPr="001D7AED">
        <w:rPr>
          <w:rFonts w:ascii="Arial" w:hAnsi="Arial" w:cs="Arial"/>
          <w:noProof w:val="0"/>
          <w:sz w:val="22"/>
          <w:szCs w:val="22"/>
        </w:rPr>
        <w:t xml:space="preserve"> alternatyv</w:t>
      </w:r>
      <w:r w:rsidR="00A50620" w:rsidRPr="001D7AED">
        <w:rPr>
          <w:rFonts w:ascii="Arial" w:hAnsi="Arial" w:cs="Arial"/>
          <w:noProof w:val="0"/>
          <w:sz w:val="22"/>
          <w:szCs w:val="22"/>
        </w:rPr>
        <w:t>as</w:t>
      </w:r>
      <w:r w:rsidRPr="001D7AED">
        <w:rPr>
          <w:rFonts w:ascii="Arial" w:hAnsi="Arial" w:cs="Arial"/>
          <w:noProof w:val="0"/>
          <w:sz w:val="22"/>
          <w:szCs w:val="22"/>
        </w:rPr>
        <w:t xml:space="preserve"> priimama prielaida dėl bankų taikomos palūkanų normos:</w:t>
      </w:r>
    </w:p>
    <w:p w:rsidR="00771811" w:rsidRPr="001D7AED" w:rsidRDefault="00A50620" w:rsidP="007C5AE7">
      <w:pPr>
        <w:pStyle w:val="Tablebulletsub"/>
        <w:numPr>
          <w:ilvl w:val="0"/>
          <w:numId w:val="0"/>
        </w:numPr>
        <w:ind w:left="927"/>
        <w:rPr>
          <w:rFonts w:ascii="Arial" w:hAnsi="Arial" w:cs="Arial"/>
          <w:noProof w:val="0"/>
          <w:sz w:val="22"/>
          <w:szCs w:val="22"/>
        </w:rPr>
      </w:pPr>
      <w:r w:rsidRPr="001D7AED">
        <w:rPr>
          <w:rFonts w:ascii="Arial" w:hAnsi="Arial" w:cs="Arial"/>
          <w:noProof w:val="0"/>
          <w:sz w:val="22"/>
          <w:szCs w:val="22"/>
        </w:rPr>
        <w:t xml:space="preserve">– </w:t>
      </w:r>
      <w:r w:rsidR="00771811" w:rsidRPr="001D7AED">
        <w:rPr>
          <w:rFonts w:ascii="Arial" w:hAnsi="Arial" w:cs="Arial"/>
          <w:noProof w:val="0"/>
          <w:sz w:val="22"/>
          <w:szCs w:val="22"/>
        </w:rPr>
        <w:t>[-1; 1] laikotarpio metais: 4</w:t>
      </w:r>
      <w:r w:rsidRPr="001D7AED">
        <w:rPr>
          <w:rFonts w:ascii="Arial" w:hAnsi="Arial" w:cs="Arial"/>
          <w:noProof w:val="0"/>
          <w:sz w:val="22"/>
          <w:szCs w:val="22"/>
        </w:rPr>
        <w:t xml:space="preserve"> </w:t>
      </w:r>
      <w:r w:rsidR="00771811" w:rsidRPr="001D7AED">
        <w:rPr>
          <w:rFonts w:ascii="Arial" w:hAnsi="Arial" w:cs="Arial"/>
          <w:noProof w:val="0"/>
          <w:sz w:val="22"/>
          <w:szCs w:val="22"/>
        </w:rPr>
        <w:t>%</w:t>
      </w:r>
      <w:r w:rsidRPr="001D7AED">
        <w:rPr>
          <w:rFonts w:ascii="Arial" w:hAnsi="Arial" w:cs="Arial"/>
          <w:noProof w:val="0"/>
          <w:sz w:val="22"/>
          <w:szCs w:val="22"/>
        </w:rPr>
        <w:t>;</w:t>
      </w:r>
    </w:p>
    <w:p w:rsidR="00771811" w:rsidRPr="001D7AED" w:rsidRDefault="00A50620" w:rsidP="007C5AE7">
      <w:pPr>
        <w:pStyle w:val="Tablebulletsub"/>
        <w:numPr>
          <w:ilvl w:val="0"/>
          <w:numId w:val="0"/>
        </w:numPr>
        <w:ind w:left="927"/>
        <w:rPr>
          <w:rFonts w:ascii="Arial" w:hAnsi="Arial" w:cs="Arial"/>
          <w:noProof w:val="0"/>
          <w:sz w:val="22"/>
          <w:szCs w:val="22"/>
        </w:rPr>
      </w:pPr>
      <w:r w:rsidRPr="001D7AED">
        <w:rPr>
          <w:rFonts w:ascii="Arial" w:hAnsi="Arial" w:cs="Arial"/>
          <w:noProof w:val="0"/>
          <w:sz w:val="22"/>
          <w:szCs w:val="22"/>
        </w:rPr>
        <w:t xml:space="preserve">– </w:t>
      </w:r>
      <w:r w:rsidR="00771811" w:rsidRPr="001D7AED">
        <w:rPr>
          <w:rFonts w:ascii="Arial" w:hAnsi="Arial" w:cs="Arial"/>
          <w:noProof w:val="0"/>
          <w:sz w:val="22"/>
          <w:szCs w:val="22"/>
        </w:rPr>
        <w:t>[2; 11] laikotarpio metais: 4,25</w:t>
      </w:r>
      <w:r w:rsidRPr="001D7AED">
        <w:rPr>
          <w:rFonts w:ascii="Arial" w:hAnsi="Arial" w:cs="Arial"/>
          <w:noProof w:val="0"/>
          <w:sz w:val="22"/>
          <w:szCs w:val="22"/>
        </w:rPr>
        <w:t xml:space="preserve"> </w:t>
      </w:r>
      <w:r w:rsidR="00771811" w:rsidRPr="001D7AED">
        <w:rPr>
          <w:rFonts w:ascii="Arial" w:hAnsi="Arial" w:cs="Arial"/>
          <w:noProof w:val="0"/>
          <w:sz w:val="22"/>
          <w:szCs w:val="22"/>
        </w:rPr>
        <w:t>%</w:t>
      </w:r>
      <w:r w:rsidRPr="001D7AED">
        <w:rPr>
          <w:rFonts w:ascii="Arial" w:hAnsi="Arial" w:cs="Arial"/>
          <w:noProof w:val="0"/>
          <w:sz w:val="22"/>
          <w:szCs w:val="22"/>
        </w:rPr>
        <w:t>;</w:t>
      </w:r>
      <w:r w:rsidR="00771811" w:rsidRPr="001D7AED">
        <w:rPr>
          <w:rFonts w:ascii="Arial" w:hAnsi="Arial" w:cs="Arial"/>
          <w:noProof w:val="0"/>
          <w:sz w:val="22"/>
          <w:szCs w:val="22"/>
        </w:rPr>
        <w:t xml:space="preserve"> </w:t>
      </w:r>
    </w:p>
    <w:p w:rsidR="00771811" w:rsidRPr="001D7AED" w:rsidRDefault="00A50620" w:rsidP="007C5AE7">
      <w:pPr>
        <w:pStyle w:val="Tablebulletsub"/>
        <w:numPr>
          <w:ilvl w:val="0"/>
          <w:numId w:val="0"/>
        </w:numPr>
        <w:ind w:left="927"/>
        <w:rPr>
          <w:rFonts w:ascii="Arial" w:hAnsi="Arial" w:cs="Arial"/>
          <w:noProof w:val="0"/>
          <w:sz w:val="22"/>
          <w:szCs w:val="22"/>
        </w:rPr>
      </w:pPr>
      <w:r w:rsidRPr="001D7AED">
        <w:rPr>
          <w:rFonts w:ascii="Arial" w:hAnsi="Arial" w:cs="Arial"/>
          <w:noProof w:val="0"/>
          <w:sz w:val="22"/>
          <w:szCs w:val="22"/>
        </w:rPr>
        <w:t xml:space="preserve">– </w:t>
      </w:r>
      <w:r w:rsidR="00771811" w:rsidRPr="001D7AED">
        <w:rPr>
          <w:rFonts w:ascii="Arial" w:hAnsi="Arial" w:cs="Arial"/>
          <w:noProof w:val="0"/>
          <w:sz w:val="22"/>
          <w:szCs w:val="22"/>
        </w:rPr>
        <w:t>[12; 19] laikotarpio metais: 7</w:t>
      </w:r>
      <w:r w:rsidRPr="001D7AED">
        <w:rPr>
          <w:rFonts w:ascii="Arial" w:hAnsi="Arial" w:cs="Arial"/>
          <w:noProof w:val="0"/>
          <w:sz w:val="22"/>
          <w:szCs w:val="22"/>
        </w:rPr>
        <w:t xml:space="preserve"> </w:t>
      </w:r>
      <w:r w:rsidR="00771811" w:rsidRPr="001D7AED">
        <w:rPr>
          <w:rFonts w:ascii="Arial" w:hAnsi="Arial" w:cs="Arial"/>
          <w:noProof w:val="0"/>
          <w:sz w:val="22"/>
          <w:szCs w:val="22"/>
        </w:rPr>
        <w:t>%</w:t>
      </w:r>
      <w:r w:rsidRPr="001D7AED">
        <w:rPr>
          <w:rFonts w:ascii="Arial" w:hAnsi="Arial" w:cs="Arial"/>
          <w:noProof w:val="0"/>
          <w:sz w:val="22"/>
          <w:szCs w:val="22"/>
        </w:rPr>
        <w:t>.</w:t>
      </w:r>
    </w:p>
    <w:p w:rsidR="00447810" w:rsidRPr="001D7AED" w:rsidRDefault="00771811" w:rsidP="00771811">
      <w:pPr>
        <w:rPr>
          <w:rFonts w:ascii="Arial" w:hAnsi="Arial" w:cs="Arial"/>
          <w:noProof w:val="0"/>
          <w:sz w:val="22"/>
          <w:szCs w:val="22"/>
        </w:rPr>
      </w:pPr>
      <w:r w:rsidRPr="001D7AED">
        <w:rPr>
          <w:rFonts w:ascii="Arial" w:hAnsi="Arial" w:cs="Arial"/>
          <w:noProof w:val="0"/>
          <w:sz w:val="22"/>
          <w:szCs w:val="22"/>
        </w:rPr>
        <w:t>Kitos s</w:t>
      </w:r>
      <w:r w:rsidR="00C106E3" w:rsidRPr="001D7AED">
        <w:rPr>
          <w:rFonts w:ascii="Arial" w:hAnsi="Arial" w:cs="Arial"/>
          <w:noProof w:val="0"/>
          <w:sz w:val="22"/>
          <w:szCs w:val="22"/>
        </w:rPr>
        <w:t>kaičiavimų prielaidos a</w:t>
      </w:r>
      <w:r w:rsidR="00546577" w:rsidRPr="001D7AED">
        <w:rPr>
          <w:rFonts w:ascii="Arial" w:hAnsi="Arial" w:cs="Arial"/>
          <w:noProof w:val="0"/>
          <w:sz w:val="22"/>
          <w:szCs w:val="22"/>
        </w:rPr>
        <w:t xml:space="preserve">titinka </w:t>
      </w:r>
      <w:r w:rsidR="00A50620" w:rsidRPr="001D7AED">
        <w:rPr>
          <w:rFonts w:ascii="Arial" w:hAnsi="Arial" w:cs="Arial"/>
          <w:noProof w:val="0"/>
          <w:sz w:val="22"/>
          <w:szCs w:val="22"/>
        </w:rPr>
        <w:t>3 p</w:t>
      </w:r>
      <w:r w:rsidR="00073561" w:rsidRPr="001D7AED">
        <w:rPr>
          <w:rFonts w:ascii="Arial" w:hAnsi="Arial" w:cs="Arial"/>
          <w:noProof w:val="0"/>
          <w:sz w:val="22"/>
          <w:szCs w:val="22"/>
        </w:rPr>
        <w:t>riede</w:t>
      </w:r>
      <w:r w:rsidR="00AB2977" w:rsidRPr="001D7AED">
        <w:rPr>
          <w:rFonts w:ascii="Arial" w:hAnsi="Arial" w:cs="Arial"/>
          <w:noProof w:val="0"/>
          <w:sz w:val="22"/>
          <w:szCs w:val="22"/>
        </w:rPr>
        <w:t xml:space="preserve"> aprašytas prielaidas</w:t>
      </w:r>
      <w:r w:rsidR="00546577" w:rsidRPr="001D7AED">
        <w:rPr>
          <w:rFonts w:ascii="Arial" w:hAnsi="Arial" w:cs="Arial"/>
          <w:noProof w:val="0"/>
          <w:sz w:val="22"/>
          <w:szCs w:val="22"/>
        </w:rPr>
        <w:t xml:space="preserve">. </w:t>
      </w:r>
    </w:p>
    <w:p w:rsidR="00364015" w:rsidRPr="001D7AED" w:rsidRDefault="00771811" w:rsidP="00364015">
      <w:pPr>
        <w:pStyle w:val="Tablebulletsub"/>
        <w:numPr>
          <w:ilvl w:val="0"/>
          <w:numId w:val="0"/>
        </w:numPr>
        <w:rPr>
          <w:rFonts w:ascii="Arial" w:hAnsi="Arial" w:cs="Arial"/>
          <w:noProof w:val="0"/>
          <w:sz w:val="22"/>
        </w:rPr>
      </w:pPr>
      <w:r w:rsidRPr="001D7AED">
        <w:rPr>
          <w:rFonts w:ascii="Arial" w:hAnsi="Arial" w:cs="Arial"/>
          <w:noProof w:val="0"/>
          <w:sz w:val="22"/>
          <w:szCs w:val="22"/>
        </w:rPr>
        <w:t>Grafikuose žemiau pateikiami apskaičiuotų</w:t>
      </w:r>
      <w:r w:rsidR="00A50620" w:rsidRPr="001D7AED">
        <w:rPr>
          <w:rFonts w:ascii="Arial" w:hAnsi="Arial" w:cs="Arial"/>
          <w:noProof w:val="0"/>
          <w:sz w:val="22"/>
          <w:szCs w:val="22"/>
        </w:rPr>
        <w:t>:</w:t>
      </w:r>
      <w:r w:rsidRPr="001D7AED">
        <w:rPr>
          <w:rFonts w:ascii="Arial" w:hAnsi="Arial" w:cs="Arial"/>
          <w:noProof w:val="0"/>
          <w:sz w:val="22"/>
          <w:szCs w:val="22"/>
        </w:rPr>
        <w:t xml:space="preserve"> 1) valstybės išlaidų ir 2) butų savininkų išlaidų, modernizuojant vidutinį daugiabutį namą</w:t>
      </w:r>
      <w:r w:rsidR="00A50620" w:rsidRPr="001D7AED">
        <w:rPr>
          <w:rFonts w:ascii="Arial" w:hAnsi="Arial" w:cs="Arial"/>
          <w:noProof w:val="0"/>
          <w:sz w:val="22"/>
          <w:szCs w:val="22"/>
        </w:rPr>
        <w:t>,</w:t>
      </w:r>
      <w:r w:rsidRPr="001D7AED">
        <w:rPr>
          <w:rFonts w:ascii="Arial" w:hAnsi="Arial" w:cs="Arial"/>
          <w:noProof w:val="0"/>
          <w:sz w:val="22"/>
          <w:szCs w:val="22"/>
        </w:rPr>
        <w:t xml:space="preserve"> palyginimai</w:t>
      </w:r>
      <w:r w:rsidR="00364015" w:rsidRPr="001D7AED">
        <w:rPr>
          <w:rFonts w:ascii="Arial" w:hAnsi="Arial" w:cs="Arial"/>
          <w:noProof w:val="0"/>
          <w:sz w:val="22"/>
          <w:szCs w:val="22"/>
        </w:rPr>
        <w:t xml:space="preserve"> Nulinių palūkanų ir Pirmų metų subsidijos modelių atvejais.</w:t>
      </w:r>
      <w:r w:rsidR="00364015" w:rsidRPr="001D7AED">
        <w:rPr>
          <w:rFonts w:ascii="Arial" w:hAnsi="Arial" w:cs="Arial"/>
          <w:noProof w:val="0"/>
          <w:sz w:val="22"/>
        </w:rPr>
        <w:t xml:space="preserve"> Apibendrinant:</w:t>
      </w:r>
    </w:p>
    <w:p w:rsidR="00364015" w:rsidRPr="001D7AED" w:rsidRDefault="00364015" w:rsidP="00364015">
      <w:pPr>
        <w:pStyle w:val="Tablebulletsub"/>
        <w:ind w:left="567" w:hanging="283"/>
        <w:rPr>
          <w:rFonts w:ascii="Arial" w:hAnsi="Arial" w:cs="Arial"/>
          <w:noProof w:val="0"/>
          <w:sz w:val="22"/>
        </w:rPr>
      </w:pPr>
      <w:r w:rsidRPr="001D7AED">
        <w:rPr>
          <w:rFonts w:ascii="Arial" w:hAnsi="Arial" w:cs="Arial"/>
          <w:noProof w:val="0"/>
          <w:sz w:val="22"/>
        </w:rPr>
        <w:t xml:space="preserve">vidutinio daugiabučio namo modernizavimas </w:t>
      </w:r>
      <w:r w:rsidR="00A50620" w:rsidRPr="001D7AED">
        <w:rPr>
          <w:rFonts w:ascii="Arial" w:hAnsi="Arial" w:cs="Arial"/>
          <w:noProof w:val="0"/>
          <w:sz w:val="22"/>
        </w:rPr>
        <w:t xml:space="preserve">pagal </w:t>
      </w:r>
      <w:r w:rsidRPr="001D7AED">
        <w:rPr>
          <w:rFonts w:ascii="Arial" w:hAnsi="Arial" w:cs="Arial"/>
          <w:noProof w:val="0"/>
          <w:sz w:val="22"/>
        </w:rPr>
        <w:t>Nulinių palūkanų model</w:t>
      </w:r>
      <w:r w:rsidR="00A50620" w:rsidRPr="001D7AED">
        <w:rPr>
          <w:rFonts w:ascii="Arial" w:hAnsi="Arial" w:cs="Arial"/>
          <w:noProof w:val="0"/>
          <w:sz w:val="22"/>
        </w:rPr>
        <w:t>į</w:t>
      </w:r>
      <w:r w:rsidRPr="001D7AED">
        <w:rPr>
          <w:rFonts w:ascii="Arial" w:hAnsi="Arial" w:cs="Arial"/>
          <w:noProof w:val="0"/>
          <w:sz w:val="22"/>
        </w:rPr>
        <w:t xml:space="preserve"> pareikalautų </w:t>
      </w:r>
      <w:r w:rsidRPr="001D7AED">
        <w:rPr>
          <w:rFonts w:ascii="Arial" w:hAnsi="Arial" w:cs="Arial"/>
          <w:b/>
          <w:noProof w:val="0"/>
          <w:sz w:val="22"/>
        </w:rPr>
        <w:t>apie 7</w:t>
      </w:r>
      <w:r w:rsidR="00A50620" w:rsidRPr="001D7AED">
        <w:rPr>
          <w:rFonts w:ascii="Arial" w:hAnsi="Arial" w:cs="Arial"/>
          <w:b/>
          <w:noProof w:val="0"/>
          <w:sz w:val="22"/>
        </w:rPr>
        <w:t xml:space="preserve"> </w:t>
      </w:r>
      <w:r w:rsidRPr="001D7AED">
        <w:rPr>
          <w:rFonts w:ascii="Arial" w:hAnsi="Arial" w:cs="Arial"/>
          <w:b/>
          <w:noProof w:val="0"/>
          <w:sz w:val="22"/>
        </w:rPr>
        <w:t>% daugiau</w:t>
      </w:r>
      <w:r w:rsidRPr="001D7AED">
        <w:rPr>
          <w:rFonts w:ascii="Arial" w:hAnsi="Arial" w:cs="Arial"/>
          <w:noProof w:val="0"/>
          <w:sz w:val="22"/>
        </w:rPr>
        <w:t xml:space="preserve"> valstybės tiesioginių išlaidų bei </w:t>
      </w:r>
      <w:r w:rsidRPr="001D7AED">
        <w:rPr>
          <w:rFonts w:ascii="Arial" w:hAnsi="Arial" w:cs="Arial"/>
          <w:b/>
          <w:noProof w:val="0"/>
          <w:sz w:val="22"/>
        </w:rPr>
        <w:t>apie 5</w:t>
      </w:r>
      <w:r w:rsidR="00A50620" w:rsidRPr="001D7AED">
        <w:rPr>
          <w:rFonts w:ascii="Arial" w:hAnsi="Arial" w:cs="Arial"/>
          <w:b/>
          <w:noProof w:val="0"/>
          <w:sz w:val="22"/>
        </w:rPr>
        <w:t xml:space="preserve"> </w:t>
      </w:r>
      <w:r w:rsidRPr="001D7AED">
        <w:rPr>
          <w:rFonts w:ascii="Arial" w:hAnsi="Arial" w:cs="Arial"/>
          <w:b/>
          <w:noProof w:val="0"/>
          <w:sz w:val="22"/>
        </w:rPr>
        <w:t>% daugiau</w:t>
      </w:r>
      <w:r w:rsidRPr="001D7AED">
        <w:rPr>
          <w:rFonts w:ascii="Arial" w:hAnsi="Arial" w:cs="Arial"/>
          <w:noProof w:val="0"/>
          <w:sz w:val="22"/>
        </w:rPr>
        <w:t xml:space="preserve"> gyventojų išlaidų, </w:t>
      </w:r>
      <w:r w:rsidR="00A50620" w:rsidRPr="001D7AED">
        <w:rPr>
          <w:rFonts w:ascii="Arial" w:hAnsi="Arial" w:cs="Arial"/>
          <w:noProof w:val="0"/>
          <w:sz w:val="22"/>
        </w:rPr>
        <w:t>palyginti</w:t>
      </w:r>
      <w:r w:rsidRPr="001D7AED">
        <w:rPr>
          <w:rFonts w:ascii="Arial" w:hAnsi="Arial" w:cs="Arial"/>
          <w:noProof w:val="0"/>
          <w:sz w:val="22"/>
        </w:rPr>
        <w:t xml:space="preserve"> </w:t>
      </w:r>
      <w:r w:rsidR="00A50620" w:rsidRPr="001D7AED">
        <w:rPr>
          <w:rFonts w:ascii="Arial" w:hAnsi="Arial" w:cs="Arial"/>
          <w:noProof w:val="0"/>
          <w:sz w:val="22"/>
        </w:rPr>
        <w:t xml:space="preserve">su </w:t>
      </w:r>
      <w:r w:rsidRPr="001D7AED">
        <w:rPr>
          <w:rFonts w:ascii="Arial" w:hAnsi="Arial" w:cs="Arial"/>
          <w:noProof w:val="0"/>
          <w:sz w:val="22"/>
        </w:rPr>
        <w:t>Pirmų metų subsidijos modeliu;</w:t>
      </w:r>
    </w:p>
    <w:p w:rsidR="00364015" w:rsidRPr="001D7AED" w:rsidRDefault="00B67B15" w:rsidP="00364015">
      <w:pPr>
        <w:pStyle w:val="Tablebulletsub"/>
        <w:ind w:left="567" w:hanging="283"/>
        <w:rPr>
          <w:rFonts w:ascii="Arial" w:hAnsi="Arial" w:cs="Arial"/>
          <w:noProof w:val="0"/>
          <w:sz w:val="22"/>
        </w:rPr>
      </w:pPr>
      <w:r w:rsidRPr="001D7AED">
        <w:rPr>
          <w:rFonts w:ascii="Arial" w:hAnsi="Arial" w:cs="Arial"/>
          <w:noProof w:val="0"/>
          <w:sz w:val="22"/>
        </w:rPr>
        <w:t xml:space="preserve">vertinant sumines išlaidas, </w:t>
      </w:r>
      <w:r w:rsidR="00016F31" w:rsidRPr="001D7AED">
        <w:rPr>
          <w:rFonts w:ascii="Arial" w:hAnsi="Arial" w:cs="Arial"/>
          <w:noProof w:val="0"/>
          <w:sz w:val="22"/>
        </w:rPr>
        <w:t>VB</w:t>
      </w:r>
      <w:r w:rsidR="00364015" w:rsidRPr="001D7AED">
        <w:rPr>
          <w:rFonts w:ascii="Arial" w:hAnsi="Arial" w:cs="Arial"/>
          <w:noProof w:val="0"/>
          <w:sz w:val="22"/>
        </w:rPr>
        <w:t xml:space="preserve"> Nulinių palūkanų modelis yra „pigesnis“ pirmus 7</w:t>
      </w:r>
      <w:r w:rsidR="00A50620" w:rsidRPr="001D7AED">
        <w:rPr>
          <w:rFonts w:ascii="Arial" w:hAnsi="Arial" w:cs="Arial"/>
          <w:noProof w:val="0"/>
          <w:sz w:val="22"/>
        </w:rPr>
        <w:t>–</w:t>
      </w:r>
      <w:r w:rsidR="00364015" w:rsidRPr="001D7AED">
        <w:rPr>
          <w:rFonts w:ascii="Arial" w:hAnsi="Arial" w:cs="Arial"/>
          <w:noProof w:val="0"/>
          <w:sz w:val="22"/>
        </w:rPr>
        <w:t>8 metus;</w:t>
      </w:r>
    </w:p>
    <w:p w:rsidR="00364015" w:rsidRPr="001D7AED" w:rsidRDefault="00A50620" w:rsidP="00364015">
      <w:pPr>
        <w:pStyle w:val="Tablebulletsub"/>
        <w:ind w:left="567" w:hanging="283"/>
        <w:rPr>
          <w:rFonts w:ascii="Arial" w:hAnsi="Arial" w:cs="Arial"/>
          <w:noProof w:val="0"/>
          <w:sz w:val="22"/>
        </w:rPr>
      </w:pPr>
      <w:r w:rsidRPr="001D7AED">
        <w:rPr>
          <w:rFonts w:ascii="Arial" w:hAnsi="Arial" w:cs="Arial"/>
          <w:noProof w:val="0"/>
          <w:sz w:val="22"/>
        </w:rPr>
        <w:t xml:space="preserve">taikant </w:t>
      </w:r>
      <w:r w:rsidR="00364015" w:rsidRPr="001D7AED">
        <w:rPr>
          <w:rFonts w:ascii="Arial" w:hAnsi="Arial" w:cs="Arial"/>
          <w:noProof w:val="0"/>
          <w:sz w:val="22"/>
        </w:rPr>
        <w:t>Nulinių palūkanų model</w:t>
      </w:r>
      <w:r w:rsidRPr="001D7AED">
        <w:rPr>
          <w:rFonts w:ascii="Arial" w:hAnsi="Arial" w:cs="Arial"/>
          <w:noProof w:val="0"/>
          <w:sz w:val="22"/>
        </w:rPr>
        <w:t>į</w:t>
      </w:r>
      <w:r w:rsidR="00364015" w:rsidRPr="001D7AED">
        <w:rPr>
          <w:rFonts w:ascii="Arial" w:hAnsi="Arial" w:cs="Arial"/>
          <w:noProof w:val="0"/>
          <w:sz w:val="22"/>
        </w:rPr>
        <w:t xml:space="preserve"> </w:t>
      </w:r>
      <w:r w:rsidR="00364015" w:rsidRPr="001D7AED">
        <w:rPr>
          <w:rFonts w:ascii="Arial" w:hAnsi="Arial" w:cs="Arial"/>
          <w:b/>
          <w:noProof w:val="0"/>
          <w:sz w:val="22"/>
        </w:rPr>
        <w:t>prisiimama aukštesnė rizika</w:t>
      </w:r>
      <w:r w:rsidR="00364015" w:rsidRPr="001D7AED">
        <w:rPr>
          <w:rFonts w:ascii="Arial" w:hAnsi="Arial" w:cs="Arial"/>
          <w:noProof w:val="0"/>
          <w:sz w:val="22"/>
        </w:rPr>
        <w:t xml:space="preserve"> dėl: EURIBOR kitimo bei potencialiai didesnių komercinių bankų reikalaujamų palūkanų, komercinių bankų atsisakymo finansuoti projektus, neigiamo poveikio modernizavimo paklausai.</w:t>
      </w:r>
    </w:p>
    <w:p w:rsidR="00592D68" w:rsidRPr="001D7AED" w:rsidRDefault="00592D68">
      <w:pPr>
        <w:spacing w:before="0" w:after="160" w:line="259" w:lineRule="auto"/>
        <w:jc w:val="left"/>
        <w:rPr>
          <w:rFonts w:ascii="Arial" w:hAnsi="Arial" w:cs="Arial"/>
          <w:iCs/>
          <w:noProof w:val="0"/>
          <w:color w:val="00338D"/>
          <w:sz w:val="20"/>
          <w:szCs w:val="20"/>
        </w:rPr>
      </w:pPr>
      <w:r w:rsidRPr="001D7AED">
        <w:rPr>
          <w:rFonts w:ascii="Arial" w:hAnsi="Arial" w:cs="Arial"/>
          <w:iCs/>
          <w:noProof w:val="0"/>
          <w:color w:val="00338D"/>
          <w:sz w:val="20"/>
          <w:szCs w:val="20"/>
        </w:rPr>
        <w:br w:type="page"/>
      </w:r>
    </w:p>
    <w:p w:rsidR="0017719C" w:rsidRPr="001D7AED" w:rsidRDefault="00546577" w:rsidP="0017719C">
      <w:pPr>
        <w:rPr>
          <w:rFonts w:ascii="Arial" w:hAnsi="Arial" w:cs="Arial"/>
          <w:iCs/>
          <w:noProof w:val="0"/>
          <w:color w:val="00338D"/>
          <w:sz w:val="20"/>
          <w:szCs w:val="20"/>
        </w:rPr>
      </w:pPr>
      <w:r w:rsidRPr="001D7AED">
        <w:rPr>
          <w:rFonts w:ascii="Arial" w:hAnsi="Arial" w:cs="Arial"/>
          <w:iCs/>
          <w:noProof w:val="0"/>
          <w:color w:val="00338D"/>
          <w:sz w:val="20"/>
          <w:szCs w:val="20"/>
        </w:rPr>
        <w:lastRenderedPageBreak/>
        <w:t xml:space="preserve">Valstybės išlaidų modernizuojant vidutinį daugiabutį namą palyginimas </w:t>
      </w:r>
      <w:r w:rsidR="00A50620" w:rsidRPr="001D7AED">
        <w:rPr>
          <w:rFonts w:ascii="Arial" w:hAnsi="Arial" w:cs="Arial"/>
          <w:iCs/>
          <w:noProof w:val="0"/>
          <w:color w:val="00338D"/>
          <w:sz w:val="20"/>
          <w:szCs w:val="20"/>
        </w:rPr>
        <w:t xml:space="preserve">pagal </w:t>
      </w:r>
      <w:r w:rsidRPr="001D7AED">
        <w:rPr>
          <w:rFonts w:ascii="Arial" w:hAnsi="Arial" w:cs="Arial"/>
          <w:iCs/>
          <w:noProof w:val="0"/>
          <w:color w:val="00338D"/>
          <w:sz w:val="20"/>
          <w:szCs w:val="20"/>
        </w:rPr>
        <w:t>Nulinių palūkanų ir Pirmų met</w:t>
      </w:r>
      <w:r w:rsidR="00364015" w:rsidRPr="001D7AED">
        <w:rPr>
          <w:rFonts w:ascii="Arial" w:hAnsi="Arial" w:cs="Arial"/>
          <w:iCs/>
          <w:noProof w:val="0"/>
          <w:color w:val="00338D"/>
          <w:sz w:val="20"/>
          <w:szCs w:val="20"/>
        </w:rPr>
        <w:t>ų subsidijos modeli</w:t>
      </w:r>
      <w:r w:rsidR="004D3017" w:rsidRPr="001D7AED">
        <w:rPr>
          <w:rFonts w:ascii="Arial" w:hAnsi="Arial" w:cs="Arial"/>
          <w:iCs/>
          <w:noProof w:val="0"/>
          <w:color w:val="00338D"/>
          <w:sz w:val="20"/>
          <w:szCs w:val="20"/>
        </w:rPr>
        <w:t>us</w:t>
      </w:r>
      <w:r w:rsidR="0017719C" w:rsidRPr="001D7AED">
        <w:rPr>
          <w:rFonts w:ascii="Arial" w:hAnsi="Arial" w:cs="Arial"/>
          <w:iCs/>
          <w:noProof w:val="0"/>
          <w:color w:val="00338D"/>
          <w:sz w:val="20"/>
          <w:szCs w:val="20"/>
        </w:rPr>
        <w:t xml:space="preserve"> </w:t>
      </w:r>
    </w:p>
    <w:p w:rsidR="0017719C" w:rsidRPr="001D7AED" w:rsidRDefault="0017719C" w:rsidP="0017719C">
      <w:pPr>
        <w:rPr>
          <w:rFonts w:ascii="Arial" w:hAnsi="Arial" w:cs="Arial"/>
          <w:iCs/>
          <w:noProof w:val="0"/>
          <w:color w:val="00338D"/>
          <w:sz w:val="20"/>
          <w:szCs w:val="20"/>
        </w:rPr>
      </w:pPr>
      <w:r w:rsidRPr="001D7AED">
        <w:rPr>
          <w:rFonts w:ascii="Arial" w:hAnsi="Arial" w:cs="Arial"/>
        </w:rPr>
        <w:drawing>
          <wp:inline distT="0" distB="0" distL="0" distR="0" wp14:anchorId="48AAB3EC" wp14:editId="17A754BA">
            <wp:extent cx="6096000" cy="27813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7719C" w:rsidRPr="001D7AED" w:rsidRDefault="00AE3D8D" w:rsidP="0017719C">
      <w:pPr>
        <w:rPr>
          <w:rFonts w:ascii="Arial" w:hAnsi="Arial" w:cs="Arial"/>
          <w:iCs/>
          <w:noProof w:val="0"/>
          <w:color w:val="00338D"/>
          <w:sz w:val="20"/>
          <w:szCs w:val="20"/>
        </w:rPr>
      </w:pPr>
      <w:r w:rsidRPr="001D7AED">
        <w:rPr>
          <w:rFonts w:ascii="Arial" w:hAnsi="Arial" w:cs="Arial"/>
          <w:iCs/>
          <w:noProof w:val="0"/>
          <w:color w:val="00338D"/>
          <w:sz w:val="20"/>
          <w:szCs w:val="20"/>
        </w:rPr>
        <w:t>B</w:t>
      </w:r>
      <w:r w:rsidR="00402A97" w:rsidRPr="001D7AED">
        <w:rPr>
          <w:rFonts w:ascii="Arial" w:hAnsi="Arial" w:cs="Arial"/>
          <w:iCs/>
          <w:noProof w:val="0"/>
          <w:color w:val="00338D"/>
          <w:sz w:val="20"/>
          <w:szCs w:val="20"/>
        </w:rPr>
        <w:t xml:space="preserve">utų savininkų išlaidų modernizuojant vidutinį daugiabutį namą palyginimas </w:t>
      </w:r>
      <w:r w:rsidR="004D3017" w:rsidRPr="001D7AED">
        <w:rPr>
          <w:rFonts w:ascii="Arial" w:hAnsi="Arial" w:cs="Arial"/>
          <w:iCs/>
          <w:noProof w:val="0"/>
          <w:color w:val="00338D"/>
          <w:sz w:val="20"/>
          <w:szCs w:val="20"/>
        </w:rPr>
        <w:t xml:space="preserve">pagal </w:t>
      </w:r>
      <w:r w:rsidR="00402A97" w:rsidRPr="001D7AED">
        <w:rPr>
          <w:rFonts w:ascii="Arial" w:hAnsi="Arial" w:cs="Arial"/>
          <w:iCs/>
          <w:noProof w:val="0"/>
          <w:color w:val="00338D"/>
          <w:sz w:val="20"/>
          <w:szCs w:val="20"/>
        </w:rPr>
        <w:t>Nulinių palūkanų ir Pirmų metų subsidijos mode</w:t>
      </w:r>
      <w:r w:rsidR="00C106E3" w:rsidRPr="001D7AED">
        <w:rPr>
          <w:rFonts w:ascii="Arial" w:hAnsi="Arial" w:cs="Arial"/>
          <w:iCs/>
          <w:noProof w:val="0"/>
          <w:color w:val="00338D"/>
          <w:sz w:val="20"/>
          <w:szCs w:val="20"/>
        </w:rPr>
        <w:t>li</w:t>
      </w:r>
      <w:r w:rsidR="004D3017" w:rsidRPr="001D7AED">
        <w:rPr>
          <w:rFonts w:ascii="Arial" w:hAnsi="Arial" w:cs="Arial"/>
          <w:iCs/>
          <w:noProof w:val="0"/>
          <w:color w:val="00338D"/>
          <w:sz w:val="20"/>
          <w:szCs w:val="20"/>
        </w:rPr>
        <w:t>us</w:t>
      </w:r>
      <w:r w:rsidR="00C106E3" w:rsidRPr="001D7AED">
        <w:rPr>
          <w:rFonts w:ascii="Arial" w:hAnsi="Arial" w:cs="Arial"/>
          <w:iCs/>
          <w:noProof w:val="0"/>
          <w:color w:val="00338D"/>
          <w:sz w:val="20"/>
          <w:szCs w:val="20"/>
        </w:rPr>
        <w:t xml:space="preserve"> (RPF scenarijus). </w:t>
      </w:r>
    </w:p>
    <w:p w:rsidR="0017719C" w:rsidRPr="001D7AED" w:rsidRDefault="00546577" w:rsidP="0017719C">
      <w:pPr>
        <w:rPr>
          <w:rFonts w:ascii="Arial" w:hAnsi="Arial" w:cs="Arial"/>
          <w:iCs/>
          <w:noProof w:val="0"/>
          <w:color w:val="00338D"/>
          <w:sz w:val="20"/>
          <w:szCs w:val="20"/>
        </w:rPr>
      </w:pPr>
      <w:r w:rsidRPr="001D7AED">
        <w:rPr>
          <w:rFonts w:ascii="Arial" w:hAnsi="Arial" w:cs="Arial"/>
        </w:rPr>
        <w:drawing>
          <wp:inline distT="0" distB="0" distL="0" distR="0" wp14:anchorId="44DBE0A0" wp14:editId="096A346C">
            <wp:extent cx="6096000" cy="2977243"/>
            <wp:effectExtent l="0" t="0" r="0" b="1397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40BFC" w:rsidRPr="001D7AED" w:rsidRDefault="00A40BFC" w:rsidP="008C0F0C">
      <w:pPr>
        <w:spacing w:before="20"/>
        <w:rPr>
          <w:rFonts w:ascii="Arial" w:hAnsi="Arial" w:cs="Arial"/>
          <w:noProof w:val="0"/>
          <w:sz w:val="20"/>
        </w:rPr>
        <w:sectPr w:rsidR="00A40BFC" w:rsidRPr="001D7AED" w:rsidSect="003649A0">
          <w:pgSz w:w="11906" w:h="16838"/>
          <w:pgMar w:top="1134" w:right="567" w:bottom="1134" w:left="1701" w:header="397" w:footer="567" w:gutter="0"/>
          <w:cols w:space="1296"/>
          <w:docGrid w:linePitch="360"/>
        </w:sectPr>
      </w:pPr>
    </w:p>
    <w:p w:rsidR="00A40BFC" w:rsidRPr="001D7AED" w:rsidRDefault="008A0595" w:rsidP="007F2101">
      <w:pPr>
        <w:rPr>
          <w:rFonts w:ascii="Arial" w:hAnsi="Arial" w:cs="Arial"/>
          <w:b/>
          <w:noProof w:val="0"/>
          <w:color w:val="00338D"/>
          <w:sz w:val="28"/>
        </w:rPr>
      </w:pPr>
      <w:r w:rsidRPr="001D7AED">
        <w:rPr>
          <w:rFonts w:ascii="Arial" w:hAnsi="Arial" w:cs="Arial"/>
          <w:b/>
          <w:noProof w:val="0"/>
          <w:color w:val="00338D"/>
          <w:sz w:val="28"/>
        </w:rPr>
        <w:lastRenderedPageBreak/>
        <w:t>6</w:t>
      </w:r>
      <w:r w:rsidR="00A40BFC" w:rsidRPr="001D7AED">
        <w:rPr>
          <w:rFonts w:ascii="Arial" w:hAnsi="Arial" w:cs="Arial"/>
          <w:b/>
          <w:noProof w:val="0"/>
          <w:color w:val="00338D"/>
          <w:sz w:val="28"/>
        </w:rPr>
        <w:t xml:space="preserve"> PRIEDAS. </w:t>
      </w:r>
      <w:r w:rsidR="00041EBC" w:rsidRPr="001D7AED">
        <w:rPr>
          <w:rFonts w:ascii="Arial" w:hAnsi="Arial" w:cs="Arial"/>
          <w:b/>
          <w:noProof w:val="0"/>
          <w:color w:val="00338D"/>
          <w:sz w:val="28"/>
        </w:rPr>
        <w:t xml:space="preserve">Daugiabučių namų </w:t>
      </w:r>
      <w:r w:rsidR="00804991" w:rsidRPr="001D7AED">
        <w:rPr>
          <w:rFonts w:ascii="Arial" w:hAnsi="Arial" w:cs="Arial"/>
          <w:b/>
          <w:noProof w:val="0"/>
          <w:color w:val="00338D"/>
          <w:sz w:val="28"/>
        </w:rPr>
        <w:t>administratorių apklausos rezultatai</w:t>
      </w:r>
    </w:p>
    <w:p w:rsidR="003E3510" w:rsidRPr="001D7AED" w:rsidRDefault="003E3510" w:rsidP="003E3510">
      <w:pPr>
        <w:rPr>
          <w:rFonts w:ascii="Arial" w:hAnsi="Arial" w:cs="Arial"/>
          <w:noProof w:val="0"/>
          <w:sz w:val="22"/>
        </w:rPr>
      </w:pPr>
      <w:r w:rsidRPr="001D7AED">
        <w:rPr>
          <w:rFonts w:ascii="Arial" w:hAnsi="Arial" w:cs="Arial"/>
          <w:noProof w:val="0"/>
          <w:sz w:val="22"/>
        </w:rPr>
        <w:t xml:space="preserve">Žemiau esančioje lentelėje pateikiami </w:t>
      </w:r>
      <w:r w:rsidR="00AA6287" w:rsidRPr="001D7AED">
        <w:rPr>
          <w:rFonts w:ascii="Arial" w:hAnsi="Arial" w:cs="Arial"/>
          <w:noProof w:val="0"/>
          <w:sz w:val="22"/>
        </w:rPr>
        <w:t xml:space="preserve">vertinimo metu atliktos </w:t>
      </w:r>
      <w:r w:rsidRPr="001D7AED">
        <w:rPr>
          <w:rFonts w:ascii="Arial" w:hAnsi="Arial" w:cs="Arial"/>
          <w:noProof w:val="0"/>
          <w:sz w:val="22"/>
        </w:rPr>
        <w:t>da</w:t>
      </w:r>
      <w:r w:rsidR="00AD53EF" w:rsidRPr="001D7AED">
        <w:rPr>
          <w:rFonts w:ascii="Arial" w:hAnsi="Arial" w:cs="Arial"/>
          <w:noProof w:val="0"/>
          <w:sz w:val="22"/>
        </w:rPr>
        <w:t>ugiabučių namų administratorių apklausos rezultatai.</w:t>
      </w:r>
      <w:r w:rsidR="00AA6287" w:rsidRPr="001D7AED">
        <w:rPr>
          <w:rFonts w:ascii="Arial" w:hAnsi="Arial" w:cs="Arial"/>
          <w:noProof w:val="0"/>
          <w:sz w:val="22"/>
        </w:rPr>
        <w:t xml:space="preserve"> Atsakymus pateikė 7 administratoriai.</w:t>
      </w:r>
      <w:r w:rsidR="003F6DF4" w:rsidRPr="001D7AED">
        <w:rPr>
          <w:rFonts w:ascii="Arial" w:hAnsi="Arial" w:cs="Arial"/>
          <w:noProof w:val="0"/>
          <w:sz w:val="22"/>
        </w:rPr>
        <w:t xml:space="preserve"> </w:t>
      </w:r>
      <w:r w:rsidR="003F6DF4" w:rsidRPr="001D7AED">
        <w:rPr>
          <w:rFonts w:ascii="Arial" w:hAnsi="Arial" w:cs="Arial"/>
          <w:noProof w:val="0"/>
          <w:sz w:val="22"/>
          <w:u w:val="single"/>
        </w:rPr>
        <w:t>Kalba neredaguota</w:t>
      </w:r>
      <w:r w:rsidR="003F6DF4" w:rsidRPr="001D7AED">
        <w:rPr>
          <w:rFonts w:ascii="Arial" w:hAnsi="Arial" w:cs="Arial"/>
          <w:noProof w:val="0"/>
          <w:sz w:val="22"/>
        </w:rPr>
        <w:t>.</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
        <w:gridCol w:w="3881"/>
        <w:gridCol w:w="5506"/>
      </w:tblGrid>
      <w:tr w:rsidR="00F04069" w:rsidRPr="001D7AED" w:rsidTr="001D7AED">
        <w:tc>
          <w:tcPr>
            <w:tcW w:w="456" w:type="dxa"/>
            <w:shd w:val="clear" w:color="auto" w:fill="00338D"/>
            <w:vAlign w:val="center"/>
          </w:tcPr>
          <w:p w:rsidR="00F04069" w:rsidRPr="001D7AED" w:rsidRDefault="00F04069" w:rsidP="001D7AED">
            <w:pPr>
              <w:spacing w:before="0" w:after="0" w:line="240" w:lineRule="auto"/>
              <w:jc w:val="center"/>
              <w:rPr>
                <w:rFonts w:ascii="Arial" w:hAnsi="Arial" w:cs="Arial"/>
                <w:b/>
                <w:noProof w:val="0"/>
                <w:color w:val="FFFFFF" w:themeColor="background1"/>
                <w:sz w:val="14"/>
                <w:szCs w:val="14"/>
                <w:lang w:val="lt-LT"/>
              </w:rPr>
            </w:pPr>
            <w:r w:rsidRPr="001D7AED">
              <w:rPr>
                <w:rFonts w:ascii="Arial" w:hAnsi="Arial" w:cs="Arial"/>
                <w:b/>
                <w:noProof w:val="0"/>
                <w:color w:val="FFFFFF" w:themeColor="background1"/>
                <w:sz w:val="14"/>
                <w:szCs w:val="14"/>
                <w:lang w:val="lt-LT"/>
              </w:rPr>
              <w:t>Eil. Nr.</w:t>
            </w:r>
          </w:p>
        </w:tc>
        <w:tc>
          <w:tcPr>
            <w:tcW w:w="3792" w:type="dxa"/>
            <w:shd w:val="clear" w:color="auto" w:fill="00338D"/>
            <w:vAlign w:val="center"/>
          </w:tcPr>
          <w:p w:rsidR="00F04069" w:rsidRPr="001D7AED" w:rsidRDefault="00F04069" w:rsidP="001D7AED">
            <w:pPr>
              <w:spacing w:before="0" w:after="0" w:line="240" w:lineRule="auto"/>
              <w:jc w:val="center"/>
              <w:rPr>
                <w:rFonts w:ascii="Arial" w:hAnsi="Arial" w:cs="Arial"/>
                <w:b/>
                <w:noProof w:val="0"/>
                <w:color w:val="FFFFFF" w:themeColor="background1"/>
                <w:sz w:val="14"/>
                <w:szCs w:val="14"/>
                <w:lang w:val="lt-LT"/>
              </w:rPr>
            </w:pPr>
            <w:r w:rsidRPr="001D7AED">
              <w:rPr>
                <w:rFonts w:ascii="Arial" w:hAnsi="Arial" w:cs="Arial"/>
                <w:b/>
                <w:noProof w:val="0"/>
                <w:color w:val="FFFFFF" w:themeColor="background1"/>
                <w:sz w:val="14"/>
                <w:szCs w:val="14"/>
                <w:lang w:val="lt-LT"/>
              </w:rPr>
              <w:t>Klausimas</w:t>
            </w:r>
          </w:p>
        </w:tc>
        <w:tc>
          <w:tcPr>
            <w:tcW w:w="5380" w:type="dxa"/>
            <w:shd w:val="clear" w:color="auto" w:fill="00338D"/>
            <w:vAlign w:val="center"/>
          </w:tcPr>
          <w:p w:rsidR="00F04069" w:rsidRPr="001D7AED" w:rsidRDefault="00F04069" w:rsidP="001D7AED">
            <w:pPr>
              <w:spacing w:before="0" w:after="0" w:line="240" w:lineRule="auto"/>
              <w:jc w:val="center"/>
              <w:rPr>
                <w:rFonts w:ascii="Arial" w:hAnsi="Arial" w:cs="Arial"/>
                <w:b/>
                <w:noProof w:val="0"/>
                <w:color w:val="FFFFFF" w:themeColor="background1"/>
                <w:sz w:val="14"/>
                <w:szCs w:val="14"/>
                <w:lang w:val="lt-LT"/>
              </w:rPr>
            </w:pPr>
            <w:r w:rsidRPr="001D7AED">
              <w:rPr>
                <w:rFonts w:ascii="Arial" w:hAnsi="Arial" w:cs="Arial"/>
                <w:b/>
                <w:noProof w:val="0"/>
                <w:color w:val="FFFFFF" w:themeColor="background1"/>
                <w:sz w:val="14"/>
                <w:szCs w:val="14"/>
                <w:lang w:val="lt-LT"/>
              </w:rPr>
              <w:t>Atsakymai</w:t>
            </w:r>
          </w:p>
        </w:tc>
      </w:tr>
      <w:tr w:rsidR="00F04069" w:rsidRPr="001D7AED" w:rsidTr="001D7AED">
        <w:tc>
          <w:tcPr>
            <w:tcW w:w="9628" w:type="dxa"/>
            <w:gridSpan w:val="3"/>
            <w:shd w:val="clear" w:color="auto" w:fill="F2F2F2" w:themeFill="background1" w:themeFillShade="F2"/>
          </w:tcPr>
          <w:p w:rsidR="00F04069" w:rsidRPr="001D7AED" w:rsidRDefault="00F04069" w:rsidP="001D7AED">
            <w:pPr>
              <w:spacing w:before="0" w:after="0" w:line="240" w:lineRule="auto"/>
              <w:jc w:val="center"/>
              <w:rPr>
                <w:rFonts w:ascii="Arial" w:hAnsi="Arial" w:cs="Arial"/>
                <w:b/>
                <w:noProof w:val="0"/>
                <w:sz w:val="14"/>
                <w:szCs w:val="14"/>
                <w:lang w:val="lt-LT"/>
              </w:rPr>
            </w:pPr>
            <w:r w:rsidRPr="001D7AED">
              <w:rPr>
                <w:rFonts w:ascii="Arial" w:hAnsi="Arial" w:cs="Arial"/>
                <w:b/>
                <w:noProof w:val="0"/>
                <w:sz w:val="14"/>
                <w:szCs w:val="14"/>
                <w:lang w:val="lt-LT"/>
              </w:rPr>
              <w:t>BENDRIEJI KLAUSIMAI</w:t>
            </w:r>
          </w:p>
        </w:tc>
      </w:tr>
      <w:tr w:rsidR="00F04069" w:rsidRPr="001D7AED" w:rsidTr="001D7AED">
        <w:trPr>
          <w:trHeight w:val="101"/>
        </w:trPr>
        <w:tc>
          <w:tcPr>
            <w:tcW w:w="456" w:type="dxa"/>
            <w:vMerge w:val="restart"/>
            <w:vAlign w:val="center"/>
          </w:tcPr>
          <w:p w:rsidR="00F04069" w:rsidRPr="001D7AED" w:rsidRDefault="00F04069" w:rsidP="001D7AED">
            <w:pPr>
              <w:jc w:val="center"/>
              <w:rPr>
                <w:rFonts w:ascii="Arial" w:hAnsi="Arial" w:cs="Arial"/>
                <w:b/>
                <w:noProof w:val="0"/>
                <w:sz w:val="14"/>
                <w:szCs w:val="14"/>
                <w:lang w:val="lt-LT"/>
              </w:rPr>
            </w:pPr>
            <w:r w:rsidRPr="001D7AED">
              <w:rPr>
                <w:rFonts w:ascii="Arial" w:hAnsi="Arial" w:cs="Arial"/>
                <w:b/>
                <w:noProof w:val="0"/>
                <w:sz w:val="14"/>
                <w:szCs w:val="14"/>
                <w:lang w:val="lt-LT"/>
              </w:rPr>
              <w:t>1</w:t>
            </w:r>
          </w:p>
        </w:tc>
        <w:tc>
          <w:tcPr>
            <w:tcW w:w="3792" w:type="dxa"/>
            <w:vMerge w:val="restart"/>
          </w:tcPr>
          <w:p w:rsidR="00F04069" w:rsidRPr="001D7AED" w:rsidRDefault="00F04069" w:rsidP="001D7AED">
            <w:pPr>
              <w:spacing w:before="0" w:after="0"/>
              <w:rPr>
                <w:rFonts w:ascii="Arial" w:hAnsi="Arial" w:cs="Arial"/>
                <w:noProof w:val="0"/>
                <w:sz w:val="14"/>
                <w:szCs w:val="14"/>
                <w:lang w:val="lt-LT"/>
              </w:rPr>
            </w:pPr>
            <w:r w:rsidRPr="001D7AED">
              <w:rPr>
                <w:rFonts w:ascii="Arial" w:hAnsi="Arial" w:cs="Arial"/>
                <w:noProof w:val="0"/>
                <w:sz w:val="14"/>
                <w:szCs w:val="14"/>
                <w:lang w:val="lt-LT"/>
              </w:rPr>
              <w:t>Kada įgyvendintas pirmasis Jūsų organizacijos koordinuojamas daugiabučio namo modernizavimo projektas pagal Daugiabučių namų atnaujinimo (modernizavimo) programą?</w:t>
            </w:r>
          </w:p>
        </w:tc>
        <w:tc>
          <w:tcPr>
            <w:tcW w:w="5380" w:type="dxa"/>
            <w:vAlign w:val="center"/>
          </w:tcPr>
          <w:p w:rsidR="00F04069" w:rsidRPr="001D7AED" w:rsidRDefault="00F04069" w:rsidP="001D7AED">
            <w:pPr>
              <w:spacing w:before="0" w:after="0" w:line="240" w:lineRule="auto"/>
              <w:jc w:val="left"/>
              <w:rPr>
                <w:rFonts w:ascii="Arial" w:hAnsi="Arial" w:cs="Arial"/>
                <w:noProof w:val="0"/>
                <w:sz w:val="14"/>
                <w:szCs w:val="14"/>
                <w:lang w:val="lt-LT"/>
              </w:rPr>
            </w:pPr>
            <w:r w:rsidRPr="001D7AED">
              <w:rPr>
                <w:rFonts w:ascii="Arial" w:hAnsi="Arial" w:cs="Arial"/>
                <w:noProof w:val="0"/>
                <w:sz w:val="14"/>
                <w:szCs w:val="14"/>
                <w:lang w:val="lt-LT"/>
              </w:rPr>
              <w:t>2015 m. gruodžio mėn. 15 d.</w:t>
            </w:r>
          </w:p>
        </w:tc>
      </w:tr>
      <w:tr w:rsidR="00F04069" w:rsidRPr="001D7AED" w:rsidTr="001D7AED">
        <w:trPr>
          <w:trHeight w:val="97"/>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0" w:after="0"/>
              <w:rPr>
                <w:rFonts w:ascii="Arial" w:hAnsi="Arial" w:cs="Arial"/>
                <w:noProof w:val="0"/>
                <w:sz w:val="14"/>
                <w:szCs w:val="14"/>
                <w:lang w:val="lt-LT"/>
              </w:rPr>
            </w:pPr>
          </w:p>
        </w:tc>
        <w:tc>
          <w:tcPr>
            <w:tcW w:w="5380" w:type="dxa"/>
            <w:vAlign w:val="center"/>
          </w:tcPr>
          <w:p w:rsidR="00F04069" w:rsidRPr="001D7AED" w:rsidRDefault="00F04069" w:rsidP="001D7AED">
            <w:pPr>
              <w:spacing w:before="0" w:after="0" w:line="240" w:lineRule="auto"/>
              <w:jc w:val="left"/>
              <w:rPr>
                <w:rFonts w:ascii="Arial" w:hAnsi="Arial" w:cs="Arial"/>
                <w:noProof w:val="0"/>
                <w:sz w:val="14"/>
                <w:szCs w:val="14"/>
                <w:lang w:val="lt-LT"/>
              </w:rPr>
            </w:pPr>
            <w:r w:rsidRPr="001D7AED">
              <w:rPr>
                <w:rFonts w:ascii="Arial" w:hAnsi="Arial" w:cs="Arial"/>
                <w:noProof w:val="0"/>
                <w:sz w:val="14"/>
                <w:szCs w:val="14"/>
                <w:lang w:val="lt-LT"/>
              </w:rPr>
              <w:t>2015-08-03</w:t>
            </w:r>
          </w:p>
        </w:tc>
      </w:tr>
      <w:tr w:rsidR="00F04069" w:rsidRPr="001D7AED" w:rsidTr="001D7AED">
        <w:trPr>
          <w:trHeight w:val="97"/>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0" w:after="0"/>
              <w:rPr>
                <w:rFonts w:ascii="Arial" w:hAnsi="Arial" w:cs="Arial"/>
                <w:noProof w:val="0"/>
                <w:sz w:val="14"/>
                <w:szCs w:val="14"/>
                <w:lang w:val="lt-LT"/>
              </w:rPr>
            </w:pPr>
          </w:p>
        </w:tc>
        <w:tc>
          <w:tcPr>
            <w:tcW w:w="5380" w:type="dxa"/>
            <w:vAlign w:val="center"/>
          </w:tcPr>
          <w:p w:rsidR="00F04069" w:rsidRPr="001D7AED" w:rsidRDefault="00F04069" w:rsidP="001D7AED">
            <w:pPr>
              <w:spacing w:before="0" w:after="0" w:line="240" w:lineRule="auto"/>
              <w:jc w:val="left"/>
              <w:rPr>
                <w:rFonts w:ascii="Arial" w:hAnsi="Arial" w:cs="Arial"/>
                <w:noProof w:val="0"/>
                <w:sz w:val="14"/>
                <w:szCs w:val="14"/>
                <w:lang w:val="lt-LT"/>
              </w:rPr>
            </w:pPr>
            <w:r w:rsidRPr="001D7AED">
              <w:rPr>
                <w:rFonts w:ascii="Arial" w:hAnsi="Arial" w:cs="Arial"/>
                <w:noProof w:val="0"/>
                <w:sz w:val="14"/>
                <w:szCs w:val="14"/>
                <w:lang w:val="lt-LT"/>
              </w:rPr>
              <w:t>2015 m. spalio 15 d.</w:t>
            </w:r>
          </w:p>
        </w:tc>
      </w:tr>
      <w:tr w:rsidR="00F04069" w:rsidRPr="001D7AED" w:rsidTr="001D7AED">
        <w:trPr>
          <w:trHeight w:val="97"/>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0" w:after="0"/>
              <w:rPr>
                <w:rFonts w:ascii="Arial" w:hAnsi="Arial" w:cs="Arial"/>
                <w:noProof w:val="0"/>
                <w:sz w:val="14"/>
                <w:szCs w:val="14"/>
                <w:lang w:val="lt-LT"/>
              </w:rPr>
            </w:pPr>
          </w:p>
        </w:tc>
        <w:tc>
          <w:tcPr>
            <w:tcW w:w="5380" w:type="dxa"/>
            <w:vAlign w:val="center"/>
          </w:tcPr>
          <w:p w:rsidR="00F04069" w:rsidRPr="001D7AED" w:rsidRDefault="00F04069" w:rsidP="001D7AED">
            <w:pPr>
              <w:spacing w:before="0" w:after="0" w:line="240" w:lineRule="auto"/>
              <w:jc w:val="left"/>
              <w:rPr>
                <w:rFonts w:ascii="Arial" w:hAnsi="Arial" w:cs="Arial"/>
                <w:noProof w:val="0"/>
                <w:sz w:val="14"/>
                <w:szCs w:val="14"/>
                <w:lang w:val="lt-LT"/>
              </w:rPr>
            </w:pPr>
            <w:r w:rsidRPr="001D7AED">
              <w:rPr>
                <w:rFonts w:ascii="Arial" w:hAnsi="Arial" w:cs="Arial"/>
                <w:noProof w:val="0"/>
                <w:sz w:val="14"/>
                <w:szCs w:val="14"/>
                <w:lang w:val="lt-LT"/>
              </w:rPr>
              <w:t>2015-07-14</w:t>
            </w:r>
          </w:p>
        </w:tc>
      </w:tr>
      <w:tr w:rsidR="00F04069" w:rsidRPr="001D7AED" w:rsidTr="001D7AED">
        <w:trPr>
          <w:trHeight w:val="97"/>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0" w:after="0"/>
              <w:rPr>
                <w:rFonts w:ascii="Arial" w:hAnsi="Arial" w:cs="Arial"/>
                <w:noProof w:val="0"/>
                <w:sz w:val="14"/>
                <w:szCs w:val="14"/>
                <w:lang w:val="lt-LT"/>
              </w:rPr>
            </w:pPr>
          </w:p>
        </w:tc>
        <w:tc>
          <w:tcPr>
            <w:tcW w:w="5380" w:type="dxa"/>
            <w:vAlign w:val="center"/>
          </w:tcPr>
          <w:p w:rsidR="00F04069" w:rsidRPr="001D7AED" w:rsidRDefault="00F04069" w:rsidP="001D7AED">
            <w:pPr>
              <w:spacing w:before="0" w:after="0" w:line="240" w:lineRule="auto"/>
              <w:jc w:val="left"/>
              <w:rPr>
                <w:rFonts w:ascii="Arial" w:hAnsi="Arial" w:cs="Arial"/>
                <w:noProof w:val="0"/>
                <w:sz w:val="14"/>
                <w:szCs w:val="14"/>
                <w:lang w:val="lt-LT"/>
              </w:rPr>
            </w:pPr>
            <w:r w:rsidRPr="001D7AED">
              <w:rPr>
                <w:rFonts w:ascii="Arial" w:hAnsi="Arial" w:cs="Arial"/>
                <w:noProof w:val="0"/>
                <w:sz w:val="14"/>
                <w:szCs w:val="14"/>
                <w:lang w:val="lt-LT"/>
              </w:rPr>
              <w:t>2015.07.17</w:t>
            </w:r>
          </w:p>
        </w:tc>
      </w:tr>
      <w:tr w:rsidR="00F04069" w:rsidRPr="001D7AED" w:rsidTr="001D7AED">
        <w:trPr>
          <w:trHeight w:val="97"/>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0" w:after="0"/>
              <w:rPr>
                <w:rFonts w:ascii="Arial" w:hAnsi="Arial" w:cs="Arial"/>
                <w:noProof w:val="0"/>
                <w:sz w:val="14"/>
                <w:szCs w:val="14"/>
                <w:lang w:val="lt-LT"/>
              </w:rPr>
            </w:pPr>
          </w:p>
        </w:tc>
        <w:tc>
          <w:tcPr>
            <w:tcW w:w="5380" w:type="dxa"/>
            <w:vAlign w:val="center"/>
          </w:tcPr>
          <w:p w:rsidR="00F04069" w:rsidRPr="001D7AED" w:rsidRDefault="00F04069" w:rsidP="001D7AED">
            <w:pPr>
              <w:spacing w:before="0" w:after="0" w:line="240" w:lineRule="auto"/>
              <w:jc w:val="left"/>
              <w:rPr>
                <w:rFonts w:ascii="Arial" w:hAnsi="Arial" w:cs="Arial"/>
                <w:noProof w:val="0"/>
                <w:sz w:val="14"/>
                <w:szCs w:val="14"/>
                <w:lang w:val="lt-LT"/>
              </w:rPr>
            </w:pPr>
            <w:r w:rsidRPr="001D7AED">
              <w:rPr>
                <w:rFonts w:ascii="Arial" w:hAnsi="Arial" w:cs="Arial"/>
                <w:noProof w:val="0"/>
                <w:sz w:val="14"/>
                <w:szCs w:val="14"/>
                <w:lang w:val="lt-LT"/>
              </w:rPr>
              <w:t>2013 m.</w:t>
            </w:r>
          </w:p>
        </w:tc>
      </w:tr>
      <w:tr w:rsidR="00F04069" w:rsidRPr="001D7AED" w:rsidTr="001D7AED">
        <w:trPr>
          <w:trHeight w:val="97"/>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0" w:after="0"/>
              <w:rPr>
                <w:rFonts w:ascii="Arial" w:hAnsi="Arial" w:cs="Arial"/>
                <w:noProof w:val="0"/>
                <w:sz w:val="14"/>
                <w:szCs w:val="14"/>
                <w:lang w:val="lt-LT"/>
              </w:rPr>
            </w:pPr>
          </w:p>
        </w:tc>
        <w:tc>
          <w:tcPr>
            <w:tcW w:w="5380" w:type="dxa"/>
            <w:vAlign w:val="center"/>
          </w:tcPr>
          <w:p w:rsidR="00F04069" w:rsidRPr="001D7AED" w:rsidRDefault="00F04069" w:rsidP="001D7AED">
            <w:pPr>
              <w:spacing w:before="0" w:after="0" w:line="240" w:lineRule="auto"/>
              <w:jc w:val="left"/>
              <w:rPr>
                <w:rFonts w:ascii="Arial" w:hAnsi="Arial" w:cs="Arial"/>
                <w:noProof w:val="0"/>
                <w:sz w:val="14"/>
                <w:szCs w:val="14"/>
                <w:lang w:val="lt-LT"/>
              </w:rPr>
            </w:pPr>
            <w:r w:rsidRPr="001D7AED">
              <w:rPr>
                <w:rFonts w:ascii="Arial" w:hAnsi="Arial" w:cs="Arial"/>
                <w:noProof w:val="0"/>
                <w:sz w:val="14"/>
                <w:szCs w:val="14"/>
                <w:lang w:val="lt-LT"/>
              </w:rPr>
              <w:t>Vytauto g. 6 Krekenavos mstl., Panevėžio r. 2015 m. sausio 9 d.</w:t>
            </w:r>
          </w:p>
        </w:tc>
      </w:tr>
      <w:tr w:rsidR="00F04069" w:rsidRPr="001D7AED" w:rsidTr="001D7AED">
        <w:trPr>
          <w:trHeight w:val="101"/>
        </w:trPr>
        <w:tc>
          <w:tcPr>
            <w:tcW w:w="456" w:type="dxa"/>
            <w:vMerge w:val="restart"/>
            <w:vAlign w:val="center"/>
          </w:tcPr>
          <w:p w:rsidR="00F04069" w:rsidRPr="001D7AED" w:rsidRDefault="00F04069" w:rsidP="001D7AED">
            <w:pPr>
              <w:jc w:val="center"/>
              <w:rPr>
                <w:rFonts w:ascii="Arial" w:hAnsi="Arial" w:cs="Arial"/>
                <w:b/>
                <w:noProof w:val="0"/>
                <w:sz w:val="14"/>
                <w:szCs w:val="14"/>
                <w:lang w:val="lt-LT"/>
              </w:rPr>
            </w:pPr>
            <w:r w:rsidRPr="001D7AED">
              <w:rPr>
                <w:rFonts w:ascii="Arial" w:hAnsi="Arial" w:cs="Arial"/>
                <w:b/>
                <w:noProof w:val="0"/>
                <w:sz w:val="14"/>
                <w:szCs w:val="14"/>
                <w:lang w:val="lt-LT"/>
              </w:rPr>
              <w:t>2</w:t>
            </w:r>
          </w:p>
        </w:tc>
        <w:tc>
          <w:tcPr>
            <w:tcW w:w="3792" w:type="dxa"/>
            <w:vMerge w:val="restart"/>
          </w:tcPr>
          <w:p w:rsidR="00F04069" w:rsidRPr="001D7AED" w:rsidRDefault="00F04069" w:rsidP="001D7AED">
            <w:pPr>
              <w:spacing w:before="0" w:after="0"/>
              <w:rPr>
                <w:rFonts w:ascii="Arial" w:hAnsi="Arial" w:cs="Arial"/>
                <w:noProof w:val="0"/>
                <w:sz w:val="14"/>
                <w:szCs w:val="14"/>
                <w:lang w:val="lt-LT"/>
              </w:rPr>
            </w:pPr>
            <w:r w:rsidRPr="001D7AED">
              <w:rPr>
                <w:rFonts w:ascii="Arial" w:hAnsi="Arial" w:cs="Arial"/>
                <w:noProof w:val="0"/>
                <w:sz w:val="14"/>
                <w:szCs w:val="14"/>
                <w:lang w:val="lt-LT"/>
              </w:rPr>
              <w:t>Kiek yra užbaigtų Jūsų organizacijos koordinuojamų daugiabučio namo modernizavimo projektų įgyvendintų pagal Daugiabučių namų atnaujinimo (modernizavimo) programą, t. y. kuriuose jau užbaigti rangos darbai?</w:t>
            </w:r>
          </w:p>
        </w:tc>
        <w:tc>
          <w:tcPr>
            <w:tcW w:w="5380" w:type="dxa"/>
            <w:vAlign w:val="center"/>
          </w:tcPr>
          <w:p w:rsidR="00F04069" w:rsidRPr="001D7AED" w:rsidRDefault="00F04069" w:rsidP="001D7AED">
            <w:pPr>
              <w:spacing w:before="0" w:after="0" w:line="240" w:lineRule="auto"/>
              <w:jc w:val="left"/>
              <w:rPr>
                <w:rFonts w:ascii="Arial" w:hAnsi="Arial" w:cs="Arial"/>
                <w:noProof w:val="0"/>
                <w:sz w:val="14"/>
                <w:szCs w:val="14"/>
                <w:lang w:val="lt-LT"/>
              </w:rPr>
            </w:pPr>
            <w:r w:rsidRPr="001D7AED">
              <w:rPr>
                <w:rFonts w:ascii="Arial" w:hAnsi="Arial" w:cs="Arial"/>
                <w:noProof w:val="0"/>
                <w:sz w:val="14"/>
                <w:szCs w:val="14"/>
                <w:lang w:val="lt-LT"/>
              </w:rPr>
              <w:t>13</w:t>
            </w:r>
          </w:p>
        </w:tc>
      </w:tr>
      <w:tr w:rsidR="00F04069" w:rsidRPr="001D7AED" w:rsidTr="001D7AED">
        <w:trPr>
          <w:trHeight w:val="97"/>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0" w:after="0"/>
              <w:rPr>
                <w:rFonts w:ascii="Arial" w:hAnsi="Arial" w:cs="Arial"/>
                <w:noProof w:val="0"/>
                <w:sz w:val="14"/>
                <w:szCs w:val="14"/>
                <w:lang w:val="lt-LT"/>
              </w:rPr>
            </w:pPr>
          </w:p>
        </w:tc>
        <w:tc>
          <w:tcPr>
            <w:tcW w:w="5380" w:type="dxa"/>
            <w:vAlign w:val="center"/>
          </w:tcPr>
          <w:p w:rsidR="00F04069" w:rsidRPr="001D7AED" w:rsidRDefault="00F04069" w:rsidP="001D7AED">
            <w:pPr>
              <w:spacing w:before="0" w:after="0" w:line="240" w:lineRule="auto"/>
              <w:jc w:val="left"/>
              <w:rPr>
                <w:rFonts w:ascii="Arial" w:hAnsi="Arial" w:cs="Arial"/>
                <w:noProof w:val="0"/>
                <w:sz w:val="14"/>
                <w:szCs w:val="14"/>
                <w:lang w:val="lt-LT"/>
              </w:rPr>
            </w:pPr>
            <w:r w:rsidRPr="001D7AED">
              <w:rPr>
                <w:rFonts w:ascii="Arial" w:hAnsi="Arial" w:cs="Arial"/>
                <w:noProof w:val="0"/>
                <w:sz w:val="14"/>
                <w:szCs w:val="14"/>
                <w:lang w:val="lt-LT"/>
              </w:rPr>
              <w:t>23</w:t>
            </w:r>
          </w:p>
        </w:tc>
      </w:tr>
      <w:tr w:rsidR="00F04069" w:rsidRPr="001D7AED" w:rsidTr="001D7AED">
        <w:trPr>
          <w:trHeight w:val="97"/>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0" w:after="0"/>
              <w:rPr>
                <w:rFonts w:ascii="Arial" w:hAnsi="Arial" w:cs="Arial"/>
                <w:noProof w:val="0"/>
                <w:sz w:val="14"/>
                <w:szCs w:val="14"/>
                <w:lang w:val="lt-LT"/>
              </w:rPr>
            </w:pPr>
          </w:p>
        </w:tc>
        <w:tc>
          <w:tcPr>
            <w:tcW w:w="5380" w:type="dxa"/>
            <w:vAlign w:val="center"/>
          </w:tcPr>
          <w:p w:rsidR="00F04069" w:rsidRPr="001D7AED" w:rsidRDefault="00F04069" w:rsidP="001D7AED">
            <w:pPr>
              <w:spacing w:before="0" w:after="0" w:line="240" w:lineRule="auto"/>
              <w:jc w:val="left"/>
              <w:rPr>
                <w:rFonts w:ascii="Arial" w:hAnsi="Arial" w:cs="Arial"/>
                <w:noProof w:val="0"/>
                <w:sz w:val="14"/>
                <w:szCs w:val="14"/>
                <w:lang w:val="lt-LT"/>
              </w:rPr>
            </w:pPr>
            <w:r w:rsidRPr="001D7AED">
              <w:rPr>
                <w:rFonts w:ascii="Arial" w:hAnsi="Arial" w:cs="Arial"/>
                <w:noProof w:val="0"/>
                <w:sz w:val="14"/>
                <w:szCs w:val="14"/>
                <w:lang w:val="lt-LT"/>
              </w:rPr>
              <w:t>30 daugiabučių namų yra užbaigti rangos darbai</w:t>
            </w:r>
          </w:p>
        </w:tc>
      </w:tr>
      <w:tr w:rsidR="00F04069" w:rsidRPr="001D7AED" w:rsidTr="001D7AED">
        <w:trPr>
          <w:trHeight w:val="97"/>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0" w:after="0"/>
              <w:rPr>
                <w:rFonts w:ascii="Arial" w:hAnsi="Arial" w:cs="Arial"/>
                <w:noProof w:val="0"/>
                <w:sz w:val="14"/>
                <w:szCs w:val="14"/>
                <w:lang w:val="lt-LT"/>
              </w:rPr>
            </w:pPr>
          </w:p>
        </w:tc>
        <w:tc>
          <w:tcPr>
            <w:tcW w:w="5380" w:type="dxa"/>
            <w:vAlign w:val="center"/>
          </w:tcPr>
          <w:p w:rsidR="00F04069" w:rsidRPr="001D7AED" w:rsidRDefault="00F04069" w:rsidP="001D7AED">
            <w:pPr>
              <w:spacing w:before="0" w:after="0" w:line="240" w:lineRule="auto"/>
              <w:jc w:val="left"/>
              <w:rPr>
                <w:rFonts w:ascii="Arial" w:hAnsi="Arial" w:cs="Arial"/>
                <w:noProof w:val="0"/>
                <w:sz w:val="14"/>
                <w:szCs w:val="14"/>
                <w:lang w:val="lt-LT"/>
              </w:rPr>
            </w:pPr>
            <w:r w:rsidRPr="001D7AED">
              <w:rPr>
                <w:rFonts w:ascii="Arial" w:hAnsi="Arial" w:cs="Arial"/>
                <w:noProof w:val="0"/>
                <w:sz w:val="14"/>
                <w:szCs w:val="14"/>
                <w:lang w:val="lt-LT"/>
              </w:rPr>
              <w:t>28 namai</w:t>
            </w:r>
          </w:p>
        </w:tc>
      </w:tr>
      <w:tr w:rsidR="00F04069" w:rsidRPr="001D7AED" w:rsidTr="001D7AED">
        <w:trPr>
          <w:trHeight w:val="97"/>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0" w:after="0"/>
              <w:rPr>
                <w:rFonts w:ascii="Arial" w:hAnsi="Arial" w:cs="Arial"/>
                <w:noProof w:val="0"/>
                <w:sz w:val="14"/>
                <w:szCs w:val="14"/>
                <w:lang w:val="lt-LT"/>
              </w:rPr>
            </w:pPr>
          </w:p>
        </w:tc>
        <w:tc>
          <w:tcPr>
            <w:tcW w:w="5380" w:type="dxa"/>
            <w:vAlign w:val="center"/>
          </w:tcPr>
          <w:p w:rsidR="00F04069" w:rsidRPr="001D7AED" w:rsidRDefault="00F04069" w:rsidP="001D7AED">
            <w:pPr>
              <w:spacing w:before="0" w:after="0" w:line="240" w:lineRule="auto"/>
              <w:jc w:val="left"/>
              <w:rPr>
                <w:rFonts w:ascii="Arial" w:hAnsi="Arial" w:cs="Arial"/>
                <w:noProof w:val="0"/>
                <w:sz w:val="14"/>
                <w:szCs w:val="14"/>
                <w:lang w:val="lt-LT"/>
              </w:rPr>
            </w:pPr>
            <w:r w:rsidRPr="001D7AED">
              <w:rPr>
                <w:rFonts w:ascii="Arial" w:hAnsi="Arial" w:cs="Arial"/>
                <w:noProof w:val="0"/>
                <w:sz w:val="14"/>
                <w:szCs w:val="14"/>
                <w:lang w:val="lt-LT"/>
              </w:rPr>
              <w:t>29</w:t>
            </w:r>
          </w:p>
        </w:tc>
      </w:tr>
      <w:tr w:rsidR="00F04069" w:rsidRPr="001D7AED" w:rsidTr="001D7AED">
        <w:trPr>
          <w:trHeight w:val="97"/>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0" w:after="0"/>
              <w:rPr>
                <w:rFonts w:ascii="Arial" w:hAnsi="Arial" w:cs="Arial"/>
                <w:noProof w:val="0"/>
                <w:sz w:val="14"/>
                <w:szCs w:val="14"/>
                <w:lang w:val="lt-LT"/>
              </w:rPr>
            </w:pPr>
          </w:p>
        </w:tc>
        <w:tc>
          <w:tcPr>
            <w:tcW w:w="5380" w:type="dxa"/>
            <w:vAlign w:val="center"/>
          </w:tcPr>
          <w:p w:rsidR="00F04069" w:rsidRPr="001D7AED" w:rsidRDefault="00F04069" w:rsidP="001D7AED">
            <w:pPr>
              <w:spacing w:before="0" w:after="0" w:line="240" w:lineRule="auto"/>
              <w:jc w:val="left"/>
              <w:rPr>
                <w:rFonts w:ascii="Arial" w:hAnsi="Arial" w:cs="Arial"/>
                <w:noProof w:val="0"/>
                <w:sz w:val="14"/>
                <w:szCs w:val="14"/>
                <w:lang w:val="lt-LT"/>
              </w:rPr>
            </w:pPr>
            <w:r w:rsidRPr="001D7AED">
              <w:rPr>
                <w:rFonts w:ascii="Arial" w:hAnsi="Arial" w:cs="Arial"/>
                <w:noProof w:val="0"/>
                <w:sz w:val="14"/>
                <w:szCs w:val="14"/>
                <w:lang w:val="lt-LT"/>
              </w:rPr>
              <w:t>32</w:t>
            </w:r>
          </w:p>
        </w:tc>
      </w:tr>
      <w:tr w:rsidR="00F04069" w:rsidRPr="001D7AED" w:rsidTr="001D7AED">
        <w:trPr>
          <w:trHeight w:val="97"/>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0" w:after="0"/>
              <w:rPr>
                <w:rFonts w:ascii="Arial" w:hAnsi="Arial" w:cs="Arial"/>
                <w:noProof w:val="0"/>
                <w:sz w:val="14"/>
                <w:szCs w:val="14"/>
                <w:lang w:val="lt-LT"/>
              </w:rPr>
            </w:pPr>
          </w:p>
        </w:tc>
        <w:tc>
          <w:tcPr>
            <w:tcW w:w="5380" w:type="dxa"/>
            <w:vAlign w:val="center"/>
          </w:tcPr>
          <w:p w:rsidR="00F04069" w:rsidRPr="001D7AED" w:rsidRDefault="00F04069" w:rsidP="001D7AED">
            <w:pPr>
              <w:spacing w:before="0" w:after="0" w:line="240" w:lineRule="auto"/>
              <w:jc w:val="left"/>
              <w:rPr>
                <w:rFonts w:ascii="Arial" w:hAnsi="Arial" w:cs="Arial"/>
                <w:noProof w:val="0"/>
                <w:sz w:val="14"/>
                <w:szCs w:val="14"/>
                <w:lang w:val="lt-LT"/>
              </w:rPr>
            </w:pPr>
            <w:r w:rsidRPr="001D7AED">
              <w:rPr>
                <w:rFonts w:ascii="Arial" w:hAnsi="Arial" w:cs="Arial"/>
                <w:noProof w:val="0"/>
                <w:sz w:val="14"/>
                <w:szCs w:val="14"/>
                <w:lang w:val="lt-LT"/>
              </w:rPr>
              <w:t>Panevėžio r. užbaigta yra 23 namai.</w:t>
            </w:r>
          </w:p>
        </w:tc>
      </w:tr>
      <w:tr w:rsidR="00F04069" w:rsidRPr="001D7AED" w:rsidTr="001D7AED">
        <w:trPr>
          <w:trHeight w:val="76"/>
        </w:trPr>
        <w:tc>
          <w:tcPr>
            <w:tcW w:w="456" w:type="dxa"/>
            <w:vMerge w:val="restart"/>
            <w:vAlign w:val="center"/>
          </w:tcPr>
          <w:p w:rsidR="00F04069" w:rsidRPr="001D7AED" w:rsidRDefault="00F04069" w:rsidP="001D7AED">
            <w:pPr>
              <w:jc w:val="center"/>
              <w:rPr>
                <w:rFonts w:ascii="Arial" w:hAnsi="Arial" w:cs="Arial"/>
                <w:b/>
                <w:noProof w:val="0"/>
                <w:sz w:val="14"/>
                <w:szCs w:val="14"/>
                <w:lang w:val="lt-LT"/>
              </w:rPr>
            </w:pPr>
            <w:r w:rsidRPr="001D7AED">
              <w:rPr>
                <w:rFonts w:ascii="Arial" w:hAnsi="Arial" w:cs="Arial"/>
                <w:b/>
                <w:noProof w:val="0"/>
                <w:sz w:val="14"/>
                <w:szCs w:val="14"/>
                <w:lang w:val="lt-LT"/>
              </w:rPr>
              <w:t>3</w:t>
            </w:r>
          </w:p>
        </w:tc>
        <w:tc>
          <w:tcPr>
            <w:tcW w:w="3792" w:type="dxa"/>
            <w:vMerge w:val="restart"/>
          </w:tcPr>
          <w:p w:rsidR="00F04069" w:rsidRPr="001D7AED" w:rsidRDefault="00F04069" w:rsidP="001D7AED">
            <w:pPr>
              <w:spacing w:before="0" w:after="0"/>
              <w:rPr>
                <w:rFonts w:ascii="Arial" w:hAnsi="Arial" w:cs="Arial"/>
                <w:noProof w:val="0"/>
                <w:sz w:val="14"/>
                <w:szCs w:val="14"/>
                <w:lang w:val="lt-LT"/>
              </w:rPr>
            </w:pPr>
            <w:r w:rsidRPr="001D7AED">
              <w:rPr>
                <w:rFonts w:ascii="Arial" w:hAnsi="Arial" w:cs="Arial"/>
                <w:noProof w:val="0"/>
                <w:sz w:val="14"/>
                <w:szCs w:val="14"/>
                <w:lang w:val="lt-LT"/>
              </w:rPr>
              <w:t>Kokios yra pagrindinės priežastys, dėl kurių gyventojai nepritaria daugiabučio modernizavimo projekto įgyvendinimui?</w:t>
            </w:r>
          </w:p>
        </w:tc>
        <w:tc>
          <w:tcPr>
            <w:tcW w:w="5380" w:type="dxa"/>
            <w:vAlign w:val="center"/>
          </w:tcPr>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1. Didelė kaina</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2. Mažėjanti parama</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3. Baimė dėl spaudoje esamų pranešimų: nekokybiškai atliekami statybos darbai; bankrutuojantys rangovai.</w:t>
            </w:r>
          </w:p>
        </w:tc>
      </w:tr>
      <w:tr w:rsidR="00F04069" w:rsidRPr="001D7AED" w:rsidTr="001D7AED">
        <w:trPr>
          <w:trHeight w:val="72"/>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0" w:after="0"/>
              <w:rPr>
                <w:rFonts w:ascii="Arial" w:hAnsi="Arial" w:cs="Arial"/>
                <w:noProof w:val="0"/>
                <w:sz w:val="14"/>
                <w:szCs w:val="14"/>
                <w:lang w:val="lt-LT"/>
              </w:rPr>
            </w:pPr>
          </w:p>
        </w:tc>
        <w:tc>
          <w:tcPr>
            <w:tcW w:w="5380" w:type="dxa"/>
            <w:vAlign w:val="center"/>
          </w:tcPr>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1. Aukšta statybos darbų kaina</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2. Baimė įsiskolinti</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3. Nepasitikėjimas statybos darbų kokybe</w:t>
            </w:r>
          </w:p>
        </w:tc>
      </w:tr>
      <w:tr w:rsidR="00F04069" w:rsidRPr="001D7AED" w:rsidTr="001D7AED">
        <w:trPr>
          <w:trHeight w:val="72"/>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0" w:after="0"/>
              <w:rPr>
                <w:rFonts w:ascii="Arial" w:hAnsi="Arial" w:cs="Arial"/>
                <w:noProof w:val="0"/>
                <w:sz w:val="14"/>
                <w:szCs w:val="14"/>
                <w:lang w:val="lt-LT"/>
              </w:rPr>
            </w:pPr>
          </w:p>
        </w:tc>
        <w:tc>
          <w:tcPr>
            <w:tcW w:w="5380" w:type="dxa"/>
            <w:vAlign w:val="center"/>
          </w:tcPr>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1. labai padidėjo statybos kainos</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2. Pasikeitęs paramos suteikimo mechanizmas</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3. kad negali patys gyventojai pasirinkti rangovų</w:t>
            </w:r>
          </w:p>
        </w:tc>
      </w:tr>
      <w:tr w:rsidR="00F04069" w:rsidRPr="001D7AED" w:rsidTr="001D7AED">
        <w:trPr>
          <w:trHeight w:val="72"/>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0" w:after="0"/>
              <w:rPr>
                <w:rFonts w:ascii="Arial" w:hAnsi="Arial" w:cs="Arial"/>
                <w:noProof w:val="0"/>
                <w:sz w:val="14"/>
                <w:szCs w:val="14"/>
                <w:lang w:val="lt-LT"/>
              </w:rPr>
            </w:pPr>
          </w:p>
        </w:tc>
        <w:tc>
          <w:tcPr>
            <w:tcW w:w="5380" w:type="dxa"/>
            <w:vAlign w:val="center"/>
          </w:tcPr>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1. Baimė imti kreditą</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2. Pasidarę butų pertvarkymus, kurių nenori ar negali teisiškai įregistruoti</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3. Priešiškumas valdžios iniciatyvoms</w:t>
            </w:r>
          </w:p>
        </w:tc>
      </w:tr>
      <w:tr w:rsidR="00F04069" w:rsidRPr="001D7AED" w:rsidTr="001D7AED">
        <w:trPr>
          <w:trHeight w:val="72"/>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0" w:after="0"/>
              <w:rPr>
                <w:rFonts w:ascii="Arial" w:hAnsi="Arial" w:cs="Arial"/>
                <w:noProof w:val="0"/>
                <w:sz w:val="14"/>
                <w:szCs w:val="14"/>
                <w:lang w:val="lt-LT"/>
              </w:rPr>
            </w:pPr>
          </w:p>
        </w:tc>
        <w:tc>
          <w:tcPr>
            <w:tcW w:w="5380" w:type="dxa"/>
            <w:vAlign w:val="center"/>
          </w:tcPr>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 xml:space="preserve">1.Aukšta kaina </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 xml:space="preserve">2.Būtinybė pasirinkti visas priemonės </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3.Negalima pasirinkti rangovo, techninio prižiūrėtojo</w:t>
            </w:r>
          </w:p>
        </w:tc>
      </w:tr>
      <w:tr w:rsidR="00F04069" w:rsidRPr="001D7AED" w:rsidTr="001D7AED">
        <w:trPr>
          <w:trHeight w:val="72"/>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0" w:after="0"/>
              <w:rPr>
                <w:rFonts w:ascii="Arial" w:hAnsi="Arial" w:cs="Arial"/>
                <w:noProof w:val="0"/>
                <w:sz w:val="14"/>
                <w:szCs w:val="14"/>
                <w:lang w:val="lt-LT"/>
              </w:rPr>
            </w:pPr>
          </w:p>
        </w:tc>
        <w:tc>
          <w:tcPr>
            <w:tcW w:w="5380" w:type="dxa"/>
            <w:vAlign w:val="center"/>
          </w:tcPr>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1. Neigiama viešoji nuomonė žiniasklaidoje</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2. Didelės pirminės investicijos</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3. Buto rinkos vertė</w:t>
            </w:r>
          </w:p>
        </w:tc>
      </w:tr>
      <w:tr w:rsidR="00F04069" w:rsidRPr="001D7AED" w:rsidTr="001D7AED">
        <w:trPr>
          <w:trHeight w:val="72"/>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0" w:after="0"/>
              <w:rPr>
                <w:rFonts w:ascii="Arial" w:hAnsi="Arial" w:cs="Arial"/>
                <w:noProof w:val="0"/>
                <w:sz w:val="14"/>
                <w:szCs w:val="14"/>
                <w:lang w:val="lt-LT"/>
              </w:rPr>
            </w:pPr>
          </w:p>
        </w:tc>
        <w:tc>
          <w:tcPr>
            <w:tcW w:w="5380" w:type="dxa"/>
            <w:vAlign w:val="center"/>
          </w:tcPr>
          <w:p w:rsidR="00F04069" w:rsidRPr="001D7AED" w:rsidRDefault="00F04069" w:rsidP="001D7AED">
            <w:pPr>
              <w:spacing w:before="0" w:after="0" w:line="240" w:lineRule="auto"/>
              <w:jc w:val="left"/>
              <w:rPr>
                <w:rFonts w:ascii="Arial" w:hAnsi="Arial" w:cs="Arial"/>
                <w:noProof w:val="0"/>
                <w:sz w:val="14"/>
                <w:szCs w:val="14"/>
                <w:lang w:val="lt-LT"/>
              </w:rPr>
            </w:pPr>
            <w:r w:rsidRPr="001D7AED">
              <w:rPr>
                <w:rFonts w:ascii="Arial" w:hAnsi="Arial" w:cs="Arial"/>
                <w:noProof w:val="0"/>
                <w:sz w:val="14"/>
                <w:szCs w:val="14"/>
                <w:lang w:val="lt-LT"/>
              </w:rPr>
              <w:t>1. Sumažėjusi parama.</w:t>
            </w:r>
          </w:p>
          <w:p w:rsidR="00F04069" w:rsidRPr="001D7AED" w:rsidRDefault="00F04069" w:rsidP="001D7AED">
            <w:pPr>
              <w:spacing w:before="0" w:after="0" w:line="240" w:lineRule="auto"/>
              <w:jc w:val="left"/>
              <w:rPr>
                <w:rFonts w:ascii="Arial" w:hAnsi="Arial" w:cs="Arial"/>
                <w:noProof w:val="0"/>
                <w:sz w:val="14"/>
                <w:szCs w:val="14"/>
                <w:lang w:val="lt-LT"/>
              </w:rPr>
            </w:pPr>
            <w:r w:rsidRPr="001D7AED">
              <w:rPr>
                <w:rFonts w:ascii="Arial" w:hAnsi="Arial" w:cs="Arial"/>
                <w:noProof w:val="0"/>
                <w:sz w:val="14"/>
                <w:szCs w:val="14"/>
                <w:lang w:val="lt-LT"/>
              </w:rPr>
              <w:t>2. Sumažėjusi kompensacija (techninė priežiūra, techninis darbo projektas, administravimo mokestis administratoriui).</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 xml:space="preserve">3. Sunki gyventojų finansinė padėtis kaime. </w:t>
            </w:r>
          </w:p>
        </w:tc>
      </w:tr>
      <w:tr w:rsidR="00F04069" w:rsidRPr="001D7AED" w:rsidTr="001D7AED">
        <w:trPr>
          <w:trHeight w:val="1462"/>
        </w:trPr>
        <w:tc>
          <w:tcPr>
            <w:tcW w:w="456" w:type="dxa"/>
            <w:vAlign w:val="center"/>
          </w:tcPr>
          <w:p w:rsidR="00F04069" w:rsidRPr="001D7AED" w:rsidRDefault="00F04069" w:rsidP="001D7AED">
            <w:pPr>
              <w:jc w:val="center"/>
              <w:rPr>
                <w:rFonts w:ascii="Arial" w:hAnsi="Arial" w:cs="Arial"/>
                <w:b/>
                <w:noProof w:val="0"/>
                <w:sz w:val="14"/>
                <w:szCs w:val="14"/>
                <w:lang w:val="lt-LT"/>
              </w:rPr>
            </w:pPr>
            <w:r w:rsidRPr="001D7AED">
              <w:rPr>
                <w:rFonts w:ascii="Arial" w:hAnsi="Arial" w:cs="Arial"/>
                <w:b/>
                <w:noProof w:val="0"/>
                <w:sz w:val="14"/>
                <w:szCs w:val="14"/>
                <w:lang w:val="lt-LT"/>
              </w:rPr>
              <w:t>4</w:t>
            </w:r>
          </w:p>
        </w:tc>
        <w:tc>
          <w:tcPr>
            <w:tcW w:w="3792" w:type="dxa"/>
          </w:tcPr>
          <w:p w:rsidR="00F04069" w:rsidRPr="001D7AED" w:rsidRDefault="00F04069" w:rsidP="001D7AED">
            <w:pPr>
              <w:spacing w:before="0" w:after="0"/>
              <w:rPr>
                <w:rFonts w:ascii="Arial" w:hAnsi="Arial" w:cs="Arial"/>
                <w:noProof w:val="0"/>
                <w:sz w:val="14"/>
                <w:szCs w:val="14"/>
                <w:lang w:val="lt-LT"/>
              </w:rPr>
            </w:pPr>
            <w:r w:rsidRPr="001D7AED">
              <w:rPr>
                <w:rFonts w:ascii="Arial" w:hAnsi="Arial" w:cs="Arial"/>
                <w:noProof w:val="0"/>
                <w:sz w:val="14"/>
                <w:szCs w:val="14"/>
                <w:lang w:val="lt-LT"/>
              </w:rPr>
              <w:t xml:space="preserve">Kokį balą skirtumėte </w:t>
            </w:r>
            <w:r w:rsidRPr="001D7AED">
              <w:rPr>
                <w:rFonts w:ascii="Arial" w:hAnsi="Arial" w:cs="Arial"/>
                <w:b/>
                <w:noProof w:val="0"/>
                <w:sz w:val="14"/>
                <w:szCs w:val="14"/>
                <w:lang w:val="lt-LT"/>
              </w:rPr>
              <w:t>valstybės teikiamos paramos dydžio ir jo kitimo</w:t>
            </w:r>
            <w:r w:rsidRPr="001D7AED">
              <w:rPr>
                <w:rFonts w:ascii="Arial" w:hAnsi="Arial" w:cs="Arial"/>
                <w:noProof w:val="0"/>
                <w:sz w:val="14"/>
                <w:szCs w:val="14"/>
                <w:lang w:val="lt-LT"/>
              </w:rPr>
              <w:t xml:space="preserve"> poveikiui daugiabučių namų modernizavimo paklausai / projektų įgyvendinimo tempams? (skalėje nuo 1 iki 6, kur 1 – „Neturi jokios įtakos“, 6 – „Lemiamas veiksnys“). Paaiškinkite.</w:t>
            </w:r>
          </w:p>
        </w:tc>
        <w:tc>
          <w:tcPr>
            <w:tcW w:w="5380" w:type="dxa"/>
            <w:vAlign w:val="center"/>
          </w:tcPr>
          <w:p w:rsidR="00F04069" w:rsidRPr="001D7AED" w:rsidRDefault="00F04069" w:rsidP="001D7AED">
            <w:pPr>
              <w:spacing w:before="0" w:after="0"/>
              <w:jc w:val="left"/>
              <w:rPr>
                <w:rFonts w:ascii="Arial" w:hAnsi="Arial" w:cs="Arial"/>
                <w:noProof w:val="0"/>
                <w:sz w:val="14"/>
                <w:szCs w:val="14"/>
                <w:lang w:val="lt-LT"/>
              </w:rPr>
            </w:pPr>
            <w:r w:rsidRPr="001D7AED">
              <w:rPr>
                <w:rFonts w:ascii="Arial" w:hAnsi="Arial" w:cs="Arial"/>
                <w:noProof w:val="0"/>
                <w:sz w:val="14"/>
                <w:szCs w:val="14"/>
                <w:lang w:val="lt-LT"/>
              </w:rPr>
              <w:t>Atsakymų histograma:</w:t>
            </w:r>
          </w:p>
          <w:p w:rsidR="00F04069" w:rsidRPr="001D7AED" w:rsidRDefault="00F04069" w:rsidP="001D7AED">
            <w:pPr>
              <w:spacing w:before="0" w:after="0"/>
              <w:jc w:val="left"/>
              <w:rPr>
                <w:rFonts w:ascii="Arial" w:hAnsi="Arial" w:cs="Arial"/>
                <w:noProof w:val="0"/>
                <w:sz w:val="14"/>
                <w:szCs w:val="14"/>
                <w:lang w:val="lt-LT"/>
              </w:rPr>
            </w:pPr>
            <w:r w:rsidRPr="001D7AED">
              <w:rPr>
                <w:rFonts w:ascii="Arial" w:hAnsi="Arial" w:cs="Arial"/>
              </w:rPr>
              <w:drawing>
                <wp:anchor distT="0" distB="0" distL="114300" distR="114300" simplePos="0" relativeHeight="251668480" behindDoc="1" locked="0" layoutInCell="1" allowOverlap="1" wp14:anchorId="3D7060A7" wp14:editId="1B38BF76">
                  <wp:simplePos x="0" y="0"/>
                  <wp:positionH relativeFrom="column">
                    <wp:posOffset>-2177415</wp:posOffset>
                  </wp:positionH>
                  <wp:positionV relativeFrom="paragraph">
                    <wp:posOffset>-7620</wp:posOffset>
                  </wp:positionV>
                  <wp:extent cx="1652905" cy="807720"/>
                  <wp:effectExtent l="0" t="0" r="4445" b="11430"/>
                  <wp:wrapTight wrapText="bothSides">
                    <wp:wrapPolygon edited="0">
                      <wp:start x="0" y="0"/>
                      <wp:lineTo x="0" y="21396"/>
                      <wp:lineTo x="21409" y="21396"/>
                      <wp:lineTo x="21409"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tc>
      </w:tr>
      <w:tr w:rsidR="00F04069" w:rsidRPr="001D7AED" w:rsidTr="001D7AED">
        <w:tc>
          <w:tcPr>
            <w:tcW w:w="456" w:type="dxa"/>
            <w:vAlign w:val="center"/>
          </w:tcPr>
          <w:p w:rsidR="00F04069" w:rsidRPr="001D7AED" w:rsidRDefault="00F04069" w:rsidP="001D7AED">
            <w:pPr>
              <w:jc w:val="center"/>
              <w:rPr>
                <w:rFonts w:ascii="Arial" w:hAnsi="Arial" w:cs="Arial"/>
                <w:b/>
                <w:noProof w:val="0"/>
                <w:sz w:val="14"/>
                <w:szCs w:val="14"/>
                <w:lang w:val="lt-LT"/>
              </w:rPr>
            </w:pPr>
            <w:r w:rsidRPr="001D7AED">
              <w:rPr>
                <w:rFonts w:ascii="Arial" w:hAnsi="Arial" w:cs="Arial"/>
                <w:b/>
                <w:noProof w:val="0"/>
                <w:sz w:val="14"/>
                <w:szCs w:val="14"/>
                <w:lang w:val="lt-LT"/>
              </w:rPr>
              <w:t>5</w:t>
            </w:r>
          </w:p>
        </w:tc>
        <w:tc>
          <w:tcPr>
            <w:tcW w:w="3792" w:type="dxa"/>
          </w:tcPr>
          <w:p w:rsidR="00F04069" w:rsidRPr="001D7AED" w:rsidRDefault="00F04069" w:rsidP="001D7AED">
            <w:pPr>
              <w:spacing w:before="0" w:after="0"/>
              <w:rPr>
                <w:rFonts w:ascii="Arial" w:hAnsi="Arial" w:cs="Arial"/>
                <w:noProof w:val="0"/>
                <w:sz w:val="14"/>
                <w:szCs w:val="14"/>
                <w:lang w:val="lt-LT"/>
              </w:rPr>
            </w:pPr>
            <w:r w:rsidRPr="001D7AED">
              <w:rPr>
                <w:rFonts w:ascii="Arial" w:hAnsi="Arial" w:cs="Arial"/>
                <w:noProof w:val="0"/>
                <w:sz w:val="14"/>
                <w:szCs w:val="14"/>
                <w:lang w:val="lt-LT"/>
              </w:rPr>
              <w:t xml:space="preserve">Kokį balą skirtumėte </w:t>
            </w:r>
            <w:r w:rsidRPr="001D7AED">
              <w:rPr>
                <w:rFonts w:ascii="Arial" w:hAnsi="Arial" w:cs="Arial"/>
                <w:b/>
                <w:noProof w:val="0"/>
                <w:sz w:val="14"/>
                <w:szCs w:val="14"/>
                <w:lang w:val="lt-LT"/>
              </w:rPr>
              <w:t>sėkmingai įgyvendintų projektų viešinimo</w:t>
            </w:r>
            <w:r w:rsidRPr="001D7AED">
              <w:rPr>
                <w:rFonts w:ascii="Arial" w:hAnsi="Arial" w:cs="Arial"/>
                <w:noProof w:val="0"/>
                <w:sz w:val="14"/>
                <w:szCs w:val="14"/>
                <w:lang w:val="lt-LT"/>
              </w:rPr>
              <w:t xml:space="preserve"> poveikiui daugiabučių namų modernizavimo paklausai / projektų įgyvendinimo tempams? (skalėje nuo 1 iki 6, kur 1 – „Neturi jokios įtakos“, 6 – „Lemiamas veiksnys“). Paaiškinkite.</w:t>
            </w:r>
          </w:p>
        </w:tc>
        <w:tc>
          <w:tcPr>
            <w:tcW w:w="5380" w:type="dxa"/>
            <w:vAlign w:val="center"/>
          </w:tcPr>
          <w:p w:rsidR="00F04069" w:rsidRPr="001D7AED" w:rsidRDefault="00F04069" w:rsidP="001D7AED">
            <w:pPr>
              <w:spacing w:before="0" w:after="0"/>
              <w:jc w:val="left"/>
              <w:rPr>
                <w:rFonts w:ascii="Arial" w:hAnsi="Arial" w:cs="Arial"/>
                <w:noProof w:val="0"/>
                <w:sz w:val="14"/>
                <w:szCs w:val="14"/>
                <w:lang w:val="lt-LT"/>
              </w:rPr>
            </w:pPr>
            <w:r w:rsidRPr="001D7AED">
              <w:rPr>
                <w:rFonts w:ascii="Arial" w:hAnsi="Arial" w:cs="Arial"/>
                <w:noProof w:val="0"/>
                <w:sz w:val="14"/>
                <w:szCs w:val="14"/>
                <w:lang w:val="lt-LT"/>
              </w:rPr>
              <w:t>Atsakymų histograma:</w:t>
            </w:r>
          </w:p>
          <w:p w:rsidR="00F04069" w:rsidRPr="001D7AED" w:rsidRDefault="00F04069" w:rsidP="001D7AED">
            <w:pPr>
              <w:spacing w:before="0" w:after="0"/>
              <w:rPr>
                <w:rFonts w:ascii="Arial" w:hAnsi="Arial" w:cs="Arial"/>
                <w:i/>
                <w:noProof w:val="0"/>
                <w:sz w:val="14"/>
                <w:szCs w:val="14"/>
                <w:lang w:val="lt-LT"/>
              </w:rPr>
            </w:pPr>
            <w:r w:rsidRPr="001D7AED">
              <w:rPr>
                <w:rFonts w:ascii="Arial" w:hAnsi="Arial" w:cs="Arial"/>
              </w:rPr>
              <w:drawing>
                <wp:anchor distT="0" distB="0" distL="114300" distR="114300" simplePos="0" relativeHeight="251671552" behindDoc="1" locked="0" layoutInCell="1" allowOverlap="1" wp14:anchorId="6B15CEB5" wp14:editId="3EA7E27A">
                  <wp:simplePos x="0" y="0"/>
                  <wp:positionH relativeFrom="column">
                    <wp:posOffset>-1442085</wp:posOffset>
                  </wp:positionH>
                  <wp:positionV relativeFrom="paragraph">
                    <wp:posOffset>21590</wp:posOffset>
                  </wp:positionV>
                  <wp:extent cx="1652905" cy="807720"/>
                  <wp:effectExtent l="0" t="0" r="4445" b="11430"/>
                  <wp:wrapTight wrapText="bothSides">
                    <wp:wrapPolygon edited="0">
                      <wp:start x="0" y="0"/>
                      <wp:lineTo x="0" y="21396"/>
                      <wp:lineTo x="21409" y="21396"/>
                      <wp:lineTo x="21409" y="0"/>
                      <wp:lineTo x="0" y="0"/>
                    </wp:wrapPolygon>
                  </wp:wrapTight>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tc>
      </w:tr>
      <w:tr w:rsidR="00F04069" w:rsidRPr="001D7AED" w:rsidTr="001D7AED">
        <w:tc>
          <w:tcPr>
            <w:tcW w:w="456" w:type="dxa"/>
            <w:vAlign w:val="center"/>
          </w:tcPr>
          <w:p w:rsidR="00F04069" w:rsidRPr="001D7AED" w:rsidRDefault="00F04069" w:rsidP="001D7AED">
            <w:pPr>
              <w:jc w:val="center"/>
              <w:rPr>
                <w:rFonts w:ascii="Arial" w:hAnsi="Arial" w:cs="Arial"/>
                <w:b/>
                <w:noProof w:val="0"/>
                <w:sz w:val="14"/>
                <w:szCs w:val="14"/>
                <w:lang w:val="lt-LT"/>
              </w:rPr>
            </w:pPr>
            <w:r w:rsidRPr="001D7AED">
              <w:rPr>
                <w:rFonts w:ascii="Arial" w:hAnsi="Arial" w:cs="Arial"/>
                <w:b/>
                <w:noProof w:val="0"/>
                <w:sz w:val="14"/>
                <w:szCs w:val="14"/>
                <w:lang w:val="lt-LT"/>
              </w:rPr>
              <w:t>6</w:t>
            </w:r>
          </w:p>
        </w:tc>
        <w:tc>
          <w:tcPr>
            <w:tcW w:w="3792" w:type="dxa"/>
          </w:tcPr>
          <w:p w:rsidR="00F04069" w:rsidRPr="001D7AED" w:rsidRDefault="00F04069" w:rsidP="001D7AED">
            <w:pPr>
              <w:spacing w:before="0" w:after="0"/>
              <w:rPr>
                <w:rFonts w:ascii="Arial" w:hAnsi="Arial" w:cs="Arial"/>
                <w:noProof w:val="0"/>
                <w:sz w:val="14"/>
                <w:szCs w:val="14"/>
                <w:lang w:val="lt-LT"/>
              </w:rPr>
            </w:pPr>
            <w:r w:rsidRPr="001D7AED">
              <w:rPr>
                <w:rFonts w:ascii="Arial" w:hAnsi="Arial" w:cs="Arial"/>
                <w:noProof w:val="0"/>
                <w:sz w:val="14"/>
                <w:szCs w:val="14"/>
                <w:lang w:val="lt-LT"/>
              </w:rPr>
              <w:t xml:space="preserve">Kokį balą skirtumėte </w:t>
            </w:r>
            <w:r w:rsidRPr="001D7AED">
              <w:rPr>
                <w:rFonts w:ascii="Arial" w:hAnsi="Arial" w:cs="Arial"/>
                <w:b/>
                <w:noProof w:val="0"/>
                <w:sz w:val="14"/>
                <w:szCs w:val="14"/>
                <w:lang w:val="lt-LT"/>
              </w:rPr>
              <w:t xml:space="preserve">šilumos energijos kainos ir jos kitimo </w:t>
            </w:r>
            <w:r w:rsidRPr="001D7AED">
              <w:rPr>
                <w:rFonts w:ascii="Arial" w:hAnsi="Arial" w:cs="Arial"/>
                <w:noProof w:val="0"/>
                <w:sz w:val="14"/>
                <w:szCs w:val="14"/>
                <w:lang w:val="lt-LT"/>
              </w:rPr>
              <w:t>poveikiui daugiabučių namų modernizavimo paklausai / projektų įgyvendinimo tempams? (skalėje nuo 1 iki 6, kur 1 – „Neturi jokios įtakos“, 6 – „Lemiamas veiksnys“). Paaiškinkite.</w:t>
            </w:r>
          </w:p>
        </w:tc>
        <w:tc>
          <w:tcPr>
            <w:tcW w:w="5380" w:type="dxa"/>
          </w:tcPr>
          <w:p w:rsidR="00F04069" w:rsidRPr="001D7AED" w:rsidRDefault="00F04069" w:rsidP="001D7AED">
            <w:pPr>
              <w:spacing w:before="0" w:after="0"/>
              <w:jc w:val="left"/>
              <w:rPr>
                <w:rFonts w:ascii="Arial" w:hAnsi="Arial" w:cs="Arial"/>
                <w:noProof w:val="0"/>
                <w:sz w:val="14"/>
                <w:szCs w:val="14"/>
                <w:lang w:val="lt-LT"/>
              </w:rPr>
            </w:pPr>
            <w:r w:rsidRPr="001D7AED">
              <w:rPr>
                <w:rFonts w:ascii="Arial" w:hAnsi="Arial" w:cs="Arial"/>
                <w:noProof w:val="0"/>
                <w:sz w:val="14"/>
                <w:szCs w:val="14"/>
                <w:lang w:val="lt-LT"/>
              </w:rPr>
              <w:t>Atsakymų histograma:</w:t>
            </w:r>
          </w:p>
          <w:p w:rsidR="00F04069" w:rsidRPr="001D7AED" w:rsidRDefault="00F04069" w:rsidP="001D7AED">
            <w:pPr>
              <w:spacing w:before="0" w:after="0"/>
              <w:jc w:val="left"/>
              <w:rPr>
                <w:rFonts w:ascii="Arial" w:hAnsi="Arial" w:cs="Arial"/>
                <w:i/>
                <w:noProof w:val="0"/>
                <w:sz w:val="14"/>
                <w:szCs w:val="14"/>
                <w:lang w:val="lt-LT"/>
              </w:rPr>
            </w:pPr>
            <w:r w:rsidRPr="001D7AED">
              <w:rPr>
                <w:rFonts w:ascii="Arial" w:hAnsi="Arial" w:cs="Arial"/>
              </w:rPr>
              <w:drawing>
                <wp:anchor distT="0" distB="0" distL="114300" distR="114300" simplePos="0" relativeHeight="251674624" behindDoc="1" locked="0" layoutInCell="1" allowOverlap="1" wp14:anchorId="49A82B60" wp14:editId="5394DF89">
                  <wp:simplePos x="0" y="0"/>
                  <wp:positionH relativeFrom="column">
                    <wp:posOffset>-65042</wp:posOffset>
                  </wp:positionH>
                  <wp:positionV relativeFrom="paragraph">
                    <wp:posOffset>41910</wp:posOffset>
                  </wp:positionV>
                  <wp:extent cx="1652905" cy="807720"/>
                  <wp:effectExtent l="0" t="0" r="4445" b="11430"/>
                  <wp:wrapTight wrapText="bothSides">
                    <wp:wrapPolygon edited="0">
                      <wp:start x="0" y="0"/>
                      <wp:lineTo x="0" y="21396"/>
                      <wp:lineTo x="21409" y="21396"/>
                      <wp:lineTo x="21409" y="0"/>
                      <wp:lineTo x="0" y="0"/>
                    </wp:wrapPolygon>
                  </wp:wrapTight>
                  <wp:docPr id="453" name="Chart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tc>
      </w:tr>
      <w:tr w:rsidR="00F04069" w:rsidRPr="001D7AED" w:rsidTr="001D7AED">
        <w:tc>
          <w:tcPr>
            <w:tcW w:w="456" w:type="dxa"/>
            <w:vAlign w:val="center"/>
          </w:tcPr>
          <w:p w:rsidR="00F04069" w:rsidRPr="001D7AED" w:rsidRDefault="00F04069" w:rsidP="001D7AED">
            <w:pPr>
              <w:jc w:val="center"/>
              <w:rPr>
                <w:rFonts w:ascii="Arial" w:hAnsi="Arial" w:cs="Arial"/>
                <w:b/>
                <w:noProof w:val="0"/>
                <w:sz w:val="14"/>
                <w:szCs w:val="14"/>
                <w:lang w:val="lt-LT"/>
              </w:rPr>
            </w:pPr>
            <w:r w:rsidRPr="001D7AED">
              <w:rPr>
                <w:rFonts w:ascii="Arial" w:hAnsi="Arial" w:cs="Arial"/>
                <w:b/>
                <w:noProof w:val="0"/>
                <w:sz w:val="14"/>
                <w:szCs w:val="14"/>
                <w:lang w:val="lt-LT"/>
              </w:rPr>
              <w:t>7</w:t>
            </w:r>
          </w:p>
        </w:tc>
        <w:tc>
          <w:tcPr>
            <w:tcW w:w="3792" w:type="dxa"/>
          </w:tcPr>
          <w:p w:rsidR="00F04069" w:rsidRPr="001D7AED" w:rsidRDefault="00F04069" w:rsidP="001D7AED">
            <w:pPr>
              <w:spacing w:before="0" w:after="0"/>
              <w:rPr>
                <w:rFonts w:ascii="Arial" w:hAnsi="Arial" w:cs="Arial"/>
                <w:noProof w:val="0"/>
                <w:sz w:val="14"/>
                <w:szCs w:val="14"/>
                <w:lang w:val="lt-LT"/>
              </w:rPr>
            </w:pPr>
            <w:r w:rsidRPr="001D7AED">
              <w:rPr>
                <w:rFonts w:ascii="Arial" w:hAnsi="Arial" w:cs="Arial"/>
                <w:noProof w:val="0"/>
                <w:sz w:val="14"/>
                <w:szCs w:val="14"/>
                <w:lang w:val="lt-LT"/>
              </w:rPr>
              <w:t xml:space="preserve">Kokį balą skirtumėte </w:t>
            </w:r>
            <w:r w:rsidRPr="001D7AED">
              <w:rPr>
                <w:rFonts w:ascii="Arial" w:hAnsi="Arial" w:cs="Arial"/>
                <w:b/>
                <w:noProof w:val="0"/>
                <w:sz w:val="14"/>
                <w:szCs w:val="14"/>
                <w:lang w:val="lt-LT"/>
              </w:rPr>
              <w:t xml:space="preserve">gyventojų disponuojamų pajamų ir jų kitimo </w:t>
            </w:r>
            <w:r w:rsidRPr="001D7AED">
              <w:rPr>
                <w:rFonts w:ascii="Arial" w:hAnsi="Arial" w:cs="Arial"/>
                <w:noProof w:val="0"/>
                <w:sz w:val="14"/>
                <w:szCs w:val="14"/>
                <w:lang w:val="lt-LT"/>
              </w:rPr>
              <w:t>poveikiui daugiabučių namų modernizavimo paklausai / projektų įgyvendinimo tempams? (skalėje nuo 1 iki 6, kur 1 – „Neturi jokios įtakos“, 6 – „Lemiamas veiksnys“). Paaiškinkite.</w:t>
            </w:r>
          </w:p>
        </w:tc>
        <w:tc>
          <w:tcPr>
            <w:tcW w:w="5380" w:type="dxa"/>
          </w:tcPr>
          <w:p w:rsidR="00F04069" w:rsidRPr="001D7AED" w:rsidRDefault="00F04069" w:rsidP="001D7AED">
            <w:pPr>
              <w:spacing w:before="0" w:after="0"/>
              <w:jc w:val="left"/>
              <w:rPr>
                <w:rFonts w:ascii="Arial" w:hAnsi="Arial" w:cs="Arial"/>
                <w:noProof w:val="0"/>
                <w:sz w:val="14"/>
                <w:szCs w:val="14"/>
                <w:lang w:val="lt-LT"/>
              </w:rPr>
            </w:pPr>
            <w:r w:rsidRPr="001D7AED">
              <w:rPr>
                <w:rFonts w:ascii="Arial" w:hAnsi="Arial" w:cs="Arial"/>
                <w:noProof w:val="0"/>
                <w:sz w:val="14"/>
                <w:szCs w:val="14"/>
                <w:lang w:val="lt-LT"/>
              </w:rPr>
              <w:t>Atsakymų histograma:</w:t>
            </w:r>
          </w:p>
          <w:p w:rsidR="00F04069" w:rsidRPr="001D7AED" w:rsidRDefault="00F04069" w:rsidP="001D7AED">
            <w:pPr>
              <w:spacing w:before="0" w:after="0"/>
              <w:jc w:val="left"/>
              <w:rPr>
                <w:rFonts w:ascii="Arial" w:hAnsi="Arial" w:cs="Arial"/>
                <w:i/>
                <w:noProof w:val="0"/>
                <w:sz w:val="14"/>
                <w:szCs w:val="14"/>
                <w:lang w:val="lt-LT"/>
              </w:rPr>
            </w:pPr>
            <w:r w:rsidRPr="001D7AED">
              <w:rPr>
                <w:rFonts w:ascii="Arial" w:hAnsi="Arial" w:cs="Arial"/>
              </w:rPr>
              <w:drawing>
                <wp:anchor distT="0" distB="0" distL="114300" distR="114300" simplePos="0" relativeHeight="251677696" behindDoc="1" locked="0" layoutInCell="1" allowOverlap="1" wp14:anchorId="1150668F" wp14:editId="547B42FB">
                  <wp:simplePos x="0" y="0"/>
                  <wp:positionH relativeFrom="column">
                    <wp:posOffset>-3810</wp:posOffset>
                  </wp:positionH>
                  <wp:positionV relativeFrom="paragraph">
                    <wp:posOffset>27577</wp:posOffset>
                  </wp:positionV>
                  <wp:extent cx="1652905" cy="807720"/>
                  <wp:effectExtent l="0" t="0" r="4445" b="11430"/>
                  <wp:wrapTight wrapText="bothSides">
                    <wp:wrapPolygon edited="0">
                      <wp:start x="0" y="0"/>
                      <wp:lineTo x="0" y="21396"/>
                      <wp:lineTo x="21409" y="21396"/>
                      <wp:lineTo x="21409" y="0"/>
                      <wp:lineTo x="0" y="0"/>
                    </wp:wrapPolygon>
                  </wp:wrapTight>
                  <wp:docPr id="454" name="Chart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tc>
      </w:tr>
      <w:tr w:rsidR="00F04069" w:rsidRPr="001D7AED" w:rsidTr="001D7AED">
        <w:tc>
          <w:tcPr>
            <w:tcW w:w="456" w:type="dxa"/>
            <w:vAlign w:val="center"/>
          </w:tcPr>
          <w:p w:rsidR="00F04069" w:rsidRPr="001D7AED" w:rsidRDefault="00F04069" w:rsidP="001D7AED">
            <w:pPr>
              <w:jc w:val="center"/>
              <w:rPr>
                <w:rFonts w:ascii="Arial" w:hAnsi="Arial" w:cs="Arial"/>
                <w:b/>
                <w:noProof w:val="0"/>
                <w:sz w:val="14"/>
                <w:szCs w:val="14"/>
                <w:lang w:val="lt-LT"/>
              </w:rPr>
            </w:pPr>
            <w:r w:rsidRPr="001D7AED">
              <w:rPr>
                <w:rFonts w:ascii="Arial" w:hAnsi="Arial" w:cs="Arial"/>
                <w:b/>
                <w:noProof w:val="0"/>
                <w:sz w:val="14"/>
                <w:szCs w:val="14"/>
                <w:lang w:val="lt-LT"/>
              </w:rPr>
              <w:lastRenderedPageBreak/>
              <w:t>8</w:t>
            </w:r>
          </w:p>
        </w:tc>
        <w:tc>
          <w:tcPr>
            <w:tcW w:w="3792" w:type="dxa"/>
          </w:tcPr>
          <w:p w:rsidR="00F04069" w:rsidRPr="001D7AED" w:rsidRDefault="00F04069" w:rsidP="001D7AED">
            <w:pPr>
              <w:spacing w:before="0" w:after="0"/>
              <w:rPr>
                <w:rFonts w:ascii="Arial" w:hAnsi="Arial" w:cs="Arial"/>
                <w:noProof w:val="0"/>
                <w:sz w:val="14"/>
                <w:szCs w:val="14"/>
                <w:lang w:val="lt-LT"/>
              </w:rPr>
            </w:pPr>
            <w:r w:rsidRPr="001D7AED">
              <w:rPr>
                <w:rFonts w:ascii="Arial" w:hAnsi="Arial" w:cs="Arial"/>
                <w:noProof w:val="0"/>
                <w:sz w:val="14"/>
                <w:szCs w:val="14"/>
                <w:lang w:val="lt-LT"/>
              </w:rPr>
              <w:t xml:space="preserve">Kokį balą skirtumėte </w:t>
            </w:r>
            <w:r w:rsidRPr="001D7AED">
              <w:rPr>
                <w:rFonts w:ascii="Arial" w:hAnsi="Arial" w:cs="Arial"/>
                <w:b/>
                <w:noProof w:val="0"/>
                <w:sz w:val="14"/>
                <w:szCs w:val="14"/>
                <w:lang w:val="lt-LT"/>
              </w:rPr>
              <w:t xml:space="preserve">modernizavimo (statybos) darbų kainos ir jos kitimo </w:t>
            </w:r>
            <w:r w:rsidRPr="001D7AED">
              <w:rPr>
                <w:rFonts w:ascii="Arial" w:hAnsi="Arial" w:cs="Arial"/>
                <w:noProof w:val="0"/>
                <w:sz w:val="14"/>
                <w:szCs w:val="14"/>
                <w:lang w:val="lt-LT"/>
              </w:rPr>
              <w:t>poveikiui daugiabučių namų modernizavimo paklausai / projektų įgyvendinimo tempams? (skalėje nuo 1 iki 6, kur 1 – „Neturi jokios įtakos“, 6 – „Lemiamas veiksnys“). Paaiškinkite.</w:t>
            </w:r>
          </w:p>
        </w:tc>
        <w:tc>
          <w:tcPr>
            <w:tcW w:w="5380" w:type="dxa"/>
          </w:tcPr>
          <w:p w:rsidR="00F04069" w:rsidRPr="001D7AED" w:rsidRDefault="00F04069" w:rsidP="001D7AED">
            <w:pPr>
              <w:spacing w:before="0" w:after="0"/>
              <w:jc w:val="left"/>
              <w:rPr>
                <w:rFonts w:ascii="Arial" w:hAnsi="Arial" w:cs="Arial"/>
                <w:noProof w:val="0"/>
                <w:sz w:val="14"/>
                <w:szCs w:val="14"/>
                <w:lang w:val="lt-LT"/>
              </w:rPr>
            </w:pPr>
            <w:r w:rsidRPr="001D7AED">
              <w:rPr>
                <w:rFonts w:ascii="Arial" w:hAnsi="Arial" w:cs="Arial"/>
                <w:noProof w:val="0"/>
                <w:sz w:val="14"/>
                <w:szCs w:val="14"/>
                <w:lang w:val="lt-LT"/>
              </w:rPr>
              <w:t>Atsakymų histograma:</w:t>
            </w:r>
          </w:p>
          <w:p w:rsidR="00F04069" w:rsidRPr="001D7AED" w:rsidRDefault="00F04069" w:rsidP="001D7AED">
            <w:pPr>
              <w:spacing w:before="0" w:after="0"/>
              <w:jc w:val="left"/>
              <w:rPr>
                <w:rFonts w:ascii="Arial" w:hAnsi="Arial" w:cs="Arial"/>
                <w:i/>
                <w:noProof w:val="0"/>
                <w:sz w:val="14"/>
                <w:szCs w:val="14"/>
                <w:lang w:val="lt-LT"/>
              </w:rPr>
            </w:pPr>
            <w:r w:rsidRPr="001D7AED">
              <w:rPr>
                <w:rFonts w:ascii="Arial" w:hAnsi="Arial" w:cs="Arial"/>
              </w:rPr>
              <w:drawing>
                <wp:anchor distT="0" distB="0" distL="114300" distR="114300" simplePos="0" relativeHeight="251680768" behindDoc="1" locked="0" layoutInCell="1" allowOverlap="1" wp14:anchorId="17C57885" wp14:editId="0DAD37EC">
                  <wp:simplePos x="0" y="0"/>
                  <wp:positionH relativeFrom="column">
                    <wp:posOffset>-3810</wp:posOffset>
                  </wp:positionH>
                  <wp:positionV relativeFrom="paragraph">
                    <wp:posOffset>37375</wp:posOffset>
                  </wp:positionV>
                  <wp:extent cx="1652905" cy="807720"/>
                  <wp:effectExtent l="0" t="0" r="4445" b="11430"/>
                  <wp:wrapTight wrapText="bothSides">
                    <wp:wrapPolygon edited="0">
                      <wp:start x="0" y="0"/>
                      <wp:lineTo x="0" y="21396"/>
                      <wp:lineTo x="21409" y="21396"/>
                      <wp:lineTo x="21409" y="0"/>
                      <wp:lineTo x="0" y="0"/>
                    </wp:wrapPolygon>
                  </wp:wrapTight>
                  <wp:docPr id="455" name="Chart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tc>
      </w:tr>
      <w:tr w:rsidR="00F04069" w:rsidRPr="001D7AED" w:rsidTr="001D7AED">
        <w:tc>
          <w:tcPr>
            <w:tcW w:w="456" w:type="dxa"/>
            <w:vAlign w:val="center"/>
          </w:tcPr>
          <w:p w:rsidR="00F04069" w:rsidRPr="001D7AED" w:rsidRDefault="00F04069" w:rsidP="001D7AED">
            <w:pPr>
              <w:jc w:val="center"/>
              <w:rPr>
                <w:rFonts w:ascii="Arial" w:hAnsi="Arial" w:cs="Arial"/>
                <w:b/>
                <w:noProof w:val="0"/>
                <w:sz w:val="14"/>
                <w:szCs w:val="14"/>
                <w:lang w:val="lt-LT"/>
              </w:rPr>
            </w:pPr>
            <w:r w:rsidRPr="001D7AED">
              <w:rPr>
                <w:rFonts w:ascii="Arial" w:hAnsi="Arial" w:cs="Arial"/>
                <w:b/>
                <w:noProof w:val="0"/>
                <w:sz w:val="14"/>
                <w:szCs w:val="14"/>
                <w:lang w:val="lt-LT"/>
              </w:rPr>
              <w:t>9</w:t>
            </w:r>
          </w:p>
        </w:tc>
        <w:tc>
          <w:tcPr>
            <w:tcW w:w="3792" w:type="dxa"/>
          </w:tcPr>
          <w:p w:rsidR="00F04069" w:rsidRPr="001D7AED" w:rsidRDefault="00F04069" w:rsidP="001D7AED">
            <w:pPr>
              <w:spacing w:before="0" w:after="0"/>
              <w:rPr>
                <w:rFonts w:ascii="Arial" w:hAnsi="Arial" w:cs="Arial"/>
                <w:noProof w:val="0"/>
                <w:sz w:val="14"/>
                <w:szCs w:val="14"/>
                <w:lang w:val="lt-LT"/>
              </w:rPr>
            </w:pPr>
            <w:r w:rsidRPr="001D7AED">
              <w:rPr>
                <w:rFonts w:ascii="Arial" w:hAnsi="Arial" w:cs="Arial"/>
                <w:noProof w:val="0"/>
                <w:sz w:val="14"/>
                <w:szCs w:val="14"/>
                <w:lang w:val="lt-LT"/>
              </w:rPr>
              <w:t xml:space="preserve">Ar yra </w:t>
            </w:r>
            <w:r w:rsidRPr="001D7AED">
              <w:rPr>
                <w:rFonts w:ascii="Arial" w:hAnsi="Arial" w:cs="Arial"/>
                <w:b/>
                <w:noProof w:val="0"/>
                <w:sz w:val="14"/>
                <w:szCs w:val="14"/>
                <w:lang w:val="lt-LT"/>
              </w:rPr>
              <w:t xml:space="preserve">kitų </w:t>
            </w:r>
            <w:r w:rsidRPr="001D7AED">
              <w:rPr>
                <w:rFonts w:ascii="Arial" w:hAnsi="Arial" w:cs="Arial"/>
                <w:b/>
                <w:noProof w:val="0"/>
                <w:sz w:val="14"/>
                <w:szCs w:val="14"/>
                <w:u w:val="single"/>
                <w:lang w:val="lt-LT"/>
              </w:rPr>
              <w:t>ekonominių-socialinių</w:t>
            </w:r>
            <w:r w:rsidRPr="001D7AED">
              <w:rPr>
                <w:rFonts w:ascii="Arial" w:hAnsi="Arial" w:cs="Arial"/>
                <w:b/>
                <w:noProof w:val="0"/>
                <w:sz w:val="14"/>
                <w:szCs w:val="14"/>
                <w:lang w:val="lt-LT"/>
              </w:rPr>
              <w:t xml:space="preserve"> veiksnių </w:t>
            </w:r>
            <w:r w:rsidRPr="001D7AED">
              <w:rPr>
                <w:rFonts w:ascii="Arial" w:hAnsi="Arial" w:cs="Arial"/>
                <w:noProof w:val="0"/>
                <w:sz w:val="14"/>
                <w:szCs w:val="14"/>
                <w:lang w:val="lt-LT"/>
              </w:rPr>
              <w:t>(pvz. šalies ekonominė situacija, nedarbo, infliacijos, emigracijos rodikliai ar kt.), kurių poveikį daugiabučių namų modernizavimo paklausai / projektų įgyvendinimo tempams įvertintumėte 4 arba didesniu balu (skalėje nuo 1 iki 6, kur 1 – „Neturi jokios įtakos“, 6 – „Lemiamas veiksnys“). Paaiškinkite.</w:t>
            </w:r>
          </w:p>
        </w:tc>
        <w:tc>
          <w:tcPr>
            <w:tcW w:w="5380" w:type="dxa"/>
          </w:tcPr>
          <w:p w:rsidR="00F04069" w:rsidRPr="001D7AED" w:rsidRDefault="00F04069" w:rsidP="001D7AED">
            <w:pPr>
              <w:spacing w:before="0" w:after="0"/>
              <w:jc w:val="left"/>
              <w:rPr>
                <w:rFonts w:ascii="Arial" w:hAnsi="Arial" w:cs="Arial"/>
                <w:noProof w:val="0"/>
                <w:sz w:val="14"/>
                <w:szCs w:val="14"/>
                <w:lang w:val="lt-LT"/>
              </w:rPr>
            </w:pPr>
            <w:r w:rsidRPr="001D7AED">
              <w:rPr>
                <w:rFonts w:ascii="Arial" w:hAnsi="Arial" w:cs="Arial"/>
                <w:noProof w:val="0"/>
                <w:sz w:val="14"/>
                <w:szCs w:val="14"/>
                <w:lang w:val="lt-LT"/>
              </w:rPr>
              <w:t>Atsakymų histograma:</w:t>
            </w:r>
          </w:p>
          <w:p w:rsidR="00F04069" w:rsidRPr="001D7AED" w:rsidRDefault="00F04069" w:rsidP="001D7AED">
            <w:pPr>
              <w:spacing w:before="0" w:after="0"/>
              <w:jc w:val="left"/>
              <w:rPr>
                <w:rFonts w:ascii="Arial" w:hAnsi="Arial" w:cs="Arial"/>
                <w:i/>
                <w:noProof w:val="0"/>
                <w:sz w:val="14"/>
                <w:szCs w:val="14"/>
                <w:lang w:val="lt-LT"/>
              </w:rPr>
            </w:pPr>
            <w:r w:rsidRPr="001D7AED">
              <w:rPr>
                <w:rFonts w:ascii="Arial" w:hAnsi="Arial" w:cs="Arial"/>
              </w:rPr>
              <w:drawing>
                <wp:anchor distT="0" distB="0" distL="114300" distR="114300" simplePos="0" relativeHeight="251683840" behindDoc="1" locked="0" layoutInCell="1" allowOverlap="1" wp14:anchorId="494715A7" wp14:editId="471674FE">
                  <wp:simplePos x="0" y="0"/>
                  <wp:positionH relativeFrom="column">
                    <wp:posOffset>-3810</wp:posOffset>
                  </wp:positionH>
                  <wp:positionV relativeFrom="paragraph">
                    <wp:posOffset>44722</wp:posOffset>
                  </wp:positionV>
                  <wp:extent cx="1652905" cy="807720"/>
                  <wp:effectExtent l="0" t="0" r="4445" b="11430"/>
                  <wp:wrapTight wrapText="bothSides">
                    <wp:wrapPolygon edited="0">
                      <wp:start x="0" y="0"/>
                      <wp:lineTo x="0" y="21396"/>
                      <wp:lineTo x="21409" y="21396"/>
                      <wp:lineTo x="21409" y="0"/>
                      <wp:lineTo x="0" y="0"/>
                    </wp:wrapPolygon>
                  </wp:wrapTight>
                  <wp:docPr id="456" name="Chart 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tc>
      </w:tr>
      <w:tr w:rsidR="00F04069" w:rsidRPr="001D7AED" w:rsidTr="001D7AED">
        <w:tc>
          <w:tcPr>
            <w:tcW w:w="9628" w:type="dxa"/>
            <w:gridSpan w:val="3"/>
            <w:shd w:val="clear" w:color="auto" w:fill="F2F2F2" w:themeFill="background1" w:themeFillShade="F2"/>
          </w:tcPr>
          <w:p w:rsidR="00F04069" w:rsidRPr="001D7AED" w:rsidRDefault="00F04069" w:rsidP="001D7AED">
            <w:pPr>
              <w:jc w:val="center"/>
              <w:rPr>
                <w:rFonts w:ascii="Arial" w:hAnsi="Arial" w:cs="Arial"/>
                <w:b/>
                <w:noProof w:val="0"/>
                <w:sz w:val="14"/>
                <w:szCs w:val="14"/>
                <w:lang w:val="lt-LT"/>
              </w:rPr>
            </w:pPr>
            <w:r w:rsidRPr="001D7AED">
              <w:rPr>
                <w:rFonts w:ascii="Arial" w:hAnsi="Arial" w:cs="Arial"/>
                <w:b/>
                <w:noProof w:val="0"/>
                <w:sz w:val="14"/>
                <w:szCs w:val="14"/>
                <w:lang w:val="lt-LT"/>
              </w:rPr>
              <w:t>TEISINĖ APLINKA</w:t>
            </w:r>
          </w:p>
        </w:tc>
      </w:tr>
      <w:tr w:rsidR="00F04069" w:rsidRPr="001D7AED" w:rsidTr="001D7AED">
        <w:tc>
          <w:tcPr>
            <w:tcW w:w="456" w:type="dxa"/>
            <w:vAlign w:val="center"/>
          </w:tcPr>
          <w:p w:rsidR="00F04069" w:rsidRPr="001D7AED" w:rsidRDefault="00F04069" w:rsidP="001D7AED">
            <w:pPr>
              <w:jc w:val="center"/>
              <w:rPr>
                <w:rFonts w:ascii="Arial" w:hAnsi="Arial" w:cs="Arial"/>
                <w:b/>
                <w:noProof w:val="0"/>
                <w:sz w:val="14"/>
                <w:szCs w:val="14"/>
                <w:lang w:val="lt-LT"/>
              </w:rPr>
            </w:pPr>
            <w:r w:rsidRPr="001D7AED">
              <w:rPr>
                <w:rFonts w:ascii="Arial" w:hAnsi="Arial" w:cs="Arial"/>
                <w:b/>
                <w:noProof w:val="0"/>
                <w:sz w:val="14"/>
                <w:szCs w:val="14"/>
                <w:lang w:val="lt-LT"/>
              </w:rPr>
              <w:t>10</w:t>
            </w:r>
          </w:p>
        </w:tc>
        <w:tc>
          <w:tcPr>
            <w:tcW w:w="3792" w:type="dxa"/>
          </w:tcPr>
          <w:p w:rsidR="00F04069" w:rsidRPr="001D7AED" w:rsidRDefault="00F04069" w:rsidP="001D7AED">
            <w:pPr>
              <w:spacing w:before="40"/>
              <w:rPr>
                <w:rFonts w:ascii="Arial" w:hAnsi="Arial" w:cs="Arial"/>
                <w:noProof w:val="0"/>
                <w:sz w:val="14"/>
                <w:szCs w:val="14"/>
                <w:lang w:val="lt-LT"/>
              </w:rPr>
            </w:pPr>
            <w:r w:rsidRPr="001D7AED">
              <w:rPr>
                <w:rFonts w:ascii="Arial" w:hAnsi="Arial" w:cs="Arial"/>
                <w:noProof w:val="0"/>
                <w:sz w:val="14"/>
                <w:szCs w:val="14"/>
                <w:lang w:val="lt-LT"/>
              </w:rPr>
              <w:t>Ar sutinkate su žemiau nurodytu teiginiu? (skalėje nuo 1 iki 6, kur 1 – „Visiškai ne“, 6 – „Visiškai taip“). Paaiškinkite.</w:t>
            </w:r>
          </w:p>
          <w:p w:rsidR="00F04069" w:rsidRPr="001D7AED" w:rsidRDefault="00F04069" w:rsidP="001D7AED">
            <w:pPr>
              <w:spacing w:before="40"/>
              <w:jc w:val="center"/>
              <w:rPr>
                <w:rFonts w:ascii="Arial" w:hAnsi="Arial" w:cs="Arial"/>
                <w:noProof w:val="0"/>
                <w:sz w:val="14"/>
                <w:szCs w:val="14"/>
                <w:lang w:val="lt-LT"/>
              </w:rPr>
            </w:pPr>
            <w:r w:rsidRPr="001D7AED">
              <w:rPr>
                <w:rFonts w:ascii="Arial" w:hAnsi="Arial" w:cs="Arial"/>
                <w:i/>
                <w:noProof w:val="0"/>
                <w:color w:val="C45911" w:themeColor="accent2" w:themeShade="BF"/>
                <w:sz w:val="14"/>
                <w:szCs w:val="14"/>
                <w:lang w:val="lt-LT"/>
              </w:rPr>
              <w:t>„Daugiabučių namų renovavimo projektų teisinis reglamentavimas yra tinkamas ir nesukelia jokių projektų įgyvendinimo kliūčių.“</w:t>
            </w:r>
          </w:p>
        </w:tc>
        <w:tc>
          <w:tcPr>
            <w:tcW w:w="5380" w:type="dxa"/>
          </w:tcPr>
          <w:p w:rsidR="00F04069" w:rsidRPr="001D7AED" w:rsidRDefault="00F04069" w:rsidP="001D7AED">
            <w:pPr>
              <w:spacing w:before="0" w:after="0"/>
              <w:jc w:val="left"/>
              <w:rPr>
                <w:rFonts w:ascii="Arial" w:hAnsi="Arial" w:cs="Arial"/>
                <w:noProof w:val="0"/>
                <w:sz w:val="14"/>
                <w:szCs w:val="14"/>
                <w:lang w:val="lt-LT"/>
              </w:rPr>
            </w:pPr>
            <w:r w:rsidRPr="001D7AED">
              <w:rPr>
                <w:rFonts w:ascii="Arial" w:hAnsi="Arial" w:cs="Arial"/>
                <w:noProof w:val="0"/>
                <w:sz w:val="14"/>
                <w:szCs w:val="14"/>
                <w:lang w:val="lt-LT"/>
              </w:rPr>
              <w:t>Atsakymų histograma:</w:t>
            </w:r>
          </w:p>
          <w:p w:rsidR="00F04069" w:rsidRPr="001D7AED" w:rsidRDefault="00F04069" w:rsidP="001D7AED">
            <w:pPr>
              <w:rPr>
                <w:rFonts w:ascii="Arial" w:hAnsi="Arial" w:cs="Arial"/>
                <w:noProof w:val="0"/>
                <w:sz w:val="14"/>
                <w:szCs w:val="14"/>
                <w:lang w:val="lt-LT"/>
              </w:rPr>
            </w:pPr>
            <w:r w:rsidRPr="001D7AED">
              <w:rPr>
                <w:rFonts w:ascii="Arial" w:hAnsi="Arial" w:cs="Arial"/>
              </w:rPr>
              <w:drawing>
                <wp:anchor distT="0" distB="0" distL="114300" distR="114300" simplePos="0" relativeHeight="251686912" behindDoc="1" locked="0" layoutInCell="1" allowOverlap="1" wp14:anchorId="43931F7F" wp14:editId="7E2C2233">
                  <wp:simplePos x="0" y="0"/>
                  <wp:positionH relativeFrom="column">
                    <wp:posOffset>-8164</wp:posOffset>
                  </wp:positionH>
                  <wp:positionV relativeFrom="paragraph">
                    <wp:posOffset>23586</wp:posOffset>
                  </wp:positionV>
                  <wp:extent cx="1652905" cy="807720"/>
                  <wp:effectExtent l="0" t="0" r="4445" b="11430"/>
                  <wp:wrapTight wrapText="bothSides">
                    <wp:wrapPolygon edited="0">
                      <wp:start x="0" y="0"/>
                      <wp:lineTo x="0" y="21396"/>
                      <wp:lineTo x="21409" y="21396"/>
                      <wp:lineTo x="21409" y="0"/>
                      <wp:lineTo x="0" y="0"/>
                    </wp:wrapPolygon>
                  </wp:wrapTight>
                  <wp:docPr id="457" name="Chart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tc>
      </w:tr>
      <w:tr w:rsidR="00F04069" w:rsidRPr="001D7AED" w:rsidTr="001D7AED">
        <w:trPr>
          <w:trHeight w:val="87"/>
        </w:trPr>
        <w:tc>
          <w:tcPr>
            <w:tcW w:w="456" w:type="dxa"/>
            <w:vMerge w:val="restart"/>
            <w:vAlign w:val="center"/>
          </w:tcPr>
          <w:p w:rsidR="00F04069" w:rsidRPr="001D7AED" w:rsidRDefault="00F04069" w:rsidP="001D7AED">
            <w:pPr>
              <w:jc w:val="center"/>
              <w:rPr>
                <w:rFonts w:ascii="Arial" w:hAnsi="Arial" w:cs="Arial"/>
                <w:b/>
                <w:noProof w:val="0"/>
                <w:sz w:val="14"/>
                <w:szCs w:val="14"/>
                <w:lang w:val="lt-LT"/>
              </w:rPr>
            </w:pPr>
            <w:r w:rsidRPr="001D7AED">
              <w:rPr>
                <w:rFonts w:ascii="Arial" w:hAnsi="Arial" w:cs="Arial"/>
                <w:b/>
                <w:noProof w:val="0"/>
                <w:sz w:val="14"/>
                <w:szCs w:val="14"/>
                <w:lang w:val="lt-LT"/>
              </w:rPr>
              <w:t>11</w:t>
            </w:r>
          </w:p>
        </w:tc>
        <w:tc>
          <w:tcPr>
            <w:tcW w:w="3792" w:type="dxa"/>
            <w:vMerge w:val="restart"/>
          </w:tcPr>
          <w:p w:rsidR="00F04069" w:rsidRPr="001D7AED" w:rsidRDefault="00F04069" w:rsidP="001D7AED">
            <w:pPr>
              <w:spacing w:before="40"/>
              <w:rPr>
                <w:rFonts w:ascii="Arial" w:hAnsi="Arial" w:cs="Arial"/>
                <w:noProof w:val="0"/>
                <w:sz w:val="14"/>
                <w:szCs w:val="14"/>
                <w:lang w:val="lt-LT"/>
              </w:rPr>
            </w:pPr>
            <w:r w:rsidRPr="001D7AED">
              <w:rPr>
                <w:rFonts w:ascii="Arial" w:hAnsi="Arial" w:cs="Arial"/>
                <w:noProof w:val="0"/>
                <w:sz w:val="14"/>
                <w:szCs w:val="14"/>
                <w:lang w:val="lt-LT"/>
              </w:rPr>
              <w:t>Kas, Jūsų nuomone, yra tobulintina daugiabučių namų reglamentavime? Įvardinkite iki penkių dabartiniame teisiniame reglamentavime tobulintinų aspektų.</w:t>
            </w:r>
          </w:p>
        </w:tc>
        <w:tc>
          <w:tcPr>
            <w:tcW w:w="5380" w:type="dxa"/>
          </w:tcPr>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w:t>
            </w:r>
          </w:p>
        </w:tc>
      </w:tr>
      <w:tr w:rsidR="00F04069" w:rsidRPr="001D7AED" w:rsidTr="001D7AED">
        <w:trPr>
          <w:trHeight w:val="84"/>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40"/>
              <w:rPr>
                <w:rFonts w:ascii="Arial" w:hAnsi="Arial" w:cs="Arial"/>
                <w:noProof w:val="0"/>
                <w:sz w:val="14"/>
                <w:szCs w:val="14"/>
                <w:lang w:val="lt-LT"/>
              </w:rPr>
            </w:pPr>
          </w:p>
        </w:tc>
        <w:tc>
          <w:tcPr>
            <w:tcW w:w="5380" w:type="dxa"/>
          </w:tcPr>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w:t>
            </w:r>
          </w:p>
        </w:tc>
      </w:tr>
      <w:tr w:rsidR="00F04069" w:rsidRPr="001D7AED" w:rsidTr="001D7AED">
        <w:trPr>
          <w:trHeight w:val="84"/>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40"/>
              <w:rPr>
                <w:rFonts w:ascii="Arial" w:hAnsi="Arial" w:cs="Arial"/>
                <w:noProof w:val="0"/>
                <w:sz w:val="14"/>
                <w:szCs w:val="14"/>
                <w:lang w:val="lt-LT"/>
              </w:rPr>
            </w:pPr>
          </w:p>
        </w:tc>
        <w:tc>
          <w:tcPr>
            <w:tcW w:w="5380" w:type="dxa"/>
          </w:tcPr>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1. Nenumatyta, kaip galima nutraukti sutartis, nesukeliant neigiamų padarinių finansavimui ir paramai gauti.</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2. Ne dėl administratorių kaltės stojant rangos darbams, nėra apspręsta dėl paramos suteikimo.</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3. Neteisingai, tiesiog diskriminuojamai yra suteikiama parama juridiniams asmenims ( atvirkštinis PVM0 Ir niekam tai neįdomu.</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4. Apsunkintas renovacijos administravimas, jei yra ekonominę veiklą vykdančių asmenų.</w:t>
            </w:r>
          </w:p>
        </w:tc>
      </w:tr>
      <w:tr w:rsidR="00F04069" w:rsidRPr="001D7AED" w:rsidTr="001D7AED">
        <w:trPr>
          <w:trHeight w:val="84"/>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40"/>
              <w:rPr>
                <w:rFonts w:ascii="Arial" w:hAnsi="Arial" w:cs="Arial"/>
                <w:noProof w:val="0"/>
                <w:sz w:val="14"/>
                <w:szCs w:val="14"/>
                <w:lang w:val="lt-LT"/>
              </w:rPr>
            </w:pPr>
          </w:p>
        </w:tc>
        <w:tc>
          <w:tcPr>
            <w:tcW w:w="5380" w:type="dxa"/>
          </w:tcPr>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1. Daug dokumentų yra pildymui tik dėl statistikos</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2. Agentūros derina sutartis, tik gavus garantinius banko pritarimus, kas prailgina derinimo laiką iki 6 mėn,</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3. Papildomų darbų keitimas turėtų būti supaprastintas</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4. Investiciniuose planuose numatyti 1 variantą, numatant priemones, suderintas su gyventojais iš anksto</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5. Leisti gyventojams dalyvauti atnaujinimo programoje be kvietimų, bet kuriuo metu</w:t>
            </w:r>
          </w:p>
        </w:tc>
      </w:tr>
      <w:tr w:rsidR="00F04069" w:rsidRPr="001D7AED" w:rsidTr="001D7AED">
        <w:trPr>
          <w:trHeight w:val="84"/>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40"/>
              <w:rPr>
                <w:rFonts w:ascii="Arial" w:hAnsi="Arial" w:cs="Arial"/>
                <w:noProof w:val="0"/>
                <w:sz w:val="14"/>
                <w:szCs w:val="14"/>
                <w:lang w:val="lt-LT"/>
              </w:rPr>
            </w:pPr>
          </w:p>
        </w:tc>
        <w:tc>
          <w:tcPr>
            <w:tcW w:w="5380" w:type="dxa"/>
          </w:tcPr>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1. Būtinybė sutaupyti 40% šilumos</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2. Būtinybė vykdyti viešuosius pirkimus</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3. Būtinybė pirkti darbus ir TDP kartu</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4. Per daug derinimų su BETA</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5. Finansavimo pasirinkimas iš vieno (tik Šiaulių bankas su savo sąlygomis)</w:t>
            </w:r>
          </w:p>
        </w:tc>
      </w:tr>
      <w:tr w:rsidR="00F04069" w:rsidRPr="001D7AED" w:rsidTr="001D7AED">
        <w:trPr>
          <w:trHeight w:val="84"/>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40"/>
              <w:rPr>
                <w:rFonts w:ascii="Arial" w:hAnsi="Arial" w:cs="Arial"/>
                <w:noProof w:val="0"/>
                <w:sz w:val="14"/>
                <w:szCs w:val="14"/>
                <w:lang w:val="lt-LT"/>
              </w:rPr>
            </w:pPr>
          </w:p>
        </w:tc>
        <w:tc>
          <w:tcPr>
            <w:tcW w:w="5380" w:type="dxa"/>
          </w:tcPr>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1. valstybės paramos dalis ir nuolatiniai pratęsimai (40 proc. parama pratęsta nuo 2015 m. spalio iki 2017 m. liepos)</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2. sankirta tarp soc. paramą reglamentuojančių teisės aktų ir renovacijos procesų</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 xml:space="preserve">3. </w:t>
            </w:r>
            <w:bookmarkStart w:id="295" w:name="OLE_LINK1"/>
            <w:r w:rsidRPr="001D7AED">
              <w:rPr>
                <w:rFonts w:ascii="Arial" w:hAnsi="Arial" w:cs="Arial"/>
                <w:noProof w:val="0"/>
                <w:sz w:val="14"/>
                <w:szCs w:val="14"/>
                <w:lang w:val="lt-LT"/>
              </w:rPr>
              <w:t>reikalinga griežtesnė rangovo atsakomybė dėl netinkamų darbų</w:t>
            </w:r>
            <w:bookmarkEnd w:id="295"/>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4. reikalinga griežtesnė tech. priežiūros dėl netinkamai vykdomų darbų</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5. šiuo metu netinkamai reglamentuota naudojimų produktų statybose „atpažinimo“ sistema</w:t>
            </w:r>
          </w:p>
        </w:tc>
      </w:tr>
      <w:tr w:rsidR="00F04069" w:rsidRPr="001D7AED" w:rsidTr="001D7AED">
        <w:trPr>
          <w:trHeight w:val="84"/>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40"/>
              <w:rPr>
                <w:rFonts w:ascii="Arial" w:hAnsi="Arial" w:cs="Arial"/>
                <w:noProof w:val="0"/>
                <w:sz w:val="14"/>
                <w:szCs w:val="14"/>
                <w:lang w:val="lt-LT"/>
              </w:rPr>
            </w:pPr>
          </w:p>
        </w:tc>
        <w:tc>
          <w:tcPr>
            <w:tcW w:w="5380" w:type="dxa"/>
          </w:tcPr>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1. Per dažnai papildomos ir keičiamos įstatymų pataisos.</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2. Per dažnai keičiasi dokumentų (prašymų) formos.</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3. Per dažnai keičiamas paramos 1725 (nutarimas).</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4. Savivaldybių socialiniams skyriams per mažai teikiama informacijos apie teisę į paramą atnaujinant (modernizuojant) daugiabučius.</w:t>
            </w:r>
          </w:p>
        </w:tc>
      </w:tr>
      <w:tr w:rsidR="00F04069" w:rsidRPr="001D7AED" w:rsidTr="001D7AED">
        <w:tc>
          <w:tcPr>
            <w:tcW w:w="9628" w:type="dxa"/>
            <w:gridSpan w:val="3"/>
            <w:shd w:val="clear" w:color="auto" w:fill="F2F2F2" w:themeFill="background1" w:themeFillShade="F2"/>
          </w:tcPr>
          <w:p w:rsidR="00F04069" w:rsidRPr="001D7AED" w:rsidRDefault="00F04069" w:rsidP="001D7AED">
            <w:pPr>
              <w:jc w:val="center"/>
              <w:rPr>
                <w:rFonts w:ascii="Arial" w:hAnsi="Arial" w:cs="Arial"/>
                <w:b/>
                <w:noProof w:val="0"/>
                <w:sz w:val="14"/>
                <w:szCs w:val="14"/>
                <w:lang w:val="lt-LT"/>
              </w:rPr>
            </w:pPr>
            <w:r w:rsidRPr="001D7AED">
              <w:rPr>
                <w:rFonts w:ascii="Arial" w:hAnsi="Arial" w:cs="Arial"/>
                <w:b/>
                <w:noProof w:val="0"/>
                <w:sz w:val="14"/>
                <w:szCs w:val="14"/>
                <w:lang w:val="lt-LT"/>
              </w:rPr>
              <w:t>PROJEKTŲ FINANSAVIMAS IR VALSTYBĖS PARAMA</w:t>
            </w:r>
          </w:p>
        </w:tc>
      </w:tr>
      <w:tr w:rsidR="00F04069" w:rsidRPr="001D7AED" w:rsidTr="001D7AED">
        <w:tc>
          <w:tcPr>
            <w:tcW w:w="456" w:type="dxa"/>
            <w:vAlign w:val="center"/>
          </w:tcPr>
          <w:p w:rsidR="00F04069" w:rsidRPr="001D7AED" w:rsidRDefault="00F04069" w:rsidP="001D7AED">
            <w:pPr>
              <w:jc w:val="center"/>
              <w:rPr>
                <w:rFonts w:ascii="Arial" w:hAnsi="Arial" w:cs="Arial"/>
                <w:b/>
                <w:noProof w:val="0"/>
                <w:sz w:val="14"/>
                <w:szCs w:val="14"/>
                <w:lang w:val="lt-LT"/>
              </w:rPr>
            </w:pPr>
            <w:r w:rsidRPr="001D7AED">
              <w:rPr>
                <w:rFonts w:ascii="Arial" w:hAnsi="Arial" w:cs="Arial"/>
                <w:b/>
                <w:noProof w:val="0"/>
                <w:sz w:val="14"/>
                <w:szCs w:val="14"/>
                <w:lang w:val="lt-LT"/>
              </w:rPr>
              <w:t>12</w:t>
            </w:r>
          </w:p>
        </w:tc>
        <w:tc>
          <w:tcPr>
            <w:tcW w:w="3792" w:type="dxa"/>
          </w:tcPr>
          <w:p w:rsidR="00F04069" w:rsidRPr="001D7AED" w:rsidRDefault="00F04069" w:rsidP="001D7AED">
            <w:pPr>
              <w:spacing w:before="40"/>
              <w:rPr>
                <w:rFonts w:ascii="Arial" w:hAnsi="Arial" w:cs="Arial"/>
                <w:noProof w:val="0"/>
                <w:sz w:val="14"/>
                <w:szCs w:val="14"/>
                <w:lang w:val="lt-LT"/>
              </w:rPr>
            </w:pPr>
            <w:r w:rsidRPr="001D7AED">
              <w:rPr>
                <w:rFonts w:ascii="Arial" w:hAnsi="Arial" w:cs="Arial"/>
                <w:noProof w:val="0"/>
                <w:sz w:val="14"/>
                <w:szCs w:val="14"/>
                <w:lang w:val="lt-LT"/>
              </w:rPr>
              <w:t>Ar sutinkate su žemiau esančiu teiginiu? (skalėje nuo 1 iki 6, kur 1 – „Visiškai ne“, 6 – „Visiškai taip“). Paaiškinkite.</w:t>
            </w:r>
          </w:p>
          <w:p w:rsidR="00F04069" w:rsidRPr="001D7AED" w:rsidRDefault="00F04069" w:rsidP="001D7AED">
            <w:pPr>
              <w:spacing w:before="40"/>
              <w:jc w:val="center"/>
              <w:rPr>
                <w:rFonts w:ascii="Arial" w:hAnsi="Arial" w:cs="Arial"/>
                <w:noProof w:val="0"/>
                <w:sz w:val="14"/>
                <w:szCs w:val="14"/>
                <w:lang w:val="lt-LT"/>
              </w:rPr>
            </w:pPr>
            <w:r w:rsidRPr="001D7AED">
              <w:rPr>
                <w:rFonts w:ascii="Arial" w:hAnsi="Arial" w:cs="Arial"/>
                <w:i/>
                <w:noProof w:val="0"/>
                <w:color w:val="C45911" w:themeColor="accent2" w:themeShade="BF"/>
                <w:sz w:val="14"/>
                <w:szCs w:val="14"/>
                <w:lang w:val="lt-LT"/>
              </w:rPr>
              <w:t xml:space="preserve">„Nustatytos daugiabučių namų modernizavimui </w:t>
            </w:r>
            <w:r w:rsidRPr="001D7AED">
              <w:rPr>
                <w:rFonts w:ascii="Arial" w:hAnsi="Arial" w:cs="Arial"/>
                <w:b/>
                <w:i/>
                <w:noProof w:val="0"/>
                <w:color w:val="C45911" w:themeColor="accent2" w:themeShade="BF"/>
                <w:sz w:val="14"/>
                <w:szCs w:val="14"/>
                <w:lang w:val="lt-LT"/>
              </w:rPr>
              <w:t>skiriamos paramos priemonės</w:t>
            </w:r>
            <w:r w:rsidRPr="001D7AED">
              <w:rPr>
                <w:rFonts w:ascii="Arial" w:hAnsi="Arial" w:cs="Arial"/>
                <w:i/>
                <w:noProof w:val="0"/>
                <w:color w:val="C45911" w:themeColor="accent2" w:themeShade="BF"/>
                <w:sz w:val="14"/>
                <w:szCs w:val="14"/>
                <w:lang w:val="lt-LT"/>
              </w:rPr>
              <w:t xml:space="preserve"> (lengvatinis kreditas, projekto parengimo, statybos techninės priežiūros, projekto įgyvendinimo administravimo, dalies investicijų į energini efektyvumą didinančias priemones išlaidų kompensavimas ir pan.) yra tinkamos (optimalios).”</w:t>
            </w:r>
          </w:p>
        </w:tc>
        <w:tc>
          <w:tcPr>
            <w:tcW w:w="5380" w:type="dxa"/>
          </w:tcPr>
          <w:p w:rsidR="00F04069" w:rsidRPr="001D7AED" w:rsidRDefault="00F04069" w:rsidP="001D7AED">
            <w:pPr>
              <w:spacing w:before="0" w:after="0"/>
              <w:jc w:val="left"/>
              <w:rPr>
                <w:rFonts w:ascii="Arial" w:hAnsi="Arial" w:cs="Arial"/>
                <w:noProof w:val="0"/>
                <w:sz w:val="14"/>
                <w:szCs w:val="14"/>
                <w:lang w:val="lt-LT"/>
              </w:rPr>
            </w:pPr>
            <w:r w:rsidRPr="001D7AED">
              <w:rPr>
                <w:rFonts w:ascii="Arial" w:hAnsi="Arial" w:cs="Arial"/>
                <w:noProof w:val="0"/>
                <w:sz w:val="14"/>
                <w:szCs w:val="14"/>
                <w:lang w:val="lt-LT"/>
              </w:rPr>
              <w:t>Atsakymų histograma:</w:t>
            </w:r>
          </w:p>
          <w:p w:rsidR="00F04069" w:rsidRPr="001D7AED" w:rsidRDefault="00F04069" w:rsidP="001D7AED">
            <w:pPr>
              <w:rPr>
                <w:rFonts w:ascii="Arial" w:hAnsi="Arial" w:cs="Arial"/>
                <w:noProof w:val="0"/>
                <w:sz w:val="14"/>
                <w:szCs w:val="14"/>
                <w:lang w:val="lt-LT"/>
              </w:rPr>
            </w:pPr>
            <w:r w:rsidRPr="001D7AED">
              <w:rPr>
                <w:rFonts w:ascii="Arial" w:hAnsi="Arial" w:cs="Arial"/>
              </w:rPr>
              <w:drawing>
                <wp:anchor distT="0" distB="0" distL="114300" distR="114300" simplePos="0" relativeHeight="251689984" behindDoc="1" locked="0" layoutInCell="1" allowOverlap="1" wp14:anchorId="7E290146" wp14:editId="0622D94A">
                  <wp:simplePos x="0" y="0"/>
                  <wp:positionH relativeFrom="column">
                    <wp:posOffset>-31024</wp:posOffset>
                  </wp:positionH>
                  <wp:positionV relativeFrom="paragraph">
                    <wp:posOffset>33202</wp:posOffset>
                  </wp:positionV>
                  <wp:extent cx="1652905" cy="807720"/>
                  <wp:effectExtent l="0" t="0" r="4445" b="11430"/>
                  <wp:wrapTight wrapText="bothSides">
                    <wp:wrapPolygon edited="0">
                      <wp:start x="0" y="0"/>
                      <wp:lineTo x="0" y="21396"/>
                      <wp:lineTo x="21409" y="21396"/>
                      <wp:lineTo x="21409" y="0"/>
                      <wp:lineTo x="0" y="0"/>
                    </wp:wrapPolygon>
                  </wp:wrapTight>
                  <wp:docPr id="458" name="Chart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p>
        </w:tc>
      </w:tr>
      <w:tr w:rsidR="00F04069" w:rsidRPr="001D7AED" w:rsidTr="001D7AED">
        <w:tc>
          <w:tcPr>
            <w:tcW w:w="456" w:type="dxa"/>
            <w:vAlign w:val="center"/>
          </w:tcPr>
          <w:p w:rsidR="00F04069" w:rsidRPr="001D7AED" w:rsidRDefault="00F04069" w:rsidP="001D7AED">
            <w:pPr>
              <w:jc w:val="center"/>
              <w:rPr>
                <w:rFonts w:ascii="Arial" w:hAnsi="Arial" w:cs="Arial"/>
                <w:b/>
                <w:noProof w:val="0"/>
                <w:sz w:val="14"/>
                <w:szCs w:val="14"/>
                <w:lang w:val="lt-LT"/>
              </w:rPr>
            </w:pPr>
            <w:r w:rsidRPr="001D7AED">
              <w:rPr>
                <w:rFonts w:ascii="Arial" w:hAnsi="Arial" w:cs="Arial"/>
                <w:b/>
                <w:noProof w:val="0"/>
                <w:sz w:val="14"/>
                <w:szCs w:val="14"/>
                <w:lang w:val="lt-LT"/>
              </w:rPr>
              <w:t>13</w:t>
            </w:r>
          </w:p>
        </w:tc>
        <w:tc>
          <w:tcPr>
            <w:tcW w:w="3792" w:type="dxa"/>
          </w:tcPr>
          <w:p w:rsidR="00F04069" w:rsidRPr="001D7AED" w:rsidRDefault="00F04069" w:rsidP="001D7AED">
            <w:pPr>
              <w:spacing w:before="40"/>
              <w:rPr>
                <w:rFonts w:ascii="Arial" w:hAnsi="Arial" w:cs="Arial"/>
                <w:noProof w:val="0"/>
                <w:sz w:val="14"/>
                <w:szCs w:val="14"/>
                <w:lang w:val="lt-LT"/>
              </w:rPr>
            </w:pPr>
            <w:r w:rsidRPr="001D7AED">
              <w:rPr>
                <w:rFonts w:ascii="Arial" w:hAnsi="Arial" w:cs="Arial"/>
                <w:noProof w:val="0"/>
                <w:sz w:val="14"/>
                <w:szCs w:val="14"/>
                <w:lang w:val="lt-LT"/>
              </w:rPr>
              <w:t>Ar sutinkate su žemiau esančiu teiginiu? (skalėje nuo 1 iki 6, kur 1 – „Visiškai ne“, 6 – „Visiškai taip“). Paaiškinkite.</w:t>
            </w:r>
          </w:p>
          <w:p w:rsidR="00F04069" w:rsidRPr="001D7AED" w:rsidRDefault="00F04069" w:rsidP="001D7AED">
            <w:pPr>
              <w:pStyle w:val="ListParagraph"/>
              <w:ind w:left="-8"/>
              <w:jc w:val="center"/>
              <w:rPr>
                <w:rFonts w:ascii="Arial" w:hAnsi="Arial" w:cs="Arial"/>
                <w:i/>
                <w:noProof w:val="0"/>
                <w:color w:val="C45911" w:themeColor="accent2" w:themeShade="BF"/>
                <w:sz w:val="14"/>
                <w:szCs w:val="14"/>
                <w:lang w:val="lt-LT"/>
              </w:rPr>
            </w:pPr>
            <w:r w:rsidRPr="001D7AED">
              <w:rPr>
                <w:rFonts w:ascii="Arial" w:hAnsi="Arial" w:cs="Arial"/>
                <w:i/>
                <w:noProof w:val="0"/>
                <w:color w:val="C45911" w:themeColor="accent2" w:themeShade="BF"/>
                <w:sz w:val="14"/>
                <w:szCs w:val="14"/>
                <w:lang w:val="lt-LT"/>
              </w:rPr>
              <w:t xml:space="preserve">„Nustatytos daugiabučių modernizavimui išduodamų </w:t>
            </w:r>
            <w:r w:rsidRPr="001D7AED">
              <w:rPr>
                <w:rFonts w:ascii="Arial" w:hAnsi="Arial" w:cs="Arial"/>
                <w:b/>
                <w:i/>
                <w:noProof w:val="0"/>
                <w:color w:val="C45911" w:themeColor="accent2" w:themeShade="BF"/>
                <w:sz w:val="14"/>
                <w:szCs w:val="14"/>
                <w:lang w:val="lt-LT"/>
              </w:rPr>
              <w:t>lengvatinių ilgalaikių kreditų sąlygos</w:t>
            </w:r>
            <w:r w:rsidRPr="001D7AED">
              <w:rPr>
                <w:rFonts w:ascii="Arial" w:hAnsi="Arial" w:cs="Arial"/>
                <w:i/>
                <w:noProof w:val="0"/>
                <w:color w:val="C45911" w:themeColor="accent2" w:themeShade="BF"/>
                <w:sz w:val="14"/>
                <w:szCs w:val="14"/>
                <w:lang w:val="lt-LT"/>
              </w:rPr>
              <w:t xml:space="preserve"> (įskaitant palūkanų normas, leistiną paskolos dydį ir kitas sąlygas) yra tinkamos (optimalios).”</w:t>
            </w:r>
          </w:p>
        </w:tc>
        <w:tc>
          <w:tcPr>
            <w:tcW w:w="5380" w:type="dxa"/>
          </w:tcPr>
          <w:p w:rsidR="00F04069" w:rsidRPr="001D7AED" w:rsidRDefault="00F04069" w:rsidP="001D7AED">
            <w:pPr>
              <w:spacing w:before="0" w:after="0"/>
              <w:jc w:val="left"/>
              <w:rPr>
                <w:rFonts w:ascii="Arial" w:hAnsi="Arial" w:cs="Arial"/>
                <w:noProof w:val="0"/>
                <w:sz w:val="14"/>
                <w:szCs w:val="14"/>
                <w:lang w:val="lt-LT"/>
              </w:rPr>
            </w:pPr>
            <w:r w:rsidRPr="001D7AED">
              <w:rPr>
                <w:rFonts w:ascii="Arial" w:hAnsi="Arial" w:cs="Arial"/>
                <w:noProof w:val="0"/>
                <w:sz w:val="14"/>
                <w:szCs w:val="14"/>
                <w:lang w:val="lt-LT"/>
              </w:rPr>
              <w:t>Atsakymų histograma:</w:t>
            </w:r>
          </w:p>
          <w:p w:rsidR="00F04069" w:rsidRPr="001D7AED" w:rsidRDefault="00F04069" w:rsidP="001D7AED">
            <w:pPr>
              <w:rPr>
                <w:rFonts w:ascii="Arial" w:hAnsi="Arial" w:cs="Arial"/>
                <w:noProof w:val="0"/>
                <w:sz w:val="14"/>
                <w:szCs w:val="14"/>
                <w:lang w:val="lt-LT"/>
              </w:rPr>
            </w:pPr>
            <w:r w:rsidRPr="001D7AED">
              <w:rPr>
                <w:rFonts w:ascii="Arial" w:hAnsi="Arial" w:cs="Arial"/>
              </w:rPr>
              <w:drawing>
                <wp:anchor distT="0" distB="0" distL="114300" distR="114300" simplePos="0" relativeHeight="251693056" behindDoc="1" locked="0" layoutInCell="1" allowOverlap="1" wp14:anchorId="01F68CEE" wp14:editId="6A893DE8">
                  <wp:simplePos x="0" y="0"/>
                  <wp:positionH relativeFrom="column">
                    <wp:posOffset>-25581</wp:posOffset>
                  </wp:positionH>
                  <wp:positionV relativeFrom="paragraph">
                    <wp:posOffset>24130</wp:posOffset>
                  </wp:positionV>
                  <wp:extent cx="1652905" cy="807720"/>
                  <wp:effectExtent l="0" t="0" r="4445" b="11430"/>
                  <wp:wrapTight wrapText="bothSides">
                    <wp:wrapPolygon edited="0">
                      <wp:start x="0" y="0"/>
                      <wp:lineTo x="0" y="21396"/>
                      <wp:lineTo x="21409" y="21396"/>
                      <wp:lineTo x="21409" y="0"/>
                      <wp:lineTo x="0" y="0"/>
                    </wp:wrapPolygon>
                  </wp:wrapTight>
                  <wp:docPr id="459" name="Chart 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p>
        </w:tc>
      </w:tr>
      <w:tr w:rsidR="00F04069" w:rsidRPr="001D7AED" w:rsidTr="001D7AED">
        <w:tc>
          <w:tcPr>
            <w:tcW w:w="456" w:type="dxa"/>
            <w:vAlign w:val="center"/>
          </w:tcPr>
          <w:p w:rsidR="00F04069" w:rsidRPr="001D7AED" w:rsidRDefault="00F04069" w:rsidP="001D7AED">
            <w:pPr>
              <w:jc w:val="center"/>
              <w:rPr>
                <w:rFonts w:ascii="Arial" w:hAnsi="Arial" w:cs="Arial"/>
                <w:b/>
                <w:noProof w:val="0"/>
                <w:sz w:val="14"/>
                <w:szCs w:val="14"/>
                <w:lang w:val="lt-LT"/>
              </w:rPr>
            </w:pPr>
            <w:r w:rsidRPr="001D7AED">
              <w:rPr>
                <w:rFonts w:ascii="Arial" w:hAnsi="Arial" w:cs="Arial"/>
                <w:b/>
                <w:noProof w:val="0"/>
                <w:sz w:val="14"/>
                <w:szCs w:val="14"/>
                <w:lang w:val="lt-LT"/>
              </w:rPr>
              <w:lastRenderedPageBreak/>
              <w:t>14</w:t>
            </w:r>
          </w:p>
        </w:tc>
        <w:tc>
          <w:tcPr>
            <w:tcW w:w="3792" w:type="dxa"/>
          </w:tcPr>
          <w:p w:rsidR="00F04069" w:rsidRPr="001D7AED" w:rsidRDefault="00F04069" w:rsidP="001D7AED">
            <w:pPr>
              <w:spacing w:before="40"/>
              <w:rPr>
                <w:rFonts w:ascii="Arial" w:hAnsi="Arial" w:cs="Arial"/>
                <w:noProof w:val="0"/>
                <w:sz w:val="14"/>
                <w:szCs w:val="14"/>
                <w:lang w:val="lt-LT"/>
              </w:rPr>
            </w:pPr>
            <w:r w:rsidRPr="001D7AED">
              <w:rPr>
                <w:rFonts w:ascii="Arial" w:hAnsi="Arial" w:cs="Arial"/>
                <w:noProof w:val="0"/>
                <w:sz w:val="14"/>
                <w:szCs w:val="14"/>
                <w:lang w:val="lt-LT"/>
              </w:rPr>
              <w:t>Ar sutinkate su žemiau esančiu teiginiu? (skalėje nuo 1 iki 6, kur 1 – „Visiškai ne“, 6 – „Visiškai taip“). Paaiškinkite.</w:t>
            </w:r>
          </w:p>
          <w:p w:rsidR="00F04069" w:rsidRPr="001D7AED" w:rsidRDefault="00F04069" w:rsidP="001D7AED">
            <w:pPr>
              <w:pStyle w:val="ListParagraph"/>
              <w:ind w:left="-8"/>
              <w:jc w:val="center"/>
              <w:rPr>
                <w:rFonts w:ascii="Arial" w:hAnsi="Arial" w:cs="Arial"/>
                <w:i/>
                <w:noProof w:val="0"/>
                <w:color w:val="C45911" w:themeColor="accent2" w:themeShade="BF"/>
                <w:sz w:val="14"/>
                <w:szCs w:val="14"/>
                <w:lang w:val="lt-LT"/>
              </w:rPr>
            </w:pPr>
            <w:r w:rsidRPr="001D7AED">
              <w:rPr>
                <w:rFonts w:ascii="Arial" w:hAnsi="Arial" w:cs="Arial"/>
                <w:i/>
                <w:noProof w:val="0"/>
                <w:color w:val="C45911" w:themeColor="accent2" w:themeShade="BF"/>
                <w:sz w:val="14"/>
                <w:szCs w:val="14"/>
                <w:lang w:val="lt-LT"/>
              </w:rPr>
              <w:t xml:space="preserve">„Nustatytas valstybės </w:t>
            </w:r>
            <w:r w:rsidRPr="001D7AED">
              <w:rPr>
                <w:rFonts w:ascii="Arial" w:hAnsi="Arial" w:cs="Arial"/>
                <w:b/>
                <w:i/>
                <w:noProof w:val="0"/>
                <w:color w:val="C45911" w:themeColor="accent2" w:themeShade="BF"/>
                <w:sz w:val="14"/>
                <w:szCs w:val="14"/>
                <w:lang w:val="lt-LT"/>
              </w:rPr>
              <w:t>tikslinės paramos (subsidijos) dydis</w:t>
            </w:r>
            <w:r w:rsidRPr="001D7AED">
              <w:rPr>
                <w:rFonts w:ascii="Arial" w:hAnsi="Arial" w:cs="Arial"/>
                <w:i/>
                <w:noProof w:val="0"/>
                <w:color w:val="C45911" w:themeColor="accent2" w:themeShade="BF"/>
                <w:sz w:val="14"/>
                <w:szCs w:val="14"/>
                <w:lang w:val="lt-LT"/>
              </w:rPr>
              <w:t xml:space="preserve"> yra tinkamas (optimalus), siekiant iškeltų tikslų pasiekimui reikiamos daugiabučių modernizavimo paklausos.”</w:t>
            </w:r>
          </w:p>
        </w:tc>
        <w:tc>
          <w:tcPr>
            <w:tcW w:w="5380" w:type="dxa"/>
          </w:tcPr>
          <w:p w:rsidR="00F04069" w:rsidRPr="001D7AED" w:rsidRDefault="00F04069" w:rsidP="001D7AED">
            <w:pPr>
              <w:spacing w:before="0" w:after="0"/>
              <w:jc w:val="left"/>
              <w:rPr>
                <w:rFonts w:ascii="Arial" w:hAnsi="Arial" w:cs="Arial"/>
                <w:noProof w:val="0"/>
                <w:sz w:val="14"/>
                <w:szCs w:val="14"/>
                <w:lang w:val="lt-LT"/>
              </w:rPr>
            </w:pPr>
            <w:r w:rsidRPr="001D7AED">
              <w:rPr>
                <w:rFonts w:ascii="Arial" w:hAnsi="Arial" w:cs="Arial"/>
                <w:noProof w:val="0"/>
                <w:sz w:val="14"/>
                <w:szCs w:val="14"/>
                <w:lang w:val="lt-LT"/>
              </w:rPr>
              <w:t>Atsakymų histograma:</w:t>
            </w:r>
          </w:p>
          <w:p w:rsidR="00F04069" w:rsidRPr="001D7AED" w:rsidRDefault="00F04069" w:rsidP="001D7AED">
            <w:pPr>
              <w:rPr>
                <w:rFonts w:ascii="Arial" w:hAnsi="Arial" w:cs="Arial"/>
                <w:noProof w:val="0"/>
                <w:sz w:val="14"/>
                <w:szCs w:val="14"/>
                <w:lang w:val="lt-LT"/>
              </w:rPr>
            </w:pPr>
            <w:r w:rsidRPr="001D7AED">
              <w:rPr>
                <w:rFonts w:ascii="Arial" w:hAnsi="Arial" w:cs="Arial"/>
              </w:rPr>
              <w:drawing>
                <wp:anchor distT="0" distB="0" distL="114300" distR="114300" simplePos="0" relativeHeight="251696128" behindDoc="1" locked="0" layoutInCell="1" allowOverlap="1" wp14:anchorId="2E18D702" wp14:editId="09FD3D86">
                  <wp:simplePos x="0" y="0"/>
                  <wp:positionH relativeFrom="column">
                    <wp:posOffset>-8164</wp:posOffset>
                  </wp:positionH>
                  <wp:positionV relativeFrom="paragraph">
                    <wp:posOffset>22044</wp:posOffset>
                  </wp:positionV>
                  <wp:extent cx="1652905" cy="807720"/>
                  <wp:effectExtent l="0" t="0" r="4445" b="11430"/>
                  <wp:wrapTight wrapText="bothSides">
                    <wp:wrapPolygon edited="0">
                      <wp:start x="0" y="0"/>
                      <wp:lineTo x="0" y="21396"/>
                      <wp:lineTo x="21409" y="21396"/>
                      <wp:lineTo x="21409" y="0"/>
                      <wp:lineTo x="0" y="0"/>
                    </wp:wrapPolygon>
                  </wp:wrapTight>
                  <wp:docPr id="460" name="Chart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p>
        </w:tc>
      </w:tr>
      <w:tr w:rsidR="00F04069" w:rsidRPr="001D7AED" w:rsidTr="001D7AED">
        <w:tc>
          <w:tcPr>
            <w:tcW w:w="456" w:type="dxa"/>
            <w:vAlign w:val="center"/>
          </w:tcPr>
          <w:p w:rsidR="00F04069" w:rsidRPr="001D7AED" w:rsidRDefault="00F04069" w:rsidP="001D7AED">
            <w:pPr>
              <w:jc w:val="center"/>
              <w:rPr>
                <w:rFonts w:ascii="Arial" w:hAnsi="Arial" w:cs="Arial"/>
                <w:b/>
                <w:noProof w:val="0"/>
                <w:sz w:val="14"/>
                <w:szCs w:val="14"/>
                <w:lang w:val="lt-LT"/>
              </w:rPr>
            </w:pPr>
            <w:r w:rsidRPr="001D7AED">
              <w:rPr>
                <w:rFonts w:ascii="Arial" w:hAnsi="Arial" w:cs="Arial"/>
                <w:b/>
                <w:noProof w:val="0"/>
                <w:sz w:val="14"/>
                <w:szCs w:val="14"/>
                <w:lang w:val="lt-LT"/>
              </w:rPr>
              <w:t>15</w:t>
            </w:r>
          </w:p>
        </w:tc>
        <w:tc>
          <w:tcPr>
            <w:tcW w:w="3792" w:type="dxa"/>
          </w:tcPr>
          <w:p w:rsidR="00F04069" w:rsidRPr="001D7AED" w:rsidRDefault="00F04069" w:rsidP="001D7AED">
            <w:pPr>
              <w:spacing w:before="40"/>
              <w:rPr>
                <w:rFonts w:ascii="Arial" w:hAnsi="Arial" w:cs="Arial"/>
                <w:noProof w:val="0"/>
                <w:sz w:val="14"/>
                <w:szCs w:val="14"/>
                <w:lang w:val="lt-LT"/>
              </w:rPr>
            </w:pPr>
            <w:r w:rsidRPr="001D7AED">
              <w:rPr>
                <w:rFonts w:ascii="Arial" w:hAnsi="Arial" w:cs="Arial"/>
                <w:noProof w:val="0"/>
                <w:sz w:val="14"/>
                <w:szCs w:val="14"/>
                <w:lang w:val="lt-LT"/>
              </w:rPr>
              <w:t>Ar sutinkate su žemiau nurodytu teiginiu? (skalėje nuo 1 iki 6, kur 1 – „Visiškai ne“, 6 – „Visiškai taip“). Paaiškinkite.</w:t>
            </w:r>
          </w:p>
          <w:p w:rsidR="00F04069" w:rsidRPr="001D7AED" w:rsidRDefault="00F04069" w:rsidP="001D7AED">
            <w:pPr>
              <w:spacing w:before="40"/>
              <w:jc w:val="center"/>
              <w:rPr>
                <w:rFonts w:ascii="Arial" w:hAnsi="Arial" w:cs="Arial"/>
                <w:noProof w:val="0"/>
                <w:sz w:val="14"/>
                <w:szCs w:val="14"/>
                <w:lang w:val="lt-LT"/>
              </w:rPr>
            </w:pPr>
            <w:r w:rsidRPr="001D7AED">
              <w:rPr>
                <w:rFonts w:ascii="Arial" w:hAnsi="Arial" w:cs="Arial"/>
                <w:i/>
                <w:noProof w:val="0"/>
                <w:color w:val="C45911" w:themeColor="accent2" w:themeShade="BF"/>
                <w:sz w:val="14"/>
                <w:szCs w:val="14"/>
                <w:lang w:val="lt-LT"/>
              </w:rPr>
              <w:t xml:space="preserve">„Jei valstybės </w:t>
            </w:r>
            <w:r w:rsidRPr="001D7AED">
              <w:rPr>
                <w:rFonts w:ascii="Arial" w:hAnsi="Arial" w:cs="Arial"/>
                <w:b/>
                <w:i/>
                <w:noProof w:val="0"/>
                <w:color w:val="C45911" w:themeColor="accent2" w:themeShade="BF"/>
                <w:sz w:val="14"/>
                <w:szCs w:val="14"/>
                <w:lang w:val="lt-LT"/>
              </w:rPr>
              <w:t>tikslinės paramos (subsidijos) dydis</w:t>
            </w:r>
            <w:r w:rsidRPr="001D7AED">
              <w:rPr>
                <w:rFonts w:ascii="Arial" w:hAnsi="Arial" w:cs="Arial"/>
                <w:i/>
                <w:noProof w:val="0"/>
                <w:color w:val="C45911" w:themeColor="accent2" w:themeShade="BF"/>
                <w:sz w:val="14"/>
                <w:szCs w:val="14"/>
                <w:lang w:val="lt-LT"/>
              </w:rPr>
              <w:t xml:space="preserve"> būtų didesnis, o banko paskolos reikėtų mažesnės, tai paklausa daugiabučių modernizavimui būtų ženkliai didesnė.”</w:t>
            </w:r>
          </w:p>
        </w:tc>
        <w:tc>
          <w:tcPr>
            <w:tcW w:w="5380" w:type="dxa"/>
          </w:tcPr>
          <w:p w:rsidR="00F04069" w:rsidRPr="001D7AED" w:rsidRDefault="00F04069" w:rsidP="001D7AED">
            <w:pPr>
              <w:spacing w:before="0" w:after="0"/>
              <w:jc w:val="left"/>
              <w:rPr>
                <w:rFonts w:ascii="Arial" w:hAnsi="Arial" w:cs="Arial"/>
                <w:noProof w:val="0"/>
                <w:sz w:val="14"/>
                <w:szCs w:val="14"/>
                <w:lang w:val="lt-LT"/>
              </w:rPr>
            </w:pPr>
            <w:r w:rsidRPr="001D7AED">
              <w:rPr>
                <w:rFonts w:ascii="Arial" w:hAnsi="Arial" w:cs="Arial"/>
                <w:noProof w:val="0"/>
                <w:sz w:val="14"/>
                <w:szCs w:val="14"/>
                <w:lang w:val="lt-LT"/>
              </w:rPr>
              <w:t>Atsakymų histograma:</w:t>
            </w:r>
          </w:p>
          <w:p w:rsidR="00F04069" w:rsidRPr="001D7AED" w:rsidRDefault="00F04069" w:rsidP="001D7AED">
            <w:pPr>
              <w:rPr>
                <w:rFonts w:ascii="Arial" w:hAnsi="Arial" w:cs="Arial"/>
                <w:noProof w:val="0"/>
                <w:sz w:val="14"/>
                <w:szCs w:val="14"/>
                <w:lang w:val="lt-LT"/>
              </w:rPr>
            </w:pPr>
            <w:r w:rsidRPr="001D7AED">
              <w:rPr>
                <w:rFonts w:ascii="Arial" w:hAnsi="Arial" w:cs="Arial"/>
              </w:rPr>
              <w:drawing>
                <wp:anchor distT="0" distB="0" distL="114300" distR="114300" simplePos="0" relativeHeight="251699200" behindDoc="1" locked="0" layoutInCell="1" allowOverlap="1" wp14:anchorId="532DF055" wp14:editId="2469BEA1">
                  <wp:simplePos x="0" y="0"/>
                  <wp:positionH relativeFrom="column">
                    <wp:posOffset>12518</wp:posOffset>
                  </wp:positionH>
                  <wp:positionV relativeFrom="paragraph">
                    <wp:posOffset>22951</wp:posOffset>
                  </wp:positionV>
                  <wp:extent cx="1652905" cy="807720"/>
                  <wp:effectExtent l="0" t="0" r="4445" b="11430"/>
                  <wp:wrapTight wrapText="bothSides">
                    <wp:wrapPolygon edited="0">
                      <wp:start x="0" y="0"/>
                      <wp:lineTo x="0" y="21396"/>
                      <wp:lineTo x="21409" y="21396"/>
                      <wp:lineTo x="21409" y="0"/>
                      <wp:lineTo x="0" y="0"/>
                    </wp:wrapPolygon>
                  </wp:wrapTight>
                  <wp:docPr id="461" name="Chart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p>
        </w:tc>
      </w:tr>
      <w:tr w:rsidR="00F04069" w:rsidRPr="001D7AED" w:rsidTr="001D7AED">
        <w:trPr>
          <w:trHeight w:val="101"/>
        </w:trPr>
        <w:tc>
          <w:tcPr>
            <w:tcW w:w="456" w:type="dxa"/>
            <w:vMerge w:val="restart"/>
            <w:vAlign w:val="center"/>
          </w:tcPr>
          <w:p w:rsidR="00F04069" w:rsidRPr="001D7AED" w:rsidRDefault="00F04069" w:rsidP="001D7AED">
            <w:pPr>
              <w:jc w:val="center"/>
              <w:rPr>
                <w:rFonts w:ascii="Arial" w:hAnsi="Arial" w:cs="Arial"/>
                <w:b/>
                <w:noProof w:val="0"/>
                <w:sz w:val="14"/>
                <w:szCs w:val="14"/>
                <w:lang w:val="lt-LT"/>
              </w:rPr>
            </w:pPr>
            <w:r w:rsidRPr="001D7AED">
              <w:rPr>
                <w:rFonts w:ascii="Arial" w:hAnsi="Arial" w:cs="Arial"/>
                <w:b/>
                <w:noProof w:val="0"/>
                <w:sz w:val="14"/>
                <w:szCs w:val="14"/>
                <w:lang w:val="lt-LT"/>
              </w:rPr>
              <w:t>16</w:t>
            </w:r>
          </w:p>
        </w:tc>
        <w:tc>
          <w:tcPr>
            <w:tcW w:w="3792" w:type="dxa"/>
            <w:vMerge w:val="restart"/>
          </w:tcPr>
          <w:p w:rsidR="00F04069" w:rsidRPr="001D7AED" w:rsidRDefault="00F04069" w:rsidP="001D7AED">
            <w:pPr>
              <w:spacing w:before="0" w:after="0"/>
              <w:rPr>
                <w:rFonts w:ascii="Arial" w:hAnsi="Arial" w:cs="Arial"/>
                <w:noProof w:val="0"/>
                <w:sz w:val="14"/>
                <w:szCs w:val="14"/>
                <w:lang w:val="lt-LT"/>
              </w:rPr>
            </w:pPr>
            <w:r w:rsidRPr="001D7AED">
              <w:rPr>
                <w:rFonts w:ascii="Arial" w:hAnsi="Arial" w:cs="Arial"/>
                <w:noProof w:val="0"/>
                <w:sz w:val="14"/>
                <w:szCs w:val="14"/>
                <w:lang w:val="lt-LT"/>
              </w:rPr>
              <w:t xml:space="preserve">Kaip manote, kokia yra mažiausia negrąžintina parama (subsidija) (%) daugiabučių namų modernizavimo projektams, su kuria daugiabučių modernizavimas vis dar būtų patrauklus gyventojams? </w:t>
            </w:r>
          </w:p>
        </w:tc>
        <w:tc>
          <w:tcPr>
            <w:tcW w:w="5380" w:type="dxa"/>
            <w:vAlign w:val="center"/>
          </w:tcPr>
          <w:p w:rsidR="00F04069" w:rsidRPr="001D7AED" w:rsidRDefault="00F04069" w:rsidP="001D7AED">
            <w:pPr>
              <w:spacing w:before="0" w:after="0" w:line="240" w:lineRule="auto"/>
              <w:rPr>
                <w:rFonts w:ascii="Arial" w:hAnsi="Arial" w:cs="Arial"/>
                <w:b/>
                <w:noProof w:val="0"/>
                <w:sz w:val="14"/>
                <w:szCs w:val="14"/>
                <w:lang w:val="lt-LT"/>
              </w:rPr>
            </w:pPr>
            <w:r w:rsidRPr="001D7AED">
              <w:rPr>
                <w:rFonts w:ascii="Arial" w:hAnsi="Arial" w:cs="Arial"/>
                <w:i/>
                <w:noProof w:val="0"/>
                <w:sz w:val="14"/>
                <w:szCs w:val="14"/>
                <w:lang w:val="lt-LT"/>
              </w:rPr>
              <w:t>40%, Pastebėjome, kad taikant 40% valstybės paramą sulaukėme labai didelio butų ir kitų patalpų savininkų susidomėjimo kokių veiksmų reikia imtis norint pradėti įgyvendinti atnaujinimo (modernizavimo) projektą.</w:t>
            </w:r>
          </w:p>
        </w:tc>
      </w:tr>
      <w:tr w:rsidR="00F04069" w:rsidRPr="001D7AED" w:rsidTr="001D7AED">
        <w:trPr>
          <w:trHeight w:val="97"/>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0" w:after="0"/>
              <w:rPr>
                <w:rFonts w:ascii="Arial" w:hAnsi="Arial" w:cs="Arial"/>
                <w:noProof w:val="0"/>
                <w:sz w:val="14"/>
                <w:szCs w:val="14"/>
                <w:lang w:val="lt-LT"/>
              </w:rPr>
            </w:pPr>
          </w:p>
        </w:tc>
        <w:tc>
          <w:tcPr>
            <w:tcW w:w="5380" w:type="dxa"/>
            <w:vAlign w:val="center"/>
          </w:tcPr>
          <w:p w:rsidR="00F04069" w:rsidRPr="001D7AED" w:rsidRDefault="00F04069" w:rsidP="001D7AED">
            <w:pPr>
              <w:spacing w:before="0" w:after="0" w:line="240" w:lineRule="auto"/>
              <w:rPr>
                <w:rFonts w:ascii="Arial" w:hAnsi="Arial" w:cs="Arial"/>
                <w:b/>
                <w:noProof w:val="0"/>
                <w:sz w:val="14"/>
                <w:szCs w:val="14"/>
                <w:lang w:val="lt-LT"/>
              </w:rPr>
            </w:pPr>
            <w:r w:rsidRPr="001D7AED">
              <w:rPr>
                <w:rFonts w:ascii="Arial" w:hAnsi="Arial" w:cs="Arial"/>
                <w:i/>
                <w:noProof w:val="0"/>
                <w:sz w:val="14"/>
                <w:szCs w:val="14"/>
                <w:lang w:val="lt-LT"/>
              </w:rPr>
              <w:t>40 proc.</w:t>
            </w:r>
          </w:p>
        </w:tc>
      </w:tr>
      <w:tr w:rsidR="00F04069" w:rsidRPr="001D7AED" w:rsidTr="001D7AED">
        <w:trPr>
          <w:trHeight w:val="97"/>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0" w:after="0"/>
              <w:rPr>
                <w:rFonts w:ascii="Arial" w:hAnsi="Arial" w:cs="Arial"/>
                <w:noProof w:val="0"/>
                <w:sz w:val="14"/>
                <w:szCs w:val="14"/>
                <w:lang w:val="lt-LT"/>
              </w:rPr>
            </w:pPr>
          </w:p>
        </w:tc>
        <w:tc>
          <w:tcPr>
            <w:tcW w:w="5380" w:type="dxa"/>
            <w:vAlign w:val="center"/>
          </w:tcPr>
          <w:p w:rsidR="00F04069" w:rsidRPr="001D7AED" w:rsidRDefault="00F04069" w:rsidP="001D7AED">
            <w:pPr>
              <w:spacing w:before="0" w:after="0" w:line="240" w:lineRule="auto"/>
              <w:rPr>
                <w:rFonts w:ascii="Arial" w:hAnsi="Arial" w:cs="Arial"/>
                <w:b/>
                <w:noProof w:val="0"/>
                <w:sz w:val="14"/>
                <w:szCs w:val="14"/>
                <w:lang w:val="lt-LT"/>
              </w:rPr>
            </w:pPr>
            <w:r w:rsidRPr="001D7AED">
              <w:rPr>
                <w:rFonts w:ascii="Arial" w:hAnsi="Arial" w:cs="Arial"/>
                <w:i/>
                <w:noProof w:val="0"/>
                <w:sz w:val="14"/>
                <w:szCs w:val="14"/>
                <w:lang w:val="lt-LT"/>
              </w:rPr>
              <w:t>Vis dėlto ne parama didžiausią įtaką daro ir ne jos procentas tie namai, kurie mokėjo daugiausiai už .</w:t>
            </w:r>
          </w:p>
        </w:tc>
      </w:tr>
      <w:tr w:rsidR="00F04069" w:rsidRPr="001D7AED" w:rsidTr="001D7AED">
        <w:trPr>
          <w:trHeight w:val="97"/>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0" w:after="0"/>
              <w:rPr>
                <w:rFonts w:ascii="Arial" w:hAnsi="Arial" w:cs="Arial"/>
                <w:noProof w:val="0"/>
                <w:sz w:val="14"/>
                <w:szCs w:val="14"/>
                <w:lang w:val="lt-LT"/>
              </w:rPr>
            </w:pPr>
          </w:p>
        </w:tc>
        <w:tc>
          <w:tcPr>
            <w:tcW w:w="5380" w:type="dxa"/>
            <w:vAlign w:val="center"/>
          </w:tcPr>
          <w:p w:rsidR="00F04069" w:rsidRPr="001D7AED" w:rsidRDefault="00F04069" w:rsidP="001D7AED">
            <w:pPr>
              <w:spacing w:before="0" w:after="0" w:line="240" w:lineRule="auto"/>
              <w:rPr>
                <w:rFonts w:ascii="Arial" w:hAnsi="Arial" w:cs="Arial"/>
                <w:b/>
                <w:noProof w:val="0"/>
                <w:sz w:val="14"/>
                <w:szCs w:val="14"/>
                <w:lang w:val="lt-LT"/>
              </w:rPr>
            </w:pPr>
            <w:r w:rsidRPr="001D7AED">
              <w:rPr>
                <w:rFonts w:ascii="Arial" w:hAnsi="Arial" w:cs="Arial"/>
                <w:noProof w:val="0"/>
                <w:sz w:val="14"/>
                <w:szCs w:val="14"/>
                <w:lang w:val="lt-LT"/>
              </w:rPr>
              <w:t>40 %, už priemones, 100 % už projekto parengimą, techninės priežiūros išlaidas ir administravimo išlaidas. Todėl, kad kai buvo taikomos šios subsidijos, gyventojai labiausiai pajuto naudą.</w:t>
            </w:r>
          </w:p>
        </w:tc>
      </w:tr>
      <w:tr w:rsidR="00F04069" w:rsidRPr="001D7AED" w:rsidTr="001D7AED">
        <w:trPr>
          <w:trHeight w:val="97"/>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0" w:after="0"/>
              <w:rPr>
                <w:rFonts w:ascii="Arial" w:hAnsi="Arial" w:cs="Arial"/>
                <w:noProof w:val="0"/>
                <w:sz w:val="14"/>
                <w:szCs w:val="14"/>
                <w:lang w:val="lt-LT"/>
              </w:rPr>
            </w:pPr>
          </w:p>
        </w:tc>
        <w:tc>
          <w:tcPr>
            <w:tcW w:w="5380" w:type="dxa"/>
            <w:vAlign w:val="center"/>
          </w:tcPr>
          <w:p w:rsidR="00F04069" w:rsidRPr="001D7AED" w:rsidRDefault="00F04069" w:rsidP="001D7AED">
            <w:pPr>
              <w:spacing w:before="0" w:after="0" w:line="240" w:lineRule="auto"/>
              <w:rPr>
                <w:rFonts w:ascii="Arial" w:hAnsi="Arial" w:cs="Arial"/>
                <w:b/>
                <w:noProof w:val="0"/>
                <w:sz w:val="14"/>
                <w:szCs w:val="14"/>
                <w:lang w:val="lt-LT"/>
              </w:rPr>
            </w:pPr>
            <w:r w:rsidRPr="001D7AED">
              <w:rPr>
                <w:rFonts w:ascii="Arial" w:hAnsi="Arial" w:cs="Arial"/>
                <w:i/>
                <w:noProof w:val="0"/>
                <w:sz w:val="14"/>
                <w:szCs w:val="14"/>
                <w:lang w:val="lt-LT"/>
              </w:rPr>
              <w:t>30 %. Ir tai jau per mažai. Gyventojai norės/bus priversti (kai jau nėra kur trauktis) renovuoti tik avarinius namus...</w:t>
            </w:r>
          </w:p>
        </w:tc>
      </w:tr>
      <w:tr w:rsidR="00F04069" w:rsidRPr="001D7AED" w:rsidTr="001D7AED">
        <w:trPr>
          <w:trHeight w:val="97"/>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0" w:after="0"/>
              <w:rPr>
                <w:rFonts w:ascii="Arial" w:hAnsi="Arial" w:cs="Arial"/>
                <w:noProof w:val="0"/>
                <w:sz w:val="14"/>
                <w:szCs w:val="14"/>
                <w:lang w:val="lt-LT"/>
              </w:rPr>
            </w:pPr>
          </w:p>
        </w:tc>
        <w:tc>
          <w:tcPr>
            <w:tcW w:w="5380" w:type="dxa"/>
            <w:vAlign w:val="center"/>
          </w:tcPr>
          <w:p w:rsidR="00F04069" w:rsidRPr="001D7AED" w:rsidRDefault="00F04069" w:rsidP="001D7AED">
            <w:pPr>
              <w:spacing w:before="0" w:after="0" w:line="240" w:lineRule="auto"/>
              <w:rPr>
                <w:rFonts w:ascii="Arial" w:hAnsi="Arial" w:cs="Arial"/>
                <w:b/>
                <w:noProof w:val="0"/>
                <w:sz w:val="14"/>
                <w:szCs w:val="14"/>
                <w:lang w:val="lt-LT"/>
              </w:rPr>
            </w:pPr>
            <w:r w:rsidRPr="001D7AED">
              <w:rPr>
                <w:rFonts w:ascii="Arial" w:hAnsi="Arial" w:cs="Arial"/>
                <w:i/>
                <w:noProof w:val="0"/>
                <w:sz w:val="14"/>
                <w:szCs w:val="14"/>
                <w:lang w:val="lt-LT"/>
              </w:rPr>
              <w:t>35 proc. žemiau nėra ekonominio efekto, kad sutaupytos lėšos už šilumą dengtų kredito įmoką</w:t>
            </w:r>
          </w:p>
        </w:tc>
      </w:tr>
      <w:tr w:rsidR="00F04069" w:rsidRPr="001D7AED" w:rsidTr="001D7AED">
        <w:trPr>
          <w:trHeight w:val="97"/>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0" w:after="0"/>
              <w:rPr>
                <w:rFonts w:ascii="Arial" w:hAnsi="Arial" w:cs="Arial"/>
                <w:noProof w:val="0"/>
                <w:sz w:val="14"/>
                <w:szCs w:val="14"/>
                <w:lang w:val="lt-LT"/>
              </w:rPr>
            </w:pPr>
          </w:p>
        </w:tc>
        <w:tc>
          <w:tcPr>
            <w:tcW w:w="5380" w:type="dxa"/>
            <w:vAlign w:val="center"/>
          </w:tcPr>
          <w:p w:rsidR="00F04069" w:rsidRPr="001D7AED" w:rsidRDefault="00F04069" w:rsidP="001D7AED">
            <w:pPr>
              <w:spacing w:before="0" w:after="0" w:line="240" w:lineRule="auto"/>
              <w:rPr>
                <w:rFonts w:ascii="Arial" w:hAnsi="Arial" w:cs="Arial"/>
                <w:b/>
                <w:noProof w:val="0"/>
                <w:sz w:val="14"/>
                <w:szCs w:val="14"/>
                <w:lang w:val="lt-LT"/>
              </w:rPr>
            </w:pPr>
            <w:r w:rsidRPr="001D7AED">
              <w:rPr>
                <w:rFonts w:ascii="Arial" w:hAnsi="Arial" w:cs="Arial"/>
                <w:i/>
                <w:noProof w:val="0"/>
                <w:sz w:val="14"/>
                <w:szCs w:val="14"/>
                <w:lang w:val="lt-LT"/>
              </w:rPr>
              <w:t>80 %</w:t>
            </w:r>
          </w:p>
        </w:tc>
      </w:tr>
      <w:tr w:rsidR="00F04069" w:rsidRPr="001D7AED" w:rsidTr="001D7AED">
        <w:trPr>
          <w:trHeight w:val="918"/>
        </w:trPr>
        <w:tc>
          <w:tcPr>
            <w:tcW w:w="456" w:type="dxa"/>
            <w:vAlign w:val="center"/>
          </w:tcPr>
          <w:p w:rsidR="00F04069" w:rsidRPr="001D7AED" w:rsidRDefault="00F04069" w:rsidP="001D7AED">
            <w:pPr>
              <w:jc w:val="center"/>
              <w:rPr>
                <w:rFonts w:ascii="Arial" w:hAnsi="Arial" w:cs="Arial"/>
                <w:b/>
                <w:noProof w:val="0"/>
                <w:sz w:val="14"/>
                <w:szCs w:val="14"/>
                <w:lang w:val="lt-LT"/>
              </w:rPr>
            </w:pPr>
            <w:r w:rsidRPr="001D7AED">
              <w:rPr>
                <w:rFonts w:ascii="Arial" w:hAnsi="Arial" w:cs="Arial"/>
                <w:b/>
                <w:noProof w:val="0"/>
                <w:sz w:val="14"/>
                <w:szCs w:val="14"/>
                <w:lang w:val="lt-LT"/>
              </w:rPr>
              <w:t>17</w:t>
            </w:r>
          </w:p>
        </w:tc>
        <w:tc>
          <w:tcPr>
            <w:tcW w:w="3792" w:type="dxa"/>
          </w:tcPr>
          <w:p w:rsidR="00F04069" w:rsidRPr="001D7AED" w:rsidRDefault="00F04069" w:rsidP="001D7AED">
            <w:pPr>
              <w:spacing w:before="40"/>
              <w:rPr>
                <w:rFonts w:ascii="Arial" w:hAnsi="Arial" w:cs="Arial"/>
                <w:noProof w:val="0"/>
                <w:sz w:val="14"/>
                <w:szCs w:val="14"/>
                <w:lang w:val="lt-LT"/>
              </w:rPr>
            </w:pPr>
            <w:r w:rsidRPr="001D7AED">
              <w:rPr>
                <w:rFonts w:ascii="Arial" w:hAnsi="Arial" w:cs="Arial"/>
                <w:noProof w:val="0"/>
                <w:sz w:val="14"/>
                <w:szCs w:val="14"/>
                <w:lang w:val="lt-LT"/>
              </w:rPr>
              <w:t>Ar sutinkate su žemiau esančiu teiginiu? (skalėje nuo 1 iki 6, kur 1 – „Visiškai ne“, 6 – „Visiškai taip“). Paaiškinkite.</w:t>
            </w:r>
          </w:p>
          <w:p w:rsidR="00F04069" w:rsidRPr="001D7AED" w:rsidRDefault="00F04069" w:rsidP="001D7AED">
            <w:pPr>
              <w:spacing w:before="40"/>
              <w:jc w:val="center"/>
              <w:rPr>
                <w:rFonts w:ascii="Arial" w:hAnsi="Arial" w:cs="Arial"/>
                <w:noProof w:val="0"/>
                <w:sz w:val="14"/>
                <w:szCs w:val="14"/>
                <w:lang w:val="lt-LT"/>
              </w:rPr>
            </w:pPr>
            <w:r w:rsidRPr="001D7AED">
              <w:rPr>
                <w:rFonts w:ascii="Arial" w:hAnsi="Arial" w:cs="Arial"/>
                <w:i/>
                <w:noProof w:val="0"/>
                <w:color w:val="C45911" w:themeColor="accent2" w:themeShade="BF"/>
                <w:sz w:val="14"/>
                <w:szCs w:val="14"/>
                <w:lang w:val="lt-LT"/>
              </w:rPr>
              <w:t xml:space="preserve">„Daugiabučių modernizavimui skiriama </w:t>
            </w:r>
            <w:r w:rsidRPr="001D7AED">
              <w:rPr>
                <w:rFonts w:ascii="Arial" w:hAnsi="Arial" w:cs="Arial"/>
                <w:b/>
                <w:i/>
                <w:noProof w:val="0"/>
                <w:color w:val="C45911" w:themeColor="accent2" w:themeShade="BF"/>
                <w:sz w:val="14"/>
                <w:szCs w:val="14"/>
                <w:lang w:val="lt-LT"/>
              </w:rPr>
              <w:t xml:space="preserve">valstybės parama </w:t>
            </w:r>
            <w:r w:rsidRPr="001D7AED">
              <w:rPr>
                <w:rFonts w:ascii="Arial" w:hAnsi="Arial" w:cs="Arial"/>
                <w:i/>
                <w:noProof w:val="0"/>
                <w:color w:val="C45911" w:themeColor="accent2" w:themeShade="BF"/>
                <w:sz w:val="14"/>
                <w:szCs w:val="14"/>
                <w:lang w:val="lt-LT"/>
              </w:rPr>
              <w:t>yra įgyvendinama efektyviai ir nėra galimybių pasiekti geresnių ar tokių pačių rezultatų mažesniais kaštais.”</w:t>
            </w:r>
          </w:p>
        </w:tc>
        <w:tc>
          <w:tcPr>
            <w:tcW w:w="5380" w:type="dxa"/>
          </w:tcPr>
          <w:p w:rsidR="00F04069" w:rsidRPr="001D7AED" w:rsidRDefault="00F04069" w:rsidP="001D7AED">
            <w:pPr>
              <w:spacing w:before="0" w:after="0"/>
              <w:jc w:val="left"/>
              <w:rPr>
                <w:rFonts w:ascii="Arial" w:hAnsi="Arial" w:cs="Arial"/>
                <w:noProof w:val="0"/>
                <w:sz w:val="14"/>
                <w:szCs w:val="14"/>
                <w:lang w:val="lt-LT"/>
              </w:rPr>
            </w:pPr>
            <w:r w:rsidRPr="001D7AED">
              <w:rPr>
                <w:rFonts w:ascii="Arial" w:hAnsi="Arial" w:cs="Arial"/>
                <w:noProof w:val="0"/>
                <w:sz w:val="14"/>
                <w:szCs w:val="14"/>
                <w:lang w:val="lt-LT"/>
              </w:rPr>
              <w:t>Atsakymų histograma:</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rPr>
              <w:drawing>
                <wp:anchor distT="0" distB="0" distL="114300" distR="114300" simplePos="0" relativeHeight="251702272" behindDoc="1" locked="0" layoutInCell="1" allowOverlap="1" wp14:anchorId="07C2E07D" wp14:editId="5A2ABF26">
                  <wp:simplePos x="0" y="0"/>
                  <wp:positionH relativeFrom="column">
                    <wp:posOffset>-64860</wp:posOffset>
                  </wp:positionH>
                  <wp:positionV relativeFrom="paragraph">
                    <wp:posOffset>91</wp:posOffset>
                  </wp:positionV>
                  <wp:extent cx="1652905" cy="807720"/>
                  <wp:effectExtent l="0" t="0" r="4445" b="11430"/>
                  <wp:wrapTight wrapText="bothSides">
                    <wp:wrapPolygon edited="0">
                      <wp:start x="0" y="0"/>
                      <wp:lineTo x="0" y="21396"/>
                      <wp:lineTo x="21409" y="21396"/>
                      <wp:lineTo x="21409" y="0"/>
                      <wp:lineTo x="0" y="0"/>
                    </wp:wrapPolygon>
                  </wp:wrapTight>
                  <wp:docPr id="462" name="Chart 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p>
        </w:tc>
      </w:tr>
      <w:tr w:rsidR="00F04069" w:rsidRPr="001D7AED" w:rsidTr="001D7AED">
        <w:trPr>
          <w:trHeight w:val="123"/>
        </w:trPr>
        <w:tc>
          <w:tcPr>
            <w:tcW w:w="456" w:type="dxa"/>
            <w:vMerge w:val="restart"/>
            <w:vAlign w:val="center"/>
          </w:tcPr>
          <w:p w:rsidR="00F04069" w:rsidRPr="001D7AED" w:rsidRDefault="00F04069" w:rsidP="001D7AED">
            <w:pPr>
              <w:jc w:val="center"/>
              <w:rPr>
                <w:rFonts w:ascii="Arial" w:hAnsi="Arial" w:cs="Arial"/>
                <w:b/>
                <w:noProof w:val="0"/>
                <w:sz w:val="14"/>
                <w:szCs w:val="14"/>
                <w:lang w:val="lt-LT"/>
              </w:rPr>
            </w:pPr>
            <w:r w:rsidRPr="001D7AED">
              <w:rPr>
                <w:rFonts w:ascii="Arial" w:hAnsi="Arial" w:cs="Arial"/>
                <w:b/>
                <w:noProof w:val="0"/>
                <w:sz w:val="14"/>
                <w:szCs w:val="14"/>
                <w:lang w:val="lt-LT"/>
              </w:rPr>
              <w:t>18</w:t>
            </w:r>
          </w:p>
        </w:tc>
        <w:tc>
          <w:tcPr>
            <w:tcW w:w="3792" w:type="dxa"/>
            <w:vMerge w:val="restart"/>
          </w:tcPr>
          <w:p w:rsidR="00F04069" w:rsidRPr="001D7AED" w:rsidRDefault="00F04069" w:rsidP="001D7AED">
            <w:pPr>
              <w:spacing w:before="0" w:after="0"/>
              <w:rPr>
                <w:rFonts w:ascii="Arial" w:hAnsi="Arial" w:cs="Arial"/>
                <w:noProof w:val="0"/>
                <w:sz w:val="14"/>
                <w:szCs w:val="14"/>
                <w:lang w:val="lt-LT"/>
              </w:rPr>
            </w:pPr>
            <w:r w:rsidRPr="001D7AED">
              <w:rPr>
                <w:rFonts w:ascii="Arial" w:hAnsi="Arial" w:cs="Arial"/>
                <w:noProof w:val="0"/>
                <w:sz w:val="14"/>
                <w:szCs w:val="14"/>
                <w:lang w:val="lt-LT"/>
              </w:rPr>
              <w:t>Įvardinkite iki penkių Jūsų nuomone esminių tobulintinų paramos daugiabučių namų modernizavimui (negrąžintinos paramos (subsidijos) ir/ar lengvatinio kredito) teikimo aspektų, įskaitant naudojamas paramos priemones, jų dydžius, teikimo procesą ir pan.</w:t>
            </w:r>
          </w:p>
        </w:tc>
        <w:tc>
          <w:tcPr>
            <w:tcW w:w="5380" w:type="dxa"/>
          </w:tcPr>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1. Supaprastinti procesą paraiškų teikimui.</w:t>
            </w:r>
          </w:p>
        </w:tc>
      </w:tr>
      <w:tr w:rsidR="00F04069" w:rsidRPr="001D7AED" w:rsidTr="001D7AED">
        <w:trPr>
          <w:trHeight w:val="121"/>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0" w:after="0"/>
              <w:rPr>
                <w:rFonts w:ascii="Arial" w:hAnsi="Arial" w:cs="Arial"/>
                <w:noProof w:val="0"/>
                <w:sz w:val="14"/>
                <w:szCs w:val="14"/>
                <w:lang w:val="lt-LT"/>
              </w:rPr>
            </w:pPr>
          </w:p>
        </w:tc>
        <w:tc>
          <w:tcPr>
            <w:tcW w:w="5380" w:type="dxa"/>
          </w:tcPr>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 xml:space="preserve">1. Valstybės parama – 40 proc. </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2. Apmokėjimas 100 proc. už projekto parengimą, projekto administravimą ir techninę priežiūrą</w:t>
            </w:r>
          </w:p>
        </w:tc>
      </w:tr>
      <w:tr w:rsidR="00F04069" w:rsidRPr="001D7AED" w:rsidTr="001D7AED">
        <w:trPr>
          <w:trHeight w:val="121"/>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0" w:after="0"/>
              <w:rPr>
                <w:rFonts w:ascii="Arial" w:hAnsi="Arial" w:cs="Arial"/>
                <w:noProof w:val="0"/>
                <w:sz w:val="14"/>
                <w:szCs w:val="14"/>
                <w:lang w:val="lt-LT"/>
              </w:rPr>
            </w:pPr>
          </w:p>
        </w:tc>
        <w:tc>
          <w:tcPr>
            <w:tcW w:w="5380" w:type="dxa"/>
          </w:tcPr>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1. Sutrumpinti teikiamos paramos laiką.</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2. Daugiau priemonių įtraukti.</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3. Reikėtų sutvarkyti atvirkštinio PVM taikymą renovacijai ( dėl juridinių asmenų).</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4. jei didėtų parama, renovacijų tikrai paspartėtų.</w:t>
            </w:r>
          </w:p>
        </w:tc>
      </w:tr>
      <w:tr w:rsidR="00F04069" w:rsidRPr="001D7AED" w:rsidTr="001D7AED">
        <w:trPr>
          <w:trHeight w:val="121"/>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0" w:after="0"/>
              <w:rPr>
                <w:rFonts w:ascii="Arial" w:hAnsi="Arial" w:cs="Arial"/>
                <w:noProof w:val="0"/>
                <w:sz w:val="14"/>
                <w:szCs w:val="14"/>
                <w:lang w:val="lt-LT"/>
              </w:rPr>
            </w:pPr>
          </w:p>
        </w:tc>
        <w:tc>
          <w:tcPr>
            <w:tcW w:w="5380" w:type="dxa"/>
          </w:tcPr>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1. Apibrėžti sprendimo laiką, per kurį bankas turi įvertinti namo gyventojų mokumą ir pateiktų pritarimą finansuoti ar ne</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2. Lengvatinio kredito palūkanas sumažinti iki 1 proc.</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 xml:space="preserve">3. Supaprastinti Kredito padengimo procedūras, kai gaunama valstybės parama </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4. Reikėtų didesnės pagalbos administratoriams išieškant skolas iš nemokių gyventojų</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5. Palikti nesumažintus valstybės paramos dydžius, kurie galiojo 2016 metais.</w:t>
            </w:r>
          </w:p>
        </w:tc>
      </w:tr>
      <w:tr w:rsidR="00F04069" w:rsidRPr="001D7AED" w:rsidTr="001D7AED">
        <w:trPr>
          <w:trHeight w:val="121"/>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0" w:after="0"/>
              <w:rPr>
                <w:rFonts w:ascii="Arial" w:hAnsi="Arial" w:cs="Arial"/>
                <w:noProof w:val="0"/>
                <w:sz w:val="14"/>
                <w:szCs w:val="14"/>
                <w:lang w:val="lt-LT"/>
              </w:rPr>
            </w:pPr>
          </w:p>
        </w:tc>
        <w:tc>
          <w:tcPr>
            <w:tcW w:w="5380" w:type="dxa"/>
          </w:tcPr>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1. Paramos pinigai turėtų būti visiems ar bent jau didesnei daugumai</w:t>
            </w:r>
          </w:p>
        </w:tc>
      </w:tr>
      <w:tr w:rsidR="00F04069" w:rsidRPr="001D7AED" w:rsidTr="001D7AED">
        <w:trPr>
          <w:trHeight w:val="121"/>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0" w:after="0"/>
              <w:rPr>
                <w:rFonts w:ascii="Arial" w:hAnsi="Arial" w:cs="Arial"/>
                <w:noProof w:val="0"/>
                <w:sz w:val="14"/>
                <w:szCs w:val="14"/>
                <w:lang w:val="lt-LT"/>
              </w:rPr>
            </w:pPr>
          </w:p>
        </w:tc>
        <w:tc>
          <w:tcPr>
            <w:tcW w:w="5380" w:type="dxa"/>
          </w:tcPr>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1. Reikėtų plėsti paramos priemonių aprašą</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2. Suteikiamo kredito datos (labai dažnai nėra žinoma, ar pinigų yra ar ne...)</w:t>
            </w:r>
          </w:p>
        </w:tc>
      </w:tr>
      <w:tr w:rsidR="00F04069" w:rsidRPr="001D7AED" w:rsidTr="001D7AED">
        <w:trPr>
          <w:trHeight w:val="121"/>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0" w:after="0"/>
              <w:rPr>
                <w:rFonts w:ascii="Arial" w:hAnsi="Arial" w:cs="Arial"/>
                <w:noProof w:val="0"/>
                <w:sz w:val="14"/>
                <w:szCs w:val="14"/>
                <w:lang w:val="lt-LT"/>
              </w:rPr>
            </w:pPr>
          </w:p>
        </w:tc>
        <w:tc>
          <w:tcPr>
            <w:tcW w:w="5380" w:type="dxa"/>
          </w:tcPr>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 xml:space="preserve">Padidinus parama iki 80 </w:t>
            </w:r>
            <w:r w:rsidRPr="001D7AED">
              <w:rPr>
                <w:rFonts w:ascii="Arial" w:hAnsi="Arial" w:cs="Arial"/>
                <w:i/>
                <w:noProof w:val="0"/>
                <w:sz w:val="14"/>
                <w:szCs w:val="14"/>
                <w:lang w:val="lt-LT"/>
              </w:rPr>
              <w:t>%.</w:t>
            </w:r>
          </w:p>
        </w:tc>
      </w:tr>
      <w:tr w:rsidR="00F04069" w:rsidRPr="001D7AED" w:rsidTr="001D7AED">
        <w:tc>
          <w:tcPr>
            <w:tcW w:w="9628" w:type="dxa"/>
            <w:gridSpan w:val="3"/>
            <w:shd w:val="clear" w:color="auto" w:fill="F2F2F2" w:themeFill="background1" w:themeFillShade="F2"/>
          </w:tcPr>
          <w:p w:rsidR="00F04069" w:rsidRPr="001D7AED" w:rsidRDefault="00F04069" w:rsidP="001D7AED">
            <w:pPr>
              <w:jc w:val="center"/>
              <w:rPr>
                <w:rFonts w:ascii="Arial" w:hAnsi="Arial" w:cs="Arial"/>
                <w:b/>
                <w:noProof w:val="0"/>
                <w:sz w:val="14"/>
                <w:szCs w:val="14"/>
                <w:lang w:val="lt-LT"/>
              </w:rPr>
            </w:pPr>
            <w:r w:rsidRPr="001D7AED">
              <w:rPr>
                <w:rFonts w:ascii="Arial" w:hAnsi="Arial" w:cs="Arial"/>
                <w:b/>
                <w:noProof w:val="0"/>
                <w:sz w:val="14"/>
                <w:szCs w:val="14"/>
                <w:lang w:val="lt-LT"/>
              </w:rPr>
              <w:t>BAIGIAMIEJI KLAUSIMAI</w:t>
            </w:r>
          </w:p>
        </w:tc>
      </w:tr>
      <w:tr w:rsidR="00F04069" w:rsidRPr="001D7AED" w:rsidTr="001D7AED">
        <w:trPr>
          <w:trHeight w:val="105"/>
        </w:trPr>
        <w:tc>
          <w:tcPr>
            <w:tcW w:w="456" w:type="dxa"/>
            <w:vMerge w:val="restart"/>
            <w:vAlign w:val="center"/>
          </w:tcPr>
          <w:p w:rsidR="00F04069" w:rsidRPr="001D7AED" w:rsidRDefault="00F04069" w:rsidP="001D7AED">
            <w:pPr>
              <w:jc w:val="center"/>
              <w:rPr>
                <w:rFonts w:ascii="Arial" w:hAnsi="Arial" w:cs="Arial"/>
                <w:b/>
                <w:noProof w:val="0"/>
                <w:sz w:val="14"/>
                <w:szCs w:val="14"/>
                <w:lang w:val="lt-LT"/>
              </w:rPr>
            </w:pPr>
            <w:r w:rsidRPr="001D7AED">
              <w:rPr>
                <w:rFonts w:ascii="Arial" w:hAnsi="Arial" w:cs="Arial"/>
                <w:b/>
                <w:noProof w:val="0"/>
                <w:sz w:val="14"/>
                <w:szCs w:val="14"/>
                <w:lang w:val="lt-LT"/>
              </w:rPr>
              <w:t>19</w:t>
            </w:r>
          </w:p>
        </w:tc>
        <w:tc>
          <w:tcPr>
            <w:tcW w:w="3792" w:type="dxa"/>
            <w:vMerge w:val="restart"/>
          </w:tcPr>
          <w:p w:rsidR="00F04069" w:rsidRPr="001D7AED" w:rsidRDefault="00F04069" w:rsidP="001D7AED">
            <w:pPr>
              <w:spacing w:before="40" w:after="0"/>
              <w:rPr>
                <w:rFonts w:ascii="Arial" w:hAnsi="Arial" w:cs="Arial"/>
                <w:noProof w:val="0"/>
                <w:sz w:val="14"/>
                <w:szCs w:val="14"/>
                <w:lang w:val="lt-LT"/>
              </w:rPr>
            </w:pPr>
            <w:r w:rsidRPr="001D7AED">
              <w:rPr>
                <w:rFonts w:ascii="Arial" w:hAnsi="Arial" w:cs="Arial"/>
                <w:noProof w:val="0"/>
                <w:sz w:val="14"/>
                <w:szCs w:val="14"/>
                <w:lang w:val="lt-LT"/>
              </w:rPr>
              <w:t>Išvardinkite pagrindines galimas priemones, kurios padidintų daugiabučių namų modernizavimo patrauklumą gyventojams (įskaitant teisinio reglamentavimo, paramos, viešųjų pirkimų vykdymo ir kt. aspektus).</w:t>
            </w:r>
          </w:p>
        </w:tc>
        <w:tc>
          <w:tcPr>
            <w:tcW w:w="5380" w:type="dxa"/>
            <w:vAlign w:val="center"/>
          </w:tcPr>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1. Griežtesnės pirkimų sąlygos rangovams siekiant apsaugoti gyventojus nuo bankroto atvejų.</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2. Griežtesnės pirkimų sąlygos techniniams prižiūrėtojams.</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3. Sutarties projektuose tiksliai apibrėžti įsipareigojimus, vykdomą kontrolę tiek rangovams tiek techniniams prižiūrėtojams bei taikomas sankcijas.</w:t>
            </w:r>
          </w:p>
        </w:tc>
      </w:tr>
      <w:tr w:rsidR="00F04069" w:rsidRPr="001D7AED" w:rsidTr="001D7AED">
        <w:trPr>
          <w:trHeight w:val="101"/>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40" w:after="0"/>
              <w:rPr>
                <w:rFonts w:ascii="Arial" w:hAnsi="Arial" w:cs="Arial"/>
                <w:noProof w:val="0"/>
                <w:sz w:val="14"/>
                <w:szCs w:val="14"/>
                <w:lang w:val="lt-LT"/>
              </w:rPr>
            </w:pPr>
          </w:p>
        </w:tc>
        <w:tc>
          <w:tcPr>
            <w:tcW w:w="5380" w:type="dxa"/>
            <w:vAlign w:val="center"/>
          </w:tcPr>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1. Valstybės paramos dydis 40 proc.</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2. Sudaryti lengvesnes sąlygas dalyvauti CPO pirkimuose ir smulkesnėms įmonėms.</w:t>
            </w:r>
          </w:p>
        </w:tc>
      </w:tr>
      <w:tr w:rsidR="00F04069" w:rsidRPr="001D7AED" w:rsidTr="001D7AED">
        <w:trPr>
          <w:trHeight w:val="101"/>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40" w:after="0"/>
              <w:rPr>
                <w:rFonts w:ascii="Arial" w:hAnsi="Arial" w:cs="Arial"/>
                <w:noProof w:val="0"/>
                <w:sz w:val="14"/>
                <w:szCs w:val="14"/>
                <w:lang w:val="lt-LT"/>
              </w:rPr>
            </w:pPr>
          </w:p>
        </w:tc>
        <w:tc>
          <w:tcPr>
            <w:tcW w:w="5380" w:type="dxa"/>
            <w:vAlign w:val="center"/>
          </w:tcPr>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 xml:space="preserve">1. Pirmiausia kompensacijų tvarkos skyrimo už šilumą pakeitimas. </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2. Rangovų pasirinkimo pakeitimas</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3. Teisinį reglamentavimą aiškesnį padaryti.</w:t>
            </w:r>
          </w:p>
        </w:tc>
      </w:tr>
      <w:tr w:rsidR="00F04069" w:rsidRPr="001D7AED" w:rsidTr="001D7AED">
        <w:trPr>
          <w:trHeight w:val="101"/>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40" w:after="0"/>
              <w:rPr>
                <w:rFonts w:ascii="Arial" w:hAnsi="Arial" w:cs="Arial"/>
                <w:noProof w:val="0"/>
                <w:sz w:val="14"/>
                <w:szCs w:val="14"/>
                <w:lang w:val="lt-LT"/>
              </w:rPr>
            </w:pPr>
          </w:p>
        </w:tc>
        <w:tc>
          <w:tcPr>
            <w:tcW w:w="5380" w:type="dxa"/>
            <w:vAlign w:val="center"/>
          </w:tcPr>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1. Nemažinti Valstybės paramos;</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2. Sutrumpinti projektų pakeitimams vertinimui skirtą laiką;</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3. Neriboti investicinių planų priėmimo, jei norą modernizuoti pastatą parodė patys gyventojai</w:t>
            </w:r>
          </w:p>
        </w:tc>
      </w:tr>
      <w:tr w:rsidR="00F04069" w:rsidRPr="001D7AED" w:rsidTr="001D7AED">
        <w:trPr>
          <w:trHeight w:val="101"/>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40" w:after="0"/>
              <w:rPr>
                <w:rFonts w:ascii="Arial" w:hAnsi="Arial" w:cs="Arial"/>
                <w:noProof w:val="0"/>
                <w:sz w:val="14"/>
                <w:szCs w:val="14"/>
                <w:lang w:val="lt-LT"/>
              </w:rPr>
            </w:pPr>
          </w:p>
        </w:tc>
        <w:tc>
          <w:tcPr>
            <w:tcW w:w="5380" w:type="dxa"/>
            <w:vAlign w:val="center"/>
          </w:tcPr>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 xml:space="preserve">1.Etapai, skubėjimai iki tam tikros dienos prabalsuoti, nupirkti, priduoti darbus vietoj </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 xml:space="preserve">2.Darbų ir TDP pirkimas kartu </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3.Nėra galimybės pasirinkti rangovų, projektuotojų, techninio prižiūrėtojo.</w:t>
            </w:r>
          </w:p>
        </w:tc>
      </w:tr>
      <w:tr w:rsidR="00F04069" w:rsidRPr="001D7AED" w:rsidTr="001D7AED">
        <w:trPr>
          <w:trHeight w:val="101"/>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40" w:after="0"/>
              <w:rPr>
                <w:rFonts w:ascii="Arial" w:hAnsi="Arial" w:cs="Arial"/>
                <w:noProof w:val="0"/>
                <w:sz w:val="14"/>
                <w:szCs w:val="14"/>
                <w:lang w:val="lt-LT"/>
              </w:rPr>
            </w:pPr>
          </w:p>
        </w:tc>
        <w:tc>
          <w:tcPr>
            <w:tcW w:w="5380" w:type="dxa"/>
            <w:vAlign w:val="center"/>
          </w:tcPr>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1. Valstybės paramos stabilumas</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2. Viešųjų pirkimų įstatymo tobulinimas, kai neleidžiama renovacijos darbus pirkti apklausos būdu (skaidrumas)</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3. CPO katalogo atnaujinimas (įtraukiant daugiau įmonių – didesnė konkurencija)</w:t>
            </w:r>
          </w:p>
        </w:tc>
      </w:tr>
      <w:tr w:rsidR="00F04069" w:rsidRPr="001D7AED" w:rsidTr="001D7AED">
        <w:trPr>
          <w:trHeight w:val="101"/>
        </w:trPr>
        <w:tc>
          <w:tcPr>
            <w:tcW w:w="456" w:type="dxa"/>
            <w:vMerge/>
            <w:vAlign w:val="center"/>
          </w:tcPr>
          <w:p w:rsidR="00F04069" w:rsidRPr="001D7AED" w:rsidRDefault="00F04069" w:rsidP="001D7AED">
            <w:pPr>
              <w:jc w:val="center"/>
              <w:rPr>
                <w:rFonts w:ascii="Arial" w:hAnsi="Arial" w:cs="Arial"/>
                <w:b/>
                <w:noProof w:val="0"/>
                <w:sz w:val="14"/>
                <w:szCs w:val="14"/>
                <w:lang w:val="lt-LT"/>
              </w:rPr>
            </w:pPr>
          </w:p>
        </w:tc>
        <w:tc>
          <w:tcPr>
            <w:tcW w:w="3792" w:type="dxa"/>
            <w:vMerge/>
          </w:tcPr>
          <w:p w:rsidR="00F04069" w:rsidRPr="001D7AED" w:rsidRDefault="00F04069" w:rsidP="001D7AED">
            <w:pPr>
              <w:spacing w:before="40" w:after="0"/>
              <w:rPr>
                <w:rFonts w:ascii="Arial" w:hAnsi="Arial" w:cs="Arial"/>
                <w:noProof w:val="0"/>
                <w:sz w:val="14"/>
                <w:szCs w:val="14"/>
                <w:lang w:val="lt-LT"/>
              </w:rPr>
            </w:pPr>
          </w:p>
        </w:tc>
        <w:tc>
          <w:tcPr>
            <w:tcW w:w="5380" w:type="dxa"/>
            <w:vAlign w:val="center"/>
          </w:tcPr>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 xml:space="preserve">1. Padidinus parama iki 80 </w:t>
            </w:r>
            <w:r w:rsidRPr="001D7AED">
              <w:rPr>
                <w:rFonts w:ascii="Arial" w:hAnsi="Arial" w:cs="Arial"/>
                <w:i/>
                <w:noProof w:val="0"/>
                <w:sz w:val="14"/>
                <w:szCs w:val="14"/>
                <w:lang w:val="lt-LT"/>
              </w:rPr>
              <w:t>%.</w:t>
            </w:r>
          </w:p>
          <w:p w:rsidR="00F04069" w:rsidRPr="001D7AED" w:rsidRDefault="00F04069" w:rsidP="001D7AED">
            <w:pPr>
              <w:spacing w:before="0" w:after="0" w:line="240" w:lineRule="auto"/>
              <w:rPr>
                <w:rFonts w:ascii="Arial" w:hAnsi="Arial" w:cs="Arial"/>
                <w:noProof w:val="0"/>
                <w:sz w:val="14"/>
                <w:szCs w:val="14"/>
                <w:lang w:val="lt-LT"/>
              </w:rPr>
            </w:pPr>
            <w:r w:rsidRPr="001D7AED">
              <w:rPr>
                <w:rFonts w:ascii="Arial" w:hAnsi="Arial" w:cs="Arial"/>
                <w:noProof w:val="0"/>
                <w:sz w:val="14"/>
                <w:szCs w:val="14"/>
                <w:lang w:val="lt-LT"/>
              </w:rPr>
              <w:t>2. Atsisakius techninio projekto parengimo ir statybos leidimo (renovacija priliginama paprastajam remontui).</w:t>
            </w:r>
          </w:p>
        </w:tc>
      </w:tr>
    </w:tbl>
    <w:p w:rsidR="00A40BFC" w:rsidRPr="001D7AED" w:rsidRDefault="00A40BFC">
      <w:pPr>
        <w:spacing w:before="0" w:after="160" w:line="259" w:lineRule="auto"/>
        <w:jc w:val="left"/>
        <w:rPr>
          <w:rFonts w:ascii="Arial" w:hAnsi="Arial" w:cs="Arial"/>
          <w:noProof w:val="0"/>
          <w:sz w:val="20"/>
        </w:rPr>
      </w:pPr>
      <w:r w:rsidRPr="001D7AED">
        <w:rPr>
          <w:rFonts w:ascii="Arial" w:hAnsi="Arial" w:cs="Arial"/>
          <w:noProof w:val="0"/>
          <w:sz w:val="20"/>
        </w:rPr>
        <w:br w:type="page"/>
      </w:r>
    </w:p>
    <w:p w:rsidR="00A40BFC" w:rsidRPr="001D7AED" w:rsidRDefault="008A0595" w:rsidP="007F2101">
      <w:pPr>
        <w:rPr>
          <w:rFonts w:ascii="Arial" w:hAnsi="Arial" w:cs="Arial"/>
          <w:b/>
          <w:noProof w:val="0"/>
          <w:color w:val="00338D"/>
          <w:sz w:val="28"/>
        </w:rPr>
      </w:pPr>
      <w:r w:rsidRPr="001D7AED">
        <w:rPr>
          <w:rFonts w:ascii="Arial" w:hAnsi="Arial" w:cs="Arial"/>
          <w:b/>
          <w:noProof w:val="0"/>
          <w:color w:val="00338D"/>
          <w:sz w:val="28"/>
        </w:rPr>
        <w:lastRenderedPageBreak/>
        <w:t>7</w:t>
      </w:r>
      <w:r w:rsidR="00A40BFC" w:rsidRPr="001D7AED">
        <w:rPr>
          <w:rFonts w:ascii="Arial" w:hAnsi="Arial" w:cs="Arial"/>
          <w:b/>
          <w:noProof w:val="0"/>
          <w:color w:val="00338D"/>
          <w:sz w:val="28"/>
        </w:rPr>
        <w:t xml:space="preserve"> PRIEDAS. </w:t>
      </w:r>
      <w:r w:rsidR="00041EBC" w:rsidRPr="001D7AED">
        <w:rPr>
          <w:rFonts w:ascii="Arial" w:hAnsi="Arial" w:cs="Arial"/>
          <w:b/>
          <w:noProof w:val="0"/>
          <w:color w:val="00338D"/>
          <w:sz w:val="28"/>
        </w:rPr>
        <w:t>Savivaldyb</w:t>
      </w:r>
      <w:r w:rsidR="002A7D12" w:rsidRPr="001D7AED">
        <w:rPr>
          <w:rFonts w:ascii="Arial" w:hAnsi="Arial" w:cs="Arial"/>
          <w:b/>
          <w:noProof w:val="0"/>
          <w:color w:val="00338D"/>
          <w:sz w:val="28"/>
        </w:rPr>
        <w:t>ių apklausos rezultatai</w:t>
      </w:r>
    </w:p>
    <w:p w:rsidR="00AD53EF" w:rsidRPr="001D7AED" w:rsidRDefault="00AD53EF" w:rsidP="00AD53EF">
      <w:pPr>
        <w:rPr>
          <w:rFonts w:ascii="Arial" w:hAnsi="Arial" w:cs="Arial"/>
          <w:noProof w:val="0"/>
          <w:sz w:val="22"/>
        </w:rPr>
      </w:pPr>
      <w:r w:rsidRPr="001D7AED">
        <w:rPr>
          <w:rFonts w:ascii="Arial" w:hAnsi="Arial" w:cs="Arial"/>
          <w:noProof w:val="0"/>
          <w:sz w:val="22"/>
        </w:rPr>
        <w:t xml:space="preserve">Žemiau esančioje lentelėje pateikiami </w:t>
      </w:r>
      <w:r w:rsidR="00AA6287" w:rsidRPr="001D7AED">
        <w:rPr>
          <w:rFonts w:ascii="Arial" w:hAnsi="Arial" w:cs="Arial"/>
          <w:noProof w:val="0"/>
          <w:sz w:val="22"/>
        </w:rPr>
        <w:t xml:space="preserve">vertinimo metu atliktos </w:t>
      </w:r>
      <w:r w:rsidRPr="001D7AED">
        <w:rPr>
          <w:rFonts w:ascii="Arial" w:hAnsi="Arial" w:cs="Arial"/>
          <w:noProof w:val="0"/>
          <w:sz w:val="22"/>
        </w:rPr>
        <w:t>savivaldybių apklausos rezultatai. Atsižvelgiant į didelį skaičių atsakiusiųjų savivaldybių</w:t>
      </w:r>
      <w:r w:rsidR="00AA6287" w:rsidRPr="001D7AED">
        <w:rPr>
          <w:rFonts w:ascii="Arial" w:hAnsi="Arial" w:cs="Arial"/>
          <w:noProof w:val="0"/>
          <w:sz w:val="22"/>
        </w:rPr>
        <w:t xml:space="preserve"> (atsakymus pateikė 23 savivaldybės)</w:t>
      </w:r>
      <w:r w:rsidRPr="001D7AED">
        <w:rPr>
          <w:rFonts w:ascii="Arial" w:hAnsi="Arial" w:cs="Arial"/>
          <w:noProof w:val="0"/>
          <w:sz w:val="22"/>
        </w:rPr>
        <w:t xml:space="preserve">, </w:t>
      </w:r>
      <w:r w:rsidR="001215F1" w:rsidRPr="001D7AED">
        <w:rPr>
          <w:rFonts w:ascii="Arial" w:hAnsi="Arial" w:cs="Arial"/>
          <w:noProof w:val="0"/>
          <w:sz w:val="22"/>
        </w:rPr>
        <w:t xml:space="preserve">lentelėje </w:t>
      </w:r>
      <w:r w:rsidRPr="001D7AED">
        <w:rPr>
          <w:rFonts w:ascii="Arial" w:hAnsi="Arial" w:cs="Arial"/>
          <w:noProof w:val="0"/>
          <w:sz w:val="22"/>
        </w:rPr>
        <w:t xml:space="preserve">pateikiami </w:t>
      </w:r>
      <w:r w:rsidR="00AA6287" w:rsidRPr="001D7AED">
        <w:rPr>
          <w:rFonts w:ascii="Arial" w:hAnsi="Arial" w:cs="Arial"/>
          <w:noProof w:val="0"/>
          <w:sz w:val="22"/>
        </w:rPr>
        <w:t xml:space="preserve">ne atskiri kiekvienos savivaldybės, o </w:t>
      </w:r>
      <w:r w:rsidRPr="001D7AED">
        <w:rPr>
          <w:rFonts w:ascii="Arial" w:hAnsi="Arial" w:cs="Arial"/>
          <w:noProof w:val="0"/>
          <w:sz w:val="22"/>
        </w:rPr>
        <w:t>apibendrin</w:t>
      </w:r>
      <w:r w:rsidR="00AA6287" w:rsidRPr="001D7AED">
        <w:rPr>
          <w:rFonts w:ascii="Arial" w:hAnsi="Arial" w:cs="Arial"/>
          <w:noProof w:val="0"/>
          <w:sz w:val="22"/>
        </w:rPr>
        <w:t>ti atsakymai</w:t>
      </w:r>
      <w:r w:rsidRPr="001D7AED">
        <w:rPr>
          <w:rFonts w:ascii="Arial" w:hAnsi="Arial" w:cs="Arial"/>
          <w:noProof w:val="0"/>
          <w:sz w:val="22"/>
        </w:rPr>
        <w:t>.</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4746"/>
        <w:gridCol w:w="4636"/>
      </w:tblGrid>
      <w:tr w:rsidR="00A40BFC" w:rsidRPr="001D7AED" w:rsidTr="00F04069">
        <w:trPr>
          <w:trHeight w:val="222"/>
          <w:jc w:val="center"/>
        </w:trPr>
        <w:tc>
          <w:tcPr>
            <w:tcW w:w="472" w:type="dxa"/>
            <w:shd w:val="clear" w:color="auto" w:fill="00338D"/>
            <w:vAlign w:val="center"/>
          </w:tcPr>
          <w:p w:rsidR="00A40BFC" w:rsidRPr="001D7AED" w:rsidRDefault="00A40BFC" w:rsidP="00804991">
            <w:pPr>
              <w:spacing w:before="0" w:after="0" w:line="240" w:lineRule="auto"/>
              <w:jc w:val="center"/>
              <w:rPr>
                <w:rFonts w:ascii="Arial" w:hAnsi="Arial" w:cs="Arial"/>
                <w:b/>
                <w:noProof w:val="0"/>
                <w:color w:val="FFFFFF" w:themeColor="background1"/>
                <w:sz w:val="14"/>
                <w:szCs w:val="16"/>
                <w:lang w:val="lt-LT"/>
              </w:rPr>
            </w:pPr>
            <w:r w:rsidRPr="001D7AED">
              <w:rPr>
                <w:rFonts w:ascii="Arial" w:hAnsi="Arial" w:cs="Arial"/>
                <w:b/>
                <w:noProof w:val="0"/>
                <w:color w:val="FFFFFF" w:themeColor="background1"/>
                <w:sz w:val="14"/>
                <w:szCs w:val="16"/>
                <w:lang w:val="lt-LT"/>
              </w:rPr>
              <w:t>Eil. Nr.</w:t>
            </w:r>
          </w:p>
        </w:tc>
        <w:tc>
          <w:tcPr>
            <w:tcW w:w="4746" w:type="dxa"/>
            <w:shd w:val="clear" w:color="auto" w:fill="00338D"/>
            <w:vAlign w:val="center"/>
          </w:tcPr>
          <w:p w:rsidR="00A40BFC" w:rsidRPr="001D7AED" w:rsidRDefault="00A40BFC" w:rsidP="00804991">
            <w:pPr>
              <w:spacing w:before="0" w:after="0" w:line="240" w:lineRule="auto"/>
              <w:jc w:val="center"/>
              <w:rPr>
                <w:rFonts w:ascii="Arial" w:hAnsi="Arial" w:cs="Arial"/>
                <w:b/>
                <w:noProof w:val="0"/>
                <w:color w:val="FFFFFF" w:themeColor="background1"/>
                <w:sz w:val="14"/>
                <w:szCs w:val="16"/>
                <w:lang w:val="lt-LT"/>
              </w:rPr>
            </w:pPr>
            <w:r w:rsidRPr="001D7AED">
              <w:rPr>
                <w:rFonts w:ascii="Arial" w:hAnsi="Arial" w:cs="Arial"/>
                <w:b/>
                <w:noProof w:val="0"/>
                <w:color w:val="FFFFFF" w:themeColor="background1"/>
                <w:sz w:val="14"/>
                <w:szCs w:val="16"/>
                <w:lang w:val="lt-LT"/>
              </w:rPr>
              <w:t>Klausimas</w:t>
            </w:r>
          </w:p>
        </w:tc>
        <w:tc>
          <w:tcPr>
            <w:tcW w:w="4636" w:type="dxa"/>
            <w:shd w:val="clear" w:color="auto" w:fill="00338D"/>
            <w:vAlign w:val="center"/>
          </w:tcPr>
          <w:p w:rsidR="00A40BFC" w:rsidRPr="001D7AED" w:rsidRDefault="00A40BFC" w:rsidP="00804991">
            <w:pPr>
              <w:spacing w:before="0" w:after="0" w:line="240" w:lineRule="auto"/>
              <w:jc w:val="center"/>
              <w:rPr>
                <w:rFonts w:ascii="Arial" w:hAnsi="Arial" w:cs="Arial"/>
                <w:b/>
                <w:noProof w:val="0"/>
                <w:color w:val="FFFFFF" w:themeColor="background1"/>
                <w:sz w:val="14"/>
                <w:szCs w:val="16"/>
                <w:lang w:val="lt-LT"/>
              </w:rPr>
            </w:pPr>
            <w:r w:rsidRPr="001D7AED">
              <w:rPr>
                <w:rFonts w:ascii="Arial" w:hAnsi="Arial" w:cs="Arial"/>
                <w:b/>
                <w:noProof w:val="0"/>
                <w:color w:val="FFFFFF" w:themeColor="background1"/>
                <w:sz w:val="14"/>
                <w:szCs w:val="16"/>
                <w:lang w:val="lt-LT"/>
              </w:rPr>
              <w:t>Atsakymas</w:t>
            </w:r>
          </w:p>
        </w:tc>
      </w:tr>
      <w:tr w:rsidR="00F04069" w:rsidRPr="001D7AED" w:rsidTr="00F04069">
        <w:trPr>
          <w:jc w:val="center"/>
        </w:trPr>
        <w:tc>
          <w:tcPr>
            <w:tcW w:w="472" w:type="dxa"/>
            <w:vAlign w:val="center"/>
          </w:tcPr>
          <w:p w:rsidR="00F04069" w:rsidRPr="001D7AED" w:rsidRDefault="00F04069" w:rsidP="00F04069">
            <w:pPr>
              <w:jc w:val="center"/>
              <w:rPr>
                <w:rFonts w:ascii="Arial" w:hAnsi="Arial" w:cs="Arial"/>
                <w:b/>
                <w:noProof w:val="0"/>
                <w:sz w:val="14"/>
                <w:szCs w:val="16"/>
                <w:lang w:val="lt-LT"/>
              </w:rPr>
            </w:pPr>
            <w:r w:rsidRPr="001D7AED">
              <w:rPr>
                <w:rFonts w:ascii="Arial" w:hAnsi="Arial" w:cs="Arial"/>
                <w:b/>
                <w:noProof w:val="0"/>
                <w:sz w:val="14"/>
                <w:szCs w:val="16"/>
                <w:lang w:val="lt-LT"/>
              </w:rPr>
              <w:t>1</w:t>
            </w:r>
          </w:p>
        </w:tc>
        <w:tc>
          <w:tcPr>
            <w:tcW w:w="4746" w:type="dxa"/>
          </w:tcPr>
          <w:p w:rsidR="00F04069" w:rsidRPr="001D7AED" w:rsidRDefault="00F04069" w:rsidP="00F04069">
            <w:pPr>
              <w:spacing w:before="40" w:after="0"/>
              <w:rPr>
                <w:rFonts w:ascii="Arial" w:hAnsi="Arial" w:cs="Arial"/>
                <w:noProof w:val="0"/>
                <w:sz w:val="16"/>
                <w:szCs w:val="16"/>
                <w:lang w:val="lt-LT"/>
              </w:rPr>
            </w:pPr>
            <w:r w:rsidRPr="001D7AED">
              <w:rPr>
                <w:rFonts w:ascii="Arial" w:hAnsi="Arial" w:cs="Arial"/>
                <w:noProof w:val="0"/>
                <w:sz w:val="16"/>
                <w:szCs w:val="16"/>
                <w:lang w:val="lt-LT"/>
              </w:rPr>
              <w:t>Ar savivaldybėje parengta Daugiabučių namų atnaujinimo (modernizavimo) programos tikslus atitinkanti savivaldybės programa? Jeigu taip, prašome ją pateikti.</w:t>
            </w:r>
          </w:p>
        </w:tc>
        <w:tc>
          <w:tcPr>
            <w:tcW w:w="4636" w:type="dxa"/>
          </w:tcPr>
          <w:p w:rsidR="00F04069" w:rsidRPr="001D7AED" w:rsidRDefault="00F04069" w:rsidP="00F04069">
            <w:pPr>
              <w:spacing w:before="0" w:after="0"/>
              <w:rPr>
                <w:rFonts w:ascii="Arial" w:hAnsi="Arial" w:cs="Arial"/>
                <w:noProof w:val="0"/>
                <w:sz w:val="16"/>
                <w:szCs w:val="16"/>
                <w:lang w:val="lt-LT"/>
              </w:rPr>
            </w:pPr>
            <w:r w:rsidRPr="001D7AED">
              <w:rPr>
                <w:rFonts w:ascii="Arial" w:hAnsi="Arial" w:cs="Arial"/>
                <w:noProof w:val="0"/>
                <w:sz w:val="16"/>
                <w:szCs w:val="16"/>
                <w:lang w:val="lt-LT"/>
              </w:rPr>
              <w:t>22 savivaldybės pateikė Daugiabučių namų atnaujinimo (modernizavimo) parengtas programas. 1 savivaldybė nurodė, jog programa nėra parengta.</w:t>
            </w:r>
          </w:p>
        </w:tc>
      </w:tr>
      <w:tr w:rsidR="00F04069" w:rsidRPr="001D7AED" w:rsidTr="00F04069">
        <w:trPr>
          <w:jc w:val="center"/>
        </w:trPr>
        <w:tc>
          <w:tcPr>
            <w:tcW w:w="472" w:type="dxa"/>
            <w:vAlign w:val="center"/>
          </w:tcPr>
          <w:p w:rsidR="00F04069" w:rsidRPr="001D7AED" w:rsidRDefault="00F04069" w:rsidP="00F04069">
            <w:pPr>
              <w:jc w:val="center"/>
              <w:rPr>
                <w:rFonts w:ascii="Arial" w:hAnsi="Arial" w:cs="Arial"/>
                <w:b/>
                <w:noProof w:val="0"/>
                <w:sz w:val="14"/>
                <w:szCs w:val="16"/>
                <w:lang w:val="lt-LT"/>
              </w:rPr>
            </w:pPr>
            <w:r w:rsidRPr="001D7AED">
              <w:rPr>
                <w:rFonts w:ascii="Arial" w:hAnsi="Arial" w:cs="Arial"/>
                <w:b/>
                <w:noProof w:val="0"/>
                <w:sz w:val="14"/>
                <w:szCs w:val="16"/>
                <w:lang w:val="lt-LT"/>
              </w:rPr>
              <w:t>2</w:t>
            </w:r>
          </w:p>
        </w:tc>
        <w:tc>
          <w:tcPr>
            <w:tcW w:w="4746" w:type="dxa"/>
          </w:tcPr>
          <w:p w:rsidR="00F04069" w:rsidRPr="001D7AED" w:rsidRDefault="00F04069" w:rsidP="00F04069">
            <w:pPr>
              <w:spacing w:before="40" w:after="0"/>
              <w:rPr>
                <w:rFonts w:ascii="Arial" w:hAnsi="Arial" w:cs="Arial"/>
                <w:noProof w:val="0"/>
                <w:sz w:val="16"/>
                <w:szCs w:val="16"/>
                <w:lang w:val="lt-LT"/>
              </w:rPr>
            </w:pPr>
            <w:r w:rsidRPr="001D7AED">
              <w:rPr>
                <w:rFonts w:ascii="Arial" w:hAnsi="Arial" w:cs="Arial"/>
                <w:noProof w:val="0"/>
                <w:sz w:val="16"/>
                <w:szCs w:val="16"/>
                <w:lang w:val="lt-LT"/>
              </w:rPr>
              <w:t>Prašome nurodyti, kokiais kriterijais remiantis buvo atrenkami daugiabučiai namai, įtraukti į modernizavimo procesą sudarant pirminį sąrašą. Prašome pateikti pirminį numatytų atnaujinti (modernizuoti) daugiabučių namų sąrašą.</w:t>
            </w:r>
          </w:p>
        </w:tc>
        <w:tc>
          <w:tcPr>
            <w:tcW w:w="4636" w:type="dxa"/>
          </w:tcPr>
          <w:p w:rsidR="00F04069" w:rsidRPr="001D7AED" w:rsidRDefault="00F04069" w:rsidP="00F04069">
            <w:pPr>
              <w:spacing w:before="0" w:after="0"/>
              <w:rPr>
                <w:rFonts w:ascii="Arial" w:hAnsi="Arial" w:cs="Arial"/>
                <w:noProof w:val="0"/>
                <w:sz w:val="16"/>
                <w:szCs w:val="16"/>
                <w:lang w:val="lt-LT"/>
              </w:rPr>
            </w:pPr>
            <w:r w:rsidRPr="001D7AED">
              <w:rPr>
                <w:rFonts w:ascii="Arial" w:hAnsi="Arial" w:cs="Arial"/>
                <w:noProof w:val="0"/>
                <w:sz w:val="16"/>
                <w:szCs w:val="16"/>
                <w:lang w:val="lt-LT"/>
              </w:rPr>
              <w:t>3 pagrindiniai kriterijai:</w:t>
            </w:r>
          </w:p>
          <w:p w:rsidR="00F04069" w:rsidRPr="001D7AED" w:rsidRDefault="00F04069" w:rsidP="00F04069">
            <w:pPr>
              <w:pStyle w:val="ListParagraph"/>
              <w:numPr>
                <w:ilvl w:val="0"/>
                <w:numId w:val="30"/>
              </w:numPr>
              <w:spacing w:before="0" w:after="0"/>
              <w:ind w:left="176" w:hanging="176"/>
              <w:rPr>
                <w:rFonts w:ascii="Arial" w:hAnsi="Arial" w:cs="Arial"/>
                <w:noProof w:val="0"/>
                <w:sz w:val="16"/>
                <w:szCs w:val="16"/>
                <w:lang w:val="lt-LT"/>
              </w:rPr>
            </w:pPr>
            <w:r w:rsidRPr="001D7AED">
              <w:rPr>
                <w:rFonts w:ascii="Arial" w:hAnsi="Arial" w:cs="Arial"/>
                <w:noProof w:val="0"/>
                <w:sz w:val="16"/>
                <w:szCs w:val="16"/>
                <w:lang w:val="lt-LT"/>
              </w:rPr>
              <w:t>Neefektyviausiai šilumos energiją vartojantys daugiabučiai.</w:t>
            </w:r>
          </w:p>
          <w:p w:rsidR="00F04069" w:rsidRPr="001D7AED" w:rsidRDefault="00F04069" w:rsidP="00F04069">
            <w:pPr>
              <w:pStyle w:val="ListParagraph"/>
              <w:numPr>
                <w:ilvl w:val="0"/>
                <w:numId w:val="30"/>
              </w:numPr>
              <w:spacing w:before="0" w:after="0"/>
              <w:ind w:left="176" w:hanging="176"/>
              <w:rPr>
                <w:rFonts w:ascii="Arial" w:hAnsi="Arial" w:cs="Arial"/>
                <w:noProof w:val="0"/>
                <w:sz w:val="16"/>
                <w:szCs w:val="16"/>
                <w:lang w:val="lt-LT"/>
              </w:rPr>
            </w:pPr>
            <w:r w:rsidRPr="001D7AED">
              <w:rPr>
                <w:rFonts w:ascii="Arial" w:hAnsi="Arial" w:cs="Arial"/>
                <w:noProof w:val="0"/>
                <w:sz w:val="16"/>
                <w:szCs w:val="16"/>
                <w:lang w:val="lt-LT"/>
              </w:rPr>
              <w:t>Gyventojų pritarimas / motyvacija renovuotis būstą.</w:t>
            </w:r>
          </w:p>
          <w:p w:rsidR="00F04069" w:rsidRPr="001D7AED" w:rsidRDefault="00F04069" w:rsidP="00F04069">
            <w:pPr>
              <w:pStyle w:val="ListParagraph"/>
              <w:numPr>
                <w:ilvl w:val="0"/>
                <w:numId w:val="30"/>
              </w:numPr>
              <w:spacing w:before="0" w:after="0"/>
              <w:ind w:left="176" w:hanging="176"/>
              <w:rPr>
                <w:rFonts w:ascii="Arial" w:hAnsi="Arial" w:cs="Arial"/>
                <w:noProof w:val="0"/>
                <w:sz w:val="16"/>
                <w:szCs w:val="16"/>
                <w:lang w:val="lt-LT"/>
              </w:rPr>
            </w:pPr>
            <w:r w:rsidRPr="001D7AED">
              <w:rPr>
                <w:rFonts w:ascii="Arial" w:hAnsi="Arial" w:cs="Arial"/>
                <w:noProof w:val="0"/>
                <w:sz w:val="16"/>
                <w:szCs w:val="16"/>
                <w:lang w:val="lt-LT"/>
              </w:rPr>
              <w:t>Daugiabučiai statyti iki 1993 m.</w:t>
            </w:r>
          </w:p>
        </w:tc>
      </w:tr>
      <w:tr w:rsidR="00F04069" w:rsidRPr="001D7AED" w:rsidTr="00F04069">
        <w:trPr>
          <w:jc w:val="center"/>
        </w:trPr>
        <w:tc>
          <w:tcPr>
            <w:tcW w:w="472" w:type="dxa"/>
            <w:vAlign w:val="center"/>
          </w:tcPr>
          <w:p w:rsidR="00F04069" w:rsidRPr="001D7AED" w:rsidRDefault="00F04069" w:rsidP="00F04069">
            <w:pPr>
              <w:jc w:val="center"/>
              <w:rPr>
                <w:rFonts w:ascii="Arial" w:hAnsi="Arial" w:cs="Arial"/>
                <w:b/>
                <w:noProof w:val="0"/>
                <w:sz w:val="14"/>
                <w:szCs w:val="16"/>
                <w:lang w:val="lt-LT"/>
              </w:rPr>
            </w:pPr>
            <w:r w:rsidRPr="001D7AED">
              <w:rPr>
                <w:rFonts w:ascii="Arial" w:hAnsi="Arial" w:cs="Arial"/>
                <w:b/>
                <w:noProof w:val="0"/>
                <w:sz w:val="14"/>
                <w:szCs w:val="16"/>
                <w:lang w:val="lt-LT"/>
              </w:rPr>
              <w:t>3</w:t>
            </w:r>
          </w:p>
        </w:tc>
        <w:tc>
          <w:tcPr>
            <w:tcW w:w="4746" w:type="dxa"/>
          </w:tcPr>
          <w:p w:rsidR="00F04069" w:rsidRPr="001D7AED" w:rsidRDefault="00F04069" w:rsidP="00F04069">
            <w:pPr>
              <w:spacing w:before="40" w:after="0"/>
              <w:rPr>
                <w:rFonts w:ascii="Arial" w:hAnsi="Arial" w:cs="Arial"/>
                <w:noProof w:val="0"/>
                <w:sz w:val="16"/>
                <w:szCs w:val="16"/>
                <w:lang w:val="lt-LT"/>
              </w:rPr>
            </w:pPr>
            <w:r w:rsidRPr="001D7AED">
              <w:rPr>
                <w:rFonts w:ascii="Arial" w:hAnsi="Arial" w:cs="Arial"/>
                <w:noProof w:val="0"/>
                <w:sz w:val="16"/>
                <w:szCs w:val="16"/>
                <w:lang w:val="lt-LT"/>
              </w:rPr>
              <w:t>Ar sudarytas pirminis planuojamų modernizuoti pastatų sąrašas kito? Kokios jo kitimo priežastys? Kokiais kriterijais remiantis buvo sudarytas galutinis modernizuojamų pastatų sąrašas?</w:t>
            </w:r>
          </w:p>
        </w:tc>
        <w:tc>
          <w:tcPr>
            <w:tcW w:w="4636" w:type="dxa"/>
          </w:tcPr>
          <w:p w:rsidR="00F04069" w:rsidRPr="001D7AED" w:rsidRDefault="00F04069" w:rsidP="00F04069">
            <w:pPr>
              <w:spacing w:before="0" w:after="0"/>
              <w:rPr>
                <w:rFonts w:ascii="Arial" w:hAnsi="Arial" w:cs="Arial"/>
                <w:noProof w:val="0"/>
                <w:sz w:val="16"/>
                <w:szCs w:val="16"/>
                <w:lang w:val="lt-LT"/>
              </w:rPr>
            </w:pPr>
            <w:r w:rsidRPr="001D7AED">
              <w:rPr>
                <w:rFonts w:ascii="Arial" w:hAnsi="Arial" w:cs="Arial"/>
                <w:noProof w:val="0"/>
                <w:sz w:val="16"/>
                <w:szCs w:val="16"/>
                <w:lang w:val="lt-LT"/>
              </w:rPr>
              <w:t>7 savivaldybės nurodė, kad sąrašai nekito. Likusios 16 savivaldybių nurodė, jog pirminiai sąrašai kito dėl gyventojų nepritarimo parengtiems investiciniams planams ir (ar) vėlesnio gyventojų įsitraukimo į programą.</w:t>
            </w:r>
          </w:p>
        </w:tc>
      </w:tr>
      <w:tr w:rsidR="00F04069" w:rsidRPr="001D7AED" w:rsidTr="00F04069">
        <w:trPr>
          <w:jc w:val="center"/>
        </w:trPr>
        <w:tc>
          <w:tcPr>
            <w:tcW w:w="472" w:type="dxa"/>
            <w:vAlign w:val="center"/>
          </w:tcPr>
          <w:p w:rsidR="00F04069" w:rsidRPr="001D7AED" w:rsidRDefault="00F04069" w:rsidP="00F04069">
            <w:pPr>
              <w:jc w:val="center"/>
              <w:rPr>
                <w:rFonts w:ascii="Arial" w:hAnsi="Arial" w:cs="Arial"/>
                <w:b/>
                <w:noProof w:val="0"/>
                <w:sz w:val="14"/>
                <w:szCs w:val="16"/>
                <w:lang w:val="lt-LT"/>
              </w:rPr>
            </w:pPr>
            <w:r w:rsidRPr="001D7AED">
              <w:rPr>
                <w:rFonts w:ascii="Arial" w:hAnsi="Arial" w:cs="Arial"/>
                <w:b/>
                <w:noProof w:val="0"/>
                <w:sz w:val="14"/>
                <w:szCs w:val="16"/>
                <w:lang w:val="lt-LT"/>
              </w:rPr>
              <w:t>4</w:t>
            </w:r>
          </w:p>
        </w:tc>
        <w:tc>
          <w:tcPr>
            <w:tcW w:w="4746" w:type="dxa"/>
          </w:tcPr>
          <w:p w:rsidR="00F04069" w:rsidRPr="001D7AED" w:rsidRDefault="00F04069" w:rsidP="00F04069">
            <w:pPr>
              <w:spacing w:before="40" w:after="0"/>
              <w:rPr>
                <w:rFonts w:ascii="Arial" w:hAnsi="Arial" w:cs="Arial"/>
                <w:noProof w:val="0"/>
                <w:sz w:val="16"/>
                <w:szCs w:val="16"/>
                <w:lang w:val="lt-LT"/>
              </w:rPr>
            </w:pPr>
            <w:r w:rsidRPr="001D7AED">
              <w:rPr>
                <w:rFonts w:ascii="Arial" w:hAnsi="Arial" w:cs="Arial"/>
                <w:noProof w:val="0"/>
                <w:sz w:val="16"/>
                <w:szCs w:val="16"/>
                <w:lang w:val="lt-LT"/>
              </w:rPr>
              <w:t>Prašome pateikti galutinį patvirtintą numatytų modernizuoti daugiabučių namų sąrašą, nurodant duomenis pagal prisegtos lentelės (MS Excel failas „Duomenys.xlsx“) šabloną.</w:t>
            </w:r>
          </w:p>
        </w:tc>
        <w:tc>
          <w:tcPr>
            <w:tcW w:w="4636" w:type="dxa"/>
            <w:vAlign w:val="center"/>
          </w:tcPr>
          <w:p w:rsidR="00F04069" w:rsidRPr="001D7AED" w:rsidRDefault="00F04069" w:rsidP="00F04069">
            <w:pPr>
              <w:spacing w:before="0" w:after="0"/>
              <w:rPr>
                <w:rFonts w:ascii="Arial" w:hAnsi="Arial" w:cs="Arial"/>
                <w:noProof w:val="0"/>
                <w:sz w:val="16"/>
                <w:szCs w:val="16"/>
                <w:lang w:val="lt-LT"/>
              </w:rPr>
            </w:pPr>
            <w:r w:rsidRPr="001D7AED">
              <w:rPr>
                <w:rFonts w:ascii="Arial" w:hAnsi="Arial" w:cs="Arial"/>
                <w:noProof w:val="0"/>
                <w:sz w:val="16"/>
                <w:szCs w:val="16"/>
                <w:lang w:val="lt-LT"/>
              </w:rPr>
              <w:t>–</w:t>
            </w:r>
          </w:p>
        </w:tc>
      </w:tr>
      <w:tr w:rsidR="00F04069" w:rsidRPr="001D7AED" w:rsidTr="00F04069">
        <w:trPr>
          <w:jc w:val="center"/>
        </w:trPr>
        <w:tc>
          <w:tcPr>
            <w:tcW w:w="472" w:type="dxa"/>
            <w:vAlign w:val="center"/>
          </w:tcPr>
          <w:p w:rsidR="00F04069" w:rsidRPr="001D7AED" w:rsidRDefault="00F04069" w:rsidP="00F04069">
            <w:pPr>
              <w:jc w:val="center"/>
              <w:rPr>
                <w:rFonts w:ascii="Arial" w:hAnsi="Arial" w:cs="Arial"/>
                <w:b/>
                <w:noProof w:val="0"/>
                <w:sz w:val="14"/>
                <w:szCs w:val="16"/>
                <w:lang w:val="lt-LT"/>
              </w:rPr>
            </w:pPr>
            <w:r w:rsidRPr="001D7AED">
              <w:rPr>
                <w:rFonts w:ascii="Arial" w:hAnsi="Arial" w:cs="Arial"/>
                <w:b/>
                <w:noProof w:val="0"/>
                <w:sz w:val="14"/>
                <w:szCs w:val="16"/>
                <w:lang w:val="lt-LT"/>
              </w:rPr>
              <w:t>5</w:t>
            </w:r>
          </w:p>
        </w:tc>
        <w:tc>
          <w:tcPr>
            <w:tcW w:w="4746" w:type="dxa"/>
          </w:tcPr>
          <w:p w:rsidR="00F04069" w:rsidRPr="001D7AED" w:rsidRDefault="00F04069" w:rsidP="00F04069">
            <w:pPr>
              <w:spacing w:before="40" w:after="0"/>
              <w:rPr>
                <w:rFonts w:ascii="Arial" w:hAnsi="Arial" w:cs="Arial"/>
                <w:noProof w:val="0"/>
                <w:sz w:val="16"/>
                <w:szCs w:val="16"/>
                <w:lang w:val="lt-LT"/>
              </w:rPr>
            </w:pPr>
            <w:r w:rsidRPr="001D7AED">
              <w:rPr>
                <w:rFonts w:ascii="Arial" w:hAnsi="Arial" w:cs="Arial"/>
                <w:noProof w:val="0"/>
                <w:sz w:val="16"/>
                <w:szCs w:val="16"/>
                <w:lang w:val="lt-LT"/>
              </w:rPr>
              <w:t>Kaip, Jūsų nuomone, daugiabučių namų atnaujinimo (modernizavimo) procesą įtakojo:</w:t>
            </w:r>
          </w:p>
          <w:p w:rsidR="00F04069" w:rsidRPr="001D7AED" w:rsidRDefault="00F04069" w:rsidP="00F04069">
            <w:pPr>
              <w:spacing w:before="40" w:after="0"/>
              <w:rPr>
                <w:rFonts w:ascii="Arial" w:hAnsi="Arial" w:cs="Arial"/>
                <w:noProof w:val="0"/>
                <w:sz w:val="16"/>
                <w:szCs w:val="16"/>
                <w:lang w:val="lt-LT"/>
              </w:rPr>
            </w:pPr>
            <w:r w:rsidRPr="001D7AED">
              <w:rPr>
                <w:rFonts w:ascii="Arial" w:hAnsi="Arial" w:cs="Arial"/>
                <w:noProof w:val="0"/>
                <w:sz w:val="16"/>
                <w:szCs w:val="16"/>
                <w:lang w:val="lt-LT"/>
              </w:rPr>
              <w:t>a) teikiamos Valstybės paramos dydis ir jos kitimas;</w:t>
            </w:r>
          </w:p>
          <w:p w:rsidR="00F04069" w:rsidRPr="001D7AED" w:rsidRDefault="00F04069" w:rsidP="00F04069">
            <w:pPr>
              <w:spacing w:before="40" w:after="0"/>
              <w:rPr>
                <w:rFonts w:ascii="Arial" w:hAnsi="Arial" w:cs="Arial"/>
                <w:noProof w:val="0"/>
                <w:sz w:val="16"/>
                <w:szCs w:val="16"/>
                <w:lang w:val="lt-LT"/>
              </w:rPr>
            </w:pPr>
            <w:r w:rsidRPr="001D7AED">
              <w:rPr>
                <w:rFonts w:ascii="Arial" w:hAnsi="Arial" w:cs="Arial"/>
                <w:noProof w:val="0"/>
                <w:sz w:val="16"/>
                <w:szCs w:val="16"/>
                <w:lang w:val="lt-LT"/>
              </w:rPr>
              <w:t>b) tipinių dokumentų parengimas;</w:t>
            </w:r>
          </w:p>
          <w:p w:rsidR="00F04069" w:rsidRPr="001D7AED" w:rsidRDefault="00F04069" w:rsidP="00F04069">
            <w:pPr>
              <w:spacing w:before="40" w:after="0"/>
              <w:rPr>
                <w:rFonts w:ascii="Arial" w:hAnsi="Arial" w:cs="Arial"/>
                <w:noProof w:val="0"/>
                <w:sz w:val="16"/>
                <w:szCs w:val="16"/>
                <w:lang w:val="lt-LT"/>
              </w:rPr>
            </w:pPr>
            <w:r w:rsidRPr="001D7AED">
              <w:rPr>
                <w:rFonts w:ascii="Arial" w:hAnsi="Arial" w:cs="Arial"/>
                <w:noProof w:val="0"/>
                <w:sz w:val="16"/>
                <w:szCs w:val="16"/>
                <w:lang w:val="lt-LT"/>
              </w:rPr>
              <w:t>c) šilumos energijos kainos didėjimas;</w:t>
            </w:r>
          </w:p>
          <w:p w:rsidR="00F04069" w:rsidRPr="001D7AED" w:rsidRDefault="00F04069" w:rsidP="00F04069">
            <w:pPr>
              <w:spacing w:before="40" w:after="0"/>
              <w:rPr>
                <w:rFonts w:ascii="Arial" w:hAnsi="Arial" w:cs="Arial"/>
                <w:noProof w:val="0"/>
                <w:sz w:val="16"/>
                <w:szCs w:val="16"/>
                <w:lang w:val="lt-LT"/>
              </w:rPr>
            </w:pPr>
            <w:r w:rsidRPr="001D7AED">
              <w:rPr>
                <w:rFonts w:ascii="Arial" w:hAnsi="Arial" w:cs="Arial"/>
                <w:noProof w:val="0"/>
                <w:sz w:val="16"/>
                <w:szCs w:val="16"/>
                <w:lang w:val="lt-LT"/>
              </w:rPr>
              <w:t>d) šalies ekonominės-socialinės situacijos pokyčiai;</w:t>
            </w:r>
          </w:p>
          <w:p w:rsidR="00F04069" w:rsidRPr="001D7AED" w:rsidRDefault="00F04069" w:rsidP="00F04069">
            <w:pPr>
              <w:spacing w:before="40" w:after="0"/>
              <w:rPr>
                <w:rFonts w:ascii="Arial" w:hAnsi="Arial" w:cs="Arial"/>
                <w:noProof w:val="0"/>
                <w:sz w:val="16"/>
                <w:szCs w:val="16"/>
                <w:lang w:val="lt-LT"/>
              </w:rPr>
            </w:pPr>
            <w:r w:rsidRPr="001D7AED">
              <w:rPr>
                <w:rFonts w:ascii="Arial" w:hAnsi="Arial" w:cs="Arial"/>
                <w:noProof w:val="0"/>
                <w:sz w:val="16"/>
                <w:szCs w:val="16"/>
                <w:lang w:val="lt-LT"/>
              </w:rPr>
              <w:t xml:space="preserve">e) modernizavimo proceso organizavimo pasikeitimai. </w:t>
            </w:r>
          </w:p>
          <w:p w:rsidR="00F04069" w:rsidRPr="001D7AED" w:rsidRDefault="00F04069" w:rsidP="00F04069">
            <w:pPr>
              <w:spacing w:before="40" w:after="0"/>
              <w:rPr>
                <w:rFonts w:ascii="Arial" w:hAnsi="Arial" w:cs="Arial"/>
                <w:noProof w:val="0"/>
                <w:sz w:val="16"/>
                <w:szCs w:val="16"/>
                <w:lang w:val="lt-LT"/>
              </w:rPr>
            </w:pPr>
            <w:r w:rsidRPr="001D7AED">
              <w:rPr>
                <w:rFonts w:ascii="Arial" w:hAnsi="Arial" w:cs="Arial"/>
                <w:noProof w:val="0"/>
                <w:sz w:val="16"/>
                <w:szCs w:val="16"/>
                <w:lang w:val="lt-LT"/>
              </w:rPr>
              <w:t>Kokie pakeitimai darė didžiausią įtaką?</w:t>
            </w:r>
          </w:p>
        </w:tc>
        <w:tc>
          <w:tcPr>
            <w:tcW w:w="4636" w:type="dxa"/>
          </w:tcPr>
          <w:p w:rsidR="00F04069" w:rsidRPr="001D7AED" w:rsidRDefault="00F04069" w:rsidP="00F04069">
            <w:pPr>
              <w:spacing w:before="0" w:after="0"/>
              <w:rPr>
                <w:rFonts w:ascii="Arial" w:hAnsi="Arial" w:cs="Arial"/>
                <w:noProof w:val="0"/>
                <w:sz w:val="16"/>
                <w:szCs w:val="16"/>
                <w:lang w:val="lt-LT"/>
              </w:rPr>
            </w:pPr>
            <w:r w:rsidRPr="001D7AED">
              <w:rPr>
                <w:rFonts w:ascii="Arial" w:hAnsi="Arial" w:cs="Arial"/>
                <w:noProof w:val="0"/>
                <w:sz w:val="16"/>
                <w:szCs w:val="16"/>
                <w:lang w:val="lt-LT"/>
              </w:rPr>
              <w:t>a) 9 savivaldybės teigė, kad valstybės paramos dydis ir dažnas jos kitimas sulėtino renovacijos procesą; 4 – akcentavo teigiamą paramos poveikį, 1 – kad nedarė reikšmingos įtakos, 9 – nepateikė atsakymo;</w:t>
            </w:r>
          </w:p>
          <w:p w:rsidR="00F04069" w:rsidRPr="001D7AED" w:rsidRDefault="00F04069" w:rsidP="00F04069">
            <w:pPr>
              <w:spacing w:before="0" w:after="0"/>
              <w:rPr>
                <w:rFonts w:ascii="Arial" w:hAnsi="Arial" w:cs="Arial"/>
                <w:noProof w:val="0"/>
                <w:sz w:val="16"/>
                <w:szCs w:val="16"/>
                <w:lang w:val="lt-LT"/>
              </w:rPr>
            </w:pPr>
            <w:r w:rsidRPr="001D7AED">
              <w:rPr>
                <w:rFonts w:ascii="Arial" w:hAnsi="Arial" w:cs="Arial"/>
                <w:noProof w:val="0"/>
                <w:sz w:val="16"/>
                <w:szCs w:val="16"/>
                <w:lang w:val="lt-LT"/>
              </w:rPr>
              <w:t>b) 5 savivaldybės teigė, kad tipinių dokumentų rengimas sulėtino renovacijos procesą, 5 – paspartino, 4 – nebuvo įtakos, 9 – nepateikė atsakymo;</w:t>
            </w:r>
          </w:p>
          <w:p w:rsidR="00F04069" w:rsidRPr="001D7AED" w:rsidRDefault="00F04069" w:rsidP="00F04069">
            <w:pPr>
              <w:spacing w:before="0" w:after="0"/>
              <w:rPr>
                <w:rFonts w:ascii="Arial" w:hAnsi="Arial" w:cs="Arial"/>
                <w:noProof w:val="0"/>
                <w:sz w:val="16"/>
                <w:szCs w:val="16"/>
                <w:lang w:val="lt-LT"/>
              </w:rPr>
            </w:pPr>
            <w:r w:rsidRPr="001D7AED">
              <w:rPr>
                <w:rFonts w:ascii="Arial" w:hAnsi="Arial" w:cs="Arial"/>
                <w:noProof w:val="0"/>
                <w:sz w:val="16"/>
                <w:szCs w:val="16"/>
                <w:lang w:val="lt-LT"/>
              </w:rPr>
              <w:t>c) 10 savivaldybių teigė, kad šilumos energijos kainos didėjimas paspartino renovacijos procesą, 4 – nebuvo įtakos, 9 – nepateikė atsakymo;</w:t>
            </w:r>
          </w:p>
          <w:p w:rsidR="00F04069" w:rsidRPr="001D7AED" w:rsidRDefault="00F04069" w:rsidP="00F04069">
            <w:pPr>
              <w:spacing w:before="0" w:after="0"/>
              <w:rPr>
                <w:rFonts w:ascii="Arial" w:hAnsi="Arial" w:cs="Arial"/>
                <w:noProof w:val="0"/>
                <w:sz w:val="16"/>
                <w:szCs w:val="16"/>
                <w:lang w:val="lt-LT"/>
              </w:rPr>
            </w:pPr>
            <w:r w:rsidRPr="001D7AED">
              <w:rPr>
                <w:rFonts w:ascii="Arial" w:hAnsi="Arial" w:cs="Arial"/>
                <w:noProof w:val="0"/>
                <w:sz w:val="16"/>
                <w:szCs w:val="16"/>
                <w:lang w:val="lt-LT"/>
              </w:rPr>
              <w:t>d) 6 savivaldybės teigė, kad ekonominiai-socialiniai pokyčiai šalyje darė neigiamą įtaką renovacijos procesui, 3 – paspartino, 4 – nebuvo įtakos, 10 – nepateikė atsakymo;</w:t>
            </w:r>
          </w:p>
          <w:p w:rsidR="00F04069" w:rsidRPr="001D7AED" w:rsidRDefault="00F04069" w:rsidP="00F04069">
            <w:pPr>
              <w:spacing w:before="0" w:after="0"/>
              <w:rPr>
                <w:rFonts w:ascii="Arial" w:hAnsi="Arial" w:cs="Arial"/>
                <w:noProof w:val="0"/>
                <w:sz w:val="16"/>
                <w:szCs w:val="16"/>
                <w:lang w:val="lt-LT"/>
              </w:rPr>
            </w:pPr>
            <w:r w:rsidRPr="001D7AED">
              <w:rPr>
                <w:rFonts w:ascii="Arial" w:hAnsi="Arial" w:cs="Arial"/>
                <w:noProof w:val="0"/>
                <w:sz w:val="16"/>
                <w:szCs w:val="16"/>
                <w:lang w:val="lt-LT"/>
              </w:rPr>
              <w:t>e) 5 savivaldybės teigė, kad modernizavimo proceso organizavimo pasikeitimai darė teigiamą įtaką renovacijos procesui, 5 – nebuvo įtakos, 13 – nepateikė atsakymo.</w:t>
            </w:r>
          </w:p>
          <w:p w:rsidR="00F04069" w:rsidRPr="001D7AED" w:rsidRDefault="00F04069" w:rsidP="00F04069">
            <w:pPr>
              <w:spacing w:before="0" w:after="0"/>
              <w:rPr>
                <w:rFonts w:ascii="Arial" w:hAnsi="Arial" w:cs="Arial"/>
                <w:noProof w:val="0"/>
                <w:sz w:val="16"/>
                <w:szCs w:val="16"/>
                <w:lang w:val="lt-LT"/>
              </w:rPr>
            </w:pPr>
          </w:p>
          <w:p w:rsidR="00F04069" w:rsidRPr="001D7AED" w:rsidRDefault="00F04069" w:rsidP="00F04069">
            <w:pPr>
              <w:spacing w:before="0" w:after="0"/>
              <w:rPr>
                <w:rFonts w:ascii="Arial" w:hAnsi="Arial" w:cs="Arial"/>
                <w:noProof w:val="0"/>
                <w:sz w:val="16"/>
                <w:szCs w:val="16"/>
                <w:lang w:val="lt-LT"/>
              </w:rPr>
            </w:pPr>
            <w:r w:rsidRPr="001D7AED">
              <w:rPr>
                <w:rFonts w:ascii="Arial" w:hAnsi="Arial" w:cs="Arial"/>
                <w:noProof w:val="0"/>
                <w:sz w:val="16"/>
                <w:szCs w:val="16"/>
                <w:lang w:val="lt-LT"/>
              </w:rPr>
              <w:t>Įvardinti didžiausią įtaką daugiabučių atnaujinimui (modernizavimui) darę veiksniai:</w:t>
            </w:r>
          </w:p>
          <w:p w:rsidR="00F04069" w:rsidRPr="001D7AED" w:rsidRDefault="00F04069" w:rsidP="00F04069">
            <w:pPr>
              <w:pStyle w:val="ListParagraph"/>
              <w:numPr>
                <w:ilvl w:val="0"/>
                <w:numId w:val="36"/>
              </w:numPr>
              <w:spacing w:before="0" w:after="0"/>
              <w:ind w:left="176" w:hanging="176"/>
              <w:rPr>
                <w:rFonts w:ascii="Arial" w:hAnsi="Arial" w:cs="Arial"/>
                <w:noProof w:val="0"/>
                <w:sz w:val="16"/>
                <w:szCs w:val="16"/>
                <w:lang w:val="lt-LT"/>
              </w:rPr>
            </w:pPr>
            <w:r w:rsidRPr="001D7AED">
              <w:rPr>
                <w:rFonts w:ascii="Arial" w:hAnsi="Arial" w:cs="Arial"/>
                <w:noProof w:val="0"/>
                <w:sz w:val="16"/>
                <w:szCs w:val="16"/>
                <w:lang w:val="lt-LT"/>
              </w:rPr>
              <w:t>Valstybės teikiama parama;</w:t>
            </w:r>
          </w:p>
          <w:p w:rsidR="00F04069" w:rsidRPr="001D7AED" w:rsidRDefault="00F04069" w:rsidP="00F04069">
            <w:pPr>
              <w:pStyle w:val="ListParagraph"/>
              <w:numPr>
                <w:ilvl w:val="0"/>
                <w:numId w:val="36"/>
              </w:numPr>
              <w:spacing w:before="0" w:after="0"/>
              <w:ind w:left="176" w:hanging="176"/>
              <w:rPr>
                <w:rFonts w:ascii="Arial" w:hAnsi="Arial" w:cs="Arial"/>
                <w:noProof w:val="0"/>
                <w:sz w:val="16"/>
                <w:szCs w:val="16"/>
                <w:lang w:val="lt-LT"/>
              </w:rPr>
            </w:pPr>
            <w:r w:rsidRPr="001D7AED">
              <w:rPr>
                <w:rFonts w:ascii="Arial" w:hAnsi="Arial" w:cs="Arial"/>
                <w:noProof w:val="0"/>
                <w:sz w:val="16"/>
                <w:szCs w:val="16"/>
                <w:lang w:val="lt-LT"/>
              </w:rPr>
              <w:t>Modernizavimo proceso organizavimo pokyčiai (įskaitant VšĮ BETA įsteigimą).</w:t>
            </w:r>
          </w:p>
        </w:tc>
      </w:tr>
      <w:tr w:rsidR="00F04069" w:rsidRPr="001D7AED" w:rsidTr="00F04069">
        <w:trPr>
          <w:jc w:val="center"/>
        </w:trPr>
        <w:tc>
          <w:tcPr>
            <w:tcW w:w="472" w:type="dxa"/>
            <w:vAlign w:val="center"/>
          </w:tcPr>
          <w:p w:rsidR="00F04069" w:rsidRPr="001D7AED" w:rsidRDefault="00F04069" w:rsidP="00F04069">
            <w:pPr>
              <w:jc w:val="center"/>
              <w:rPr>
                <w:rFonts w:ascii="Arial" w:hAnsi="Arial" w:cs="Arial"/>
                <w:b/>
                <w:noProof w:val="0"/>
                <w:sz w:val="14"/>
                <w:szCs w:val="16"/>
                <w:lang w:val="lt-LT"/>
              </w:rPr>
            </w:pPr>
            <w:r w:rsidRPr="001D7AED">
              <w:rPr>
                <w:rFonts w:ascii="Arial" w:hAnsi="Arial" w:cs="Arial"/>
                <w:b/>
                <w:noProof w:val="0"/>
                <w:sz w:val="14"/>
                <w:szCs w:val="16"/>
                <w:lang w:val="lt-LT"/>
              </w:rPr>
              <w:t>6</w:t>
            </w:r>
          </w:p>
        </w:tc>
        <w:tc>
          <w:tcPr>
            <w:tcW w:w="4746" w:type="dxa"/>
          </w:tcPr>
          <w:p w:rsidR="00F04069" w:rsidRPr="001D7AED" w:rsidRDefault="00F04069" w:rsidP="00F04069">
            <w:pPr>
              <w:spacing w:before="40"/>
              <w:rPr>
                <w:rFonts w:ascii="Arial" w:hAnsi="Arial" w:cs="Arial"/>
                <w:noProof w:val="0"/>
                <w:sz w:val="16"/>
                <w:szCs w:val="16"/>
                <w:lang w:val="lt-LT"/>
              </w:rPr>
            </w:pPr>
            <w:r w:rsidRPr="001D7AED">
              <w:rPr>
                <w:rFonts w:ascii="Arial" w:hAnsi="Arial" w:cs="Arial"/>
                <w:noProof w:val="0"/>
                <w:sz w:val="16"/>
                <w:szCs w:val="16"/>
                <w:lang w:val="lt-LT"/>
              </w:rPr>
              <w:t>Kokius įžvelgiate pagrindinius paramos (ES ir VB) daugiabučių namų modernizavimui teigiamus ir neigiamus aspektus? Įvardinkite bent po 3.</w:t>
            </w:r>
          </w:p>
        </w:tc>
        <w:tc>
          <w:tcPr>
            <w:tcW w:w="4636" w:type="dxa"/>
          </w:tcPr>
          <w:p w:rsidR="00F04069" w:rsidRPr="001D7AED" w:rsidRDefault="00F04069" w:rsidP="00F04069">
            <w:pPr>
              <w:spacing w:before="0" w:after="0" w:line="240" w:lineRule="auto"/>
              <w:rPr>
                <w:rFonts w:ascii="Arial" w:hAnsi="Arial" w:cs="Arial"/>
                <w:noProof w:val="0"/>
                <w:sz w:val="16"/>
                <w:szCs w:val="16"/>
                <w:lang w:val="lt-LT"/>
              </w:rPr>
            </w:pPr>
            <w:r w:rsidRPr="001D7AED">
              <w:rPr>
                <w:rFonts w:ascii="Arial" w:hAnsi="Arial" w:cs="Arial"/>
                <w:noProof w:val="0"/>
                <w:sz w:val="16"/>
                <w:szCs w:val="16"/>
                <w:lang w:val="lt-LT"/>
              </w:rPr>
              <w:t>Labiausiai akcentuoti teigiami aspektai:</w:t>
            </w:r>
          </w:p>
          <w:p w:rsidR="00F04069" w:rsidRPr="001D7AED" w:rsidRDefault="00F04069" w:rsidP="00F04069">
            <w:pPr>
              <w:pStyle w:val="ListParagraph"/>
              <w:numPr>
                <w:ilvl w:val="0"/>
                <w:numId w:val="37"/>
              </w:numPr>
              <w:spacing w:before="0" w:after="0" w:line="240" w:lineRule="auto"/>
              <w:ind w:left="176" w:hanging="176"/>
              <w:rPr>
                <w:rFonts w:ascii="Arial" w:hAnsi="Arial" w:cs="Arial"/>
                <w:noProof w:val="0"/>
                <w:sz w:val="16"/>
                <w:szCs w:val="16"/>
                <w:lang w:val="lt-LT"/>
              </w:rPr>
            </w:pPr>
            <w:r w:rsidRPr="001D7AED">
              <w:rPr>
                <w:rFonts w:ascii="Arial" w:hAnsi="Arial" w:cs="Arial"/>
                <w:noProof w:val="0"/>
                <w:sz w:val="16"/>
                <w:szCs w:val="16"/>
                <w:lang w:val="lt-LT"/>
              </w:rPr>
              <w:t>lankstus kredito grąžinimas;</w:t>
            </w:r>
          </w:p>
          <w:p w:rsidR="00F04069" w:rsidRPr="001D7AED" w:rsidRDefault="00F04069" w:rsidP="00F04069">
            <w:pPr>
              <w:pStyle w:val="ListParagraph"/>
              <w:numPr>
                <w:ilvl w:val="0"/>
                <w:numId w:val="37"/>
              </w:numPr>
              <w:spacing w:before="0" w:after="0" w:line="240" w:lineRule="auto"/>
              <w:ind w:left="176" w:hanging="176"/>
              <w:rPr>
                <w:rFonts w:ascii="Arial" w:hAnsi="Arial" w:cs="Arial"/>
                <w:noProof w:val="0"/>
                <w:sz w:val="16"/>
                <w:szCs w:val="16"/>
                <w:lang w:val="lt-LT"/>
              </w:rPr>
            </w:pPr>
            <w:r w:rsidRPr="001D7AED">
              <w:rPr>
                <w:rFonts w:ascii="Arial" w:hAnsi="Arial" w:cs="Arial"/>
                <w:noProof w:val="0"/>
                <w:sz w:val="16"/>
                <w:szCs w:val="16"/>
                <w:lang w:val="lt-LT"/>
              </w:rPr>
              <w:t>galimybė grąžinti kreditą iš sutaupymų;</w:t>
            </w:r>
          </w:p>
          <w:p w:rsidR="00F04069" w:rsidRPr="001D7AED" w:rsidRDefault="00F04069" w:rsidP="00F04069">
            <w:pPr>
              <w:pStyle w:val="ListParagraph"/>
              <w:numPr>
                <w:ilvl w:val="0"/>
                <w:numId w:val="37"/>
              </w:numPr>
              <w:spacing w:before="0" w:after="0" w:line="240" w:lineRule="auto"/>
              <w:ind w:left="176" w:hanging="176"/>
              <w:rPr>
                <w:rFonts w:ascii="Arial" w:hAnsi="Arial" w:cs="Arial"/>
                <w:noProof w:val="0"/>
                <w:sz w:val="16"/>
                <w:szCs w:val="16"/>
                <w:lang w:val="lt-LT"/>
              </w:rPr>
            </w:pPr>
            <w:r w:rsidRPr="001D7AED">
              <w:rPr>
                <w:rFonts w:ascii="Arial" w:hAnsi="Arial" w:cs="Arial"/>
                <w:noProof w:val="0"/>
                <w:sz w:val="16"/>
                <w:szCs w:val="16"/>
                <w:lang w:val="lt-LT"/>
              </w:rPr>
              <w:t>teikiamos kompensacijos socialiai remtiniems gyventojams.</w:t>
            </w:r>
          </w:p>
          <w:p w:rsidR="00F04069" w:rsidRPr="001D7AED" w:rsidRDefault="00F04069" w:rsidP="00F04069">
            <w:pPr>
              <w:spacing w:before="0" w:after="0" w:line="240" w:lineRule="auto"/>
              <w:rPr>
                <w:rFonts w:ascii="Arial" w:hAnsi="Arial" w:cs="Arial"/>
                <w:noProof w:val="0"/>
                <w:sz w:val="4"/>
                <w:szCs w:val="16"/>
                <w:lang w:val="lt-LT"/>
              </w:rPr>
            </w:pPr>
          </w:p>
          <w:p w:rsidR="00F04069" w:rsidRPr="001D7AED" w:rsidRDefault="00F04069" w:rsidP="00F04069">
            <w:pPr>
              <w:spacing w:before="0" w:after="0" w:line="240" w:lineRule="auto"/>
              <w:rPr>
                <w:rFonts w:ascii="Arial" w:hAnsi="Arial" w:cs="Arial"/>
                <w:noProof w:val="0"/>
                <w:sz w:val="16"/>
                <w:szCs w:val="16"/>
                <w:lang w:val="lt-LT"/>
              </w:rPr>
            </w:pPr>
            <w:r w:rsidRPr="001D7AED">
              <w:rPr>
                <w:rFonts w:ascii="Arial" w:hAnsi="Arial" w:cs="Arial"/>
                <w:noProof w:val="0"/>
                <w:sz w:val="16"/>
                <w:szCs w:val="16"/>
                <w:lang w:val="lt-LT"/>
              </w:rPr>
              <w:t>Labiausiai akcentuoti neigiami aspektai:</w:t>
            </w:r>
          </w:p>
          <w:p w:rsidR="00F04069" w:rsidRPr="001D7AED" w:rsidRDefault="00F04069" w:rsidP="00F04069">
            <w:pPr>
              <w:pStyle w:val="ListParagraph"/>
              <w:numPr>
                <w:ilvl w:val="0"/>
                <w:numId w:val="38"/>
              </w:numPr>
              <w:spacing w:before="0" w:after="0" w:line="240" w:lineRule="auto"/>
              <w:ind w:left="176" w:hanging="176"/>
              <w:rPr>
                <w:rFonts w:ascii="Arial" w:hAnsi="Arial" w:cs="Arial"/>
                <w:noProof w:val="0"/>
                <w:sz w:val="16"/>
                <w:szCs w:val="16"/>
                <w:lang w:val="lt-LT"/>
              </w:rPr>
            </w:pPr>
            <w:r w:rsidRPr="001D7AED">
              <w:rPr>
                <w:rFonts w:ascii="Arial" w:hAnsi="Arial" w:cs="Arial"/>
                <w:noProof w:val="0"/>
                <w:sz w:val="16"/>
                <w:szCs w:val="16"/>
                <w:lang w:val="lt-LT"/>
              </w:rPr>
              <w:t>mažėjantis paramos dydis;</w:t>
            </w:r>
          </w:p>
          <w:p w:rsidR="00F04069" w:rsidRPr="001D7AED" w:rsidRDefault="00F04069" w:rsidP="00F04069">
            <w:pPr>
              <w:pStyle w:val="ListParagraph"/>
              <w:numPr>
                <w:ilvl w:val="0"/>
                <w:numId w:val="38"/>
              </w:numPr>
              <w:spacing w:before="0" w:after="0" w:line="240" w:lineRule="auto"/>
              <w:ind w:left="176" w:hanging="176"/>
              <w:rPr>
                <w:rFonts w:ascii="Arial" w:hAnsi="Arial" w:cs="Arial"/>
                <w:noProof w:val="0"/>
                <w:sz w:val="16"/>
                <w:szCs w:val="16"/>
                <w:lang w:val="lt-LT"/>
              </w:rPr>
            </w:pPr>
            <w:r w:rsidRPr="001D7AED">
              <w:rPr>
                <w:rFonts w:ascii="Arial" w:hAnsi="Arial" w:cs="Arial"/>
                <w:noProof w:val="0"/>
                <w:sz w:val="16"/>
                <w:szCs w:val="16"/>
                <w:lang w:val="lt-LT"/>
              </w:rPr>
              <w:t>didelė našta VB;</w:t>
            </w:r>
          </w:p>
          <w:p w:rsidR="00F04069" w:rsidRPr="001D7AED" w:rsidRDefault="00F04069" w:rsidP="00F04069">
            <w:pPr>
              <w:pStyle w:val="ListParagraph"/>
              <w:numPr>
                <w:ilvl w:val="0"/>
                <w:numId w:val="38"/>
              </w:numPr>
              <w:spacing w:before="0" w:after="0" w:line="240" w:lineRule="auto"/>
              <w:ind w:left="176" w:hanging="176"/>
              <w:rPr>
                <w:rFonts w:ascii="Arial" w:hAnsi="Arial" w:cs="Arial"/>
                <w:noProof w:val="0"/>
                <w:sz w:val="16"/>
                <w:szCs w:val="16"/>
                <w:lang w:val="lt-LT"/>
              </w:rPr>
            </w:pPr>
            <w:r w:rsidRPr="001D7AED">
              <w:rPr>
                <w:rFonts w:ascii="Arial" w:hAnsi="Arial" w:cs="Arial"/>
                <w:noProof w:val="0"/>
                <w:sz w:val="16"/>
                <w:szCs w:val="16"/>
                <w:lang w:val="lt-LT"/>
              </w:rPr>
              <w:t>sudėtingos galimybės gauti finansavimą.</w:t>
            </w:r>
          </w:p>
        </w:tc>
      </w:tr>
      <w:tr w:rsidR="00F04069" w:rsidRPr="001D7AED" w:rsidTr="00F04069">
        <w:trPr>
          <w:jc w:val="center"/>
        </w:trPr>
        <w:tc>
          <w:tcPr>
            <w:tcW w:w="472" w:type="dxa"/>
            <w:vAlign w:val="center"/>
          </w:tcPr>
          <w:p w:rsidR="00F04069" w:rsidRPr="001D7AED" w:rsidRDefault="00F04069" w:rsidP="00F04069">
            <w:pPr>
              <w:jc w:val="center"/>
              <w:rPr>
                <w:rFonts w:ascii="Arial" w:hAnsi="Arial" w:cs="Arial"/>
                <w:b/>
                <w:noProof w:val="0"/>
                <w:sz w:val="14"/>
                <w:szCs w:val="16"/>
                <w:lang w:val="lt-LT"/>
              </w:rPr>
            </w:pPr>
            <w:r w:rsidRPr="001D7AED">
              <w:rPr>
                <w:rFonts w:ascii="Arial" w:hAnsi="Arial" w:cs="Arial"/>
                <w:b/>
                <w:noProof w:val="0"/>
                <w:sz w:val="14"/>
                <w:szCs w:val="16"/>
                <w:lang w:val="lt-LT"/>
              </w:rPr>
              <w:t>7</w:t>
            </w:r>
          </w:p>
        </w:tc>
        <w:tc>
          <w:tcPr>
            <w:tcW w:w="4746" w:type="dxa"/>
          </w:tcPr>
          <w:p w:rsidR="00F04069" w:rsidRPr="001D7AED" w:rsidRDefault="00F04069" w:rsidP="00F04069">
            <w:pPr>
              <w:spacing w:before="40"/>
              <w:rPr>
                <w:rFonts w:ascii="Arial" w:hAnsi="Arial" w:cs="Arial"/>
                <w:noProof w:val="0"/>
                <w:sz w:val="16"/>
                <w:szCs w:val="16"/>
                <w:lang w:val="lt-LT"/>
              </w:rPr>
            </w:pPr>
            <w:r w:rsidRPr="001D7AED">
              <w:rPr>
                <w:rFonts w:ascii="Arial" w:hAnsi="Arial" w:cs="Arial"/>
                <w:noProof w:val="0"/>
                <w:sz w:val="16"/>
                <w:szCs w:val="16"/>
                <w:lang w:val="lt-LT"/>
              </w:rPr>
              <w:t>Ar sutinkate su žemiau nurodytu teiginiu? (skalėje nuo 1 iki 6, kur 1 – „Visiškai ne“, 6 – „Visiškai taip“). Paaiškinkite.</w:t>
            </w:r>
          </w:p>
          <w:p w:rsidR="00F04069" w:rsidRPr="001D7AED" w:rsidRDefault="00F04069" w:rsidP="00F04069">
            <w:pPr>
              <w:spacing w:before="40"/>
              <w:jc w:val="center"/>
              <w:rPr>
                <w:rFonts w:ascii="Arial" w:hAnsi="Arial" w:cs="Arial"/>
                <w:noProof w:val="0"/>
                <w:sz w:val="16"/>
                <w:szCs w:val="16"/>
                <w:lang w:val="lt-LT"/>
              </w:rPr>
            </w:pPr>
            <w:r w:rsidRPr="001D7AED">
              <w:rPr>
                <w:rFonts w:ascii="Arial" w:hAnsi="Arial" w:cs="Arial"/>
                <w:i/>
                <w:noProof w:val="0"/>
                <w:color w:val="C45911" w:themeColor="accent2" w:themeShade="BF"/>
                <w:sz w:val="14"/>
                <w:szCs w:val="16"/>
                <w:lang w:val="lt-LT"/>
              </w:rPr>
              <w:t>„Jei valstybės tikslinės paramos (subsidijos) dydis būtų didesnis, o banko paskolos reikėtų mažesnės, tai paklausa daugiabučių modernizavimui būtų ženkliai didesnė.”</w:t>
            </w:r>
          </w:p>
        </w:tc>
        <w:tc>
          <w:tcPr>
            <w:tcW w:w="4636" w:type="dxa"/>
          </w:tcPr>
          <w:p w:rsidR="00F04069" w:rsidRPr="001D7AED" w:rsidRDefault="00F04069" w:rsidP="00F04069">
            <w:pPr>
              <w:spacing w:before="0" w:after="0"/>
              <w:jc w:val="left"/>
              <w:rPr>
                <w:rFonts w:ascii="Arial" w:hAnsi="Arial" w:cs="Arial"/>
                <w:noProof w:val="0"/>
                <w:sz w:val="14"/>
                <w:szCs w:val="14"/>
                <w:lang w:val="lt-LT"/>
              </w:rPr>
            </w:pPr>
            <w:r w:rsidRPr="001D7AED">
              <w:rPr>
                <w:rFonts w:ascii="Arial" w:hAnsi="Arial" w:cs="Arial"/>
                <w:noProof w:val="0"/>
                <w:sz w:val="14"/>
                <w:szCs w:val="14"/>
                <w:lang w:val="lt-LT"/>
              </w:rPr>
              <w:t>Atsakymų histograma:</w:t>
            </w:r>
          </w:p>
          <w:p w:rsidR="00F04069" w:rsidRPr="001D7AED" w:rsidRDefault="00F04069" w:rsidP="00F04069">
            <w:pPr>
              <w:rPr>
                <w:rFonts w:ascii="Arial" w:hAnsi="Arial" w:cs="Arial"/>
                <w:noProof w:val="0"/>
                <w:sz w:val="16"/>
                <w:szCs w:val="16"/>
                <w:lang w:val="lt-LT"/>
              </w:rPr>
            </w:pPr>
            <w:r w:rsidRPr="001D7AED">
              <w:rPr>
                <w:rFonts w:ascii="Arial" w:hAnsi="Arial" w:cs="Arial"/>
              </w:rPr>
              <w:drawing>
                <wp:anchor distT="0" distB="0" distL="114300" distR="114300" simplePos="0" relativeHeight="251663360" behindDoc="1" locked="0" layoutInCell="1" allowOverlap="1" wp14:anchorId="0DD8CF1F" wp14:editId="2823FA42">
                  <wp:simplePos x="0" y="0"/>
                  <wp:positionH relativeFrom="column">
                    <wp:posOffset>-6441</wp:posOffset>
                  </wp:positionH>
                  <wp:positionV relativeFrom="paragraph">
                    <wp:posOffset>39642</wp:posOffset>
                  </wp:positionV>
                  <wp:extent cx="1652905" cy="807720"/>
                  <wp:effectExtent l="0" t="0" r="4445" b="11430"/>
                  <wp:wrapTight wrapText="bothSides">
                    <wp:wrapPolygon edited="0">
                      <wp:start x="0" y="0"/>
                      <wp:lineTo x="0" y="21396"/>
                      <wp:lineTo x="21409" y="21396"/>
                      <wp:lineTo x="21409" y="0"/>
                      <wp:lineTo x="0" y="0"/>
                    </wp:wrapPolygon>
                  </wp:wrapTight>
                  <wp:docPr id="463" name="Chart 4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p>
        </w:tc>
      </w:tr>
      <w:tr w:rsidR="00F04069" w:rsidRPr="001D7AED" w:rsidTr="00F04069">
        <w:trPr>
          <w:jc w:val="center"/>
        </w:trPr>
        <w:tc>
          <w:tcPr>
            <w:tcW w:w="472" w:type="dxa"/>
            <w:vAlign w:val="center"/>
          </w:tcPr>
          <w:p w:rsidR="00F04069" w:rsidRPr="001D7AED" w:rsidRDefault="00F04069" w:rsidP="00F04069">
            <w:pPr>
              <w:jc w:val="center"/>
              <w:rPr>
                <w:rFonts w:ascii="Arial" w:hAnsi="Arial" w:cs="Arial"/>
                <w:b/>
                <w:noProof w:val="0"/>
                <w:sz w:val="14"/>
                <w:szCs w:val="16"/>
                <w:lang w:val="lt-LT"/>
              </w:rPr>
            </w:pPr>
            <w:r w:rsidRPr="001D7AED">
              <w:rPr>
                <w:rFonts w:ascii="Arial" w:hAnsi="Arial" w:cs="Arial"/>
                <w:b/>
                <w:noProof w:val="0"/>
                <w:sz w:val="14"/>
                <w:szCs w:val="16"/>
                <w:lang w:val="lt-LT"/>
              </w:rPr>
              <w:t>8</w:t>
            </w:r>
          </w:p>
        </w:tc>
        <w:tc>
          <w:tcPr>
            <w:tcW w:w="4746" w:type="dxa"/>
          </w:tcPr>
          <w:p w:rsidR="00F04069" w:rsidRPr="001D7AED" w:rsidRDefault="00F04069" w:rsidP="00F04069">
            <w:pPr>
              <w:spacing w:before="40"/>
              <w:rPr>
                <w:rFonts w:ascii="Arial" w:hAnsi="Arial" w:cs="Arial"/>
                <w:noProof w:val="0"/>
                <w:sz w:val="16"/>
                <w:szCs w:val="16"/>
                <w:lang w:val="lt-LT"/>
              </w:rPr>
            </w:pPr>
            <w:r w:rsidRPr="001D7AED">
              <w:rPr>
                <w:rFonts w:ascii="Arial" w:hAnsi="Arial" w:cs="Arial"/>
                <w:noProof w:val="0"/>
                <w:sz w:val="16"/>
                <w:szCs w:val="16"/>
                <w:lang w:val="lt-LT"/>
              </w:rPr>
              <w:t>Ar sutinkate su žemiau nurodytu teiginiu? (skalėje nuo 1 iki 6, kur 1 – „Visiškai ne“, 6 – „Visiškai taip“). Paaiškinkite.</w:t>
            </w:r>
          </w:p>
          <w:p w:rsidR="00F04069" w:rsidRPr="001D7AED" w:rsidRDefault="00F04069" w:rsidP="00F04069">
            <w:pPr>
              <w:spacing w:before="40"/>
              <w:jc w:val="center"/>
              <w:rPr>
                <w:rFonts w:ascii="Arial" w:hAnsi="Arial" w:cs="Arial"/>
                <w:noProof w:val="0"/>
                <w:sz w:val="16"/>
                <w:szCs w:val="16"/>
                <w:lang w:val="lt-LT"/>
              </w:rPr>
            </w:pPr>
            <w:r w:rsidRPr="001D7AED">
              <w:rPr>
                <w:rFonts w:ascii="Arial" w:hAnsi="Arial" w:cs="Arial"/>
                <w:i/>
                <w:noProof w:val="0"/>
                <w:color w:val="C45911" w:themeColor="accent2" w:themeShade="BF"/>
                <w:sz w:val="14"/>
                <w:szCs w:val="16"/>
                <w:lang w:val="lt-LT"/>
              </w:rPr>
              <w:t>„Daugiabučių namų renovavimo projektų teisinis reglamentavimas yra tinkamas ir nesukelia jokių projektų įgyvendinimo kliūčių“.</w:t>
            </w:r>
          </w:p>
        </w:tc>
        <w:tc>
          <w:tcPr>
            <w:tcW w:w="4636" w:type="dxa"/>
          </w:tcPr>
          <w:p w:rsidR="00F04069" w:rsidRPr="001D7AED" w:rsidRDefault="00F04069" w:rsidP="00F04069">
            <w:pPr>
              <w:spacing w:before="0" w:after="0"/>
              <w:jc w:val="left"/>
              <w:rPr>
                <w:rFonts w:ascii="Arial" w:hAnsi="Arial" w:cs="Arial"/>
                <w:noProof w:val="0"/>
                <w:sz w:val="14"/>
                <w:szCs w:val="14"/>
                <w:lang w:val="lt-LT"/>
              </w:rPr>
            </w:pPr>
            <w:r w:rsidRPr="001D7AED">
              <w:rPr>
                <w:rFonts w:ascii="Arial" w:hAnsi="Arial" w:cs="Arial"/>
                <w:noProof w:val="0"/>
                <w:sz w:val="14"/>
                <w:szCs w:val="14"/>
                <w:lang w:val="lt-LT"/>
              </w:rPr>
              <w:t>Atsakymų histograma:</w:t>
            </w:r>
          </w:p>
          <w:p w:rsidR="00F04069" w:rsidRPr="001D7AED" w:rsidRDefault="00F04069" w:rsidP="00F04069">
            <w:pPr>
              <w:rPr>
                <w:rFonts w:ascii="Arial" w:hAnsi="Arial" w:cs="Arial"/>
                <w:noProof w:val="0"/>
                <w:sz w:val="16"/>
                <w:szCs w:val="16"/>
                <w:lang w:val="lt-LT"/>
              </w:rPr>
            </w:pPr>
            <w:r w:rsidRPr="001D7AED">
              <w:rPr>
                <w:rFonts w:ascii="Arial" w:hAnsi="Arial" w:cs="Arial"/>
              </w:rPr>
              <w:drawing>
                <wp:anchor distT="0" distB="0" distL="114300" distR="114300" simplePos="0" relativeHeight="251665408" behindDoc="1" locked="0" layoutInCell="1" allowOverlap="1" wp14:anchorId="43C5F601" wp14:editId="07448F85">
                  <wp:simplePos x="0" y="0"/>
                  <wp:positionH relativeFrom="column">
                    <wp:posOffset>-5080</wp:posOffset>
                  </wp:positionH>
                  <wp:positionV relativeFrom="paragraph">
                    <wp:posOffset>20502</wp:posOffset>
                  </wp:positionV>
                  <wp:extent cx="1652905" cy="807720"/>
                  <wp:effectExtent l="0" t="0" r="4445" b="11430"/>
                  <wp:wrapTight wrapText="bothSides">
                    <wp:wrapPolygon edited="0">
                      <wp:start x="0" y="0"/>
                      <wp:lineTo x="0" y="21396"/>
                      <wp:lineTo x="21409" y="21396"/>
                      <wp:lineTo x="21409" y="0"/>
                      <wp:lineTo x="0" y="0"/>
                    </wp:wrapPolygon>
                  </wp:wrapTight>
                  <wp:docPr id="464" name="Chart 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p>
        </w:tc>
      </w:tr>
      <w:tr w:rsidR="00F04069" w:rsidRPr="001D7AED" w:rsidTr="00F04069">
        <w:trPr>
          <w:jc w:val="center"/>
        </w:trPr>
        <w:tc>
          <w:tcPr>
            <w:tcW w:w="472" w:type="dxa"/>
            <w:vAlign w:val="center"/>
          </w:tcPr>
          <w:p w:rsidR="00F04069" w:rsidRPr="001D7AED" w:rsidRDefault="00F04069" w:rsidP="00F04069">
            <w:pPr>
              <w:jc w:val="center"/>
              <w:rPr>
                <w:rFonts w:ascii="Arial" w:hAnsi="Arial" w:cs="Arial"/>
                <w:b/>
                <w:noProof w:val="0"/>
                <w:sz w:val="14"/>
                <w:szCs w:val="16"/>
                <w:lang w:val="lt-LT"/>
              </w:rPr>
            </w:pPr>
            <w:r w:rsidRPr="001D7AED">
              <w:rPr>
                <w:rFonts w:ascii="Arial" w:hAnsi="Arial" w:cs="Arial"/>
                <w:b/>
                <w:noProof w:val="0"/>
                <w:sz w:val="14"/>
                <w:szCs w:val="16"/>
                <w:lang w:val="lt-LT"/>
              </w:rPr>
              <w:t>9</w:t>
            </w:r>
          </w:p>
        </w:tc>
        <w:tc>
          <w:tcPr>
            <w:tcW w:w="4746" w:type="dxa"/>
          </w:tcPr>
          <w:p w:rsidR="00F04069" w:rsidRPr="001D7AED" w:rsidRDefault="00F04069" w:rsidP="00F04069">
            <w:pPr>
              <w:spacing w:before="40" w:after="0"/>
              <w:rPr>
                <w:rFonts w:ascii="Arial" w:hAnsi="Arial" w:cs="Arial"/>
                <w:noProof w:val="0"/>
                <w:sz w:val="16"/>
                <w:szCs w:val="16"/>
                <w:lang w:val="lt-LT"/>
              </w:rPr>
            </w:pPr>
            <w:r w:rsidRPr="001D7AED">
              <w:rPr>
                <w:rFonts w:ascii="Arial" w:hAnsi="Arial" w:cs="Arial"/>
                <w:noProof w:val="0"/>
                <w:sz w:val="16"/>
                <w:szCs w:val="16"/>
                <w:lang w:val="lt-LT"/>
              </w:rPr>
              <w:t>Kaip vertinate daugiabučių namų modernizavimo (renovacijos) teisinio reguliavimo tinkamumą Lietuvoje? Paaiškinkite.</w:t>
            </w:r>
          </w:p>
        </w:tc>
        <w:tc>
          <w:tcPr>
            <w:tcW w:w="4636" w:type="dxa"/>
          </w:tcPr>
          <w:p w:rsidR="00F04069" w:rsidRPr="001D7AED" w:rsidRDefault="00F04069" w:rsidP="00F04069">
            <w:pPr>
              <w:spacing w:before="0" w:after="0"/>
              <w:rPr>
                <w:rFonts w:ascii="Arial" w:hAnsi="Arial" w:cs="Arial"/>
                <w:noProof w:val="0"/>
                <w:sz w:val="16"/>
                <w:szCs w:val="16"/>
                <w:lang w:val="lt-LT"/>
              </w:rPr>
            </w:pPr>
            <w:r w:rsidRPr="001D7AED">
              <w:rPr>
                <w:rFonts w:ascii="Arial" w:hAnsi="Arial" w:cs="Arial"/>
                <w:noProof w:val="0"/>
                <w:sz w:val="16"/>
                <w:szCs w:val="16"/>
                <w:lang w:val="lt-LT"/>
              </w:rPr>
              <w:t xml:space="preserve">12 savivaldybių nurodė, jog teisinis reguliavimas Lietuvoje yra tinkamas. Likusios 11 savivaldybių teisinį reguliavimą įvardijo </w:t>
            </w:r>
            <w:r w:rsidRPr="001D7AED">
              <w:rPr>
                <w:rFonts w:ascii="Arial" w:hAnsi="Arial" w:cs="Arial"/>
                <w:noProof w:val="0"/>
                <w:sz w:val="16"/>
                <w:szCs w:val="16"/>
                <w:lang w:val="lt-LT"/>
              </w:rPr>
              <w:lastRenderedPageBreak/>
              <w:t>kaip netinkamą (tobulintiną) dėl dažnai keičiamų teisės aktų, sudėtingų investicijų skaičiavimų.</w:t>
            </w:r>
          </w:p>
        </w:tc>
      </w:tr>
      <w:tr w:rsidR="00F04069" w:rsidRPr="001D7AED" w:rsidTr="00F04069">
        <w:trPr>
          <w:jc w:val="center"/>
        </w:trPr>
        <w:tc>
          <w:tcPr>
            <w:tcW w:w="472" w:type="dxa"/>
            <w:vAlign w:val="center"/>
          </w:tcPr>
          <w:p w:rsidR="00F04069" w:rsidRPr="001D7AED" w:rsidRDefault="00F04069" w:rsidP="00F04069">
            <w:pPr>
              <w:jc w:val="center"/>
              <w:rPr>
                <w:rFonts w:ascii="Arial" w:hAnsi="Arial" w:cs="Arial"/>
                <w:b/>
                <w:noProof w:val="0"/>
                <w:sz w:val="14"/>
                <w:szCs w:val="16"/>
                <w:lang w:val="lt-LT"/>
              </w:rPr>
            </w:pPr>
            <w:r w:rsidRPr="001D7AED">
              <w:rPr>
                <w:rFonts w:ascii="Arial" w:hAnsi="Arial" w:cs="Arial"/>
                <w:b/>
                <w:noProof w:val="0"/>
                <w:sz w:val="14"/>
                <w:szCs w:val="16"/>
                <w:lang w:val="lt-LT"/>
              </w:rPr>
              <w:lastRenderedPageBreak/>
              <w:t>10</w:t>
            </w:r>
          </w:p>
        </w:tc>
        <w:tc>
          <w:tcPr>
            <w:tcW w:w="4746" w:type="dxa"/>
          </w:tcPr>
          <w:p w:rsidR="00F04069" w:rsidRPr="001D7AED" w:rsidRDefault="00F04069" w:rsidP="00F04069">
            <w:pPr>
              <w:spacing w:before="40" w:after="0"/>
              <w:rPr>
                <w:rFonts w:ascii="Arial" w:hAnsi="Arial" w:cs="Arial"/>
                <w:noProof w:val="0"/>
                <w:sz w:val="16"/>
                <w:szCs w:val="16"/>
                <w:lang w:val="lt-LT"/>
              </w:rPr>
            </w:pPr>
            <w:r w:rsidRPr="001D7AED">
              <w:rPr>
                <w:rFonts w:ascii="Arial" w:hAnsi="Arial" w:cs="Arial"/>
                <w:noProof w:val="0"/>
                <w:sz w:val="16"/>
                <w:szCs w:val="16"/>
                <w:lang w:val="lt-LT"/>
              </w:rPr>
              <w:t>Nurodykite, Jūsų manymu, svarbiausius daugiabučių namų modernizavimo (renovacijos) teisinio reguliavimo pokyčius Lietuvoje? Ar šie reglamentavimo pokyčiai buvo tinkami / netinkami?</w:t>
            </w:r>
          </w:p>
        </w:tc>
        <w:tc>
          <w:tcPr>
            <w:tcW w:w="4636" w:type="dxa"/>
          </w:tcPr>
          <w:p w:rsidR="00F04069" w:rsidRPr="001D7AED" w:rsidRDefault="00F04069" w:rsidP="00F04069">
            <w:pPr>
              <w:spacing w:before="0" w:after="0"/>
              <w:rPr>
                <w:rFonts w:ascii="Arial" w:hAnsi="Arial" w:cs="Arial"/>
                <w:noProof w:val="0"/>
                <w:sz w:val="16"/>
                <w:szCs w:val="16"/>
                <w:lang w:val="lt-LT"/>
              </w:rPr>
            </w:pPr>
            <w:r w:rsidRPr="001D7AED">
              <w:rPr>
                <w:rFonts w:ascii="Arial" w:hAnsi="Arial" w:cs="Arial"/>
                <w:noProof w:val="0"/>
                <w:sz w:val="16"/>
                <w:szCs w:val="16"/>
                <w:lang w:val="lt-LT"/>
              </w:rPr>
              <w:t>Labiausiai akcentuoti teigiami pokyčiai:</w:t>
            </w:r>
          </w:p>
          <w:p w:rsidR="00F04069" w:rsidRPr="001D7AED" w:rsidRDefault="00F04069" w:rsidP="00F04069">
            <w:pPr>
              <w:pStyle w:val="ListParagraph"/>
              <w:numPr>
                <w:ilvl w:val="0"/>
                <w:numId w:val="31"/>
              </w:numPr>
              <w:spacing w:before="0" w:after="0"/>
              <w:ind w:left="176" w:hanging="176"/>
              <w:rPr>
                <w:rFonts w:ascii="Arial" w:hAnsi="Arial" w:cs="Arial"/>
                <w:noProof w:val="0"/>
                <w:sz w:val="16"/>
                <w:szCs w:val="16"/>
                <w:lang w:val="lt-LT"/>
              </w:rPr>
            </w:pPr>
            <w:r w:rsidRPr="001D7AED">
              <w:rPr>
                <w:rFonts w:ascii="Arial" w:hAnsi="Arial" w:cs="Arial"/>
                <w:noProof w:val="0"/>
                <w:sz w:val="16"/>
                <w:szCs w:val="16"/>
                <w:lang w:val="lt-LT"/>
              </w:rPr>
              <w:t>savivaldybių dalyvavimas atrenkant daugiabučius namus;</w:t>
            </w:r>
          </w:p>
          <w:p w:rsidR="00F04069" w:rsidRPr="001D7AED" w:rsidRDefault="00F04069" w:rsidP="00F04069">
            <w:pPr>
              <w:pStyle w:val="ListParagraph"/>
              <w:numPr>
                <w:ilvl w:val="0"/>
                <w:numId w:val="31"/>
              </w:numPr>
              <w:spacing w:before="0" w:after="0"/>
              <w:ind w:left="176" w:hanging="176"/>
              <w:rPr>
                <w:rFonts w:ascii="Arial" w:hAnsi="Arial" w:cs="Arial"/>
                <w:noProof w:val="0"/>
                <w:sz w:val="16"/>
                <w:szCs w:val="16"/>
                <w:lang w:val="lt-LT"/>
              </w:rPr>
            </w:pPr>
            <w:r w:rsidRPr="001D7AED">
              <w:rPr>
                <w:rFonts w:ascii="Arial" w:hAnsi="Arial" w:cs="Arial"/>
                <w:noProof w:val="0"/>
                <w:sz w:val="16"/>
                <w:szCs w:val="16"/>
                <w:lang w:val="lt-LT"/>
              </w:rPr>
              <w:t>viešųjų pirkimų vykdymas per CPO;</w:t>
            </w:r>
          </w:p>
          <w:p w:rsidR="00F04069" w:rsidRPr="001D7AED" w:rsidRDefault="00F04069" w:rsidP="00F04069">
            <w:pPr>
              <w:pStyle w:val="ListParagraph"/>
              <w:numPr>
                <w:ilvl w:val="0"/>
                <w:numId w:val="31"/>
              </w:numPr>
              <w:spacing w:before="0" w:after="0"/>
              <w:ind w:left="176" w:hanging="176"/>
              <w:rPr>
                <w:rFonts w:ascii="Arial" w:hAnsi="Arial" w:cs="Arial"/>
                <w:noProof w:val="0"/>
                <w:sz w:val="16"/>
                <w:szCs w:val="16"/>
                <w:lang w:val="lt-LT"/>
              </w:rPr>
            </w:pPr>
            <w:r w:rsidRPr="001D7AED">
              <w:rPr>
                <w:rFonts w:ascii="Arial" w:hAnsi="Arial" w:cs="Arial"/>
                <w:noProof w:val="0"/>
                <w:sz w:val="16"/>
                <w:szCs w:val="16"/>
                <w:lang w:val="lt-LT"/>
              </w:rPr>
              <w:t>atsakomybės už paimtą kreditą perleidimas daugiabučių administratoriams.</w:t>
            </w:r>
          </w:p>
          <w:p w:rsidR="00F04069" w:rsidRPr="001D7AED" w:rsidRDefault="00F04069" w:rsidP="00F04069">
            <w:pPr>
              <w:spacing w:before="0" w:after="0"/>
              <w:rPr>
                <w:rFonts w:ascii="Arial" w:hAnsi="Arial" w:cs="Arial"/>
                <w:noProof w:val="0"/>
                <w:sz w:val="16"/>
                <w:szCs w:val="16"/>
                <w:lang w:val="lt-LT"/>
              </w:rPr>
            </w:pPr>
            <w:r w:rsidRPr="001D7AED">
              <w:rPr>
                <w:rFonts w:ascii="Arial" w:hAnsi="Arial" w:cs="Arial"/>
                <w:noProof w:val="0"/>
                <w:sz w:val="16"/>
                <w:szCs w:val="16"/>
                <w:lang w:val="lt-LT"/>
              </w:rPr>
              <w:t>Labiausiai akcentuoti neigiami pokyčiai:</w:t>
            </w:r>
          </w:p>
          <w:p w:rsidR="00F04069" w:rsidRPr="001D7AED" w:rsidRDefault="00F04069" w:rsidP="00F04069">
            <w:pPr>
              <w:pStyle w:val="ListParagraph"/>
              <w:numPr>
                <w:ilvl w:val="0"/>
                <w:numId w:val="32"/>
              </w:numPr>
              <w:spacing w:before="0" w:after="0"/>
              <w:ind w:left="176" w:hanging="176"/>
              <w:rPr>
                <w:rFonts w:ascii="Arial" w:hAnsi="Arial" w:cs="Arial"/>
                <w:noProof w:val="0"/>
                <w:sz w:val="16"/>
                <w:szCs w:val="16"/>
                <w:lang w:val="lt-LT"/>
              </w:rPr>
            </w:pPr>
            <w:r w:rsidRPr="001D7AED">
              <w:rPr>
                <w:rFonts w:ascii="Arial" w:hAnsi="Arial" w:cs="Arial"/>
                <w:noProof w:val="0"/>
                <w:sz w:val="16"/>
                <w:szCs w:val="16"/>
                <w:lang w:val="lt-LT"/>
              </w:rPr>
              <w:t>atvirkštinio PVM įstatymas;</w:t>
            </w:r>
          </w:p>
          <w:p w:rsidR="00F04069" w:rsidRPr="001D7AED" w:rsidRDefault="00F04069" w:rsidP="00F04069">
            <w:pPr>
              <w:pStyle w:val="ListParagraph"/>
              <w:numPr>
                <w:ilvl w:val="0"/>
                <w:numId w:val="32"/>
              </w:numPr>
              <w:spacing w:before="0" w:after="0"/>
              <w:ind w:left="176" w:hanging="176"/>
              <w:rPr>
                <w:rFonts w:ascii="Arial" w:hAnsi="Arial" w:cs="Arial"/>
                <w:noProof w:val="0"/>
                <w:sz w:val="16"/>
                <w:szCs w:val="16"/>
                <w:lang w:val="lt-LT"/>
              </w:rPr>
            </w:pPr>
            <w:r w:rsidRPr="001D7AED">
              <w:rPr>
                <w:rFonts w:ascii="Arial" w:hAnsi="Arial" w:cs="Arial"/>
                <w:noProof w:val="0"/>
                <w:sz w:val="16"/>
                <w:szCs w:val="16"/>
                <w:lang w:val="lt-LT"/>
              </w:rPr>
              <w:t>valstybės paramos sumažinimas iki 30 % energiją taupančioms priemonėms;</w:t>
            </w:r>
          </w:p>
          <w:p w:rsidR="00F04069" w:rsidRPr="001D7AED" w:rsidRDefault="00F04069" w:rsidP="00F04069">
            <w:pPr>
              <w:pStyle w:val="ListParagraph"/>
              <w:numPr>
                <w:ilvl w:val="0"/>
                <w:numId w:val="32"/>
              </w:numPr>
              <w:spacing w:before="0" w:after="0"/>
              <w:ind w:left="176" w:hanging="176"/>
              <w:rPr>
                <w:rFonts w:ascii="Arial" w:hAnsi="Arial" w:cs="Arial"/>
                <w:noProof w:val="0"/>
                <w:sz w:val="16"/>
                <w:szCs w:val="16"/>
                <w:lang w:val="lt-LT"/>
              </w:rPr>
            </w:pPr>
            <w:r w:rsidRPr="001D7AED">
              <w:rPr>
                <w:rFonts w:ascii="Arial" w:hAnsi="Arial" w:cs="Arial"/>
                <w:noProof w:val="0"/>
                <w:sz w:val="16"/>
                <w:szCs w:val="16"/>
                <w:lang w:val="lt-LT"/>
              </w:rPr>
              <w:t>paramos teikimas kompensuojant.</w:t>
            </w:r>
          </w:p>
        </w:tc>
      </w:tr>
      <w:tr w:rsidR="00F04069" w:rsidRPr="001D7AED" w:rsidTr="00F04069">
        <w:trPr>
          <w:jc w:val="center"/>
        </w:trPr>
        <w:tc>
          <w:tcPr>
            <w:tcW w:w="472" w:type="dxa"/>
            <w:vAlign w:val="center"/>
          </w:tcPr>
          <w:p w:rsidR="00F04069" w:rsidRPr="001D7AED" w:rsidRDefault="00F04069" w:rsidP="00F04069">
            <w:pPr>
              <w:jc w:val="center"/>
              <w:rPr>
                <w:rFonts w:ascii="Arial" w:hAnsi="Arial" w:cs="Arial"/>
                <w:b/>
                <w:noProof w:val="0"/>
                <w:sz w:val="14"/>
                <w:szCs w:val="16"/>
                <w:lang w:val="lt-LT"/>
              </w:rPr>
            </w:pPr>
            <w:r w:rsidRPr="001D7AED">
              <w:rPr>
                <w:rFonts w:ascii="Arial" w:hAnsi="Arial" w:cs="Arial"/>
                <w:b/>
                <w:noProof w:val="0"/>
                <w:sz w:val="14"/>
                <w:szCs w:val="16"/>
                <w:lang w:val="lt-LT"/>
              </w:rPr>
              <w:t>11</w:t>
            </w:r>
          </w:p>
        </w:tc>
        <w:tc>
          <w:tcPr>
            <w:tcW w:w="4746" w:type="dxa"/>
          </w:tcPr>
          <w:p w:rsidR="00F04069" w:rsidRPr="001D7AED" w:rsidRDefault="00F04069" w:rsidP="00F04069">
            <w:pPr>
              <w:spacing w:before="40" w:after="0"/>
              <w:rPr>
                <w:rFonts w:ascii="Arial" w:hAnsi="Arial" w:cs="Arial"/>
                <w:noProof w:val="0"/>
                <w:sz w:val="16"/>
                <w:szCs w:val="16"/>
                <w:lang w:val="lt-LT"/>
              </w:rPr>
            </w:pPr>
            <w:r w:rsidRPr="001D7AED">
              <w:rPr>
                <w:rFonts w:ascii="Arial" w:hAnsi="Arial" w:cs="Arial"/>
                <w:noProof w:val="0"/>
                <w:sz w:val="16"/>
                <w:szCs w:val="16"/>
                <w:lang w:val="lt-LT"/>
              </w:rPr>
              <w:t>Kokie, Jūsų nuomone, svarbiausi daugiabučių namų modernizavimą (renovaciją) reglamentuojančių teisės aktų pakeitimai įvyko 2014-2017 m. laikotarpiu? Kaip juos vertinate?</w:t>
            </w:r>
          </w:p>
        </w:tc>
        <w:tc>
          <w:tcPr>
            <w:tcW w:w="4636" w:type="dxa"/>
          </w:tcPr>
          <w:p w:rsidR="00F04069" w:rsidRPr="001D7AED" w:rsidRDefault="00F04069" w:rsidP="00F04069">
            <w:pPr>
              <w:spacing w:before="0" w:after="0"/>
              <w:rPr>
                <w:rFonts w:ascii="Arial" w:hAnsi="Arial" w:cs="Arial"/>
                <w:noProof w:val="0"/>
                <w:sz w:val="16"/>
                <w:szCs w:val="16"/>
                <w:lang w:val="lt-LT"/>
              </w:rPr>
            </w:pPr>
            <w:r w:rsidRPr="001D7AED">
              <w:rPr>
                <w:rFonts w:ascii="Arial" w:hAnsi="Arial" w:cs="Arial"/>
                <w:noProof w:val="0"/>
                <w:sz w:val="16"/>
                <w:szCs w:val="16"/>
                <w:lang w:val="lt-LT"/>
              </w:rPr>
              <w:t>Atsakymai atitinka 10 klausime aprašytus veiksnius. Esminis teigiamas pakeitimas – didesnis savivaldybių įtraukimas į modernizavimo procesą. Neigiamas – valstybės paramos mažinimas.</w:t>
            </w:r>
          </w:p>
        </w:tc>
      </w:tr>
      <w:tr w:rsidR="00F04069" w:rsidRPr="001D7AED" w:rsidTr="00F04069">
        <w:trPr>
          <w:jc w:val="center"/>
        </w:trPr>
        <w:tc>
          <w:tcPr>
            <w:tcW w:w="472" w:type="dxa"/>
            <w:vAlign w:val="center"/>
          </w:tcPr>
          <w:p w:rsidR="00F04069" w:rsidRPr="001D7AED" w:rsidRDefault="00F04069" w:rsidP="00F04069">
            <w:pPr>
              <w:jc w:val="center"/>
              <w:rPr>
                <w:rFonts w:ascii="Arial" w:hAnsi="Arial" w:cs="Arial"/>
                <w:b/>
                <w:noProof w:val="0"/>
                <w:sz w:val="14"/>
                <w:szCs w:val="16"/>
                <w:lang w:val="lt-LT"/>
              </w:rPr>
            </w:pPr>
            <w:r w:rsidRPr="001D7AED">
              <w:rPr>
                <w:rFonts w:ascii="Arial" w:hAnsi="Arial" w:cs="Arial"/>
                <w:b/>
                <w:noProof w:val="0"/>
                <w:sz w:val="14"/>
                <w:szCs w:val="16"/>
                <w:lang w:val="lt-LT"/>
              </w:rPr>
              <w:t>12</w:t>
            </w:r>
          </w:p>
        </w:tc>
        <w:tc>
          <w:tcPr>
            <w:tcW w:w="4746" w:type="dxa"/>
          </w:tcPr>
          <w:p w:rsidR="00F04069" w:rsidRPr="001D7AED" w:rsidRDefault="00F04069" w:rsidP="00F04069">
            <w:pPr>
              <w:spacing w:before="40" w:after="0"/>
              <w:rPr>
                <w:rFonts w:ascii="Arial" w:hAnsi="Arial" w:cs="Arial"/>
                <w:noProof w:val="0"/>
                <w:sz w:val="16"/>
                <w:szCs w:val="16"/>
                <w:lang w:val="lt-LT"/>
              </w:rPr>
            </w:pPr>
            <w:r w:rsidRPr="001D7AED">
              <w:rPr>
                <w:rFonts w:ascii="Arial" w:hAnsi="Arial" w:cs="Arial"/>
                <w:noProof w:val="0"/>
                <w:sz w:val="16"/>
                <w:szCs w:val="16"/>
                <w:lang w:val="lt-LT"/>
              </w:rPr>
              <w:t>Kokios praktinės problemos kilo taikant daugiabučių namų modernizaciją (renovavimą) reglamentuojančius teisės aktus?</w:t>
            </w:r>
          </w:p>
        </w:tc>
        <w:tc>
          <w:tcPr>
            <w:tcW w:w="4636" w:type="dxa"/>
          </w:tcPr>
          <w:p w:rsidR="00F04069" w:rsidRPr="001D7AED" w:rsidRDefault="00F04069" w:rsidP="00F04069">
            <w:pPr>
              <w:spacing w:before="0" w:after="0"/>
              <w:rPr>
                <w:rFonts w:ascii="Arial" w:hAnsi="Arial" w:cs="Arial"/>
                <w:noProof w:val="0"/>
                <w:sz w:val="16"/>
                <w:szCs w:val="16"/>
                <w:lang w:val="lt-LT"/>
              </w:rPr>
            </w:pPr>
            <w:r w:rsidRPr="001D7AED">
              <w:rPr>
                <w:rFonts w:ascii="Arial" w:hAnsi="Arial" w:cs="Arial"/>
                <w:noProof w:val="0"/>
                <w:sz w:val="16"/>
                <w:szCs w:val="16"/>
                <w:lang w:val="lt-LT"/>
              </w:rPr>
              <w:t>Labiausiai akcentuotos problemos:</w:t>
            </w:r>
          </w:p>
          <w:p w:rsidR="00F04069" w:rsidRPr="001D7AED" w:rsidRDefault="00F04069" w:rsidP="00F04069">
            <w:pPr>
              <w:pStyle w:val="ListParagraph"/>
              <w:numPr>
                <w:ilvl w:val="0"/>
                <w:numId w:val="34"/>
              </w:numPr>
              <w:spacing w:before="0" w:after="0"/>
              <w:ind w:left="176" w:hanging="176"/>
              <w:rPr>
                <w:rFonts w:ascii="Arial" w:hAnsi="Arial" w:cs="Arial"/>
                <w:noProof w:val="0"/>
                <w:sz w:val="16"/>
                <w:szCs w:val="16"/>
                <w:lang w:val="lt-LT"/>
              </w:rPr>
            </w:pPr>
            <w:r w:rsidRPr="001D7AED">
              <w:rPr>
                <w:rFonts w:ascii="Arial" w:hAnsi="Arial" w:cs="Arial"/>
                <w:noProof w:val="0"/>
                <w:sz w:val="16"/>
                <w:szCs w:val="16"/>
                <w:lang w:val="lt-LT"/>
              </w:rPr>
              <w:t>Dėl ilgo paramos išmokėjimo laikotarpio išauga butų savininkų mokamos kredito įmokos.</w:t>
            </w:r>
          </w:p>
          <w:p w:rsidR="00F04069" w:rsidRPr="001D7AED" w:rsidRDefault="00F04069" w:rsidP="00F04069">
            <w:pPr>
              <w:pStyle w:val="ListParagraph"/>
              <w:numPr>
                <w:ilvl w:val="0"/>
                <w:numId w:val="34"/>
              </w:numPr>
              <w:spacing w:before="0" w:after="0"/>
              <w:ind w:left="176" w:hanging="176"/>
              <w:rPr>
                <w:rFonts w:ascii="Arial" w:hAnsi="Arial" w:cs="Arial"/>
                <w:noProof w:val="0"/>
                <w:sz w:val="16"/>
                <w:szCs w:val="16"/>
                <w:lang w:val="lt-LT"/>
              </w:rPr>
            </w:pPr>
            <w:r w:rsidRPr="001D7AED">
              <w:rPr>
                <w:rFonts w:ascii="Arial" w:hAnsi="Arial" w:cs="Arial"/>
                <w:noProof w:val="0"/>
                <w:sz w:val="16"/>
                <w:szCs w:val="16"/>
                <w:lang w:val="lt-LT"/>
              </w:rPr>
              <w:t>Prastas rangos darbų kokybės užtikrinimas.</w:t>
            </w:r>
          </w:p>
          <w:p w:rsidR="00F04069" w:rsidRPr="001D7AED" w:rsidRDefault="00F04069" w:rsidP="00F04069">
            <w:pPr>
              <w:pStyle w:val="ListParagraph"/>
              <w:numPr>
                <w:ilvl w:val="0"/>
                <w:numId w:val="34"/>
              </w:numPr>
              <w:spacing w:before="0" w:after="0"/>
              <w:ind w:left="176" w:hanging="176"/>
              <w:rPr>
                <w:rFonts w:ascii="Arial" w:hAnsi="Arial" w:cs="Arial"/>
                <w:noProof w:val="0"/>
                <w:sz w:val="16"/>
                <w:szCs w:val="16"/>
                <w:lang w:val="lt-LT"/>
              </w:rPr>
            </w:pPr>
            <w:r w:rsidRPr="001D7AED">
              <w:rPr>
                <w:rFonts w:ascii="Arial" w:hAnsi="Arial" w:cs="Arial"/>
                <w:noProof w:val="0"/>
                <w:sz w:val="16"/>
                <w:szCs w:val="16"/>
                <w:lang w:val="lt-LT"/>
              </w:rPr>
              <w:t>Sunkumai ieškant rangovų dėl daugybės vykdomų viešųjų pirkimų konkursų.</w:t>
            </w:r>
          </w:p>
        </w:tc>
      </w:tr>
      <w:tr w:rsidR="00F04069" w:rsidRPr="001D7AED" w:rsidTr="00F04069">
        <w:trPr>
          <w:jc w:val="center"/>
        </w:trPr>
        <w:tc>
          <w:tcPr>
            <w:tcW w:w="472" w:type="dxa"/>
            <w:vAlign w:val="center"/>
          </w:tcPr>
          <w:p w:rsidR="00F04069" w:rsidRPr="001D7AED" w:rsidRDefault="00F04069" w:rsidP="00F04069">
            <w:pPr>
              <w:jc w:val="center"/>
              <w:rPr>
                <w:rFonts w:ascii="Arial" w:hAnsi="Arial" w:cs="Arial"/>
                <w:b/>
                <w:noProof w:val="0"/>
                <w:sz w:val="14"/>
                <w:szCs w:val="16"/>
                <w:lang w:val="lt-LT"/>
              </w:rPr>
            </w:pPr>
            <w:r w:rsidRPr="001D7AED">
              <w:rPr>
                <w:rFonts w:ascii="Arial" w:hAnsi="Arial" w:cs="Arial"/>
                <w:b/>
                <w:noProof w:val="0"/>
                <w:sz w:val="14"/>
                <w:szCs w:val="16"/>
                <w:lang w:val="lt-LT"/>
              </w:rPr>
              <w:t>13</w:t>
            </w:r>
          </w:p>
        </w:tc>
        <w:tc>
          <w:tcPr>
            <w:tcW w:w="4746" w:type="dxa"/>
          </w:tcPr>
          <w:p w:rsidR="00F04069" w:rsidRPr="001D7AED" w:rsidRDefault="00F04069" w:rsidP="00F04069">
            <w:pPr>
              <w:spacing w:before="40" w:after="0"/>
              <w:rPr>
                <w:rFonts w:ascii="Arial" w:hAnsi="Arial" w:cs="Arial"/>
                <w:noProof w:val="0"/>
                <w:sz w:val="16"/>
                <w:szCs w:val="16"/>
                <w:lang w:val="lt-LT"/>
              </w:rPr>
            </w:pPr>
            <w:r w:rsidRPr="001D7AED">
              <w:rPr>
                <w:rFonts w:ascii="Arial" w:hAnsi="Arial" w:cs="Arial"/>
                <w:noProof w:val="0"/>
                <w:sz w:val="16"/>
                <w:szCs w:val="16"/>
                <w:lang w:val="lt-LT"/>
              </w:rPr>
              <w:t>Kas, Jūsų nuomone, yra tobulintina daugiabučių namų reglamentavime? Įvardinkite iki penkių dabartiniame teisiniame reglamentavime tobulintinų aspektų.</w:t>
            </w:r>
          </w:p>
        </w:tc>
        <w:tc>
          <w:tcPr>
            <w:tcW w:w="4636" w:type="dxa"/>
          </w:tcPr>
          <w:p w:rsidR="00F04069" w:rsidRPr="001D7AED" w:rsidRDefault="00F04069" w:rsidP="00F04069">
            <w:pPr>
              <w:pStyle w:val="ListParagraph"/>
              <w:numPr>
                <w:ilvl w:val="0"/>
                <w:numId w:val="35"/>
              </w:numPr>
              <w:spacing w:before="0" w:after="0"/>
              <w:ind w:left="176" w:hanging="176"/>
              <w:rPr>
                <w:rFonts w:ascii="Arial" w:hAnsi="Arial" w:cs="Arial"/>
                <w:noProof w:val="0"/>
                <w:sz w:val="16"/>
                <w:szCs w:val="16"/>
                <w:lang w:val="lt-LT"/>
              </w:rPr>
            </w:pPr>
            <w:r w:rsidRPr="001D7AED">
              <w:rPr>
                <w:rFonts w:ascii="Arial" w:hAnsi="Arial" w:cs="Arial"/>
                <w:noProof w:val="0"/>
                <w:sz w:val="16"/>
                <w:szCs w:val="16"/>
                <w:lang w:val="lt-LT"/>
              </w:rPr>
              <w:t>Atvirkštinio PVM įstatymo tobulinimas / naikinimas.</w:t>
            </w:r>
          </w:p>
          <w:p w:rsidR="00F04069" w:rsidRPr="001D7AED" w:rsidRDefault="00F04069" w:rsidP="00F04069">
            <w:pPr>
              <w:pStyle w:val="ListParagraph"/>
              <w:numPr>
                <w:ilvl w:val="0"/>
                <w:numId w:val="35"/>
              </w:numPr>
              <w:spacing w:before="0" w:after="0"/>
              <w:ind w:left="176" w:hanging="176"/>
              <w:rPr>
                <w:rFonts w:ascii="Arial" w:hAnsi="Arial" w:cs="Arial"/>
                <w:noProof w:val="0"/>
                <w:sz w:val="16"/>
                <w:szCs w:val="16"/>
                <w:lang w:val="lt-LT"/>
              </w:rPr>
            </w:pPr>
            <w:r w:rsidRPr="001D7AED">
              <w:rPr>
                <w:rFonts w:ascii="Arial" w:hAnsi="Arial" w:cs="Arial"/>
                <w:noProof w:val="0"/>
                <w:sz w:val="16"/>
                <w:szCs w:val="16"/>
                <w:lang w:val="lt-LT"/>
              </w:rPr>
              <w:t>Gyventojų susirinkimų rengimo ir balsavimo supaprastinimas.</w:t>
            </w:r>
          </w:p>
          <w:p w:rsidR="00F04069" w:rsidRPr="001D7AED" w:rsidRDefault="00F04069" w:rsidP="00F04069">
            <w:pPr>
              <w:pStyle w:val="ListParagraph"/>
              <w:numPr>
                <w:ilvl w:val="0"/>
                <w:numId w:val="35"/>
              </w:numPr>
              <w:spacing w:before="0" w:after="0"/>
              <w:ind w:left="176" w:hanging="176"/>
              <w:rPr>
                <w:rFonts w:ascii="Arial" w:hAnsi="Arial" w:cs="Arial"/>
                <w:noProof w:val="0"/>
                <w:sz w:val="16"/>
                <w:szCs w:val="16"/>
                <w:lang w:val="lt-LT"/>
              </w:rPr>
            </w:pPr>
            <w:r w:rsidRPr="001D7AED">
              <w:rPr>
                <w:rFonts w:ascii="Arial" w:hAnsi="Arial" w:cs="Arial"/>
                <w:noProof w:val="0"/>
                <w:sz w:val="16"/>
                <w:szCs w:val="16"/>
                <w:lang w:val="lt-LT"/>
              </w:rPr>
              <w:t>Rangovų atrankos kriterijus nurodančio įstatymo tobulinimas.</w:t>
            </w:r>
          </w:p>
          <w:p w:rsidR="00F04069" w:rsidRPr="001D7AED" w:rsidRDefault="00F04069" w:rsidP="00F04069">
            <w:pPr>
              <w:pStyle w:val="ListParagraph"/>
              <w:numPr>
                <w:ilvl w:val="0"/>
                <w:numId w:val="35"/>
              </w:numPr>
              <w:spacing w:before="0" w:after="0"/>
              <w:ind w:left="176" w:hanging="176"/>
              <w:rPr>
                <w:rFonts w:ascii="Arial" w:hAnsi="Arial" w:cs="Arial"/>
                <w:noProof w:val="0"/>
                <w:sz w:val="16"/>
                <w:szCs w:val="16"/>
                <w:lang w:val="lt-LT"/>
              </w:rPr>
            </w:pPr>
            <w:r w:rsidRPr="001D7AED">
              <w:rPr>
                <w:rFonts w:ascii="Arial" w:hAnsi="Arial" w:cs="Arial"/>
                <w:noProof w:val="0"/>
                <w:sz w:val="16"/>
                <w:szCs w:val="16"/>
                <w:lang w:val="lt-LT"/>
              </w:rPr>
              <w:t>Privalomų renovacijos darbų nustatymas.</w:t>
            </w:r>
          </w:p>
          <w:p w:rsidR="00F04069" w:rsidRPr="001D7AED" w:rsidRDefault="00F04069" w:rsidP="00F04069">
            <w:pPr>
              <w:pStyle w:val="ListParagraph"/>
              <w:numPr>
                <w:ilvl w:val="0"/>
                <w:numId w:val="35"/>
              </w:numPr>
              <w:spacing w:before="0" w:after="0"/>
              <w:ind w:left="176" w:hanging="176"/>
              <w:rPr>
                <w:rFonts w:ascii="Arial" w:hAnsi="Arial" w:cs="Arial"/>
                <w:noProof w:val="0"/>
                <w:sz w:val="16"/>
                <w:szCs w:val="16"/>
                <w:lang w:val="lt-LT"/>
              </w:rPr>
            </w:pPr>
            <w:r w:rsidRPr="001D7AED">
              <w:rPr>
                <w:rFonts w:ascii="Arial" w:hAnsi="Arial" w:cs="Arial"/>
                <w:noProof w:val="0"/>
                <w:sz w:val="16"/>
                <w:szCs w:val="16"/>
                <w:lang w:val="lt-LT"/>
              </w:rPr>
              <w:t>Kvietimų renovuotis daugiabučius namus apibrėžtumas – išankstinis kvietimų planavimas bei butų savininkų informavimas apie planuojamus kvietimus.</w:t>
            </w:r>
          </w:p>
        </w:tc>
      </w:tr>
      <w:tr w:rsidR="00F04069" w:rsidRPr="001D7AED" w:rsidTr="00F04069">
        <w:trPr>
          <w:jc w:val="center"/>
        </w:trPr>
        <w:tc>
          <w:tcPr>
            <w:tcW w:w="472" w:type="dxa"/>
            <w:vAlign w:val="center"/>
          </w:tcPr>
          <w:p w:rsidR="00F04069" w:rsidRPr="001D7AED" w:rsidRDefault="00F04069" w:rsidP="00F04069">
            <w:pPr>
              <w:jc w:val="center"/>
              <w:rPr>
                <w:rFonts w:ascii="Arial" w:hAnsi="Arial" w:cs="Arial"/>
                <w:b/>
                <w:noProof w:val="0"/>
                <w:sz w:val="14"/>
                <w:szCs w:val="16"/>
                <w:lang w:val="lt-LT"/>
              </w:rPr>
            </w:pPr>
            <w:r w:rsidRPr="001D7AED">
              <w:rPr>
                <w:rFonts w:ascii="Arial" w:hAnsi="Arial" w:cs="Arial"/>
                <w:b/>
                <w:noProof w:val="0"/>
                <w:sz w:val="14"/>
                <w:szCs w:val="16"/>
                <w:lang w:val="lt-LT"/>
              </w:rPr>
              <w:t>14</w:t>
            </w:r>
          </w:p>
        </w:tc>
        <w:tc>
          <w:tcPr>
            <w:tcW w:w="4746" w:type="dxa"/>
          </w:tcPr>
          <w:p w:rsidR="00F04069" w:rsidRPr="001D7AED" w:rsidRDefault="00F04069" w:rsidP="00F04069">
            <w:pPr>
              <w:spacing w:before="40" w:after="0"/>
              <w:rPr>
                <w:rFonts w:ascii="Arial" w:hAnsi="Arial" w:cs="Arial"/>
                <w:noProof w:val="0"/>
                <w:sz w:val="16"/>
                <w:szCs w:val="16"/>
                <w:lang w:val="lt-LT"/>
              </w:rPr>
            </w:pPr>
            <w:r w:rsidRPr="001D7AED">
              <w:rPr>
                <w:rFonts w:ascii="Arial" w:hAnsi="Arial" w:cs="Arial"/>
                <w:noProof w:val="0"/>
                <w:sz w:val="16"/>
                <w:szCs w:val="16"/>
                <w:lang w:val="lt-LT"/>
              </w:rPr>
              <w:t>Išvardinkite pagrindines galimas priemones, kurios padidintų daugiabučių namų modernizavimo patrauklumą (įskaitant teisinio reglamentavimo, paramos, viešųjų pirkimų vykdymo ir kt. aspektus).</w:t>
            </w:r>
          </w:p>
        </w:tc>
        <w:tc>
          <w:tcPr>
            <w:tcW w:w="4636" w:type="dxa"/>
          </w:tcPr>
          <w:p w:rsidR="00F04069" w:rsidRPr="001D7AED" w:rsidRDefault="00F04069" w:rsidP="00F04069">
            <w:pPr>
              <w:pStyle w:val="ListParagraph"/>
              <w:numPr>
                <w:ilvl w:val="0"/>
                <w:numId w:val="33"/>
              </w:numPr>
              <w:spacing w:before="0" w:after="0"/>
              <w:ind w:left="176" w:hanging="176"/>
              <w:rPr>
                <w:rFonts w:ascii="Arial" w:hAnsi="Arial" w:cs="Arial"/>
                <w:noProof w:val="0"/>
                <w:sz w:val="16"/>
                <w:szCs w:val="16"/>
                <w:lang w:val="lt-LT"/>
              </w:rPr>
            </w:pPr>
            <w:r w:rsidRPr="001D7AED">
              <w:rPr>
                <w:rFonts w:ascii="Arial" w:hAnsi="Arial" w:cs="Arial"/>
                <w:noProof w:val="0"/>
                <w:sz w:val="16"/>
                <w:szCs w:val="16"/>
                <w:lang w:val="lt-LT"/>
              </w:rPr>
              <w:t>Didesnė laisvė vykdant viešuosius pirkimus, pvz., galimybė vadovautis ne mažiausios kainos, bet ekonominio naudingumo kriterijumi.</w:t>
            </w:r>
          </w:p>
          <w:p w:rsidR="00F04069" w:rsidRPr="001D7AED" w:rsidRDefault="00F04069" w:rsidP="00F04069">
            <w:pPr>
              <w:pStyle w:val="ListParagraph"/>
              <w:numPr>
                <w:ilvl w:val="0"/>
                <w:numId w:val="33"/>
              </w:numPr>
              <w:spacing w:before="0" w:after="0"/>
              <w:ind w:left="176" w:hanging="176"/>
              <w:rPr>
                <w:rFonts w:ascii="Arial" w:hAnsi="Arial" w:cs="Arial"/>
                <w:noProof w:val="0"/>
                <w:sz w:val="16"/>
                <w:szCs w:val="16"/>
                <w:lang w:val="lt-LT"/>
              </w:rPr>
            </w:pPr>
            <w:r w:rsidRPr="001D7AED">
              <w:rPr>
                <w:rFonts w:ascii="Arial" w:hAnsi="Arial" w:cs="Arial"/>
                <w:noProof w:val="0"/>
                <w:sz w:val="16"/>
                <w:szCs w:val="16"/>
                <w:lang w:val="lt-LT"/>
              </w:rPr>
              <w:t>Valstybės paramos didinimas iki 40 % energiją taupančioms priemonėms.</w:t>
            </w:r>
          </w:p>
          <w:p w:rsidR="00F04069" w:rsidRPr="001D7AED" w:rsidRDefault="00F04069" w:rsidP="00F04069">
            <w:pPr>
              <w:pStyle w:val="ListParagraph"/>
              <w:numPr>
                <w:ilvl w:val="0"/>
                <w:numId w:val="33"/>
              </w:numPr>
              <w:spacing w:before="0" w:after="0"/>
              <w:ind w:left="176" w:hanging="176"/>
              <w:rPr>
                <w:rFonts w:ascii="Arial" w:hAnsi="Arial" w:cs="Arial"/>
                <w:noProof w:val="0"/>
                <w:sz w:val="16"/>
                <w:szCs w:val="16"/>
                <w:lang w:val="lt-LT"/>
              </w:rPr>
            </w:pPr>
            <w:r w:rsidRPr="001D7AED">
              <w:rPr>
                <w:rFonts w:ascii="Arial" w:hAnsi="Arial" w:cs="Arial"/>
                <w:noProof w:val="0"/>
                <w:sz w:val="16"/>
                <w:szCs w:val="16"/>
                <w:lang w:val="lt-LT"/>
              </w:rPr>
              <w:t>100 % investicijų plano parengimo, techninio darbų projekto paruošimo, darbų priežiūros bei administravimo finansavimas.</w:t>
            </w:r>
          </w:p>
        </w:tc>
      </w:tr>
    </w:tbl>
    <w:p w:rsidR="0078340F" w:rsidRPr="001D7AED" w:rsidRDefault="0078340F" w:rsidP="00804991">
      <w:pPr>
        <w:spacing w:before="0" w:after="160" w:line="259" w:lineRule="auto"/>
        <w:jc w:val="left"/>
        <w:rPr>
          <w:rFonts w:ascii="Arial" w:hAnsi="Arial" w:cs="Arial"/>
          <w:noProof w:val="0"/>
          <w:sz w:val="20"/>
        </w:rPr>
        <w:sectPr w:rsidR="0078340F" w:rsidRPr="001D7AED" w:rsidSect="003649A0">
          <w:pgSz w:w="11906" w:h="16838"/>
          <w:pgMar w:top="1134" w:right="567" w:bottom="1134" w:left="1701" w:header="397" w:footer="567" w:gutter="0"/>
          <w:cols w:space="1296"/>
          <w:docGrid w:linePitch="360"/>
        </w:sectPr>
      </w:pPr>
    </w:p>
    <w:p w:rsidR="0078340F" w:rsidRPr="001D7AED" w:rsidRDefault="0078340F" w:rsidP="0078340F">
      <w:pPr>
        <w:rPr>
          <w:rFonts w:ascii="Arial" w:hAnsi="Arial" w:cs="Arial"/>
          <w:b/>
          <w:noProof w:val="0"/>
          <w:color w:val="00338D"/>
          <w:sz w:val="28"/>
        </w:rPr>
      </w:pPr>
      <w:r w:rsidRPr="001D7AED">
        <w:rPr>
          <w:rFonts w:ascii="Arial" w:hAnsi="Arial" w:cs="Arial"/>
          <w:b/>
          <w:noProof w:val="0"/>
          <w:color w:val="00338D"/>
          <w:sz w:val="28"/>
        </w:rPr>
        <w:lastRenderedPageBreak/>
        <w:t>8 PRIEDAS. Alternatyvų ekspertinio daugiakriterio vertinimo kriterijai</w:t>
      </w:r>
    </w:p>
    <w:tbl>
      <w:tblPr>
        <w:tblW w:w="5000" w:type="pct"/>
        <w:tblLayout w:type="fixed"/>
        <w:tblCellMar>
          <w:left w:w="0" w:type="dxa"/>
          <w:right w:w="0" w:type="dxa"/>
        </w:tblCellMar>
        <w:tblLook w:val="0420" w:firstRow="1" w:lastRow="0" w:firstColumn="0" w:lastColumn="0" w:noHBand="0" w:noVBand="1"/>
      </w:tblPr>
      <w:tblGrid>
        <w:gridCol w:w="1702"/>
        <w:gridCol w:w="143"/>
        <w:gridCol w:w="1138"/>
        <w:gridCol w:w="427"/>
        <w:gridCol w:w="1707"/>
        <w:gridCol w:w="4981"/>
        <w:gridCol w:w="2561"/>
        <w:gridCol w:w="1953"/>
      </w:tblGrid>
      <w:tr w:rsidR="0078340F" w:rsidRPr="001D7AED" w:rsidTr="00A2035A">
        <w:trPr>
          <w:trHeight w:val="57"/>
        </w:trPr>
        <w:tc>
          <w:tcPr>
            <w:tcW w:w="5098" w:type="dxa"/>
            <w:gridSpan w:val="5"/>
            <w:tcBorders>
              <w:top w:val="nil"/>
              <w:left w:val="single" w:sz="4" w:space="0" w:color="00338D"/>
              <w:bottom w:val="single" w:sz="6" w:space="0" w:color="00338D"/>
              <w:right w:val="single" w:sz="4" w:space="0" w:color="00338D"/>
            </w:tcBorders>
            <w:shd w:val="clear" w:color="auto" w:fill="00338D"/>
            <w:tcMar>
              <w:top w:w="21" w:type="dxa"/>
              <w:left w:w="21" w:type="dxa"/>
              <w:bottom w:w="21" w:type="dxa"/>
              <w:right w:w="21" w:type="dxa"/>
            </w:tcMar>
            <w:vAlign w:val="center"/>
            <w:hideMark/>
          </w:tcPr>
          <w:p w:rsidR="0078340F" w:rsidRPr="001D7AED" w:rsidRDefault="0078340F" w:rsidP="0078340F">
            <w:pPr>
              <w:spacing w:before="0" w:after="0" w:line="240" w:lineRule="auto"/>
              <w:jc w:val="center"/>
              <w:rPr>
                <w:rFonts w:ascii="Arial" w:hAnsi="Arial" w:cs="Arial"/>
                <w:noProof w:val="0"/>
                <w:color w:val="FFFFFF" w:themeColor="background1"/>
                <w:sz w:val="18"/>
                <w:szCs w:val="18"/>
              </w:rPr>
            </w:pPr>
            <w:r w:rsidRPr="001D7AED">
              <w:rPr>
                <w:rFonts w:ascii="Arial" w:hAnsi="Arial" w:cs="Arial"/>
                <w:b/>
                <w:bCs/>
                <w:noProof w:val="0"/>
                <w:color w:val="FFFFFF" w:themeColor="background1"/>
                <w:sz w:val="18"/>
                <w:szCs w:val="18"/>
              </w:rPr>
              <w:t>Vertinimo kriterijus</w:t>
            </w:r>
          </w:p>
        </w:tc>
        <w:tc>
          <w:tcPr>
            <w:tcW w:w="4962" w:type="dxa"/>
            <w:tcBorders>
              <w:top w:val="nil"/>
              <w:left w:val="single" w:sz="4" w:space="0" w:color="00338D"/>
              <w:bottom w:val="single" w:sz="6" w:space="0" w:color="00338D"/>
              <w:right w:val="single" w:sz="6" w:space="0" w:color="00338D"/>
            </w:tcBorders>
            <w:shd w:val="clear" w:color="auto" w:fill="00338D"/>
            <w:tcMar>
              <w:top w:w="21" w:type="dxa"/>
              <w:left w:w="21" w:type="dxa"/>
              <w:bottom w:w="21" w:type="dxa"/>
              <w:right w:w="21" w:type="dxa"/>
            </w:tcMar>
            <w:vAlign w:val="center"/>
            <w:hideMark/>
          </w:tcPr>
          <w:p w:rsidR="0078340F" w:rsidRPr="001D7AED" w:rsidRDefault="0078340F" w:rsidP="0078340F">
            <w:pPr>
              <w:spacing w:before="0" w:after="0" w:line="240" w:lineRule="auto"/>
              <w:jc w:val="center"/>
              <w:rPr>
                <w:rFonts w:ascii="Arial" w:hAnsi="Arial" w:cs="Arial"/>
                <w:noProof w:val="0"/>
                <w:color w:val="FFFFFF" w:themeColor="background1"/>
                <w:sz w:val="18"/>
                <w:szCs w:val="18"/>
              </w:rPr>
            </w:pPr>
            <w:r w:rsidRPr="001D7AED">
              <w:rPr>
                <w:rFonts w:ascii="Arial" w:hAnsi="Arial" w:cs="Arial"/>
                <w:b/>
                <w:bCs/>
                <w:noProof w:val="0"/>
                <w:color w:val="FFFFFF" w:themeColor="background1"/>
                <w:sz w:val="18"/>
                <w:szCs w:val="18"/>
              </w:rPr>
              <w:t>Esminis kriterijaus klausimas</w:t>
            </w:r>
          </w:p>
        </w:tc>
        <w:tc>
          <w:tcPr>
            <w:tcW w:w="2551" w:type="dxa"/>
            <w:tcBorders>
              <w:top w:val="nil"/>
              <w:left w:val="single" w:sz="6" w:space="0" w:color="00338D"/>
              <w:bottom w:val="single" w:sz="6" w:space="0" w:color="00338D"/>
              <w:right w:val="single" w:sz="6" w:space="0" w:color="00338D"/>
            </w:tcBorders>
            <w:shd w:val="clear" w:color="auto" w:fill="00338D"/>
            <w:tcMar>
              <w:top w:w="21" w:type="dxa"/>
              <w:left w:w="21" w:type="dxa"/>
              <w:bottom w:w="21" w:type="dxa"/>
              <w:right w:w="21" w:type="dxa"/>
            </w:tcMar>
            <w:vAlign w:val="center"/>
            <w:hideMark/>
          </w:tcPr>
          <w:p w:rsidR="0078340F" w:rsidRPr="001D7AED" w:rsidRDefault="0078340F" w:rsidP="0078340F">
            <w:pPr>
              <w:spacing w:before="0" w:after="0" w:line="240" w:lineRule="auto"/>
              <w:jc w:val="center"/>
              <w:rPr>
                <w:rFonts w:ascii="Arial" w:hAnsi="Arial" w:cs="Arial"/>
                <w:noProof w:val="0"/>
                <w:color w:val="FFFFFF" w:themeColor="background1"/>
                <w:sz w:val="18"/>
                <w:szCs w:val="18"/>
              </w:rPr>
            </w:pPr>
            <w:r w:rsidRPr="001D7AED">
              <w:rPr>
                <w:rFonts w:ascii="Arial" w:hAnsi="Arial" w:cs="Arial"/>
                <w:b/>
                <w:bCs/>
                <w:noProof w:val="0"/>
                <w:color w:val="FFFFFF" w:themeColor="background1"/>
                <w:sz w:val="18"/>
                <w:szCs w:val="18"/>
              </w:rPr>
              <w:t>Vertinimo skalė</w:t>
            </w:r>
          </w:p>
        </w:tc>
        <w:tc>
          <w:tcPr>
            <w:tcW w:w="1946" w:type="dxa"/>
            <w:tcBorders>
              <w:top w:val="nil"/>
              <w:left w:val="single" w:sz="6" w:space="0" w:color="00338D"/>
              <w:bottom w:val="single" w:sz="6" w:space="0" w:color="00338D"/>
              <w:right w:val="single" w:sz="6" w:space="0" w:color="00338D"/>
            </w:tcBorders>
            <w:shd w:val="clear" w:color="auto" w:fill="00338D"/>
            <w:tcMar>
              <w:top w:w="21" w:type="dxa"/>
              <w:left w:w="21" w:type="dxa"/>
              <w:bottom w:w="21" w:type="dxa"/>
              <w:right w:w="21" w:type="dxa"/>
            </w:tcMar>
            <w:vAlign w:val="center"/>
            <w:hideMark/>
          </w:tcPr>
          <w:p w:rsidR="0078340F" w:rsidRPr="001D7AED" w:rsidRDefault="0078340F" w:rsidP="003710C4">
            <w:pPr>
              <w:spacing w:before="0" w:after="0" w:line="240" w:lineRule="auto"/>
              <w:jc w:val="center"/>
              <w:rPr>
                <w:rFonts w:ascii="Arial" w:hAnsi="Arial" w:cs="Arial"/>
                <w:noProof w:val="0"/>
                <w:color w:val="FFFFFF" w:themeColor="background1"/>
                <w:sz w:val="18"/>
                <w:szCs w:val="18"/>
              </w:rPr>
            </w:pPr>
            <w:r w:rsidRPr="001D7AED">
              <w:rPr>
                <w:rFonts w:ascii="Arial" w:hAnsi="Arial" w:cs="Arial"/>
                <w:b/>
                <w:bCs/>
                <w:noProof w:val="0"/>
                <w:color w:val="FFFFFF" w:themeColor="background1"/>
                <w:sz w:val="18"/>
                <w:szCs w:val="18"/>
              </w:rPr>
              <w:t>Kriterijaus svoris galutiniame alternatyvų vertinime</w:t>
            </w:r>
          </w:p>
        </w:tc>
      </w:tr>
      <w:tr w:rsidR="0078340F" w:rsidRPr="001D7AED" w:rsidTr="00A2035A">
        <w:trPr>
          <w:trHeight w:val="57"/>
        </w:trPr>
        <w:tc>
          <w:tcPr>
            <w:tcW w:w="1696" w:type="dxa"/>
            <w:vMerge w:val="restart"/>
            <w:tcBorders>
              <w:top w:val="single" w:sz="6" w:space="0" w:color="00338D"/>
              <w:left w:val="single" w:sz="4" w:space="0" w:color="00338D"/>
              <w:bottom w:val="single" w:sz="6" w:space="0" w:color="00338D"/>
              <w:right w:val="single" w:sz="2" w:space="0" w:color="00338D"/>
            </w:tcBorders>
            <w:shd w:val="clear" w:color="auto" w:fill="F5FBFF"/>
            <w:tcMar>
              <w:top w:w="21" w:type="dxa"/>
              <w:left w:w="21" w:type="dxa"/>
              <w:bottom w:w="21" w:type="dxa"/>
              <w:right w:w="21" w:type="dxa"/>
            </w:tcMar>
            <w:vAlign w:val="center"/>
            <w:hideMark/>
          </w:tcPr>
          <w:p w:rsidR="0078340F" w:rsidRPr="001D7AED" w:rsidRDefault="0078340F" w:rsidP="003710C4">
            <w:pPr>
              <w:spacing w:before="0" w:after="0" w:line="240" w:lineRule="auto"/>
              <w:jc w:val="center"/>
              <w:rPr>
                <w:rFonts w:ascii="Arial" w:hAnsi="Arial" w:cs="Arial"/>
                <w:noProof w:val="0"/>
                <w:sz w:val="16"/>
                <w:szCs w:val="18"/>
              </w:rPr>
            </w:pPr>
            <w:r w:rsidRPr="001D7AED">
              <w:rPr>
                <w:rFonts w:ascii="Arial" w:hAnsi="Arial" w:cs="Arial"/>
                <w:bCs/>
                <w:noProof w:val="0"/>
                <w:sz w:val="16"/>
                <w:szCs w:val="18"/>
              </w:rPr>
              <w:t>PATRAUKLUMAS GALUTINIAMS NAUDOS GAVĖJAMS</w:t>
            </w:r>
          </w:p>
          <w:p w:rsidR="0078340F" w:rsidRPr="001D7AED" w:rsidRDefault="0078340F" w:rsidP="003710C4">
            <w:pPr>
              <w:spacing w:before="0" w:after="0" w:line="240" w:lineRule="auto"/>
              <w:jc w:val="center"/>
              <w:rPr>
                <w:rFonts w:ascii="Arial" w:hAnsi="Arial" w:cs="Arial"/>
                <w:noProof w:val="0"/>
                <w:sz w:val="16"/>
                <w:szCs w:val="18"/>
              </w:rPr>
            </w:pPr>
            <w:r w:rsidRPr="001D7AED">
              <w:rPr>
                <w:rFonts w:ascii="Arial" w:hAnsi="Arial" w:cs="Arial"/>
                <w:noProof w:val="0"/>
                <w:sz w:val="16"/>
                <w:szCs w:val="18"/>
              </w:rPr>
              <w:t>(butų savininkams)</w:t>
            </w:r>
          </w:p>
        </w:tc>
        <w:tc>
          <w:tcPr>
            <w:tcW w:w="142" w:type="dxa"/>
            <w:tcBorders>
              <w:top w:val="single" w:sz="6" w:space="0" w:color="00338D"/>
              <w:left w:val="single" w:sz="2" w:space="0" w:color="00338D"/>
              <w:bottom w:val="single" w:sz="4" w:space="0" w:color="9D9375"/>
              <w:right w:val="nil"/>
            </w:tcBorders>
            <w:shd w:val="clear" w:color="auto" w:fill="F5FBFF"/>
            <w:tcMar>
              <w:top w:w="21" w:type="dxa"/>
              <w:left w:w="21" w:type="dxa"/>
              <w:bottom w:w="21" w:type="dxa"/>
              <w:right w:w="21" w:type="dxa"/>
            </w:tcMar>
            <w:vAlign w:val="center"/>
            <w:hideMark/>
          </w:tcPr>
          <w:p w:rsidR="0078340F" w:rsidRPr="001D7AED" w:rsidRDefault="0078340F" w:rsidP="0078340F">
            <w:pPr>
              <w:spacing w:before="0" w:after="0" w:line="240" w:lineRule="auto"/>
              <w:jc w:val="left"/>
              <w:rPr>
                <w:rFonts w:ascii="Arial" w:hAnsi="Arial" w:cs="Arial"/>
                <w:noProof w:val="0"/>
                <w:sz w:val="18"/>
                <w:szCs w:val="18"/>
              </w:rPr>
            </w:pPr>
            <w:r w:rsidRPr="001D7AED">
              <w:rPr>
                <w:rFonts w:ascii="Arial" w:hAnsi="Arial" w:cs="Arial"/>
                <w:b/>
                <w:bCs/>
                <w:noProof w:val="0"/>
                <w:sz w:val="18"/>
                <w:szCs w:val="18"/>
              </w:rPr>
              <w:t>1</w:t>
            </w:r>
          </w:p>
        </w:tc>
        <w:tc>
          <w:tcPr>
            <w:tcW w:w="3260" w:type="dxa"/>
            <w:gridSpan w:val="3"/>
            <w:tcBorders>
              <w:top w:val="single" w:sz="6" w:space="0" w:color="00338D"/>
              <w:left w:val="nil"/>
              <w:bottom w:val="single" w:sz="4" w:space="0" w:color="9D9375"/>
              <w:right w:val="single" w:sz="2" w:space="0" w:color="00338D"/>
            </w:tcBorders>
            <w:shd w:val="clear" w:color="auto" w:fill="F5FBFF"/>
            <w:tcMar>
              <w:top w:w="21" w:type="dxa"/>
              <w:left w:w="21" w:type="dxa"/>
              <w:bottom w:w="21" w:type="dxa"/>
              <w:right w:w="21" w:type="dxa"/>
            </w:tcMar>
            <w:vAlign w:val="center"/>
            <w:hideMark/>
          </w:tcPr>
          <w:p w:rsidR="0078340F" w:rsidRPr="001D7AED" w:rsidRDefault="0078340F" w:rsidP="0078340F">
            <w:pPr>
              <w:spacing w:before="0" w:after="0" w:line="240" w:lineRule="auto"/>
              <w:jc w:val="left"/>
              <w:rPr>
                <w:rFonts w:ascii="Arial" w:hAnsi="Arial" w:cs="Arial"/>
                <w:noProof w:val="0"/>
                <w:sz w:val="17"/>
                <w:szCs w:val="17"/>
              </w:rPr>
            </w:pPr>
            <w:r w:rsidRPr="001D7AED">
              <w:rPr>
                <w:rFonts w:ascii="Arial" w:hAnsi="Arial" w:cs="Arial"/>
                <w:b/>
                <w:bCs/>
                <w:noProof w:val="0"/>
                <w:sz w:val="17"/>
                <w:szCs w:val="17"/>
              </w:rPr>
              <w:t>PAPRASTUMAS IR SUPRANTAMUMAS</w:t>
            </w:r>
          </w:p>
        </w:tc>
        <w:tc>
          <w:tcPr>
            <w:tcW w:w="4962" w:type="dxa"/>
            <w:tcBorders>
              <w:top w:val="single" w:sz="6" w:space="0" w:color="00338D"/>
              <w:left w:val="single" w:sz="2" w:space="0" w:color="00338D"/>
              <w:bottom w:val="single" w:sz="4" w:space="0" w:color="9D9375"/>
              <w:right w:val="single" w:sz="2" w:space="0" w:color="00338D"/>
            </w:tcBorders>
            <w:shd w:val="clear" w:color="auto" w:fill="F5FBFF"/>
            <w:tcMar>
              <w:top w:w="21" w:type="dxa"/>
              <w:left w:w="21" w:type="dxa"/>
              <w:bottom w:w="21" w:type="dxa"/>
              <w:right w:w="21" w:type="dxa"/>
            </w:tcMar>
            <w:vAlign w:val="center"/>
            <w:hideMark/>
          </w:tcPr>
          <w:p w:rsidR="0078340F" w:rsidRPr="001D7AED" w:rsidRDefault="0078340F" w:rsidP="0078340F">
            <w:pPr>
              <w:spacing w:before="0" w:after="0" w:line="240" w:lineRule="auto"/>
              <w:jc w:val="left"/>
              <w:rPr>
                <w:rFonts w:ascii="Arial" w:hAnsi="Arial" w:cs="Arial"/>
                <w:noProof w:val="0"/>
                <w:sz w:val="17"/>
                <w:szCs w:val="17"/>
              </w:rPr>
            </w:pPr>
            <w:r w:rsidRPr="001D7AED">
              <w:rPr>
                <w:rFonts w:ascii="Arial" w:hAnsi="Arial" w:cs="Arial"/>
                <w:noProof w:val="0"/>
                <w:sz w:val="17"/>
                <w:szCs w:val="17"/>
              </w:rPr>
              <w:t xml:space="preserve">Kaip </w:t>
            </w:r>
            <w:r w:rsidRPr="001D7AED">
              <w:rPr>
                <w:rFonts w:ascii="Arial" w:hAnsi="Arial" w:cs="Arial"/>
                <w:i/>
                <w:iCs/>
                <w:noProof w:val="0"/>
                <w:sz w:val="17"/>
                <w:szCs w:val="17"/>
              </w:rPr>
              <w:t>sąlyginai (t.y. lyginant tarp vertinamų alternatyvų)</w:t>
            </w:r>
            <w:r w:rsidRPr="001D7AED">
              <w:rPr>
                <w:rFonts w:ascii="Arial" w:hAnsi="Arial" w:cs="Arial"/>
                <w:noProof w:val="0"/>
                <w:sz w:val="17"/>
                <w:szCs w:val="17"/>
              </w:rPr>
              <w:t xml:space="preserve"> sudėtinga būtų suprantamai ir aiškiai iškomunikuoti paramos modelį (schemą) butų savininkams? </w:t>
            </w:r>
          </w:p>
        </w:tc>
        <w:tc>
          <w:tcPr>
            <w:tcW w:w="2551" w:type="dxa"/>
            <w:tcBorders>
              <w:top w:val="single" w:sz="6" w:space="0" w:color="00338D"/>
              <w:left w:val="single" w:sz="2" w:space="0" w:color="00338D"/>
              <w:bottom w:val="single" w:sz="4" w:space="0" w:color="9D9375"/>
              <w:right w:val="single" w:sz="2" w:space="0" w:color="00338D"/>
            </w:tcBorders>
            <w:shd w:val="clear" w:color="auto" w:fill="F5FBFF"/>
            <w:tcMar>
              <w:top w:w="21" w:type="dxa"/>
              <w:left w:w="21" w:type="dxa"/>
              <w:bottom w:w="21" w:type="dxa"/>
              <w:right w:w="21" w:type="dxa"/>
            </w:tcMar>
            <w:vAlign w:val="center"/>
            <w:hideMark/>
          </w:tcPr>
          <w:p w:rsidR="0078340F" w:rsidRPr="001D7AED" w:rsidRDefault="0078340F" w:rsidP="0078340F">
            <w:pPr>
              <w:spacing w:before="0" w:after="0" w:line="240" w:lineRule="auto"/>
              <w:jc w:val="center"/>
              <w:rPr>
                <w:rFonts w:ascii="Arial" w:hAnsi="Arial" w:cs="Arial"/>
                <w:noProof w:val="0"/>
                <w:sz w:val="16"/>
                <w:szCs w:val="17"/>
              </w:rPr>
            </w:pPr>
            <w:r w:rsidRPr="001D7AED">
              <w:rPr>
                <w:rFonts w:ascii="Arial" w:hAnsi="Arial" w:cs="Arial"/>
                <w:bCs/>
                <w:i/>
                <w:iCs/>
                <w:noProof w:val="0"/>
                <w:sz w:val="16"/>
                <w:szCs w:val="17"/>
              </w:rPr>
              <w:t xml:space="preserve">nuo 1 </w:t>
            </w:r>
            <w:r w:rsidRPr="001D7AED">
              <w:rPr>
                <w:rFonts w:ascii="Arial" w:hAnsi="Arial" w:cs="Arial"/>
                <w:i/>
                <w:iCs/>
                <w:noProof w:val="0"/>
                <w:sz w:val="16"/>
                <w:szCs w:val="17"/>
              </w:rPr>
              <w:t xml:space="preserve">– </w:t>
            </w:r>
            <w:r w:rsidRPr="001D7AED">
              <w:rPr>
                <w:rFonts w:ascii="Arial" w:hAnsi="Arial" w:cs="Arial"/>
                <w:i/>
                <w:iCs/>
                <w:noProof w:val="0"/>
                <w:sz w:val="14"/>
                <w:szCs w:val="17"/>
              </w:rPr>
              <w:t>labai sudėtinga;</w:t>
            </w:r>
          </w:p>
          <w:p w:rsidR="0078340F" w:rsidRPr="001D7AED" w:rsidRDefault="0078340F" w:rsidP="0078340F">
            <w:pPr>
              <w:spacing w:before="0" w:after="0" w:line="240" w:lineRule="auto"/>
              <w:jc w:val="center"/>
              <w:rPr>
                <w:rFonts w:ascii="Arial" w:hAnsi="Arial" w:cs="Arial"/>
                <w:noProof w:val="0"/>
                <w:sz w:val="16"/>
                <w:szCs w:val="17"/>
              </w:rPr>
            </w:pPr>
            <w:r w:rsidRPr="001D7AED">
              <w:rPr>
                <w:rFonts w:ascii="Arial" w:hAnsi="Arial" w:cs="Arial"/>
                <w:bCs/>
                <w:i/>
                <w:iCs/>
                <w:noProof w:val="0"/>
                <w:sz w:val="16"/>
                <w:szCs w:val="17"/>
              </w:rPr>
              <w:t xml:space="preserve">iki 5 </w:t>
            </w:r>
            <w:r w:rsidRPr="001D7AED">
              <w:rPr>
                <w:rFonts w:ascii="Arial" w:hAnsi="Arial" w:cs="Arial"/>
                <w:i/>
                <w:iCs/>
                <w:noProof w:val="0"/>
                <w:sz w:val="16"/>
                <w:szCs w:val="17"/>
              </w:rPr>
              <w:t xml:space="preserve">– </w:t>
            </w:r>
            <w:r w:rsidRPr="001D7AED">
              <w:rPr>
                <w:rFonts w:ascii="Arial" w:hAnsi="Arial" w:cs="Arial"/>
                <w:i/>
                <w:iCs/>
                <w:noProof w:val="0"/>
                <w:sz w:val="14"/>
                <w:szCs w:val="17"/>
              </w:rPr>
              <w:t>labai paprasta</w:t>
            </w:r>
          </w:p>
        </w:tc>
        <w:tc>
          <w:tcPr>
            <w:tcW w:w="1946" w:type="dxa"/>
            <w:tcBorders>
              <w:top w:val="single" w:sz="6" w:space="0" w:color="00338D"/>
              <w:left w:val="single" w:sz="2" w:space="0" w:color="00338D"/>
              <w:bottom w:val="single" w:sz="4" w:space="0" w:color="9D9375"/>
              <w:right w:val="single" w:sz="6" w:space="0" w:color="00338D"/>
            </w:tcBorders>
            <w:shd w:val="clear" w:color="auto" w:fill="F5FBFF"/>
            <w:tcMar>
              <w:top w:w="12" w:type="dxa"/>
              <w:left w:w="12" w:type="dxa"/>
              <w:bottom w:w="0" w:type="dxa"/>
              <w:right w:w="12" w:type="dxa"/>
            </w:tcMar>
            <w:vAlign w:val="center"/>
            <w:hideMark/>
          </w:tcPr>
          <w:p w:rsidR="0078340F" w:rsidRPr="001D7AED" w:rsidRDefault="0078340F" w:rsidP="006658C1">
            <w:pPr>
              <w:spacing w:before="0" w:after="0" w:line="240" w:lineRule="auto"/>
              <w:jc w:val="center"/>
              <w:rPr>
                <w:rFonts w:ascii="Arial" w:hAnsi="Arial" w:cs="Arial"/>
                <w:noProof w:val="0"/>
                <w:sz w:val="18"/>
                <w:szCs w:val="18"/>
              </w:rPr>
            </w:pPr>
            <w:r w:rsidRPr="001D7AED">
              <w:rPr>
                <w:rFonts w:ascii="Arial" w:hAnsi="Arial" w:cs="Arial"/>
                <w:bCs/>
                <w:i/>
                <w:iCs/>
                <w:noProof w:val="0"/>
                <w:sz w:val="18"/>
                <w:szCs w:val="18"/>
              </w:rPr>
              <w:t>108</w:t>
            </w:r>
            <w:r w:rsidR="006658C1" w:rsidRPr="001D7AED">
              <w:rPr>
                <w:rFonts w:ascii="Arial" w:hAnsi="Arial" w:cs="Arial"/>
                <w:bCs/>
                <w:i/>
                <w:iCs/>
                <w:noProof w:val="0"/>
                <w:sz w:val="18"/>
                <w:szCs w:val="18"/>
              </w:rPr>
              <w:t>,</w:t>
            </w:r>
            <w:r w:rsidRPr="001D7AED">
              <w:rPr>
                <w:rFonts w:ascii="Arial" w:hAnsi="Arial" w:cs="Arial"/>
                <w:bCs/>
                <w:i/>
                <w:iCs/>
                <w:noProof w:val="0"/>
                <w:sz w:val="18"/>
                <w:szCs w:val="18"/>
              </w:rPr>
              <w:t>9</w:t>
            </w:r>
            <w:r w:rsidR="006658C1" w:rsidRPr="001D7AED">
              <w:rPr>
                <w:rFonts w:ascii="Arial" w:hAnsi="Arial" w:cs="Arial"/>
                <w:bCs/>
                <w:i/>
                <w:iCs/>
                <w:noProof w:val="0"/>
                <w:sz w:val="18"/>
                <w:szCs w:val="18"/>
              </w:rPr>
              <w:t xml:space="preserve"> </w:t>
            </w:r>
            <w:r w:rsidRPr="001D7AED">
              <w:rPr>
                <w:rFonts w:ascii="Arial" w:hAnsi="Arial" w:cs="Arial"/>
                <w:bCs/>
                <w:i/>
                <w:iCs/>
                <w:noProof w:val="0"/>
                <w:sz w:val="18"/>
                <w:szCs w:val="18"/>
              </w:rPr>
              <w:t>%</w:t>
            </w:r>
          </w:p>
        </w:tc>
      </w:tr>
      <w:tr w:rsidR="0078340F" w:rsidRPr="001D7AED" w:rsidTr="00A2035A">
        <w:trPr>
          <w:trHeight w:val="57"/>
        </w:trPr>
        <w:tc>
          <w:tcPr>
            <w:tcW w:w="1696" w:type="dxa"/>
            <w:vMerge/>
            <w:tcBorders>
              <w:top w:val="single" w:sz="6" w:space="0" w:color="00338D"/>
              <w:left w:val="single" w:sz="4" w:space="0" w:color="00338D"/>
              <w:bottom w:val="single" w:sz="6" w:space="0" w:color="00338D"/>
              <w:right w:val="single" w:sz="2" w:space="0" w:color="00338D"/>
            </w:tcBorders>
            <w:vAlign w:val="center"/>
            <w:hideMark/>
          </w:tcPr>
          <w:p w:rsidR="0078340F" w:rsidRPr="001D7AED" w:rsidRDefault="0078340F" w:rsidP="003710C4">
            <w:pPr>
              <w:spacing w:before="0" w:after="0" w:line="240" w:lineRule="auto"/>
              <w:jc w:val="center"/>
              <w:rPr>
                <w:rFonts w:ascii="Arial" w:hAnsi="Arial" w:cs="Arial"/>
                <w:noProof w:val="0"/>
                <w:sz w:val="16"/>
                <w:szCs w:val="18"/>
              </w:rPr>
            </w:pPr>
          </w:p>
        </w:tc>
        <w:tc>
          <w:tcPr>
            <w:tcW w:w="142" w:type="dxa"/>
            <w:tcBorders>
              <w:top w:val="single" w:sz="4" w:space="0" w:color="9D9375"/>
              <w:left w:val="single" w:sz="2" w:space="0" w:color="00338D"/>
              <w:bottom w:val="single" w:sz="6" w:space="0" w:color="00338D"/>
              <w:right w:val="nil"/>
            </w:tcBorders>
            <w:shd w:val="clear" w:color="auto" w:fill="F5FBFF"/>
            <w:tcMar>
              <w:top w:w="21" w:type="dxa"/>
              <w:left w:w="21" w:type="dxa"/>
              <w:bottom w:w="21" w:type="dxa"/>
              <w:right w:w="21" w:type="dxa"/>
            </w:tcMar>
            <w:vAlign w:val="center"/>
            <w:hideMark/>
          </w:tcPr>
          <w:p w:rsidR="0078340F" w:rsidRPr="001D7AED" w:rsidRDefault="0078340F" w:rsidP="0078340F">
            <w:pPr>
              <w:spacing w:before="0" w:after="0" w:line="240" w:lineRule="auto"/>
              <w:jc w:val="left"/>
              <w:rPr>
                <w:rFonts w:ascii="Arial" w:hAnsi="Arial" w:cs="Arial"/>
                <w:noProof w:val="0"/>
                <w:sz w:val="18"/>
                <w:szCs w:val="18"/>
              </w:rPr>
            </w:pPr>
            <w:r w:rsidRPr="001D7AED">
              <w:rPr>
                <w:rFonts w:ascii="Arial" w:hAnsi="Arial" w:cs="Arial"/>
                <w:b/>
                <w:bCs/>
                <w:noProof w:val="0"/>
                <w:sz w:val="18"/>
                <w:szCs w:val="18"/>
              </w:rPr>
              <w:t>2</w:t>
            </w:r>
          </w:p>
        </w:tc>
        <w:tc>
          <w:tcPr>
            <w:tcW w:w="3260" w:type="dxa"/>
            <w:gridSpan w:val="3"/>
            <w:tcBorders>
              <w:top w:val="single" w:sz="4" w:space="0" w:color="9D9375"/>
              <w:left w:val="nil"/>
              <w:bottom w:val="single" w:sz="6" w:space="0" w:color="00338D"/>
              <w:right w:val="single" w:sz="2" w:space="0" w:color="00338D"/>
            </w:tcBorders>
            <w:shd w:val="clear" w:color="auto" w:fill="F5FBFF"/>
            <w:tcMar>
              <w:top w:w="21" w:type="dxa"/>
              <w:left w:w="21" w:type="dxa"/>
              <w:bottom w:w="21" w:type="dxa"/>
              <w:right w:w="21" w:type="dxa"/>
            </w:tcMar>
            <w:vAlign w:val="center"/>
            <w:hideMark/>
          </w:tcPr>
          <w:p w:rsidR="0078340F" w:rsidRPr="001D7AED" w:rsidRDefault="0078340F" w:rsidP="0078340F">
            <w:pPr>
              <w:spacing w:before="0" w:after="0" w:line="240" w:lineRule="auto"/>
              <w:jc w:val="left"/>
              <w:rPr>
                <w:rFonts w:ascii="Arial" w:hAnsi="Arial" w:cs="Arial"/>
                <w:noProof w:val="0"/>
                <w:sz w:val="17"/>
                <w:szCs w:val="17"/>
              </w:rPr>
            </w:pPr>
            <w:r w:rsidRPr="001D7AED">
              <w:rPr>
                <w:rFonts w:ascii="Arial" w:hAnsi="Arial" w:cs="Arial"/>
                <w:b/>
                <w:bCs/>
                <w:noProof w:val="0"/>
                <w:sz w:val="17"/>
                <w:szCs w:val="17"/>
              </w:rPr>
              <w:t>PROJEKTŲ ĮGYVENDINIMO KAINA</w:t>
            </w:r>
          </w:p>
        </w:tc>
        <w:tc>
          <w:tcPr>
            <w:tcW w:w="4962" w:type="dxa"/>
            <w:tcBorders>
              <w:top w:val="single" w:sz="4" w:space="0" w:color="9D9375"/>
              <w:left w:val="single" w:sz="2" w:space="0" w:color="00338D"/>
              <w:bottom w:val="single" w:sz="6" w:space="0" w:color="00338D"/>
              <w:right w:val="single" w:sz="2" w:space="0" w:color="00338D"/>
            </w:tcBorders>
            <w:shd w:val="clear" w:color="auto" w:fill="F5FBFF"/>
            <w:tcMar>
              <w:top w:w="21" w:type="dxa"/>
              <w:left w:w="21" w:type="dxa"/>
              <w:bottom w:w="21" w:type="dxa"/>
              <w:right w:w="21" w:type="dxa"/>
            </w:tcMar>
            <w:vAlign w:val="center"/>
            <w:hideMark/>
          </w:tcPr>
          <w:p w:rsidR="0078340F" w:rsidRPr="001D7AED" w:rsidRDefault="0078340F" w:rsidP="0078340F">
            <w:pPr>
              <w:spacing w:before="0" w:after="0" w:line="240" w:lineRule="auto"/>
              <w:jc w:val="left"/>
              <w:rPr>
                <w:rFonts w:ascii="Arial" w:hAnsi="Arial" w:cs="Arial"/>
                <w:noProof w:val="0"/>
                <w:sz w:val="17"/>
                <w:szCs w:val="17"/>
              </w:rPr>
            </w:pPr>
            <w:r w:rsidRPr="001D7AED">
              <w:rPr>
                <w:rFonts w:ascii="Arial" w:hAnsi="Arial" w:cs="Arial"/>
                <w:noProof w:val="0"/>
                <w:sz w:val="17"/>
                <w:szCs w:val="17"/>
              </w:rPr>
              <w:t xml:space="preserve">Kokia būtų </w:t>
            </w:r>
            <w:r w:rsidRPr="001D7AED">
              <w:rPr>
                <w:rFonts w:ascii="Arial" w:hAnsi="Arial" w:cs="Arial"/>
                <w:i/>
                <w:iCs/>
                <w:noProof w:val="0"/>
                <w:sz w:val="17"/>
                <w:szCs w:val="17"/>
              </w:rPr>
              <w:t>sąlyginė</w:t>
            </w:r>
            <w:r w:rsidRPr="001D7AED">
              <w:rPr>
                <w:rFonts w:ascii="Arial" w:hAnsi="Arial" w:cs="Arial"/>
                <w:noProof w:val="0"/>
                <w:sz w:val="17"/>
                <w:szCs w:val="17"/>
              </w:rPr>
              <w:t xml:space="preserve"> projekto įgyvendinimo kaina butų savininkams? </w:t>
            </w:r>
          </w:p>
        </w:tc>
        <w:tc>
          <w:tcPr>
            <w:tcW w:w="2551" w:type="dxa"/>
            <w:tcBorders>
              <w:top w:val="single" w:sz="4" w:space="0" w:color="9D9375"/>
              <w:left w:val="single" w:sz="2" w:space="0" w:color="00338D"/>
              <w:bottom w:val="single" w:sz="6" w:space="0" w:color="00338D"/>
              <w:right w:val="single" w:sz="2" w:space="0" w:color="00338D"/>
            </w:tcBorders>
            <w:shd w:val="clear" w:color="auto" w:fill="F5FBFF"/>
            <w:tcMar>
              <w:top w:w="21" w:type="dxa"/>
              <w:left w:w="21" w:type="dxa"/>
              <w:bottom w:w="21" w:type="dxa"/>
              <w:right w:w="21" w:type="dxa"/>
            </w:tcMar>
            <w:vAlign w:val="center"/>
            <w:hideMark/>
          </w:tcPr>
          <w:p w:rsidR="0078340F" w:rsidRPr="001D7AED" w:rsidRDefault="0078340F" w:rsidP="0078340F">
            <w:pPr>
              <w:spacing w:before="0" w:after="0" w:line="240" w:lineRule="auto"/>
              <w:jc w:val="center"/>
              <w:rPr>
                <w:rFonts w:ascii="Arial" w:hAnsi="Arial" w:cs="Arial"/>
                <w:noProof w:val="0"/>
                <w:sz w:val="16"/>
                <w:szCs w:val="17"/>
              </w:rPr>
            </w:pPr>
            <w:r w:rsidRPr="001D7AED">
              <w:rPr>
                <w:rFonts w:ascii="Arial" w:hAnsi="Arial" w:cs="Arial"/>
                <w:bCs/>
                <w:i/>
                <w:iCs/>
                <w:noProof w:val="0"/>
                <w:sz w:val="16"/>
                <w:szCs w:val="17"/>
              </w:rPr>
              <w:t xml:space="preserve">nuo 1 </w:t>
            </w:r>
            <w:r w:rsidRPr="001D7AED">
              <w:rPr>
                <w:rFonts w:ascii="Arial" w:hAnsi="Arial" w:cs="Arial"/>
                <w:i/>
                <w:iCs/>
                <w:noProof w:val="0"/>
                <w:sz w:val="14"/>
                <w:szCs w:val="17"/>
              </w:rPr>
              <w:t>– brangiausia;</w:t>
            </w:r>
          </w:p>
          <w:p w:rsidR="0078340F" w:rsidRPr="001D7AED" w:rsidRDefault="0078340F" w:rsidP="0078340F">
            <w:pPr>
              <w:spacing w:before="0" w:after="0" w:line="240" w:lineRule="auto"/>
              <w:jc w:val="center"/>
              <w:rPr>
                <w:rFonts w:ascii="Arial" w:hAnsi="Arial" w:cs="Arial"/>
                <w:noProof w:val="0"/>
                <w:sz w:val="16"/>
                <w:szCs w:val="17"/>
              </w:rPr>
            </w:pPr>
            <w:r w:rsidRPr="001D7AED">
              <w:rPr>
                <w:rFonts w:ascii="Arial" w:hAnsi="Arial" w:cs="Arial"/>
                <w:bCs/>
                <w:i/>
                <w:iCs/>
                <w:noProof w:val="0"/>
                <w:sz w:val="16"/>
                <w:szCs w:val="17"/>
              </w:rPr>
              <w:t xml:space="preserve">iki 5 </w:t>
            </w:r>
            <w:r w:rsidRPr="001D7AED">
              <w:rPr>
                <w:rFonts w:ascii="Arial" w:hAnsi="Arial" w:cs="Arial"/>
                <w:i/>
                <w:iCs/>
                <w:noProof w:val="0"/>
                <w:sz w:val="14"/>
                <w:szCs w:val="17"/>
              </w:rPr>
              <w:t>– pigiausia</w:t>
            </w:r>
          </w:p>
        </w:tc>
        <w:tc>
          <w:tcPr>
            <w:tcW w:w="1946" w:type="dxa"/>
            <w:tcBorders>
              <w:top w:val="single" w:sz="4" w:space="0" w:color="9D9375"/>
              <w:left w:val="single" w:sz="2" w:space="0" w:color="00338D"/>
              <w:bottom w:val="single" w:sz="6" w:space="0" w:color="00338D"/>
              <w:right w:val="single" w:sz="6" w:space="0" w:color="00338D"/>
            </w:tcBorders>
            <w:shd w:val="clear" w:color="auto" w:fill="F5FBFF"/>
            <w:tcMar>
              <w:top w:w="12" w:type="dxa"/>
              <w:left w:w="12" w:type="dxa"/>
              <w:bottom w:w="0" w:type="dxa"/>
              <w:right w:w="12" w:type="dxa"/>
            </w:tcMar>
            <w:vAlign w:val="center"/>
            <w:hideMark/>
          </w:tcPr>
          <w:p w:rsidR="0078340F" w:rsidRPr="001D7AED" w:rsidRDefault="0078340F" w:rsidP="006658C1">
            <w:pPr>
              <w:spacing w:before="0" w:after="0" w:line="240" w:lineRule="auto"/>
              <w:jc w:val="center"/>
              <w:rPr>
                <w:rFonts w:ascii="Arial" w:hAnsi="Arial" w:cs="Arial"/>
                <w:noProof w:val="0"/>
                <w:sz w:val="18"/>
                <w:szCs w:val="18"/>
              </w:rPr>
            </w:pPr>
            <w:r w:rsidRPr="001D7AED">
              <w:rPr>
                <w:rFonts w:ascii="Arial" w:hAnsi="Arial" w:cs="Arial"/>
                <w:bCs/>
                <w:i/>
                <w:iCs/>
                <w:noProof w:val="0"/>
                <w:sz w:val="18"/>
                <w:szCs w:val="18"/>
              </w:rPr>
              <w:t>108</w:t>
            </w:r>
            <w:r w:rsidR="006658C1" w:rsidRPr="001D7AED">
              <w:rPr>
                <w:rFonts w:ascii="Arial" w:hAnsi="Arial" w:cs="Arial"/>
                <w:bCs/>
                <w:i/>
                <w:iCs/>
                <w:noProof w:val="0"/>
                <w:sz w:val="18"/>
                <w:szCs w:val="18"/>
              </w:rPr>
              <w:t>,</w:t>
            </w:r>
            <w:r w:rsidRPr="001D7AED">
              <w:rPr>
                <w:rFonts w:ascii="Arial" w:hAnsi="Arial" w:cs="Arial"/>
                <w:bCs/>
                <w:i/>
                <w:iCs/>
                <w:noProof w:val="0"/>
                <w:sz w:val="18"/>
                <w:szCs w:val="18"/>
              </w:rPr>
              <w:t>9</w:t>
            </w:r>
            <w:r w:rsidR="006658C1" w:rsidRPr="001D7AED">
              <w:rPr>
                <w:rFonts w:ascii="Arial" w:hAnsi="Arial" w:cs="Arial"/>
                <w:bCs/>
                <w:i/>
                <w:iCs/>
                <w:noProof w:val="0"/>
                <w:sz w:val="18"/>
                <w:szCs w:val="18"/>
              </w:rPr>
              <w:t xml:space="preserve"> </w:t>
            </w:r>
            <w:r w:rsidRPr="001D7AED">
              <w:rPr>
                <w:rFonts w:ascii="Arial" w:hAnsi="Arial" w:cs="Arial"/>
                <w:bCs/>
                <w:i/>
                <w:iCs/>
                <w:noProof w:val="0"/>
                <w:sz w:val="18"/>
                <w:szCs w:val="18"/>
              </w:rPr>
              <w:t>%</w:t>
            </w:r>
          </w:p>
        </w:tc>
      </w:tr>
      <w:tr w:rsidR="0078340F" w:rsidRPr="001D7AED" w:rsidTr="00A2035A">
        <w:trPr>
          <w:trHeight w:val="57"/>
        </w:trPr>
        <w:tc>
          <w:tcPr>
            <w:tcW w:w="1696" w:type="dxa"/>
            <w:vMerge w:val="restart"/>
            <w:tcBorders>
              <w:top w:val="single" w:sz="6" w:space="0" w:color="00338D"/>
              <w:left w:val="single" w:sz="4" w:space="0" w:color="00338D"/>
              <w:bottom w:val="single" w:sz="6" w:space="0" w:color="00338D"/>
              <w:right w:val="single" w:sz="2" w:space="0" w:color="00338D"/>
            </w:tcBorders>
            <w:shd w:val="clear" w:color="auto" w:fill="FBF5FC"/>
            <w:tcMar>
              <w:top w:w="21" w:type="dxa"/>
              <w:left w:w="21" w:type="dxa"/>
              <w:bottom w:w="21" w:type="dxa"/>
              <w:right w:w="21" w:type="dxa"/>
            </w:tcMar>
            <w:vAlign w:val="center"/>
            <w:hideMark/>
          </w:tcPr>
          <w:p w:rsidR="0078340F" w:rsidRPr="001D7AED" w:rsidRDefault="0078340F" w:rsidP="003710C4">
            <w:pPr>
              <w:spacing w:before="0" w:after="0" w:line="240" w:lineRule="auto"/>
              <w:jc w:val="center"/>
              <w:rPr>
                <w:rFonts w:ascii="Arial" w:hAnsi="Arial" w:cs="Arial"/>
                <w:noProof w:val="0"/>
                <w:sz w:val="16"/>
                <w:szCs w:val="18"/>
              </w:rPr>
            </w:pPr>
            <w:r w:rsidRPr="001D7AED">
              <w:rPr>
                <w:rFonts w:ascii="Arial" w:hAnsi="Arial" w:cs="Arial"/>
                <w:bCs/>
                <w:noProof w:val="0"/>
                <w:sz w:val="16"/>
                <w:szCs w:val="18"/>
              </w:rPr>
              <w:t>PATRAUKLUMAS VALSTYBEI</w:t>
            </w:r>
          </w:p>
        </w:tc>
        <w:tc>
          <w:tcPr>
            <w:tcW w:w="142" w:type="dxa"/>
            <w:vMerge w:val="restart"/>
            <w:tcBorders>
              <w:top w:val="single" w:sz="6" w:space="0" w:color="00338D"/>
              <w:left w:val="single" w:sz="2" w:space="0" w:color="00338D"/>
              <w:bottom w:val="single" w:sz="4" w:space="0" w:color="9D9375"/>
              <w:right w:val="nil"/>
            </w:tcBorders>
            <w:shd w:val="clear" w:color="auto" w:fill="FBF5FC"/>
            <w:tcMar>
              <w:top w:w="21" w:type="dxa"/>
              <w:left w:w="21" w:type="dxa"/>
              <w:bottom w:w="21" w:type="dxa"/>
              <w:right w:w="21" w:type="dxa"/>
            </w:tcMar>
            <w:vAlign w:val="center"/>
            <w:hideMark/>
          </w:tcPr>
          <w:p w:rsidR="0078340F" w:rsidRPr="001D7AED" w:rsidRDefault="0078340F" w:rsidP="0078340F">
            <w:pPr>
              <w:spacing w:before="0" w:after="0" w:line="240" w:lineRule="auto"/>
              <w:jc w:val="left"/>
              <w:rPr>
                <w:rFonts w:ascii="Arial" w:hAnsi="Arial" w:cs="Arial"/>
                <w:noProof w:val="0"/>
                <w:sz w:val="18"/>
                <w:szCs w:val="18"/>
              </w:rPr>
            </w:pPr>
            <w:r w:rsidRPr="001D7AED">
              <w:rPr>
                <w:rFonts w:ascii="Arial" w:hAnsi="Arial" w:cs="Arial"/>
                <w:b/>
                <w:bCs/>
                <w:noProof w:val="0"/>
                <w:sz w:val="18"/>
                <w:szCs w:val="18"/>
              </w:rPr>
              <w:t>3</w:t>
            </w:r>
          </w:p>
        </w:tc>
        <w:tc>
          <w:tcPr>
            <w:tcW w:w="1134" w:type="dxa"/>
            <w:vMerge w:val="restart"/>
            <w:tcBorders>
              <w:top w:val="single" w:sz="6" w:space="0" w:color="00338D"/>
              <w:left w:val="nil"/>
              <w:bottom w:val="single" w:sz="4" w:space="0" w:color="9D9375"/>
              <w:right w:val="nil"/>
            </w:tcBorders>
            <w:shd w:val="clear" w:color="auto" w:fill="FBF5FC"/>
            <w:tcMar>
              <w:top w:w="21" w:type="dxa"/>
              <w:left w:w="21" w:type="dxa"/>
              <w:bottom w:w="21" w:type="dxa"/>
              <w:right w:w="21" w:type="dxa"/>
            </w:tcMar>
            <w:vAlign w:val="center"/>
            <w:hideMark/>
          </w:tcPr>
          <w:p w:rsidR="0078340F" w:rsidRPr="001D7AED" w:rsidRDefault="0078340F" w:rsidP="0078340F">
            <w:pPr>
              <w:spacing w:before="0" w:after="0" w:line="240" w:lineRule="auto"/>
              <w:jc w:val="left"/>
              <w:rPr>
                <w:rFonts w:ascii="Arial" w:hAnsi="Arial" w:cs="Arial"/>
                <w:noProof w:val="0"/>
                <w:sz w:val="17"/>
                <w:szCs w:val="17"/>
              </w:rPr>
            </w:pPr>
            <w:r w:rsidRPr="001D7AED">
              <w:rPr>
                <w:rFonts w:ascii="Arial" w:hAnsi="Arial" w:cs="Arial"/>
                <w:b/>
                <w:bCs/>
                <w:noProof w:val="0"/>
                <w:sz w:val="17"/>
                <w:szCs w:val="17"/>
              </w:rPr>
              <w:t>PROJEKTŲ PAKLAUSA</w:t>
            </w:r>
          </w:p>
        </w:tc>
        <w:tc>
          <w:tcPr>
            <w:tcW w:w="2126" w:type="dxa"/>
            <w:gridSpan w:val="2"/>
            <w:tcBorders>
              <w:top w:val="single" w:sz="6" w:space="0" w:color="00338D"/>
              <w:left w:val="nil"/>
              <w:bottom w:val="single" w:sz="6" w:space="0" w:color="9D9375"/>
              <w:right w:val="single" w:sz="2" w:space="0" w:color="00338D"/>
            </w:tcBorders>
            <w:shd w:val="clear" w:color="auto" w:fill="FBF5FC"/>
            <w:tcMar>
              <w:top w:w="21" w:type="dxa"/>
              <w:left w:w="21" w:type="dxa"/>
              <w:bottom w:w="21" w:type="dxa"/>
              <w:right w:w="21" w:type="dxa"/>
            </w:tcMar>
            <w:vAlign w:val="center"/>
            <w:hideMark/>
          </w:tcPr>
          <w:p w:rsidR="0078340F" w:rsidRPr="001D7AED" w:rsidRDefault="0078340F" w:rsidP="0078340F">
            <w:pPr>
              <w:spacing w:before="0" w:after="0" w:line="240" w:lineRule="auto"/>
              <w:jc w:val="left"/>
              <w:rPr>
                <w:rFonts w:ascii="Arial" w:hAnsi="Arial" w:cs="Arial"/>
                <w:noProof w:val="0"/>
                <w:sz w:val="17"/>
                <w:szCs w:val="17"/>
              </w:rPr>
            </w:pPr>
            <w:r w:rsidRPr="001D7AED">
              <w:rPr>
                <w:rFonts w:ascii="Arial" w:hAnsi="Arial" w:cs="Arial"/>
                <w:bCs/>
                <w:noProof w:val="0"/>
                <w:sz w:val="17"/>
                <w:szCs w:val="17"/>
              </w:rPr>
              <w:t>3.1. Trumpalaikė perspektyva</w:t>
            </w:r>
          </w:p>
        </w:tc>
        <w:tc>
          <w:tcPr>
            <w:tcW w:w="4962" w:type="dxa"/>
            <w:tcBorders>
              <w:top w:val="single" w:sz="6" w:space="0" w:color="00338D"/>
              <w:left w:val="single" w:sz="2" w:space="0" w:color="00338D"/>
              <w:bottom w:val="single" w:sz="6" w:space="0" w:color="9D9375"/>
              <w:right w:val="single" w:sz="2" w:space="0" w:color="00338D"/>
            </w:tcBorders>
            <w:shd w:val="clear" w:color="auto" w:fill="FBF5FC"/>
            <w:tcMar>
              <w:top w:w="21" w:type="dxa"/>
              <w:left w:w="21" w:type="dxa"/>
              <w:bottom w:w="21" w:type="dxa"/>
              <w:right w:w="21" w:type="dxa"/>
            </w:tcMar>
            <w:vAlign w:val="center"/>
            <w:hideMark/>
          </w:tcPr>
          <w:p w:rsidR="0078340F" w:rsidRPr="001D7AED" w:rsidRDefault="0078340F" w:rsidP="006658C1">
            <w:pPr>
              <w:spacing w:before="0" w:after="0" w:line="240" w:lineRule="auto"/>
              <w:jc w:val="left"/>
              <w:rPr>
                <w:rFonts w:ascii="Arial" w:hAnsi="Arial" w:cs="Arial"/>
                <w:noProof w:val="0"/>
                <w:sz w:val="17"/>
                <w:szCs w:val="17"/>
              </w:rPr>
            </w:pPr>
            <w:r w:rsidRPr="001D7AED">
              <w:rPr>
                <w:rFonts w:ascii="Arial" w:hAnsi="Arial" w:cs="Arial"/>
                <w:noProof w:val="0"/>
                <w:sz w:val="17"/>
                <w:szCs w:val="17"/>
              </w:rPr>
              <w:t xml:space="preserve">Koks būtų </w:t>
            </w:r>
            <w:r w:rsidRPr="001D7AED">
              <w:rPr>
                <w:rFonts w:ascii="Arial" w:hAnsi="Arial" w:cs="Arial"/>
                <w:i/>
                <w:iCs/>
                <w:noProof w:val="0"/>
                <w:sz w:val="17"/>
                <w:szCs w:val="17"/>
              </w:rPr>
              <w:t>sąlyginis</w:t>
            </w:r>
            <w:r w:rsidRPr="001D7AED">
              <w:rPr>
                <w:rFonts w:ascii="Arial" w:hAnsi="Arial" w:cs="Arial"/>
                <w:noProof w:val="0"/>
                <w:sz w:val="17"/>
                <w:szCs w:val="17"/>
              </w:rPr>
              <w:t xml:space="preserve"> alternatyvos poveikis projektų paklausai trumpuoju (1</w:t>
            </w:r>
            <w:r w:rsidR="006658C1" w:rsidRPr="001D7AED">
              <w:rPr>
                <w:rFonts w:ascii="Arial" w:hAnsi="Arial" w:cs="Arial"/>
                <w:noProof w:val="0"/>
                <w:sz w:val="17"/>
                <w:szCs w:val="17"/>
              </w:rPr>
              <w:t>–</w:t>
            </w:r>
            <w:r w:rsidRPr="001D7AED">
              <w:rPr>
                <w:rFonts w:ascii="Arial" w:hAnsi="Arial" w:cs="Arial"/>
                <w:noProof w:val="0"/>
                <w:sz w:val="17"/>
                <w:szCs w:val="17"/>
              </w:rPr>
              <w:t>2 metų) laikotarpiu lyginant su esama projektų paklausa?</w:t>
            </w:r>
          </w:p>
        </w:tc>
        <w:tc>
          <w:tcPr>
            <w:tcW w:w="2551" w:type="dxa"/>
            <w:tcBorders>
              <w:top w:val="single" w:sz="6" w:space="0" w:color="00338D"/>
              <w:left w:val="single" w:sz="2" w:space="0" w:color="00338D"/>
              <w:bottom w:val="single" w:sz="6" w:space="0" w:color="9D9375"/>
              <w:right w:val="single" w:sz="2" w:space="0" w:color="00338D"/>
            </w:tcBorders>
            <w:shd w:val="clear" w:color="auto" w:fill="FBF5FC"/>
            <w:tcMar>
              <w:top w:w="21" w:type="dxa"/>
              <w:left w:w="21" w:type="dxa"/>
              <w:bottom w:w="21" w:type="dxa"/>
              <w:right w:w="21" w:type="dxa"/>
            </w:tcMar>
            <w:vAlign w:val="center"/>
            <w:hideMark/>
          </w:tcPr>
          <w:p w:rsidR="0078340F" w:rsidRPr="001D7AED" w:rsidRDefault="0078340F" w:rsidP="0078340F">
            <w:pPr>
              <w:spacing w:before="0" w:after="0" w:line="240" w:lineRule="auto"/>
              <w:jc w:val="center"/>
              <w:rPr>
                <w:rFonts w:ascii="Arial" w:hAnsi="Arial" w:cs="Arial"/>
                <w:noProof w:val="0"/>
                <w:sz w:val="16"/>
                <w:szCs w:val="17"/>
              </w:rPr>
            </w:pPr>
            <w:r w:rsidRPr="001D7AED">
              <w:rPr>
                <w:rFonts w:ascii="Arial" w:hAnsi="Arial" w:cs="Arial"/>
                <w:bCs/>
                <w:i/>
                <w:iCs/>
                <w:noProof w:val="0"/>
                <w:sz w:val="16"/>
                <w:szCs w:val="17"/>
              </w:rPr>
              <w:t xml:space="preserve">nuo 1 </w:t>
            </w:r>
            <w:r w:rsidRPr="001D7AED">
              <w:rPr>
                <w:rFonts w:ascii="Arial" w:hAnsi="Arial" w:cs="Arial"/>
                <w:i/>
                <w:iCs/>
                <w:noProof w:val="0"/>
                <w:sz w:val="14"/>
                <w:szCs w:val="17"/>
              </w:rPr>
              <w:t>– itin neigiamas;</w:t>
            </w:r>
          </w:p>
          <w:p w:rsidR="0078340F" w:rsidRPr="001D7AED" w:rsidRDefault="0078340F" w:rsidP="0078340F">
            <w:pPr>
              <w:spacing w:before="0" w:after="0" w:line="240" w:lineRule="auto"/>
              <w:jc w:val="center"/>
              <w:rPr>
                <w:rFonts w:ascii="Arial" w:hAnsi="Arial" w:cs="Arial"/>
                <w:noProof w:val="0"/>
                <w:sz w:val="16"/>
                <w:szCs w:val="17"/>
              </w:rPr>
            </w:pPr>
            <w:r w:rsidRPr="001D7AED">
              <w:rPr>
                <w:rFonts w:ascii="Arial" w:hAnsi="Arial" w:cs="Arial"/>
                <w:bCs/>
                <w:i/>
                <w:iCs/>
                <w:noProof w:val="0"/>
                <w:sz w:val="16"/>
                <w:szCs w:val="17"/>
              </w:rPr>
              <w:t xml:space="preserve">iki 5 </w:t>
            </w:r>
            <w:r w:rsidRPr="001D7AED">
              <w:rPr>
                <w:rFonts w:ascii="Arial" w:hAnsi="Arial" w:cs="Arial"/>
                <w:i/>
                <w:iCs/>
                <w:noProof w:val="0"/>
                <w:sz w:val="14"/>
                <w:szCs w:val="17"/>
              </w:rPr>
              <w:t>– itin teigiamas</w:t>
            </w:r>
          </w:p>
        </w:tc>
        <w:tc>
          <w:tcPr>
            <w:tcW w:w="1946" w:type="dxa"/>
            <w:tcBorders>
              <w:top w:val="single" w:sz="6" w:space="0" w:color="00338D"/>
              <w:left w:val="single" w:sz="2" w:space="0" w:color="00338D"/>
              <w:bottom w:val="single" w:sz="6" w:space="0" w:color="9D9375"/>
              <w:right w:val="single" w:sz="6" w:space="0" w:color="00338D"/>
            </w:tcBorders>
            <w:shd w:val="clear" w:color="auto" w:fill="FBF5FC"/>
            <w:tcMar>
              <w:top w:w="12" w:type="dxa"/>
              <w:left w:w="12" w:type="dxa"/>
              <w:bottom w:w="0" w:type="dxa"/>
              <w:right w:w="12" w:type="dxa"/>
            </w:tcMar>
            <w:vAlign w:val="center"/>
            <w:hideMark/>
          </w:tcPr>
          <w:p w:rsidR="0078340F" w:rsidRPr="001D7AED" w:rsidRDefault="0078340F" w:rsidP="006658C1">
            <w:pPr>
              <w:spacing w:before="0" w:after="0" w:line="240" w:lineRule="auto"/>
              <w:jc w:val="center"/>
              <w:rPr>
                <w:rFonts w:ascii="Arial" w:hAnsi="Arial" w:cs="Arial"/>
                <w:noProof w:val="0"/>
                <w:sz w:val="18"/>
                <w:szCs w:val="18"/>
              </w:rPr>
            </w:pPr>
            <w:r w:rsidRPr="001D7AED">
              <w:rPr>
                <w:rFonts w:ascii="Arial" w:hAnsi="Arial" w:cs="Arial"/>
                <w:bCs/>
                <w:i/>
                <w:iCs/>
                <w:noProof w:val="0"/>
                <w:sz w:val="18"/>
                <w:szCs w:val="18"/>
              </w:rPr>
              <w:t>100</w:t>
            </w:r>
            <w:r w:rsidR="006658C1" w:rsidRPr="001D7AED">
              <w:rPr>
                <w:rFonts w:ascii="Arial" w:hAnsi="Arial" w:cs="Arial"/>
                <w:bCs/>
                <w:i/>
                <w:iCs/>
                <w:noProof w:val="0"/>
                <w:sz w:val="18"/>
                <w:szCs w:val="18"/>
              </w:rPr>
              <w:t>,</w:t>
            </w:r>
            <w:r w:rsidRPr="001D7AED">
              <w:rPr>
                <w:rFonts w:ascii="Arial" w:hAnsi="Arial" w:cs="Arial"/>
                <w:bCs/>
                <w:i/>
                <w:iCs/>
                <w:noProof w:val="0"/>
                <w:sz w:val="18"/>
                <w:szCs w:val="18"/>
              </w:rPr>
              <w:t>6</w:t>
            </w:r>
            <w:r w:rsidR="006658C1" w:rsidRPr="001D7AED">
              <w:rPr>
                <w:rFonts w:ascii="Arial" w:hAnsi="Arial" w:cs="Arial"/>
                <w:bCs/>
                <w:i/>
                <w:iCs/>
                <w:noProof w:val="0"/>
                <w:sz w:val="18"/>
                <w:szCs w:val="18"/>
              </w:rPr>
              <w:t xml:space="preserve"> </w:t>
            </w:r>
            <w:r w:rsidRPr="001D7AED">
              <w:rPr>
                <w:rFonts w:ascii="Arial" w:hAnsi="Arial" w:cs="Arial"/>
                <w:bCs/>
                <w:i/>
                <w:iCs/>
                <w:noProof w:val="0"/>
                <w:sz w:val="18"/>
                <w:szCs w:val="18"/>
              </w:rPr>
              <w:t>%</w:t>
            </w:r>
          </w:p>
        </w:tc>
      </w:tr>
      <w:tr w:rsidR="0078340F" w:rsidRPr="001D7AED" w:rsidTr="00A2035A">
        <w:trPr>
          <w:trHeight w:val="57"/>
        </w:trPr>
        <w:tc>
          <w:tcPr>
            <w:tcW w:w="1696" w:type="dxa"/>
            <w:vMerge/>
            <w:tcBorders>
              <w:top w:val="single" w:sz="6" w:space="0" w:color="00338D"/>
              <w:left w:val="single" w:sz="4" w:space="0" w:color="00338D"/>
              <w:bottom w:val="single" w:sz="6" w:space="0" w:color="00338D"/>
              <w:right w:val="single" w:sz="2" w:space="0" w:color="00338D"/>
            </w:tcBorders>
            <w:vAlign w:val="center"/>
            <w:hideMark/>
          </w:tcPr>
          <w:p w:rsidR="0078340F" w:rsidRPr="001D7AED" w:rsidRDefault="0078340F" w:rsidP="003710C4">
            <w:pPr>
              <w:spacing w:before="0" w:after="0" w:line="240" w:lineRule="auto"/>
              <w:jc w:val="center"/>
              <w:rPr>
                <w:rFonts w:ascii="Arial" w:hAnsi="Arial" w:cs="Arial"/>
                <w:noProof w:val="0"/>
                <w:sz w:val="16"/>
                <w:szCs w:val="18"/>
              </w:rPr>
            </w:pPr>
          </w:p>
        </w:tc>
        <w:tc>
          <w:tcPr>
            <w:tcW w:w="142" w:type="dxa"/>
            <w:vMerge/>
            <w:tcBorders>
              <w:top w:val="single" w:sz="6" w:space="0" w:color="00338D"/>
              <w:left w:val="single" w:sz="2" w:space="0" w:color="00338D"/>
              <w:bottom w:val="single" w:sz="4" w:space="0" w:color="9D9375"/>
              <w:right w:val="nil"/>
            </w:tcBorders>
            <w:vAlign w:val="center"/>
            <w:hideMark/>
          </w:tcPr>
          <w:p w:rsidR="0078340F" w:rsidRPr="001D7AED" w:rsidRDefault="0078340F" w:rsidP="0078340F">
            <w:pPr>
              <w:spacing w:before="0" w:after="0" w:line="240" w:lineRule="auto"/>
              <w:jc w:val="left"/>
              <w:rPr>
                <w:rFonts w:ascii="Arial" w:hAnsi="Arial" w:cs="Arial"/>
                <w:noProof w:val="0"/>
                <w:sz w:val="18"/>
                <w:szCs w:val="18"/>
              </w:rPr>
            </w:pPr>
          </w:p>
        </w:tc>
        <w:tc>
          <w:tcPr>
            <w:tcW w:w="1134" w:type="dxa"/>
            <w:vMerge/>
            <w:tcBorders>
              <w:top w:val="single" w:sz="6" w:space="0" w:color="00338D"/>
              <w:left w:val="nil"/>
              <w:bottom w:val="single" w:sz="4" w:space="0" w:color="9D9375"/>
              <w:right w:val="nil"/>
            </w:tcBorders>
            <w:vAlign w:val="center"/>
            <w:hideMark/>
          </w:tcPr>
          <w:p w:rsidR="0078340F" w:rsidRPr="001D7AED" w:rsidRDefault="0078340F" w:rsidP="0078340F">
            <w:pPr>
              <w:spacing w:before="0" w:after="0" w:line="240" w:lineRule="auto"/>
              <w:jc w:val="left"/>
              <w:rPr>
                <w:rFonts w:ascii="Arial" w:hAnsi="Arial" w:cs="Arial"/>
                <w:noProof w:val="0"/>
                <w:sz w:val="17"/>
                <w:szCs w:val="17"/>
              </w:rPr>
            </w:pPr>
          </w:p>
        </w:tc>
        <w:tc>
          <w:tcPr>
            <w:tcW w:w="2126" w:type="dxa"/>
            <w:gridSpan w:val="2"/>
            <w:tcBorders>
              <w:top w:val="single" w:sz="6" w:space="0" w:color="9D9375"/>
              <w:left w:val="nil"/>
              <w:bottom w:val="single" w:sz="4" w:space="0" w:color="9D9375"/>
              <w:right w:val="single" w:sz="2" w:space="0" w:color="00338D"/>
            </w:tcBorders>
            <w:shd w:val="clear" w:color="auto" w:fill="FBF5FC"/>
            <w:tcMar>
              <w:top w:w="21" w:type="dxa"/>
              <w:left w:w="21" w:type="dxa"/>
              <w:bottom w:w="21" w:type="dxa"/>
              <w:right w:w="21" w:type="dxa"/>
            </w:tcMar>
            <w:vAlign w:val="center"/>
            <w:hideMark/>
          </w:tcPr>
          <w:p w:rsidR="0078340F" w:rsidRPr="001D7AED" w:rsidRDefault="0078340F" w:rsidP="0078340F">
            <w:pPr>
              <w:spacing w:before="0" w:after="0" w:line="240" w:lineRule="auto"/>
              <w:jc w:val="left"/>
              <w:rPr>
                <w:rFonts w:ascii="Arial" w:hAnsi="Arial" w:cs="Arial"/>
                <w:noProof w:val="0"/>
                <w:sz w:val="17"/>
                <w:szCs w:val="17"/>
              </w:rPr>
            </w:pPr>
            <w:r w:rsidRPr="001D7AED">
              <w:rPr>
                <w:rFonts w:ascii="Arial" w:hAnsi="Arial" w:cs="Arial"/>
                <w:bCs/>
                <w:noProof w:val="0"/>
                <w:sz w:val="17"/>
                <w:szCs w:val="17"/>
              </w:rPr>
              <w:t>3.2. Ilgalaikė perspektyva ir tikslų pasiekimas</w:t>
            </w:r>
          </w:p>
        </w:tc>
        <w:tc>
          <w:tcPr>
            <w:tcW w:w="4962" w:type="dxa"/>
            <w:tcBorders>
              <w:top w:val="single" w:sz="6" w:space="0" w:color="9D9375"/>
              <w:left w:val="single" w:sz="2" w:space="0" w:color="00338D"/>
              <w:bottom w:val="single" w:sz="4" w:space="0" w:color="9D9375"/>
              <w:right w:val="single" w:sz="2" w:space="0" w:color="00338D"/>
            </w:tcBorders>
            <w:shd w:val="clear" w:color="auto" w:fill="FBF5FC"/>
            <w:tcMar>
              <w:top w:w="21" w:type="dxa"/>
              <w:left w:w="21" w:type="dxa"/>
              <w:bottom w:w="21" w:type="dxa"/>
              <w:right w:w="21" w:type="dxa"/>
            </w:tcMar>
            <w:vAlign w:val="center"/>
            <w:hideMark/>
          </w:tcPr>
          <w:p w:rsidR="0078340F" w:rsidRPr="001D7AED" w:rsidRDefault="0078340F" w:rsidP="006658C1">
            <w:pPr>
              <w:spacing w:before="0" w:after="0" w:line="240" w:lineRule="auto"/>
              <w:jc w:val="left"/>
              <w:rPr>
                <w:rFonts w:ascii="Arial" w:hAnsi="Arial" w:cs="Arial"/>
                <w:noProof w:val="0"/>
                <w:sz w:val="17"/>
                <w:szCs w:val="17"/>
              </w:rPr>
            </w:pPr>
            <w:r w:rsidRPr="001D7AED">
              <w:rPr>
                <w:rFonts w:ascii="Arial" w:hAnsi="Arial" w:cs="Arial"/>
                <w:noProof w:val="0"/>
                <w:sz w:val="17"/>
                <w:szCs w:val="17"/>
              </w:rPr>
              <w:t xml:space="preserve">Koks būtų </w:t>
            </w:r>
            <w:r w:rsidRPr="001D7AED">
              <w:rPr>
                <w:rFonts w:ascii="Arial" w:hAnsi="Arial" w:cs="Arial"/>
                <w:i/>
                <w:iCs/>
                <w:noProof w:val="0"/>
                <w:sz w:val="17"/>
                <w:szCs w:val="17"/>
              </w:rPr>
              <w:t>sąlyginis</w:t>
            </w:r>
            <w:r w:rsidRPr="001D7AED">
              <w:rPr>
                <w:rFonts w:ascii="Arial" w:hAnsi="Arial" w:cs="Arial"/>
                <w:noProof w:val="0"/>
                <w:sz w:val="17"/>
                <w:szCs w:val="17"/>
              </w:rPr>
              <w:t xml:space="preserve"> alternatyvos poveikis projektų paklausai ilguoju (3</w:t>
            </w:r>
            <w:r w:rsidR="006658C1" w:rsidRPr="001D7AED">
              <w:rPr>
                <w:rFonts w:ascii="Arial" w:hAnsi="Arial" w:cs="Arial"/>
                <w:noProof w:val="0"/>
                <w:sz w:val="17"/>
                <w:szCs w:val="17"/>
              </w:rPr>
              <w:t>–</w:t>
            </w:r>
            <w:r w:rsidRPr="001D7AED">
              <w:rPr>
                <w:rFonts w:ascii="Arial" w:hAnsi="Arial" w:cs="Arial"/>
                <w:noProof w:val="0"/>
                <w:sz w:val="17"/>
                <w:szCs w:val="17"/>
              </w:rPr>
              <w:t xml:space="preserve">5 metų) laikotarpiu ir </w:t>
            </w:r>
            <w:r w:rsidRPr="001D7AED">
              <w:rPr>
                <w:rFonts w:ascii="Arial" w:hAnsi="Arial" w:cs="Arial"/>
                <w:noProof w:val="0"/>
                <w:sz w:val="17"/>
                <w:szCs w:val="17"/>
                <w:u w:val="single"/>
              </w:rPr>
              <w:t>kokia tikimybė, kad būtų pasiekti Programos ir su Direktyva susiję tikslai</w:t>
            </w:r>
            <w:r w:rsidRPr="001D7AED">
              <w:rPr>
                <w:rFonts w:ascii="Arial" w:hAnsi="Arial" w:cs="Arial"/>
                <w:noProof w:val="0"/>
                <w:sz w:val="17"/>
                <w:szCs w:val="17"/>
              </w:rPr>
              <w:t xml:space="preserve">? </w:t>
            </w:r>
          </w:p>
        </w:tc>
        <w:tc>
          <w:tcPr>
            <w:tcW w:w="2551" w:type="dxa"/>
            <w:tcBorders>
              <w:top w:val="single" w:sz="6" w:space="0" w:color="9D9375"/>
              <w:left w:val="single" w:sz="2" w:space="0" w:color="00338D"/>
              <w:bottom w:val="single" w:sz="4" w:space="0" w:color="9D9375"/>
              <w:right w:val="single" w:sz="2" w:space="0" w:color="00338D"/>
            </w:tcBorders>
            <w:shd w:val="clear" w:color="auto" w:fill="FBF5FC"/>
            <w:tcMar>
              <w:top w:w="21" w:type="dxa"/>
              <w:left w:w="21" w:type="dxa"/>
              <w:bottom w:w="21" w:type="dxa"/>
              <w:right w:w="21" w:type="dxa"/>
            </w:tcMar>
            <w:vAlign w:val="center"/>
            <w:hideMark/>
          </w:tcPr>
          <w:p w:rsidR="0078340F" w:rsidRPr="001D7AED" w:rsidRDefault="0078340F" w:rsidP="0078340F">
            <w:pPr>
              <w:spacing w:before="0" w:after="0" w:line="240" w:lineRule="auto"/>
              <w:jc w:val="center"/>
              <w:rPr>
                <w:rFonts w:ascii="Arial" w:hAnsi="Arial" w:cs="Arial"/>
                <w:noProof w:val="0"/>
                <w:sz w:val="16"/>
                <w:szCs w:val="17"/>
              </w:rPr>
            </w:pPr>
            <w:r w:rsidRPr="001D7AED">
              <w:rPr>
                <w:rFonts w:ascii="Arial" w:hAnsi="Arial" w:cs="Arial"/>
                <w:bCs/>
                <w:i/>
                <w:iCs/>
                <w:noProof w:val="0"/>
                <w:sz w:val="16"/>
                <w:szCs w:val="17"/>
              </w:rPr>
              <w:t xml:space="preserve">nuo 1 </w:t>
            </w:r>
            <w:r w:rsidR="00A2035A" w:rsidRPr="001D7AED">
              <w:rPr>
                <w:rFonts w:ascii="Arial" w:hAnsi="Arial" w:cs="Arial"/>
                <w:i/>
                <w:iCs/>
                <w:noProof w:val="0"/>
                <w:sz w:val="14"/>
                <w:szCs w:val="17"/>
              </w:rPr>
              <w:t xml:space="preserve">– </w:t>
            </w:r>
            <w:r w:rsidRPr="001D7AED">
              <w:rPr>
                <w:rFonts w:ascii="Arial" w:hAnsi="Arial" w:cs="Arial"/>
                <w:i/>
                <w:iCs/>
                <w:noProof w:val="0"/>
                <w:sz w:val="14"/>
                <w:szCs w:val="17"/>
              </w:rPr>
              <w:t>neigiamas, tikėtina, kad tikslai nebūtų pasiekti;</w:t>
            </w:r>
          </w:p>
          <w:p w:rsidR="0078340F" w:rsidRPr="001D7AED" w:rsidRDefault="0078340F" w:rsidP="00A2035A">
            <w:pPr>
              <w:spacing w:before="0" w:after="0" w:line="240" w:lineRule="auto"/>
              <w:jc w:val="center"/>
              <w:rPr>
                <w:rFonts w:ascii="Arial" w:hAnsi="Arial" w:cs="Arial"/>
                <w:noProof w:val="0"/>
                <w:sz w:val="16"/>
                <w:szCs w:val="17"/>
              </w:rPr>
            </w:pPr>
            <w:r w:rsidRPr="001D7AED">
              <w:rPr>
                <w:rFonts w:ascii="Arial" w:hAnsi="Arial" w:cs="Arial"/>
                <w:bCs/>
                <w:i/>
                <w:iCs/>
                <w:noProof w:val="0"/>
                <w:sz w:val="16"/>
                <w:szCs w:val="17"/>
              </w:rPr>
              <w:t xml:space="preserve">iki 5 </w:t>
            </w:r>
            <w:r w:rsidRPr="001D7AED">
              <w:rPr>
                <w:rFonts w:ascii="Arial" w:hAnsi="Arial" w:cs="Arial"/>
                <w:i/>
                <w:iCs/>
                <w:noProof w:val="0"/>
                <w:sz w:val="14"/>
                <w:szCs w:val="17"/>
              </w:rPr>
              <w:t xml:space="preserve">– </w:t>
            </w:r>
            <w:r w:rsidR="00A2035A" w:rsidRPr="001D7AED">
              <w:rPr>
                <w:rFonts w:ascii="Arial" w:hAnsi="Arial" w:cs="Arial"/>
                <w:i/>
                <w:iCs/>
                <w:noProof w:val="0"/>
                <w:sz w:val="14"/>
                <w:szCs w:val="17"/>
              </w:rPr>
              <w:t>t</w:t>
            </w:r>
            <w:r w:rsidRPr="001D7AED">
              <w:rPr>
                <w:rFonts w:ascii="Arial" w:hAnsi="Arial" w:cs="Arial"/>
                <w:i/>
                <w:iCs/>
                <w:noProof w:val="0"/>
                <w:sz w:val="14"/>
                <w:szCs w:val="17"/>
              </w:rPr>
              <w:t>eigiamas, tikslai būtų pasiekti</w:t>
            </w:r>
          </w:p>
        </w:tc>
        <w:tc>
          <w:tcPr>
            <w:tcW w:w="1946" w:type="dxa"/>
            <w:tcBorders>
              <w:top w:val="single" w:sz="6" w:space="0" w:color="9D9375"/>
              <w:left w:val="single" w:sz="2" w:space="0" w:color="00338D"/>
              <w:bottom w:val="single" w:sz="4" w:space="0" w:color="9D9375"/>
              <w:right w:val="single" w:sz="6" w:space="0" w:color="00338D"/>
            </w:tcBorders>
            <w:shd w:val="clear" w:color="auto" w:fill="FBF5FC"/>
            <w:tcMar>
              <w:top w:w="12" w:type="dxa"/>
              <w:left w:w="12" w:type="dxa"/>
              <w:bottom w:w="0" w:type="dxa"/>
              <w:right w:w="12" w:type="dxa"/>
            </w:tcMar>
            <w:vAlign w:val="center"/>
            <w:hideMark/>
          </w:tcPr>
          <w:p w:rsidR="0078340F" w:rsidRPr="001D7AED" w:rsidRDefault="0078340F" w:rsidP="006658C1">
            <w:pPr>
              <w:spacing w:before="0" w:after="0" w:line="240" w:lineRule="auto"/>
              <w:jc w:val="center"/>
              <w:rPr>
                <w:rFonts w:ascii="Arial" w:hAnsi="Arial" w:cs="Arial"/>
                <w:noProof w:val="0"/>
                <w:sz w:val="18"/>
                <w:szCs w:val="18"/>
              </w:rPr>
            </w:pPr>
            <w:r w:rsidRPr="001D7AED">
              <w:rPr>
                <w:rFonts w:ascii="Arial" w:hAnsi="Arial" w:cs="Arial"/>
                <w:bCs/>
                <w:i/>
                <w:iCs/>
                <w:noProof w:val="0"/>
                <w:sz w:val="18"/>
                <w:szCs w:val="18"/>
              </w:rPr>
              <w:t>100</w:t>
            </w:r>
            <w:r w:rsidR="006658C1" w:rsidRPr="001D7AED">
              <w:rPr>
                <w:rFonts w:ascii="Arial" w:hAnsi="Arial" w:cs="Arial"/>
                <w:bCs/>
                <w:i/>
                <w:iCs/>
                <w:noProof w:val="0"/>
                <w:sz w:val="18"/>
                <w:szCs w:val="18"/>
              </w:rPr>
              <w:t>,</w:t>
            </w:r>
            <w:r w:rsidRPr="001D7AED">
              <w:rPr>
                <w:rFonts w:ascii="Arial" w:hAnsi="Arial" w:cs="Arial"/>
                <w:bCs/>
                <w:i/>
                <w:iCs/>
                <w:noProof w:val="0"/>
                <w:sz w:val="18"/>
                <w:szCs w:val="18"/>
              </w:rPr>
              <w:t>6</w:t>
            </w:r>
            <w:r w:rsidR="006658C1" w:rsidRPr="001D7AED">
              <w:rPr>
                <w:rFonts w:ascii="Arial" w:hAnsi="Arial" w:cs="Arial"/>
                <w:bCs/>
                <w:i/>
                <w:iCs/>
                <w:noProof w:val="0"/>
                <w:sz w:val="18"/>
                <w:szCs w:val="18"/>
              </w:rPr>
              <w:t xml:space="preserve"> </w:t>
            </w:r>
            <w:r w:rsidRPr="001D7AED">
              <w:rPr>
                <w:rFonts w:ascii="Arial" w:hAnsi="Arial" w:cs="Arial"/>
                <w:bCs/>
                <w:i/>
                <w:iCs/>
                <w:noProof w:val="0"/>
                <w:sz w:val="18"/>
                <w:szCs w:val="18"/>
              </w:rPr>
              <w:t>%</w:t>
            </w:r>
          </w:p>
        </w:tc>
      </w:tr>
      <w:tr w:rsidR="0078340F" w:rsidRPr="001D7AED" w:rsidTr="00A2035A">
        <w:trPr>
          <w:trHeight w:val="57"/>
        </w:trPr>
        <w:tc>
          <w:tcPr>
            <w:tcW w:w="1696" w:type="dxa"/>
            <w:vMerge/>
            <w:tcBorders>
              <w:top w:val="single" w:sz="6" w:space="0" w:color="00338D"/>
              <w:left w:val="single" w:sz="4" w:space="0" w:color="00338D"/>
              <w:bottom w:val="single" w:sz="6" w:space="0" w:color="00338D"/>
              <w:right w:val="single" w:sz="2" w:space="0" w:color="00338D"/>
            </w:tcBorders>
            <w:vAlign w:val="center"/>
            <w:hideMark/>
          </w:tcPr>
          <w:p w:rsidR="0078340F" w:rsidRPr="001D7AED" w:rsidRDefault="0078340F" w:rsidP="003710C4">
            <w:pPr>
              <w:spacing w:before="0" w:after="0" w:line="240" w:lineRule="auto"/>
              <w:jc w:val="center"/>
              <w:rPr>
                <w:rFonts w:ascii="Arial" w:hAnsi="Arial" w:cs="Arial"/>
                <w:noProof w:val="0"/>
                <w:sz w:val="16"/>
                <w:szCs w:val="18"/>
              </w:rPr>
            </w:pPr>
          </w:p>
        </w:tc>
        <w:tc>
          <w:tcPr>
            <w:tcW w:w="142" w:type="dxa"/>
            <w:tcBorders>
              <w:top w:val="single" w:sz="4" w:space="0" w:color="9D9375"/>
              <w:left w:val="single" w:sz="2" w:space="0" w:color="00338D"/>
              <w:bottom w:val="single" w:sz="4" w:space="0" w:color="9D9375"/>
              <w:right w:val="nil"/>
            </w:tcBorders>
            <w:shd w:val="clear" w:color="auto" w:fill="FBF5FC"/>
            <w:tcMar>
              <w:top w:w="21" w:type="dxa"/>
              <w:left w:w="21" w:type="dxa"/>
              <w:bottom w:w="21" w:type="dxa"/>
              <w:right w:w="21" w:type="dxa"/>
            </w:tcMar>
            <w:vAlign w:val="center"/>
            <w:hideMark/>
          </w:tcPr>
          <w:p w:rsidR="0078340F" w:rsidRPr="001D7AED" w:rsidRDefault="0078340F" w:rsidP="0078340F">
            <w:pPr>
              <w:spacing w:before="0" w:after="0" w:line="240" w:lineRule="auto"/>
              <w:jc w:val="left"/>
              <w:rPr>
                <w:rFonts w:ascii="Arial" w:hAnsi="Arial" w:cs="Arial"/>
                <w:noProof w:val="0"/>
                <w:sz w:val="18"/>
                <w:szCs w:val="18"/>
              </w:rPr>
            </w:pPr>
            <w:r w:rsidRPr="001D7AED">
              <w:rPr>
                <w:rFonts w:ascii="Arial" w:hAnsi="Arial" w:cs="Arial"/>
                <w:b/>
                <w:bCs/>
                <w:noProof w:val="0"/>
                <w:sz w:val="18"/>
                <w:szCs w:val="18"/>
              </w:rPr>
              <w:t>4</w:t>
            </w:r>
          </w:p>
        </w:tc>
        <w:tc>
          <w:tcPr>
            <w:tcW w:w="3260" w:type="dxa"/>
            <w:gridSpan w:val="3"/>
            <w:tcBorders>
              <w:top w:val="single" w:sz="4" w:space="0" w:color="9D9375"/>
              <w:left w:val="nil"/>
              <w:bottom w:val="single" w:sz="4" w:space="0" w:color="9D9375"/>
              <w:right w:val="single" w:sz="2" w:space="0" w:color="00338D"/>
            </w:tcBorders>
            <w:shd w:val="clear" w:color="auto" w:fill="FBF5FC"/>
            <w:tcMar>
              <w:top w:w="21" w:type="dxa"/>
              <w:left w:w="21" w:type="dxa"/>
              <w:bottom w:w="21" w:type="dxa"/>
              <w:right w:w="21" w:type="dxa"/>
            </w:tcMar>
            <w:vAlign w:val="center"/>
            <w:hideMark/>
          </w:tcPr>
          <w:p w:rsidR="0078340F" w:rsidRPr="001D7AED" w:rsidRDefault="0078340F" w:rsidP="0078340F">
            <w:pPr>
              <w:spacing w:before="0" w:after="0" w:line="240" w:lineRule="auto"/>
              <w:jc w:val="left"/>
              <w:rPr>
                <w:rFonts w:ascii="Arial" w:hAnsi="Arial" w:cs="Arial"/>
                <w:noProof w:val="0"/>
                <w:sz w:val="17"/>
                <w:szCs w:val="17"/>
              </w:rPr>
            </w:pPr>
            <w:r w:rsidRPr="001D7AED">
              <w:rPr>
                <w:rFonts w:ascii="Arial" w:hAnsi="Arial" w:cs="Arial"/>
                <w:b/>
                <w:bCs/>
                <w:noProof w:val="0"/>
                <w:sz w:val="17"/>
                <w:szCs w:val="17"/>
              </w:rPr>
              <w:t>KAINA VALSTYBEI</w:t>
            </w:r>
          </w:p>
        </w:tc>
        <w:tc>
          <w:tcPr>
            <w:tcW w:w="4962" w:type="dxa"/>
            <w:tcBorders>
              <w:top w:val="single" w:sz="4" w:space="0" w:color="9D9375"/>
              <w:left w:val="single" w:sz="2" w:space="0" w:color="00338D"/>
              <w:bottom w:val="single" w:sz="4" w:space="0" w:color="9D9375"/>
              <w:right w:val="single" w:sz="2" w:space="0" w:color="00338D"/>
            </w:tcBorders>
            <w:shd w:val="clear" w:color="auto" w:fill="FBF5FC"/>
            <w:tcMar>
              <w:top w:w="21" w:type="dxa"/>
              <w:left w:w="21" w:type="dxa"/>
              <w:bottom w:w="21" w:type="dxa"/>
              <w:right w:w="21" w:type="dxa"/>
            </w:tcMar>
            <w:vAlign w:val="center"/>
            <w:hideMark/>
          </w:tcPr>
          <w:p w:rsidR="0078340F" w:rsidRPr="001D7AED" w:rsidRDefault="0078340F" w:rsidP="0078340F">
            <w:pPr>
              <w:spacing w:before="0" w:after="0" w:line="240" w:lineRule="auto"/>
              <w:jc w:val="left"/>
              <w:rPr>
                <w:rFonts w:ascii="Arial" w:hAnsi="Arial" w:cs="Arial"/>
                <w:noProof w:val="0"/>
                <w:sz w:val="17"/>
                <w:szCs w:val="17"/>
              </w:rPr>
            </w:pPr>
            <w:r w:rsidRPr="001D7AED">
              <w:rPr>
                <w:rFonts w:ascii="Arial" w:hAnsi="Arial" w:cs="Arial"/>
                <w:noProof w:val="0"/>
                <w:sz w:val="17"/>
                <w:szCs w:val="17"/>
              </w:rPr>
              <w:t xml:space="preserve">Kokia būtų </w:t>
            </w:r>
            <w:r w:rsidRPr="001D7AED">
              <w:rPr>
                <w:rFonts w:ascii="Arial" w:hAnsi="Arial" w:cs="Arial"/>
                <w:i/>
                <w:iCs/>
                <w:noProof w:val="0"/>
                <w:sz w:val="17"/>
                <w:szCs w:val="17"/>
              </w:rPr>
              <w:t>sąlyginė</w:t>
            </w:r>
            <w:r w:rsidRPr="001D7AED">
              <w:rPr>
                <w:rFonts w:ascii="Arial" w:hAnsi="Arial" w:cs="Arial"/>
                <w:noProof w:val="0"/>
                <w:sz w:val="17"/>
                <w:szCs w:val="17"/>
              </w:rPr>
              <w:t xml:space="preserve"> modelio įgyvendinimo kaina valstybei, įskaitant bendras paramai reikalingas skirti lėšas (įskaitant palūkanų kompensavimui bankams, t.</w:t>
            </w:r>
            <w:r w:rsidR="006658C1" w:rsidRPr="001D7AED">
              <w:rPr>
                <w:rFonts w:ascii="Arial" w:hAnsi="Arial" w:cs="Arial"/>
                <w:noProof w:val="0"/>
                <w:sz w:val="17"/>
                <w:szCs w:val="17"/>
              </w:rPr>
              <w:t> </w:t>
            </w:r>
            <w:r w:rsidRPr="001D7AED">
              <w:rPr>
                <w:rFonts w:ascii="Arial" w:hAnsi="Arial" w:cs="Arial"/>
                <w:noProof w:val="0"/>
                <w:sz w:val="17"/>
                <w:szCs w:val="17"/>
              </w:rPr>
              <w:t xml:space="preserve">y. skirtumo tarp fiksuotų palūkanų ir banko prašomų palūkanų), modelio įgyvendinimo, administravimo sąnaudas ir pan.? </w:t>
            </w:r>
          </w:p>
        </w:tc>
        <w:tc>
          <w:tcPr>
            <w:tcW w:w="2551" w:type="dxa"/>
            <w:tcBorders>
              <w:top w:val="single" w:sz="4" w:space="0" w:color="9D9375"/>
              <w:left w:val="single" w:sz="2" w:space="0" w:color="00338D"/>
              <w:bottom w:val="single" w:sz="4" w:space="0" w:color="9D9375"/>
              <w:right w:val="single" w:sz="2" w:space="0" w:color="00338D"/>
            </w:tcBorders>
            <w:shd w:val="clear" w:color="auto" w:fill="FBF5FC"/>
            <w:tcMar>
              <w:top w:w="21" w:type="dxa"/>
              <w:left w:w="21" w:type="dxa"/>
              <w:bottom w:w="21" w:type="dxa"/>
              <w:right w:w="21" w:type="dxa"/>
            </w:tcMar>
            <w:vAlign w:val="center"/>
            <w:hideMark/>
          </w:tcPr>
          <w:p w:rsidR="0078340F" w:rsidRPr="001D7AED" w:rsidRDefault="0078340F" w:rsidP="0078340F">
            <w:pPr>
              <w:spacing w:before="0" w:after="0" w:line="240" w:lineRule="auto"/>
              <w:jc w:val="center"/>
              <w:rPr>
                <w:rFonts w:ascii="Arial" w:hAnsi="Arial" w:cs="Arial"/>
                <w:noProof w:val="0"/>
                <w:sz w:val="16"/>
                <w:szCs w:val="17"/>
              </w:rPr>
            </w:pPr>
            <w:r w:rsidRPr="001D7AED">
              <w:rPr>
                <w:rFonts w:ascii="Arial" w:hAnsi="Arial" w:cs="Arial"/>
                <w:bCs/>
                <w:i/>
                <w:iCs/>
                <w:noProof w:val="0"/>
                <w:sz w:val="16"/>
                <w:szCs w:val="17"/>
              </w:rPr>
              <w:t xml:space="preserve">nuo 1 </w:t>
            </w:r>
            <w:r w:rsidRPr="001D7AED">
              <w:rPr>
                <w:rFonts w:ascii="Arial" w:hAnsi="Arial" w:cs="Arial"/>
                <w:i/>
                <w:iCs/>
                <w:noProof w:val="0"/>
                <w:sz w:val="14"/>
                <w:szCs w:val="17"/>
              </w:rPr>
              <w:t>– brangiausia;</w:t>
            </w:r>
          </w:p>
          <w:p w:rsidR="0078340F" w:rsidRPr="001D7AED" w:rsidRDefault="0078340F" w:rsidP="0078340F">
            <w:pPr>
              <w:spacing w:before="0" w:after="0" w:line="240" w:lineRule="auto"/>
              <w:jc w:val="center"/>
              <w:rPr>
                <w:rFonts w:ascii="Arial" w:hAnsi="Arial" w:cs="Arial"/>
                <w:noProof w:val="0"/>
                <w:sz w:val="16"/>
                <w:szCs w:val="17"/>
              </w:rPr>
            </w:pPr>
            <w:r w:rsidRPr="001D7AED">
              <w:rPr>
                <w:rFonts w:ascii="Arial" w:hAnsi="Arial" w:cs="Arial"/>
                <w:bCs/>
                <w:i/>
                <w:iCs/>
                <w:noProof w:val="0"/>
                <w:sz w:val="16"/>
                <w:szCs w:val="17"/>
              </w:rPr>
              <w:t xml:space="preserve">iki 5 </w:t>
            </w:r>
            <w:r w:rsidRPr="001D7AED">
              <w:rPr>
                <w:rFonts w:ascii="Arial" w:hAnsi="Arial" w:cs="Arial"/>
                <w:i/>
                <w:iCs/>
                <w:noProof w:val="0"/>
                <w:sz w:val="14"/>
                <w:szCs w:val="17"/>
              </w:rPr>
              <w:t>– pigiausia</w:t>
            </w:r>
          </w:p>
        </w:tc>
        <w:tc>
          <w:tcPr>
            <w:tcW w:w="1946" w:type="dxa"/>
            <w:tcBorders>
              <w:top w:val="single" w:sz="4" w:space="0" w:color="9D9375"/>
              <w:left w:val="single" w:sz="2" w:space="0" w:color="00338D"/>
              <w:bottom w:val="single" w:sz="4" w:space="0" w:color="9D9375"/>
              <w:right w:val="single" w:sz="6" w:space="0" w:color="00338D"/>
            </w:tcBorders>
            <w:shd w:val="clear" w:color="auto" w:fill="FBF5FC"/>
            <w:tcMar>
              <w:top w:w="12" w:type="dxa"/>
              <w:left w:w="12" w:type="dxa"/>
              <w:bottom w:w="0" w:type="dxa"/>
              <w:right w:w="12" w:type="dxa"/>
            </w:tcMar>
            <w:vAlign w:val="center"/>
            <w:hideMark/>
          </w:tcPr>
          <w:p w:rsidR="0078340F" w:rsidRPr="001D7AED" w:rsidRDefault="0078340F" w:rsidP="006658C1">
            <w:pPr>
              <w:spacing w:before="0" w:after="0" w:line="240" w:lineRule="auto"/>
              <w:jc w:val="center"/>
              <w:rPr>
                <w:rFonts w:ascii="Arial" w:hAnsi="Arial" w:cs="Arial"/>
                <w:noProof w:val="0"/>
                <w:sz w:val="18"/>
                <w:szCs w:val="18"/>
              </w:rPr>
            </w:pPr>
            <w:r w:rsidRPr="001D7AED">
              <w:rPr>
                <w:rFonts w:ascii="Arial" w:hAnsi="Arial" w:cs="Arial"/>
                <w:bCs/>
                <w:i/>
                <w:iCs/>
                <w:noProof w:val="0"/>
                <w:sz w:val="18"/>
                <w:szCs w:val="18"/>
              </w:rPr>
              <w:t>89</w:t>
            </w:r>
            <w:r w:rsidR="006658C1" w:rsidRPr="001D7AED">
              <w:rPr>
                <w:rFonts w:ascii="Arial" w:hAnsi="Arial" w:cs="Arial"/>
                <w:bCs/>
                <w:i/>
                <w:iCs/>
                <w:noProof w:val="0"/>
                <w:sz w:val="18"/>
                <w:szCs w:val="18"/>
              </w:rPr>
              <w:t>,</w:t>
            </w:r>
            <w:r w:rsidRPr="001D7AED">
              <w:rPr>
                <w:rFonts w:ascii="Arial" w:hAnsi="Arial" w:cs="Arial"/>
                <w:bCs/>
                <w:i/>
                <w:iCs/>
                <w:noProof w:val="0"/>
                <w:sz w:val="18"/>
                <w:szCs w:val="18"/>
              </w:rPr>
              <w:t>4</w:t>
            </w:r>
            <w:r w:rsidR="006658C1" w:rsidRPr="001D7AED">
              <w:rPr>
                <w:rFonts w:ascii="Arial" w:hAnsi="Arial" w:cs="Arial"/>
                <w:bCs/>
                <w:i/>
                <w:iCs/>
                <w:noProof w:val="0"/>
                <w:sz w:val="18"/>
                <w:szCs w:val="18"/>
              </w:rPr>
              <w:t xml:space="preserve"> </w:t>
            </w:r>
            <w:r w:rsidRPr="001D7AED">
              <w:rPr>
                <w:rFonts w:ascii="Arial" w:hAnsi="Arial" w:cs="Arial"/>
                <w:bCs/>
                <w:i/>
                <w:iCs/>
                <w:noProof w:val="0"/>
                <w:sz w:val="18"/>
                <w:szCs w:val="18"/>
              </w:rPr>
              <w:t>%</w:t>
            </w:r>
          </w:p>
        </w:tc>
      </w:tr>
      <w:tr w:rsidR="0078340F" w:rsidRPr="001D7AED" w:rsidTr="00A2035A">
        <w:trPr>
          <w:trHeight w:val="57"/>
        </w:trPr>
        <w:tc>
          <w:tcPr>
            <w:tcW w:w="1696" w:type="dxa"/>
            <w:vMerge/>
            <w:tcBorders>
              <w:top w:val="single" w:sz="6" w:space="0" w:color="00338D"/>
              <w:left w:val="single" w:sz="4" w:space="0" w:color="00338D"/>
              <w:bottom w:val="single" w:sz="6" w:space="0" w:color="00338D"/>
              <w:right w:val="single" w:sz="2" w:space="0" w:color="00338D"/>
            </w:tcBorders>
            <w:vAlign w:val="center"/>
            <w:hideMark/>
          </w:tcPr>
          <w:p w:rsidR="0078340F" w:rsidRPr="001D7AED" w:rsidRDefault="0078340F" w:rsidP="003710C4">
            <w:pPr>
              <w:spacing w:before="0" w:after="0" w:line="240" w:lineRule="auto"/>
              <w:jc w:val="center"/>
              <w:rPr>
                <w:rFonts w:ascii="Arial" w:hAnsi="Arial" w:cs="Arial"/>
                <w:noProof w:val="0"/>
                <w:sz w:val="16"/>
                <w:szCs w:val="18"/>
              </w:rPr>
            </w:pPr>
          </w:p>
        </w:tc>
        <w:tc>
          <w:tcPr>
            <w:tcW w:w="142" w:type="dxa"/>
            <w:tcBorders>
              <w:top w:val="single" w:sz="4" w:space="0" w:color="9D9375"/>
              <w:left w:val="single" w:sz="2" w:space="0" w:color="00338D"/>
              <w:bottom w:val="single" w:sz="4" w:space="0" w:color="9D9375"/>
              <w:right w:val="nil"/>
            </w:tcBorders>
            <w:shd w:val="clear" w:color="auto" w:fill="FBF5FC"/>
            <w:tcMar>
              <w:top w:w="21" w:type="dxa"/>
              <w:left w:w="21" w:type="dxa"/>
              <w:bottom w:w="21" w:type="dxa"/>
              <w:right w:w="21" w:type="dxa"/>
            </w:tcMar>
            <w:vAlign w:val="center"/>
            <w:hideMark/>
          </w:tcPr>
          <w:p w:rsidR="0078340F" w:rsidRPr="001D7AED" w:rsidRDefault="0078340F" w:rsidP="0078340F">
            <w:pPr>
              <w:spacing w:before="0" w:after="0" w:line="240" w:lineRule="auto"/>
              <w:jc w:val="left"/>
              <w:rPr>
                <w:rFonts w:ascii="Arial" w:hAnsi="Arial" w:cs="Arial"/>
                <w:noProof w:val="0"/>
                <w:sz w:val="18"/>
                <w:szCs w:val="18"/>
              </w:rPr>
            </w:pPr>
            <w:r w:rsidRPr="001D7AED">
              <w:rPr>
                <w:rFonts w:ascii="Arial" w:hAnsi="Arial" w:cs="Arial"/>
                <w:b/>
                <w:bCs/>
                <w:noProof w:val="0"/>
                <w:sz w:val="18"/>
                <w:szCs w:val="18"/>
              </w:rPr>
              <w:t>5</w:t>
            </w:r>
          </w:p>
        </w:tc>
        <w:tc>
          <w:tcPr>
            <w:tcW w:w="3260" w:type="dxa"/>
            <w:gridSpan w:val="3"/>
            <w:tcBorders>
              <w:top w:val="single" w:sz="4" w:space="0" w:color="9D9375"/>
              <w:left w:val="nil"/>
              <w:bottom w:val="single" w:sz="4" w:space="0" w:color="9D9375"/>
              <w:right w:val="single" w:sz="2" w:space="0" w:color="00338D"/>
            </w:tcBorders>
            <w:shd w:val="clear" w:color="auto" w:fill="FBF5FC"/>
            <w:tcMar>
              <w:top w:w="21" w:type="dxa"/>
              <w:left w:w="21" w:type="dxa"/>
              <w:bottom w:w="21" w:type="dxa"/>
              <w:right w:w="21" w:type="dxa"/>
            </w:tcMar>
            <w:vAlign w:val="center"/>
            <w:hideMark/>
          </w:tcPr>
          <w:p w:rsidR="0078340F" w:rsidRPr="001D7AED" w:rsidRDefault="0078340F" w:rsidP="0078340F">
            <w:pPr>
              <w:spacing w:before="0" w:after="0" w:line="240" w:lineRule="auto"/>
              <w:jc w:val="left"/>
              <w:rPr>
                <w:rFonts w:ascii="Arial" w:hAnsi="Arial" w:cs="Arial"/>
                <w:noProof w:val="0"/>
                <w:sz w:val="17"/>
                <w:szCs w:val="17"/>
              </w:rPr>
            </w:pPr>
            <w:r w:rsidRPr="001D7AED">
              <w:rPr>
                <w:rFonts w:ascii="Arial" w:hAnsi="Arial" w:cs="Arial"/>
                <w:b/>
                <w:bCs/>
                <w:noProof w:val="0"/>
                <w:sz w:val="17"/>
                <w:szCs w:val="17"/>
              </w:rPr>
              <w:t>VALSTYBĖS LĖŠŲ PANAUDOJIMO EFEKTYVUMAS</w:t>
            </w:r>
          </w:p>
        </w:tc>
        <w:tc>
          <w:tcPr>
            <w:tcW w:w="4962" w:type="dxa"/>
            <w:tcBorders>
              <w:top w:val="single" w:sz="4" w:space="0" w:color="9D9375"/>
              <w:left w:val="single" w:sz="2" w:space="0" w:color="00338D"/>
              <w:bottom w:val="single" w:sz="4" w:space="0" w:color="9D9375"/>
              <w:right w:val="single" w:sz="2" w:space="0" w:color="00338D"/>
            </w:tcBorders>
            <w:shd w:val="clear" w:color="auto" w:fill="FBF5FC"/>
            <w:tcMar>
              <w:top w:w="21" w:type="dxa"/>
              <w:left w:w="21" w:type="dxa"/>
              <w:bottom w:w="21" w:type="dxa"/>
              <w:right w:w="21" w:type="dxa"/>
            </w:tcMar>
            <w:vAlign w:val="center"/>
            <w:hideMark/>
          </w:tcPr>
          <w:p w:rsidR="0078340F" w:rsidRPr="001D7AED" w:rsidRDefault="0078340F" w:rsidP="006658C1">
            <w:pPr>
              <w:spacing w:before="0" w:after="0" w:line="240" w:lineRule="auto"/>
              <w:jc w:val="left"/>
              <w:rPr>
                <w:rFonts w:ascii="Arial" w:hAnsi="Arial" w:cs="Arial"/>
                <w:noProof w:val="0"/>
                <w:sz w:val="17"/>
                <w:szCs w:val="17"/>
              </w:rPr>
            </w:pPr>
            <w:r w:rsidRPr="001D7AED">
              <w:rPr>
                <w:rFonts w:ascii="Arial" w:hAnsi="Arial" w:cs="Arial"/>
                <w:noProof w:val="0"/>
                <w:sz w:val="17"/>
                <w:szCs w:val="17"/>
              </w:rPr>
              <w:t xml:space="preserve">Kaip </w:t>
            </w:r>
            <w:r w:rsidRPr="001D7AED">
              <w:rPr>
                <w:rFonts w:ascii="Arial" w:hAnsi="Arial" w:cs="Arial"/>
                <w:i/>
                <w:iCs/>
                <w:noProof w:val="0"/>
                <w:sz w:val="17"/>
                <w:szCs w:val="17"/>
              </w:rPr>
              <w:t>sąlyginai</w:t>
            </w:r>
            <w:r w:rsidRPr="001D7AED">
              <w:rPr>
                <w:rFonts w:ascii="Arial" w:hAnsi="Arial" w:cs="Arial"/>
                <w:noProof w:val="0"/>
                <w:sz w:val="17"/>
                <w:szCs w:val="17"/>
              </w:rPr>
              <w:t xml:space="preserve"> efektyviai būtų siekiama „vertės už pinigus“, t.</w:t>
            </w:r>
            <w:r w:rsidR="006658C1" w:rsidRPr="001D7AED">
              <w:rPr>
                <w:rFonts w:ascii="Arial" w:hAnsi="Arial" w:cs="Arial"/>
                <w:noProof w:val="0"/>
                <w:sz w:val="17"/>
                <w:szCs w:val="17"/>
              </w:rPr>
              <w:t> </w:t>
            </w:r>
            <w:r w:rsidRPr="001D7AED">
              <w:rPr>
                <w:rFonts w:ascii="Arial" w:hAnsi="Arial" w:cs="Arial"/>
                <w:noProof w:val="0"/>
                <w:sz w:val="17"/>
                <w:szCs w:val="17"/>
              </w:rPr>
              <w:t>y. didžiausio</w:t>
            </w:r>
            <w:r w:rsidR="006658C1" w:rsidRPr="001D7AED">
              <w:rPr>
                <w:rFonts w:ascii="Arial" w:hAnsi="Arial" w:cs="Arial"/>
                <w:noProof w:val="0"/>
                <w:sz w:val="17"/>
                <w:szCs w:val="17"/>
              </w:rPr>
              <w:t>s</w:t>
            </w:r>
            <w:r w:rsidRPr="001D7AED">
              <w:rPr>
                <w:rFonts w:ascii="Arial" w:hAnsi="Arial" w:cs="Arial"/>
                <w:noProof w:val="0"/>
                <w:sz w:val="17"/>
                <w:szCs w:val="17"/>
              </w:rPr>
              <w:t xml:space="preserve"> galimo</w:t>
            </w:r>
            <w:r w:rsidR="006658C1" w:rsidRPr="001D7AED">
              <w:rPr>
                <w:rFonts w:ascii="Arial" w:hAnsi="Arial" w:cs="Arial"/>
                <w:noProof w:val="0"/>
                <w:sz w:val="17"/>
                <w:szCs w:val="17"/>
              </w:rPr>
              <w:t>s sutaupytos</w:t>
            </w:r>
            <w:r w:rsidRPr="001D7AED">
              <w:rPr>
                <w:rFonts w:ascii="Arial" w:hAnsi="Arial" w:cs="Arial"/>
                <w:noProof w:val="0"/>
                <w:sz w:val="17"/>
                <w:szCs w:val="17"/>
              </w:rPr>
              <w:t xml:space="preserve"> energijos ž mažiausias valstybės sąnaudas</w:t>
            </w:r>
            <w:r w:rsidR="006658C1" w:rsidRPr="001D7AED">
              <w:rPr>
                <w:rFonts w:ascii="Arial" w:hAnsi="Arial" w:cs="Arial"/>
                <w:noProof w:val="0"/>
                <w:sz w:val="17"/>
                <w:szCs w:val="17"/>
              </w:rPr>
              <w:t>?</w:t>
            </w:r>
          </w:p>
        </w:tc>
        <w:tc>
          <w:tcPr>
            <w:tcW w:w="2551" w:type="dxa"/>
            <w:tcBorders>
              <w:top w:val="single" w:sz="4" w:space="0" w:color="9D9375"/>
              <w:left w:val="single" w:sz="2" w:space="0" w:color="00338D"/>
              <w:bottom w:val="single" w:sz="4" w:space="0" w:color="9D9375"/>
              <w:right w:val="single" w:sz="2" w:space="0" w:color="00338D"/>
            </w:tcBorders>
            <w:shd w:val="clear" w:color="auto" w:fill="FBF5FC"/>
            <w:tcMar>
              <w:top w:w="21" w:type="dxa"/>
              <w:left w:w="21" w:type="dxa"/>
              <w:bottom w:w="21" w:type="dxa"/>
              <w:right w:w="21" w:type="dxa"/>
            </w:tcMar>
            <w:vAlign w:val="center"/>
            <w:hideMark/>
          </w:tcPr>
          <w:p w:rsidR="0078340F" w:rsidRPr="001D7AED" w:rsidRDefault="0078340F" w:rsidP="0078340F">
            <w:pPr>
              <w:spacing w:before="0" w:after="0" w:line="240" w:lineRule="auto"/>
              <w:jc w:val="center"/>
              <w:rPr>
                <w:rFonts w:ascii="Arial" w:hAnsi="Arial" w:cs="Arial"/>
                <w:noProof w:val="0"/>
                <w:sz w:val="16"/>
                <w:szCs w:val="17"/>
              </w:rPr>
            </w:pPr>
            <w:r w:rsidRPr="001D7AED">
              <w:rPr>
                <w:rFonts w:ascii="Arial" w:hAnsi="Arial" w:cs="Arial"/>
                <w:bCs/>
                <w:i/>
                <w:iCs/>
                <w:noProof w:val="0"/>
                <w:sz w:val="16"/>
                <w:szCs w:val="17"/>
              </w:rPr>
              <w:t xml:space="preserve">nuo 1 </w:t>
            </w:r>
            <w:r w:rsidRPr="001D7AED">
              <w:rPr>
                <w:rFonts w:ascii="Arial" w:hAnsi="Arial" w:cs="Arial"/>
                <w:i/>
                <w:iCs/>
                <w:noProof w:val="0"/>
                <w:sz w:val="14"/>
                <w:szCs w:val="17"/>
              </w:rPr>
              <w:t>– neefektyvu;</w:t>
            </w:r>
          </w:p>
          <w:p w:rsidR="0078340F" w:rsidRPr="001D7AED" w:rsidRDefault="0078340F" w:rsidP="0078340F">
            <w:pPr>
              <w:spacing w:before="0" w:after="0" w:line="240" w:lineRule="auto"/>
              <w:jc w:val="center"/>
              <w:rPr>
                <w:rFonts w:ascii="Arial" w:hAnsi="Arial" w:cs="Arial"/>
                <w:noProof w:val="0"/>
                <w:sz w:val="16"/>
                <w:szCs w:val="17"/>
              </w:rPr>
            </w:pPr>
            <w:r w:rsidRPr="001D7AED">
              <w:rPr>
                <w:rFonts w:ascii="Arial" w:hAnsi="Arial" w:cs="Arial"/>
                <w:bCs/>
                <w:i/>
                <w:iCs/>
                <w:noProof w:val="0"/>
                <w:sz w:val="16"/>
                <w:szCs w:val="17"/>
              </w:rPr>
              <w:t xml:space="preserve">iki 5 </w:t>
            </w:r>
            <w:r w:rsidRPr="001D7AED">
              <w:rPr>
                <w:rFonts w:ascii="Arial" w:hAnsi="Arial" w:cs="Arial"/>
                <w:i/>
                <w:iCs/>
                <w:noProof w:val="0"/>
                <w:sz w:val="14"/>
                <w:szCs w:val="17"/>
              </w:rPr>
              <w:t>– labai efektyvu</w:t>
            </w:r>
          </w:p>
        </w:tc>
        <w:tc>
          <w:tcPr>
            <w:tcW w:w="1946" w:type="dxa"/>
            <w:tcBorders>
              <w:top w:val="single" w:sz="4" w:space="0" w:color="9D9375"/>
              <w:left w:val="single" w:sz="2" w:space="0" w:color="00338D"/>
              <w:bottom w:val="single" w:sz="4" w:space="0" w:color="9D9375"/>
              <w:right w:val="single" w:sz="6" w:space="0" w:color="00338D"/>
            </w:tcBorders>
            <w:shd w:val="clear" w:color="auto" w:fill="FBF5FC"/>
            <w:tcMar>
              <w:top w:w="12" w:type="dxa"/>
              <w:left w:w="12" w:type="dxa"/>
              <w:bottom w:w="0" w:type="dxa"/>
              <w:right w:w="12" w:type="dxa"/>
            </w:tcMar>
            <w:vAlign w:val="center"/>
            <w:hideMark/>
          </w:tcPr>
          <w:p w:rsidR="0078340F" w:rsidRPr="001D7AED" w:rsidRDefault="0078340F" w:rsidP="006658C1">
            <w:pPr>
              <w:spacing w:before="0" w:after="0" w:line="240" w:lineRule="auto"/>
              <w:jc w:val="center"/>
              <w:rPr>
                <w:rFonts w:ascii="Arial" w:hAnsi="Arial" w:cs="Arial"/>
                <w:noProof w:val="0"/>
                <w:sz w:val="18"/>
                <w:szCs w:val="18"/>
              </w:rPr>
            </w:pPr>
            <w:r w:rsidRPr="001D7AED">
              <w:rPr>
                <w:rFonts w:ascii="Arial" w:hAnsi="Arial" w:cs="Arial"/>
                <w:bCs/>
                <w:i/>
                <w:iCs/>
                <w:noProof w:val="0"/>
                <w:sz w:val="18"/>
                <w:szCs w:val="18"/>
              </w:rPr>
              <w:t>103</w:t>
            </w:r>
            <w:r w:rsidR="006658C1" w:rsidRPr="001D7AED">
              <w:rPr>
                <w:rFonts w:ascii="Arial" w:hAnsi="Arial" w:cs="Arial"/>
                <w:bCs/>
                <w:i/>
                <w:iCs/>
                <w:noProof w:val="0"/>
                <w:sz w:val="18"/>
                <w:szCs w:val="18"/>
              </w:rPr>
              <w:t>,</w:t>
            </w:r>
            <w:r w:rsidRPr="001D7AED">
              <w:rPr>
                <w:rFonts w:ascii="Arial" w:hAnsi="Arial" w:cs="Arial"/>
                <w:bCs/>
                <w:i/>
                <w:iCs/>
                <w:noProof w:val="0"/>
                <w:sz w:val="18"/>
                <w:szCs w:val="18"/>
              </w:rPr>
              <w:t>4</w:t>
            </w:r>
            <w:r w:rsidR="006658C1" w:rsidRPr="001D7AED">
              <w:rPr>
                <w:rFonts w:ascii="Arial" w:hAnsi="Arial" w:cs="Arial"/>
                <w:bCs/>
                <w:i/>
                <w:iCs/>
                <w:noProof w:val="0"/>
                <w:sz w:val="18"/>
                <w:szCs w:val="18"/>
              </w:rPr>
              <w:t xml:space="preserve"> </w:t>
            </w:r>
            <w:r w:rsidRPr="001D7AED">
              <w:rPr>
                <w:rFonts w:ascii="Arial" w:hAnsi="Arial" w:cs="Arial"/>
                <w:bCs/>
                <w:i/>
                <w:iCs/>
                <w:noProof w:val="0"/>
                <w:sz w:val="18"/>
                <w:szCs w:val="18"/>
              </w:rPr>
              <w:t>%</w:t>
            </w:r>
          </w:p>
        </w:tc>
      </w:tr>
      <w:tr w:rsidR="0078340F" w:rsidRPr="001D7AED" w:rsidTr="00A2035A">
        <w:trPr>
          <w:trHeight w:val="57"/>
        </w:trPr>
        <w:tc>
          <w:tcPr>
            <w:tcW w:w="1696" w:type="dxa"/>
            <w:vMerge/>
            <w:tcBorders>
              <w:top w:val="single" w:sz="6" w:space="0" w:color="00338D"/>
              <w:left w:val="single" w:sz="4" w:space="0" w:color="00338D"/>
              <w:bottom w:val="single" w:sz="6" w:space="0" w:color="00338D"/>
              <w:right w:val="single" w:sz="2" w:space="0" w:color="00338D"/>
            </w:tcBorders>
            <w:vAlign w:val="center"/>
            <w:hideMark/>
          </w:tcPr>
          <w:p w:rsidR="0078340F" w:rsidRPr="001D7AED" w:rsidRDefault="0078340F" w:rsidP="003710C4">
            <w:pPr>
              <w:spacing w:before="0" w:after="0" w:line="240" w:lineRule="auto"/>
              <w:jc w:val="center"/>
              <w:rPr>
                <w:rFonts w:ascii="Arial" w:hAnsi="Arial" w:cs="Arial"/>
                <w:noProof w:val="0"/>
                <w:sz w:val="16"/>
                <w:szCs w:val="18"/>
              </w:rPr>
            </w:pPr>
          </w:p>
        </w:tc>
        <w:tc>
          <w:tcPr>
            <w:tcW w:w="142" w:type="dxa"/>
            <w:tcBorders>
              <w:top w:val="single" w:sz="4" w:space="0" w:color="9D9375"/>
              <w:left w:val="single" w:sz="2" w:space="0" w:color="00338D"/>
              <w:bottom w:val="single" w:sz="4" w:space="0" w:color="9D9375"/>
              <w:right w:val="nil"/>
            </w:tcBorders>
            <w:shd w:val="clear" w:color="auto" w:fill="FBF5FC"/>
            <w:tcMar>
              <w:top w:w="21" w:type="dxa"/>
              <w:left w:w="21" w:type="dxa"/>
              <w:bottom w:w="21" w:type="dxa"/>
              <w:right w:w="21" w:type="dxa"/>
            </w:tcMar>
            <w:vAlign w:val="center"/>
            <w:hideMark/>
          </w:tcPr>
          <w:p w:rsidR="0078340F" w:rsidRPr="001D7AED" w:rsidRDefault="0078340F" w:rsidP="0078340F">
            <w:pPr>
              <w:spacing w:before="0" w:after="0" w:line="240" w:lineRule="auto"/>
              <w:jc w:val="left"/>
              <w:rPr>
                <w:rFonts w:ascii="Arial" w:hAnsi="Arial" w:cs="Arial"/>
                <w:noProof w:val="0"/>
                <w:sz w:val="18"/>
                <w:szCs w:val="18"/>
              </w:rPr>
            </w:pPr>
            <w:r w:rsidRPr="001D7AED">
              <w:rPr>
                <w:rFonts w:ascii="Arial" w:hAnsi="Arial" w:cs="Arial"/>
                <w:b/>
                <w:bCs/>
                <w:noProof w:val="0"/>
                <w:sz w:val="18"/>
                <w:szCs w:val="18"/>
              </w:rPr>
              <w:t>6</w:t>
            </w:r>
          </w:p>
        </w:tc>
        <w:tc>
          <w:tcPr>
            <w:tcW w:w="3260" w:type="dxa"/>
            <w:gridSpan w:val="3"/>
            <w:tcBorders>
              <w:top w:val="single" w:sz="4" w:space="0" w:color="9D9375"/>
              <w:left w:val="nil"/>
              <w:bottom w:val="single" w:sz="4" w:space="0" w:color="9D9375"/>
              <w:right w:val="single" w:sz="2" w:space="0" w:color="00338D"/>
            </w:tcBorders>
            <w:shd w:val="clear" w:color="auto" w:fill="FBF5FC"/>
            <w:tcMar>
              <w:top w:w="21" w:type="dxa"/>
              <w:left w:w="21" w:type="dxa"/>
              <w:bottom w:w="21" w:type="dxa"/>
              <w:right w:w="21" w:type="dxa"/>
            </w:tcMar>
            <w:vAlign w:val="center"/>
            <w:hideMark/>
          </w:tcPr>
          <w:p w:rsidR="0078340F" w:rsidRPr="001D7AED" w:rsidRDefault="0078340F" w:rsidP="0078340F">
            <w:pPr>
              <w:spacing w:before="0" w:after="0" w:line="240" w:lineRule="auto"/>
              <w:jc w:val="left"/>
              <w:rPr>
                <w:rFonts w:ascii="Arial" w:hAnsi="Arial" w:cs="Arial"/>
                <w:noProof w:val="0"/>
                <w:sz w:val="17"/>
                <w:szCs w:val="17"/>
              </w:rPr>
            </w:pPr>
            <w:r w:rsidRPr="001D7AED">
              <w:rPr>
                <w:rFonts w:ascii="Arial" w:hAnsi="Arial" w:cs="Arial"/>
                <w:b/>
                <w:bCs/>
                <w:noProof w:val="0"/>
                <w:sz w:val="17"/>
                <w:szCs w:val="17"/>
              </w:rPr>
              <w:t>LĖŠŲ PLANAVIMO IR KONTROLĖS GALIMYBĖS</w:t>
            </w:r>
          </w:p>
        </w:tc>
        <w:tc>
          <w:tcPr>
            <w:tcW w:w="4962" w:type="dxa"/>
            <w:tcBorders>
              <w:top w:val="single" w:sz="4" w:space="0" w:color="9D9375"/>
              <w:left w:val="single" w:sz="2" w:space="0" w:color="00338D"/>
              <w:bottom w:val="single" w:sz="4" w:space="0" w:color="9D9375"/>
              <w:right w:val="single" w:sz="2" w:space="0" w:color="00338D"/>
            </w:tcBorders>
            <w:shd w:val="clear" w:color="auto" w:fill="FBF5FC"/>
            <w:tcMar>
              <w:top w:w="21" w:type="dxa"/>
              <w:left w:w="21" w:type="dxa"/>
              <w:bottom w:w="21" w:type="dxa"/>
              <w:right w:w="21" w:type="dxa"/>
            </w:tcMar>
            <w:vAlign w:val="center"/>
            <w:hideMark/>
          </w:tcPr>
          <w:p w:rsidR="0078340F" w:rsidRPr="001D7AED" w:rsidRDefault="0078340F" w:rsidP="0078340F">
            <w:pPr>
              <w:spacing w:before="0" w:after="0" w:line="240" w:lineRule="auto"/>
              <w:jc w:val="left"/>
              <w:rPr>
                <w:rFonts w:ascii="Arial" w:hAnsi="Arial" w:cs="Arial"/>
                <w:noProof w:val="0"/>
                <w:sz w:val="17"/>
                <w:szCs w:val="17"/>
              </w:rPr>
            </w:pPr>
            <w:r w:rsidRPr="001D7AED">
              <w:rPr>
                <w:rFonts w:ascii="Arial" w:hAnsi="Arial" w:cs="Arial"/>
                <w:noProof w:val="0"/>
                <w:sz w:val="17"/>
                <w:szCs w:val="17"/>
              </w:rPr>
              <w:t xml:space="preserve">Kokios būtų </w:t>
            </w:r>
            <w:r w:rsidRPr="001D7AED">
              <w:rPr>
                <w:rFonts w:ascii="Arial" w:hAnsi="Arial" w:cs="Arial"/>
                <w:i/>
                <w:iCs/>
                <w:noProof w:val="0"/>
                <w:sz w:val="17"/>
                <w:szCs w:val="17"/>
              </w:rPr>
              <w:t>sąlyginės</w:t>
            </w:r>
            <w:r w:rsidRPr="001D7AED">
              <w:rPr>
                <w:rFonts w:ascii="Arial" w:hAnsi="Arial" w:cs="Arial"/>
                <w:noProof w:val="0"/>
                <w:sz w:val="17"/>
                <w:szCs w:val="17"/>
              </w:rPr>
              <w:t xml:space="preserve"> valstybės galimybės planuoti ir kontroliuoti kasmet paramai skiriamas lėšas? </w:t>
            </w:r>
          </w:p>
        </w:tc>
        <w:tc>
          <w:tcPr>
            <w:tcW w:w="2551" w:type="dxa"/>
            <w:tcBorders>
              <w:top w:val="single" w:sz="4" w:space="0" w:color="9D9375"/>
              <w:left w:val="single" w:sz="2" w:space="0" w:color="00338D"/>
              <w:bottom w:val="single" w:sz="4" w:space="0" w:color="9D9375"/>
              <w:right w:val="single" w:sz="2" w:space="0" w:color="00338D"/>
            </w:tcBorders>
            <w:shd w:val="clear" w:color="auto" w:fill="FBF5FC"/>
            <w:tcMar>
              <w:top w:w="21" w:type="dxa"/>
              <w:left w:w="21" w:type="dxa"/>
              <w:bottom w:w="21" w:type="dxa"/>
              <w:right w:w="21" w:type="dxa"/>
            </w:tcMar>
            <w:vAlign w:val="center"/>
            <w:hideMark/>
          </w:tcPr>
          <w:p w:rsidR="0078340F" w:rsidRPr="001D7AED" w:rsidRDefault="0078340F" w:rsidP="0078340F">
            <w:pPr>
              <w:spacing w:before="0" w:after="0" w:line="240" w:lineRule="auto"/>
              <w:jc w:val="center"/>
              <w:rPr>
                <w:rFonts w:ascii="Arial" w:hAnsi="Arial" w:cs="Arial"/>
                <w:noProof w:val="0"/>
                <w:sz w:val="16"/>
                <w:szCs w:val="17"/>
              </w:rPr>
            </w:pPr>
            <w:r w:rsidRPr="001D7AED">
              <w:rPr>
                <w:rFonts w:ascii="Arial" w:hAnsi="Arial" w:cs="Arial"/>
                <w:bCs/>
                <w:i/>
                <w:iCs/>
                <w:noProof w:val="0"/>
                <w:sz w:val="16"/>
                <w:szCs w:val="17"/>
              </w:rPr>
              <w:t xml:space="preserve">nuo 1 </w:t>
            </w:r>
            <w:r w:rsidRPr="001D7AED">
              <w:rPr>
                <w:rFonts w:ascii="Arial" w:hAnsi="Arial" w:cs="Arial"/>
                <w:i/>
                <w:iCs/>
                <w:noProof w:val="0"/>
                <w:sz w:val="14"/>
                <w:szCs w:val="17"/>
              </w:rPr>
              <w:t>– jokių galimybių;</w:t>
            </w:r>
          </w:p>
          <w:p w:rsidR="0078340F" w:rsidRPr="001D7AED" w:rsidRDefault="0078340F" w:rsidP="0078340F">
            <w:pPr>
              <w:spacing w:before="0" w:after="0" w:line="240" w:lineRule="auto"/>
              <w:jc w:val="center"/>
              <w:rPr>
                <w:rFonts w:ascii="Arial" w:hAnsi="Arial" w:cs="Arial"/>
                <w:noProof w:val="0"/>
                <w:sz w:val="16"/>
                <w:szCs w:val="17"/>
              </w:rPr>
            </w:pPr>
            <w:r w:rsidRPr="001D7AED">
              <w:rPr>
                <w:rFonts w:ascii="Arial" w:hAnsi="Arial" w:cs="Arial"/>
                <w:bCs/>
                <w:i/>
                <w:iCs/>
                <w:noProof w:val="0"/>
                <w:sz w:val="16"/>
                <w:szCs w:val="17"/>
              </w:rPr>
              <w:t xml:space="preserve">iki 5 </w:t>
            </w:r>
            <w:r w:rsidRPr="001D7AED">
              <w:rPr>
                <w:rFonts w:ascii="Arial" w:hAnsi="Arial" w:cs="Arial"/>
                <w:i/>
                <w:iCs/>
                <w:noProof w:val="0"/>
                <w:sz w:val="14"/>
                <w:szCs w:val="17"/>
              </w:rPr>
              <w:t>– visiškos galimybės</w:t>
            </w:r>
          </w:p>
        </w:tc>
        <w:tc>
          <w:tcPr>
            <w:tcW w:w="1946" w:type="dxa"/>
            <w:tcBorders>
              <w:top w:val="single" w:sz="4" w:space="0" w:color="9D9375"/>
              <w:left w:val="single" w:sz="2" w:space="0" w:color="00338D"/>
              <w:bottom w:val="single" w:sz="4" w:space="0" w:color="9D9375"/>
              <w:right w:val="single" w:sz="6" w:space="0" w:color="00338D"/>
            </w:tcBorders>
            <w:shd w:val="clear" w:color="auto" w:fill="FBF5FC"/>
            <w:tcMar>
              <w:top w:w="12" w:type="dxa"/>
              <w:left w:w="12" w:type="dxa"/>
              <w:bottom w:w="0" w:type="dxa"/>
              <w:right w:w="12" w:type="dxa"/>
            </w:tcMar>
            <w:vAlign w:val="center"/>
            <w:hideMark/>
          </w:tcPr>
          <w:p w:rsidR="0078340F" w:rsidRPr="001D7AED" w:rsidRDefault="0078340F" w:rsidP="006658C1">
            <w:pPr>
              <w:spacing w:before="0" w:after="0" w:line="240" w:lineRule="auto"/>
              <w:jc w:val="center"/>
              <w:rPr>
                <w:rFonts w:ascii="Arial" w:hAnsi="Arial" w:cs="Arial"/>
                <w:noProof w:val="0"/>
                <w:sz w:val="18"/>
                <w:szCs w:val="18"/>
              </w:rPr>
            </w:pPr>
            <w:r w:rsidRPr="001D7AED">
              <w:rPr>
                <w:rFonts w:ascii="Arial" w:hAnsi="Arial" w:cs="Arial"/>
                <w:bCs/>
                <w:i/>
                <w:iCs/>
                <w:noProof w:val="0"/>
                <w:sz w:val="18"/>
                <w:szCs w:val="18"/>
              </w:rPr>
              <w:t>97</w:t>
            </w:r>
            <w:r w:rsidR="006658C1" w:rsidRPr="001D7AED">
              <w:rPr>
                <w:rFonts w:ascii="Arial" w:hAnsi="Arial" w:cs="Arial"/>
                <w:bCs/>
                <w:i/>
                <w:iCs/>
                <w:noProof w:val="0"/>
                <w:sz w:val="18"/>
                <w:szCs w:val="18"/>
              </w:rPr>
              <w:t>,</w:t>
            </w:r>
            <w:r w:rsidRPr="001D7AED">
              <w:rPr>
                <w:rFonts w:ascii="Arial" w:hAnsi="Arial" w:cs="Arial"/>
                <w:bCs/>
                <w:i/>
                <w:iCs/>
                <w:noProof w:val="0"/>
                <w:sz w:val="18"/>
                <w:szCs w:val="18"/>
              </w:rPr>
              <w:t>8</w:t>
            </w:r>
            <w:r w:rsidR="006658C1" w:rsidRPr="001D7AED">
              <w:rPr>
                <w:rFonts w:ascii="Arial" w:hAnsi="Arial" w:cs="Arial"/>
                <w:bCs/>
                <w:i/>
                <w:iCs/>
                <w:noProof w:val="0"/>
                <w:sz w:val="18"/>
                <w:szCs w:val="18"/>
              </w:rPr>
              <w:t xml:space="preserve"> </w:t>
            </w:r>
            <w:r w:rsidRPr="001D7AED">
              <w:rPr>
                <w:rFonts w:ascii="Arial" w:hAnsi="Arial" w:cs="Arial"/>
                <w:bCs/>
                <w:i/>
                <w:iCs/>
                <w:noProof w:val="0"/>
                <w:sz w:val="18"/>
                <w:szCs w:val="18"/>
              </w:rPr>
              <w:t>%</w:t>
            </w:r>
          </w:p>
        </w:tc>
      </w:tr>
      <w:tr w:rsidR="0078340F" w:rsidRPr="001D7AED" w:rsidTr="00A2035A">
        <w:trPr>
          <w:trHeight w:val="57"/>
        </w:trPr>
        <w:tc>
          <w:tcPr>
            <w:tcW w:w="1696" w:type="dxa"/>
            <w:vMerge/>
            <w:tcBorders>
              <w:top w:val="single" w:sz="6" w:space="0" w:color="00338D"/>
              <w:left w:val="single" w:sz="4" w:space="0" w:color="00338D"/>
              <w:bottom w:val="single" w:sz="6" w:space="0" w:color="00338D"/>
              <w:right w:val="single" w:sz="2" w:space="0" w:color="00338D"/>
            </w:tcBorders>
            <w:vAlign w:val="center"/>
            <w:hideMark/>
          </w:tcPr>
          <w:p w:rsidR="0078340F" w:rsidRPr="001D7AED" w:rsidRDefault="0078340F" w:rsidP="003710C4">
            <w:pPr>
              <w:spacing w:before="0" w:after="0" w:line="240" w:lineRule="auto"/>
              <w:jc w:val="center"/>
              <w:rPr>
                <w:rFonts w:ascii="Arial" w:hAnsi="Arial" w:cs="Arial"/>
                <w:noProof w:val="0"/>
                <w:sz w:val="16"/>
                <w:szCs w:val="18"/>
              </w:rPr>
            </w:pPr>
          </w:p>
        </w:tc>
        <w:tc>
          <w:tcPr>
            <w:tcW w:w="142" w:type="dxa"/>
            <w:tcBorders>
              <w:top w:val="single" w:sz="4" w:space="0" w:color="9D9375"/>
              <w:left w:val="single" w:sz="2" w:space="0" w:color="00338D"/>
              <w:bottom w:val="single" w:sz="6" w:space="0" w:color="00338D"/>
              <w:right w:val="nil"/>
            </w:tcBorders>
            <w:shd w:val="clear" w:color="auto" w:fill="FBF5FC"/>
            <w:tcMar>
              <w:top w:w="21" w:type="dxa"/>
              <w:left w:w="21" w:type="dxa"/>
              <w:bottom w:w="21" w:type="dxa"/>
              <w:right w:w="21" w:type="dxa"/>
            </w:tcMar>
            <w:vAlign w:val="center"/>
            <w:hideMark/>
          </w:tcPr>
          <w:p w:rsidR="0078340F" w:rsidRPr="001D7AED" w:rsidRDefault="0078340F" w:rsidP="0078340F">
            <w:pPr>
              <w:spacing w:before="0" w:after="0" w:line="240" w:lineRule="auto"/>
              <w:jc w:val="left"/>
              <w:rPr>
                <w:rFonts w:ascii="Arial" w:hAnsi="Arial" w:cs="Arial"/>
                <w:noProof w:val="0"/>
                <w:sz w:val="18"/>
                <w:szCs w:val="18"/>
              </w:rPr>
            </w:pPr>
            <w:r w:rsidRPr="001D7AED">
              <w:rPr>
                <w:rFonts w:ascii="Arial" w:hAnsi="Arial" w:cs="Arial"/>
                <w:b/>
                <w:bCs/>
                <w:noProof w:val="0"/>
                <w:sz w:val="18"/>
                <w:szCs w:val="18"/>
              </w:rPr>
              <w:t>7</w:t>
            </w:r>
          </w:p>
        </w:tc>
        <w:tc>
          <w:tcPr>
            <w:tcW w:w="3260" w:type="dxa"/>
            <w:gridSpan w:val="3"/>
            <w:tcBorders>
              <w:top w:val="single" w:sz="4" w:space="0" w:color="9D9375"/>
              <w:left w:val="nil"/>
              <w:bottom w:val="single" w:sz="6" w:space="0" w:color="00338D"/>
              <w:right w:val="single" w:sz="2" w:space="0" w:color="00338D"/>
            </w:tcBorders>
            <w:shd w:val="clear" w:color="auto" w:fill="FBF5FC"/>
            <w:tcMar>
              <w:top w:w="21" w:type="dxa"/>
              <w:left w:w="21" w:type="dxa"/>
              <w:bottom w:w="21" w:type="dxa"/>
              <w:right w:w="21" w:type="dxa"/>
            </w:tcMar>
            <w:vAlign w:val="center"/>
            <w:hideMark/>
          </w:tcPr>
          <w:p w:rsidR="0078340F" w:rsidRPr="001D7AED" w:rsidRDefault="0078340F" w:rsidP="0078340F">
            <w:pPr>
              <w:spacing w:before="0" w:after="0" w:line="240" w:lineRule="auto"/>
              <w:jc w:val="left"/>
              <w:rPr>
                <w:rFonts w:ascii="Arial" w:hAnsi="Arial" w:cs="Arial"/>
                <w:noProof w:val="0"/>
                <w:sz w:val="17"/>
                <w:szCs w:val="17"/>
              </w:rPr>
            </w:pPr>
            <w:r w:rsidRPr="001D7AED">
              <w:rPr>
                <w:rFonts w:ascii="Arial" w:hAnsi="Arial" w:cs="Arial"/>
                <w:b/>
                <w:bCs/>
                <w:noProof w:val="0"/>
                <w:sz w:val="17"/>
                <w:szCs w:val="17"/>
              </w:rPr>
              <w:t>MODELIO TVARUMAS</w:t>
            </w:r>
          </w:p>
        </w:tc>
        <w:tc>
          <w:tcPr>
            <w:tcW w:w="4962" w:type="dxa"/>
            <w:tcBorders>
              <w:top w:val="single" w:sz="4" w:space="0" w:color="9D9375"/>
              <w:left w:val="single" w:sz="2" w:space="0" w:color="00338D"/>
              <w:bottom w:val="single" w:sz="6" w:space="0" w:color="00338D"/>
              <w:right w:val="single" w:sz="2" w:space="0" w:color="00338D"/>
            </w:tcBorders>
            <w:shd w:val="clear" w:color="auto" w:fill="FBF5FC"/>
            <w:tcMar>
              <w:top w:w="21" w:type="dxa"/>
              <w:left w:w="21" w:type="dxa"/>
              <w:bottom w:w="21" w:type="dxa"/>
              <w:right w:w="21" w:type="dxa"/>
            </w:tcMar>
            <w:vAlign w:val="center"/>
            <w:hideMark/>
          </w:tcPr>
          <w:p w:rsidR="0078340F" w:rsidRPr="001D7AED" w:rsidRDefault="0078340F" w:rsidP="006658C1">
            <w:pPr>
              <w:spacing w:before="0" w:after="0" w:line="240" w:lineRule="auto"/>
              <w:jc w:val="left"/>
              <w:rPr>
                <w:rFonts w:ascii="Arial" w:hAnsi="Arial" w:cs="Arial"/>
                <w:noProof w:val="0"/>
                <w:sz w:val="17"/>
                <w:szCs w:val="17"/>
              </w:rPr>
            </w:pPr>
            <w:r w:rsidRPr="001D7AED">
              <w:rPr>
                <w:rFonts w:ascii="Arial" w:hAnsi="Arial" w:cs="Arial"/>
                <w:noProof w:val="0"/>
                <w:sz w:val="17"/>
                <w:szCs w:val="17"/>
              </w:rPr>
              <w:t xml:space="preserve">Kokia yra </w:t>
            </w:r>
            <w:r w:rsidRPr="001D7AED">
              <w:rPr>
                <w:rFonts w:ascii="Arial" w:hAnsi="Arial" w:cs="Arial"/>
                <w:i/>
                <w:iCs/>
                <w:noProof w:val="0"/>
                <w:sz w:val="17"/>
                <w:szCs w:val="17"/>
              </w:rPr>
              <w:t>sąlyginė</w:t>
            </w:r>
            <w:r w:rsidRPr="001D7AED">
              <w:rPr>
                <w:rFonts w:ascii="Arial" w:hAnsi="Arial" w:cs="Arial"/>
                <w:noProof w:val="0"/>
                <w:sz w:val="17"/>
                <w:szCs w:val="17"/>
              </w:rPr>
              <w:t xml:space="preserve"> tikimybė, kad modelis be esminių pakeitimų galėtų būti sėkmingai įgyvendinamas artimiausius 5</w:t>
            </w:r>
            <w:r w:rsidR="006658C1" w:rsidRPr="001D7AED">
              <w:rPr>
                <w:rFonts w:ascii="Arial" w:hAnsi="Arial" w:cs="Arial"/>
                <w:noProof w:val="0"/>
                <w:sz w:val="17"/>
                <w:szCs w:val="17"/>
              </w:rPr>
              <w:t>–</w:t>
            </w:r>
            <w:r w:rsidRPr="001D7AED">
              <w:rPr>
                <w:rFonts w:ascii="Arial" w:hAnsi="Arial" w:cs="Arial"/>
                <w:noProof w:val="0"/>
                <w:sz w:val="17"/>
                <w:szCs w:val="17"/>
              </w:rPr>
              <w:t xml:space="preserve">10 metų? </w:t>
            </w:r>
          </w:p>
        </w:tc>
        <w:tc>
          <w:tcPr>
            <w:tcW w:w="2551" w:type="dxa"/>
            <w:tcBorders>
              <w:top w:val="single" w:sz="4" w:space="0" w:color="9D9375"/>
              <w:left w:val="single" w:sz="2" w:space="0" w:color="00338D"/>
              <w:bottom w:val="single" w:sz="6" w:space="0" w:color="00338D"/>
              <w:right w:val="single" w:sz="2" w:space="0" w:color="00338D"/>
            </w:tcBorders>
            <w:shd w:val="clear" w:color="auto" w:fill="FBF5FC"/>
            <w:tcMar>
              <w:top w:w="21" w:type="dxa"/>
              <w:left w:w="21" w:type="dxa"/>
              <w:bottom w:w="21" w:type="dxa"/>
              <w:right w:w="21" w:type="dxa"/>
            </w:tcMar>
            <w:vAlign w:val="center"/>
            <w:hideMark/>
          </w:tcPr>
          <w:p w:rsidR="0078340F" w:rsidRPr="001D7AED" w:rsidRDefault="0078340F" w:rsidP="0078340F">
            <w:pPr>
              <w:spacing w:before="0" w:after="0" w:line="240" w:lineRule="auto"/>
              <w:jc w:val="center"/>
              <w:rPr>
                <w:rFonts w:ascii="Arial" w:hAnsi="Arial" w:cs="Arial"/>
                <w:noProof w:val="0"/>
                <w:sz w:val="16"/>
                <w:szCs w:val="17"/>
              </w:rPr>
            </w:pPr>
            <w:r w:rsidRPr="001D7AED">
              <w:rPr>
                <w:rFonts w:ascii="Arial" w:hAnsi="Arial" w:cs="Arial"/>
                <w:bCs/>
                <w:i/>
                <w:iCs/>
                <w:noProof w:val="0"/>
                <w:sz w:val="16"/>
                <w:szCs w:val="17"/>
              </w:rPr>
              <w:t xml:space="preserve">nuo 1 </w:t>
            </w:r>
            <w:r w:rsidRPr="001D7AED">
              <w:rPr>
                <w:rFonts w:ascii="Arial" w:hAnsi="Arial" w:cs="Arial"/>
                <w:i/>
                <w:iCs/>
                <w:noProof w:val="0"/>
                <w:sz w:val="14"/>
                <w:szCs w:val="17"/>
              </w:rPr>
              <w:t>– labai maža tikimybė;</w:t>
            </w:r>
          </w:p>
          <w:p w:rsidR="0078340F" w:rsidRPr="001D7AED" w:rsidRDefault="0078340F" w:rsidP="0078340F">
            <w:pPr>
              <w:spacing w:before="0" w:after="0" w:line="240" w:lineRule="auto"/>
              <w:jc w:val="center"/>
              <w:rPr>
                <w:rFonts w:ascii="Arial" w:hAnsi="Arial" w:cs="Arial"/>
                <w:noProof w:val="0"/>
                <w:sz w:val="16"/>
                <w:szCs w:val="17"/>
              </w:rPr>
            </w:pPr>
            <w:r w:rsidRPr="001D7AED">
              <w:rPr>
                <w:rFonts w:ascii="Arial" w:hAnsi="Arial" w:cs="Arial"/>
                <w:bCs/>
                <w:i/>
                <w:iCs/>
                <w:noProof w:val="0"/>
                <w:sz w:val="16"/>
                <w:szCs w:val="17"/>
              </w:rPr>
              <w:t xml:space="preserve">iki 5 </w:t>
            </w:r>
            <w:r w:rsidRPr="001D7AED">
              <w:rPr>
                <w:rFonts w:ascii="Arial" w:hAnsi="Arial" w:cs="Arial"/>
                <w:i/>
                <w:iCs/>
                <w:noProof w:val="0"/>
                <w:sz w:val="14"/>
                <w:szCs w:val="17"/>
              </w:rPr>
              <w:t>– labai didelė tikimybė</w:t>
            </w:r>
          </w:p>
        </w:tc>
        <w:tc>
          <w:tcPr>
            <w:tcW w:w="1946" w:type="dxa"/>
            <w:tcBorders>
              <w:top w:val="single" w:sz="4" w:space="0" w:color="9D9375"/>
              <w:left w:val="single" w:sz="2" w:space="0" w:color="00338D"/>
              <w:bottom w:val="single" w:sz="6" w:space="0" w:color="00338D"/>
              <w:right w:val="single" w:sz="6" w:space="0" w:color="00338D"/>
            </w:tcBorders>
            <w:shd w:val="clear" w:color="auto" w:fill="FBF5FC"/>
            <w:tcMar>
              <w:top w:w="12" w:type="dxa"/>
              <w:left w:w="12" w:type="dxa"/>
              <w:bottom w:w="0" w:type="dxa"/>
              <w:right w:w="12" w:type="dxa"/>
            </w:tcMar>
            <w:vAlign w:val="center"/>
            <w:hideMark/>
          </w:tcPr>
          <w:p w:rsidR="0078340F" w:rsidRPr="001D7AED" w:rsidRDefault="0078340F" w:rsidP="006658C1">
            <w:pPr>
              <w:spacing w:before="0" w:after="0" w:line="240" w:lineRule="auto"/>
              <w:jc w:val="center"/>
              <w:rPr>
                <w:rFonts w:ascii="Arial" w:hAnsi="Arial" w:cs="Arial"/>
                <w:noProof w:val="0"/>
                <w:sz w:val="18"/>
                <w:szCs w:val="18"/>
              </w:rPr>
            </w:pPr>
            <w:r w:rsidRPr="001D7AED">
              <w:rPr>
                <w:rFonts w:ascii="Arial" w:hAnsi="Arial" w:cs="Arial"/>
                <w:bCs/>
                <w:i/>
                <w:iCs/>
                <w:noProof w:val="0"/>
                <w:sz w:val="18"/>
                <w:szCs w:val="18"/>
              </w:rPr>
              <w:t>108</w:t>
            </w:r>
            <w:r w:rsidR="006658C1" w:rsidRPr="001D7AED">
              <w:rPr>
                <w:rFonts w:ascii="Arial" w:hAnsi="Arial" w:cs="Arial"/>
                <w:bCs/>
                <w:i/>
                <w:iCs/>
                <w:noProof w:val="0"/>
                <w:sz w:val="18"/>
                <w:szCs w:val="18"/>
              </w:rPr>
              <w:t>,</w:t>
            </w:r>
            <w:r w:rsidRPr="001D7AED">
              <w:rPr>
                <w:rFonts w:ascii="Arial" w:hAnsi="Arial" w:cs="Arial"/>
                <w:bCs/>
                <w:i/>
                <w:iCs/>
                <w:noProof w:val="0"/>
                <w:sz w:val="18"/>
                <w:szCs w:val="18"/>
              </w:rPr>
              <w:t>9</w:t>
            </w:r>
            <w:r w:rsidR="006658C1" w:rsidRPr="001D7AED">
              <w:rPr>
                <w:rFonts w:ascii="Arial" w:hAnsi="Arial" w:cs="Arial"/>
                <w:bCs/>
                <w:i/>
                <w:iCs/>
                <w:noProof w:val="0"/>
                <w:sz w:val="18"/>
                <w:szCs w:val="18"/>
              </w:rPr>
              <w:t xml:space="preserve"> </w:t>
            </w:r>
            <w:r w:rsidRPr="001D7AED">
              <w:rPr>
                <w:rFonts w:ascii="Arial" w:hAnsi="Arial" w:cs="Arial"/>
                <w:bCs/>
                <w:i/>
                <w:iCs/>
                <w:noProof w:val="0"/>
                <w:sz w:val="18"/>
                <w:szCs w:val="18"/>
              </w:rPr>
              <w:t>%</w:t>
            </w:r>
          </w:p>
        </w:tc>
      </w:tr>
      <w:tr w:rsidR="0078340F" w:rsidRPr="001D7AED" w:rsidTr="00A2035A">
        <w:trPr>
          <w:trHeight w:val="57"/>
        </w:trPr>
        <w:tc>
          <w:tcPr>
            <w:tcW w:w="1696" w:type="dxa"/>
            <w:vMerge w:val="restart"/>
            <w:tcBorders>
              <w:top w:val="single" w:sz="6" w:space="0" w:color="00338D"/>
              <w:left w:val="single" w:sz="4" w:space="0" w:color="00338D"/>
              <w:bottom w:val="single" w:sz="12" w:space="0" w:color="00338D"/>
              <w:right w:val="single" w:sz="2" w:space="0" w:color="00338D"/>
            </w:tcBorders>
            <w:shd w:val="clear" w:color="auto" w:fill="FFFCF5"/>
            <w:tcMar>
              <w:top w:w="21" w:type="dxa"/>
              <w:left w:w="21" w:type="dxa"/>
              <w:bottom w:w="21" w:type="dxa"/>
              <w:right w:w="21" w:type="dxa"/>
            </w:tcMar>
            <w:vAlign w:val="center"/>
            <w:hideMark/>
          </w:tcPr>
          <w:p w:rsidR="0078340F" w:rsidRPr="001D7AED" w:rsidRDefault="0078340F" w:rsidP="003710C4">
            <w:pPr>
              <w:spacing w:before="0" w:after="0" w:line="240" w:lineRule="auto"/>
              <w:jc w:val="center"/>
              <w:rPr>
                <w:rFonts w:ascii="Arial" w:hAnsi="Arial" w:cs="Arial"/>
                <w:noProof w:val="0"/>
                <w:sz w:val="16"/>
                <w:szCs w:val="18"/>
              </w:rPr>
            </w:pPr>
            <w:r w:rsidRPr="001D7AED">
              <w:rPr>
                <w:rFonts w:ascii="Arial" w:hAnsi="Arial" w:cs="Arial"/>
                <w:bCs/>
                <w:noProof w:val="0"/>
                <w:sz w:val="16"/>
                <w:szCs w:val="18"/>
              </w:rPr>
              <w:t>PATRAUKLUMAS KITIEMS PROCESO DALYVIAMS</w:t>
            </w:r>
          </w:p>
        </w:tc>
        <w:tc>
          <w:tcPr>
            <w:tcW w:w="142" w:type="dxa"/>
            <w:vMerge w:val="restart"/>
            <w:tcBorders>
              <w:top w:val="single" w:sz="6" w:space="0" w:color="00338D"/>
              <w:left w:val="single" w:sz="2" w:space="0" w:color="00338D"/>
              <w:bottom w:val="single" w:sz="4" w:space="0" w:color="9D9375"/>
              <w:right w:val="nil"/>
            </w:tcBorders>
            <w:shd w:val="clear" w:color="auto" w:fill="FFFCF5"/>
            <w:tcMar>
              <w:top w:w="21" w:type="dxa"/>
              <w:left w:w="21" w:type="dxa"/>
              <w:bottom w:w="21" w:type="dxa"/>
              <w:right w:w="21" w:type="dxa"/>
            </w:tcMar>
            <w:vAlign w:val="center"/>
            <w:hideMark/>
          </w:tcPr>
          <w:p w:rsidR="0078340F" w:rsidRPr="001D7AED" w:rsidRDefault="0078340F" w:rsidP="0078340F">
            <w:pPr>
              <w:spacing w:before="0" w:after="0" w:line="240" w:lineRule="auto"/>
              <w:jc w:val="left"/>
              <w:rPr>
                <w:rFonts w:ascii="Arial" w:hAnsi="Arial" w:cs="Arial"/>
                <w:noProof w:val="0"/>
                <w:sz w:val="18"/>
                <w:szCs w:val="18"/>
              </w:rPr>
            </w:pPr>
            <w:r w:rsidRPr="001D7AED">
              <w:rPr>
                <w:rFonts w:ascii="Arial" w:hAnsi="Arial" w:cs="Arial"/>
                <w:b/>
                <w:bCs/>
                <w:noProof w:val="0"/>
                <w:sz w:val="18"/>
                <w:szCs w:val="18"/>
              </w:rPr>
              <w:t>8</w:t>
            </w:r>
          </w:p>
        </w:tc>
        <w:tc>
          <w:tcPr>
            <w:tcW w:w="1559" w:type="dxa"/>
            <w:gridSpan w:val="2"/>
            <w:vMerge w:val="restart"/>
            <w:tcBorders>
              <w:top w:val="single" w:sz="6" w:space="0" w:color="00338D"/>
              <w:left w:val="nil"/>
              <w:bottom w:val="single" w:sz="4" w:space="0" w:color="9D9375"/>
              <w:right w:val="nil"/>
            </w:tcBorders>
            <w:shd w:val="clear" w:color="auto" w:fill="FFFCF5"/>
            <w:tcMar>
              <w:top w:w="21" w:type="dxa"/>
              <w:left w:w="21" w:type="dxa"/>
              <w:bottom w:w="21" w:type="dxa"/>
              <w:right w:w="21" w:type="dxa"/>
            </w:tcMar>
            <w:vAlign w:val="center"/>
            <w:hideMark/>
          </w:tcPr>
          <w:p w:rsidR="0078340F" w:rsidRPr="001D7AED" w:rsidRDefault="0078340F" w:rsidP="0078340F">
            <w:pPr>
              <w:spacing w:before="0" w:after="0" w:line="240" w:lineRule="auto"/>
              <w:jc w:val="left"/>
              <w:rPr>
                <w:rFonts w:ascii="Arial" w:hAnsi="Arial" w:cs="Arial"/>
                <w:noProof w:val="0"/>
                <w:sz w:val="17"/>
                <w:szCs w:val="17"/>
              </w:rPr>
            </w:pPr>
            <w:r w:rsidRPr="001D7AED">
              <w:rPr>
                <w:rFonts w:ascii="Arial" w:hAnsi="Arial" w:cs="Arial"/>
                <w:b/>
                <w:bCs/>
                <w:noProof w:val="0"/>
                <w:sz w:val="17"/>
                <w:szCs w:val="17"/>
              </w:rPr>
              <w:t>PATRAUKLUMAS FINANSINIAMS TARPININKAMS</w:t>
            </w:r>
          </w:p>
        </w:tc>
        <w:tc>
          <w:tcPr>
            <w:tcW w:w="1701" w:type="dxa"/>
            <w:tcBorders>
              <w:top w:val="single" w:sz="6" w:space="0" w:color="00338D"/>
              <w:left w:val="nil"/>
              <w:bottom w:val="single" w:sz="4" w:space="0" w:color="9D9375"/>
              <w:right w:val="single" w:sz="2" w:space="0" w:color="00338D"/>
            </w:tcBorders>
            <w:shd w:val="clear" w:color="auto" w:fill="FFFCF5"/>
            <w:tcMar>
              <w:top w:w="21" w:type="dxa"/>
              <w:left w:w="21" w:type="dxa"/>
              <w:bottom w:w="21" w:type="dxa"/>
              <w:right w:w="21" w:type="dxa"/>
            </w:tcMar>
            <w:vAlign w:val="center"/>
            <w:hideMark/>
          </w:tcPr>
          <w:p w:rsidR="0078340F" w:rsidRPr="001D7AED" w:rsidRDefault="0078340F" w:rsidP="0078340F">
            <w:pPr>
              <w:spacing w:before="0" w:after="0" w:line="240" w:lineRule="auto"/>
              <w:jc w:val="left"/>
              <w:rPr>
                <w:rFonts w:ascii="Arial" w:hAnsi="Arial" w:cs="Arial"/>
                <w:noProof w:val="0"/>
                <w:sz w:val="17"/>
                <w:szCs w:val="17"/>
              </w:rPr>
            </w:pPr>
            <w:r w:rsidRPr="001D7AED">
              <w:rPr>
                <w:rFonts w:ascii="Arial" w:hAnsi="Arial" w:cs="Arial"/>
                <w:bCs/>
                <w:noProof w:val="0"/>
                <w:sz w:val="17"/>
                <w:szCs w:val="17"/>
              </w:rPr>
              <w:t>8.1. Administracinė našta</w:t>
            </w:r>
          </w:p>
        </w:tc>
        <w:tc>
          <w:tcPr>
            <w:tcW w:w="4962" w:type="dxa"/>
            <w:tcBorders>
              <w:top w:val="single" w:sz="6" w:space="0" w:color="00338D"/>
              <w:left w:val="single" w:sz="2" w:space="0" w:color="00338D"/>
              <w:bottom w:val="single" w:sz="4" w:space="0" w:color="9D9375"/>
              <w:right w:val="single" w:sz="2" w:space="0" w:color="00338D"/>
            </w:tcBorders>
            <w:shd w:val="clear" w:color="auto" w:fill="FFFCF5"/>
            <w:tcMar>
              <w:top w:w="21" w:type="dxa"/>
              <w:left w:w="21" w:type="dxa"/>
              <w:bottom w:w="21" w:type="dxa"/>
              <w:right w:w="21" w:type="dxa"/>
            </w:tcMar>
            <w:vAlign w:val="center"/>
            <w:hideMark/>
          </w:tcPr>
          <w:p w:rsidR="0078340F" w:rsidRPr="001D7AED" w:rsidRDefault="0078340F" w:rsidP="0078340F">
            <w:pPr>
              <w:spacing w:before="0" w:after="0" w:line="240" w:lineRule="auto"/>
              <w:jc w:val="left"/>
              <w:rPr>
                <w:rFonts w:ascii="Arial" w:hAnsi="Arial" w:cs="Arial"/>
                <w:noProof w:val="0"/>
                <w:sz w:val="17"/>
                <w:szCs w:val="17"/>
              </w:rPr>
            </w:pPr>
            <w:r w:rsidRPr="001D7AED">
              <w:rPr>
                <w:rFonts w:ascii="Arial" w:hAnsi="Arial" w:cs="Arial"/>
                <w:noProof w:val="0"/>
                <w:sz w:val="17"/>
                <w:szCs w:val="17"/>
              </w:rPr>
              <w:t xml:space="preserve">Kokia būtų </w:t>
            </w:r>
            <w:r w:rsidRPr="001D7AED">
              <w:rPr>
                <w:rFonts w:ascii="Arial" w:hAnsi="Arial" w:cs="Arial"/>
                <w:i/>
                <w:iCs/>
                <w:noProof w:val="0"/>
                <w:sz w:val="17"/>
                <w:szCs w:val="17"/>
              </w:rPr>
              <w:t>sąlyginė</w:t>
            </w:r>
            <w:r w:rsidRPr="001D7AED">
              <w:rPr>
                <w:rFonts w:ascii="Arial" w:hAnsi="Arial" w:cs="Arial"/>
                <w:noProof w:val="0"/>
                <w:sz w:val="17"/>
                <w:szCs w:val="17"/>
              </w:rPr>
              <w:t xml:space="preserve"> modelio administracinė našta ir krūvis finansiniams tarpininkams?</w:t>
            </w:r>
          </w:p>
        </w:tc>
        <w:tc>
          <w:tcPr>
            <w:tcW w:w="2551" w:type="dxa"/>
            <w:tcBorders>
              <w:top w:val="single" w:sz="6" w:space="0" w:color="00338D"/>
              <w:left w:val="single" w:sz="2" w:space="0" w:color="00338D"/>
              <w:bottom w:val="single" w:sz="4" w:space="0" w:color="9D9375"/>
              <w:right w:val="single" w:sz="2" w:space="0" w:color="00338D"/>
            </w:tcBorders>
            <w:shd w:val="clear" w:color="auto" w:fill="FFFCF5"/>
            <w:tcMar>
              <w:top w:w="21" w:type="dxa"/>
              <w:left w:w="21" w:type="dxa"/>
              <w:bottom w:w="21" w:type="dxa"/>
              <w:right w:w="21" w:type="dxa"/>
            </w:tcMar>
            <w:vAlign w:val="center"/>
            <w:hideMark/>
          </w:tcPr>
          <w:p w:rsidR="0078340F" w:rsidRPr="001D7AED" w:rsidRDefault="0078340F" w:rsidP="0078340F">
            <w:pPr>
              <w:spacing w:before="0" w:after="0" w:line="240" w:lineRule="auto"/>
              <w:jc w:val="center"/>
              <w:rPr>
                <w:rFonts w:ascii="Arial" w:hAnsi="Arial" w:cs="Arial"/>
                <w:noProof w:val="0"/>
                <w:sz w:val="16"/>
                <w:szCs w:val="17"/>
              </w:rPr>
            </w:pPr>
            <w:r w:rsidRPr="001D7AED">
              <w:rPr>
                <w:rFonts w:ascii="Arial" w:hAnsi="Arial" w:cs="Arial"/>
                <w:bCs/>
                <w:i/>
                <w:iCs/>
                <w:noProof w:val="0"/>
                <w:sz w:val="16"/>
                <w:szCs w:val="17"/>
              </w:rPr>
              <w:t>nuo 1</w:t>
            </w:r>
            <w:r w:rsidRPr="001D7AED">
              <w:rPr>
                <w:rFonts w:ascii="Arial" w:hAnsi="Arial" w:cs="Arial"/>
                <w:i/>
                <w:iCs/>
                <w:noProof w:val="0"/>
                <w:sz w:val="16"/>
                <w:szCs w:val="17"/>
              </w:rPr>
              <w:t xml:space="preserve"> </w:t>
            </w:r>
            <w:r w:rsidR="00A2035A" w:rsidRPr="001D7AED">
              <w:rPr>
                <w:rFonts w:ascii="Arial" w:hAnsi="Arial" w:cs="Arial"/>
                <w:i/>
                <w:iCs/>
                <w:noProof w:val="0"/>
                <w:sz w:val="14"/>
                <w:szCs w:val="17"/>
              </w:rPr>
              <w:t xml:space="preserve">– </w:t>
            </w:r>
            <w:r w:rsidRPr="001D7AED">
              <w:rPr>
                <w:rFonts w:ascii="Arial" w:hAnsi="Arial" w:cs="Arial"/>
                <w:i/>
                <w:iCs/>
                <w:noProof w:val="0"/>
                <w:sz w:val="14"/>
                <w:szCs w:val="17"/>
              </w:rPr>
              <w:t>didelė administracinė našta;</w:t>
            </w:r>
          </w:p>
          <w:p w:rsidR="0078340F" w:rsidRPr="001D7AED" w:rsidRDefault="0078340F" w:rsidP="00A2035A">
            <w:pPr>
              <w:spacing w:before="0" w:after="0" w:line="240" w:lineRule="auto"/>
              <w:jc w:val="center"/>
              <w:rPr>
                <w:rFonts w:ascii="Arial" w:hAnsi="Arial" w:cs="Arial"/>
                <w:noProof w:val="0"/>
                <w:sz w:val="16"/>
                <w:szCs w:val="17"/>
              </w:rPr>
            </w:pPr>
            <w:r w:rsidRPr="001D7AED">
              <w:rPr>
                <w:rFonts w:ascii="Arial" w:hAnsi="Arial" w:cs="Arial"/>
                <w:bCs/>
                <w:i/>
                <w:iCs/>
                <w:noProof w:val="0"/>
                <w:sz w:val="16"/>
                <w:szCs w:val="17"/>
              </w:rPr>
              <w:t>iki 5</w:t>
            </w:r>
            <w:r w:rsidRPr="001D7AED">
              <w:rPr>
                <w:rFonts w:ascii="Arial" w:hAnsi="Arial" w:cs="Arial"/>
                <w:i/>
                <w:iCs/>
                <w:noProof w:val="0"/>
                <w:sz w:val="16"/>
                <w:szCs w:val="17"/>
              </w:rPr>
              <w:t xml:space="preserve"> </w:t>
            </w:r>
            <w:r w:rsidR="00A2035A" w:rsidRPr="001D7AED">
              <w:rPr>
                <w:rFonts w:ascii="Arial" w:hAnsi="Arial" w:cs="Arial"/>
                <w:i/>
                <w:iCs/>
                <w:noProof w:val="0"/>
                <w:sz w:val="14"/>
                <w:szCs w:val="17"/>
              </w:rPr>
              <w:t xml:space="preserve">– </w:t>
            </w:r>
            <w:r w:rsidRPr="001D7AED">
              <w:rPr>
                <w:rFonts w:ascii="Arial" w:hAnsi="Arial" w:cs="Arial"/>
                <w:i/>
                <w:iCs/>
                <w:noProof w:val="0"/>
                <w:sz w:val="14"/>
                <w:szCs w:val="17"/>
              </w:rPr>
              <w:t>maža administracinė našta</w:t>
            </w:r>
          </w:p>
        </w:tc>
        <w:tc>
          <w:tcPr>
            <w:tcW w:w="1946" w:type="dxa"/>
            <w:tcBorders>
              <w:top w:val="single" w:sz="6" w:space="0" w:color="00338D"/>
              <w:left w:val="single" w:sz="2" w:space="0" w:color="00338D"/>
              <w:bottom w:val="single" w:sz="4" w:space="0" w:color="9D9375"/>
              <w:right w:val="single" w:sz="6" w:space="0" w:color="00338D"/>
            </w:tcBorders>
            <w:shd w:val="clear" w:color="auto" w:fill="FFFCF5"/>
            <w:tcMar>
              <w:top w:w="12" w:type="dxa"/>
              <w:left w:w="12" w:type="dxa"/>
              <w:bottom w:w="0" w:type="dxa"/>
              <w:right w:w="12" w:type="dxa"/>
            </w:tcMar>
            <w:vAlign w:val="center"/>
            <w:hideMark/>
          </w:tcPr>
          <w:p w:rsidR="0078340F" w:rsidRPr="001D7AED" w:rsidRDefault="0078340F" w:rsidP="006658C1">
            <w:pPr>
              <w:spacing w:before="0" w:after="0" w:line="240" w:lineRule="auto"/>
              <w:jc w:val="center"/>
              <w:rPr>
                <w:rFonts w:ascii="Arial" w:hAnsi="Arial" w:cs="Arial"/>
                <w:noProof w:val="0"/>
                <w:sz w:val="18"/>
                <w:szCs w:val="18"/>
              </w:rPr>
            </w:pPr>
            <w:r w:rsidRPr="001D7AED">
              <w:rPr>
                <w:rFonts w:ascii="Arial" w:hAnsi="Arial" w:cs="Arial"/>
                <w:bCs/>
                <w:i/>
                <w:iCs/>
                <w:noProof w:val="0"/>
                <w:sz w:val="18"/>
                <w:szCs w:val="18"/>
              </w:rPr>
              <w:t>78</w:t>
            </w:r>
            <w:r w:rsidR="006658C1" w:rsidRPr="001D7AED">
              <w:rPr>
                <w:rFonts w:ascii="Arial" w:hAnsi="Arial" w:cs="Arial"/>
                <w:bCs/>
                <w:i/>
                <w:iCs/>
                <w:noProof w:val="0"/>
                <w:sz w:val="18"/>
                <w:szCs w:val="18"/>
              </w:rPr>
              <w:t>,</w:t>
            </w:r>
            <w:r w:rsidRPr="001D7AED">
              <w:rPr>
                <w:rFonts w:ascii="Arial" w:hAnsi="Arial" w:cs="Arial"/>
                <w:bCs/>
                <w:i/>
                <w:iCs/>
                <w:noProof w:val="0"/>
                <w:sz w:val="18"/>
                <w:szCs w:val="18"/>
              </w:rPr>
              <w:t>2</w:t>
            </w:r>
            <w:r w:rsidR="006658C1" w:rsidRPr="001D7AED">
              <w:rPr>
                <w:rFonts w:ascii="Arial" w:hAnsi="Arial" w:cs="Arial"/>
                <w:bCs/>
                <w:i/>
                <w:iCs/>
                <w:noProof w:val="0"/>
                <w:sz w:val="18"/>
                <w:szCs w:val="18"/>
              </w:rPr>
              <w:t xml:space="preserve"> </w:t>
            </w:r>
            <w:r w:rsidRPr="001D7AED">
              <w:rPr>
                <w:rFonts w:ascii="Arial" w:hAnsi="Arial" w:cs="Arial"/>
                <w:bCs/>
                <w:i/>
                <w:iCs/>
                <w:noProof w:val="0"/>
                <w:sz w:val="18"/>
                <w:szCs w:val="18"/>
              </w:rPr>
              <w:t>%</w:t>
            </w:r>
          </w:p>
        </w:tc>
      </w:tr>
      <w:tr w:rsidR="0078340F" w:rsidRPr="001D7AED" w:rsidTr="00A2035A">
        <w:trPr>
          <w:trHeight w:val="57"/>
        </w:trPr>
        <w:tc>
          <w:tcPr>
            <w:tcW w:w="1696" w:type="dxa"/>
            <w:vMerge/>
            <w:tcBorders>
              <w:top w:val="single" w:sz="6" w:space="0" w:color="00338D"/>
              <w:left w:val="single" w:sz="4" w:space="0" w:color="00338D"/>
              <w:bottom w:val="single" w:sz="12" w:space="0" w:color="00338D"/>
              <w:right w:val="single" w:sz="2" w:space="0" w:color="00338D"/>
            </w:tcBorders>
            <w:vAlign w:val="center"/>
            <w:hideMark/>
          </w:tcPr>
          <w:p w:rsidR="0078340F" w:rsidRPr="001D7AED" w:rsidRDefault="0078340F" w:rsidP="0078340F">
            <w:pPr>
              <w:spacing w:before="0" w:after="0" w:line="240" w:lineRule="auto"/>
              <w:jc w:val="left"/>
              <w:rPr>
                <w:rFonts w:ascii="Arial" w:hAnsi="Arial" w:cs="Arial"/>
                <w:noProof w:val="0"/>
                <w:sz w:val="18"/>
                <w:szCs w:val="18"/>
              </w:rPr>
            </w:pPr>
          </w:p>
        </w:tc>
        <w:tc>
          <w:tcPr>
            <w:tcW w:w="142" w:type="dxa"/>
            <w:vMerge/>
            <w:tcBorders>
              <w:top w:val="single" w:sz="6" w:space="0" w:color="00338D"/>
              <w:left w:val="single" w:sz="2" w:space="0" w:color="00338D"/>
              <w:bottom w:val="single" w:sz="4" w:space="0" w:color="9D9375"/>
              <w:right w:val="nil"/>
            </w:tcBorders>
            <w:vAlign w:val="center"/>
            <w:hideMark/>
          </w:tcPr>
          <w:p w:rsidR="0078340F" w:rsidRPr="001D7AED" w:rsidRDefault="0078340F" w:rsidP="0078340F">
            <w:pPr>
              <w:spacing w:before="0" w:after="0" w:line="240" w:lineRule="auto"/>
              <w:jc w:val="left"/>
              <w:rPr>
                <w:rFonts w:ascii="Arial" w:hAnsi="Arial" w:cs="Arial"/>
                <w:noProof w:val="0"/>
                <w:sz w:val="18"/>
                <w:szCs w:val="18"/>
              </w:rPr>
            </w:pPr>
          </w:p>
        </w:tc>
        <w:tc>
          <w:tcPr>
            <w:tcW w:w="1559" w:type="dxa"/>
            <w:gridSpan w:val="2"/>
            <w:vMerge/>
            <w:tcBorders>
              <w:top w:val="single" w:sz="6" w:space="0" w:color="00338D"/>
              <w:left w:val="nil"/>
              <w:bottom w:val="single" w:sz="4" w:space="0" w:color="9D9375"/>
              <w:right w:val="nil"/>
            </w:tcBorders>
            <w:vAlign w:val="center"/>
            <w:hideMark/>
          </w:tcPr>
          <w:p w:rsidR="0078340F" w:rsidRPr="001D7AED" w:rsidRDefault="0078340F" w:rsidP="0078340F">
            <w:pPr>
              <w:spacing w:before="0" w:after="0" w:line="240" w:lineRule="auto"/>
              <w:jc w:val="left"/>
              <w:rPr>
                <w:rFonts w:ascii="Arial" w:hAnsi="Arial" w:cs="Arial"/>
                <w:noProof w:val="0"/>
                <w:sz w:val="17"/>
                <w:szCs w:val="17"/>
              </w:rPr>
            </w:pPr>
          </w:p>
        </w:tc>
        <w:tc>
          <w:tcPr>
            <w:tcW w:w="1701" w:type="dxa"/>
            <w:tcBorders>
              <w:top w:val="single" w:sz="4" w:space="0" w:color="9D9375"/>
              <w:left w:val="nil"/>
              <w:bottom w:val="single" w:sz="4" w:space="0" w:color="9D9375"/>
              <w:right w:val="single" w:sz="2" w:space="0" w:color="00338D"/>
            </w:tcBorders>
            <w:shd w:val="clear" w:color="auto" w:fill="FFFCF5"/>
            <w:tcMar>
              <w:top w:w="21" w:type="dxa"/>
              <w:left w:w="21" w:type="dxa"/>
              <w:bottom w:w="21" w:type="dxa"/>
              <w:right w:w="21" w:type="dxa"/>
            </w:tcMar>
            <w:vAlign w:val="center"/>
            <w:hideMark/>
          </w:tcPr>
          <w:p w:rsidR="0078340F" w:rsidRPr="001D7AED" w:rsidRDefault="0078340F" w:rsidP="0078340F">
            <w:pPr>
              <w:spacing w:before="0" w:after="0" w:line="240" w:lineRule="auto"/>
              <w:jc w:val="left"/>
              <w:rPr>
                <w:rFonts w:ascii="Arial" w:hAnsi="Arial" w:cs="Arial"/>
                <w:noProof w:val="0"/>
                <w:sz w:val="17"/>
                <w:szCs w:val="17"/>
              </w:rPr>
            </w:pPr>
            <w:r w:rsidRPr="001D7AED">
              <w:rPr>
                <w:rFonts w:ascii="Arial" w:hAnsi="Arial" w:cs="Arial"/>
                <w:bCs/>
                <w:noProof w:val="0"/>
                <w:sz w:val="17"/>
                <w:szCs w:val="17"/>
              </w:rPr>
              <w:t>8.2. Rizika ir dalyvavimas nuosavu kapitalu</w:t>
            </w:r>
          </w:p>
        </w:tc>
        <w:tc>
          <w:tcPr>
            <w:tcW w:w="4962" w:type="dxa"/>
            <w:tcBorders>
              <w:top w:val="single" w:sz="4" w:space="0" w:color="9D9375"/>
              <w:left w:val="single" w:sz="2" w:space="0" w:color="00338D"/>
              <w:bottom w:val="single" w:sz="4" w:space="0" w:color="9D9375"/>
              <w:right w:val="single" w:sz="2" w:space="0" w:color="00338D"/>
            </w:tcBorders>
            <w:shd w:val="clear" w:color="auto" w:fill="FFFCF5"/>
            <w:tcMar>
              <w:top w:w="21" w:type="dxa"/>
              <w:left w:w="21" w:type="dxa"/>
              <w:bottom w:w="21" w:type="dxa"/>
              <w:right w:w="21" w:type="dxa"/>
            </w:tcMar>
            <w:vAlign w:val="center"/>
            <w:hideMark/>
          </w:tcPr>
          <w:p w:rsidR="0078340F" w:rsidRPr="001D7AED" w:rsidRDefault="0078340F" w:rsidP="0078340F">
            <w:pPr>
              <w:spacing w:before="0" w:after="0" w:line="240" w:lineRule="auto"/>
              <w:jc w:val="left"/>
              <w:rPr>
                <w:rFonts w:ascii="Arial" w:hAnsi="Arial" w:cs="Arial"/>
                <w:noProof w:val="0"/>
                <w:sz w:val="17"/>
                <w:szCs w:val="17"/>
              </w:rPr>
            </w:pPr>
            <w:r w:rsidRPr="001D7AED">
              <w:rPr>
                <w:rFonts w:ascii="Arial" w:hAnsi="Arial" w:cs="Arial"/>
                <w:noProof w:val="0"/>
                <w:sz w:val="17"/>
                <w:szCs w:val="17"/>
              </w:rPr>
              <w:t xml:space="preserve">Koks būtų </w:t>
            </w:r>
            <w:r w:rsidRPr="001D7AED">
              <w:rPr>
                <w:rFonts w:ascii="Arial" w:hAnsi="Arial" w:cs="Arial"/>
                <w:i/>
                <w:iCs/>
                <w:noProof w:val="0"/>
                <w:sz w:val="17"/>
                <w:szCs w:val="17"/>
              </w:rPr>
              <w:t>sąlyginis</w:t>
            </w:r>
            <w:r w:rsidRPr="001D7AED">
              <w:rPr>
                <w:rFonts w:ascii="Arial" w:hAnsi="Arial" w:cs="Arial"/>
                <w:noProof w:val="0"/>
                <w:sz w:val="17"/>
                <w:szCs w:val="17"/>
              </w:rPr>
              <w:t xml:space="preserve"> modelio patrauklumas finansiniams tarpininkams vertinant jų prisiimamą riziką bei norą dalyvauti modelyje nuosavu kapitalu?</w:t>
            </w:r>
          </w:p>
        </w:tc>
        <w:tc>
          <w:tcPr>
            <w:tcW w:w="2551" w:type="dxa"/>
            <w:tcBorders>
              <w:top w:val="single" w:sz="4" w:space="0" w:color="9D9375"/>
              <w:left w:val="single" w:sz="2" w:space="0" w:color="00338D"/>
              <w:bottom w:val="single" w:sz="4" w:space="0" w:color="9D9375"/>
              <w:right w:val="single" w:sz="2" w:space="0" w:color="00338D"/>
            </w:tcBorders>
            <w:shd w:val="clear" w:color="auto" w:fill="FFFCF5"/>
            <w:tcMar>
              <w:top w:w="21" w:type="dxa"/>
              <w:left w:w="21" w:type="dxa"/>
              <w:bottom w:w="21" w:type="dxa"/>
              <w:right w:w="21" w:type="dxa"/>
            </w:tcMar>
            <w:vAlign w:val="center"/>
            <w:hideMark/>
          </w:tcPr>
          <w:p w:rsidR="0078340F" w:rsidRPr="001D7AED" w:rsidRDefault="0078340F" w:rsidP="0078340F">
            <w:pPr>
              <w:spacing w:before="0" w:after="0" w:line="240" w:lineRule="auto"/>
              <w:jc w:val="center"/>
              <w:rPr>
                <w:rFonts w:ascii="Arial" w:hAnsi="Arial" w:cs="Arial"/>
                <w:i/>
                <w:iCs/>
                <w:noProof w:val="0"/>
                <w:sz w:val="14"/>
                <w:szCs w:val="17"/>
              </w:rPr>
            </w:pPr>
            <w:r w:rsidRPr="001D7AED">
              <w:rPr>
                <w:rFonts w:ascii="Arial" w:hAnsi="Arial" w:cs="Arial"/>
                <w:bCs/>
                <w:i/>
                <w:iCs/>
                <w:noProof w:val="0"/>
                <w:sz w:val="16"/>
                <w:szCs w:val="17"/>
              </w:rPr>
              <w:t xml:space="preserve">nuo 1 </w:t>
            </w:r>
            <w:r w:rsidRPr="001D7AED">
              <w:rPr>
                <w:rFonts w:ascii="Arial" w:hAnsi="Arial" w:cs="Arial"/>
                <w:i/>
                <w:iCs/>
                <w:noProof w:val="0"/>
                <w:sz w:val="14"/>
                <w:szCs w:val="17"/>
              </w:rPr>
              <w:t>– labai nepatrauklus;</w:t>
            </w:r>
          </w:p>
          <w:p w:rsidR="0078340F" w:rsidRPr="001D7AED" w:rsidRDefault="0078340F" w:rsidP="0078340F">
            <w:pPr>
              <w:spacing w:before="0" w:after="0" w:line="240" w:lineRule="auto"/>
              <w:jc w:val="center"/>
              <w:rPr>
                <w:rFonts w:ascii="Arial" w:hAnsi="Arial" w:cs="Arial"/>
                <w:noProof w:val="0"/>
                <w:sz w:val="16"/>
                <w:szCs w:val="17"/>
              </w:rPr>
            </w:pPr>
            <w:r w:rsidRPr="001D7AED">
              <w:rPr>
                <w:rFonts w:ascii="Arial" w:hAnsi="Arial" w:cs="Arial"/>
                <w:bCs/>
                <w:i/>
                <w:iCs/>
                <w:noProof w:val="0"/>
                <w:sz w:val="16"/>
                <w:szCs w:val="17"/>
              </w:rPr>
              <w:t xml:space="preserve">iki 5 </w:t>
            </w:r>
            <w:r w:rsidRPr="001D7AED">
              <w:rPr>
                <w:rFonts w:ascii="Arial" w:hAnsi="Arial" w:cs="Arial"/>
                <w:i/>
                <w:iCs/>
                <w:noProof w:val="0"/>
                <w:sz w:val="14"/>
                <w:szCs w:val="17"/>
              </w:rPr>
              <w:t>– labai patrauklus</w:t>
            </w:r>
          </w:p>
        </w:tc>
        <w:tc>
          <w:tcPr>
            <w:tcW w:w="1946" w:type="dxa"/>
            <w:tcBorders>
              <w:top w:val="single" w:sz="4" w:space="0" w:color="9D9375"/>
              <w:left w:val="single" w:sz="2" w:space="0" w:color="00338D"/>
              <w:bottom w:val="single" w:sz="4" w:space="0" w:color="9D9375"/>
              <w:right w:val="single" w:sz="6" w:space="0" w:color="00338D"/>
            </w:tcBorders>
            <w:shd w:val="clear" w:color="auto" w:fill="FFFCF5"/>
            <w:tcMar>
              <w:top w:w="12" w:type="dxa"/>
              <w:left w:w="12" w:type="dxa"/>
              <w:bottom w:w="0" w:type="dxa"/>
              <w:right w:w="12" w:type="dxa"/>
            </w:tcMar>
            <w:vAlign w:val="center"/>
            <w:hideMark/>
          </w:tcPr>
          <w:p w:rsidR="0078340F" w:rsidRPr="001D7AED" w:rsidRDefault="0078340F" w:rsidP="006658C1">
            <w:pPr>
              <w:spacing w:before="0" w:after="0" w:line="240" w:lineRule="auto"/>
              <w:jc w:val="center"/>
              <w:rPr>
                <w:rFonts w:ascii="Arial" w:hAnsi="Arial" w:cs="Arial"/>
                <w:noProof w:val="0"/>
                <w:sz w:val="18"/>
                <w:szCs w:val="18"/>
              </w:rPr>
            </w:pPr>
            <w:r w:rsidRPr="001D7AED">
              <w:rPr>
                <w:rFonts w:ascii="Arial" w:hAnsi="Arial" w:cs="Arial"/>
                <w:bCs/>
                <w:i/>
                <w:iCs/>
                <w:noProof w:val="0"/>
                <w:sz w:val="18"/>
                <w:szCs w:val="18"/>
              </w:rPr>
              <w:t>103</w:t>
            </w:r>
            <w:r w:rsidR="006658C1" w:rsidRPr="001D7AED">
              <w:rPr>
                <w:rFonts w:ascii="Arial" w:hAnsi="Arial" w:cs="Arial"/>
                <w:bCs/>
                <w:i/>
                <w:iCs/>
                <w:noProof w:val="0"/>
                <w:sz w:val="18"/>
                <w:szCs w:val="18"/>
              </w:rPr>
              <w:t>,</w:t>
            </w:r>
            <w:r w:rsidRPr="001D7AED">
              <w:rPr>
                <w:rFonts w:ascii="Arial" w:hAnsi="Arial" w:cs="Arial"/>
                <w:bCs/>
                <w:i/>
                <w:iCs/>
                <w:noProof w:val="0"/>
                <w:sz w:val="18"/>
                <w:szCs w:val="18"/>
              </w:rPr>
              <w:t>4</w:t>
            </w:r>
            <w:r w:rsidR="006658C1" w:rsidRPr="001D7AED">
              <w:rPr>
                <w:rFonts w:ascii="Arial" w:hAnsi="Arial" w:cs="Arial"/>
                <w:bCs/>
                <w:i/>
                <w:iCs/>
                <w:noProof w:val="0"/>
                <w:sz w:val="18"/>
                <w:szCs w:val="18"/>
              </w:rPr>
              <w:t xml:space="preserve"> </w:t>
            </w:r>
            <w:r w:rsidRPr="001D7AED">
              <w:rPr>
                <w:rFonts w:ascii="Arial" w:hAnsi="Arial" w:cs="Arial"/>
                <w:bCs/>
                <w:i/>
                <w:iCs/>
                <w:noProof w:val="0"/>
                <w:sz w:val="18"/>
                <w:szCs w:val="18"/>
              </w:rPr>
              <w:t>%</w:t>
            </w:r>
          </w:p>
        </w:tc>
      </w:tr>
      <w:tr w:rsidR="0078340F" w:rsidRPr="001D7AED" w:rsidTr="00A2035A">
        <w:trPr>
          <w:trHeight w:val="57"/>
        </w:trPr>
        <w:tc>
          <w:tcPr>
            <w:tcW w:w="1696" w:type="dxa"/>
            <w:vMerge/>
            <w:tcBorders>
              <w:top w:val="single" w:sz="6" w:space="0" w:color="00338D"/>
              <w:left w:val="single" w:sz="4" w:space="0" w:color="00338D"/>
              <w:bottom w:val="single" w:sz="12" w:space="0" w:color="00338D"/>
              <w:right w:val="single" w:sz="2" w:space="0" w:color="00338D"/>
            </w:tcBorders>
            <w:vAlign w:val="center"/>
            <w:hideMark/>
          </w:tcPr>
          <w:p w:rsidR="0078340F" w:rsidRPr="001D7AED" w:rsidRDefault="0078340F" w:rsidP="0078340F">
            <w:pPr>
              <w:spacing w:before="0" w:after="0" w:line="240" w:lineRule="auto"/>
              <w:jc w:val="left"/>
              <w:rPr>
                <w:rFonts w:ascii="Arial" w:hAnsi="Arial" w:cs="Arial"/>
                <w:noProof w:val="0"/>
                <w:sz w:val="18"/>
                <w:szCs w:val="18"/>
              </w:rPr>
            </w:pPr>
          </w:p>
        </w:tc>
        <w:tc>
          <w:tcPr>
            <w:tcW w:w="142" w:type="dxa"/>
            <w:tcBorders>
              <w:top w:val="single" w:sz="4" w:space="0" w:color="9D9375"/>
              <w:left w:val="single" w:sz="2" w:space="0" w:color="00338D"/>
              <w:bottom w:val="single" w:sz="12" w:space="0" w:color="00338D"/>
              <w:right w:val="nil"/>
            </w:tcBorders>
            <w:shd w:val="clear" w:color="auto" w:fill="FFFCF5"/>
            <w:tcMar>
              <w:top w:w="21" w:type="dxa"/>
              <w:left w:w="21" w:type="dxa"/>
              <w:bottom w:w="21" w:type="dxa"/>
              <w:right w:w="21" w:type="dxa"/>
            </w:tcMar>
            <w:vAlign w:val="center"/>
            <w:hideMark/>
          </w:tcPr>
          <w:p w:rsidR="0078340F" w:rsidRPr="001D7AED" w:rsidRDefault="0078340F" w:rsidP="0078340F">
            <w:pPr>
              <w:spacing w:before="0" w:after="0" w:line="240" w:lineRule="auto"/>
              <w:jc w:val="left"/>
              <w:rPr>
                <w:rFonts w:ascii="Arial" w:hAnsi="Arial" w:cs="Arial"/>
                <w:noProof w:val="0"/>
                <w:sz w:val="18"/>
                <w:szCs w:val="18"/>
              </w:rPr>
            </w:pPr>
            <w:r w:rsidRPr="001D7AED">
              <w:rPr>
                <w:rFonts w:ascii="Arial" w:hAnsi="Arial" w:cs="Arial"/>
                <w:b/>
                <w:bCs/>
                <w:noProof w:val="0"/>
                <w:sz w:val="18"/>
                <w:szCs w:val="18"/>
              </w:rPr>
              <w:t>9</w:t>
            </w:r>
          </w:p>
        </w:tc>
        <w:tc>
          <w:tcPr>
            <w:tcW w:w="3260" w:type="dxa"/>
            <w:gridSpan w:val="3"/>
            <w:tcBorders>
              <w:top w:val="single" w:sz="4" w:space="0" w:color="9D9375"/>
              <w:left w:val="nil"/>
              <w:bottom w:val="single" w:sz="12" w:space="0" w:color="00338D"/>
              <w:right w:val="single" w:sz="2" w:space="0" w:color="00338D"/>
            </w:tcBorders>
            <w:shd w:val="clear" w:color="auto" w:fill="FFFCF5"/>
            <w:tcMar>
              <w:top w:w="21" w:type="dxa"/>
              <w:left w:w="21" w:type="dxa"/>
              <w:bottom w:w="21" w:type="dxa"/>
              <w:right w:w="21" w:type="dxa"/>
            </w:tcMar>
            <w:vAlign w:val="center"/>
            <w:hideMark/>
          </w:tcPr>
          <w:p w:rsidR="0078340F" w:rsidRPr="001D7AED" w:rsidRDefault="0078340F" w:rsidP="0078340F">
            <w:pPr>
              <w:spacing w:before="0" w:after="0" w:line="240" w:lineRule="auto"/>
              <w:jc w:val="left"/>
              <w:rPr>
                <w:rFonts w:ascii="Arial" w:hAnsi="Arial" w:cs="Arial"/>
                <w:noProof w:val="0"/>
                <w:sz w:val="17"/>
                <w:szCs w:val="17"/>
              </w:rPr>
            </w:pPr>
            <w:r w:rsidRPr="001D7AED">
              <w:rPr>
                <w:rFonts w:ascii="Arial" w:hAnsi="Arial" w:cs="Arial"/>
                <w:b/>
                <w:bCs/>
                <w:noProof w:val="0"/>
                <w:sz w:val="17"/>
                <w:szCs w:val="17"/>
              </w:rPr>
              <w:t xml:space="preserve">ADMINISTRACINĖ NAŠTA </w:t>
            </w:r>
          </w:p>
          <w:p w:rsidR="0078340F" w:rsidRPr="001D7AED" w:rsidRDefault="0078340F" w:rsidP="006658C1">
            <w:pPr>
              <w:spacing w:before="0" w:after="0" w:line="240" w:lineRule="auto"/>
              <w:jc w:val="left"/>
              <w:rPr>
                <w:rFonts w:ascii="Arial" w:hAnsi="Arial" w:cs="Arial"/>
                <w:noProof w:val="0"/>
                <w:sz w:val="18"/>
                <w:szCs w:val="18"/>
              </w:rPr>
            </w:pPr>
            <w:r w:rsidRPr="001D7AED">
              <w:rPr>
                <w:rFonts w:ascii="Arial" w:hAnsi="Arial" w:cs="Arial"/>
                <w:noProof w:val="0"/>
                <w:sz w:val="16"/>
                <w:szCs w:val="18"/>
              </w:rPr>
              <w:t>(</w:t>
            </w:r>
            <w:r w:rsidR="006658C1" w:rsidRPr="001D7AED">
              <w:rPr>
                <w:rFonts w:ascii="Arial" w:hAnsi="Arial" w:cs="Arial"/>
                <w:noProof w:val="0"/>
                <w:sz w:val="16"/>
                <w:szCs w:val="18"/>
              </w:rPr>
              <w:t>p</w:t>
            </w:r>
            <w:r w:rsidRPr="001D7AED">
              <w:rPr>
                <w:rFonts w:ascii="Arial" w:hAnsi="Arial" w:cs="Arial"/>
                <w:noProof w:val="0"/>
                <w:sz w:val="16"/>
                <w:szCs w:val="18"/>
              </w:rPr>
              <w:t xml:space="preserve">atrauklumas administruojančioms šalims </w:t>
            </w:r>
            <w:r w:rsidR="006658C1" w:rsidRPr="001D7AED">
              <w:rPr>
                <w:rFonts w:ascii="Arial" w:hAnsi="Arial" w:cs="Arial"/>
                <w:noProof w:val="0"/>
                <w:sz w:val="16"/>
                <w:szCs w:val="18"/>
              </w:rPr>
              <w:t>–</w:t>
            </w:r>
            <w:r w:rsidRPr="001D7AED">
              <w:rPr>
                <w:rFonts w:ascii="Arial" w:hAnsi="Arial" w:cs="Arial"/>
                <w:noProof w:val="0"/>
                <w:sz w:val="16"/>
                <w:szCs w:val="18"/>
              </w:rPr>
              <w:t xml:space="preserve"> BETA, administratoria</w:t>
            </w:r>
            <w:r w:rsidR="006658C1" w:rsidRPr="001D7AED">
              <w:rPr>
                <w:rFonts w:ascii="Arial" w:hAnsi="Arial" w:cs="Arial"/>
                <w:noProof w:val="0"/>
                <w:sz w:val="16"/>
                <w:szCs w:val="18"/>
              </w:rPr>
              <w:t>ms</w:t>
            </w:r>
            <w:r w:rsidRPr="001D7AED">
              <w:rPr>
                <w:rFonts w:ascii="Arial" w:hAnsi="Arial" w:cs="Arial"/>
                <w:noProof w:val="0"/>
                <w:sz w:val="16"/>
                <w:szCs w:val="18"/>
              </w:rPr>
              <w:t xml:space="preserve"> ir pan.)</w:t>
            </w:r>
          </w:p>
        </w:tc>
        <w:tc>
          <w:tcPr>
            <w:tcW w:w="4962" w:type="dxa"/>
            <w:tcBorders>
              <w:top w:val="single" w:sz="4" w:space="0" w:color="9D9375"/>
              <w:left w:val="single" w:sz="2" w:space="0" w:color="00338D"/>
              <w:bottom w:val="single" w:sz="12" w:space="0" w:color="00338D"/>
              <w:right w:val="single" w:sz="2" w:space="0" w:color="00338D"/>
            </w:tcBorders>
            <w:shd w:val="clear" w:color="auto" w:fill="FFFCF5"/>
            <w:tcMar>
              <w:top w:w="21" w:type="dxa"/>
              <w:left w:w="21" w:type="dxa"/>
              <w:bottom w:w="21" w:type="dxa"/>
              <w:right w:w="21" w:type="dxa"/>
            </w:tcMar>
            <w:vAlign w:val="center"/>
            <w:hideMark/>
          </w:tcPr>
          <w:p w:rsidR="0078340F" w:rsidRPr="001D7AED" w:rsidRDefault="0078340F" w:rsidP="0078340F">
            <w:pPr>
              <w:spacing w:before="0" w:after="0" w:line="240" w:lineRule="auto"/>
              <w:jc w:val="left"/>
              <w:rPr>
                <w:rFonts w:ascii="Arial" w:hAnsi="Arial" w:cs="Arial"/>
                <w:noProof w:val="0"/>
                <w:sz w:val="17"/>
                <w:szCs w:val="17"/>
              </w:rPr>
            </w:pPr>
            <w:r w:rsidRPr="001D7AED">
              <w:rPr>
                <w:rFonts w:ascii="Arial" w:hAnsi="Arial" w:cs="Arial"/>
                <w:noProof w:val="0"/>
                <w:sz w:val="17"/>
                <w:szCs w:val="17"/>
              </w:rPr>
              <w:t xml:space="preserve">Kokia būtų </w:t>
            </w:r>
            <w:r w:rsidRPr="001D7AED">
              <w:rPr>
                <w:rFonts w:ascii="Arial" w:hAnsi="Arial" w:cs="Arial"/>
                <w:i/>
                <w:iCs/>
                <w:noProof w:val="0"/>
                <w:sz w:val="17"/>
                <w:szCs w:val="17"/>
              </w:rPr>
              <w:t>sąlyginė</w:t>
            </w:r>
            <w:r w:rsidRPr="001D7AED">
              <w:rPr>
                <w:rFonts w:ascii="Arial" w:hAnsi="Arial" w:cs="Arial"/>
                <w:noProof w:val="0"/>
                <w:sz w:val="17"/>
                <w:szCs w:val="17"/>
              </w:rPr>
              <w:t xml:space="preserve"> modelio administracinė našta ir krūvis jį įgyvendinančioms proceso šalims, pvz.</w:t>
            </w:r>
            <w:r w:rsidR="006658C1" w:rsidRPr="001D7AED">
              <w:rPr>
                <w:rFonts w:ascii="Arial" w:hAnsi="Arial" w:cs="Arial"/>
                <w:noProof w:val="0"/>
                <w:sz w:val="17"/>
                <w:szCs w:val="17"/>
              </w:rPr>
              <w:t>,</w:t>
            </w:r>
            <w:r w:rsidRPr="001D7AED">
              <w:rPr>
                <w:rFonts w:ascii="Arial" w:hAnsi="Arial" w:cs="Arial"/>
                <w:noProof w:val="0"/>
                <w:sz w:val="17"/>
                <w:szCs w:val="17"/>
              </w:rPr>
              <w:t xml:space="preserve"> BETA, administratoriams, ministerijoms ir kt., </w:t>
            </w:r>
            <w:r w:rsidRPr="001D7AED">
              <w:rPr>
                <w:rFonts w:ascii="Arial" w:hAnsi="Arial" w:cs="Arial"/>
                <w:bCs/>
                <w:noProof w:val="0"/>
                <w:sz w:val="17"/>
                <w:szCs w:val="17"/>
                <w:u w:val="single"/>
              </w:rPr>
              <w:t>neįskaitant finansinių tarpininkų</w:t>
            </w:r>
            <w:r w:rsidRPr="001D7AED">
              <w:rPr>
                <w:rFonts w:ascii="Arial" w:hAnsi="Arial" w:cs="Arial"/>
                <w:noProof w:val="0"/>
                <w:sz w:val="17"/>
                <w:szCs w:val="17"/>
              </w:rPr>
              <w:t xml:space="preserve">? </w:t>
            </w:r>
          </w:p>
        </w:tc>
        <w:tc>
          <w:tcPr>
            <w:tcW w:w="2551" w:type="dxa"/>
            <w:tcBorders>
              <w:top w:val="single" w:sz="4" w:space="0" w:color="9D9375"/>
              <w:left w:val="single" w:sz="2" w:space="0" w:color="00338D"/>
              <w:bottom w:val="single" w:sz="12" w:space="0" w:color="00338D"/>
              <w:right w:val="single" w:sz="2" w:space="0" w:color="00338D"/>
            </w:tcBorders>
            <w:shd w:val="clear" w:color="auto" w:fill="FFFCF5"/>
            <w:tcMar>
              <w:top w:w="21" w:type="dxa"/>
              <w:left w:w="21" w:type="dxa"/>
              <w:bottom w:w="21" w:type="dxa"/>
              <w:right w:w="21" w:type="dxa"/>
            </w:tcMar>
            <w:vAlign w:val="center"/>
            <w:hideMark/>
          </w:tcPr>
          <w:p w:rsidR="0078340F" w:rsidRPr="001D7AED" w:rsidRDefault="0078340F" w:rsidP="0078340F">
            <w:pPr>
              <w:spacing w:before="0" w:after="0" w:line="240" w:lineRule="auto"/>
              <w:jc w:val="center"/>
              <w:rPr>
                <w:rFonts w:ascii="Arial" w:hAnsi="Arial" w:cs="Arial"/>
                <w:noProof w:val="0"/>
                <w:sz w:val="16"/>
                <w:szCs w:val="17"/>
              </w:rPr>
            </w:pPr>
            <w:r w:rsidRPr="001D7AED">
              <w:rPr>
                <w:rFonts w:ascii="Arial" w:hAnsi="Arial" w:cs="Arial"/>
                <w:bCs/>
                <w:i/>
                <w:iCs/>
                <w:noProof w:val="0"/>
                <w:sz w:val="16"/>
                <w:szCs w:val="17"/>
              </w:rPr>
              <w:t>nuo 1</w:t>
            </w:r>
            <w:r w:rsidRPr="001D7AED">
              <w:rPr>
                <w:rFonts w:ascii="Arial" w:hAnsi="Arial" w:cs="Arial"/>
                <w:i/>
                <w:iCs/>
                <w:noProof w:val="0"/>
                <w:sz w:val="16"/>
                <w:szCs w:val="17"/>
              </w:rPr>
              <w:t xml:space="preserve"> </w:t>
            </w:r>
            <w:r w:rsidRPr="001D7AED">
              <w:rPr>
                <w:rFonts w:ascii="Arial" w:hAnsi="Arial" w:cs="Arial"/>
                <w:i/>
                <w:iCs/>
                <w:noProof w:val="0"/>
                <w:sz w:val="14"/>
                <w:szCs w:val="17"/>
              </w:rPr>
              <w:t>–</w:t>
            </w:r>
            <w:r w:rsidR="006658C1" w:rsidRPr="001D7AED">
              <w:rPr>
                <w:rFonts w:ascii="Arial" w:hAnsi="Arial" w:cs="Arial"/>
                <w:i/>
                <w:iCs/>
                <w:noProof w:val="0"/>
                <w:sz w:val="14"/>
                <w:szCs w:val="17"/>
              </w:rPr>
              <w:t xml:space="preserve"> </w:t>
            </w:r>
            <w:r w:rsidRPr="001D7AED">
              <w:rPr>
                <w:rFonts w:ascii="Arial" w:hAnsi="Arial" w:cs="Arial"/>
                <w:i/>
                <w:iCs/>
                <w:noProof w:val="0"/>
                <w:sz w:val="14"/>
                <w:szCs w:val="17"/>
              </w:rPr>
              <w:t>didelė administracinė našta;</w:t>
            </w:r>
          </w:p>
          <w:p w:rsidR="0078340F" w:rsidRPr="001D7AED" w:rsidRDefault="0078340F" w:rsidP="00A2035A">
            <w:pPr>
              <w:spacing w:before="0" w:after="0" w:line="240" w:lineRule="auto"/>
              <w:jc w:val="center"/>
              <w:rPr>
                <w:rFonts w:ascii="Arial" w:hAnsi="Arial" w:cs="Arial"/>
                <w:noProof w:val="0"/>
                <w:sz w:val="16"/>
                <w:szCs w:val="17"/>
              </w:rPr>
            </w:pPr>
            <w:r w:rsidRPr="001D7AED">
              <w:rPr>
                <w:rFonts w:ascii="Arial" w:hAnsi="Arial" w:cs="Arial"/>
                <w:bCs/>
                <w:i/>
                <w:iCs/>
                <w:noProof w:val="0"/>
                <w:sz w:val="16"/>
                <w:szCs w:val="17"/>
              </w:rPr>
              <w:t>iki 5</w:t>
            </w:r>
            <w:r w:rsidRPr="001D7AED">
              <w:rPr>
                <w:rFonts w:ascii="Arial" w:hAnsi="Arial" w:cs="Arial"/>
                <w:i/>
                <w:iCs/>
                <w:noProof w:val="0"/>
                <w:sz w:val="16"/>
                <w:szCs w:val="17"/>
              </w:rPr>
              <w:t xml:space="preserve"> </w:t>
            </w:r>
            <w:r w:rsidRPr="001D7AED">
              <w:rPr>
                <w:rFonts w:ascii="Arial" w:hAnsi="Arial" w:cs="Arial"/>
                <w:i/>
                <w:iCs/>
                <w:noProof w:val="0"/>
                <w:sz w:val="14"/>
                <w:szCs w:val="17"/>
              </w:rPr>
              <w:t>–</w:t>
            </w:r>
            <w:r w:rsidR="00A2035A" w:rsidRPr="001D7AED">
              <w:rPr>
                <w:rFonts w:ascii="Arial" w:hAnsi="Arial" w:cs="Arial"/>
                <w:i/>
                <w:iCs/>
                <w:noProof w:val="0"/>
                <w:sz w:val="14"/>
                <w:szCs w:val="17"/>
              </w:rPr>
              <w:t xml:space="preserve"> </w:t>
            </w:r>
            <w:r w:rsidRPr="001D7AED">
              <w:rPr>
                <w:rFonts w:ascii="Arial" w:hAnsi="Arial" w:cs="Arial"/>
                <w:i/>
                <w:iCs/>
                <w:noProof w:val="0"/>
                <w:sz w:val="14"/>
                <w:szCs w:val="17"/>
              </w:rPr>
              <w:t>maža administracinė našta</w:t>
            </w:r>
          </w:p>
        </w:tc>
        <w:tc>
          <w:tcPr>
            <w:tcW w:w="1946" w:type="dxa"/>
            <w:tcBorders>
              <w:top w:val="single" w:sz="4" w:space="0" w:color="9D9375"/>
              <w:left w:val="single" w:sz="2" w:space="0" w:color="00338D"/>
              <w:bottom w:val="single" w:sz="12" w:space="0" w:color="00338D"/>
              <w:right w:val="single" w:sz="6" w:space="0" w:color="00338D"/>
            </w:tcBorders>
            <w:shd w:val="clear" w:color="auto" w:fill="FFFCF5"/>
            <w:tcMar>
              <w:top w:w="12" w:type="dxa"/>
              <w:left w:w="12" w:type="dxa"/>
              <w:bottom w:w="0" w:type="dxa"/>
              <w:right w:w="12" w:type="dxa"/>
            </w:tcMar>
            <w:vAlign w:val="center"/>
            <w:hideMark/>
          </w:tcPr>
          <w:p w:rsidR="0078340F" w:rsidRPr="001D7AED" w:rsidRDefault="0078340F" w:rsidP="006658C1">
            <w:pPr>
              <w:spacing w:before="0" w:after="0" w:line="240" w:lineRule="auto"/>
              <w:jc w:val="center"/>
              <w:rPr>
                <w:rFonts w:ascii="Arial" w:hAnsi="Arial" w:cs="Arial"/>
                <w:noProof w:val="0"/>
                <w:sz w:val="18"/>
                <w:szCs w:val="18"/>
              </w:rPr>
            </w:pPr>
            <w:r w:rsidRPr="001D7AED">
              <w:rPr>
                <w:rFonts w:ascii="Arial" w:hAnsi="Arial" w:cs="Arial"/>
                <w:bCs/>
                <w:i/>
                <w:iCs/>
                <w:noProof w:val="0"/>
                <w:sz w:val="18"/>
                <w:szCs w:val="18"/>
              </w:rPr>
              <w:t>78</w:t>
            </w:r>
            <w:r w:rsidR="006658C1" w:rsidRPr="001D7AED">
              <w:rPr>
                <w:rFonts w:ascii="Arial" w:hAnsi="Arial" w:cs="Arial"/>
                <w:bCs/>
                <w:i/>
                <w:iCs/>
                <w:noProof w:val="0"/>
                <w:sz w:val="18"/>
                <w:szCs w:val="18"/>
              </w:rPr>
              <w:t>,</w:t>
            </w:r>
            <w:r w:rsidRPr="001D7AED">
              <w:rPr>
                <w:rFonts w:ascii="Arial" w:hAnsi="Arial" w:cs="Arial"/>
                <w:bCs/>
                <w:i/>
                <w:iCs/>
                <w:noProof w:val="0"/>
                <w:sz w:val="18"/>
                <w:szCs w:val="18"/>
              </w:rPr>
              <w:t>2</w:t>
            </w:r>
            <w:r w:rsidR="006658C1" w:rsidRPr="001D7AED">
              <w:rPr>
                <w:rFonts w:ascii="Arial" w:hAnsi="Arial" w:cs="Arial"/>
                <w:bCs/>
                <w:i/>
                <w:iCs/>
                <w:noProof w:val="0"/>
                <w:sz w:val="18"/>
                <w:szCs w:val="18"/>
              </w:rPr>
              <w:t xml:space="preserve"> </w:t>
            </w:r>
            <w:r w:rsidRPr="001D7AED">
              <w:rPr>
                <w:rFonts w:ascii="Arial" w:hAnsi="Arial" w:cs="Arial"/>
                <w:bCs/>
                <w:i/>
                <w:iCs/>
                <w:noProof w:val="0"/>
                <w:sz w:val="18"/>
                <w:szCs w:val="18"/>
              </w:rPr>
              <w:t>%</w:t>
            </w:r>
          </w:p>
        </w:tc>
      </w:tr>
    </w:tbl>
    <w:p w:rsidR="0027643F" w:rsidRPr="001D7AED" w:rsidRDefault="0027643F" w:rsidP="00804991">
      <w:pPr>
        <w:spacing w:before="0" w:after="160" w:line="259" w:lineRule="auto"/>
        <w:jc w:val="left"/>
        <w:rPr>
          <w:rFonts w:ascii="Arial" w:hAnsi="Arial" w:cs="Arial"/>
          <w:noProof w:val="0"/>
          <w:sz w:val="20"/>
        </w:rPr>
      </w:pPr>
    </w:p>
    <w:p w:rsidR="0027643F" w:rsidRPr="001D7AED" w:rsidRDefault="0027643F">
      <w:pPr>
        <w:spacing w:before="0" w:after="160" w:line="259" w:lineRule="auto"/>
        <w:jc w:val="left"/>
        <w:rPr>
          <w:rFonts w:ascii="Arial" w:hAnsi="Arial" w:cs="Arial"/>
          <w:noProof w:val="0"/>
          <w:sz w:val="20"/>
        </w:rPr>
      </w:pPr>
      <w:r w:rsidRPr="001D7AED">
        <w:rPr>
          <w:rFonts w:ascii="Arial" w:hAnsi="Arial" w:cs="Arial"/>
          <w:noProof w:val="0"/>
          <w:sz w:val="20"/>
        </w:rPr>
        <w:br w:type="page"/>
      </w:r>
    </w:p>
    <w:p w:rsidR="0027643F" w:rsidRPr="001D7AED" w:rsidRDefault="0027643F" w:rsidP="0027643F">
      <w:pPr>
        <w:rPr>
          <w:rFonts w:ascii="Arial" w:hAnsi="Arial" w:cs="Arial"/>
          <w:b/>
          <w:noProof w:val="0"/>
          <w:color w:val="00338D"/>
          <w:sz w:val="28"/>
        </w:rPr>
      </w:pPr>
      <w:r w:rsidRPr="001D7AED">
        <w:rPr>
          <w:rFonts w:ascii="Arial" w:hAnsi="Arial" w:cs="Arial"/>
          <w:b/>
          <w:noProof w:val="0"/>
          <w:color w:val="00338D"/>
          <w:sz w:val="28"/>
        </w:rPr>
        <w:lastRenderedPageBreak/>
        <w:t>9 PRIEDAS. Dviejų daugiausiai balų surinkusių alternatyvų ekonominio vertinimo prielaidos</w:t>
      </w:r>
    </w:p>
    <w:tbl>
      <w:tblPr>
        <w:tblW w:w="5000" w:type="pct"/>
        <w:tblBorders>
          <w:top w:val="single" w:sz="4" w:space="0" w:color="00338D"/>
          <w:left w:val="single" w:sz="4" w:space="0" w:color="00338D"/>
          <w:bottom w:val="single" w:sz="4" w:space="0" w:color="00338D"/>
          <w:right w:val="single" w:sz="4" w:space="0" w:color="00338D"/>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5637"/>
        <w:gridCol w:w="3327"/>
        <w:gridCol w:w="2748"/>
        <w:gridCol w:w="3146"/>
      </w:tblGrid>
      <w:tr w:rsidR="00E33F2E" w:rsidRPr="001D7AED" w:rsidTr="005635A7">
        <w:trPr>
          <w:trHeight w:val="20"/>
        </w:trPr>
        <w:tc>
          <w:tcPr>
            <w:tcW w:w="14560" w:type="dxa"/>
            <w:gridSpan w:val="4"/>
            <w:shd w:val="clear" w:color="auto" w:fill="00338D"/>
            <w:tcMar>
              <w:top w:w="72" w:type="dxa"/>
              <w:left w:w="144" w:type="dxa"/>
              <w:bottom w:w="72" w:type="dxa"/>
              <w:right w:w="144" w:type="dxa"/>
            </w:tcMar>
            <w:hideMark/>
          </w:tcPr>
          <w:p w:rsidR="0027643F" w:rsidRPr="001D7AED" w:rsidRDefault="0027643F" w:rsidP="0027643F">
            <w:pPr>
              <w:spacing w:before="0" w:after="0" w:line="240" w:lineRule="auto"/>
              <w:jc w:val="left"/>
              <w:rPr>
                <w:rFonts w:ascii="Arial" w:hAnsi="Arial" w:cs="Arial"/>
                <w:noProof w:val="0"/>
                <w:color w:val="FFFFFF" w:themeColor="background1"/>
                <w:sz w:val="18"/>
                <w:szCs w:val="18"/>
              </w:rPr>
            </w:pPr>
            <w:r w:rsidRPr="001D7AED">
              <w:rPr>
                <w:rFonts w:ascii="Arial" w:hAnsi="Arial" w:cs="Arial"/>
                <w:b/>
                <w:bCs/>
                <w:noProof w:val="0"/>
                <w:color w:val="FFFFFF" w:themeColor="background1"/>
                <w:sz w:val="18"/>
                <w:szCs w:val="18"/>
              </w:rPr>
              <w:t>Bendrosios prielaidos</w:t>
            </w:r>
          </w:p>
        </w:tc>
      </w:tr>
      <w:tr w:rsidR="0027643F" w:rsidRPr="001D7AED" w:rsidTr="005635A7">
        <w:trPr>
          <w:trHeight w:val="20"/>
        </w:trPr>
        <w:tc>
          <w:tcPr>
            <w:tcW w:w="5524"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left"/>
              <w:rPr>
                <w:rFonts w:ascii="Arial" w:hAnsi="Arial" w:cs="Arial"/>
                <w:noProof w:val="0"/>
                <w:sz w:val="19"/>
                <w:szCs w:val="19"/>
              </w:rPr>
            </w:pPr>
            <w:r w:rsidRPr="001D7AED">
              <w:rPr>
                <w:rFonts w:ascii="Arial" w:hAnsi="Arial" w:cs="Arial"/>
                <w:noProof w:val="0"/>
                <w:sz w:val="19"/>
                <w:szCs w:val="19"/>
              </w:rPr>
              <w:t>Analizuojama projektų imtis</w:t>
            </w:r>
          </w:p>
        </w:tc>
        <w:tc>
          <w:tcPr>
            <w:tcW w:w="9036" w:type="dxa"/>
            <w:gridSpan w:val="3"/>
            <w:shd w:val="clear" w:color="auto" w:fill="E7EEF8"/>
            <w:tcMar>
              <w:top w:w="72" w:type="dxa"/>
              <w:left w:w="144" w:type="dxa"/>
              <w:bottom w:w="72" w:type="dxa"/>
              <w:right w:w="144" w:type="dxa"/>
            </w:tcMar>
            <w:hideMark/>
          </w:tcPr>
          <w:p w:rsidR="0027643F" w:rsidRPr="001D7AED" w:rsidRDefault="0027643F" w:rsidP="00944435">
            <w:pPr>
              <w:spacing w:before="0" w:after="0" w:line="240" w:lineRule="auto"/>
              <w:jc w:val="left"/>
              <w:rPr>
                <w:rFonts w:ascii="Arial" w:hAnsi="Arial" w:cs="Arial"/>
                <w:noProof w:val="0"/>
                <w:sz w:val="19"/>
                <w:szCs w:val="19"/>
              </w:rPr>
            </w:pPr>
            <w:r w:rsidRPr="001D7AED">
              <w:rPr>
                <w:rFonts w:ascii="Arial" w:hAnsi="Arial" w:cs="Arial"/>
                <w:noProof w:val="0"/>
                <w:sz w:val="19"/>
                <w:szCs w:val="19"/>
              </w:rPr>
              <w:t>675 daugiabučių namų modernizavimo projektai, įgyvendinti 2016 m</w:t>
            </w:r>
            <w:r w:rsidR="00944435" w:rsidRPr="001D7AED">
              <w:rPr>
                <w:rFonts w:ascii="Arial" w:hAnsi="Arial" w:cs="Arial"/>
                <w:noProof w:val="0"/>
                <w:sz w:val="19"/>
                <w:szCs w:val="19"/>
              </w:rPr>
              <w:t>.</w:t>
            </w:r>
            <w:r w:rsidRPr="001D7AED">
              <w:rPr>
                <w:rFonts w:ascii="Arial" w:hAnsi="Arial" w:cs="Arial"/>
                <w:noProof w:val="0"/>
                <w:sz w:val="19"/>
                <w:szCs w:val="19"/>
              </w:rPr>
              <w:t xml:space="preserve"> (BETA duomenys)</w:t>
            </w:r>
          </w:p>
        </w:tc>
      </w:tr>
      <w:tr w:rsidR="0027643F" w:rsidRPr="001D7AED" w:rsidTr="005635A7">
        <w:trPr>
          <w:trHeight w:val="20"/>
        </w:trPr>
        <w:tc>
          <w:tcPr>
            <w:tcW w:w="5524"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left"/>
              <w:rPr>
                <w:rFonts w:ascii="Arial" w:hAnsi="Arial" w:cs="Arial"/>
                <w:noProof w:val="0"/>
                <w:sz w:val="19"/>
                <w:szCs w:val="19"/>
              </w:rPr>
            </w:pPr>
            <w:r w:rsidRPr="001D7AED">
              <w:rPr>
                <w:rFonts w:ascii="Arial" w:hAnsi="Arial" w:cs="Arial"/>
                <w:noProof w:val="0"/>
                <w:sz w:val="19"/>
                <w:szCs w:val="19"/>
              </w:rPr>
              <w:t>Projektavimo darbų kaina</w:t>
            </w:r>
          </w:p>
        </w:tc>
        <w:tc>
          <w:tcPr>
            <w:tcW w:w="9036" w:type="dxa"/>
            <w:gridSpan w:val="3"/>
            <w:shd w:val="clear" w:color="auto" w:fill="E7EEF8"/>
            <w:tcMar>
              <w:top w:w="72" w:type="dxa"/>
              <w:left w:w="144" w:type="dxa"/>
              <w:bottom w:w="72" w:type="dxa"/>
              <w:right w:w="144" w:type="dxa"/>
            </w:tcMar>
            <w:hideMark/>
          </w:tcPr>
          <w:p w:rsidR="0027643F" w:rsidRPr="001D7AED" w:rsidRDefault="0027643F" w:rsidP="0027643F">
            <w:pPr>
              <w:spacing w:before="0" w:after="0" w:line="240" w:lineRule="auto"/>
              <w:jc w:val="left"/>
              <w:rPr>
                <w:rFonts w:ascii="Arial" w:hAnsi="Arial" w:cs="Arial"/>
                <w:noProof w:val="0"/>
                <w:sz w:val="19"/>
                <w:szCs w:val="19"/>
              </w:rPr>
            </w:pPr>
            <w:r w:rsidRPr="001D7AED">
              <w:rPr>
                <w:rFonts w:ascii="Arial" w:hAnsi="Arial" w:cs="Arial"/>
                <w:b/>
                <w:bCs/>
                <w:noProof w:val="0"/>
                <w:sz w:val="19"/>
                <w:szCs w:val="19"/>
              </w:rPr>
              <w:t>4,1</w:t>
            </w:r>
            <w:r w:rsidR="00944435" w:rsidRPr="001D7AED">
              <w:rPr>
                <w:rFonts w:ascii="Arial" w:hAnsi="Arial" w:cs="Arial"/>
                <w:b/>
                <w:bCs/>
                <w:noProof w:val="0"/>
                <w:sz w:val="19"/>
                <w:szCs w:val="19"/>
              </w:rPr>
              <w:t xml:space="preserve"> </w:t>
            </w:r>
            <w:r w:rsidRPr="001D7AED">
              <w:rPr>
                <w:rFonts w:ascii="Arial" w:hAnsi="Arial" w:cs="Arial"/>
                <w:b/>
                <w:bCs/>
                <w:noProof w:val="0"/>
                <w:sz w:val="19"/>
                <w:szCs w:val="19"/>
              </w:rPr>
              <w:t xml:space="preserve">% </w:t>
            </w:r>
            <w:r w:rsidRPr="001D7AED">
              <w:rPr>
                <w:rFonts w:ascii="Arial" w:hAnsi="Arial" w:cs="Arial"/>
                <w:noProof w:val="0"/>
                <w:sz w:val="19"/>
                <w:szCs w:val="19"/>
              </w:rPr>
              <w:t>rangos darbų kainos (2016 m. vidurkis pagal BETA)</w:t>
            </w:r>
          </w:p>
        </w:tc>
      </w:tr>
      <w:tr w:rsidR="0027643F" w:rsidRPr="001D7AED" w:rsidTr="005635A7">
        <w:trPr>
          <w:trHeight w:val="20"/>
        </w:trPr>
        <w:tc>
          <w:tcPr>
            <w:tcW w:w="5524"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left"/>
              <w:rPr>
                <w:rFonts w:ascii="Arial" w:hAnsi="Arial" w:cs="Arial"/>
                <w:noProof w:val="0"/>
                <w:sz w:val="19"/>
                <w:szCs w:val="19"/>
              </w:rPr>
            </w:pPr>
            <w:r w:rsidRPr="001D7AED">
              <w:rPr>
                <w:rFonts w:ascii="Arial" w:hAnsi="Arial" w:cs="Arial"/>
                <w:noProof w:val="0"/>
                <w:sz w:val="19"/>
                <w:szCs w:val="19"/>
              </w:rPr>
              <w:t>Statybos techninės priežiūros darbų kaina</w:t>
            </w:r>
          </w:p>
        </w:tc>
        <w:tc>
          <w:tcPr>
            <w:tcW w:w="9036" w:type="dxa"/>
            <w:gridSpan w:val="3"/>
            <w:shd w:val="clear" w:color="auto" w:fill="E7EEF8"/>
            <w:tcMar>
              <w:top w:w="72" w:type="dxa"/>
              <w:left w:w="144" w:type="dxa"/>
              <w:bottom w:w="72" w:type="dxa"/>
              <w:right w:w="144" w:type="dxa"/>
            </w:tcMar>
            <w:hideMark/>
          </w:tcPr>
          <w:p w:rsidR="0027643F" w:rsidRPr="001D7AED" w:rsidRDefault="0027643F" w:rsidP="0027643F">
            <w:pPr>
              <w:spacing w:before="0" w:after="0" w:line="240" w:lineRule="auto"/>
              <w:jc w:val="left"/>
              <w:rPr>
                <w:rFonts w:ascii="Arial" w:hAnsi="Arial" w:cs="Arial"/>
                <w:noProof w:val="0"/>
                <w:sz w:val="19"/>
                <w:szCs w:val="19"/>
              </w:rPr>
            </w:pPr>
            <w:r w:rsidRPr="001D7AED">
              <w:rPr>
                <w:rFonts w:ascii="Arial" w:hAnsi="Arial" w:cs="Arial"/>
                <w:b/>
                <w:bCs/>
                <w:noProof w:val="0"/>
                <w:sz w:val="19"/>
                <w:szCs w:val="19"/>
              </w:rPr>
              <w:t>1,3</w:t>
            </w:r>
            <w:r w:rsidR="00944435" w:rsidRPr="001D7AED">
              <w:rPr>
                <w:rFonts w:ascii="Arial" w:hAnsi="Arial" w:cs="Arial"/>
                <w:b/>
                <w:bCs/>
                <w:noProof w:val="0"/>
                <w:sz w:val="19"/>
                <w:szCs w:val="19"/>
              </w:rPr>
              <w:t xml:space="preserve"> </w:t>
            </w:r>
            <w:r w:rsidRPr="001D7AED">
              <w:rPr>
                <w:rFonts w:ascii="Arial" w:hAnsi="Arial" w:cs="Arial"/>
                <w:b/>
                <w:bCs/>
                <w:noProof w:val="0"/>
                <w:sz w:val="19"/>
                <w:szCs w:val="19"/>
              </w:rPr>
              <w:t xml:space="preserve">% </w:t>
            </w:r>
            <w:r w:rsidRPr="001D7AED">
              <w:rPr>
                <w:rFonts w:ascii="Arial" w:hAnsi="Arial" w:cs="Arial"/>
                <w:noProof w:val="0"/>
                <w:sz w:val="19"/>
                <w:szCs w:val="19"/>
              </w:rPr>
              <w:t>rangos darbų kainos (2016 m. vidurkis pagal BETA)</w:t>
            </w:r>
          </w:p>
        </w:tc>
      </w:tr>
      <w:tr w:rsidR="0027643F" w:rsidRPr="001D7AED" w:rsidTr="005635A7">
        <w:trPr>
          <w:trHeight w:val="20"/>
        </w:trPr>
        <w:tc>
          <w:tcPr>
            <w:tcW w:w="5524"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left"/>
              <w:rPr>
                <w:rFonts w:ascii="Arial" w:hAnsi="Arial" w:cs="Arial"/>
                <w:noProof w:val="0"/>
                <w:sz w:val="19"/>
                <w:szCs w:val="19"/>
              </w:rPr>
            </w:pPr>
            <w:r w:rsidRPr="001D7AED">
              <w:rPr>
                <w:rFonts w:ascii="Arial" w:hAnsi="Arial" w:cs="Arial"/>
                <w:noProof w:val="0"/>
                <w:sz w:val="19"/>
                <w:szCs w:val="19"/>
              </w:rPr>
              <w:t>Projekto įgyvendinimo administravimo kaina</w:t>
            </w:r>
          </w:p>
        </w:tc>
        <w:tc>
          <w:tcPr>
            <w:tcW w:w="9036" w:type="dxa"/>
            <w:gridSpan w:val="3"/>
            <w:shd w:val="clear" w:color="auto" w:fill="E7EEF8"/>
            <w:tcMar>
              <w:top w:w="72" w:type="dxa"/>
              <w:left w:w="144" w:type="dxa"/>
              <w:bottom w:w="72" w:type="dxa"/>
              <w:right w:w="144" w:type="dxa"/>
            </w:tcMar>
            <w:hideMark/>
          </w:tcPr>
          <w:p w:rsidR="0027643F" w:rsidRPr="001D7AED" w:rsidRDefault="0027643F" w:rsidP="0027643F">
            <w:pPr>
              <w:spacing w:before="0" w:after="0" w:line="240" w:lineRule="auto"/>
              <w:jc w:val="left"/>
              <w:rPr>
                <w:rFonts w:ascii="Arial" w:hAnsi="Arial" w:cs="Arial"/>
                <w:noProof w:val="0"/>
                <w:sz w:val="19"/>
                <w:szCs w:val="19"/>
              </w:rPr>
            </w:pPr>
            <w:r w:rsidRPr="001D7AED">
              <w:rPr>
                <w:rFonts w:ascii="Arial" w:hAnsi="Arial" w:cs="Arial"/>
                <w:b/>
                <w:bCs/>
                <w:noProof w:val="0"/>
                <w:sz w:val="19"/>
                <w:szCs w:val="19"/>
              </w:rPr>
              <w:t>1,3</w:t>
            </w:r>
            <w:r w:rsidR="00944435" w:rsidRPr="001D7AED">
              <w:rPr>
                <w:rFonts w:ascii="Arial" w:hAnsi="Arial" w:cs="Arial"/>
                <w:b/>
                <w:bCs/>
                <w:noProof w:val="0"/>
                <w:sz w:val="19"/>
                <w:szCs w:val="19"/>
              </w:rPr>
              <w:t xml:space="preserve"> </w:t>
            </w:r>
            <w:r w:rsidRPr="001D7AED">
              <w:rPr>
                <w:rFonts w:ascii="Arial" w:hAnsi="Arial" w:cs="Arial"/>
                <w:b/>
                <w:bCs/>
                <w:noProof w:val="0"/>
                <w:sz w:val="19"/>
                <w:szCs w:val="19"/>
              </w:rPr>
              <w:t xml:space="preserve">% </w:t>
            </w:r>
            <w:r w:rsidRPr="001D7AED">
              <w:rPr>
                <w:rFonts w:ascii="Arial" w:hAnsi="Arial" w:cs="Arial"/>
                <w:noProof w:val="0"/>
                <w:sz w:val="19"/>
                <w:szCs w:val="19"/>
              </w:rPr>
              <w:t>rangos darbų kainos (2016 m. vidurkis pagal BETA)</w:t>
            </w:r>
          </w:p>
        </w:tc>
      </w:tr>
      <w:tr w:rsidR="0027643F" w:rsidRPr="001D7AED" w:rsidTr="005635A7">
        <w:trPr>
          <w:trHeight w:val="20"/>
        </w:trPr>
        <w:tc>
          <w:tcPr>
            <w:tcW w:w="5524"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left"/>
              <w:rPr>
                <w:rFonts w:ascii="Arial" w:hAnsi="Arial" w:cs="Arial"/>
                <w:noProof w:val="0"/>
                <w:sz w:val="19"/>
                <w:szCs w:val="19"/>
              </w:rPr>
            </w:pPr>
            <w:r w:rsidRPr="001D7AED">
              <w:rPr>
                <w:rFonts w:ascii="Arial" w:hAnsi="Arial" w:cs="Arial"/>
                <w:noProof w:val="0"/>
                <w:sz w:val="19"/>
                <w:szCs w:val="19"/>
              </w:rPr>
              <w:t>Renovacijos darbų įgyvendinimo laikotarpis</w:t>
            </w:r>
          </w:p>
        </w:tc>
        <w:tc>
          <w:tcPr>
            <w:tcW w:w="9036" w:type="dxa"/>
            <w:gridSpan w:val="3"/>
            <w:shd w:val="clear" w:color="auto" w:fill="E7EEF8"/>
            <w:tcMar>
              <w:top w:w="72" w:type="dxa"/>
              <w:left w:w="144" w:type="dxa"/>
              <w:bottom w:w="72" w:type="dxa"/>
              <w:right w:w="144" w:type="dxa"/>
            </w:tcMar>
            <w:hideMark/>
          </w:tcPr>
          <w:p w:rsidR="0027643F" w:rsidRPr="001D7AED" w:rsidRDefault="0027643F" w:rsidP="0027643F">
            <w:pPr>
              <w:spacing w:before="0" w:after="0" w:line="240" w:lineRule="auto"/>
              <w:jc w:val="left"/>
              <w:rPr>
                <w:rFonts w:ascii="Arial" w:hAnsi="Arial" w:cs="Arial"/>
                <w:noProof w:val="0"/>
                <w:sz w:val="19"/>
                <w:szCs w:val="19"/>
              </w:rPr>
            </w:pPr>
            <w:r w:rsidRPr="001D7AED">
              <w:rPr>
                <w:rFonts w:ascii="Arial" w:hAnsi="Arial" w:cs="Arial"/>
                <w:b/>
                <w:bCs/>
                <w:noProof w:val="0"/>
                <w:sz w:val="19"/>
                <w:szCs w:val="19"/>
              </w:rPr>
              <w:t>15 mėnesių</w:t>
            </w:r>
            <w:r w:rsidRPr="001D7AED">
              <w:rPr>
                <w:rFonts w:ascii="Arial" w:hAnsi="Arial" w:cs="Arial"/>
                <w:noProof w:val="0"/>
                <w:sz w:val="19"/>
                <w:szCs w:val="19"/>
              </w:rPr>
              <w:t>, pradžia ataskaitinio laikotarpio 0 metų 1 mėnuo</w:t>
            </w:r>
          </w:p>
        </w:tc>
      </w:tr>
      <w:tr w:rsidR="0027643F" w:rsidRPr="001D7AED" w:rsidTr="005635A7">
        <w:trPr>
          <w:trHeight w:val="20"/>
        </w:trPr>
        <w:tc>
          <w:tcPr>
            <w:tcW w:w="5524"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left"/>
              <w:rPr>
                <w:rFonts w:ascii="Arial" w:hAnsi="Arial" w:cs="Arial"/>
                <w:noProof w:val="0"/>
                <w:sz w:val="19"/>
                <w:szCs w:val="19"/>
              </w:rPr>
            </w:pPr>
            <w:r w:rsidRPr="001D7AED">
              <w:rPr>
                <w:rFonts w:ascii="Arial" w:hAnsi="Arial" w:cs="Arial"/>
                <w:noProof w:val="0"/>
                <w:sz w:val="19"/>
                <w:szCs w:val="19"/>
              </w:rPr>
              <w:t>Faktiniai šilumos sutaupymai</w:t>
            </w:r>
          </w:p>
        </w:tc>
        <w:tc>
          <w:tcPr>
            <w:tcW w:w="9036" w:type="dxa"/>
            <w:gridSpan w:val="3"/>
            <w:shd w:val="clear" w:color="auto" w:fill="E7EEF8"/>
            <w:tcMar>
              <w:top w:w="72" w:type="dxa"/>
              <w:left w:w="144" w:type="dxa"/>
              <w:bottom w:w="72" w:type="dxa"/>
              <w:right w:w="144" w:type="dxa"/>
            </w:tcMar>
            <w:hideMark/>
          </w:tcPr>
          <w:p w:rsidR="0027643F" w:rsidRPr="001D7AED" w:rsidRDefault="0027643F" w:rsidP="00944435">
            <w:pPr>
              <w:spacing w:before="0" w:after="0" w:line="240" w:lineRule="auto"/>
              <w:jc w:val="left"/>
              <w:rPr>
                <w:rFonts w:ascii="Arial" w:hAnsi="Arial" w:cs="Arial"/>
                <w:noProof w:val="0"/>
                <w:sz w:val="19"/>
                <w:szCs w:val="19"/>
              </w:rPr>
            </w:pPr>
            <w:r w:rsidRPr="001D7AED">
              <w:rPr>
                <w:rFonts w:ascii="Arial" w:hAnsi="Arial" w:cs="Arial"/>
                <w:b/>
                <w:bCs/>
                <w:noProof w:val="0"/>
                <w:sz w:val="19"/>
                <w:szCs w:val="19"/>
              </w:rPr>
              <w:t>58,64</w:t>
            </w:r>
            <w:r w:rsidR="00944435" w:rsidRPr="001D7AED">
              <w:rPr>
                <w:rFonts w:ascii="Arial" w:hAnsi="Arial" w:cs="Arial"/>
                <w:b/>
                <w:bCs/>
                <w:noProof w:val="0"/>
                <w:sz w:val="19"/>
                <w:szCs w:val="19"/>
              </w:rPr>
              <w:t xml:space="preserve"> </w:t>
            </w:r>
            <w:r w:rsidRPr="001D7AED">
              <w:rPr>
                <w:rFonts w:ascii="Arial" w:hAnsi="Arial" w:cs="Arial"/>
                <w:b/>
                <w:bCs/>
                <w:noProof w:val="0"/>
                <w:sz w:val="19"/>
                <w:szCs w:val="19"/>
              </w:rPr>
              <w:t xml:space="preserve">% </w:t>
            </w:r>
            <w:r w:rsidRPr="001D7AED">
              <w:rPr>
                <w:rFonts w:ascii="Arial" w:hAnsi="Arial" w:cs="Arial"/>
                <w:noProof w:val="0"/>
                <w:sz w:val="19"/>
                <w:szCs w:val="19"/>
              </w:rPr>
              <w:t xml:space="preserve">skaičiuojamųjų (remiantis BETA </w:t>
            </w:r>
            <w:r w:rsidR="00944435" w:rsidRPr="001D7AED">
              <w:rPr>
                <w:rFonts w:ascii="Arial" w:hAnsi="Arial" w:cs="Arial"/>
                <w:noProof w:val="0"/>
                <w:sz w:val="19"/>
                <w:szCs w:val="19"/>
              </w:rPr>
              <w:t>stebėsenos d</w:t>
            </w:r>
            <w:r w:rsidRPr="001D7AED">
              <w:rPr>
                <w:rFonts w:ascii="Arial" w:hAnsi="Arial" w:cs="Arial"/>
                <w:noProof w:val="0"/>
                <w:sz w:val="19"/>
                <w:szCs w:val="19"/>
              </w:rPr>
              <w:t>uomenimis)</w:t>
            </w:r>
          </w:p>
        </w:tc>
      </w:tr>
      <w:tr w:rsidR="0027643F" w:rsidRPr="001D7AED" w:rsidTr="005635A7">
        <w:trPr>
          <w:trHeight w:val="20"/>
        </w:trPr>
        <w:tc>
          <w:tcPr>
            <w:tcW w:w="5524"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left"/>
              <w:rPr>
                <w:rFonts w:ascii="Arial" w:hAnsi="Arial" w:cs="Arial"/>
                <w:noProof w:val="0"/>
                <w:sz w:val="19"/>
                <w:szCs w:val="19"/>
              </w:rPr>
            </w:pPr>
            <w:r w:rsidRPr="001D7AED">
              <w:rPr>
                <w:rFonts w:ascii="Arial" w:hAnsi="Arial" w:cs="Arial"/>
                <w:noProof w:val="0"/>
                <w:sz w:val="19"/>
                <w:szCs w:val="19"/>
              </w:rPr>
              <w:t>Šilumos energijos kaina:</w:t>
            </w:r>
          </w:p>
        </w:tc>
        <w:tc>
          <w:tcPr>
            <w:tcW w:w="9036" w:type="dxa"/>
            <w:gridSpan w:val="3"/>
            <w:shd w:val="clear" w:color="auto" w:fill="E7EEF8"/>
            <w:tcMar>
              <w:top w:w="72" w:type="dxa"/>
              <w:left w:w="144" w:type="dxa"/>
              <w:bottom w:w="72" w:type="dxa"/>
              <w:right w:w="144" w:type="dxa"/>
            </w:tcMar>
            <w:hideMark/>
          </w:tcPr>
          <w:p w:rsidR="0027643F" w:rsidRPr="001D7AED" w:rsidRDefault="0027643F" w:rsidP="0027643F">
            <w:pPr>
              <w:spacing w:before="0" w:after="0" w:line="240" w:lineRule="auto"/>
              <w:jc w:val="left"/>
              <w:rPr>
                <w:rFonts w:ascii="Arial" w:hAnsi="Arial" w:cs="Arial"/>
                <w:noProof w:val="0"/>
                <w:sz w:val="19"/>
                <w:szCs w:val="19"/>
              </w:rPr>
            </w:pPr>
            <w:r w:rsidRPr="001D7AED">
              <w:rPr>
                <w:rFonts w:ascii="Arial" w:hAnsi="Arial" w:cs="Arial"/>
                <w:noProof w:val="0"/>
                <w:sz w:val="19"/>
                <w:szCs w:val="19"/>
              </w:rPr>
              <w:t>2015 m. atitinkamame mieste galiojusi šilumos energijos kaina. Vertinant projektų atsiperkamumą priimama prielaida, kad šilumos energijos kaina nekinta visu ataskaitiniu laikotarpiu.</w:t>
            </w:r>
          </w:p>
        </w:tc>
      </w:tr>
      <w:tr w:rsidR="00E33F2E" w:rsidRPr="001D7AED" w:rsidTr="005635A7">
        <w:trPr>
          <w:trHeight w:val="20"/>
        </w:trPr>
        <w:tc>
          <w:tcPr>
            <w:tcW w:w="5524" w:type="dxa"/>
            <w:shd w:val="clear" w:color="auto" w:fill="00338D"/>
            <w:tcMar>
              <w:top w:w="72" w:type="dxa"/>
              <w:left w:w="144" w:type="dxa"/>
              <w:bottom w:w="72" w:type="dxa"/>
              <w:right w:w="144" w:type="dxa"/>
            </w:tcMar>
            <w:vAlign w:val="center"/>
            <w:hideMark/>
          </w:tcPr>
          <w:p w:rsidR="0027643F" w:rsidRPr="001D7AED" w:rsidRDefault="0027643F" w:rsidP="0027643F">
            <w:pPr>
              <w:spacing w:before="0" w:after="0" w:line="240" w:lineRule="auto"/>
              <w:jc w:val="left"/>
              <w:rPr>
                <w:rFonts w:ascii="Arial" w:hAnsi="Arial" w:cs="Arial"/>
                <w:noProof w:val="0"/>
                <w:color w:val="FFFFFF" w:themeColor="background1"/>
                <w:sz w:val="18"/>
                <w:szCs w:val="18"/>
              </w:rPr>
            </w:pPr>
            <w:r w:rsidRPr="001D7AED">
              <w:rPr>
                <w:rFonts w:ascii="Arial" w:hAnsi="Arial" w:cs="Arial"/>
                <w:b/>
                <w:bCs/>
                <w:noProof w:val="0"/>
                <w:color w:val="FFFFFF" w:themeColor="background1"/>
                <w:sz w:val="18"/>
                <w:szCs w:val="18"/>
              </w:rPr>
              <w:t>Specifinės prielaidos</w:t>
            </w:r>
          </w:p>
        </w:tc>
        <w:tc>
          <w:tcPr>
            <w:tcW w:w="3260" w:type="dxa"/>
            <w:shd w:val="clear" w:color="auto" w:fill="00338D"/>
            <w:tcMar>
              <w:top w:w="72" w:type="dxa"/>
              <w:left w:w="144" w:type="dxa"/>
              <w:bottom w:w="72" w:type="dxa"/>
              <w:right w:w="144" w:type="dxa"/>
            </w:tcMar>
            <w:vAlign w:val="center"/>
            <w:hideMark/>
          </w:tcPr>
          <w:p w:rsidR="0027643F" w:rsidRPr="001D7AED" w:rsidRDefault="00C6363A" w:rsidP="00944435">
            <w:pPr>
              <w:spacing w:before="0" w:after="0" w:line="240" w:lineRule="auto"/>
              <w:jc w:val="center"/>
              <w:rPr>
                <w:rFonts w:ascii="Arial" w:hAnsi="Arial" w:cs="Arial"/>
                <w:noProof w:val="0"/>
                <w:color w:val="FFFFFF" w:themeColor="background1"/>
                <w:sz w:val="18"/>
                <w:szCs w:val="18"/>
              </w:rPr>
            </w:pPr>
            <w:r w:rsidRPr="001D7AED">
              <w:rPr>
                <w:rFonts w:ascii="Arial" w:hAnsi="Arial" w:cs="Arial"/>
                <w:b/>
                <w:bCs/>
                <w:noProof w:val="0"/>
                <w:color w:val="FFFFFF" w:themeColor="background1"/>
                <w:sz w:val="18"/>
                <w:szCs w:val="18"/>
              </w:rPr>
              <w:t>Dabartinis</w:t>
            </w:r>
            <w:r w:rsidR="0027643F" w:rsidRPr="001D7AED">
              <w:rPr>
                <w:rFonts w:ascii="Arial" w:hAnsi="Arial" w:cs="Arial"/>
                <w:b/>
                <w:bCs/>
                <w:noProof w:val="0"/>
                <w:color w:val="FFFFFF" w:themeColor="background1"/>
                <w:sz w:val="18"/>
                <w:szCs w:val="18"/>
              </w:rPr>
              <w:t xml:space="preserve"> modelis</w:t>
            </w:r>
          </w:p>
        </w:tc>
        <w:tc>
          <w:tcPr>
            <w:tcW w:w="2693" w:type="dxa"/>
            <w:shd w:val="clear" w:color="auto" w:fill="00338D"/>
            <w:tcMar>
              <w:top w:w="72" w:type="dxa"/>
              <w:left w:w="144" w:type="dxa"/>
              <w:bottom w:w="72" w:type="dxa"/>
              <w:right w:w="144" w:type="dxa"/>
            </w:tcMar>
            <w:vAlign w:val="center"/>
            <w:hideMark/>
          </w:tcPr>
          <w:p w:rsidR="0027643F" w:rsidRPr="001D7AED" w:rsidRDefault="00944435" w:rsidP="00944435">
            <w:pPr>
              <w:spacing w:before="0" w:after="0" w:line="240" w:lineRule="auto"/>
              <w:jc w:val="center"/>
              <w:rPr>
                <w:rFonts w:ascii="Arial" w:hAnsi="Arial" w:cs="Arial"/>
                <w:noProof w:val="0"/>
                <w:color w:val="FFFFFF" w:themeColor="background1"/>
                <w:sz w:val="18"/>
                <w:szCs w:val="18"/>
              </w:rPr>
            </w:pPr>
            <w:r w:rsidRPr="001D7AED">
              <w:rPr>
                <w:rFonts w:ascii="Arial" w:hAnsi="Arial" w:cs="Arial"/>
                <w:b/>
                <w:bCs/>
                <w:noProof w:val="0"/>
                <w:color w:val="FFFFFF" w:themeColor="background1"/>
                <w:sz w:val="18"/>
                <w:szCs w:val="18"/>
              </w:rPr>
              <w:t>1 a</w:t>
            </w:r>
            <w:r w:rsidR="0027643F" w:rsidRPr="001D7AED">
              <w:rPr>
                <w:rFonts w:ascii="Arial" w:hAnsi="Arial" w:cs="Arial"/>
                <w:b/>
                <w:bCs/>
                <w:noProof w:val="0"/>
                <w:color w:val="FFFFFF" w:themeColor="background1"/>
                <w:sz w:val="18"/>
                <w:szCs w:val="18"/>
              </w:rPr>
              <w:t>lternatyva</w:t>
            </w:r>
          </w:p>
        </w:tc>
        <w:tc>
          <w:tcPr>
            <w:tcW w:w="3083" w:type="dxa"/>
            <w:shd w:val="clear" w:color="auto" w:fill="00338D"/>
            <w:tcMar>
              <w:top w:w="72" w:type="dxa"/>
              <w:left w:w="144" w:type="dxa"/>
              <w:bottom w:w="72" w:type="dxa"/>
              <w:right w:w="144" w:type="dxa"/>
            </w:tcMar>
            <w:vAlign w:val="center"/>
            <w:hideMark/>
          </w:tcPr>
          <w:p w:rsidR="0027643F" w:rsidRPr="001D7AED" w:rsidRDefault="00944435" w:rsidP="00944435">
            <w:pPr>
              <w:spacing w:before="0" w:after="0" w:line="240" w:lineRule="auto"/>
              <w:jc w:val="center"/>
              <w:rPr>
                <w:rFonts w:ascii="Arial" w:hAnsi="Arial" w:cs="Arial"/>
                <w:noProof w:val="0"/>
                <w:color w:val="FFFFFF" w:themeColor="background1"/>
                <w:sz w:val="18"/>
                <w:szCs w:val="18"/>
              </w:rPr>
            </w:pPr>
            <w:r w:rsidRPr="001D7AED">
              <w:rPr>
                <w:rFonts w:ascii="Arial" w:hAnsi="Arial" w:cs="Arial"/>
                <w:b/>
                <w:bCs/>
                <w:noProof w:val="0"/>
                <w:color w:val="FFFFFF" w:themeColor="background1"/>
                <w:sz w:val="18"/>
                <w:szCs w:val="18"/>
              </w:rPr>
              <w:t>2 a</w:t>
            </w:r>
            <w:r w:rsidR="0027643F" w:rsidRPr="001D7AED">
              <w:rPr>
                <w:rFonts w:ascii="Arial" w:hAnsi="Arial" w:cs="Arial"/>
                <w:b/>
                <w:bCs/>
                <w:noProof w:val="0"/>
                <w:color w:val="FFFFFF" w:themeColor="background1"/>
                <w:sz w:val="18"/>
                <w:szCs w:val="18"/>
              </w:rPr>
              <w:t>lternatyva</w:t>
            </w:r>
          </w:p>
        </w:tc>
      </w:tr>
      <w:tr w:rsidR="00E33F2E" w:rsidRPr="001D7AED" w:rsidTr="005635A7">
        <w:trPr>
          <w:trHeight w:val="15"/>
        </w:trPr>
        <w:tc>
          <w:tcPr>
            <w:tcW w:w="5524"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left"/>
              <w:rPr>
                <w:rFonts w:ascii="Arial" w:hAnsi="Arial" w:cs="Arial"/>
                <w:noProof w:val="0"/>
                <w:sz w:val="19"/>
                <w:szCs w:val="19"/>
              </w:rPr>
            </w:pPr>
            <w:r w:rsidRPr="001D7AED">
              <w:rPr>
                <w:rFonts w:ascii="Arial" w:hAnsi="Arial" w:cs="Arial"/>
                <w:noProof w:val="0"/>
                <w:sz w:val="19"/>
                <w:szCs w:val="19"/>
              </w:rPr>
              <w:t>Subsidija modernizavimo projekto parengimo išlaidoms</w:t>
            </w:r>
          </w:p>
        </w:tc>
        <w:tc>
          <w:tcPr>
            <w:tcW w:w="3260"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center"/>
              <w:rPr>
                <w:rFonts w:ascii="Arial" w:hAnsi="Arial" w:cs="Arial"/>
                <w:noProof w:val="0"/>
                <w:sz w:val="19"/>
                <w:szCs w:val="19"/>
              </w:rPr>
            </w:pPr>
            <w:r w:rsidRPr="001D7AED">
              <w:rPr>
                <w:rFonts w:ascii="Arial" w:hAnsi="Arial" w:cs="Arial"/>
                <w:noProof w:val="0"/>
                <w:sz w:val="19"/>
                <w:szCs w:val="19"/>
              </w:rPr>
              <w:t>50</w:t>
            </w:r>
            <w:r w:rsidR="00944435" w:rsidRPr="001D7AED">
              <w:rPr>
                <w:rFonts w:ascii="Arial" w:hAnsi="Arial" w:cs="Arial"/>
                <w:noProof w:val="0"/>
                <w:sz w:val="19"/>
                <w:szCs w:val="19"/>
              </w:rPr>
              <w:t xml:space="preserve"> </w:t>
            </w:r>
            <w:r w:rsidRPr="001D7AED">
              <w:rPr>
                <w:rFonts w:ascii="Arial" w:hAnsi="Arial" w:cs="Arial"/>
                <w:noProof w:val="0"/>
                <w:sz w:val="19"/>
                <w:szCs w:val="19"/>
              </w:rPr>
              <w:t>%</w:t>
            </w:r>
          </w:p>
        </w:tc>
        <w:tc>
          <w:tcPr>
            <w:tcW w:w="2693"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center"/>
              <w:rPr>
                <w:rFonts w:ascii="Arial" w:hAnsi="Arial" w:cs="Arial"/>
                <w:noProof w:val="0"/>
                <w:sz w:val="19"/>
                <w:szCs w:val="19"/>
              </w:rPr>
            </w:pPr>
            <w:r w:rsidRPr="001D7AED">
              <w:rPr>
                <w:rFonts w:ascii="Arial" w:hAnsi="Arial" w:cs="Arial"/>
                <w:noProof w:val="0"/>
                <w:sz w:val="19"/>
                <w:szCs w:val="19"/>
              </w:rPr>
              <w:t>100</w:t>
            </w:r>
            <w:r w:rsidR="00944435" w:rsidRPr="001D7AED">
              <w:rPr>
                <w:rFonts w:ascii="Arial" w:hAnsi="Arial" w:cs="Arial"/>
                <w:noProof w:val="0"/>
                <w:sz w:val="19"/>
                <w:szCs w:val="19"/>
              </w:rPr>
              <w:t xml:space="preserve"> </w:t>
            </w:r>
            <w:r w:rsidRPr="001D7AED">
              <w:rPr>
                <w:rFonts w:ascii="Arial" w:hAnsi="Arial" w:cs="Arial"/>
                <w:noProof w:val="0"/>
                <w:sz w:val="19"/>
                <w:szCs w:val="19"/>
              </w:rPr>
              <w:t>%</w:t>
            </w:r>
          </w:p>
        </w:tc>
        <w:tc>
          <w:tcPr>
            <w:tcW w:w="3083"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center"/>
              <w:rPr>
                <w:rFonts w:ascii="Arial" w:hAnsi="Arial" w:cs="Arial"/>
                <w:noProof w:val="0"/>
                <w:sz w:val="19"/>
                <w:szCs w:val="19"/>
              </w:rPr>
            </w:pPr>
            <w:r w:rsidRPr="001D7AED">
              <w:rPr>
                <w:rFonts w:ascii="Arial" w:hAnsi="Arial" w:cs="Arial"/>
                <w:noProof w:val="0"/>
                <w:sz w:val="19"/>
                <w:szCs w:val="19"/>
              </w:rPr>
              <w:t>30</w:t>
            </w:r>
            <w:r w:rsidR="00944435" w:rsidRPr="001D7AED">
              <w:rPr>
                <w:rFonts w:ascii="Arial" w:hAnsi="Arial" w:cs="Arial"/>
                <w:noProof w:val="0"/>
                <w:sz w:val="19"/>
                <w:szCs w:val="19"/>
              </w:rPr>
              <w:t xml:space="preserve"> </w:t>
            </w:r>
            <w:r w:rsidRPr="001D7AED">
              <w:rPr>
                <w:rFonts w:ascii="Arial" w:hAnsi="Arial" w:cs="Arial"/>
                <w:noProof w:val="0"/>
                <w:sz w:val="19"/>
                <w:szCs w:val="19"/>
              </w:rPr>
              <w:t>%</w:t>
            </w:r>
          </w:p>
        </w:tc>
      </w:tr>
      <w:tr w:rsidR="00E33F2E" w:rsidRPr="001D7AED" w:rsidTr="005635A7">
        <w:trPr>
          <w:trHeight w:val="20"/>
        </w:trPr>
        <w:tc>
          <w:tcPr>
            <w:tcW w:w="5524"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left"/>
              <w:rPr>
                <w:rFonts w:ascii="Arial" w:hAnsi="Arial" w:cs="Arial"/>
                <w:noProof w:val="0"/>
                <w:sz w:val="19"/>
                <w:szCs w:val="19"/>
              </w:rPr>
            </w:pPr>
            <w:r w:rsidRPr="001D7AED">
              <w:rPr>
                <w:rFonts w:ascii="Arial" w:hAnsi="Arial" w:cs="Arial"/>
                <w:noProof w:val="0"/>
                <w:sz w:val="19"/>
                <w:szCs w:val="19"/>
              </w:rPr>
              <w:t>Subsidija rangos darbų techninės priežiūros išlaidoms</w:t>
            </w:r>
          </w:p>
        </w:tc>
        <w:tc>
          <w:tcPr>
            <w:tcW w:w="3260"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center"/>
              <w:rPr>
                <w:rFonts w:ascii="Arial" w:hAnsi="Arial" w:cs="Arial"/>
                <w:noProof w:val="0"/>
                <w:sz w:val="19"/>
                <w:szCs w:val="19"/>
              </w:rPr>
            </w:pPr>
            <w:r w:rsidRPr="001D7AED">
              <w:rPr>
                <w:rFonts w:ascii="Arial" w:hAnsi="Arial" w:cs="Arial"/>
                <w:noProof w:val="0"/>
                <w:sz w:val="19"/>
                <w:szCs w:val="19"/>
              </w:rPr>
              <w:t>50</w:t>
            </w:r>
            <w:r w:rsidR="00944435" w:rsidRPr="001D7AED">
              <w:rPr>
                <w:rFonts w:ascii="Arial" w:hAnsi="Arial" w:cs="Arial"/>
                <w:noProof w:val="0"/>
                <w:sz w:val="19"/>
                <w:szCs w:val="19"/>
              </w:rPr>
              <w:t xml:space="preserve"> </w:t>
            </w:r>
            <w:r w:rsidRPr="001D7AED">
              <w:rPr>
                <w:rFonts w:ascii="Arial" w:hAnsi="Arial" w:cs="Arial"/>
                <w:noProof w:val="0"/>
                <w:sz w:val="19"/>
                <w:szCs w:val="19"/>
              </w:rPr>
              <w:t>%</w:t>
            </w:r>
          </w:p>
        </w:tc>
        <w:tc>
          <w:tcPr>
            <w:tcW w:w="2693"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center"/>
              <w:rPr>
                <w:rFonts w:ascii="Arial" w:hAnsi="Arial" w:cs="Arial"/>
                <w:noProof w:val="0"/>
                <w:sz w:val="19"/>
                <w:szCs w:val="19"/>
              </w:rPr>
            </w:pPr>
            <w:r w:rsidRPr="001D7AED">
              <w:rPr>
                <w:rFonts w:ascii="Arial" w:hAnsi="Arial" w:cs="Arial"/>
                <w:noProof w:val="0"/>
                <w:sz w:val="19"/>
                <w:szCs w:val="19"/>
              </w:rPr>
              <w:t>100</w:t>
            </w:r>
            <w:r w:rsidR="00944435" w:rsidRPr="001D7AED">
              <w:rPr>
                <w:rFonts w:ascii="Arial" w:hAnsi="Arial" w:cs="Arial"/>
                <w:noProof w:val="0"/>
                <w:sz w:val="19"/>
                <w:szCs w:val="19"/>
              </w:rPr>
              <w:t xml:space="preserve"> </w:t>
            </w:r>
            <w:r w:rsidRPr="001D7AED">
              <w:rPr>
                <w:rFonts w:ascii="Arial" w:hAnsi="Arial" w:cs="Arial"/>
                <w:noProof w:val="0"/>
                <w:sz w:val="19"/>
                <w:szCs w:val="19"/>
              </w:rPr>
              <w:t>%</w:t>
            </w:r>
          </w:p>
        </w:tc>
        <w:tc>
          <w:tcPr>
            <w:tcW w:w="3083"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center"/>
              <w:rPr>
                <w:rFonts w:ascii="Arial" w:hAnsi="Arial" w:cs="Arial"/>
                <w:noProof w:val="0"/>
                <w:sz w:val="19"/>
                <w:szCs w:val="19"/>
              </w:rPr>
            </w:pPr>
            <w:r w:rsidRPr="001D7AED">
              <w:rPr>
                <w:rFonts w:ascii="Arial" w:hAnsi="Arial" w:cs="Arial"/>
                <w:noProof w:val="0"/>
                <w:sz w:val="19"/>
                <w:szCs w:val="19"/>
              </w:rPr>
              <w:t>100</w:t>
            </w:r>
            <w:r w:rsidR="00944435" w:rsidRPr="001D7AED">
              <w:rPr>
                <w:rFonts w:ascii="Arial" w:hAnsi="Arial" w:cs="Arial"/>
                <w:noProof w:val="0"/>
                <w:sz w:val="19"/>
                <w:szCs w:val="19"/>
              </w:rPr>
              <w:t xml:space="preserve"> </w:t>
            </w:r>
            <w:r w:rsidRPr="001D7AED">
              <w:rPr>
                <w:rFonts w:ascii="Arial" w:hAnsi="Arial" w:cs="Arial"/>
                <w:noProof w:val="0"/>
                <w:sz w:val="19"/>
                <w:szCs w:val="19"/>
              </w:rPr>
              <w:t>%</w:t>
            </w:r>
          </w:p>
        </w:tc>
      </w:tr>
      <w:tr w:rsidR="00E33F2E" w:rsidRPr="001D7AED" w:rsidTr="005635A7">
        <w:trPr>
          <w:trHeight w:val="20"/>
        </w:trPr>
        <w:tc>
          <w:tcPr>
            <w:tcW w:w="5524"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left"/>
              <w:rPr>
                <w:rFonts w:ascii="Arial" w:hAnsi="Arial" w:cs="Arial"/>
                <w:noProof w:val="0"/>
                <w:sz w:val="19"/>
                <w:szCs w:val="19"/>
              </w:rPr>
            </w:pPr>
            <w:r w:rsidRPr="001D7AED">
              <w:rPr>
                <w:rFonts w:ascii="Arial" w:hAnsi="Arial" w:cs="Arial"/>
                <w:noProof w:val="0"/>
                <w:sz w:val="19"/>
                <w:szCs w:val="19"/>
              </w:rPr>
              <w:t>Subsidija projekto įgyvendinimo administravimo išlaidoms</w:t>
            </w:r>
          </w:p>
        </w:tc>
        <w:tc>
          <w:tcPr>
            <w:tcW w:w="3260"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center"/>
              <w:rPr>
                <w:rFonts w:ascii="Arial" w:hAnsi="Arial" w:cs="Arial"/>
                <w:noProof w:val="0"/>
                <w:sz w:val="19"/>
                <w:szCs w:val="19"/>
              </w:rPr>
            </w:pPr>
            <w:r w:rsidRPr="001D7AED">
              <w:rPr>
                <w:rFonts w:ascii="Arial" w:hAnsi="Arial" w:cs="Arial"/>
                <w:noProof w:val="0"/>
                <w:sz w:val="19"/>
                <w:szCs w:val="19"/>
              </w:rPr>
              <w:t>50</w:t>
            </w:r>
            <w:r w:rsidR="00944435" w:rsidRPr="001D7AED">
              <w:rPr>
                <w:rFonts w:ascii="Arial" w:hAnsi="Arial" w:cs="Arial"/>
                <w:noProof w:val="0"/>
                <w:sz w:val="19"/>
                <w:szCs w:val="19"/>
              </w:rPr>
              <w:t xml:space="preserve"> </w:t>
            </w:r>
            <w:r w:rsidRPr="001D7AED">
              <w:rPr>
                <w:rFonts w:ascii="Arial" w:hAnsi="Arial" w:cs="Arial"/>
                <w:noProof w:val="0"/>
                <w:sz w:val="19"/>
                <w:szCs w:val="19"/>
              </w:rPr>
              <w:t>%</w:t>
            </w:r>
          </w:p>
        </w:tc>
        <w:tc>
          <w:tcPr>
            <w:tcW w:w="2693"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center"/>
              <w:rPr>
                <w:rFonts w:ascii="Arial" w:hAnsi="Arial" w:cs="Arial"/>
                <w:noProof w:val="0"/>
                <w:sz w:val="19"/>
                <w:szCs w:val="19"/>
              </w:rPr>
            </w:pPr>
            <w:r w:rsidRPr="001D7AED">
              <w:rPr>
                <w:rFonts w:ascii="Arial" w:hAnsi="Arial" w:cs="Arial"/>
                <w:noProof w:val="0"/>
                <w:sz w:val="19"/>
                <w:szCs w:val="19"/>
              </w:rPr>
              <w:t>100</w:t>
            </w:r>
            <w:r w:rsidR="00944435" w:rsidRPr="001D7AED">
              <w:rPr>
                <w:rFonts w:ascii="Arial" w:hAnsi="Arial" w:cs="Arial"/>
                <w:noProof w:val="0"/>
                <w:sz w:val="19"/>
                <w:szCs w:val="19"/>
              </w:rPr>
              <w:t xml:space="preserve"> </w:t>
            </w:r>
            <w:r w:rsidRPr="001D7AED">
              <w:rPr>
                <w:rFonts w:ascii="Arial" w:hAnsi="Arial" w:cs="Arial"/>
                <w:noProof w:val="0"/>
                <w:sz w:val="19"/>
                <w:szCs w:val="19"/>
              </w:rPr>
              <w:t>%</w:t>
            </w:r>
          </w:p>
        </w:tc>
        <w:tc>
          <w:tcPr>
            <w:tcW w:w="3083"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center"/>
              <w:rPr>
                <w:rFonts w:ascii="Arial" w:hAnsi="Arial" w:cs="Arial"/>
                <w:noProof w:val="0"/>
                <w:sz w:val="19"/>
                <w:szCs w:val="19"/>
              </w:rPr>
            </w:pPr>
            <w:r w:rsidRPr="001D7AED">
              <w:rPr>
                <w:rFonts w:ascii="Arial" w:hAnsi="Arial" w:cs="Arial"/>
                <w:noProof w:val="0"/>
                <w:sz w:val="19"/>
                <w:szCs w:val="19"/>
              </w:rPr>
              <w:t>100</w:t>
            </w:r>
            <w:r w:rsidR="00944435" w:rsidRPr="001D7AED">
              <w:rPr>
                <w:rFonts w:ascii="Arial" w:hAnsi="Arial" w:cs="Arial"/>
                <w:noProof w:val="0"/>
                <w:sz w:val="19"/>
                <w:szCs w:val="19"/>
              </w:rPr>
              <w:t xml:space="preserve"> </w:t>
            </w:r>
            <w:r w:rsidRPr="001D7AED">
              <w:rPr>
                <w:rFonts w:ascii="Arial" w:hAnsi="Arial" w:cs="Arial"/>
                <w:noProof w:val="0"/>
                <w:sz w:val="19"/>
                <w:szCs w:val="19"/>
              </w:rPr>
              <w:t>%</w:t>
            </w:r>
          </w:p>
        </w:tc>
      </w:tr>
      <w:tr w:rsidR="00E33F2E" w:rsidRPr="001D7AED" w:rsidTr="005635A7">
        <w:trPr>
          <w:trHeight w:val="20"/>
        </w:trPr>
        <w:tc>
          <w:tcPr>
            <w:tcW w:w="5524"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left"/>
              <w:rPr>
                <w:rFonts w:ascii="Arial" w:hAnsi="Arial" w:cs="Arial"/>
                <w:noProof w:val="0"/>
                <w:sz w:val="19"/>
                <w:szCs w:val="19"/>
              </w:rPr>
            </w:pPr>
            <w:r w:rsidRPr="001D7AED">
              <w:rPr>
                <w:rFonts w:ascii="Arial" w:hAnsi="Arial" w:cs="Arial"/>
                <w:noProof w:val="0"/>
                <w:sz w:val="19"/>
                <w:szCs w:val="19"/>
              </w:rPr>
              <w:t>Subsidija investicijoms į energinį efektyvumą didinančias priemones</w:t>
            </w:r>
          </w:p>
        </w:tc>
        <w:tc>
          <w:tcPr>
            <w:tcW w:w="3260" w:type="dxa"/>
            <w:shd w:val="clear" w:color="auto" w:fill="E7EEF8"/>
            <w:tcMar>
              <w:top w:w="72" w:type="dxa"/>
              <w:left w:w="144" w:type="dxa"/>
              <w:bottom w:w="72" w:type="dxa"/>
              <w:right w:w="144" w:type="dxa"/>
            </w:tcMar>
            <w:vAlign w:val="center"/>
            <w:hideMark/>
          </w:tcPr>
          <w:p w:rsidR="0027643F" w:rsidRPr="001D7AED" w:rsidRDefault="0027643F" w:rsidP="00944435">
            <w:pPr>
              <w:spacing w:before="0" w:after="0" w:line="240" w:lineRule="auto"/>
              <w:jc w:val="center"/>
              <w:rPr>
                <w:rFonts w:ascii="Arial" w:hAnsi="Arial" w:cs="Arial"/>
                <w:noProof w:val="0"/>
                <w:sz w:val="19"/>
                <w:szCs w:val="19"/>
              </w:rPr>
            </w:pPr>
            <w:r w:rsidRPr="001D7AED">
              <w:rPr>
                <w:rFonts w:ascii="Arial" w:hAnsi="Arial" w:cs="Arial"/>
                <w:noProof w:val="0"/>
                <w:sz w:val="19"/>
                <w:szCs w:val="19"/>
              </w:rPr>
              <w:t>30</w:t>
            </w:r>
            <w:r w:rsidR="00944435" w:rsidRPr="001D7AED">
              <w:rPr>
                <w:rFonts w:ascii="Arial" w:hAnsi="Arial" w:cs="Arial"/>
                <w:noProof w:val="0"/>
                <w:sz w:val="19"/>
                <w:szCs w:val="19"/>
              </w:rPr>
              <w:t xml:space="preserve"> </w:t>
            </w:r>
            <w:r w:rsidRPr="001D7AED">
              <w:rPr>
                <w:rFonts w:ascii="Arial" w:hAnsi="Arial" w:cs="Arial"/>
                <w:noProof w:val="0"/>
                <w:sz w:val="19"/>
                <w:szCs w:val="19"/>
              </w:rPr>
              <w:t>% (15</w:t>
            </w:r>
            <w:r w:rsidR="00944435" w:rsidRPr="001D7AED">
              <w:rPr>
                <w:rFonts w:ascii="Arial" w:hAnsi="Arial" w:cs="Arial"/>
                <w:noProof w:val="0"/>
                <w:sz w:val="19"/>
                <w:szCs w:val="19"/>
              </w:rPr>
              <w:t xml:space="preserve"> </w:t>
            </w:r>
            <w:r w:rsidRPr="001D7AED">
              <w:rPr>
                <w:rFonts w:ascii="Arial" w:hAnsi="Arial" w:cs="Arial"/>
                <w:noProof w:val="0"/>
                <w:sz w:val="19"/>
                <w:szCs w:val="19"/>
              </w:rPr>
              <w:t>% išmokama iškart; 15</w:t>
            </w:r>
            <w:r w:rsidR="00944435" w:rsidRPr="001D7AED">
              <w:rPr>
                <w:rFonts w:ascii="Arial" w:hAnsi="Arial" w:cs="Arial"/>
                <w:noProof w:val="0"/>
                <w:sz w:val="19"/>
                <w:szCs w:val="19"/>
              </w:rPr>
              <w:t xml:space="preserve"> </w:t>
            </w:r>
            <w:r w:rsidRPr="001D7AED">
              <w:rPr>
                <w:rFonts w:ascii="Arial" w:hAnsi="Arial" w:cs="Arial"/>
                <w:noProof w:val="0"/>
                <w:sz w:val="19"/>
                <w:szCs w:val="19"/>
              </w:rPr>
              <w:t xml:space="preserve">% </w:t>
            </w:r>
            <w:r w:rsidR="00944435" w:rsidRPr="001D7AED">
              <w:rPr>
                <w:rFonts w:ascii="Arial" w:hAnsi="Arial" w:cs="Arial"/>
                <w:noProof w:val="0"/>
                <w:sz w:val="19"/>
                <w:szCs w:val="19"/>
              </w:rPr>
              <w:t>–</w:t>
            </w:r>
            <w:r w:rsidRPr="001D7AED">
              <w:rPr>
                <w:rFonts w:ascii="Arial" w:hAnsi="Arial" w:cs="Arial"/>
                <w:noProof w:val="0"/>
                <w:sz w:val="19"/>
                <w:szCs w:val="19"/>
              </w:rPr>
              <w:t xml:space="preserve"> </w:t>
            </w:r>
            <w:r w:rsidR="00944435" w:rsidRPr="001D7AED">
              <w:rPr>
                <w:rFonts w:ascii="Arial" w:hAnsi="Arial" w:cs="Arial"/>
                <w:noProof w:val="0"/>
                <w:sz w:val="19"/>
                <w:szCs w:val="19"/>
              </w:rPr>
              <w:t>N</w:t>
            </w:r>
            <w:r w:rsidRPr="001D7AED">
              <w:rPr>
                <w:rFonts w:ascii="Arial" w:hAnsi="Arial" w:cs="Arial"/>
                <w:noProof w:val="0"/>
                <w:sz w:val="19"/>
                <w:szCs w:val="19"/>
              </w:rPr>
              <w:t>ulinių palūkanų schema)</w:t>
            </w:r>
          </w:p>
        </w:tc>
        <w:tc>
          <w:tcPr>
            <w:tcW w:w="2693"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center"/>
              <w:rPr>
                <w:rFonts w:ascii="Arial" w:hAnsi="Arial" w:cs="Arial"/>
                <w:noProof w:val="0"/>
                <w:sz w:val="19"/>
                <w:szCs w:val="19"/>
              </w:rPr>
            </w:pPr>
            <w:r w:rsidRPr="001D7AED">
              <w:rPr>
                <w:rFonts w:ascii="Arial" w:hAnsi="Arial" w:cs="Arial"/>
                <w:noProof w:val="0"/>
                <w:sz w:val="19"/>
                <w:szCs w:val="19"/>
              </w:rPr>
              <w:t>20</w:t>
            </w:r>
            <w:r w:rsidR="00944435" w:rsidRPr="001D7AED">
              <w:rPr>
                <w:rFonts w:ascii="Arial" w:hAnsi="Arial" w:cs="Arial"/>
                <w:noProof w:val="0"/>
                <w:sz w:val="19"/>
                <w:szCs w:val="19"/>
              </w:rPr>
              <w:t xml:space="preserve"> </w:t>
            </w:r>
            <w:r w:rsidRPr="001D7AED">
              <w:rPr>
                <w:rFonts w:ascii="Arial" w:hAnsi="Arial" w:cs="Arial"/>
                <w:noProof w:val="0"/>
                <w:sz w:val="19"/>
                <w:szCs w:val="19"/>
              </w:rPr>
              <w:t>%</w:t>
            </w:r>
          </w:p>
        </w:tc>
        <w:tc>
          <w:tcPr>
            <w:tcW w:w="3083"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center"/>
              <w:rPr>
                <w:rFonts w:ascii="Arial" w:hAnsi="Arial" w:cs="Arial"/>
                <w:noProof w:val="0"/>
                <w:sz w:val="19"/>
                <w:szCs w:val="19"/>
              </w:rPr>
            </w:pPr>
            <w:r w:rsidRPr="001D7AED">
              <w:rPr>
                <w:rFonts w:ascii="Arial" w:hAnsi="Arial" w:cs="Arial"/>
                <w:noProof w:val="0"/>
                <w:sz w:val="19"/>
                <w:szCs w:val="19"/>
              </w:rPr>
              <w:t>30</w:t>
            </w:r>
            <w:r w:rsidR="00944435" w:rsidRPr="001D7AED">
              <w:rPr>
                <w:rFonts w:ascii="Arial" w:hAnsi="Arial" w:cs="Arial"/>
                <w:noProof w:val="0"/>
                <w:sz w:val="19"/>
                <w:szCs w:val="19"/>
              </w:rPr>
              <w:t xml:space="preserve"> </w:t>
            </w:r>
            <w:r w:rsidRPr="001D7AED">
              <w:rPr>
                <w:rFonts w:ascii="Arial" w:hAnsi="Arial" w:cs="Arial"/>
                <w:noProof w:val="0"/>
                <w:sz w:val="19"/>
                <w:szCs w:val="19"/>
              </w:rPr>
              <w:t>%</w:t>
            </w:r>
          </w:p>
        </w:tc>
      </w:tr>
      <w:tr w:rsidR="00E33F2E" w:rsidRPr="001D7AED" w:rsidTr="005635A7">
        <w:trPr>
          <w:trHeight w:val="20"/>
        </w:trPr>
        <w:tc>
          <w:tcPr>
            <w:tcW w:w="5524"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left"/>
              <w:rPr>
                <w:rFonts w:ascii="Arial" w:hAnsi="Arial" w:cs="Arial"/>
                <w:noProof w:val="0"/>
                <w:sz w:val="19"/>
                <w:szCs w:val="19"/>
              </w:rPr>
            </w:pPr>
            <w:r w:rsidRPr="001D7AED">
              <w:rPr>
                <w:rFonts w:ascii="Arial" w:hAnsi="Arial" w:cs="Arial"/>
                <w:noProof w:val="0"/>
                <w:sz w:val="19"/>
                <w:szCs w:val="19"/>
              </w:rPr>
              <w:t>Papildoma subsidija termoreguliatoriams ir dalikliams ar individualios apskaitos prietaisams</w:t>
            </w:r>
          </w:p>
        </w:tc>
        <w:tc>
          <w:tcPr>
            <w:tcW w:w="3260"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center"/>
              <w:rPr>
                <w:rFonts w:ascii="Arial" w:hAnsi="Arial" w:cs="Arial"/>
                <w:noProof w:val="0"/>
                <w:sz w:val="19"/>
                <w:szCs w:val="19"/>
              </w:rPr>
            </w:pPr>
            <w:r w:rsidRPr="001D7AED">
              <w:rPr>
                <w:rFonts w:ascii="Arial" w:hAnsi="Arial" w:cs="Arial"/>
                <w:noProof w:val="0"/>
                <w:sz w:val="19"/>
                <w:szCs w:val="19"/>
              </w:rPr>
              <w:t>-</w:t>
            </w:r>
          </w:p>
        </w:tc>
        <w:tc>
          <w:tcPr>
            <w:tcW w:w="2693"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center"/>
              <w:rPr>
                <w:rFonts w:ascii="Arial" w:hAnsi="Arial" w:cs="Arial"/>
                <w:noProof w:val="0"/>
                <w:sz w:val="19"/>
                <w:szCs w:val="19"/>
              </w:rPr>
            </w:pPr>
            <w:r w:rsidRPr="001D7AED">
              <w:rPr>
                <w:rFonts w:ascii="Arial" w:hAnsi="Arial" w:cs="Arial"/>
                <w:noProof w:val="0"/>
                <w:sz w:val="19"/>
                <w:szCs w:val="19"/>
              </w:rPr>
              <w:t>-</w:t>
            </w:r>
          </w:p>
        </w:tc>
        <w:tc>
          <w:tcPr>
            <w:tcW w:w="3083"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center"/>
              <w:rPr>
                <w:rFonts w:ascii="Arial" w:hAnsi="Arial" w:cs="Arial"/>
                <w:noProof w:val="0"/>
                <w:sz w:val="19"/>
                <w:szCs w:val="19"/>
              </w:rPr>
            </w:pPr>
            <w:r w:rsidRPr="001D7AED">
              <w:rPr>
                <w:rFonts w:ascii="Arial" w:hAnsi="Arial" w:cs="Arial"/>
                <w:b/>
                <w:bCs/>
                <w:noProof w:val="0"/>
                <w:sz w:val="19"/>
                <w:szCs w:val="19"/>
              </w:rPr>
              <w:t>0% (</w:t>
            </w:r>
            <w:r w:rsidRPr="001D7AED">
              <w:rPr>
                <w:rFonts w:ascii="Arial" w:hAnsi="Arial" w:cs="Arial"/>
                <w:b/>
                <w:bCs/>
                <w:noProof w:val="0"/>
                <w:sz w:val="19"/>
                <w:szCs w:val="19"/>
                <w:u w:val="single"/>
              </w:rPr>
              <w:t>nevertinama</w:t>
            </w:r>
            <w:r w:rsidRPr="001D7AED">
              <w:rPr>
                <w:rFonts w:ascii="Arial" w:hAnsi="Arial" w:cs="Arial"/>
                <w:b/>
                <w:bCs/>
                <w:noProof w:val="0"/>
                <w:sz w:val="19"/>
                <w:szCs w:val="19"/>
              </w:rPr>
              <w:t>)</w:t>
            </w:r>
          </w:p>
        </w:tc>
      </w:tr>
      <w:tr w:rsidR="00E33F2E" w:rsidRPr="001D7AED" w:rsidTr="005635A7">
        <w:trPr>
          <w:trHeight w:val="20"/>
        </w:trPr>
        <w:tc>
          <w:tcPr>
            <w:tcW w:w="5524"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left"/>
              <w:rPr>
                <w:rFonts w:ascii="Arial" w:hAnsi="Arial" w:cs="Arial"/>
                <w:noProof w:val="0"/>
                <w:sz w:val="19"/>
                <w:szCs w:val="19"/>
              </w:rPr>
            </w:pPr>
            <w:r w:rsidRPr="001D7AED">
              <w:rPr>
                <w:rFonts w:ascii="Arial" w:hAnsi="Arial" w:cs="Arial"/>
                <w:noProof w:val="0"/>
                <w:sz w:val="19"/>
                <w:szCs w:val="19"/>
              </w:rPr>
              <w:t>Lengvatinis kreditas</w:t>
            </w:r>
          </w:p>
        </w:tc>
        <w:tc>
          <w:tcPr>
            <w:tcW w:w="3260"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center"/>
              <w:rPr>
                <w:rFonts w:ascii="Arial" w:hAnsi="Arial" w:cs="Arial"/>
                <w:noProof w:val="0"/>
                <w:sz w:val="19"/>
                <w:szCs w:val="19"/>
              </w:rPr>
            </w:pPr>
            <w:r w:rsidRPr="001D7AED">
              <w:rPr>
                <w:rFonts w:ascii="Arial" w:hAnsi="Arial" w:cs="Arial"/>
                <w:noProof w:val="0"/>
                <w:sz w:val="19"/>
                <w:szCs w:val="19"/>
              </w:rPr>
              <w:t>Rangos darbams</w:t>
            </w:r>
          </w:p>
        </w:tc>
        <w:tc>
          <w:tcPr>
            <w:tcW w:w="2693"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center"/>
              <w:rPr>
                <w:rFonts w:ascii="Arial" w:hAnsi="Arial" w:cs="Arial"/>
                <w:noProof w:val="0"/>
                <w:sz w:val="19"/>
                <w:szCs w:val="19"/>
              </w:rPr>
            </w:pPr>
            <w:r w:rsidRPr="001D7AED">
              <w:rPr>
                <w:rFonts w:ascii="Arial" w:hAnsi="Arial" w:cs="Arial"/>
                <w:noProof w:val="0"/>
                <w:sz w:val="19"/>
                <w:szCs w:val="19"/>
              </w:rPr>
              <w:t>Rangos darbams</w:t>
            </w:r>
          </w:p>
        </w:tc>
        <w:tc>
          <w:tcPr>
            <w:tcW w:w="3083"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center"/>
              <w:rPr>
                <w:rFonts w:ascii="Arial" w:hAnsi="Arial" w:cs="Arial"/>
                <w:noProof w:val="0"/>
                <w:sz w:val="19"/>
                <w:szCs w:val="19"/>
              </w:rPr>
            </w:pPr>
            <w:r w:rsidRPr="001D7AED">
              <w:rPr>
                <w:rFonts w:ascii="Arial" w:hAnsi="Arial" w:cs="Arial"/>
                <w:noProof w:val="0"/>
                <w:sz w:val="19"/>
                <w:szCs w:val="19"/>
              </w:rPr>
              <w:t>Rangos darbams ir techninės priežiūros išlaidoms</w:t>
            </w:r>
          </w:p>
        </w:tc>
      </w:tr>
      <w:tr w:rsidR="0027643F" w:rsidRPr="001D7AED" w:rsidTr="005635A7">
        <w:trPr>
          <w:trHeight w:val="20"/>
        </w:trPr>
        <w:tc>
          <w:tcPr>
            <w:tcW w:w="14560" w:type="dxa"/>
            <w:gridSpan w:val="4"/>
            <w:shd w:val="clear" w:color="auto" w:fill="E7EEF8"/>
            <w:tcMar>
              <w:top w:w="72" w:type="dxa"/>
              <w:left w:w="144" w:type="dxa"/>
              <w:bottom w:w="72" w:type="dxa"/>
              <w:right w:w="144" w:type="dxa"/>
            </w:tcMar>
            <w:vAlign w:val="center"/>
            <w:hideMark/>
          </w:tcPr>
          <w:p w:rsidR="0027643F" w:rsidRPr="001D7AED" w:rsidRDefault="0027643F" w:rsidP="00944435">
            <w:pPr>
              <w:spacing w:before="0" w:after="0" w:line="240" w:lineRule="auto"/>
              <w:jc w:val="left"/>
              <w:rPr>
                <w:rFonts w:ascii="Arial" w:hAnsi="Arial" w:cs="Arial"/>
                <w:noProof w:val="0"/>
                <w:sz w:val="19"/>
                <w:szCs w:val="19"/>
              </w:rPr>
            </w:pPr>
            <w:r w:rsidRPr="001D7AED">
              <w:rPr>
                <w:rFonts w:ascii="Arial" w:hAnsi="Arial" w:cs="Arial"/>
                <w:noProof w:val="0"/>
                <w:sz w:val="19"/>
                <w:szCs w:val="19"/>
              </w:rPr>
              <w:t xml:space="preserve">Galutinių naudos gavėjų mokama (skliausteliuose </w:t>
            </w:r>
            <w:r w:rsidR="00944435" w:rsidRPr="001D7AED">
              <w:rPr>
                <w:rFonts w:ascii="Arial" w:hAnsi="Arial" w:cs="Arial"/>
                <w:noProof w:val="0"/>
                <w:sz w:val="19"/>
                <w:szCs w:val="19"/>
              </w:rPr>
              <w:t>–</w:t>
            </w:r>
            <w:r w:rsidRPr="001D7AED">
              <w:rPr>
                <w:rFonts w:ascii="Arial" w:hAnsi="Arial" w:cs="Arial"/>
                <w:noProof w:val="0"/>
                <w:sz w:val="19"/>
                <w:szCs w:val="19"/>
              </w:rPr>
              <w:t xml:space="preserve"> bankų taikoma) palūkanų norma:</w:t>
            </w:r>
          </w:p>
        </w:tc>
      </w:tr>
      <w:tr w:rsidR="00E33F2E" w:rsidRPr="001D7AED" w:rsidTr="005635A7">
        <w:trPr>
          <w:trHeight w:val="20"/>
        </w:trPr>
        <w:tc>
          <w:tcPr>
            <w:tcW w:w="5524"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ind w:left="560"/>
              <w:jc w:val="left"/>
              <w:rPr>
                <w:rFonts w:ascii="Arial" w:hAnsi="Arial" w:cs="Arial"/>
                <w:noProof w:val="0"/>
                <w:sz w:val="19"/>
                <w:szCs w:val="19"/>
              </w:rPr>
            </w:pPr>
            <w:r w:rsidRPr="001D7AED">
              <w:rPr>
                <w:rFonts w:ascii="Arial" w:hAnsi="Arial" w:cs="Arial"/>
                <w:noProof w:val="0"/>
                <w:sz w:val="19"/>
                <w:szCs w:val="19"/>
              </w:rPr>
              <w:t>Projekto įgyvendinimo metai: [0; 4]</w:t>
            </w:r>
          </w:p>
        </w:tc>
        <w:tc>
          <w:tcPr>
            <w:tcW w:w="3260"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center"/>
              <w:rPr>
                <w:rFonts w:ascii="Arial" w:hAnsi="Arial" w:cs="Arial"/>
                <w:noProof w:val="0"/>
                <w:sz w:val="19"/>
                <w:szCs w:val="19"/>
              </w:rPr>
            </w:pPr>
            <w:r w:rsidRPr="001D7AED">
              <w:rPr>
                <w:rFonts w:ascii="Arial" w:hAnsi="Arial" w:cs="Arial"/>
                <w:noProof w:val="0"/>
                <w:sz w:val="19"/>
                <w:szCs w:val="19"/>
              </w:rPr>
              <w:t>3</w:t>
            </w:r>
            <w:r w:rsidR="00944435" w:rsidRPr="001D7AED">
              <w:rPr>
                <w:rFonts w:ascii="Arial" w:hAnsi="Arial" w:cs="Arial"/>
                <w:noProof w:val="0"/>
                <w:sz w:val="19"/>
                <w:szCs w:val="19"/>
              </w:rPr>
              <w:t xml:space="preserve"> </w:t>
            </w:r>
            <w:r w:rsidRPr="001D7AED">
              <w:rPr>
                <w:rFonts w:ascii="Arial" w:hAnsi="Arial" w:cs="Arial"/>
                <w:noProof w:val="0"/>
                <w:sz w:val="19"/>
                <w:szCs w:val="19"/>
              </w:rPr>
              <w:t>% (4</w:t>
            </w:r>
            <w:r w:rsidR="00944435" w:rsidRPr="001D7AED">
              <w:rPr>
                <w:rFonts w:ascii="Arial" w:hAnsi="Arial" w:cs="Arial"/>
                <w:noProof w:val="0"/>
                <w:sz w:val="19"/>
                <w:szCs w:val="19"/>
              </w:rPr>
              <w:t xml:space="preserve"> </w:t>
            </w:r>
            <w:r w:rsidRPr="001D7AED">
              <w:rPr>
                <w:rFonts w:ascii="Arial" w:hAnsi="Arial" w:cs="Arial"/>
                <w:noProof w:val="0"/>
                <w:sz w:val="19"/>
                <w:szCs w:val="19"/>
              </w:rPr>
              <w:t>%)</w:t>
            </w:r>
          </w:p>
        </w:tc>
        <w:tc>
          <w:tcPr>
            <w:tcW w:w="2693"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center"/>
              <w:rPr>
                <w:rFonts w:ascii="Arial" w:hAnsi="Arial" w:cs="Arial"/>
                <w:noProof w:val="0"/>
                <w:sz w:val="19"/>
                <w:szCs w:val="19"/>
              </w:rPr>
            </w:pPr>
            <w:r w:rsidRPr="001D7AED">
              <w:rPr>
                <w:rFonts w:ascii="Arial" w:hAnsi="Arial" w:cs="Arial"/>
                <w:noProof w:val="0"/>
                <w:sz w:val="19"/>
                <w:szCs w:val="19"/>
              </w:rPr>
              <w:t>3</w:t>
            </w:r>
            <w:r w:rsidR="00944435" w:rsidRPr="001D7AED">
              <w:rPr>
                <w:rFonts w:ascii="Arial" w:hAnsi="Arial" w:cs="Arial"/>
                <w:noProof w:val="0"/>
                <w:sz w:val="19"/>
                <w:szCs w:val="19"/>
              </w:rPr>
              <w:t xml:space="preserve"> </w:t>
            </w:r>
            <w:r w:rsidRPr="001D7AED">
              <w:rPr>
                <w:rFonts w:ascii="Arial" w:hAnsi="Arial" w:cs="Arial"/>
                <w:noProof w:val="0"/>
                <w:sz w:val="19"/>
                <w:szCs w:val="19"/>
              </w:rPr>
              <w:t>% (4</w:t>
            </w:r>
            <w:r w:rsidR="00944435" w:rsidRPr="001D7AED">
              <w:rPr>
                <w:rFonts w:ascii="Arial" w:hAnsi="Arial" w:cs="Arial"/>
                <w:noProof w:val="0"/>
                <w:sz w:val="19"/>
                <w:szCs w:val="19"/>
              </w:rPr>
              <w:t xml:space="preserve"> </w:t>
            </w:r>
            <w:r w:rsidRPr="001D7AED">
              <w:rPr>
                <w:rFonts w:ascii="Arial" w:hAnsi="Arial" w:cs="Arial"/>
                <w:noProof w:val="0"/>
                <w:sz w:val="19"/>
                <w:szCs w:val="19"/>
              </w:rPr>
              <w:t>%)</w:t>
            </w:r>
          </w:p>
        </w:tc>
        <w:tc>
          <w:tcPr>
            <w:tcW w:w="3083"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center"/>
              <w:rPr>
                <w:rFonts w:ascii="Arial" w:hAnsi="Arial" w:cs="Arial"/>
                <w:noProof w:val="0"/>
                <w:sz w:val="19"/>
                <w:szCs w:val="19"/>
              </w:rPr>
            </w:pPr>
            <w:r w:rsidRPr="001D7AED">
              <w:rPr>
                <w:rFonts w:ascii="Arial" w:hAnsi="Arial" w:cs="Arial"/>
                <w:noProof w:val="0"/>
                <w:sz w:val="19"/>
                <w:szCs w:val="19"/>
              </w:rPr>
              <w:t>3</w:t>
            </w:r>
            <w:r w:rsidR="00944435" w:rsidRPr="001D7AED">
              <w:rPr>
                <w:rFonts w:ascii="Arial" w:hAnsi="Arial" w:cs="Arial"/>
                <w:noProof w:val="0"/>
                <w:sz w:val="19"/>
                <w:szCs w:val="19"/>
              </w:rPr>
              <w:t xml:space="preserve"> </w:t>
            </w:r>
            <w:r w:rsidRPr="001D7AED">
              <w:rPr>
                <w:rFonts w:ascii="Arial" w:hAnsi="Arial" w:cs="Arial"/>
                <w:noProof w:val="0"/>
                <w:sz w:val="19"/>
                <w:szCs w:val="19"/>
              </w:rPr>
              <w:t>% (4</w:t>
            </w:r>
            <w:r w:rsidR="00944435" w:rsidRPr="001D7AED">
              <w:rPr>
                <w:rFonts w:ascii="Arial" w:hAnsi="Arial" w:cs="Arial"/>
                <w:noProof w:val="0"/>
                <w:sz w:val="19"/>
                <w:szCs w:val="19"/>
              </w:rPr>
              <w:t xml:space="preserve"> </w:t>
            </w:r>
            <w:r w:rsidRPr="001D7AED">
              <w:rPr>
                <w:rFonts w:ascii="Arial" w:hAnsi="Arial" w:cs="Arial"/>
                <w:noProof w:val="0"/>
                <w:sz w:val="19"/>
                <w:szCs w:val="19"/>
              </w:rPr>
              <w:t>%)</w:t>
            </w:r>
          </w:p>
        </w:tc>
      </w:tr>
      <w:tr w:rsidR="00E33F2E" w:rsidRPr="001D7AED" w:rsidTr="005635A7">
        <w:trPr>
          <w:trHeight w:val="20"/>
        </w:trPr>
        <w:tc>
          <w:tcPr>
            <w:tcW w:w="5524"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ind w:left="560"/>
              <w:jc w:val="left"/>
              <w:rPr>
                <w:rFonts w:ascii="Arial" w:hAnsi="Arial" w:cs="Arial"/>
                <w:noProof w:val="0"/>
                <w:sz w:val="19"/>
                <w:szCs w:val="19"/>
              </w:rPr>
            </w:pPr>
            <w:r w:rsidRPr="001D7AED">
              <w:rPr>
                <w:rFonts w:ascii="Arial" w:hAnsi="Arial" w:cs="Arial"/>
                <w:noProof w:val="0"/>
                <w:sz w:val="19"/>
                <w:szCs w:val="19"/>
              </w:rPr>
              <w:t xml:space="preserve">Projekto įgyvendinimo metai: [5; 10] </w:t>
            </w:r>
          </w:p>
        </w:tc>
        <w:tc>
          <w:tcPr>
            <w:tcW w:w="3260"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center"/>
              <w:rPr>
                <w:rFonts w:ascii="Arial" w:hAnsi="Arial" w:cs="Arial"/>
                <w:noProof w:val="0"/>
                <w:sz w:val="19"/>
                <w:szCs w:val="19"/>
              </w:rPr>
            </w:pPr>
            <w:r w:rsidRPr="001D7AED">
              <w:rPr>
                <w:rFonts w:ascii="Arial" w:hAnsi="Arial" w:cs="Arial"/>
                <w:noProof w:val="0"/>
                <w:sz w:val="19"/>
                <w:szCs w:val="19"/>
              </w:rPr>
              <w:t>3</w:t>
            </w:r>
            <w:r w:rsidR="00944435" w:rsidRPr="001D7AED">
              <w:rPr>
                <w:rFonts w:ascii="Arial" w:hAnsi="Arial" w:cs="Arial"/>
                <w:noProof w:val="0"/>
                <w:sz w:val="19"/>
                <w:szCs w:val="19"/>
              </w:rPr>
              <w:t xml:space="preserve"> </w:t>
            </w:r>
            <w:r w:rsidRPr="001D7AED">
              <w:rPr>
                <w:rFonts w:ascii="Arial" w:hAnsi="Arial" w:cs="Arial"/>
                <w:noProof w:val="0"/>
                <w:sz w:val="19"/>
                <w:szCs w:val="19"/>
              </w:rPr>
              <w:t>% (4,25</w:t>
            </w:r>
            <w:r w:rsidR="00944435" w:rsidRPr="001D7AED">
              <w:rPr>
                <w:rFonts w:ascii="Arial" w:hAnsi="Arial" w:cs="Arial"/>
                <w:noProof w:val="0"/>
                <w:sz w:val="19"/>
                <w:szCs w:val="19"/>
              </w:rPr>
              <w:t xml:space="preserve"> </w:t>
            </w:r>
            <w:r w:rsidRPr="001D7AED">
              <w:rPr>
                <w:rFonts w:ascii="Arial" w:hAnsi="Arial" w:cs="Arial"/>
                <w:noProof w:val="0"/>
                <w:sz w:val="19"/>
                <w:szCs w:val="19"/>
              </w:rPr>
              <w:t>%)</w:t>
            </w:r>
          </w:p>
        </w:tc>
        <w:tc>
          <w:tcPr>
            <w:tcW w:w="2693"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center"/>
              <w:rPr>
                <w:rFonts w:ascii="Arial" w:hAnsi="Arial" w:cs="Arial"/>
                <w:noProof w:val="0"/>
                <w:sz w:val="19"/>
                <w:szCs w:val="19"/>
              </w:rPr>
            </w:pPr>
            <w:r w:rsidRPr="001D7AED">
              <w:rPr>
                <w:rFonts w:ascii="Arial" w:hAnsi="Arial" w:cs="Arial"/>
                <w:noProof w:val="0"/>
                <w:sz w:val="19"/>
                <w:szCs w:val="19"/>
              </w:rPr>
              <w:t>4,25</w:t>
            </w:r>
            <w:r w:rsidR="00944435" w:rsidRPr="001D7AED">
              <w:rPr>
                <w:rFonts w:ascii="Arial" w:hAnsi="Arial" w:cs="Arial"/>
                <w:noProof w:val="0"/>
                <w:sz w:val="19"/>
                <w:szCs w:val="19"/>
              </w:rPr>
              <w:t xml:space="preserve"> </w:t>
            </w:r>
            <w:r w:rsidRPr="001D7AED">
              <w:rPr>
                <w:rFonts w:ascii="Arial" w:hAnsi="Arial" w:cs="Arial"/>
                <w:noProof w:val="0"/>
                <w:sz w:val="19"/>
                <w:szCs w:val="19"/>
              </w:rPr>
              <w:t>% (4,25</w:t>
            </w:r>
            <w:r w:rsidR="00944435" w:rsidRPr="001D7AED">
              <w:rPr>
                <w:rFonts w:ascii="Arial" w:hAnsi="Arial" w:cs="Arial"/>
                <w:noProof w:val="0"/>
                <w:sz w:val="19"/>
                <w:szCs w:val="19"/>
              </w:rPr>
              <w:t xml:space="preserve"> </w:t>
            </w:r>
            <w:r w:rsidRPr="001D7AED">
              <w:rPr>
                <w:rFonts w:ascii="Arial" w:hAnsi="Arial" w:cs="Arial"/>
                <w:noProof w:val="0"/>
                <w:sz w:val="19"/>
                <w:szCs w:val="19"/>
              </w:rPr>
              <w:t>%)</w:t>
            </w:r>
          </w:p>
        </w:tc>
        <w:tc>
          <w:tcPr>
            <w:tcW w:w="3083"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center"/>
              <w:rPr>
                <w:rFonts w:ascii="Arial" w:hAnsi="Arial" w:cs="Arial"/>
                <w:noProof w:val="0"/>
                <w:sz w:val="19"/>
                <w:szCs w:val="19"/>
              </w:rPr>
            </w:pPr>
            <w:r w:rsidRPr="001D7AED">
              <w:rPr>
                <w:rFonts w:ascii="Arial" w:hAnsi="Arial" w:cs="Arial"/>
                <w:noProof w:val="0"/>
                <w:sz w:val="19"/>
                <w:szCs w:val="19"/>
              </w:rPr>
              <w:t>4,25</w:t>
            </w:r>
            <w:r w:rsidR="00944435" w:rsidRPr="001D7AED">
              <w:rPr>
                <w:rFonts w:ascii="Arial" w:hAnsi="Arial" w:cs="Arial"/>
                <w:noProof w:val="0"/>
                <w:sz w:val="19"/>
                <w:szCs w:val="19"/>
              </w:rPr>
              <w:t xml:space="preserve"> </w:t>
            </w:r>
            <w:r w:rsidRPr="001D7AED">
              <w:rPr>
                <w:rFonts w:ascii="Arial" w:hAnsi="Arial" w:cs="Arial"/>
                <w:noProof w:val="0"/>
                <w:sz w:val="19"/>
                <w:szCs w:val="19"/>
              </w:rPr>
              <w:t>% (4,25</w:t>
            </w:r>
            <w:r w:rsidR="00944435" w:rsidRPr="001D7AED">
              <w:rPr>
                <w:rFonts w:ascii="Arial" w:hAnsi="Arial" w:cs="Arial"/>
                <w:noProof w:val="0"/>
                <w:sz w:val="19"/>
                <w:szCs w:val="19"/>
              </w:rPr>
              <w:t xml:space="preserve"> </w:t>
            </w:r>
            <w:r w:rsidRPr="001D7AED">
              <w:rPr>
                <w:rFonts w:ascii="Arial" w:hAnsi="Arial" w:cs="Arial"/>
                <w:noProof w:val="0"/>
                <w:sz w:val="19"/>
                <w:szCs w:val="19"/>
              </w:rPr>
              <w:t>%)</w:t>
            </w:r>
          </w:p>
        </w:tc>
      </w:tr>
      <w:tr w:rsidR="00E33F2E" w:rsidRPr="001D7AED" w:rsidTr="005635A7">
        <w:trPr>
          <w:trHeight w:val="20"/>
        </w:trPr>
        <w:tc>
          <w:tcPr>
            <w:tcW w:w="5524"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ind w:left="560"/>
              <w:jc w:val="left"/>
              <w:rPr>
                <w:rFonts w:ascii="Arial" w:hAnsi="Arial" w:cs="Arial"/>
                <w:noProof w:val="0"/>
                <w:sz w:val="19"/>
                <w:szCs w:val="19"/>
              </w:rPr>
            </w:pPr>
            <w:r w:rsidRPr="001D7AED">
              <w:rPr>
                <w:rFonts w:ascii="Arial" w:hAnsi="Arial" w:cs="Arial"/>
                <w:noProof w:val="0"/>
                <w:sz w:val="19"/>
                <w:szCs w:val="19"/>
              </w:rPr>
              <w:t>Projekto įgyvendinimo metai: [11; 19]</w:t>
            </w:r>
          </w:p>
        </w:tc>
        <w:tc>
          <w:tcPr>
            <w:tcW w:w="3260"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center"/>
              <w:rPr>
                <w:rFonts w:ascii="Arial" w:hAnsi="Arial" w:cs="Arial"/>
                <w:noProof w:val="0"/>
                <w:sz w:val="19"/>
                <w:szCs w:val="19"/>
              </w:rPr>
            </w:pPr>
            <w:r w:rsidRPr="001D7AED">
              <w:rPr>
                <w:rFonts w:ascii="Arial" w:hAnsi="Arial" w:cs="Arial"/>
                <w:noProof w:val="0"/>
                <w:sz w:val="19"/>
                <w:szCs w:val="19"/>
              </w:rPr>
              <w:t>3</w:t>
            </w:r>
            <w:r w:rsidR="00944435" w:rsidRPr="001D7AED">
              <w:rPr>
                <w:rFonts w:ascii="Arial" w:hAnsi="Arial" w:cs="Arial"/>
                <w:noProof w:val="0"/>
                <w:sz w:val="19"/>
                <w:szCs w:val="19"/>
              </w:rPr>
              <w:t xml:space="preserve"> </w:t>
            </w:r>
            <w:r w:rsidRPr="001D7AED">
              <w:rPr>
                <w:rFonts w:ascii="Arial" w:hAnsi="Arial" w:cs="Arial"/>
                <w:noProof w:val="0"/>
                <w:sz w:val="19"/>
                <w:szCs w:val="19"/>
              </w:rPr>
              <w:t>% (7</w:t>
            </w:r>
            <w:r w:rsidR="00944435" w:rsidRPr="001D7AED">
              <w:rPr>
                <w:rFonts w:ascii="Arial" w:hAnsi="Arial" w:cs="Arial"/>
                <w:noProof w:val="0"/>
                <w:sz w:val="19"/>
                <w:szCs w:val="19"/>
              </w:rPr>
              <w:t xml:space="preserve"> </w:t>
            </w:r>
            <w:r w:rsidRPr="001D7AED">
              <w:rPr>
                <w:rFonts w:ascii="Arial" w:hAnsi="Arial" w:cs="Arial"/>
                <w:noProof w:val="0"/>
                <w:sz w:val="19"/>
                <w:szCs w:val="19"/>
              </w:rPr>
              <w:t>%)</w:t>
            </w:r>
          </w:p>
        </w:tc>
        <w:tc>
          <w:tcPr>
            <w:tcW w:w="2693"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center"/>
              <w:rPr>
                <w:rFonts w:ascii="Arial" w:hAnsi="Arial" w:cs="Arial"/>
                <w:noProof w:val="0"/>
                <w:sz w:val="19"/>
                <w:szCs w:val="19"/>
              </w:rPr>
            </w:pPr>
            <w:r w:rsidRPr="001D7AED">
              <w:rPr>
                <w:rFonts w:ascii="Arial" w:hAnsi="Arial" w:cs="Arial"/>
                <w:noProof w:val="0"/>
                <w:sz w:val="19"/>
                <w:szCs w:val="19"/>
              </w:rPr>
              <w:t>7</w:t>
            </w:r>
            <w:r w:rsidR="00944435" w:rsidRPr="001D7AED">
              <w:rPr>
                <w:rFonts w:ascii="Arial" w:hAnsi="Arial" w:cs="Arial"/>
                <w:noProof w:val="0"/>
                <w:sz w:val="19"/>
                <w:szCs w:val="19"/>
              </w:rPr>
              <w:t xml:space="preserve"> </w:t>
            </w:r>
            <w:r w:rsidRPr="001D7AED">
              <w:rPr>
                <w:rFonts w:ascii="Arial" w:hAnsi="Arial" w:cs="Arial"/>
                <w:noProof w:val="0"/>
                <w:sz w:val="19"/>
                <w:szCs w:val="19"/>
              </w:rPr>
              <w:t>% (7</w:t>
            </w:r>
            <w:r w:rsidR="00944435" w:rsidRPr="001D7AED">
              <w:rPr>
                <w:rFonts w:ascii="Arial" w:hAnsi="Arial" w:cs="Arial"/>
                <w:noProof w:val="0"/>
                <w:sz w:val="19"/>
                <w:szCs w:val="19"/>
              </w:rPr>
              <w:t xml:space="preserve"> </w:t>
            </w:r>
            <w:r w:rsidRPr="001D7AED">
              <w:rPr>
                <w:rFonts w:ascii="Arial" w:hAnsi="Arial" w:cs="Arial"/>
                <w:noProof w:val="0"/>
                <w:sz w:val="19"/>
                <w:szCs w:val="19"/>
              </w:rPr>
              <w:t>%)</w:t>
            </w:r>
          </w:p>
        </w:tc>
        <w:tc>
          <w:tcPr>
            <w:tcW w:w="3083" w:type="dxa"/>
            <w:shd w:val="clear" w:color="auto" w:fill="E7EEF8"/>
            <w:tcMar>
              <w:top w:w="72" w:type="dxa"/>
              <w:left w:w="144" w:type="dxa"/>
              <w:bottom w:w="72" w:type="dxa"/>
              <w:right w:w="144" w:type="dxa"/>
            </w:tcMar>
            <w:vAlign w:val="center"/>
            <w:hideMark/>
          </w:tcPr>
          <w:p w:rsidR="0027643F" w:rsidRPr="001D7AED" w:rsidRDefault="0027643F" w:rsidP="00E33F2E">
            <w:pPr>
              <w:spacing w:before="0" w:after="0" w:line="240" w:lineRule="auto"/>
              <w:jc w:val="center"/>
              <w:rPr>
                <w:rFonts w:ascii="Arial" w:hAnsi="Arial" w:cs="Arial"/>
                <w:noProof w:val="0"/>
                <w:sz w:val="19"/>
                <w:szCs w:val="19"/>
              </w:rPr>
            </w:pPr>
            <w:r w:rsidRPr="001D7AED">
              <w:rPr>
                <w:rFonts w:ascii="Arial" w:hAnsi="Arial" w:cs="Arial"/>
                <w:noProof w:val="0"/>
                <w:sz w:val="19"/>
                <w:szCs w:val="19"/>
              </w:rPr>
              <w:t>7</w:t>
            </w:r>
            <w:r w:rsidR="00944435" w:rsidRPr="001D7AED">
              <w:rPr>
                <w:rFonts w:ascii="Arial" w:hAnsi="Arial" w:cs="Arial"/>
                <w:noProof w:val="0"/>
                <w:sz w:val="19"/>
                <w:szCs w:val="19"/>
              </w:rPr>
              <w:t xml:space="preserve"> </w:t>
            </w:r>
            <w:r w:rsidRPr="001D7AED">
              <w:rPr>
                <w:rFonts w:ascii="Arial" w:hAnsi="Arial" w:cs="Arial"/>
                <w:noProof w:val="0"/>
                <w:sz w:val="19"/>
                <w:szCs w:val="19"/>
              </w:rPr>
              <w:t>% (7</w:t>
            </w:r>
            <w:r w:rsidR="00944435" w:rsidRPr="001D7AED">
              <w:rPr>
                <w:rFonts w:ascii="Arial" w:hAnsi="Arial" w:cs="Arial"/>
                <w:noProof w:val="0"/>
                <w:sz w:val="19"/>
                <w:szCs w:val="19"/>
              </w:rPr>
              <w:t xml:space="preserve"> </w:t>
            </w:r>
            <w:r w:rsidRPr="001D7AED">
              <w:rPr>
                <w:rFonts w:ascii="Arial" w:hAnsi="Arial" w:cs="Arial"/>
                <w:noProof w:val="0"/>
                <w:sz w:val="19"/>
                <w:szCs w:val="19"/>
              </w:rPr>
              <w:t>%)</w:t>
            </w:r>
          </w:p>
        </w:tc>
      </w:tr>
    </w:tbl>
    <w:p w:rsidR="0078340F" w:rsidRPr="001D7AED" w:rsidRDefault="0078340F" w:rsidP="00804991">
      <w:pPr>
        <w:spacing w:before="0" w:after="160" w:line="259" w:lineRule="auto"/>
        <w:jc w:val="left"/>
        <w:rPr>
          <w:rFonts w:ascii="Arial" w:hAnsi="Arial" w:cs="Arial"/>
          <w:noProof w:val="0"/>
          <w:sz w:val="20"/>
        </w:rPr>
        <w:sectPr w:rsidR="0078340F" w:rsidRPr="001D7AED" w:rsidSect="005635A7">
          <w:pgSz w:w="16838" w:h="11906" w:orient="landscape"/>
          <w:pgMar w:top="1701" w:right="1134" w:bottom="567" w:left="1134" w:header="397" w:footer="567" w:gutter="0"/>
          <w:cols w:space="1296"/>
          <w:docGrid w:linePitch="360"/>
        </w:sectPr>
      </w:pPr>
    </w:p>
    <w:tbl>
      <w:tblPr>
        <w:tblStyle w:val="TableGrid"/>
        <w:tblpPr w:leftFromText="187" w:rightFromText="187" w:vertAnchor="page" w:horzAnchor="margin" w:tblpY="7424"/>
        <w:tblOverlap w:val="never"/>
        <w:tblW w:w="4000" w:type="pct"/>
        <w:tblLayout w:type="fixed"/>
        <w:tblCellMar>
          <w:left w:w="0" w:type="dxa"/>
          <w:right w:w="0" w:type="dxa"/>
        </w:tblCellMar>
        <w:tblLook w:val="04A0" w:firstRow="1" w:lastRow="0" w:firstColumn="1" w:lastColumn="0" w:noHBand="0" w:noVBand="1"/>
      </w:tblPr>
      <w:tblGrid>
        <w:gridCol w:w="7710"/>
      </w:tblGrid>
      <w:tr w:rsidR="00AA1199" w:rsidRPr="001D7AED" w:rsidTr="00E07B9B">
        <w:trPr>
          <w:cantSplit/>
          <w:trHeight w:val="80"/>
        </w:trPr>
        <w:tc>
          <w:tcPr>
            <w:tcW w:w="7710" w:type="dxa"/>
            <w:hideMark/>
          </w:tcPr>
          <w:p w:rsidR="00AA1199" w:rsidRPr="001D7AED" w:rsidRDefault="00C1721F" w:rsidP="00E16313">
            <w:pPr>
              <w:rPr>
                <w:rStyle w:val="Contactbold"/>
                <w:rFonts w:ascii="Arial" w:hAnsi="Arial" w:cs="Arial"/>
                <w:noProof w:val="0"/>
                <w:lang w:val="lt-LT"/>
              </w:rPr>
            </w:pPr>
            <w:r w:rsidRPr="001D7AED">
              <w:rPr>
                <w:rStyle w:val="Contactbold"/>
                <w:rFonts w:ascii="Arial" w:hAnsi="Arial" w:cs="Arial"/>
                <w:noProof w:val="0"/>
                <w:lang w:val="lt-LT"/>
              </w:rPr>
              <w:lastRenderedPageBreak/>
              <w:t>Susisiekite su mumis:</w:t>
            </w:r>
          </w:p>
        </w:tc>
      </w:tr>
      <w:tr w:rsidR="00AA1199" w:rsidRPr="001D7AED" w:rsidTr="00E07B9B">
        <w:trPr>
          <w:cantSplit/>
        </w:trPr>
        <w:tc>
          <w:tcPr>
            <w:tcW w:w="7710" w:type="dxa"/>
            <w:hideMark/>
          </w:tcPr>
          <w:p w:rsidR="00AA1199" w:rsidRPr="001D7AED" w:rsidRDefault="00AA1199" w:rsidP="00E16313">
            <w:pPr>
              <w:pStyle w:val="Contactname"/>
              <w:rPr>
                <w:rFonts w:ascii="Arial" w:hAnsi="Arial" w:cs="Arial"/>
                <w:noProof w:val="0"/>
                <w:lang w:val="lt-LT"/>
              </w:rPr>
            </w:pPr>
          </w:p>
        </w:tc>
      </w:tr>
      <w:tr w:rsidR="00AA1199" w:rsidRPr="001D7AED" w:rsidTr="00E07B9B">
        <w:trPr>
          <w:cantSplit/>
        </w:trPr>
        <w:tc>
          <w:tcPr>
            <w:tcW w:w="7710" w:type="dxa"/>
            <w:hideMark/>
          </w:tcPr>
          <w:p w:rsidR="00AA1199" w:rsidRPr="001D7AED" w:rsidRDefault="00AA1199" w:rsidP="00E16313">
            <w:pPr>
              <w:pStyle w:val="Contactname0"/>
              <w:rPr>
                <w:rFonts w:cs="Arial"/>
                <w:noProof w:val="0"/>
                <w:szCs w:val="20"/>
                <w:lang w:val="lt-LT"/>
              </w:rPr>
            </w:pPr>
            <w:r w:rsidRPr="001D7AED">
              <w:rPr>
                <w:rFonts w:cs="Arial"/>
                <w:noProof w:val="0"/>
                <w:szCs w:val="20"/>
                <w:lang w:val="lt-LT"/>
              </w:rPr>
              <w:t>Dainius Pupkevičius</w:t>
            </w:r>
          </w:p>
          <w:p w:rsidR="00AA1199" w:rsidRPr="001D7AED" w:rsidRDefault="00AA1199" w:rsidP="00E16313">
            <w:pPr>
              <w:pStyle w:val="Contactsectorname"/>
              <w:rPr>
                <w:rFonts w:cs="Arial"/>
                <w:noProof w:val="0"/>
                <w:szCs w:val="20"/>
                <w:lang w:val="lt-LT"/>
              </w:rPr>
            </w:pPr>
            <w:r w:rsidRPr="001D7AED">
              <w:rPr>
                <w:rFonts w:cs="Arial"/>
                <w:noProof w:val="0"/>
                <w:szCs w:val="20"/>
                <w:lang w:val="lt-LT"/>
              </w:rPr>
              <w:t>Konsultacijų skyriaus vadovas</w:t>
            </w:r>
          </w:p>
          <w:p w:rsidR="00AA1199" w:rsidRPr="001D7AED" w:rsidRDefault="00AA1199" w:rsidP="00E16313">
            <w:pPr>
              <w:pStyle w:val="Contacttelephone"/>
              <w:rPr>
                <w:rFonts w:cs="Arial"/>
                <w:noProof w:val="0"/>
                <w:szCs w:val="20"/>
                <w:lang w:val="lt-LT"/>
              </w:rPr>
            </w:pPr>
            <w:r w:rsidRPr="001D7AED">
              <w:rPr>
                <w:rStyle w:val="Contactbold0"/>
                <w:rFonts w:cs="Arial"/>
                <w:noProof w:val="0"/>
                <w:szCs w:val="20"/>
                <w:lang w:val="lt-LT"/>
              </w:rPr>
              <w:t>T</w:t>
            </w:r>
            <w:r w:rsidR="00944435" w:rsidRPr="001D7AED">
              <w:rPr>
                <w:rStyle w:val="Contactbold0"/>
                <w:rFonts w:cs="Arial"/>
                <w:noProof w:val="0"/>
                <w:szCs w:val="20"/>
                <w:lang w:val="lt-LT"/>
              </w:rPr>
              <w:t>el.</w:t>
            </w:r>
            <w:r w:rsidRPr="001D7AED">
              <w:rPr>
                <w:rFonts w:cs="Arial"/>
                <w:noProof w:val="0"/>
                <w:szCs w:val="20"/>
                <w:lang w:val="lt-LT"/>
              </w:rPr>
              <w:t xml:space="preserve"> +370 5 2102 600</w:t>
            </w:r>
          </w:p>
          <w:p w:rsidR="00AA1199" w:rsidRPr="001D7AED" w:rsidRDefault="00AA1199" w:rsidP="00E16313">
            <w:pPr>
              <w:pStyle w:val="Contactemail"/>
              <w:rPr>
                <w:rFonts w:ascii="Arial" w:hAnsi="Arial" w:cs="Arial"/>
                <w:noProof w:val="0"/>
                <w:lang w:val="lt-LT"/>
              </w:rPr>
            </w:pPr>
            <w:r w:rsidRPr="001D7AED">
              <w:rPr>
                <w:rStyle w:val="Contactbold0"/>
                <w:rFonts w:cs="Arial"/>
                <w:noProof w:val="0"/>
                <w:szCs w:val="20"/>
                <w:lang w:val="lt-LT"/>
              </w:rPr>
              <w:t>E</w:t>
            </w:r>
            <w:r w:rsidR="00944435" w:rsidRPr="001D7AED">
              <w:rPr>
                <w:rStyle w:val="Contactbold0"/>
                <w:rFonts w:cs="Arial"/>
                <w:noProof w:val="0"/>
                <w:szCs w:val="20"/>
                <w:lang w:val="lt-LT"/>
              </w:rPr>
              <w:t>l. p.</w:t>
            </w:r>
            <w:r w:rsidRPr="001D7AED">
              <w:rPr>
                <w:rFonts w:ascii="Arial" w:hAnsi="Arial" w:cs="Arial"/>
                <w:noProof w:val="0"/>
                <w:szCs w:val="20"/>
                <w:lang w:val="lt-LT"/>
              </w:rPr>
              <w:t xml:space="preserve"> dpupkevicius@kpmg.com</w:t>
            </w:r>
            <w:r w:rsidR="001E3C63" w:rsidRPr="001D7AED">
              <w:rPr>
                <w:rFonts w:ascii="Arial" w:hAnsi="Arial" w:cs="Arial"/>
                <w:noProof w:val="0"/>
                <w:lang w:val="lt-LT"/>
              </w:rPr>
              <w:tab/>
            </w:r>
          </w:p>
        </w:tc>
      </w:tr>
      <w:tr w:rsidR="00AA1199" w:rsidRPr="001D7AED" w:rsidTr="00E07B9B">
        <w:trPr>
          <w:cantSplit/>
        </w:trPr>
        <w:tc>
          <w:tcPr>
            <w:tcW w:w="7710" w:type="dxa"/>
          </w:tcPr>
          <w:p w:rsidR="00AA1199" w:rsidRPr="001D7AED" w:rsidRDefault="00AA1199" w:rsidP="00E16313">
            <w:pPr>
              <w:pStyle w:val="Contactemail"/>
              <w:rPr>
                <w:rFonts w:ascii="Arial" w:hAnsi="Arial" w:cs="Arial"/>
                <w:noProof w:val="0"/>
                <w:lang w:val="lt-LT"/>
              </w:rPr>
            </w:pPr>
          </w:p>
        </w:tc>
      </w:tr>
      <w:tr w:rsidR="00AA1199" w:rsidRPr="001D7AED" w:rsidTr="00E07B9B">
        <w:trPr>
          <w:cantSplit/>
        </w:trPr>
        <w:tc>
          <w:tcPr>
            <w:tcW w:w="7710" w:type="dxa"/>
          </w:tcPr>
          <w:p w:rsidR="00AA1199" w:rsidRPr="001D7AED" w:rsidRDefault="003E64E5" w:rsidP="00E16313">
            <w:pPr>
              <w:pStyle w:val="Contactemail"/>
              <w:rPr>
                <w:rFonts w:ascii="Arial" w:hAnsi="Arial" w:cs="Arial"/>
                <w:noProof w:val="0"/>
                <w:lang w:val="lt-LT"/>
              </w:rPr>
            </w:pPr>
            <w:r w:rsidRPr="001D7AED">
              <w:rPr>
                <w:rFonts w:ascii="Arial" w:hAnsi="Arial" w:cs="Arial"/>
                <w:noProof w:val="0"/>
                <w:lang w:val="lt-LT"/>
              </w:rPr>
              <w:tab/>
            </w:r>
          </w:p>
        </w:tc>
      </w:tr>
      <w:tr w:rsidR="00AA1199" w:rsidRPr="001D7AED" w:rsidTr="00E07B9B">
        <w:trPr>
          <w:cantSplit/>
          <w:trHeight w:val="400"/>
        </w:trPr>
        <w:tc>
          <w:tcPr>
            <w:tcW w:w="7710" w:type="dxa"/>
            <w:vAlign w:val="bottom"/>
          </w:tcPr>
          <w:p w:rsidR="00AA1199" w:rsidRPr="001D7AED" w:rsidRDefault="00C527BC" w:rsidP="00E16313">
            <w:pPr>
              <w:pStyle w:val="Bodytextnavyhighlight"/>
              <w:rPr>
                <w:rStyle w:val="Hyperlink"/>
                <w:rFonts w:ascii="Arial" w:hAnsi="Arial" w:cs="Arial"/>
                <w:noProof w:val="0"/>
                <w:sz w:val="24"/>
                <w:u w:val="none"/>
                <w:lang w:val="lt-LT"/>
              </w:rPr>
            </w:pPr>
            <w:hyperlink r:id="rId65" w:history="1">
              <w:r w:rsidR="00AA1199" w:rsidRPr="001D7AED">
                <w:rPr>
                  <w:rStyle w:val="Hyperlink"/>
                  <w:rFonts w:ascii="Arial" w:hAnsi="Arial" w:cs="Arial"/>
                  <w:noProof w:val="0"/>
                  <w:color w:val="auto"/>
                  <w:sz w:val="24"/>
                  <w:u w:val="none"/>
                  <w:lang w:val="lt-LT"/>
                </w:rPr>
                <w:t>www.kpmg.com</w:t>
              </w:r>
            </w:hyperlink>
            <w:r w:rsidR="00AA1199" w:rsidRPr="001D7AED">
              <w:rPr>
                <w:rStyle w:val="Hyperlink"/>
                <w:rFonts w:ascii="Arial" w:hAnsi="Arial" w:cs="Arial"/>
                <w:noProof w:val="0"/>
                <w:color w:val="auto"/>
                <w:sz w:val="24"/>
                <w:u w:val="none"/>
                <w:lang w:val="lt-LT"/>
              </w:rPr>
              <w:t xml:space="preserve">/lt </w:t>
            </w:r>
          </w:p>
        </w:tc>
      </w:tr>
      <w:tr w:rsidR="00AA1199" w:rsidRPr="001D7AED" w:rsidTr="00E07B9B">
        <w:trPr>
          <w:cantSplit/>
          <w:trHeight w:val="1400"/>
        </w:trPr>
        <w:tc>
          <w:tcPr>
            <w:tcW w:w="7710" w:type="dxa"/>
            <w:vAlign w:val="bottom"/>
          </w:tcPr>
          <w:p w:rsidR="00AA1199" w:rsidRPr="001D7AED" w:rsidRDefault="00AA1199" w:rsidP="00E16313">
            <w:pPr>
              <w:pStyle w:val="Bodytextnavyhighlight"/>
              <w:rPr>
                <w:rFonts w:ascii="Arial" w:hAnsi="Arial" w:cs="Arial"/>
                <w:noProof w:val="0"/>
                <w:lang w:val="lt-LT"/>
              </w:rPr>
            </w:pPr>
          </w:p>
          <w:p w:rsidR="00AA1199" w:rsidRPr="001D7AED" w:rsidRDefault="00AA1199" w:rsidP="00E16313">
            <w:pPr>
              <w:pStyle w:val="Bodytextnavyhighlight"/>
              <w:rPr>
                <w:rFonts w:ascii="Arial" w:hAnsi="Arial" w:cs="Arial"/>
                <w:noProof w:val="0"/>
                <w:lang w:val="lt-LT"/>
              </w:rPr>
            </w:pPr>
          </w:p>
        </w:tc>
      </w:tr>
      <w:tr w:rsidR="00AA1199" w:rsidRPr="001D7AED" w:rsidTr="00E07B9B">
        <w:trPr>
          <w:cantSplit/>
          <w:trHeight w:val="2440"/>
        </w:trPr>
        <w:tc>
          <w:tcPr>
            <w:tcW w:w="7710" w:type="dxa"/>
            <w:vAlign w:val="bottom"/>
          </w:tcPr>
          <w:p w:rsidR="00F04069" w:rsidRPr="001D7AED" w:rsidRDefault="00F04069" w:rsidP="00F04069">
            <w:pPr>
              <w:pStyle w:val="Disclaimer"/>
              <w:framePr w:wrap="auto" w:vAnchor="margin" w:hAnchor="text" w:xAlign="left" w:yAlign="inline"/>
              <w:rPr>
                <w:rFonts w:ascii="Arial" w:hAnsi="Arial" w:cs="Arial"/>
                <w:noProof w:val="0"/>
                <w:lang w:val="lt-LT"/>
              </w:rPr>
            </w:pPr>
            <w:r w:rsidRPr="001D7AED">
              <w:rPr>
                <w:rFonts w:ascii="Arial" w:hAnsi="Arial" w:cs="Arial"/>
                <w:noProof w:val="0"/>
                <w:lang w:val="lt-LT"/>
              </w:rPr>
              <w:t>© 2017 „KPMG International Cooperative“ („KPMG International“), Šveicarijos įmonė. KPMG nepriklausomų įmonių tinklo narės yra susijusios su „KPMG International“. „KPMG International“ neteikia paslaugų klientams.</w:t>
            </w:r>
          </w:p>
          <w:p w:rsidR="00AA1199" w:rsidRPr="001D7AED" w:rsidRDefault="00F04069" w:rsidP="00F04069">
            <w:pPr>
              <w:pStyle w:val="Disclaimer"/>
              <w:framePr w:wrap="auto" w:vAnchor="margin" w:hAnchor="text" w:xAlign="left" w:yAlign="inline"/>
              <w:rPr>
                <w:rFonts w:ascii="Arial" w:hAnsi="Arial" w:cs="Arial"/>
                <w:noProof w:val="0"/>
                <w:lang w:val="lt-LT"/>
              </w:rPr>
            </w:pPr>
            <w:r w:rsidRPr="001D7AED">
              <w:rPr>
                <w:rFonts w:ascii="Arial" w:hAnsi="Arial" w:cs="Arial"/>
                <w:noProof w:val="0"/>
                <w:lang w:val="lt-LT"/>
              </w:rPr>
              <w:t>Ši informacija yra bendrojo pobūdžio, ir jos tikslas nėra atkreipti dėmesį į konkretaus asmens ar verslo subjekto veiklos aplinkybes. Nors mes siekiame laiku pateikti tikslią informaciją, tačiau negalime užtikrinti, kad ši informacija išliks tiksli jos gavimo dieną arba ateityje. Nepatariame vadovautis šia informacija nepasitarus su profesionaliais konsultantais ir nuodugniai neišanalizavus konkrečios situacijos.</w:t>
            </w:r>
          </w:p>
        </w:tc>
      </w:tr>
    </w:tbl>
    <w:p w:rsidR="006C2A1D" w:rsidRPr="001D7AED" w:rsidRDefault="006C2A1D" w:rsidP="00E16313">
      <w:pPr>
        <w:rPr>
          <w:rFonts w:ascii="Arial" w:hAnsi="Arial" w:cs="Arial"/>
          <w:noProof w:val="0"/>
        </w:rPr>
      </w:pPr>
    </w:p>
    <w:sectPr w:rsidR="006C2A1D" w:rsidRPr="001D7AED" w:rsidSect="003649A0">
      <w:headerReference w:type="default" r:id="rId66"/>
      <w:footerReference w:type="default" r:id="rId67"/>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3882" w:rsidRDefault="00DB3882" w:rsidP="00E16313">
      <w:r>
        <w:separator/>
      </w:r>
    </w:p>
  </w:endnote>
  <w:endnote w:type="continuationSeparator" w:id="0">
    <w:p w:rsidR="00DB3882" w:rsidRDefault="00DB3882" w:rsidP="00E16313">
      <w:r>
        <w:continuationSeparator/>
      </w:r>
    </w:p>
  </w:endnote>
  <w:endnote w:type="continuationNotice" w:id="1">
    <w:p w:rsidR="00DB3882" w:rsidRDefault="00DB3882" w:rsidP="00E163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9999999">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Univers for KPMG Light">
    <w:altName w:val="Trebuchet MS"/>
    <w:panose1 w:val="020B0403020202020204"/>
    <w:charset w:val="BA"/>
    <w:family w:val="swiss"/>
    <w:pitch w:val="variable"/>
    <w:sig w:usb0="800002AF" w:usb1="5000204A" w:usb2="00000000" w:usb3="00000000" w:csb0="0000009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Univers for KPMG">
    <w:altName w:val="Trebuchet MS"/>
    <w:panose1 w:val="020B0603020202020204"/>
    <w:charset w:val="BA"/>
    <w:family w:val="swiss"/>
    <w:pitch w:val="variable"/>
    <w:sig w:usb0="800002AF" w:usb1="5000204A" w:usb2="00000000" w:usb3="00000000" w:csb0="0000009F" w:csb1="00000000"/>
  </w:font>
  <w:font w:name="Calibri Light">
    <w:panose1 w:val="020F0302020204030204"/>
    <w:charset w:val="BA"/>
    <w:family w:val="swiss"/>
    <w:pitch w:val="variable"/>
    <w:sig w:usb0="A00002EF" w:usb1="4000207B" w:usb2="00000000" w:usb3="00000000" w:csb0="0000019F" w:csb1="00000000"/>
  </w:font>
  <w:font w:name="Trebuchet MS">
    <w:panose1 w:val="020B0603020202020204"/>
    <w:charset w:val="BA"/>
    <w:family w:val="swiss"/>
    <w:pitch w:val="variable"/>
    <w:sig w:usb0="00000287" w:usb1="00000003" w:usb2="00000000" w:usb3="00000000" w:csb0="0000009F" w:csb1="00000000"/>
  </w:font>
  <w:font w:name="Univers 45 Light">
    <w:panose1 w:val="00000000000000000000"/>
    <w:charset w:val="00"/>
    <w:family w:val="auto"/>
    <w:pitch w:val="variable"/>
    <w:sig w:usb0="8000002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BA"/>
    <w:family w:val="roman"/>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2C1" w:rsidRPr="00733A45" w:rsidRDefault="00CF12C1" w:rsidP="00156404">
    <w:pPr>
      <w:pStyle w:val="Footer"/>
      <w:jc w:val="right"/>
      <w:rPr>
        <w:rFonts w:ascii="Arial" w:hAnsi="Arial" w:cs="Arial"/>
      </w:rPr>
    </w:pPr>
    <w:r w:rsidRPr="00733A45">
      <w:rPr>
        <w:rFonts w:ascii="Arial" w:hAnsi="Arial" w:cs="Arial"/>
      </w:rPr>
      <w:drawing>
        <wp:anchor distT="0" distB="0" distL="114300" distR="114300" simplePos="0" relativeHeight="251654144" behindDoc="0" locked="0" layoutInCell="1" allowOverlap="1" wp14:anchorId="6A3FE564" wp14:editId="3050200B">
          <wp:simplePos x="0" y="0"/>
          <wp:positionH relativeFrom="margin">
            <wp:posOffset>146050</wp:posOffset>
          </wp:positionH>
          <wp:positionV relativeFrom="paragraph">
            <wp:posOffset>0</wp:posOffset>
          </wp:positionV>
          <wp:extent cx="680720" cy="387985"/>
          <wp:effectExtent l="0" t="0" r="5080" b="0"/>
          <wp:wrapNone/>
          <wp:docPr id="467"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pm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0720" cy="387985"/>
                  </a:xfrm>
                  <a:prstGeom prst="rect">
                    <a:avLst/>
                  </a:prstGeom>
                </pic:spPr>
              </pic:pic>
            </a:graphicData>
          </a:graphic>
          <wp14:sizeRelH relativeFrom="margin">
            <wp14:pctWidth>0</wp14:pctWidth>
          </wp14:sizeRelH>
          <wp14:sizeRelV relativeFrom="margin">
            <wp14:pctHeight>0</wp14:pctHeight>
          </wp14:sizeRelV>
        </wp:anchor>
      </w:drawing>
    </w:r>
    <w:r w:rsidRPr="00733A45">
      <w:rPr>
        <w:rFonts w:ascii="Arial" w:hAnsi="Arial" w:cs="Arial"/>
      </w:rPr>
      <w:drawing>
        <wp:anchor distT="0" distB="0" distL="114300" distR="114300" simplePos="0" relativeHeight="251656192" behindDoc="0" locked="0" layoutInCell="1" allowOverlap="1" wp14:anchorId="0CEA235C" wp14:editId="0D5B4057">
          <wp:simplePos x="0" y="0"/>
          <wp:positionH relativeFrom="page">
            <wp:posOffset>3133090</wp:posOffset>
          </wp:positionH>
          <wp:positionV relativeFrom="paragraph">
            <wp:posOffset>76200</wp:posOffset>
          </wp:positionV>
          <wp:extent cx="861060" cy="241300"/>
          <wp:effectExtent l="0" t="0" r="0" b="6350"/>
          <wp:wrapNone/>
          <wp:docPr id="46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png"/>
                  <pic:cNvPicPr/>
                </pic:nvPicPr>
                <pic:blipFill>
                  <a:blip r:embed="rId2">
                    <a:extLst>
                      <a:ext uri="{28A0092B-C50C-407E-A947-70E740481C1C}">
                        <a14:useLocalDpi xmlns:a14="http://schemas.microsoft.com/office/drawing/2010/main" val="0"/>
                      </a:ext>
                    </a:extLst>
                  </a:blip>
                  <a:stretch>
                    <a:fillRect/>
                  </a:stretch>
                </pic:blipFill>
                <pic:spPr>
                  <a:xfrm>
                    <a:off x="0" y="0"/>
                    <a:ext cx="861060" cy="241300"/>
                  </a:xfrm>
                  <a:prstGeom prst="rect">
                    <a:avLst/>
                  </a:prstGeom>
                </pic:spPr>
              </pic:pic>
            </a:graphicData>
          </a:graphic>
          <wp14:sizeRelH relativeFrom="page">
            <wp14:pctWidth>0</wp14:pctWidth>
          </wp14:sizeRelH>
          <wp14:sizeRelV relativeFrom="page">
            <wp14:pctHeight>0</wp14:pctHeight>
          </wp14:sizeRelV>
        </wp:anchor>
      </w:drawing>
    </w:r>
    <w:r w:rsidRPr="00733A45">
      <w:rPr>
        <w:rFonts w:ascii="Arial" w:hAnsi="Arial" w:cs="Arial"/>
      </w:rPr>
      <w:drawing>
        <wp:anchor distT="0" distB="0" distL="114300" distR="114300" simplePos="0" relativeHeight="251663360" behindDoc="0" locked="0" layoutInCell="1" allowOverlap="1" wp14:anchorId="00BFFAC3" wp14:editId="6003C44F">
          <wp:simplePos x="0" y="0"/>
          <wp:positionH relativeFrom="margin">
            <wp:posOffset>4140200</wp:posOffset>
          </wp:positionH>
          <wp:positionV relativeFrom="paragraph">
            <wp:posOffset>57150</wp:posOffset>
          </wp:positionV>
          <wp:extent cx="1112520" cy="269240"/>
          <wp:effectExtent l="0" t="0" r="0" b="0"/>
          <wp:wrapNone/>
          <wp:docPr id="47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_logo_glimsted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12520" cy="269240"/>
                  </a:xfrm>
                  <a:prstGeom prst="rect">
                    <a:avLst/>
                  </a:prstGeom>
                </pic:spPr>
              </pic:pic>
            </a:graphicData>
          </a:graphic>
          <wp14:sizeRelH relativeFrom="page">
            <wp14:pctWidth>0</wp14:pctWidth>
          </wp14:sizeRelH>
          <wp14:sizeRelV relativeFrom="page">
            <wp14:pctHeight>0</wp14:pctHeight>
          </wp14:sizeRelV>
        </wp:anchor>
      </w:drawing>
    </w:r>
    <w:sdt>
      <w:sdtPr>
        <w:rPr>
          <w:rFonts w:ascii="Arial" w:hAnsi="Arial" w:cs="Arial"/>
          <w:noProof w:val="0"/>
        </w:rPr>
        <w:id w:val="896553937"/>
        <w:docPartObj>
          <w:docPartGallery w:val="Page Numbers (Bottom of Page)"/>
          <w:docPartUnique/>
        </w:docPartObj>
      </w:sdtPr>
      <w:sdtEndPr>
        <w:rPr>
          <w:noProof/>
        </w:rPr>
      </w:sdtEndPr>
      <w:sdtContent>
        <w:r w:rsidRPr="00733A45">
          <w:rPr>
            <w:rFonts w:ascii="Arial" w:hAnsi="Arial" w:cs="Arial"/>
            <w:noProof w:val="0"/>
          </w:rPr>
          <w:fldChar w:fldCharType="begin"/>
        </w:r>
        <w:r w:rsidRPr="00733A45">
          <w:rPr>
            <w:rFonts w:ascii="Arial" w:hAnsi="Arial" w:cs="Arial"/>
          </w:rPr>
          <w:instrText xml:space="preserve"> PAGE   \* MERGEFORMAT </w:instrText>
        </w:r>
        <w:r w:rsidRPr="00733A45">
          <w:rPr>
            <w:rFonts w:ascii="Arial" w:hAnsi="Arial" w:cs="Arial"/>
            <w:noProof w:val="0"/>
          </w:rPr>
          <w:fldChar w:fldCharType="separate"/>
        </w:r>
        <w:r w:rsidR="00C527BC">
          <w:rPr>
            <w:rFonts w:ascii="Arial" w:hAnsi="Arial" w:cs="Arial"/>
          </w:rPr>
          <w:t>1</w:t>
        </w:r>
        <w:r w:rsidRPr="00733A45">
          <w:rPr>
            <w:rFonts w:ascii="Arial" w:hAnsi="Arial" w:cs="Arial"/>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2C1" w:rsidRDefault="00CF12C1" w:rsidP="00E16313">
    <w:pPr>
      <w:pStyle w:val="Footer"/>
    </w:pPr>
    <w:r>
      <w:tab/>
    </w:r>
    <w:r>
      <w:drawing>
        <wp:anchor distT="0" distB="0" distL="114300" distR="114300" simplePos="0" relativeHeight="251708416" behindDoc="1" locked="0" layoutInCell="1" allowOverlap="1" wp14:anchorId="0B8EF0C2" wp14:editId="05B6EA31">
          <wp:simplePos x="0" y="0"/>
          <wp:positionH relativeFrom="margin">
            <wp:posOffset>4140200</wp:posOffset>
          </wp:positionH>
          <wp:positionV relativeFrom="paragraph">
            <wp:posOffset>-43180</wp:posOffset>
          </wp:positionV>
          <wp:extent cx="1112520" cy="269240"/>
          <wp:effectExtent l="0" t="0" r="0" b="0"/>
          <wp:wrapTight wrapText="bothSides">
            <wp:wrapPolygon edited="0">
              <wp:start x="0" y="0"/>
              <wp:lineTo x="0" y="19868"/>
              <wp:lineTo x="21082" y="19868"/>
              <wp:lineTo x="21082" y="0"/>
              <wp:lineTo x="0" y="0"/>
            </wp:wrapPolygon>
          </wp:wrapTight>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_logo_glimsted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2520" cy="269240"/>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7392" behindDoc="1" locked="0" layoutInCell="1" allowOverlap="1" wp14:anchorId="5543179E" wp14:editId="09EDDC9F">
          <wp:simplePos x="0" y="0"/>
          <wp:positionH relativeFrom="page">
            <wp:posOffset>3133090</wp:posOffset>
          </wp:positionH>
          <wp:positionV relativeFrom="paragraph">
            <wp:posOffset>-29845</wp:posOffset>
          </wp:positionV>
          <wp:extent cx="861060" cy="241300"/>
          <wp:effectExtent l="0" t="0" r="0" b="6350"/>
          <wp:wrapTight wrapText="bothSides">
            <wp:wrapPolygon edited="0">
              <wp:start x="1434" y="0"/>
              <wp:lineTo x="0" y="6821"/>
              <wp:lineTo x="0" y="20463"/>
              <wp:lineTo x="4301" y="20463"/>
              <wp:lineTo x="21027" y="17053"/>
              <wp:lineTo x="21027" y="6821"/>
              <wp:lineTo x="3823" y="0"/>
              <wp:lineTo x="1434" y="0"/>
            </wp:wrapPolygon>
          </wp:wrapTight>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png"/>
                  <pic:cNvPicPr/>
                </pic:nvPicPr>
                <pic:blipFill>
                  <a:blip r:embed="rId2">
                    <a:extLst>
                      <a:ext uri="{28A0092B-C50C-407E-A947-70E740481C1C}">
                        <a14:useLocalDpi xmlns:a14="http://schemas.microsoft.com/office/drawing/2010/main" val="0"/>
                      </a:ext>
                    </a:extLst>
                  </a:blip>
                  <a:stretch>
                    <a:fillRect/>
                  </a:stretch>
                </pic:blipFill>
                <pic:spPr>
                  <a:xfrm>
                    <a:off x="0" y="0"/>
                    <a:ext cx="861060" cy="241300"/>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6368" behindDoc="1" locked="0" layoutInCell="1" allowOverlap="1" wp14:anchorId="05357989" wp14:editId="6F8431F7">
          <wp:simplePos x="0" y="0"/>
          <wp:positionH relativeFrom="margin">
            <wp:posOffset>146050</wp:posOffset>
          </wp:positionH>
          <wp:positionV relativeFrom="paragraph">
            <wp:posOffset>-102870</wp:posOffset>
          </wp:positionV>
          <wp:extent cx="680720" cy="387985"/>
          <wp:effectExtent l="0" t="0" r="5080" b="0"/>
          <wp:wrapTight wrapText="bothSides">
            <wp:wrapPolygon edited="0">
              <wp:start x="0" y="0"/>
              <wp:lineTo x="0" y="20151"/>
              <wp:lineTo x="21157" y="20151"/>
              <wp:lineTo x="21157" y="0"/>
              <wp:lineTo x="0" y="0"/>
            </wp:wrapPolygon>
          </wp:wrapTight>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pmg.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80720" cy="3879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3882" w:rsidRDefault="00DB3882" w:rsidP="00E16313">
      <w:r>
        <w:separator/>
      </w:r>
    </w:p>
  </w:footnote>
  <w:footnote w:type="continuationSeparator" w:id="0">
    <w:p w:rsidR="00DB3882" w:rsidRDefault="00DB3882" w:rsidP="00E16313">
      <w:r>
        <w:continuationSeparator/>
      </w:r>
    </w:p>
  </w:footnote>
  <w:footnote w:type="continuationNotice" w:id="1">
    <w:p w:rsidR="00DB3882" w:rsidRDefault="00DB3882" w:rsidP="00E16313"/>
  </w:footnote>
  <w:footnote w:id="2">
    <w:p w:rsidR="00CF12C1" w:rsidRPr="001D7AED" w:rsidRDefault="00CF12C1" w:rsidP="00C06377">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Ataskaitos rengimo metu RPF garantijų teikimo veiklos nebuvo pradėjęs.</w:t>
      </w:r>
    </w:p>
  </w:footnote>
  <w:footnote w:id="3">
    <w:p w:rsidR="00CF12C1" w:rsidRPr="001D7AED" w:rsidRDefault="00CF12C1" w:rsidP="002A4F2A">
      <w:pPr>
        <w:pStyle w:val="FootnoteText"/>
        <w:rPr>
          <w:rFonts w:ascii="Arial" w:hAnsi="Arial" w:cs="Arial"/>
          <w:noProof w:val="0"/>
          <w:lang w:val="lt-LT"/>
        </w:rPr>
      </w:pPr>
      <w:r w:rsidRPr="001D7AED">
        <w:rPr>
          <w:rStyle w:val="FootnoteReference"/>
          <w:rFonts w:ascii="Arial" w:hAnsi="Arial" w:cs="Arial"/>
          <w:noProof w:val="0"/>
          <w:sz w:val="16"/>
          <w:lang w:val="lt-LT"/>
        </w:rPr>
        <w:footnoteRef/>
      </w:r>
      <w:r w:rsidRPr="001D7AED">
        <w:rPr>
          <w:rFonts w:ascii="Arial" w:hAnsi="Arial" w:cs="Arial"/>
          <w:noProof w:val="0"/>
          <w:sz w:val="16"/>
          <w:lang w:val="lt-LT"/>
        </w:rPr>
        <w:t xml:space="preserve"> Iki 2014 m. liepos 1 d.</w:t>
      </w:r>
      <w:r>
        <w:rPr>
          <w:rFonts w:ascii="Arial" w:hAnsi="Arial" w:cs="Arial"/>
          <w:noProof w:val="0"/>
          <w:sz w:val="16"/>
          <w:lang w:val="lt-LT"/>
        </w:rPr>
        <w:t xml:space="preserve"> </w:t>
      </w:r>
      <w:r w:rsidRPr="001D7AED">
        <w:rPr>
          <w:rFonts w:ascii="Arial" w:hAnsi="Arial" w:cs="Arial"/>
          <w:noProof w:val="0"/>
          <w:sz w:val="16"/>
          <w:lang w:val="lt-LT"/>
        </w:rPr>
        <w:t>galiojusi Programos redakcija.</w:t>
      </w:r>
    </w:p>
  </w:footnote>
  <w:footnote w:id="4">
    <w:p w:rsidR="00CF12C1" w:rsidRPr="001D7AED" w:rsidRDefault="00CF12C1">
      <w:pPr>
        <w:pStyle w:val="FootnoteText"/>
        <w:rPr>
          <w:noProof w:val="0"/>
          <w:lang w:val="lt-LT"/>
        </w:rPr>
      </w:pPr>
      <w:r w:rsidRPr="001D7AED">
        <w:rPr>
          <w:rFonts w:ascii="Arial" w:hAnsi="Arial" w:cs="Arial"/>
          <w:noProof w:val="0"/>
          <w:sz w:val="16"/>
          <w:vertAlign w:val="superscript"/>
          <w:lang w:val="lt-LT"/>
        </w:rPr>
        <w:footnoteRef/>
      </w:r>
      <w:r w:rsidRPr="001D7AED">
        <w:rPr>
          <w:rFonts w:ascii="Arial" w:hAnsi="Arial" w:cs="Arial"/>
          <w:noProof w:val="0"/>
          <w:sz w:val="16"/>
          <w:lang w:val="lt-LT"/>
        </w:rPr>
        <w:t xml:space="preserve"> Tokie vertinimai buvo atliekami ligšiolinėse daugiabučių namų modernizavimą nagrinėjančiose studijose.</w:t>
      </w:r>
    </w:p>
  </w:footnote>
  <w:footnote w:id="5">
    <w:p w:rsidR="00CF12C1" w:rsidRPr="001D7AED" w:rsidRDefault="00CF12C1">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Ataskaitos rengimo metu RPF garantijų teikimo veiklos nėra pradėjęs.</w:t>
      </w:r>
    </w:p>
  </w:footnote>
  <w:footnote w:id="6">
    <w:p w:rsidR="00CF12C1" w:rsidRPr="001D7AED" w:rsidRDefault="00CF12C1" w:rsidP="002214F7">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LR valstybės paramos būstui įsigyti ar išsinuomoti ir daugiabučiams namams atnaujinti (modernizuoti) įstatyme nurodoma, kad esant lėšų KKSP, šios programos lėšomis prioriteto tvarka LRV nustatytais terminais papildomai kompensuojama 15 % investicijų, tenkančių energinį efektyvumą didinančioms priemonėms.</w:t>
      </w:r>
    </w:p>
  </w:footnote>
  <w:footnote w:id="7">
    <w:p w:rsidR="00CF12C1" w:rsidRPr="001D7AED" w:rsidRDefault="00CF12C1" w:rsidP="00747091">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2008 m. buvo patvirtinti Programos pakeitimai, kurių pagrindu programoje gali dalyvauti daugiabučių namų administravimo įmonių administruojami daugiabučiai namai, taip iš dalies sprendžiant administracinių gebėjimų trūkumo klausimą.</w:t>
      </w:r>
    </w:p>
  </w:footnote>
  <w:footnote w:id="8">
    <w:p w:rsidR="00CF12C1" w:rsidRPr="001D7AED" w:rsidRDefault="00CF12C1" w:rsidP="00747091">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Patvirtintoje LRV 2008 m. gruodžio 9 d. nutarimu XI-52. </w:t>
      </w:r>
    </w:p>
  </w:footnote>
  <w:footnote w:id="9">
    <w:p w:rsidR="00CF12C1" w:rsidRPr="001D7AED" w:rsidRDefault="00CF12C1" w:rsidP="00747091">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Pažymėtina, kad teisės aktas, nustatantis kaupiamų lėšų dydžio apskaičiavimo tvarką, patvirtintas tik 2015 m. balandžio 15 d., nors pareiga tokias lėšas kaupti Civiliniame kodekse atsirado dar 2012 m. gegužės 10 d.</w:t>
      </w:r>
    </w:p>
  </w:footnote>
  <w:footnote w:id="10">
    <w:p w:rsidR="00CF12C1" w:rsidRPr="001D7AED" w:rsidRDefault="00CF12C1" w:rsidP="00747091">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Tam, kad būtų pasiektas tikslas atnaujinti 24 000 daugiabučių namų buvo rekomenduojama 2009 m. teikti 80 % subordinuotą paskolą, ją nuo 2010 m. sumažinant iki 70 %, 2010 m. – 30 %, o nuo 2011 m. – iki 20 %.</w:t>
      </w:r>
    </w:p>
  </w:footnote>
  <w:footnote w:id="11">
    <w:p w:rsidR="00CF12C1" w:rsidRPr="001D7AED" w:rsidRDefault="00CF12C1" w:rsidP="00747091">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2009 m. keičiamas LR valstybės paramos būstui įsigyti ar išsinuomoti ir daugiabučiams namams atnaujinti (modernizuoti) įstatymas.</w:t>
      </w:r>
      <w:r w:rsidRPr="001D7AED">
        <w:rPr>
          <w:rFonts w:ascii="Arial" w:eastAsia="Calibri" w:hAnsi="Arial" w:cs="Arial"/>
          <w:bCs/>
          <w:noProof w:val="0"/>
          <w:sz w:val="16"/>
          <w:szCs w:val="16"/>
          <w:lang w:val="lt-LT"/>
        </w:rPr>
        <w:t xml:space="preserve"> Įstatyme nurodoma, kad valstybės parama teikiama, kai pagal atnaujinimo projekte numatytas priemones pasiekiama D pastato naudingumo klasė. Įstatyme taip pat nurodomi VB paramos teikimo būdai: 1) suteikiant lengvatinį kreditą atnaujinimo (modernizavimo) projektui įgyvendinti su LRV nustatyto dydžio, tačiau ne didesnėmis kaip 3 % fiksuotomis metinėmis palūkanomis; ir 2) kompensuojant 50 % išlaidų atnaujinimo (modernizavimo) projektui parengti ir statybos techninei priežiūrai vykdyti; ir 3) apmokant atnaujinimo (modernizavimo) projekto parengimo išlaidas ir kredito draudimo įmoką bei kompensuojant lengvatinį kreditą ir palūkanas nepasiturinčioms šeimoms ir vieniems gyvenantiems asmenims; ir iv) kompensuojant 15 % investicijų, tenkančių LRV nustatytoms energinį efektyvumą didinančioms priemonėms, jeigu pagal atnaujinimo (modernizavimo) projekte numatytas priemones pasiekiama ne mažesnė kaip C &lt;...&gt; pastato energinio naudingumo klasė. Vėlesniais Įstatymo pakeitimais nurodoma, kad VB parama teikiama iš Privatizavimo fondų lėšų, skiriamų Specialiajai daugiabučių namų atnaujinimo programai, 20 % akcizo pajamų, gautų už energinius produktus, kitų lėšų. 2012 m. įstatymas pakeičiamas, papildomai nurodant, kad kai yra lėšų KKSP, šios programos lėšomis prioriteto tvarka LRV nustatytais terminais papildomai kompensuojama 15 % investicijų, tenkančių LRV nustatytoms energinį efektyvumą didinančioms priemonėms, jeigu skaičiuojamos šiluminės energijos sąnaudos įgyvendinus projektą sumažinamos ne mažiau kaip 40 %, palyginti su skaičiuojamomis šiluminės energijos sąnaudomis iki atnaujinimo (modernizavimo) projekto įgyvendinimo. 2013 m. priimtais Įstatymo pakeitimais pastaroji nuostata pakoreguota, numatant, kad papildomai KKSP lėšomis daugiabučių modernizavimas bus remiamas kompensuojant LRV nustatytą, tačiau ne didesnę kaip 25 %, investicijų dalį.</w:t>
      </w:r>
    </w:p>
  </w:footnote>
  <w:footnote w:id="12">
    <w:p w:rsidR="00CF12C1" w:rsidRPr="001D7AED" w:rsidRDefault="00CF12C1" w:rsidP="00747091">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Vykdant priemonę VP3-1.1-AM-02-V „Daugiabučių namų modernizavimo skatinimas“ buvo įgyvendinti 2 projektai: „Daugiabučių namų modernizavimo skatinimas, I etapas“ ir „Daugiabučių namų modernizavimo skatinimas, II etapas“. Projektų metu buvo įgyvendinta 50 skatinimo iniciatyvų, sukurtų priemonių visuma sudarė sąlygas informuoti apie efektyvaus energijos panaudojimo galimybes daugiabučiuose namuose ir paskatinti daugiabučių namų butų ir kitų patalpų savininkus dalyvauti Programoje.</w:t>
      </w:r>
    </w:p>
  </w:footnote>
  <w:footnote w:id="13">
    <w:p w:rsidR="00CF12C1" w:rsidRPr="001D7AED" w:rsidRDefault="00CF12C1" w:rsidP="00747091">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2013 m. vasario 6 d. AM pristatė naują alternatyvų daugiabučių namų atnaujinimo (modernizavimo) modelį, kuris pagreitino JKF lėšų panaudojimą: atrinktiems energijos suvartojimo atžvilgiu neefektyviausiems daugiabučiams namams, kurie per metus suvartoja daugiau kaip 150 kW/h, savivaldybės turėjo parinkti ar priskirti administratorių, kuris jų vardu kreiptųsi į finansinius tarpininkus dėl lengvatinių kreditų daugiabučių namų atnaujinimo (modernizavimo) projektams finansuoti. Šio modelio esmė yra ta, kad būstų savininkams patiems nereikia prisiimti jokių organizacinių ir kreditinių įsipareigojimų bei projektų įgyvendinimo rizikos. Modelio įgyvendinimo principai: 1) didelis savivaldybių vaidmuo – daugiabučių namų energinio efektyvumo didinimo investicijų projektai rengiami savivaldybės iniciatyva; 2) lėšas skolinasi savivaldybės paskirtas programos administratorius, o ne būstų savininkai kaip įprasta (ir ne savivaldybės); 3) darbų organizavimu, jų kokybe bei būsimais rezultatais rūpinasi savivaldybė (jos paskirtas programos administratorius); 4) AM teikia kvalifikuotą pagalbą ir konsultacijas savivaldybėms; 5) investicijos grąžinamos sutaupytomis už energiją lėšomis taikant komunalinių mokesčių surinkimo tvarką.</w:t>
      </w:r>
    </w:p>
  </w:footnote>
  <w:footnote w:id="14">
    <w:p w:rsidR="00CF12C1" w:rsidRPr="001D7AED" w:rsidRDefault="00CF12C1" w:rsidP="00747091">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Lietuvos Respublikos piniginės socialinės paramos nepasiturintiems gyventojams įstatymas.</w:t>
      </w:r>
    </w:p>
  </w:footnote>
  <w:footnote w:id="15">
    <w:p w:rsidR="00CF12C1" w:rsidRPr="001D7AED" w:rsidRDefault="00CF12C1" w:rsidP="00FF104F">
      <w:pPr>
        <w:pStyle w:val="FootnoteText"/>
        <w:jc w:val="left"/>
        <w:rPr>
          <w:rFonts w:ascii="Arial" w:hAnsi="Arial" w:cs="Arial"/>
          <w:noProof w:val="0"/>
          <w:sz w:val="16"/>
          <w:szCs w:val="16"/>
          <w:lang w:val="lt-LT"/>
        </w:rPr>
      </w:pPr>
      <w:r w:rsidRPr="001D7AED">
        <w:rPr>
          <w:rStyle w:val="FootnoteReference"/>
          <w:rFonts w:ascii="Arial" w:eastAsiaTheme="majorEastAsia" w:hAnsi="Arial" w:cs="Arial"/>
          <w:noProof w:val="0"/>
          <w:sz w:val="16"/>
          <w:szCs w:val="16"/>
          <w:lang w:val="lt-LT"/>
        </w:rPr>
        <w:footnoteRef/>
      </w:r>
      <w:r w:rsidRPr="001D7AED">
        <w:rPr>
          <w:rFonts w:ascii="Arial" w:hAnsi="Arial" w:cs="Arial"/>
          <w:noProof w:val="0"/>
          <w:sz w:val="16"/>
          <w:szCs w:val="16"/>
          <w:lang w:val="lt-LT"/>
        </w:rPr>
        <w:t xml:space="preserve"> FM. Priemonės JKF aprašymas. 2011. Prieiga per internetą: &lt;http://www.esparama.lt/priemone?priem_id=000bdd53800051f6&gt;.</w:t>
      </w:r>
    </w:p>
  </w:footnote>
  <w:footnote w:id="16">
    <w:p w:rsidR="00CF12C1" w:rsidRPr="001D7AED" w:rsidRDefault="00CF12C1" w:rsidP="002F60FC">
      <w:pPr>
        <w:pStyle w:val="FootnoteText"/>
        <w:rPr>
          <w:rFonts w:ascii="Arial" w:hAnsi="Arial" w:cs="Arial"/>
          <w:b/>
          <w:noProof w:val="0"/>
          <w:sz w:val="16"/>
          <w:szCs w:val="16"/>
          <w:lang w:val="lt-LT"/>
        </w:rPr>
      </w:pPr>
      <w:r w:rsidRPr="001D7AED">
        <w:rPr>
          <w:rStyle w:val="FootnoteReference"/>
          <w:rFonts w:ascii="Arial" w:eastAsiaTheme="majorEastAsia" w:hAnsi="Arial" w:cs="Arial"/>
          <w:noProof w:val="0"/>
          <w:sz w:val="16"/>
          <w:szCs w:val="16"/>
          <w:lang w:val="lt-LT"/>
        </w:rPr>
        <w:footnoteRef/>
      </w:r>
      <w:r w:rsidRPr="001D7AED">
        <w:rPr>
          <w:rFonts w:ascii="Arial" w:hAnsi="Arial" w:cs="Arial"/>
          <w:noProof w:val="0"/>
          <w:sz w:val="16"/>
          <w:szCs w:val="16"/>
          <w:lang w:val="lt-LT"/>
        </w:rPr>
        <w:t xml:space="preserve"> 2014 m. gegužės 30 d. įsakymu Nr. 1-149.</w:t>
      </w:r>
    </w:p>
  </w:footnote>
  <w:footnote w:id="17">
    <w:p w:rsidR="00CF12C1" w:rsidRPr="001D7AED" w:rsidRDefault="00CF12C1" w:rsidP="002F60FC">
      <w:pPr>
        <w:pStyle w:val="FootnoteText"/>
        <w:rPr>
          <w:rFonts w:ascii="Arial" w:hAnsi="Arial" w:cs="Arial"/>
          <w:noProof w:val="0"/>
          <w:sz w:val="16"/>
          <w:szCs w:val="16"/>
          <w:lang w:val="lt-LT"/>
        </w:rPr>
      </w:pPr>
      <w:r w:rsidRPr="001D7AED">
        <w:rPr>
          <w:rStyle w:val="FootnoteReference"/>
          <w:rFonts w:ascii="Arial" w:eastAsiaTheme="majorEastAsia" w:hAnsi="Arial" w:cs="Arial"/>
          <w:noProof w:val="0"/>
          <w:sz w:val="16"/>
          <w:szCs w:val="16"/>
          <w:lang w:val="lt-LT"/>
        </w:rPr>
        <w:footnoteRef/>
      </w:r>
      <w:r w:rsidRPr="001D7AED">
        <w:rPr>
          <w:rFonts w:ascii="Arial" w:hAnsi="Arial" w:cs="Arial"/>
          <w:noProof w:val="0"/>
          <w:sz w:val="16"/>
          <w:szCs w:val="16"/>
          <w:lang w:val="lt-LT"/>
        </w:rPr>
        <w:t xml:space="preserve"> LRV 2004 m. sausio 21 d. nutarimas Nr. 60 „Dėl Lietuvos būsto strategijos patvirtinimo“.</w:t>
      </w:r>
    </w:p>
  </w:footnote>
  <w:footnote w:id="18">
    <w:p w:rsidR="00CF12C1" w:rsidRPr="001D7AED" w:rsidRDefault="00CF12C1" w:rsidP="002F60FC">
      <w:pPr>
        <w:pStyle w:val="FootnoteText"/>
        <w:rPr>
          <w:rFonts w:ascii="Arial" w:hAnsi="Arial" w:cs="Arial"/>
          <w:noProof w:val="0"/>
          <w:sz w:val="16"/>
          <w:szCs w:val="16"/>
          <w:lang w:val="lt-LT"/>
        </w:rPr>
      </w:pPr>
      <w:r w:rsidRPr="001D7AED">
        <w:rPr>
          <w:rStyle w:val="FootnoteReference"/>
          <w:rFonts w:ascii="Arial" w:eastAsiaTheme="majorEastAsia" w:hAnsi="Arial" w:cs="Arial"/>
          <w:noProof w:val="0"/>
          <w:sz w:val="16"/>
          <w:szCs w:val="16"/>
          <w:lang w:val="lt-LT"/>
        </w:rPr>
        <w:footnoteRef/>
      </w:r>
      <w:r w:rsidRPr="001D7AED">
        <w:rPr>
          <w:rFonts w:ascii="Arial" w:hAnsi="Arial" w:cs="Arial"/>
          <w:noProof w:val="0"/>
          <w:sz w:val="16"/>
          <w:szCs w:val="16"/>
          <w:lang w:val="lt-LT"/>
        </w:rPr>
        <w:t xml:space="preserve"> LRV 2004 m. rugsėjo 23 d. nutarimas Nr. 1213 „Dėl Daugiabučių namų modernizavimo finansavimo programos“ (įsigaliojo 2004 m. rugsėjo 26 d.).</w:t>
      </w:r>
    </w:p>
  </w:footnote>
  <w:footnote w:id="19">
    <w:p w:rsidR="00CF12C1" w:rsidRPr="001D7AED" w:rsidRDefault="00CF12C1" w:rsidP="002F60FC">
      <w:pPr>
        <w:pStyle w:val="FootnoteText"/>
        <w:rPr>
          <w:rFonts w:ascii="Arial" w:hAnsi="Arial" w:cs="Arial"/>
          <w:noProof w:val="0"/>
          <w:sz w:val="16"/>
          <w:szCs w:val="16"/>
          <w:lang w:val="lt-LT"/>
        </w:rPr>
      </w:pPr>
      <w:r w:rsidRPr="001D7AED">
        <w:rPr>
          <w:rStyle w:val="FootnoteReference"/>
          <w:rFonts w:ascii="Arial" w:eastAsiaTheme="majorEastAsia" w:hAnsi="Arial" w:cs="Arial"/>
          <w:noProof w:val="0"/>
          <w:sz w:val="16"/>
          <w:szCs w:val="16"/>
          <w:lang w:val="lt-LT"/>
        </w:rPr>
        <w:footnoteRef/>
      </w:r>
      <w:r w:rsidRPr="001D7AED">
        <w:rPr>
          <w:rFonts w:ascii="Arial" w:hAnsi="Arial" w:cs="Arial"/>
          <w:noProof w:val="0"/>
          <w:sz w:val="16"/>
          <w:szCs w:val="16"/>
          <w:lang w:val="lt-LT"/>
        </w:rPr>
        <w:t xml:space="preserve"> įsigaliojusioje 2012 m. sausio 5 d.</w:t>
      </w:r>
    </w:p>
  </w:footnote>
  <w:footnote w:id="20">
    <w:p w:rsidR="00CF12C1" w:rsidRPr="001D7AED" w:rsidRDefault="00CF12C1" w:rsidP="002F60FC">
      <w:pPr>
        <w:pStyle w:val="FootnoteText"/>
        <w:rPr>
          <w:rFonts w:ascii="Arial" w:hAnsi="Arial" w:cs="Arial"/>
          <w:noProof w:val="0"/>
          <w:sz w:val="16"/>
          <w:szCs w:val="16"/>
          <w:lang w:val="lt-LT"/>
        </w:rPr>
      </w:pPr>
      <w:r w:rsidRPr="001D7AED">
        <w:rPr>
          <w:rStyle w:val="FootnoteReference"/>
          <w:rFonts w:ascii="Arial" w:eastAsiaTheme="majorEastAsia" w:hAnsi="Arial" w:cs="Arial"/>
          <w:noProof w:val="0"/>
          <w:sz w:val="16"/>
          <w:szCs w:val="16"/>
          <w:lang w:val="lt-LT"/>
        </w:rPr>
        <w:footnoteRef/>
      </w:r>
      <w:r w:rsidRPr="001D7AED">
        <w:rPr>
          <w:rFonts w:ascii="Arial" w:hAnsi="Arial" w:cs="Arial"/>
          <w:noProof w:val="0"/>
          <w:sz w:val="16"/>
          <w:szCs w:val="16"/>
          <w:lang w:val="lt-LT"/>
        </w:rPr>
        <w:t xml:space="preserve"> 2011 m. gruodžio 28 d. redakcija, įsigaliojusi nuo 2012 m. sausio 5 d.</w:t>
      </w:r>
    </w:p>
  </w:footnote>
  <w:footnote w:id="21">
    <w:p w:rsidR="00CF12C1" w:rsidRPr="001D7AED" w:rsidRDefault="00CF12C1">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Vertinant bendrą per visą projekto įgyvendinimo laikotarpį butų savininkų sumokamą sumą.</w:t>
      </w:r>
    </w:p>
  </w:footnote>
  <w:footnote w:id="22">
    <w:p w:rsidR="00CF12C1" w:rsidRPr="001D7AED" w:rsidRDefault="00CF12C1">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Vertinant bendrą per visą projekto įgyvendinimo laikotarpį iš VB ir (ar) SB sumokamą sumą.</w:t>
      </w:r>
    </w:p>
  </w:footnote>
  <w:footnote w:id="23">
    <w:p w:rsidR="00CF12C1" w:rsidRPr="001D7AED" w:rsidRDefault="00CF12C1">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Pagal LRV 2007 m. sausio 31 d. nutarimą Nr. 112 „Dėl probleminių teritorijų“.</w:t>
      </w:r>
    </w:p>
  </w:footnote>
  <w:footnote w:id="24">
    <w:p w:rsidR="00CF12C1" w:rsidRPr="001D7AED" w:rsidRDefault="00CF12C1" w:rsidP="006A5107">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LR energetikos ministro 2014 m. gegužės 30 d. įsakymu Nr. 1-149.</w:t>
      </w:r>
    </w:p>
  </w:footnote>
  <w:footnote w:id="25">
    <w:p w:rsidR="00CF12C1" w:rsidRPr="001D7AED" w:rsidRDefault="00CF12C1" w:rsidP="006A5107">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Jei daugiabučiams namams modernizuoti bus skirta 280,9 mln. EUR iš ESI fondų, 22,9 mln. EUR – iš KKSP, iš komercinių bankų bus pritraukta 11,6 mln. EUR; taip pat bus panaudota 67,2 mln. EUR grįžusių JESSICA lėšų.</w:t>
      </w:r>
    </w:p>
  </w:footnote>
  <w:footnote w:id="26">
    <w:p w:rsidR="00CF12C1" w:rsidRPr="001D7AED" w:rsidRDefault="00CF12C1" w:rsidP="00AB5559">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Vertinant bendrą per visą projekto įgyvendinimo laikotarpį butų savininkų sumokamą sumą.</w:t>
      </w:r>
    </w:p>
  </w:footnote>
  <w:footnote w:id="27">
    <w:p w:rsidR="00CF12C1" w:rsidRPr="001D7AED" w:rsidRDefault="00CF12C1" w:rsidP="00735C1C">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Vertinant bendrą per visą projekto įgyvendinimo laikotarpį iš VB ir (ar) savivaldybių biudžetų sumokamą sumą.</w:t>
      </w:r>
    </w:p>
  </w:footnote>
  <w:footnote w:id="28">
    <w:p w:rsidR="00CF12C1" w:rsidRPr="001D7AED" w:rsidRDefault="00CF12C1" w:rsidP="009D3356">
      <w:pPr>
        <w:pStyle w:val="FootnoteText"/>
        <w:jc w:val="lef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Gerőházi, É and Szemző, H. The overall lessons of REELIH in Armenia and Bosnia and Herzegovina. Metropolitan Research Institute (MRI). 2016. &lt;https://getwarmhomes.org/resource/recommendations-for-armenia-and-bosnia-herzegovina-on-encouraging-energy-efficient-renovation-of-the-multi-family-housing-stock/&gt;.</w:t>
      </w:r>
    </w:p>
  </w:footnote>
  <w:footnote w:id="29">
    <w:p w:rsidR="00CF12C1" w:rsidRPr="001D7AED" w:rsidRDefault="00CF12C1" w:rsidP="004026AC">
      <w:pPr>
        <w:pStyle w:val="FootnoteText"/>
        <w:jc w:val="lef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Gerőházi, É and Szemző, H. 2016</w:t>
      </w:r>
    </w:p>
  </w:footnote>
  <w:footnote w:id="30">
    <w:p w:rsidR="00CF12C1" w:rsidRPr="001D7AED" w:rsidRDefault="00CF12C1" w:rsidP="006E341D">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Šiuo atveju nauju pastatu yra laikomas KfW 100 standartą atitinkantis gyvenamasis pastatas, suvartojantis 100 % pirminės energijos (karštas vanduo ir šildymas).</w:t>
      </w:r>
    </w:p>
  </w:footnote>
  <w:footnote w:id="31">
    <w:p w:rsidR="00CF12C1" w:rsidRPr="001D7AED" w:rsidRDefault="00CF12C1" w:rsidP="006E341D">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w:t>
      </w:r>
      <w:r w:rsidRPr="001D7AED">
        <w:rPr>
          <w:rFonts w:ascii="Arial" w:hAnsi="Arial" w:cs="Arial"/>
          <w:i/>
          <w:noProof w:val="0"/>
          <w:sz w:val="16"/>
          <w:szCs w:val="16"/>
          <w:lang w:val="lt-LT"/>
        </w:rPr>
        <w:t>KfW-Efficiency House Standard 55</w:t>
      </w:r>
      <w:r w:rsidRPr="001D7AED">
        <w:rPr>
          <w:rFonts w:ascii="Arial" w:hAnsi="Arial" w:cs="Arial"/>
          <w:noProof w:val="0"/>
          <w:sz w:val="16"/>
          <w:szCs w:val="16"/>
          <w:lang w:val="lt-LT"/>
        </w:rPr>
        <w:t xml:space="preserve"> atitinka Euro B standartą, o </w:t>
      </w:r>
      <w:r w:rsidRPr="001D7AED">
        <w:rPr>
          <w:rFonts w:ascii="Arial" w:hAnsi="Arial" w:cs="Arial"/>
          <w:i/>
          <w:noProof w:val="0"/>
          <w:sz w:val="16"/>
          <w:szCs w:val="16"/>
          <w:lang w:val="lt-LT"/>
        </w:rPr>
        <w:t>KfW-Efficiency House Standard 115</w:t>
      </w:r>
      <w:r w:rsidRPr="001D7AED">
        <w:rPr>
          <w:rFonts w:ascii="Arial" w:hAnsi="Arial" w:cs="Arial"/>
          <w:noProof w:val="0"/>
          <w:sz w:val="16"/>
          <w:szCs w:val="16"/>
          <w:lang w:val="lt-LT"/>
        </w:rPr>
        <w:t xml:space="preserve"> – Euro C standartą.</w:t>
      </w:r>
    </w:p>
  </w:footnote>
  <w:footnote w:id="32">
    <w:p w:rsidR="00CF12C1" w:rsidRPr="001D7AED" w:rsidRDefault="00CF12C1" w:rsidP="00F904B9">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LR aplinkos ministro 2015 m. gruodžio 14 d. įsakymas Nr. D1-913.</w:t>
      </w:r>
    </w:p>
  </w:footnote>
  <w:footnote w:id="33">
    <w:p w:rsidR="00CF12C1" w:rsidRPr="001D7AED" w:rsidRDefault="00CF12C1">
      <w:pPr>
        <w:pStyle w:val="FootnoteText"/>
        <w:rPr>
          <w:rFonts w:ascii="Arial" w:hAnsi="Arial" w:cs="Arial"/>
          <w:noProof w:val="0"/>
          <w:lang w:val="lt-LT"/>
        </w:rPr>
      </w:pPr>
      <w:r w:rsidRPr="001D7AED">
        <w:rPr>
          <w:rStyle w:val="FootnoteReference"/>
          <w:rFonts w:ascii="Arial" w:hAnsi="Arial" w:cs="Arial"/>
          <w:noProof w:val="0"/>
          <w:sz w:val="16"/>
          <w:lang w:val="lt-LT"/>
        </w:rPr>
        <w:footnoteRef/>
      </w:r>
      <w:r w:rsidRPr="001D7AED">
        <w:rPr>
          <w:rFonts w:ascii="Arial" w:hAnsi="Arial" w:cs="Arial"/>
          <w:noProof w:val="0"/>
          <w:sz w:val="16"/>
          <w:lang w:val="lt-LT"/>
        </w:rPr>
        <w:t xml:space="preserve"> R. Vainienė. Ekonomikos terminų žodynas. Vilnius: Tyto alba, 2005.</w:t>
      </w:r>
    </w:p>
  </w:footnote>
  <w:footnote w:id="34">
    <w:p w:rsidR="00CF12C1" w:rsidRPr="001D7AED" w:rsidRDefault="00CF12C1">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Įskaitant finansavimo plane nenumatytus privataus kapitalo (komercinių bankų) įnašus.</w:t>
      </w:r>
    </w:p>
  </w:footnote>
  <w:footnote w:id="35">
    <w:p w:rsidR="00CF12C1" w:rsidRPr="001D7AED" w:rsidRDefault="00CF12C1">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Poveikio vertinime priimama prielaida, kad projektai įgyvendinami per vienerius metus, todėl priemonės poveikis užimtumui parodo „vienerių metų“ darbo vietas, t.y. kiek papildomų darbo vietų buvo sukurta projekto įgyvendinimo metais.</w:t>
      </w:r>
    </w:p>
  </w:footnote>
  <w:footnote w:id="36">
    <w:p w:rsidR="00CF12C1" w:rsidRPr="001D7AED" w:rsidRDefault="00CF12C1">
      <w:pPr>
        <w:pStyle w:val="FootnoteText"/>
        <w:rPr>
          <w:rFonts w:ascii="Arial" w:hAnsi="Arial" w:cs="Arial"/>
          <w:noProof w:val="0"/>
          <w:lang w:val="lt-LT"/>
        </w:rPr>
      </w:pPr>
      <w:r w:rsidRPr="001D7AED">
        <w:rPr>
          <w:rStyle w:val="FootnoteReference"/>
          <w:rFonts w:ascii="Arial" w:hAnsi="Arial" w:cs="Arial"/>
          <w:noProof w:val="0"/>
          <w:sz w:val="16"/>
          <w:lang w:val="lt-LT"/>
        </w:rPr>
        <w:footnoteRef/>
      </w:r>
      <w:r w:rsidRPr="001D7AED">
        <w:rPr>
          <w:rFonts w:ascii="Arial" w:hAnsi="Arial" w:cs="Arial"/>
          <w:noProof w:val="0"/>
          <w:sz w:val="16"/>
          <w:lang w:val="lt-LT"/>
        </w:rPr>
        <w:t xml:space="preserve"> Skaičiuojama remiantis 2016 m. įgyvendintų projektų duomenimis.</w:t>
      </w:r>
    </w:p>
  </w:footnote>
  <w:footnote w:id="37">
    <w:p w:rsidR="00CF12C1" w:rsidRPr="001D7AED" w:rsidRDefault="00CF12C1">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Garantijų finansinei priemonei skirtos lėšos yra susietos su 500 mln. EUR komercinių bankų lėšomis, RPF nurodytomis Eil. Nr. 1, t. y. numatoma, kad skiriamos garantijos sąlygos komercinių bankų lėšų indėlį. </w:t>
      </w:r>
    </w:p>
  </w:footnote>
  <w:footnote w:id="38">
    <w:p w:rsidR="00CF12C1" w:rsidRPr="001D7AED" w:rsidRDefault="00CF12C1">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Remiantis vidutiniu metiniu pastatų remonto sąnaudų elementų kainų indekso augimu per pastaruosius 10 metų.</w:t>
      </w:r>
    </w:p>
  </w:footnote>
  <w:footnote w:id="39">
    <w:p w:rsidR="00CF12C1" w:rsidRPr="001D7AED" w:rsidRDefault="00CF12C1">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Projekto parengimo, įgyvendinimo, administravimo, rangos darbų ir statybos techninės priežiūros darbų vertė. 2013–2016 m. reikšmės apskaičiuotos remiantis BETA duomenimis apie faktines atitinkamais metais įgyvendintų projektų rangos darbų kainas bei 2016 m. projektų vidutines projekto parengimo, įgyvendinimo administravimo ir techninės priežiūros kainas (žr. 3 priedą).</w:t>
      </w:r>
    </w:p>
  </w:footnote>
  <w:footnote w:id="40">
    <w:p w:rsidR="00CF12C1" w:rsidRPr="001D7AED" w:rsidRDefault="00CF12C1" w:rsidP="007D3D3A">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Poveikio vertinime priimama prielaida, kad projektai įgyvendinami per vienerius metus, todėl priemonės poveikis užimtumui parodo „vienerių metų“ darbo vietas, t. y. kiek papildomų darbo vietų buvo sukurta projekto įgyvendinimo metais.</w:t>
      </w:r>
    </w:p>
  </w:footnote>
  <w:footnote w:id="41">
    <w:p w:rsidR="00CF12C1" w:rsidRPr="001D7AED" w:rsidRDefault="00CF12C1" w:rsidP="00FF72AA">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2016–2035 m. reikšmės apskaičiuotos, remiantis E.2 2010–2015 m. vidurkiu – 26,1 %.</w:t>
      </w:r>
    </w:p>
  </w:footnote>
  <w:footnote w:id="42">
    <w:p w:rsidR="00CF12C1" w:rsidRPr="001D7AED" w:rsidRDefault="00CF12C1">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Apskaičiuota bendrą tipinio modernizavimo projekto poveikį VB RPF įgyvendinimo atveju (-150 tūkst. EUR) padalijus iš projektui valstybės skirtos negrąžintinos paramos (t. y. 160 tūkst. EUR, apskaičiuotų 29 lentelės I eil., ir 61 tūkst. EUR, apskaičiuotų 30 lentelės F eil., suma).</w:t>
      </w:r>
    </w:p>
  </w:footnote>
  <w:footnote w:id="43">
    <w:p w:rsidR="00CF12C1" w:rsidRPr="001D7AED" w:rsidRDefault="00CF12C1" w:rsidP="002A3A3F">
      <w:pPr>
        <w:rPr>
          <w:rFonts w:ascii="Arial" w:hAnsi="Arial" w:cs="Arial"/>
          <w:noProof w:val="0"/>
          <w:sz w:val="16"/>
          <w:szCs w:val="16"/>
        </w:rPr>
      </w:pPr>
      <w:r w:rsidRPr="001D7AED">
        <w:rPr>
          <w:rStyle w:val="FootnoteReference"/>
          <w:rFonts w:ascii="Arial" w:hAnsi="Arial" w:cs="Arial"/>
          <w:noProof w:val="0"/>
          <w:sz w:val="16"/>
          <w:szCs w:val="16"/>
        </w:rPr>
        <w:footnoteRef/>
      </w:r>
      <w:r w:rsidRPr="001D7AED">
        <w:rPr>
          <w:rFonts w:ascii="Arial" w:hAnsi="Arial" w:cs="Arial"/>
          <w:noProof w:val="0"/>
          <w:sz w:val="16"/>
          <w:szCs w:val="16"/>
        </w:rPr>
        <w:t xml:space="preserve"> Kaip ir MSR atveju, projektams skirta valstybės negrąžintina parama (subsidija) įvertinta: 2006–2012 m. įgyvendintiems projektams naudojant faktinius AM pateiktus duomenis, 2013–2016 m. įgyvendintiems projektams skirta parama apskaičiuota priėmus prielaidą, kad projektams teikiama negrąžintina parama apima: 40 % rangos darbų vertės bei 100 % projekto parengimo, rangos darbų techninės priežiūros ir projekto įgyvendinimo administravimo išlaidų.</w:t>
      </w:r>
    </w:p>
  </w:footnote>
  <w:footnote w:id="44">
    <w:p w:rsidR="00CF12C1" w:rsidRPr="001D7AED" w:rsidRDefault="00CF12C1">
      <w:pPr>
        <w:pStyle w:val="FootnoteText"/>
        <w:rPr>
          <w:rFonts w:ascii="Arial" w:hAnsi="Arial" w:cs="Arial"/>
          <w:noProof w:val="0"/>
          <w:lang w:val="lt-LT"/>
        </w:rPr>
      </w:pPr>
      <w:r w:rsidRPr="001D7AED">
        <w:rPr>
          <w:rStyle w:val="FootnoteReference"/>
          <w:rFonts w:ascii="Arial" w:hAnsi="Arial" w:cs="Arial"/>
          <w:noProof w:val="0"/>
          <w:sz w:val="16"/>
          <w:lang w:val="lt-LT"/>
        </w:rPr>
        <w:footnoteRef/>
      </w:r>
      <w:r w:rsidRPr="001D7AED">
        <w:rPr>
          <w:rFonts w:ascii="Arial" w:hAnsi="Arial" w:cs="Arial"/>
          <w:noProof w:val="0"/>
          <w:sz w:val="16"/>
          <w:lang w:val="lt-LT"/>
        </w:rPr>
        <w:t xml:space="preserve"> Alternatyviai, paramos intensyvumo diferencijavimas galėtų būti įgyvendinamas sukuriant subjektyvius projektų kategorizavimo kriterijus (pvz., pagal pastato vertę, šilumos kainą, gyventojų vidutines disponuojamas pajamas konkrečiame mieste ir pan.). Efektyvus valstybės paramos modelis turi užtikrinti, kad bus kuo daugiau sutaupyta energijos už mažiausią kainą valstybei. Bet kokių subjektyvių projektų kategorizavimo kriterijų įvedimas reikštų nukrypimą nuo esminio - „vertės už pinigus“ siekio vardan „antrinių“ tikslų, dėl ko nebūtų užtikrinamas modernizavimo tikslui skiriamų valstybės lėšų panaudojimo efektyvumas. Papildomai subjektyvių projektų kategorizavimo kriterijų įvedimas reikštų sudėtingesnį įgyvendinimo modelį, didesnę administracinę naštą proceso dalyviams; be to, siekiant išlaikyti stabilią modernizavimo paklausą, keičiantis šalies socialinei-ekonominei situacijai kategorizavimo kriterijai turėtų būti peržiūrimi ir koreguojami.</w:t>
      </w:r>
    </w:p>
  </w:footnote>
  <w:footnote w:id="45">
    <w:p w:rsidR="00CF12C1" w:rsidRPr="001D7AED" w:rsidRDefault="00CF12C1">
      <w:pPr>
        <w:pStyle w:val="FootnoteText"/>
        <w:rPr>
          <w:rFonts w:ascii="Arial" w:hAnsi="Arial" w:cs="Arial"/>
          <w:noProof w:val="0"/>
          <w:lang w:val="lt-LT"/>
        </w:rPr>
      </w:pPr>
      <w:r w:rsidRPr="001D7AED">
        <w:rPr>
          <w:rStyle w:val="FootnoteReference"/>
          <w:rFonts w:ascii="Arial" w:hAnsi="Arial" w:cs="Arial"/>
          <w:noProof w:val="0"/>
          <w:sz w:val="16"/>
          <w:lang w:val="lt-LT"/>
        </w:rPr>
        <w:footnoteRef/>
      </w:r>
      <w:r w:rsidRPr="001D7AED">
        <w:rPr>
          <w:rFonts w:ascii="Arial" w:hAnsi="Arial" w:cs="Arial"/>
          <w:noProof w:val="0"/>
          <w:sz w:val="16"/>
          <w:lang w:val="lt-LT"/>
        </w:rPr>
        <w:t xml:space="preserve"> Didesnę kredito riziką lemia didesnė projektui įgyvendinti reikalinga lengvatinės paskolos suma ir atitinkamai – didesnės buto savininkų įmokos.</w:t>
      </w:r>
    </w:p>
  </w:footnote>
  <w:footnote w:id="46">
    <w:p w:rsidR="00CF12C1" w:rsidRPr="001D7AED" w:rsidRDefault="00CF12C1" w:rsidP="00CF4B06">
      <w:pPr>
        <w:pStyle w:val="FootnoteText"/>
        <w:rPr>
          <w:rFonts w:ascii="Arial" w:hAnsi="Arial" w:cs="Arial"/>
          <w:noProof w:val="0"/>
          <w:sz w:val="16"/>
          <w:lang w:val="lt-LT"/>
        </w:rPr>
      </w:pPr>
      <w:r w:rsidRPr="001D7AED">
        <w:rPr>
          <w:rStyle w:val="FootnoteReference"/>
          <w:rFonts w:ascii="Arial" w:hAnsi="Arial" w:cs="Arial"/>
          <w:noProof w:val="0"/>
          <w:sz w:val="16"/>
          <w:lang w:val="lt-LT"/>
        </w:rPr>
        <w:footnoteRef/>
      </w:r>
      <w:r w:rsidRPr="001D7AED">
        <w:rPr>
          <w:rFonts w:ascii="Arial" w:hAnsi="Arial" w:cs="Arial"/>
          <w:noProof w:val="0"/>
          <w:sz w:val="16"/>
          <w:lang w:val="lt-LT"/>
        </w:rPr>
        <w:t xml:space="preserve"> Tik atrinkti investiciniai projektai teikiami finansiniams tarpininkams finansuoti.</w:t>
      </w:r>
    </w:p>
  </w:footnote>
  <w:footnote w:id="47">
    <w:p w:rsidR="00CF12C1" w:rsidRPr="001D7AED" w:rsidRDefault="00CF12C1" w:rsidP="00CF4B06">
      <w:pPr>
        <w:pStyle w:val="FootnoteText"/>
        <w:rPr>
          <w:noProof w:val="0"/>
          <w:lang w:val="lt-LT"/>
        </w:rPr>
      </w:pPr>
      <w:r w:rsidRPr="001D7AED">
        <w:rPr>
          <w:rStyle w:val="FootnoteReference"/>
          <w:rFonts w:ascii="Arial" w:hAnsi="Arial" w:cs="Arial"/>
          <w:noProof w:val="0"/>
          <w:sz w:val="16"/>
          <w:lang w:val="lt-LT"/>
        </w:rPr>
        <w:footnoteRef/>
      </w:r>
      <w:r w:rsidRPr="001D7AED">
        <w:rPr>
          <w:rFonts w:ascii="Arial" w:hAnsi="Arial" w:cs="Arial"/>
          <w:noProof w:val="0"/>
          <w:sz w:val="16"/>
          <w:lang w:val="lt-LT"/>
        </w:rPr>
        <w:t xml:space="preserve"> Rekomenduojama užtikrinti, kad finansiniai tarpininkai nepiktnaudžiaus galimybe atsisakyti finansuoti projektų ir nesirinks finansuoti tik mažiausios rizikos projektus, pvz., didžiųjų miestų projektus. Atitinkamai galėtų būti parengtas finansinių tarpininkų finansavimo kriterijų sąrašas, kuriuo remdamiesi finansiniai tarpininkai turėtų teisę atsisakyti finansuoti projektą tik tada, jei nebūtų tenkinami iš anksto numatyti kriterijai.</w:t>
      </w:r>
    </w:p>
  </w:footnote>
  <w:footnote w:id="48">
    <w:p w:rsidR="00CF12C1" w:rsidRPr="001D7AED" w:rsidRDefault="00CF12C1" w:rsidP="00B01168">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BETA ir komercinių bankų teigimu, esamas paramos intensyvumas leidžia užtikrinti „pakankamą“ modernizavimo paklausą.</w:t>
      </w:r>
    </w:p>
  </w:footnote>
  <w:footnote w:id="49">
    <w:p w:rsidR="00CF12C1" w:rsidRPr="001D7AED" w:rsidRDefault="00CF12C1">
      <w:pPr>
        <w:pStyle w:val="FootnoteText"/>
        <w:rPr>
          <w:noProof w:val="0"/>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Vėlesniais siūlomo modelio įgyvendinimo metais didžiausia leidžiamo intensyvumo riba turėtų būti koreguojama atsižvelgiant į rinkos sąlygas. Pavyzdžiui, jei dauguma pareiškėjų prašytų maksimalaus leidžiamo intensyvumo, o projektų srautas viršytų reikalingą iškeltiems tikslams pasiekti, tada vertėtų apsvarstyti intensyvumo ribos sumažinimo galimybes. Kita vertus, jei dėl įgyvendintos konkurencijos pareiškėjų prašomi paramos intensyvumai būtų mažesni nei didžiausias, tada svarstytinas intensyvumo ribos didinimas, sudarant sąlygas teikti paraiškas projektams, kuriuos įgyvendinant yra daug galimybių sutaupyti daug energijos kurių esant mažesniam intensyvumui butų savininkai įgyvendinti nesutiko.</w:t>
      </w:r>
    </w:p>
  </w:footnote>
  <w:footnote w:id="50">
    <w:p w:rsidR="00CF12C1" w:rsidRPr="001D7AED" w:rsidRDefault="00CF12C1">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Pažymėtina, kad dėl projektų konkurencijos principo įgyvendinimo tikėtina, jog faktinis pareiškėjų prašomas paramos intensyvumas būtų mažesnis.</w:t>
      </w:r>
    </w:p>
  </w:footnote>
  <w:footnote w:id="51">
    <w:p w:rsidR="00CF12C1" w:rsidRPr="001D7AED" w:rsidRDefault="00CF12C1">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Apskaičiuota Programoje keliamo tikslo (1000 GWh/metus) ir iki 2016 m. pabaigos pasiektos reikšmės (462 GWh/metus) skirtumą padalijus tolygiai 4 metų laikotarpiui (2017–2020 m.). </w:t>
      </w:r>
    </w:p>
  </w:footnote>
  <w:footnote w:id="52">
    <w:p w:rsidR="00CF12C1" w:rsidRPr="001D7AED" w:rsidRDefault="00CF12C1" w:rsidP="00C814C6">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Vertinant paramą, skiriamą: 1) dalies investicijų, tenkančių energinį efektyvumą didinančioms priemonėms, 2) 50 % modernizavimo projekto parengimo, 3) 50 % projekto įgyvendinimo administravimo ir 4) 50 % rangos darbų techninės priežiūros išlaidoms kompensuoti.</w:t>
      </w:r>
    </w:p>
  </w:footnote>
  <w:footnote w:id="53">
    <w:p w:rsidR="00CF12C1" w:rsidRPr="001D7AED" w:rsidRDefault="00CF12C1" w:rsidP="00AE6DE1">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Dėl vertinime priimtos prielaidos, kad projektai įgyvendinami per vienus metus, priemonės poveikis užimtumui parodo „vienų metų“ darbo vietas.</w:t>
      </w:r>
    </w:p>
  </w:footnote>
  <w:footnote w:id="54">
    <w:p w:rsidR="00CF12C1" w:rsidRPr="001D7AED" w:rsidRDefault="00CF12C1" w:rsidP="003F53FA">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1) surenkamo PVM pasikeitimą dėl papildomai surenkamo PVM nuo rangos darbų ir sumažėjusį surenkamą PVM dėl mažesnių išlaidų šilumos energijai; 2) surenkamo pelno mokesčio pasikeitimą dėl modernizavimo rangos darbus atliekančių įmonių uždirbto pelno; 3) papildomai surenkamus mokesčius dėl sukurtų darbo vietų statybos sektoriuje; 4) surenkamų mokesčių pokytį dėl pasikeitusių gyventojų disponuojamų pajamų.</w:t>
      </w:r>
    </w:p>
  </w:footnote>
  <w:footnote w:id="55">
    <w:p w:rsidR="00CF12C1" w:rsidRPr="001D7AED" w:rsidRDefault="00CF12C1" w:rsidP="003F53FA">
      <w:pPr>
        <w:pStyle w:val="FootnoteText"/>
        <w:rPr>
          <w:rFonts w:ascii="Arial" w:hAnsi="Arial" w:cs="Arial"/>
          <w:noProof w:val="0"/>
          <w:sz w:val="16"/>
          <w:szCs w:val="16"/>
          <w:lang w:val="lt-LT"/>
        </w:rPr>
      </w:pPr>
      <w:r w:rsidRPr="001D7AED">
        <w:rPr>
          <w:rStyle w:val="FootnoteReference"/>
          <w:rFonts w:ascii="Arial" w:hAnsi="Arial" w:cs="Arial"/>
          <w:noProof w:val="0"/>
          <w:sz w:val="16"/>
          <w:szCs w:val="16"/>
          <w:lang w:val="lt-LT"/>
        </w:rPr>
        <w:footnoteRef/>
      </w:r>
      <w:r w:rsidRPr="001D7AED">
        <w:rPr>
          <w:rFonts w:ascii="Arial" w:hAnsi="Arial" w:cs="Arial"/>
          <w:noProof w:val="0"/>
          <w:sz w:val="16"/>
          <w:szCs w:val="16"/>
          <w:lang w:val="lt-LT"/>
        </w:rPr>
        <w:t xml:space="preserve"> Modernizavimo finansinis patrauklumas butų savininkams vertinamas analizuojant du rodiklius: 1) metų skaičiaus, reikalingo, kad suminės faktinės sutaupytos šilumos energijos vertė padengtų butų savininkų projekto įgyvendinimo išlaidas, rodiklis (MSR); ir 2) modernizavimo finansinio patrauklumo butų savininkams indeksas (MFPI) – autorių sukurtas indeksas, parodantis, kokią dalį (%) butų savininkų disponuojamų pajamų sudaro grynosios modernizavimo projekto įgyvendinimo išlaidos.</w:t>
      </w:r>
    </w:p>
  </w:footnote>
  <w:footnote w:id="56">
    <w:p w:rsidR="00CF12C1" w:rsidRPr="001D7AED" w:rsidRDefault="00CF12C1" w:rsidP="003F53FA">
      <w:pPr>
        <w:pStyle w:val="FootnoteText"/>
        <w:rPr>
          <w:rFonts w:ascii="Arial" w:hAnsi="Arial" w:cs="Arial"/>
          <w:noProof w:val="0"/>
          <w:lang w:val="lt-LT"/>
        </w:rPr>
      </w:pPr>
      <w:r w:rsidRPr="001D7AED">
        <w:rPr>
          <w:rStyle w:val="FootnoteReference"/>
          <w:rFonts w:ascii="Arial" w:hAnsi="Arial" w:cs="Arial"/>
          <w:noProof w:val="0"/>
          <w:sz w:val="16"/>
          <w:lang w:val="lt-LT"/>
        </w:rPr>
        <w:footnoteRef/>
      </w:r>
      <w:r w:rsidRPr="001D7AED">
        <w:rPr>
          <w:rFonts w:ascii="Arial" w:hAnsi="Arial" w:cs="Arial"/>
          <w:noProof w:val="0"/>
          <w:sz w:val="16"/>
          <w:lang w:val="lt-LT"/>
        </w:rPr>
        <w:t xml:space="preserve"> Alternatyviai paramos intensyvumo diferencijavimas galėtų būti įgyvendinamas sukuriant subjektyvius projektų kategorizavimo kriterijus (pvz., pagal pastato vertę, šilumos kainą, gyventojų vidutines disponuojamas pajamas konkrečiame mieste ir pan.). Efektyvus valstybės paramos modelis turi užtikrinti, kad už mažiausią kainą valstybei bus sutaupyta daugiausiai energijos. Bet kokių subjektyvių projektų kategorizavimo kriterijų įvedimas reikštų nukrypimą nuo esminio – „vertės už pinigus“ siekio vardan „antrinių“ tikslų, dėl ko nebūtų užtikrinamas modernizavimo tikslui skiriamų valstybės lėšų panaudojimo efektyvumas. Papildomai subjektyvių projektų kategorizavimo kriterijų įvedimas reikštų sudėtingesnį įgyvendinimo modelį, didesnę administracinę naštą proceso dalyviams; be to, siekiant išlaikyti stabilią modernizavimo paklausą, keičiantis šalies socialinei-ekonominei situacijai, kategorizavimo kriterijai turėtų būti peržiūrimi ir koreguojami.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2C1" w:rsidRPr="00733A45" w:rsidRDefault="00CF12C1" w:rsidP="0060788C">
    <w:pPr>
      <w:pStyle w:val="Header"/>
      <w:spacing w:before="20" w:after="20"/>
      <w:rPr>
        <w:rFonts w:ascii="Arial" w:hAnsi="Arial" w:cs="Arial"/>
        <w:sz w:val="22"/>
        <w:szCs w:val="22"/>
      </w:rPr>
    </w:pPr>
    <w:r w:rsidRPr="00733A45">
      <w:rPr>
        <w:rFonts w:ascii="Arial" w:hAnsi="Arial" w:cs="Arial"/>
        <w:sz w:val="22"/>
        <w:szCs w:val="22"/>
      </w:rPr>
      <mc:AlternateContent>
        <mc:Choice Requires="wps">
          <w:drawing>
            <wp:anchor distT="45720" distB="45720" distL="114300" distR="114300" simplePos="0" relativeHeight="251660288" behindDoc="0" locked="0" layoutInCell="1" allowOverlap="1" wp14:anchorId="1B20A252" wp14:editId="7AA039F7">
              <wp:simplePos x="0" y="0"/>
              <wp:positionH relativeFrom="margin">
                <wp:posOffset>4490085</wp:posOffset>
              </wp:positionH>
              <wp:positionV relativeFrom="paragraph">
                <wp:posOffset>-23495</wp:posOffset>
              </wp:positionV>
              <wp:extent cx="1623695" cy="434340"/>
              <wp:effectExtent l="0" t="0" r="0" b="3810"/>
              <wp:wrapNone/>
              <wp:docPr id="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434340"/>
                      </a:xfrm>
                      <a:prstGeom prst="rect">
                        <a:avLst/>
                      </a:prstGeom>
                      <a:noFill/>
                      <a:ln w="9525">
                        <a:noFill/>
                        <a:miter lim="800000"/>
                        <a:headEnd/>
                        <a:tailEnd/>
                      </a:ln>
                    </wps:spPr>
                    <wps:txbx>
                      <w:txbxContent>
                        <w:p w:rsidR="00CF12C1" w:rsidRPr="00733A45" w:rsidRDefault="00CF12C1" w:rsidP="00A905C4">
                          <w:pPr>
                            <w:spacing w:before="0" w:after="0"/>
                            <w:jc w:val="right"/>
                            <w:rPr>
                              <w:rFonts w:ascii="Arial" w:hAnsi="Arial" w:cs="Arial"/>
                              <w:b/>
                              <w:color w:val="C0000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20A252" id="_x0000_t202" coordsize="21600,21600" o:spt="202" path="m,l,21600r21600,l21600,xe">
              <v:stroke joinstyle="miter"/>
              <v:path gradientshapeok="t" o:connecttype="rect"/>
            </v:shapetype>
            <v:shape id="_x0000_s1029" type="#_x0000_t202" style="position:absolute;left:0;text-align:left;margin-left:353.55pt;margin-top:-1.85pt;width:127.85pt;height:34.2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" filled="f" stroked="f">
              <v:textbox>
                <w:txbxContent>
                  <w:p w:rsidR="00CF12C1" w:rsidRPr="00733A45" w:rsidRDefault="00CF12C1" w:rsidP="00A905C4">
                    <w:pPr>
                      <w:spacing w:before="0" w:after="0"/>
                      <w:jc w:val="right"/>
                      <w:rPr>
                        <w:rFonts w:ascii="Arial" w:hAnsi="Arial" w:cs="Arial"/>
                        <w:b/>
                        <w:color w:val="C00000"/>
                        <w:sz w:val="22"/>
                        <w:szCs w:val="22"/>
                      </w:rPr>
                    </w:pPr>
                  </w:p>
                </w:txbxContent>
              </v:textbox>
              <w10:wrap anchorx="margin"/>
            </v:shape>
          </w:pict>
        </mc:Fallback>
      </mc:AlternateContent>
    </w:r>
    <w:r w:rsidRPr="00733A45">
      <w:rPr>
        <w:rFonts w:ascii="Arial" w:hAnsi="Arial" w:cs="Arial"/>
        <w:sz w:val="22"/>
        <w:szCs w:val="22"/>
      </w:rPr>
      <w:t>ES struktūrinių fondų panaudojimo būsto renovacijai vertinimas</w:t>
    </w:r>
  </w:p>
  <w:p w:rsidR="00CF12C1" w:rsidRPr="00733A45" w:rsidRDefault="00CF12C1" w:rsidP="0060788C">
    <w:pPr>
      <w:pStyle w:val="Header"/>
      <w:spacing w:before="20" w:after="20"/>
      <w:rPr>
        <w:rFonts w:ascii="Arial" w:hAnsi="Arial" w:cs="Arial"/>
        <w:b/>
        <w:sz w:val="22"/>
        <w:szCs w:val="22"/>
      </w:rPr>
    </w:pPr>
    <w:r w:rsidRPr="00733A45">
      <w:rPr>
        <w:rFonts w:ascii="Arial" w:hAnsi="Arial" w:cs="Arial"/>
        <w:b/>
        <w:sz w:val="22"/>
        <w:szCs w:val="22"/>
      </w:rPr>
      <w:t>Galutinė ataskaita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2C1" w:rsidRPr="0033666B" w:rsidRDefault="00CF12C1" w:rsidP="00E163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87C08"/>
    <w:multiLevelType w:val="multilevel"/>
    <w:tmpl w:val="CD84BD42"/>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 w15:restartNumberingAfterBreak="0">
    <w:nsid w:val="032E250A"/>
    <w:multiLevelType w:val="hybridMultilevel"/>
    <w:tmpl w:val="66263568"/>
    <w:lvl w:ilvl="0" w:tplc="305CACE0">
      <w:start w:val="1"/>
      <w:numFmt w:val="decimal"/>
      <w:lvlText w:val="%1)"/>
      <w:lvlJc w:val="left"/>
      <w:pPr>
        <w:tabs>
          <w:tab w:val="num" w:pos="720"/>
        </w:tabs>
        <w:ind w:left="720" w:hanging="360"/>
      </w:pPr>
    </w:lvl>
    <w:lvl w:ilvl="1" w:tplc="B59E1220" w:tentative="1">
      <w:start w:val="1"/>
      <w:numFmt w:val="decimal"/>
      <w:lvlText w:val="%2)"/>
      <w:lvlJc w:val="left"/>
      <w:pPr>
        <w:tabs>
          <w:tab w:val="num" w:pos="1440"/>
        </w:tabs>
        <w:ind w:left="1440" w:hanging="360"/>
      </w:pPr>
    </w:lvl>
    <w:lvl w:ilvl="2" w:tplc="93CC604E" w:tentative="1">
      <w:start w:val="1"/>
      <w:numFmt w:val="decimal"/>
      <w:lvlText w:val="%3)"/>
      <w:lvlJc w:val="left"/>
      <w:pPr>
        <w:tabs>
          <w:tab w:val="num" w:pos="2160"/>
        </w:tabs>
        <w:ind w:left="2160" w:hanging="360"/>
      </w:pPr>
    </w:lvl>
    <w:lvl w:ilvl="3" w:tplc="1764C7E6" w:tentative="1">
      <w:start w:val="1"/>
      <w:numFmt w:val="decimal"/>
      <w:lvlText w:val="%4)"/>
      <w:lvlJc w:val="left"/>
      <w:pPr>
        <w:tabs>
          <w:tab w:val="num" w:pos="2880"/>
        </w:tabs>
        <w:ind w:left="2880" w:hanging="360"/>
      </w:pPr>
    </w:lvl>
    <w:lvl w:ilvl="4" w:tplc="34CE3538" w:tentative="1">
      <w:start w:val="1"/>
      <w:numFmt w:val="decimal"/>
      <w:lvlText w:val="%5)"/>
      <w:lvlJc w:val="left"/>
      <w:pPr>
        <w:tabs>
          <w:tab w:val="num" w:pos="3600"/>
        </w:tabs>
        <w:ind w:left="3600" w:hanging="360"/>
      </w:pPr>
    </w:lvl>
    <w:lvl w:ilvl="5" w:tplc="1A42DC3C" w:tentative="1">
      <w:start w:val="1"/>
      <w:numFmt w:val="decimal"/>
      <w:lvlText w:val="%6)"/>
      <w:lvlJc w:val="left"/>
      <w:pPr>
        <w:tabs>
          <w:tab w:val="num" w:pos="4320"/>
        </w:tabs>
        <w:ind w:left="4320" w:hanging="360"/>
      </w:pPr>
    </w:lvl>
    <w:lvl w:ilvl="6" w:tplc="975C5462" w:tentative="1">
      <w:start w:val="1"/>
      <w:numFmt w:val="decimal"/>
      <w:lvlText w:val="%7)"/>
      <w:lvlJc w:val="left"/>
      <w:pPr>
        <w:tabs>
          <w:tab w:val="num" w:pos="5040"/>
        </w:tabs>
        <w:ind w:left="5040" w:hanging="360"/>
      </w:pPr>
    </w:lvl>
    <w:lvl w:ilvl="7" w:tplc="C406C3D0" w:tentative="1">
      <w:start w:val="1"/>
      <w:numFmt w:val="decimal"/>
      <w:lvlText w:val="%8)"/>
      <w:lvlJc w:val="left"/>
      <w:pPr>
        <w:tabs>
          <w:tab w:val="num" w:pos="5760"/>
        </w:tabs>
        <w:ind w:left="5760" w:hanging="360"/>
      </w:pPr>
    </w:lvl>
    <w:lvl w:ilvl="8" w:tplc="A49A2450" w:tentative="1">
      <w:start w:val="1"/>
      <w:numFmt w:val="decimal"/>
      <w:lvlText w:val="%9)"/>
      <w:lvlJc w:val="left"/>
      <w:pPr>
        <w:tabs>
          <w:tab w:val="num" w:pos="6480"/>
        </w:tabs>
        <w:ind w:left="6480" w:hanging="360"/>
      </w:pPr>
    </w:lvl>
  </w:abstractNum>
  <w:abstractNum w:abstractNumId="2" w15:restartNumberingAfterBreak="0">
    <w:nsid w:val="03CD7E38"/>
    <w:multiLevelType w:val="hybridMultilevel"/>
    <w:tmpl w:val="B87635B6"/>
    <w:lvl w:ilvl="0" w:tplc="DF7C3484">
      <w:start w:val="1"/>
      <w:numFmt w:val="decimal"/>
      <w:lvlText w:val="%1."/>
      <w:lvlJc w:val="left"/>
      <w:pPr>
        <w:ind w:left="1287" w:hanging="360"/>
      </w:pPr>
      <w:rPr>
        <w:rFonts w:ascii="Arial" w:hAnsi="Arial" w:cs="Arial"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 w15:restartNumberingAfterBreak="0">
    <w:nsid w:val="069E0DA0"/>
    <w:multiLevelType w:val="hybridMultilevel"/>
    <w:tmpl w:val="C1DCCC94"/>
    <w:lvl w:ilvl="0" w:tplc="6B1819A4">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1C71F4"/>
    <w:multiLevelType w:val="hybridMultilevel"/>
    <w:tmpl w:val="06149054"/>
    <w:lvl w:ilvl="0" w:tplc="6C2A2490">
      <w:start w:val="1"/>
      <w:numFmt w:val="decimal"/>
      <w:lvlText w:val="%1."/>
      <w:lvlJc w:val="left"/>
      <w:pPr>
        <w:ind w:left="1287" w:hanging="360"/>
      </w:pPr>
      <w:rPr>
        <w:rFonts w:ascii="Arial" w:hAnsi="Arial" w:cs="Arial"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5" w15:restartNumberingAfterBreak="0">
    <w:nsid w:val="07520857"/>
    <w:multiLevelType w:val="hybridMultilevel"/>
    <w:tmpl w:val="2914701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BD922B1"/>
    <w:multiLevelType w:val="multilevel"/>
    <w:tmpl w:val="CBF04B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C287CE6"/>
    <w:multiLevelType w:val="multilevel"/>
    <w:tmpl w:val="2A905682"/>
    <w:lvl w:ilvl="0">
      <w:start w:val="1"/>
      <w:numFmt w:val="decimal"/>
      <w:suff w:val="space"/>
      <w:lvlText w:val="%1."/>
      <w:lvlJc w:val="left"/>
      <w:pPr>
        <w:ind w:left="0" w:firstLine="0"/>
      </w:pPr>
      <w:rPr>
        <w:rFonts w:hint="default"/>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E370218"/>
    <w:multiLevelType w:val="multilevel"/>
    <w:tmpl w:val="311A1DEA"/>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9" w15:restartNumberingAfterBreak="0">
    <w:nsid w:val="1ABC44FC"/>
    <w:multiLevelType w:val="multilevel"/>
    <w:tmpl w:val="76ECD7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F287643"/>
    <w:multiLevelType w:val="multilevel"/>
    <w:tmpl w:val="F768D9AC"/>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1" w15:restartNumberingAfterBreak="0">
    <w:nsid w:val="282962D8"/>
    <w:multiLevelType w:val="hybridMultilevel"/>
    <w:tmpl w:val="A85A1E00"/>
    <w:lvl w:ilvl="0" w:tplc="5068286C">
      <w:start w:val="1"/>
      <w:numFmt w:val="decimal"/>
      <w:lvlText w:val="%1."/>
      <w:lvlJc w:val="left"/>
      <w:pPr>
        <w:tabs>
          <w:tab w:val="num" w:pos="720"/>
        </w:tabs>
        <w:ind w:left="720" w:hanging="360"/>
      </w:pPr>
    </w:lvl>
    <w:lvl w:ilvl="1" w:tplc="FEC6A62E">
      <w:start w:val="28"/>
      <w:numFmt w:val="bullet"/>
      <w:lvlText w:val=""/>
      <w:lvlJc w:val="left"/>
      <w:pPr>
        <w:tabs>
          <w:tab w:val="num" w:pos="1440"/>
        </w:tabs>
        <w:ind w:left="1440" w:hanging="360"/>
      </w:pPr>
      <w:rPr>
        <w:rFonts w:ascii="Wingdings" w:hAnsi="Wingdings" w:hint="default"/>
      </w:rPr>
    </w:lvl>
    <w:lvl w:ilvl="2" w:tplc="B3E01D5A" w:tentative="1">
      <w:start w:val="1"/>
      <w:numFmt w:val="decimal"/>
      <w:lvlText w:val="%3."/>
      <w:lvlJc w:val="left"/>
      <w:pPr>
        <w:tabs>
          <w:tab w:val="num" w:pos="2160"/>
        </w:tabs>
        <w:ind w:left="2160" w:hanging="360"/>
      </w:pPr>
    </w:lvl>
    <w:lvl w:ilvl="3" w:tplc="73748C48" w:tentative="1">
      <w:start w:val="1"/>
      <w:numFmt w:val="decimal"/>
      <w:lvlText w:val="%4."/>
      <w:lvlJc w:val="left"/>
      <w:pPr>
        <w:tabs>
          <w:tab w:val="num" w:pos="2880"/>
        </w:tabs>
        <w:ind w:left="2880" w:hanging="360"/>
      </w:pPr>
    </w:lvl>
    <w:lvl w:ilvl="4" w:tplc="0AFA8E1E" w:tentative="1">
      <w:start w:val="1"/>
      <w:numFmt w:val="decimal"/>
      <w:lvlText w:val="%5."/>
      <w:lvlJc w:val="left"/>
      <w:pPr>
        <w:tabs>
          <w:tab w:val="num" w:pos="3600"/>
        </w:tabs>
        <w:ind w:left="3600" w:hanging="360"/>
      </w:pPr>
    </w:lvl>
    <w:lvl w:ilvl="5" w:tplc="BD3E6A34" w:tentative="1">
      <w:start w:val="1"/>
      <w:numFmt w:val="decimal"/>
      <w:lvlText w:val="%6."/>
      <w:lvlJc w:val="left"/>
      <w:pPr>
        <w:tabs>
          <w:tab w:val="num" w:pos="4320"/>
        </w:tabs>
        <w:ind w:left="4320" w:hanging="360"/>
      </w:pPr>
    </w:lvl>
    <w:lvl w:ilvl="6" w:tplc="A406F6A8" w:tentative="1">
      <w:start w:val="1"/>
      <w:numFmt w:val="decimal"/>
      <w:lvlText w:val="%7."/>
      <w:lvlJc w:val="left"/>
      <w:pPr>
        <w:tabs>
          <w:tab w:val="num" w:pos="5040"/>
        </w:tabs>
        <w:ind w:left="5040" w:hanging="360"/>
      </w:pPr>
    </w:lvl>
    <w:lvl w:ilvl="7" w:tplc="49082104" w:tentative="1">
      <w:start w:val="1"/>
      <w:numFmt w:val="decimal"/>
      <w:lvlText w:val="%8."/>
      <w:lvlJc w:val="left"/>
      <w:pPr>
        <w:tabs>
          <w:tab w:val="num" w:pos="5760"/>
        </w:tabs>
        <w:ind w:left="5760" w:hanging="360"/>
      </w:pPr>
    </w:lvl>
    <w:lvl w:ilvl="8" w:tplc="082CEF7C" w:tentative="1">
      <w:start w:val="1"/>
      <w:numFmt w:val="decimal"/>
      <w:lvlText w:val="%9."/>
      <w:lvlJc w:val="left"/>
      <w:pPr>
        <w:tabs>
          <w:tab w:val="num" w:pos="6480"/>
        </w:tabs>
        <w:ind w:left="6480" w:hanging="360"/>
      </w:pPr>
    </w:lvl>
  </w:abstractNum>
  <w:abstractNum w:abstractNumId="12" w15:restartNumberingAfterBreak="0">
    <w:nsid w:val="2D926C4D"/>
    <w:multiLevelType w:val="multilevel"/>
    <w:tmpl w:val="AF8AD104"/>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1083991"/>
    <w:multiLevelType w:val="hybridMultilevel"/>
    <w:tmpl w:val="A85A1E00"/>
    <w:lvl w:ilvl="0" w:tplc="5068286C">
      <w:start w:val="1"/>
      <w:numFmt w:val="decimal"/>
      <w:lvlText w:val="%1."/>
      <w:lvlJc w:val="left"/>
      <w:pPr>
        <w:tabs>
          <w:tab w:val="num" w:pos="720"/>
        </w:tabs>
        <w:ind w:left="720" w:hanging="360"/>
      </w:pPr>
    </w:lvl>
    <w:lvl w:ilvl="1" w:tplc="FEC6A62E">
      <w:start w:val="28"/>
      <w:numFmt w:val="bullet"/>
      <w:lvlText w:val=""/>
      <w:lvlJc w:val="left"/>
      <w:pPr>
        <w:tabs>
          <w:tab w:val="num" w:pos="1440"/>
        </w:tabs>
        <w:ind w:left="1440" w:hanging="360"/>
      </w:pPr>
      <w:rPr>
        <w:rFonts w:ascii="Wingdings" w:hAnsi="Wingdings" w:hint="default"/>
      </w:rPr>
    </w:lvl>
    <w:lvl w:ilvl="2" w:tplc="B3E01D5A" w:tentative="1">
      <w:start w:val="1"/>
      <w:numFmt w:val="decimal"/>
      <w:lvlText w:val="%3."/>
      <w:lvlJc w:val="left"/>
      <w:pPr>
        <w:tabs>
          <w:tab w:val="num" w:pos="2160"/>
        </w:tabs>
        <w:ind w:left="2160" w:hanging="360"/>
      </w:pPr>
    </w:lvl>
    <w:lvl w:ilvl="3" w:tplc="73748C48" w:tentative="1">
      <w:start w:val="1"/>
      <w:numFmt w:val="decimal"/>
      <w:lvlText w:val="%4."/>
      <w:lvlJc w:val="left"/>
      <w:pPr>
        <w:tabs>
          <w:tab w:val="num" w:pos="2880"/>
        </w:tabs>
        <w:ind w:left="2880" w:hanging="360"/>
      </w:pPr>
    </w:lvl>
    <w:lvl w:ilvl="4" w:tplc="0AFA8E1E" w:tentative="1">
      <w:start w:val="1"/>
      <w:numFmt w:val="decimal"/>
      <w:lvlText w:val="%5."/>
      <w:lvlJc w:val="left"/>
      <w:pPr>
        <w:tabs>
          <w:tab w:val="num" w:pos="3600"/>
        </w:tabs>
        <w:ind w:left="3600" w:hanging="360"/>
      </w:pPr>
    </w:lvl>
    <w:lvl w:ilvl="5" w:tplc="BD3E6A34" w:tentative="1">
      <w:start w:val="1"/>
      <w:numFmt w:val="decimal"/>
      <w:lvlText w:val="%6."/>
      <w:lvlJc w:val="left"/>
      <w:pPr>
        <w:tabs>
          <w:tab w:val="num" w:pos="4320"/>
        </w:tabs>
        <w:ind w:left="4320" w:hanging="360"/>
      </w:pPr>
    </w:lvl>
    <w:lvl w:ilvl="6" w:tplc="A406F6A8" w:tentative="1">
      <w:start w:val="1"/>
      <w:numFmt w:val="decimal"/>
      <w:lvlText w:val="%7."/>
      <w:lvlJc w:val="left"/>
      <w:pPr>
        <w:tabs>
          <w:tab w:val="num" w:pos="5040"/>
        </w:tabs>
        <w:ind w:left="5040" w:hanging="360"/>
      </w:pPr>
    </w:lvl>
    <w:lvl w:ilvl="7" w:tplc="49082104" w:tentative="1">
      <w:start w:val="1"/>
      <w:numFmt w:val="decimal"/>
      <w:lvlText w:val="%8."/>
      <w:lvlJc w:val="left"/>
      <w:pPr>
        <w:tabs>
          <w:tab w:val="num" w:pos="5760"/>
        </w:tabs>
        <w:ind w:left="5760" w:hanging="360"/>
      </w:pPr>
    </w:lvl>
    <w:lvl w:ilvl="8" w:tplc="082CEF7C" w:tentative="1">
      <w:start w:val="1"/>
      <w:numFmt w:val="decimal"/>
      <w:lvlText w:val="%9."/>
      <w:lvlJc w:val="left"/>
      <w:pPr>
        <w:tabs>
          <w:tab w:val="num" w:pos="6480"/>
        </w:tabs>
        <w:ind w:left="6480" w:hanging="360"/>
      </w:pPr>
    </w:lvl>
  </w:abstractNum>
  <w:abstractNum w:abstractNumId="14" w15:restartNumberingAfterBreak="0">
    <w:nsid w:val="31A24554"/>
    <w:multiLevelType w:val="multilevel"/>
    <w:tmpl w:val="9A2886F2"/>
    <w:lvl w:ilvl="0">
      <w:start w:val="2"/>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5" w15:restartNumberingAfterBreak="0">
    <w:nsid w:val="32825DDD"/>
    <w:multiLevelType w:val="hybridMultilevel"/>
    <w:tmpl w:val="58EA8E10"/>
    <w:lvl w:ilvl="0" w:tplc="89D0871A">
      <w:start w:val="1"/>
      <w:numFmt w:val="bullet"/>
      <w:lvlText w:val="+"/>
      <w:lvlJc w:val="left"/>
      <w:pPr>
        <w:tabs>
          <w:tab w:val="num" w:pos="720"/>
        </w:tabs>
        <w:ind w:left="720" w:hanging="360"/>
      </w:pPr>
      <w:rPr>
        <w:rFonts w:ascii="Arial" w:hAnsi="Arial" w:hint="default"/>
        <w:color w:val="808080" w:themeColor="background1" w:themeShade="80"/>
      </w:rPr>
    </w:lvl>
    <w:lvl w:ilvl="1" w:tplc="E15E4FA2" w:tentative="1">
      <w:start w:val="1"/>
      <w:numFmt w:val="bullet"/>
      <w:lvlText w:val="+"/>
      <w:lvlJc w:val="left"/>
      <w:pPr>
        <w:tabs>
          <w:tab w:val="num" w:pos="1440"/>
        </w:tabs>
        <w:ind w:left="1440" w:hanging="360"/>
      </w:pPr>
      <w:rPr>
        <w:rFonts w:ascii="Arial" w:hAnsi="Arial" w:hint="default"/>
      </w:rPr>
    </w:lvl>
    <w:lvl w:ilvl="2" w:tplc="71869C88" w:tentative="1">
      <w:start w:val="1"/>
      <w:numFmt w:val="bullet"/>
      <w:lvlText w:val="+"/>
      <w:lvlJc w:val="left"/>
      <w:pPr>
        <w:tabs>
          <w:tab w:val="num" w:pos="2160"/>
        </w:tabs>
        <w:ind w:left="2160" w:hanging="360"/>
      </w:pPr>
      <w:rPr>
        <w:rFonts w:ascii="Arial" w:hAnsi="Arial" w:hint="default"/>
      </w:rPr>
    </w:lvl>
    <w:lvl w:ilvl="3" w:tplc="B9744620" w:tentative="1">
      <w:start w:val="1"/>
      <w:numFmt w:val="bullet"/>
      <w:lvlText w:val="+"/>
      <w:lvlJc w:val="left"/>
      <w:pPr>
        <w:tabs>
          <w:tab w:val="num" w:pos="2880"/>
        </w:tabs>
        <w:ind w:left="2880" w:hanging="360"/>
      </w:pPr>
      <w:rPr>
        <w:rFonts w:ascii="Arial" w:hAnsi="Arial" w:hint="default"/>
      </w:rPr>
    </w:lvl>
    <w:lvl w:ilvl="4" w:tplc="BFACDB64" w:tentative="1">
      <w:start w:val="1"/>
      <w:numFmt w:val="bullet"/>
      <w:lvlText w:val="+"/>
      <w:lvlJc w:val="left"/>
      <w:pPr>
        <w:tabs>
          <w:tab w:val="num" w:pos="3600"/>
        </w:tabs>
        <w:ind w:left="3600" w:hanging="360"/>
      </w:pPr>
      <w:rPr>
        <w:rFonts w:ascii="Arial" w:hAnsi="Arial" w:hint="default"/>
      </w:rPr>
    </w:lvl>
    <w:lvl w:ilvl="5" w:tplc="0BAAF946" w:tentative="1">
      <w:start w:val="1"/>
      <w:numFmt w:val="bullet"/>
      <w:lvlText w:val="+"/>
      <w:lvlJc w:val="left"/>
      <w:pPr>
        <w:tabs>
          <w:tab w:val="num" w:pos="4320"/>
        </w:tabs>
        <w:ind w:left="4320" w:hanging="360"/>
      </w:pPr>
      <w:rPr>
        <w:rFonts w:ascii="Arial" w:hAnsi="Arial" w:hint="default"/>
      </w:rPr>
    </w:lvl>
    <w:lvl w:ilvl="6" w:tplc="9E06EAF2" w:tentative="1">
      <w:start w:val="1"/>
      <w:numFmt w:val="bullet"/>
      <w:lvlText w:val="+"/>
      <w:lvlJc w:val="left"/>
      <w:pPr>
        <w:tabs>
          <w:tab w:val="num" w:pos="5040"/>
        </w:tabs>
        <w:ind w:left="5040" w:hanging="360"/>
      </w:pPr>
      <w:rPr>
        <w:rFonts w:ascii="Arial" w:hAnsi="Arial" w:hint="default"/>
      </w:rPr>
    </w:lvl>
    <w:lvl w:ilvl="7" w:tplc="D37E30DA" w:tentative="1">
      <w:start w:val="1"/>
      <w:numFmt w:val="bullet"/>
      <w:lvlText w:val="+"/>
      <w:lvlJc w:val="left"/>
      <w:pPr>
        <w:tabs>
          <w:tab w:val="num" w:pos="5760"/>
        </w:tabs>
        <w:ind w:left="5760" w:hanging="360"/>
      </w:pPr>
      <w:rPr>
        <w:rFonts w:ascii="Arial" w:hAnsi="Arial" w:hint="default"/>
      </w:rPr>
    </w:lvl>
    <w:lvl w:ilvl="8" w:tplc="875EBE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381092B"/>
    <w:multiLevelType w:val="hybridMultilevel"/>
    <w:tmpl w:val="E72E79B4"/>
    <w:lvl w:ilvl="0" w:tplc="138C4D4A">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4FB417C"/>
    <w:multiLevelType w:val="hybridMultilevel"/>
    <w:tmpl w:val="308A6BE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5512546"/>
    <w:multiLevelType w:val="multilevel"/>
    <w:tmpl w:val="DA6AD3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03035EC"/>
    <w:multiLevelType w:val="hybridMultilevel"/>
    <w:tmpl w:val="A85A1E00"/>
    <w:lvl w:ilvl="0" w:tplc="5068286C">
      <w:start w:val="1"/>
      <w:numFmt w:val="decimal"/>
      <w:lvlText w:val="%1."/>
      <w:lvlJc w:val="left"/>
      <w:pPr>
        <w:tabs>
          <w:tab w:val="num" w:pos="720"/>
        </w:tabs>
        <w:ind w:left="720" w:hanging="360"/>
      </w:pPr>
    </w:lvl>
    <w:lvl w:ilvl="1" w:tplc="FEC6A62E">
      <w:start w:val="28"/>
      <w:numFmt w:val="bullet"/>
      <w:lvlText w:val=""/>
      <w:lvlJc w:val="left"/>
      <w:pPr>
        <w:tabs>
          <w:tab w:val="num" w:pos="1440"/>
        </w:tabs>
        <w:ind w:left="1440" w:hanging="360"/>
      </w:pPr>
      <w:rPr>
        <w:rFonts w:ascii="Wingdings" w:hAnsi="Wingdings" w:hint="default"/>
      </w:rPr>
    </w:lvl>
    <w:lvl w:ilvl="2" w:tplc="B3E01D5A" w:tentative="1">
      <w:start w:val="1"/>
      <w:numFmt w:val="decimal"/>
      <w:lvlText w:val="%3."/>
      <w:lvlJc w:val="left"/>
      <w:pPr>
        <w:tabs>
          <w:tab w:val="num" w:pos="2160"/>
        </w:tabs>
        <w:ind w:left="2160" w:hanging="360"/>
      </w:pPr>
    </w:lvl>
    <w:lvl w:ilvl="3" w:tplc="73748C48" w:tentative="1">
      <w:start w:val="1"/>
      <w:numFmt w:val="decimal"/>
      <w:lvlText w:val="%4."/>
      <w:lvlJc w:val="left"/>
      <w:pPr>
        <w:tabs>
          <w:tab w:val="num" w:pos="2880"/>
        </w:tabs>
        <w:ind w:left="2880" w:hanging="360"/>
      </w:pPr>
    </w:lvl>
    <w:lvl w:ilvl="4" w:tplc="0AFA8E1E" w:tentative="1">
      <w:start w:val="1"/>
      <w:numFmt w:val="decimal"/>
      <w:lvlText w:val="%5."/>
      <w:lvlJc w:val="left"/>
      <w:pPr>
        <w:tabs>
          <w:tab w:val="num" w:pos="3600"/>
        </w:tabs>
        <w:ind w:left="3600" w:hanging="360"/>
      </w:pPr>
    </w:lvl>
    <w:lvl w:ilvl="5" w:tplc="BD3E6A34" w:tentative="1">
      <w:start w:val="1"/>
      <w:numFmt w:val="decimal"/>
      <w:lvlText w:val="%6."/>
      <w:lvlJc w:val="left"/>
      <w:pPr>
        <w:tabs>
          <w:tab w:val="num" w:pos="4320"/>
        </w:tabs>
        <w:ind w:left="4320" w:hanging="360"/>
      </w:pPr>
    </w:lvl>
    <w:lvl w:ilvl="6" w:tplc="A406F6A8" w:tentative="1">
      <w:start w:val="1"/>
      <w:numFmt w:val="decimal"/>
      <w:lvlText w:val="%7."/>
      <w:lvlJc w:val="left"/>
      <w:pPr>
        <w:tabs>
          <w:tab w:val="num" w:pos="5040"/>
        </w:tabs>
        <w:ind w:left="5040" w:hanging="360"/>
      </w:pPr>
    </w:lvl>
    <w:lvl w:ilvl="7" w:tplc="49082104" w:tentative="1">
      <w:start w:val="1"/>
      <w:numFmt w:val="decimal"/>
      <w:lvlText w:val="%8."/>
      <w:lvlJc w:val="left"/>
      <w:pPr>
        <w:tabs>
          <w:tab w:val="num" w:pos="5760"/>
        </w:tabs>
        <w:ind w:left="5760" w:hanging="360"/>
      </w:pPr>
    </w:lvl>
    <w:lvl w:ilvl="8" w:tplc="082CEF7C" w:tentative="1">
      <w:start w:val="1"/>
      <w:numFmt w:val="decimal"/>
      <w:lvlText w:val="%9."/>
      <w:lvlJc w:val="left"/>
      <w:pPr>
        <w:tabs>
          <w:tab w:val="num" w:pos="6480"/>
        </w:tabs>
        <w:ind w:left="6480" w:hanging="360"/>
      </w:pPr>
    </w:lvl>
  </w:abstractNum>
  <w:abstractNum w:abstractNumId="20" w15:restartNumberingAfterBreak="0">
    <w:nsid w:val="418545FA"/>
    <w:multiLevelType w:val="hybridMultilevel"/>
    <w:tmpl w:val="8BA25EA4"/>
    <w:lvl w:ilvl="0" w:tplc="50A05F9E">
      <w:start w:val="1"/>
      <w:numFmt w:val="decimal"/>
      <w:lvlText w:val="%1)"/>
      <w:lvlJc w:val="left"/>
      <w:pPr>
        <w:tabs>
          <w:tab w:val="num" w:pos="720"/>
        </w:tabs>
        <w:ind w:left="720" w:hanging="360"/>
      </w:pPr>
    </w:lvl>
    <w:lvl w:ilvl="1" w:tplc="85A0E9D2" w:tentative="1">
      <w:start w:val="1"/>
      <w:numFmt w:val="decimal"/>
      <w:lvlText w:val="%2)"/>
      <w:lvlJc w:val="left"/>
      <w:pPr>
        <w:tabs>
          <w:tab w:val="num" w:pos="1440"/>
        </w:tabs>
        <w:ind w:left="1440" w:hanging="360"/>
      </w:pPr>
    </w:lvl>
    <w:lvl w:ilvl="2" w:tplc="A19A3870" w:tentative="1">
      <w:start w:val="1"/>
      <w:numFmt w:val="decimal"/>
      <w:lvlText w:val="%3)"/>
      <w:lvlJc w:val="left"/>
      <w:pPr>
        <w:tabs>
          <w:tab w:val="num" w:pos="2160"/>
        </w:tabs>
        <w:ind w:left="2160" w:hanging="360"/>
      </w:pPr>
    </w:lvl>
    <w:lvl w:ilvl="3" w:tplc="A358DA06" w:tentative="1">
      <w:start w:val="1"/>
      <w:numFmt w:val="decimal"/>
      <w:lvlText w:val="%4)"/>
      <w:lvlJc w:val="left"/>
      <w:pPr>
        <w:tabs>
          <w:tab w:val="num" w:pos="2880"/>
        </w:tabs>
        <w:ind w:left="2880" w:hanging="360"/>
      </w:pPr>
    </w:lvl>
    <w:lvl w:ilvl="4" w:tplc="DB5259A8" w:tentative="1">
      <w:start w:val="1"/>
      <w:numFmt w:val="decimal"/>
      <w:lvlText w:val="%5)"/>
      <w:lvlJc w:val="left"/>
      <w:pPr>
        <w:tabs>
          <w:tab w:val="num" w:pos="3600"/>
        </w:tabs>
        <w:ind w:left="3600" w:hanging="360"/>
      </w:pPr>
    </w:lvl>
    <w:lvl w:ilvl="5" w:tplc="FE20CF00" w:tentative="1">
      <w:start w:val="1"/>
      <w:numFmt w:val="decimal"/>
      <w:lvlText w:val="%6)"/>
      <w:lvlJc w:val="left"/>
      <w:pPr>
        <w:tabs>
          <w:tab w:val="num" w:pos="4320"/>
        </w:tabs>
        <w:ind w:left="4320" w:hanging="360"/>
      </w:pPr>
    </w:lvl>
    <w:lvl w:ilvl="6" w:tplc="D2CA2588" w:tentative="1">
      <w:start w:val="1"/>
      <w:numFmt w:val="decimal"/>
      <w:lvlText w:val="%7)"/>
      <w:lvlJc w:val="left"/>
      <w:pPr>
        <w:tabs>
          <w:tab w:val="num" w:pos="5040"/>
        </w:tabs>
        <w:ind w:left="5040" w:hanging="360"/>
      </w:pPr>
    </w:lvl>
    <w:lvl w:ilvl="7" w:tplc="3D404FB8" w:tentative="1">
      <w:start w:val="1"/>
      <w:numFmt w:val="decimal"/>
      <w:lvlText w:val="%8)"/>
      <w:lvlJc w:val="left"/>
      <w:pPr>
        <w:tabs>
          <w:tab w:val="num" w:pos="5760"/>
        </w:tabs>
        <w:ind w:left="5760" w:hanging="360"/>
      </w:pPr>
    </w:lvl>
    <w:lvl w:ilvl="8" w:tplc="AE6E1D20" w:tentative="1">
      <w:start w:val="1"/>
      <w:numFmt w:val="decimal"/>
      <w:lvlText w:val="%9)"/>
      <w:lvlJc w:val="left"/>
      <w:pPr>
        <w:tabs>
          <w:tab w:val="num" w:pos="6480"/>
        </w:tabs>
        <w:ind w:left="6480" w:hanging="360"/>
      </w:pPr>
    </w:lvl>
  </w:abstractNum>
  <w:abstractNum w:abstractNumId="21" w15:restartNumberingAfterBreak="0">
    <w:nsid w:val="41AF0F56"/>
    <w:multiLevelType w:val="multilevel"/>
    <w:tmpl w:val="9EE067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37B7835"/>
    <w:multiLevelType w:val="hybridMultilevel"/>
    <w:tmpl w:val="765058A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46206C7E"/>
    <w:multiLevelType w:val="hybridMultilevel"/>
    <w:tmpl w:val="CCCC5AA6"/>
    <w:lvl w:ilvl="0" w:tplc="921E2062">
      <w:start w:val="1"/>
      <w:numFmt w:val="bullet"/>
      <w:lvlText w:val="-"/>
      <w:lvlJc w:val="left"/>
      <w:pPr>
        <w:ind w:left="1287" w:hanging="360"/>
      </w:pPr>
      <w:rPr>
        <w:rFonts w:ascii="Univers for KPMG Light" w:hAnsi="Univers for KPMG Light" w:hint="default"/>
        <w:color w:val="808080" w:themeColor="background1" w:themeShade="80"/>
        <w:sz w:val="22"/>
        <w:szCs w:val="14"/>
      </w:rPr>
    </w:lvl>
    <w:lvl w:ilvl="1" w:tplc="04270003">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4" w15:restartNumberingAfterBreak="0">
    <w:nsid w:val="471819FD"/>
    <w:multiLevelType w:val="hybridMultilevel"/>
    <w:tmpl w:val="602AAEA0"/>
    <w:lvl w:ilvl="0" w:tplc="B0B22AF0">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47BE0BE6"/>
    <w:multiLevelType w:val="hybridMultilevel"/>
    <w:tmpl w:val="099E6AA0"/>
    <w:lvl w:ilvl="0" w:tplc="E8C0BF50">
      <w:start w:val="1"/>
      <w:numFmt w:val="bullet"/>
      <w:pStyle w:val="Tablebulletsub"/>
      <w:lvlText w:val=""/>
      <w:lvlJc w:val="left"/>
      <w:pPr>
        <w:ind w:left="928" w:hanging="360"/>
      </w:pPr>
      <w:rPr>
        <w:rFonts w:ascii="Wingdings" w:hAnsi="Wingdings" w:hint="default"/>
        <w:color w:val="808080" w:themeColor="background1" w:themeShade="80"/>
        <w:sz w:val="24"/>
        <w:szCs w:val="24"/>
      </w:rPr>
    </w:lvl>
    <w:lvl w:ilvl="1" w:tplc="E18435C6">
      <w:start w:val="1"/>
      <w:numFmt w:val="bullet"/>
      <w:lvlText w:val="-"/>
      <w:lvlJc w:val="left"/>
      <w:pPr>
        <w:ind w:left="2007" w:hanging="360"/>
      </w:pPr>
      <w:rPr>
        <w:rFonts w:ascii="Univers for KPMG Light" w:hAnsi="Univers for KPMG Light" w:hint="default"/>
        <w:color w:val="auto"/>
        <w:sz w:val="24"/>
        <w:szCs w:val="24"/>
      </w:rPr>
    </w:lvl>
    <w:lvl w:ilvl="2" w:tplc="04270005">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6" w15:restartNumberingAfterBreak="0">
    <w:nsid w:val="4A4611A1"/>
    <w:multiLevelType w:val="hybridMultilevel"/>
    <w:tmpl w:val="E23A55DA"/>
    <w:lvl w:ilvl="0" w:tplc="D90C5992">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4AD93DE1"/>
    <w:multiLevelType w:val="hybridMultilevel"/>
    <w:tmpl w:val="6388D0CE"/>
    <w:lvl w:ilvl="0" w:tplc="C15EDD84">
      <w:start w:val="1"/>
      <w:numFmt w:val="decimal"/>
      <w:lvlText w:val="%1."/>
      <w:lvlJc w:val="left"/>
      <w:pPr>
        <w:ind w:left="1287"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8" w15:restartNumberingAfterBreak="0">
    <w:nsid w:val="4BD8664D"/>
    <w:multiLevelType w:val="hybridMultilevel"/>
    <w:tmpl w:val="CC185662"/>
    <w:lvl w:ilvl="0" w:tplc="122C8FBE">
      <w:start w:val="1"/>
      <w:numFmt w:val="bullet"/>
      <w:lvlText w:val="-"/>
      <w:lvlJc w:val="left"/>
      <w:pPr>
        <w:ind w:left="928" w:hanging="360"/>
      </w:pPr>
      <w:rPr>
        <w:rFonts w:ascii="Univers for KPMG Light" w:hAnsi="Univers for KPMG Light" w:hint="default"/>
        <w:color w:val="auto"/>
        <w:sz w:val="22"/>
        <w:szCs w:val="14"/>
      </w:rPr>
    </w:lvl>
    <w:lvl w:ilvl="1" w:tplc="122C8FBE">
      <w:start w:val="1"/>
      <w:numFmt w:val="bullet"/>
      <w:lvlText w:val="-"/>
      <w:lvlJc w:val="left"/>
      <w:pPr>
        <w:ind w:left="2007" w:hanging="360"/>
      </w:pPr>
      <w:rPr>
        <w:rFonts w:ascii="Univers for KPMG Light" w:hAnsi="Univers for KPMG Light" w:hint="default"/>
        <w:color w:val="auto"/>
        <w:sz w:val="22"/>
      </w:rPr>
    </w:lvl>
    <w:lvl w:ilvl="2" w:tplc="04270005">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9" w15:restartNumberingAfterBreak="0">
    <w:nsid w:val="4CDF4425"/>
    <w:multiLevelType w:val="multilevel"/>
    <w:tmpl w:val="AC9C7532"/>
    <w:lvl w:ilvl="0">
      <w:start w:val="2"/>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30" w15:restartNumberingAfterBreak="0">
    <w:nsid w:val="4E4C0ED5"/>
    <w:multiLevelType w:val="multilevel"/>
    <w:tmpl w:val="9EE067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F39746F"/>
    <w:multiLevelType w:val="hybridMultilevel"/>
    <w:tmpl w:val="641AC0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5200068B"/>
    <w:multiLevelType w:val="multilevel"/>
    <w:tmpl w:val="2794ADA0"/>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33" w15:restartNumberingAfterBreak="0">
    <w:nsid w:val="53053A09"/>
    <w:multiLevelType w:val="multilevel"/>
    <w:tmpl w:val="1AB031C6"/>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34" w15:restartNumberingAfterBreak="0">
    <w:nsid w:val="53F65A86"/>
    <w:multiLevelType w:val="multilevel"/>
    <w:tmpl w:val="D82E1232"/>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35" w15:restartNumberingAfterBreak="0">
    <w:nsid w:val="54102402"/>
    <w:multiLevelType w:val="multilevel"/>
    <w:tmpl w:val="B180090C"/>
    <w:lvl w:ilvl="0">
      <w:start w:val="1"/>
      <w:numFmt w:val="upperLetter"/>
      <w:lvlText w:val="%1."/>
      <w:lvlJc w:val="left"/>
      <w:pPr>
        <w:tabs>
          <w:tab w:val="num" w:pos="340"/>
        </w:tabs>
        <w:ind w:left="340" w:hanging="340"/>
      </w:pPr>
      <w:rPr>
        <w:rFonts w:hint="default"/>
        <w:b/>
        <w:i/>
        <w:color w:val="00338D"/>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36" w15:restartNumberingAfterBreak="0">
    <w:nsid w:val="55E56E3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65D7CE6"/>
    <w:multiLevelType w:val="hybridMultilevel"/>
    <w:tmpl w:val="44840C58"/>
    <w:lvl w:ilvl="0" w:tplc="AE0C6CD6">
      <w:start w:val="1"/>
      <w:numFmt w:val="bullet"/>
      <w:lvlText w:val=""/>
      <w:lvlJc w:val="left"/>
      <w:pPr>
        <w:ind w:left="928" w:hanging="360"/>
      </w:pPr>
      <w:rPr>
        <w:rFonts w:ascii="Wingdings" w:hAnsi="Wingdings" w:hint="default"/>
        <w:color w:val="808080" w:themeColor="background1" w:themeShade="80"/>
        <w:sz w:val="24"/>
        <w:szCs w:val="24"/>
      </w:rPr>
    </w:lvl>
    <w:lvl w:ilvl="1" w:tplc="122C8FBE">
      <w:start w:val="1"/>
      <w:numFmt w:val="bullet"/>
      <w:lvlText w:val="-"/>
      <w:lvlJc w:val="left"/>
      <w:pPr>
        <w:ind w:left="2007" w:hanging="360"/>
      </w:pPr>
      <w:rPr>
        <w:rFonts w:ascii="Univers for KPMG Light" w:hAnsi="Univers for KPMG Light" w:hint="default"/>
        <w:color w:val="auto"/>
        <w:sz w:val="22"/>
      </w:rPr>
    </w:lvl>
    <w:lvl w:ilvl="2" w:tplc="04270005">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8" w15:restartNumberingAfterBreak="0">
    <w:nsid w:val="58E16D2F"/>
    <w:multiLevelType w:val="hybridMultilevel"/>
    <w:tmpl w:val="CAFEEB52"/>
    <w:lvl w:ilvl="0" w:tplc="E0EC794A">
      <w:start w:val="1"/>
      <w:numFmt w:val="decimal"/>
      <w:lvlText w:val="%1."/>
      <w:lvlJc w:val="left"/>
      <w:pPr>
        <w:ind w:left="720" w:hanging="360"/>
      </w:pPr>
      <w:rPr>
        <w:rFonts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9A0F50"/>
    <w:multiLevelType w:val="multilevel"/>
    <w:tmpl w:val="1E7606FE"/>
    <w:lvl w:ilvl="0">
      <w:start w:val="2"/>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40" w15:restartNumberingAfterBreak="0">
    <w:nsid w:val="5D5F5F06"/>
    <w:multiLevelType w:val="multilevel"/>
    <w:tmpl w:val="8ED28B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F371D76"/>
    <w:multiLevelType w:val="multilevel"/>
    <w:tmpl w:val="2848A1E0"/>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42" w15:restartNumberingAfterBreak="0">
    <w:nsid w:val="64D171FB"/>
    <w:multiLevelType w:val="hybridMultilevel"/>
    <w:tmpl w:val="09AA42BE"/>
    <w:lvl w:ilvl="0" w:tplc="3C1EC668">
      <w:start w:val="1"/>
      <w:numFmt w:val="bullet"/>
      <w:lvlText w:val=""/>
      <w:lvlJc w:val="left"/>
      <w:pPr>
        <w:ind w:left="720" w:hanging="360"/>
      </w:pPr>
      <w:rPr>
        <w:rFonts w:ascii="Wingdings" w:hAnsi="Wingdings" w:hint="default"/>
        <w:color w:val="808080" w:themeColor="background1" w:themeShade="8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6CE86124"/>
    <w:multiLevelType w:val="multilevel"/>
    <w:tmpl w:val="430453E4"/>
    <w:lvl w:ilvl="0">
      <w:start w:val="4"/>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44" w15:restartNumberingAfterBreak="0">
    <w:nsid w:val="6D360D6A"/>
    <w:multiLevelType w:val="hybridMultilevel"/>
    <w:tmpl w:val="1722DA26"/>
    <w:lvl w:ilvl="0" w:tplc="5C64C3E4">
      <w:start w:val="1"/>
      <w:numFmt w:val="decimal"/>
      <w:lvlText w:val="%1."/>
      <w:lvlJc w:val="left"/>
      <w:pPr>
        <w:ind w:left="1287" w:hanging="360"/>
      </w:pPr>
      <w:rPr>
        <w:rFonts w:ascii="Arial" w:hAnsi="Arial" w:cs="Arial"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45" w15:restartNumberingAfterBreak="0">
    <w:nsid w:val="6D64568B"/>
    <w:multiLevelType w:val="hybridMultilevel"/>
    <w:tmpl w:val="52BEAF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6F5314B7"/>
    <w:multiLevelType w:val="multilevel"/>
    <w:tmpl w:val="F56E39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0AE01A8"/>
    <w:multiLevelType w:val="hybridMultilevel"/>
    <w:tmpl w:val="6C4AD3E6"/>
    <w:lvl w:ilvl="0" w:tplc="B6DA4C5C">
      <w:start w:val="1"/>
      <w:numFmt w:val="decimal"/>
      <w:lvlText w:val="%1."/>
      <w:lvlJc w:val="left"/>
      <w:pPr>
        <w:tabs>
          <w:tab w:val="num" w:pos="720"/>
        </w:tabs>
        <w:ind w:left="720" w:hanging="360"/>
      </w:pPr>
    </w:lvl>
    <w:lvl w:ilvl="1" w:tplc="E5DEF65C">
      <w:start w:val="59"/>
      <w:numFmt w:val="bullet"/>
      <w:lvlText w:val="−"/>
      <w:lvlJc w:val="left"/>
      <w:pPr>
        <w:tabs>
          <w:tab w:val="num" w:pos="1440"/>
        </w:tabs>
        <w:ind w:left="1440" w:hanging="360"/>
      </w:pPr>
      <w:rPr>
        <w:rFonts w:ascii="Arial" w:hAnsi="Arial" w:hint="default"/>
      </w:rPr>
    </w:lvl>
    <w:lvl w:ilvl="2" w:tplc="BC7EC194" w:tentative="1">
      <w:start w:val="1"/>
      <w:numFmt w:val="decimal"/>
      <w:lvlText w:val="%3."/>
      <w:lvlJc w:val="left"/>
      <w:pPr>
        <w:tabs>
          <w:tab w:val="num" w:pos="2160"/>
        </w:tabs>
        <w:ind w:left="2160" w:hanging="360"/>
      </w:pPr>
    </w:lvl>
    <w:lvl w:ilvl="3" w:tplc="BEB4B2D6" w:tentative="1">
      <w:start w:val="1"/>
      <w:numFmt w:val="decimal"/>
      <w:lvlText w:val="%4."/>
      <w:lvlJc w:val="left"/>
      <w:pPr>
        <w:tabs>
          <w:tab w:val="num" w:pos="2880"/>
        </w:tabs>
        <w:ind w:left="2880" w:hanging="360"/>
      </w:pPr>
    </w:lvl>
    <w:lvl w:ilvl="4" w:tplc="4B3C97F4" w:tentative="1">
      <w:start w:val="1"/>
      <w:numFmt w:val="decimal"/>
      <w:lvlText w:val="%5."/>
      <w:lvlJc w:val="left"/>
      <w:pPr>
        <w:tabs>
          <w:tab w:val="num" w:pos="3600"/>
        </w:tabs>
        <w:ind w:left="3600" w:hanging="360"/>
      </w:pPr>
    </w:lvl>
    <w:lvl w:ilvl="5" w:tplc="06B0E644" w:tentative="1">
      <w:start w:val="1"/>
      <w:numFmt w:val="decimal"/>
      <w:lvlText w:val="%6."/>
      <w:lvlJc w:val="left"/>
      <w:pPr>
        <w:tabs>
          <w:tab w:val="num" w:pos="4320"/>
        </w:tabs>
        <w:ind w:left="4320" w:hanging="360"/>
      </w:pPr>
    </w:lvl>
    <w:lvl w:ilvl="6" w:tplc="5EDA4BB4" w:tentative="1">
      <w:start w:val="1"/>
      <w:numFmt w:val="decimal"/>
      <w:lvlText w:val="%7."/>
      <w:lvlJc w:val="left"/>
      <w:pPr>
        <w:tabs>
          <w:tab w:val="num" w:pos="5040"/>
        </w:tabs>
        <w:ind w:left="5040" w:hanging="360"/>
      </w:pPr>
    </w:lvl>
    <w:lvl w:ilvl="7" w:tplc="D1567F1C" w:tentative="1">
      <w:start w:val="1"/>
      <w:numFmt w:val="decimal"/>
      <w:lvlText w:val="%8."/>
      <w:lvlJc w:val="left"/>
      <w:pPr>
        <w:tabs>
          <w:tab w:val="num" w:pos="5760"/>
        </w:tabs>
        <w:ind w:left="5760" w:hanging="360"/>
      </w:pPr>
    </w:lvl>
    <w:lvl w:ilvl="8" w:tplc="E9809444" w:tentative="1">
      <w:start w:val="1"/>
      <w:numFmt w:val="decimal"/>
      <w:lvlText w:val="%9."/>
      <w:lvlJc w:val="left"/>
      <w:pPr>
        <w:tabs>
          <w:tab w:val="num" w:pos="6480"/>
        </w:tabs>
        <w:ind w:left="6480" w:hanging="360"/>
      </w:pPr>
    </w:lvl>
  </w:abstractNum>
  <w:abstractNum w:abstractNumId="48" w15:restartNumberingAfterBreak="0">
    <w:nsid w:val="74D15829"/>
    <w:multiLevelType w:val="hybridMultilevel"/>
    <w:tmpl w:val="AB402CC8"/>
    <w:lvl w:ilvl="0" w:tplc="6C9ABA06">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75841279"/>
    <w:multiLevelType w:val="hybridMultilevel"/>
    <w:tmpl w:val="FCEEDC5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762B224B"/>
    <w:multiLevelType w:val="hybridMultilevel"/>
    <w:tmpl w:val="0FAA66E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76C0665F"/>
    <w:multiLevelType w:val="multilevel"/>
    <w:tmpl w:val="BC883C34"/>
    <w:lvl w:ilvl="0">
      <w:start w:val="3"/>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52" w15:restartNumberingAfterBreak="0">
    <w:nsid w:val="777D5AAC"/>
    <w:multiLevelType w:val="multilevel"/>
    <w:tmpl w:val="22DE2698"/>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53" w15:restartNumberingAfterBreak="0">
    <w:nsid w:val="78371F24"/>
    <w:multiLevelType w:val="multilevel"/>
    <w:tmpl w:val="72C68D22"/>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54" w15:restartNumberingAfterBreak="0">
    <w:nsid w:val="783D1301"/>
    <w:multiLevelType w:val="hybridMultilevel"/>
    <w:tmpl w:val="A85A1E00"/>
    <w:lvl w:ilvl="0" w:tplc="5068286C">
      <w:start w:val="1"/>
      <w:numFmt w:val="decimal"/>
      <w:lvlText w:val="%1."/>
      <w:lvlJc w:val="left"/>
      <w:pPr>
        <w:tabs>
          <w:tab w:val="num" w:pos="720"/>
        </w:tabs>
        <w:ind w:left="720" w:hanging="360"/>
      </w:pPr>
    </w:lvl>
    <w:lvl w:ilvl="1" w:tplc="FEC6A62E">
      <w:start w:val="28"/>
      <w:numFmt w:val="bullet"/>
      <w:lvlText w:val=""/>
      <w:lvlJc w:val="left"/>
      <w:pPr>
        <w:tabs>
          <w:tab w:val="num" w:pos="1440"/>
        </w:tabs>
        <w:ind w:left="1440" w:hanging="360"/>
      </w:pPr>
      <w:rPr>
        <w:rFonts w:ascii="Wingdings" w:hAnsi="Wingdings" w:hint="default"/>
      </w:rPr>
    </w:lvl>
    <w:lvl w:ilvl="2" w:tplc="B3E01D5A" w:tentative="1">
      <w:start w:val="1"/>
      <w:numFmt w:val="decimal"/>
      <w:lvlText w:val="%3."/>
      <w:lvlJc w:val="left"/>
      <w:pPr>
        <w:tabs>
          <w:tab w:val="num" w:pos="2160"/>
        </w:tabs>
        <w:ind w:left="2160" w:hanging="360"/>
      </w:pPr>
    </w:lvl>
    <w:lvl w:ilvl="3" w:tplc="73748C48" w:tentative="1">
      <w:start w:val="1"/>
      <w:numFmt w:val="decimal"/>
      <w:lvlText w:val="%4."/>
      <w:lvlJc w:val="left"/>
      <w:pPr>
        <w:tabs>
          <w:tab w:val="num" w:pos="2880"/>
        </w:tabs>
        <w:ind w:left="2880" w:hanging="360"/>
      </w:pPr>
    </w:lvl>
    <w:lvl w:ilvl="4" w:tplc="0AFA8E1E" w:tentative="1">
      <w:start w:val="1"/>
      <w:numFmt w:val="decimal"/>
      <w:lvlText w:val="%5."/>
      <w:lvlJc w:val="left"/>
      <w:pPr>
        <w:tabs>
          <w:tab w:val="num" w:pos="3600"/>
        </w:tabs>
        <w:ind w:left="3600" w:hanging="360"/>
      </w:pPr>
    </w:lvl>
    <w:lvl w:ilvl="5" w:tplc="BD3E6A34" w:tentative="1">
      <w:start w:val="1"/>
      <w:numFmt w:val="decimal"/>
      <w:lvlText w:val="%6."/>
      <w:lvlJc w:val="left"/>
      <w:pPr>
        <w:tabs>
          <w:tab w:val="num" w:pos="4320"/>
        </w:tabs>
        <w:ind w:left="4320" w:hanging="360"/>
      </w:pPr>
    </w:lvl>
    <w:lvl w:ilvl="6" w:tplc="A406F6A8" w:tentative="1">
      <w:start w:val="1"/>
      <w:numFmt w:val="decimal"/>
      <w:lvlText w:val="%7."/>
      <w:lvlJc w:val="left"/>
      <w:pPr>
        <w:tabs>
          <w:tab w:val="num" w:pos="5040"/>
        </w:tabs>
        <w:ind w:left="5040" w:hanging="360"/>
      </w:pPr>
    </w:lvl>
    <w:lvl w:ilvl="7" w:tplc="49082104" w:tentative="1">
      <w:start w:val="1"/>
      <w:numFmt w:val="decimal"/>
      <w:lvlText w:val="%8."/>
      <w:lvlJc w:val="left"/>
      <w:pPr>
        <w:tabs>
          <w:tab w:val="num" w:pos="5760"/>
        </w:tabs>
        <w:ind w:left="5760" w:hanging="360"/>
      </w:pPr>
    </w:lvl>
    <w:lvl w:ilvl="8" w:tplc="082CEF7C" w:tentative="1">
      <w:start w:val="1"/>
      <w:numFmt w:val="decimal"/>
      <w:lvlText w:val="%9."/>
      <w:lvlJc w:val="left"/>
      <w:pPr>
        <w:tabs>
          <w:tab w:val="num" w:pos="6480"/>
        </w:tabs>
        <w:ind w:left="6480" w:hanging="360"/>
      </w:pPr>
    </w:lvl>
  </w:abstractNum>
  <w:abstractNum w:abstractNumId="55" w15:restartNumberingAfterBreak="0">
    <w:nsid w:val="78675E1D"/>
    <w:multiLevelType w:val="hybridMultilevel"/>
    <w:tmpl w:val="6CC41BB2"/>
    <w:lvl w:ilvl="0" w:tplc="685E7340">
      <w:start w:val="1"/>
      <w:numFmt w:val="bullet"/>
      <w:lvlText w:val="−"/>
      <w:lvlJc w:val="left"/>
      <w:pPr>
        <w:tabs>
          <w:tab w:val="num" w:pos="720"/>
        </w:tabs>
        <w:ind w:left="720" w:hanging="360"/>
      </w:pPr>
      <w:rPr>
        <w:rFonts w:ascii="Arial" w:hAnsi="Arial" w:hint="default"/>
        <w:color w:val="808080" w:themeColor="background1" w:themeShade="80"/>
      </w:rPr>
    </w:lvl>
    <w:lvl w:ilvl="1" w:tplc="FD7AD376" w:tentative="1">
      <w:start w:val="1"/>
      <w:numFmt w:val="bullet"/>
      <w:lvlText w:val="−"/>
      <w:lvlJc w:val="left"/>
      <w:pPr>
        <w:tabs>
          <w:tab w:val="num" w:pos="1440"/>
        </w:tabs>
        <w:ind w:left="1440" w:hanging="360"/>
      </w:pPr>
      <w:rPr>
        <w:rFonts w:ascii="Arial" w:hAnsi="Arial" w:hint="default"/>
      </w:rPr>
    </w:lvl>
    <w:lvl w:ilvl="2" w:tplc="FE9C5906" w:tentative="1">
      <w:start w:val="1"/>
      <w:numFmt w:val="bullet"/>
      <w:lvlText w:val="−"/>
      <w:lvlJc w:val="left"/>
      <w:pPr>
        <w:tabs>
          <w:tab w:val="num" w:pos="2160"/>
        </w:tabs>
        <w:ind w:left="2160" w:hanging="360"/>
      </w:pPr>
      <w:rPr>
        <w:rFonts w:ascii="Arial" w:hAnsi="Arial" w:hint="default"/>
      </w:rPr>
    </w:lvl>
    <w:lvl w:ilvl="3" w:tplc="C2C8294A" w:tentative="1">
      <w:start w:val="1"/>
      <w:numFmt w:val="bullet"/>
      <w:lvlText w:val="−"/>
      <w:lvlJc w:val="left"/>
      <w:pPr>
        <w:tabs>
          <w:tab w:val="num" w:pos="2880"/>
        </w:tabs>
        <w:ind w:left="2880" w:hanging="360"/>
      </w:pPr>
      <w:rPr>
        <w:rFonts w:ascii="Arial" w:hAnsi="Arial" w:hint="default"/>
      </w:rPr>
    </w:lvl>
    <w:lvl w:ilvl="4" w:tplc="894E0762" w:tentative="1">
      <w:start w:val="1"/>
      <w:numFmt w:val="bullet"/>
      <w:lvlText w:val="−"/>
      <w:lvlJc w:val="left"/>
      <w:pPr>
        <w:tabs>
          <w:tab w:val="num" w:pos="3600"/>
        </w:tabs>
        <w:ind w:left="3600" w:hanging="360"/>
      </w:pPr>
      <w:rPr>
        <w:rFonts w:ascii="Arial" w:hAnsi="Arial" w:hint="default"/>
      </w:rPr>
    </w:lvl>
    <w:lvl w:ilvl="5" w:tplc="B1826160" w:tentative="1">
      <w:start w:val="1"/>
      <w:numFmt w:val="bullet"/>
      <w:lvlText w:val="−"/>
      <w:lvlJc w:val="left"/>
      <w:pPr>
        <w:tabs>
          <w:tab w:val="num" w:pos="4320"/>
        </w:tabs>
        <w:ind w:left="4320" w:hanging="360"/>
      </w:pPr>
      <w:rPr>
        <w:rFonts w:ascii="Arial" w:hAnsi="Arial" w:hint="default"/>
      </w:rPr>
    </w:lvl>
    <w:lvl w:ilvl="6" w:tplc="0FCA031A" w:tentative="1">
      <w:start w:val="1"/>
      <w:numFmt w:val="bullet"/>
      <w:lvlText w:val="−"/>
      <w:lvlJc w:val="left"/>
      <w:pPr>
        <w:tabs>
          <w:tab w:val="num" w:pos="5040"/>
        </w:tabs>
        <w:ind w:left="5040" w:hanging="360"/>
      </w:pPr>
      <w:rPr>
        <w:rFonts w:ascii="Arial" w:hAnsi="Arial" w:hint="default"/>
      </w:rPr>
    </w:lvl>
    <w:lvl w:ilvl="7" w:tplc="3522B7F4" w:tentative="1">
      <w:start w:val="1"/>
      <w:numFmt w:val="bullet"/>
      <w:lvlText w:val="−"/>
      <w:lvlJc w:val="left"/>
      <w:pPr>
        <w:tabs>
          <w:tab w:val="num" w:pos="5760"/>
        </w:tabs>
        <w:ind w:left="5760" w:hanging="360"/>
      </w:pPr>
      <w:rPr>
        <w:rFonts w:ascii="Arial" w:hAnsi="Arial" w:hint="default"/>
      </w:rPr>
    </w:lvl>
    <w:lvl w:ilvl="8" w:tplc="ACEEC132"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78D41DAF"/>
    <w:multiLevelType w:val="hybridMultilevel"/>
    <w:tmpl w:val="2EB89E42"/>
    <w:lvl w:ilvl="0" w:tplc="CEE60DC8">
      <w:start w:val="1"/>
      <w:numFmt w:val="decimal"/>
      <w:lvlText w:val="%1."/>
      <w:lvlJc w:val="left"/>
      <w:pPr>
        <w:ind w:left="1287" w:hanging="360"/>
      </w:pPr>
      <w:rPr>
        <w:rFonts w:ascii="Arial" w:hAnsi="Arial" w:cs="Arial"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57" w15:restartNumberingAfterBreak="0">
    <w:nsid w:val="79D06FA9"/>
    <w:multiLevelType w:val="multilevel"/>
    <w:tmpl w:val="6B143782"/>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58" w15:restartNumberingAfterBreak="0">
    <w:nsid w:val="7A5D1E46"/>
    <w:multiLevelType w:val="hybridMultilevel"/>
    <w:tmpl w:val="41D61AA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15:restartNumberingAfterBreak="0">
    <w:nsid w:val="7A6F4AB6"/>
    <w:multiLevelType w:val="multilevel"/>
    <w:tmpl w:val="D42E8364"/>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60" w15:restartNumberingAfterBreak="0">
    <w:nsid w:val="7B647B5D"/>
    <w:multiLevelType w:val="hybridMultilevel"/>
    <w:tmpl w:val="31805E2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15:restartNumberingAfterBreak="0">
    <w:nsid w:val="7BCE699F"/>
    <w:multiLevelType w:val="hybridMultilevel"/>
    <w:tmpl w:val="76A4CF42"/>
    <w:lvl w:ilvl="0" w:tplc="8CDC3ACC">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15:restartNumberingAfterBreak="0">
    <w:nsid w:val="7BEC5258"/>
    <w:multiLevelType w:val="multilevel"/>
    <w:tmpl w:val="C7FA56D2"/>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7CB911A7"/>
    <w:multiLevelType w:val="hybridMultilevel"/>
    <w:tmpl w:val="ADC873E0"/>
    <w:lvl w:ilvl="0" w:tplc="122C8FBE">
      <w:start w:val="1"/>
      <w:numFmt w:val="bullet"/>
      <w:lvlText w:val="-"/>
      <w:lvlJc w:val="left"/>
      <w:pPr>
        <w:ind w:left="928" w:hanging="360"/>
      </w:pPr>
      <w:rPr>
        <w:rFonts w:ascii="Univers for KPMG Light" w:hAnsi="Univers for KPMG Light" w:hint="default"/>
        <w:color w:val="auto"/>
        <w:sz w:val="22"/>
        <w:szCs w:val="14"/>
      </w:rPr>
    </w:lvl>
    <w:lvl w:ilvl="1" w:tplc="04270003">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64" w15:restartNumberingAfterBreak="0">
    <w:nsid w:val="7D06183D"/>
    <w:multiLevelType w:val="hybridMultilevel"/>
    <w:tmpl w:val="7B34ED6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5" w15:restartNumberingAfterBreak="0">
    <w:nsid w:val="7F430009"/>
    <w:multiLevelType w:val="multilevel"/>
    <w:tmpl w:val="5B2E75F6"/>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66" w15:restartNumberingAfterBreak="0">
    <w:nsid w:val="7FC50EBA"/>
    <w:multiLevelType w:val="hybridMultilevel"/>
    <w:tmpl w:val="59B286D2"/>
    <w:lvl w:ilvl="0" w:tplc="0427000F">
      <w:start w:val="1"/>
      <w:numFmt w:val="decimal"/>
      <w:lvlText w:val="%1."/>
      <w:lvlJc w:val="left"/>
      <w:pPr>
        <w:ind w:left="720" w:hanging="360"/>
      </w:pPr>
      <w:rPr>
        <w:rFonts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30"/>
  </w:num>
  <w:num w:numId="3">
    <w:abstractNumId w:val="7"/>
  </w:num>
  <w:num w:numId="4">
    <w:abstractNumId w:val="12"/>
  </w:num>
  <w:num w:numId="5">
    <w:abstractNumId w:val="6"/>
  </w:num>
  <w:num w:numId="6">
    <w:abstractNumId w:val="40"/>
  </w:num>
  <w:num w:numId="7">
    <w:abstractNumId w:val="42"/>
  </w:num>
  <w:num w:numId="8">
    <w:abstractNumId w:val="33"/>
  </w:num>
  <w:num w:numId="9">
    <w:abstractNumId w:val="23"/>
  </w:num>
  <w:num w:numId="10">
    <w:abstractNumId w:val="32"/>
  </w:num>
  <w:num w:numId="11">
    <w:abstractNumId w:val="63"/>
  </w:num>
  <w:num w:numId="12">
    <w:abstractNumId w:val="28"/>
  </w:num>
  <w:num w:numId="13">
    <w:abstractNumId w:val="27"/>
  </w:num>
  <w:num w:numId="14">
    <w:abstractNumId w:val="18"/>
  </w:num>
  <w:num w:numId="15">
    <w:abstractNumId w:val="62"/>
  </w:num>
  <w:num w:numId="16">
    <w:abstractNumId w:val="66"/>
  </w:num>
  <w:num w:numId="17">
    <w:abstractNumId w:val="38"/>
  </w:num>
  <w:num w:numId="18">
    <w:abstractNumId w:val="21"/>
  </w:num>
  <w:num w:numId="19">
    <w:abstractNumId w:val="35"/>
  </w:num>
  <w:num w:numId="20">
    <w:abstractNumId w:val="59"/>
  </w:num>
  <w:num w:numId="21">
    <w:abstractNumId w:val="52"/>
  </w:num>
  <w:num w:numId="22">
    <w:abstractNumId w:val="44"/>
  </w:num>
  <w:num w:numId="23">
    <w:abstractNumId w:val="4"/>
  </w:num>
  <w:num w:numId="24">
    <w:abstractNumId w:val="2"/>
  </w:num>
  <w:num w:numId="25">
    <w:abstractNumId w:val="56"/>
  </w:num>
  <w:num w:numId="26">
    <w:abstractNumId w:val="10"/>
  </w:num>
  <w:num w:numId="27">
    <w:abstractNumId w:val="25"/>
  </w:num>
  <w:num w:numId="28">
    <w:abstractNumId w:val="57"/>
  </w:num>
  <w:num w:numId="29">
    <w:abstractNumId w:val="46"/>
  </w:num>
  <w:num w:numId="30">
    <w:abstractNumId w:val="50"/>
  </w:num>
  <w:num w:numId="31">
    <w:abstractNumId w:val="49"/>
  </w:num>
  <w:num w:numId="32">
    <w:abstractNumId w:val="17"/>
  </w:num>
  <w:num w:numId="33">
    <w:abstractNumId w:val="64"/>
  </w:num>
  <w:num w:numId="34">
    <w:abstractNumId w:val="58"/>
  </w:num>
  <w:num w:numId="35">
    <w:abstractNumId w:val="5"/>
  </w:num>
  <w:num w:numId="36">
    <w:abstractNumId w:val="31"/>
  </w:num>
  <w:num w:numId="37">
    <w:abstractNumId w:val="45"/>
  </w:num>
  <w:num w:numId="38">
    <w:abstractNumId w:val="22"/>
  </w:num>
  <w:num w:numId="39">
    <w:abstractNumId w:val="9"/>
  </w:num>
  <w:num w:numId="40">
    <w:abstractNumId w:val="65"/>
  </w:num>
  <w:num w:numId="41">
    <w:abstractNumId w:val="36"/>
  </w:num>
  <w:num w:numId="42">
    <w:abstractNumId w:val="0"/>
  </w:num>
  <w:num w:numId="43">
    <w:abstractNumId w:val="60"/>
  </w:num>
  <w:num w:numId="44">
    <w:abstractNumId w:val="20"/>
  </w:num>
  <w:num w:numId="45">
    <w:abstractNumId w:val="1"/>
  </w:num>
  <w:num w:numId="46">
    <w:abstractNumId w:val="19"/>
  </w:num>
  <w:num w:numId="47">
    <w:abstractNumId w:val="3"/>
  </w:num>
  <w:num w:numId="48">
    <w:abstractNumId w:val="54"/>
  </w:num>
  <w:num w:numId="49">
    <w:abstractNumId w:val="61"/>
  </w:num>
  <w:num w:numId="50">
    <w:abstractNumId w:val="13"/>
  </w:num>
  <w:num w:numId="51">
    <w:abstractNumId w:val="24"/>
  </w:num>
  <w:num w:numId="52">
    <w:abstractNumId w:val="48"/>
  </w:num>
  <w:num w:numId="53">
    <w:abstractNumId w:val="11"/>
  </w:num>
  <w:num w:numId="54">
    <w:abstractNumId w:val="26"/>
  </w:num>
  <w:num w:numId="55">
    <w:abstractNumId w:val="16"/>
  </w:num>
  <w:num w:numId="56">
    <w:abstractNumId w:val="47"/>
  </w:num>
  <w:num w:numId="57">
    <w:abstractNumId w:val="34"/>
  </w:num>
  <w:num w:numId="58">
    <w:abstractNumId w:val="39"/>
  </w:num>
  <w:num w:numId="59">
    <w:abstractNumId w:val="15"/>
  </w:num>
  <w:num w:numId="60">
    <w:abstractNumId w:val="55"/>
  </w:num>
  <w:num w:numId="61">
    <w:abstractNumId w:val="41"/>
  </w:num>
  <w:num w:numId="62">
    <w:abstractNumId w:val="14"/>
  </w:num>
  <w:num w:numId="63">
    <w:abstractNumId w:val="51"/>
  </w:num>
  <w:num w:numId="64">
    <w:abstractNumId w:val="43"/>
  </w:num>
  <w:num w:numId="65">
    <w:abstractNumId w:val="25"/>
  </w:num>
  <w:num w:numId="66">
    <w:abstractNumId w:val="25"/>
  </w:num>
  <w:num w:numId="67">
    <w:abstractNumId w:val="25"/>
  </w:num>
  <w:num w:numId="68">
    <w:abstractNumId w:val="25"/>
  </w:num>
  <w:num w:numId="69">
    <w:abstractNumId w:val="8"/>
  </w:num>
  <w:num w:numId="70">
    <w:abstractNumId w:val="53"/>
  </w:num>
  <w:num w:numId="71">
    <w:abstractNumId w:val="29"/>
  </w:num>
  <w:num w:numId="72">
    <w:abstractNumId w:val="25"/>
  </w:num>
  <w:num w:numId="73">
    <w:abstractNumId w:val="25"/>
  </w:num>
  <w:num w:numId="74">
    <w:abstractNumId w:val="2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removePersonalInformation/>
  <w:removeDateAndTime/>
  <w:hideGrammaticalErrors/>
  <w:documentProtection w:edit="trackedChanges" w:enforcement="0"/>
  <w:defaultTabStop w:val="1296"/>
  <w:hyphenationZone w:val="396"/>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271"/>
    <w:rsid w:val="00001E38"/>
    <w:rsid w:val="0000223B"/>
    <w:rsid w:val="000022A8"/>
    <w:rsid w:val="00002D5D"/>
    <w:rsid w:val="000030BE"/>
    <w:rsid w:val="00003675"/>
    <w:rsid w:val="000044C9"/>
    <w:rsid w:val="00004512"/>
    <w:rsid w:val="00004943"/>
    <w:rsid w:val="00004FC3"/>
    <w:rsid w:val="00005291"/>
    <w:rsid w:val="00005F93"/>
    <w:rsid w:val="00006C99"/>
    <w:rsid w:val="00007827"/>
    <w:rsid w:val="000078BF"/>
    <w:rsid w:val="0001081C"/>
    <w:rsid w:val="00011170"/>
    <w:rsid w:val="00011572"/>
    <w:rsid w:val="000115D0"/>
    <w:rsid w:val="00011831"/>
    <w:rsid w:val="00011AD9"/>
    <w:rsid w:val="00013CC5"/>
    <w:rsid w:val="00014462"/>
    <w:rsid w:val="00014DC4"/>
    <w:rsid w:val="00015962"/>
    <w:rsid w:val="00015A14"/>
    <w:rsid w:val="000169B0"/>
    <w:rsid w:val="00016BAF"/>
    <w:rsid w:val="00016F31"/>
    <w:rsid w:val="00017004"/>
    <w:rsid w:val="000207A5"/>
    <w:rsid w:val="000223AA"/>
    <w:rsid w:val="00022DC1"/>
    <w:rsid w:val="00023556"/>
    <w:rsid w:val="000239D1"/>
    <w:rsid w:val="0002596D"/>
    <w:rsid w:val="00025985"/>
    <w:rsid w:val="000278F7"/>
    <w:rsid w:val="00027A84"/>
    <w:rsid w:val="000313F7"/>
    <w:rsid w:val="00031862"/>
    <w:rsid w:val="000318BD"/>
    <w:rsid w:val="00031DA7"/>
    <w:rsid w:val="00033452"/>
    <w:rsid w:val="00033521"/>
    <w:rsid w:val="00033753"/>
    <w:rsid w:val="0003386B"/>
    <w:rsid w:val="000339AB"/>
    <w:rsid w:val="00033CD2"/>
    <w:rsid w:val="00033DBC"/>
    <w:rsid w:val="000340EC"/>
    <w:rsid w:val="00035C2A"/>
    <w:rsid w:val="0003617E"/>
    <w:rsid w:val="00036A7D"/>
    <w:rsid w:val="00036FE6"/>
    <w:rsid w:val="000377C1"/>
    <w:rsid w:val="00037E33"/>
    <w:rsid w:val="00040812"/>
    <w:rsid w:val="00040A73"/>
    <w:rsid w:val="00041109"/>
    <w:rsid w:val="0004168C"/>
    <w:rsid w:val="000419E3"/>
    <w:rsid w:val="00041EBC"/>
    <w:rsid w:val="00043585"/>
    <w:rsid w:val="0004370B"/>
    <w:rsid w:val="000439B7"/>
    <w:rsid w:val="000440A7"/>
    <w:rsid w:val="0004475E"/>
    <w:rsid w:val="00044E74"/>
    <w:rsid w:val="00045463"/>
    <w:rsid w:val="000476FA"/>
    <w:rsid w:val="00047DA7"/>
    <w:rsid w:val="00047EA7"/>
    <w:rsid w:val="000501EB"/>
    <w:rsid w:val="000504EF"/>
    <w:rsid w:val="00050959"/>
    <w:rsid w:val="00050F7C"/>
    <w:rsid w:val="0005213C"/>
    <w:rsid w:val="00052477"/>
    <w:rsid w:val="00053030"/>
    <w:rsid w:val="000544D9"/>
    <w:rsid w:val="00055754"/>
    <w:rsid w:val="00055960"/>
    <w:rsid w:val="000562C2"/>
    <w:rsid w:val="0005671E"/>
    <w:rsid w:val="00056E8E"/>
    <w:rsid w:val="0006013B"/>
    <w:rsid w:val="00060F49"/>
    <w:rsid w:val="0006188B"/>
    <w:rsid w:val="00061B0B"/>
    <w:rsid w:val="00062C63"/>
    <w:rsid w:val="00063B3C"/>
    <w:rsid w:val="00065835"/>
    <w:rsid w:val="00065FA9"/>
    <w:rsid w:val="0006730A"/>
    <w:rsid w:val="000679F9"/>
    <w:rsid w:val="00070C60"/>
    <w:rsid w:val="00070D3E"/>
    <w:rsid w:val="0007150A"/>
    <w:rsid w:val="00071F2D"/>
    <w:rsid w:val="000724D9"/>
    <w:rsid w:val="0007297A"/>
    <w:rsid w:val="00073561"/>
    <w:rsid w:val="00073FD5"/>
    <w:rsid w:val="00075029"/>
    <w:rsid w:val="00075CD5"/>
    <w:rsid w:val="00076302"/>
    <w:rsid w:val="00076B3A"/>
    <w:rsid w:val="00080E7F"/>
    <w:rsid w:val="000816AF"/>
    <w:rsid w:val="00082BC7"/>
    <w:rsid w:val="000838A8"/>
    <w:rsid w:val="00083915"/>
    <w:rsid w:val="00083AA1"/>
    <w:rsid w:val="0008450A"/>
    <w:rsid w:val="00085797"/>
    <w:rsid w:val="00085F37"/>
    <w:rsid w:val="000874F4"/>
    <w:rsid w:val="00090F66"/>
    <w:rsid w:val="0009271A"/>
    <w:rsid w:val="00092824"/>
    <w:rsid w:val="00093355"/>
    <w:rsid w:val="00094A80"/>
    <w:rsid w:val="00095619"/>
    <w:rsid w:val="00096059"/>
    <w:rsid w:val="00097AC8"/>
    <w:rsid w:val="000A054B"/>
    <w:rsid w:val="000A0CFE"/>
    <w:rsid w:val="000A1466"/>
    <w:rsid w:val="000A1F79"/>
    <w:rsid w:val="000A22CB"/>
    <w:rsid w:val="000A3D3D"/>
    <w:rsid w:val="000A49D3"/>
    <w:rsid w:val="000A5052"/>
    <w:rsid w:val="000A53B0"/>
    <w:rsid w:val="000A552A"/>
    <w:rsid w:val="000A5BE9"/>
    <w:rsid w:val="000A5DDE"/>
    <w:rsid w:val="000A66D1"/>
    <w:rsid w:val="000A7943"/>
    <w:rsid w:val="000B1B7A"/>
    <w:rsid w:val="000B278F"/>
    <w:rsid w:val="000B2C5B"/>
    <w:rsid w:val="000B2FA0"/>
    <w:rsid w:val="000B3032"/>
    <w:rsid w:val="000B36B9"/>
    <w:rsid w:val="000B3FAB"/>
    <w:rsid w:val="000B4203"/>
    <w:rsid w:val="000B4837"/>
    <w:rsid w:val="000B562B"/>
    <w:rsid w:val="000B5F72"/>
    <w:rsid w:val="000B61B3"/>
    <w:rsid w:val="000B63BD"/>
    <w:rsid w:val="000B6ADF"/>
    <w:rsid w:val="000B7057"/>
    <w:rsid w:val="000B739B"/>
    <w:rsid w:val="000B79CF"/>
    <w:rsid w:val="000B7FDC"/>
    <w:rsid w:val="000C0011"/>
    <w:rsid w:val="000C0D71"/>
    <w:rsid w:val="000C15B3"/>
    <w:rsid w:val="000C1AC0"/>
    <w:rsid w:val="000C235F"/>
    <w:rsid w:val="000C3F61"/>
    <w:rsid w:val="000C3FC2"/>
    <w:rsid w:val="000C43D7"/>
    <w:rsid w:val="000C4BBC"/>
    <w:rsid w:val="000C4ED0"/>
    <w:rsid w:val="000C5AB9"/>
    <w:rsid w:val="000C62D5"/>
    <w:rsid w:val="000C6FA6"/>
    <w:rsid w:val="000C7740"/>
    <w:rsid w:val="000D0BD3"/>
    <w:rsid w:val="000D0D7F"/>
    <w:rsid w:val="000D154B"/>
    <w:rsid w:val="000D1BA8"/>
    <w:rsid w:val="000D2079"/>
    <w:rsid w:val="000D3667"/>
    <w:rsid w:val="000D40A4"/>
    <w:rsid w:val="000D469B"/>
    <w:rsid w:val="000D5F92"/>
    <w:rsid w:val="000D6699"/>
    <w:rsid w:val="000D6889"/>
    <w:rsid w:val="000D68BD"/>
    <w:rsid w:val="000D69C0"/>
    <w:rsid w:val="000D6DCA"/>
    <w:rsid w:val="000D7800"/>
    <w:rsid w:val="000D798D"/>
    <w:rsid w:val="000E069C"/>
    <w:rsid w:val="000E19D3"/>
    <w:rsid w:val="000E1BE2"/>
    <w:rsid w:val="000E2270"/>
    <w:rsid w:val="000E23C9"/>
    <w:rsid w:val="000E2ED2"/>
    <w:rsid w:val="000E2F81"/>
    <w:rsid w:val="000E35AE"/>
    <w:rsid w:val="000E3B55"/>
    <w:rsid w:val="000E3B60"/>
    <w:rsid w:val="000E4ADD"/>
    <w:rsid w:val="000E578F"/>
    <w:rsid w:val="000E6BB8"/>
    <w:rsid w:val="000E6FD1"/>
    <w:rsid w:val="000E73A7"/>
    <w:rsid w:val="000F0294"/>
    <w:rsid w:val="000F1AC1"/>
    <w:rsid w:val="000F1ECE"/>
    <w:rsid w:val="000F2870"/>
    <w:rsid w:val="000F2BB6"/>
    <w:rsid w:val="000F5080"/>
    <w:rsid w:val="000F50FE"/>
    <w:rsid w:val="000F5905"/>
    <w:rsid w:val="000F5EEA"/>
    <w:rsid w:val="000F6C28"/>
    <w:rsid w:val="000F7887"/>
    <w:rsid w:val="000F7AC3"/>
    <w:rsid w:val="001003A0"/>
    <w:rsid w:val="0010124D"/>
    <w:rsid w:val="00101613"/>
    <w:rsid w:val="001021FB"/>
    <w:rsid w:val="00102220"/>
    <w:rsid w:val="00102250"/>
    <w:rsid w:val="001022DB"/>
    <w:rsid w:val="0010230E"/>
    <w:rsid w:val="001037D1"/>
    <w:rsid w:val="001037E6"/>
    <w:rsid w:val="001076BE"/>
    <w:rsid w:val="001079CB"/>
    <w:rsid w:val="0011033F"/>
    <w:rsid w:val="00111B09"/>
    <w:rsid w:val="00112892"/>
    <w:rsid w:val="0011576B"/>
    <w:rsid w:val="00115AAA"/>
    <w:rsid w:val="00115D78"/>
    <w:rsid w:val="001165ED"/>
    <w:rsid w:val="00116BAD"/>
    <w:rsid w:val="00117BB6"/>
    <w:rsid w:val="00120558"/>
    <w:rsid w:val="0012065C"/>
    <w:rsid w:val="001215F0"/>
    <w:rsid w:val="001215F1"/>
    <w:rsid w:val="001222EE"/>
    <w:rsid w:val="001225F8"/>
    <w:rsid w:val="001229CA"/>
    <w:rsid w:val="00122E04"/>
    <w:rsid w:val="00123413"/>
    <w:rsid w:val="00123963"/>
    <w:rsid w:val="001254F7"/>
    <w:rsid w:val="001256B9"/>
    <w:rsid w:val="00125977"/>
    <w:rsid w:val="001267F9"/>
    <w:rsid w:val="00126951"/>
    <w:rsid w:val="00126CE7"/>
    <w:rsid w:val="00126FBB"/>
    <w:rsid w:val="001273D4"/>
    <w:rsid w:val="00131AE1"/>
    <w:rsid w:val="00131FC4"/>
    <w:rsid w:val="0013240C"/>
    <w:rsid w:val="00132FCF"/>
    <w:rsid w:val="001330B0"/>
    <w:rsid w:val="00135030"/>
    <w:rsid w:val="00135068"/>
    <w:rsid w:val="00135E00"/>
    <w:rsid w:val="00137188"/>
    <w:rsid w:val="0014027F"/>
    <w:rsid w:val="00140331"/>
    <w:rsid w:val="00140919"/>
    <w:rsid w:val="00141BB8"/>
    <w:rsid w:val="00141E77"/>
    <w:rsid w:val="00142338"/>
    <w:rsid w:val="0014279B"/>
    <w:rsid w:val="00142983"/>
    <w:rsid w:val="00142E7F"/>
    <w:rsid w:val="0014362B"/>
    <w:rsid w:val="00143970"/>
    <w:rsid w:val="00143EF8"/>
    <w:rsid w:val="00144DE6"/>
    <w:rsid w:val="0014537B"/>
    <w:rsid w:val="00146681"/>
    <w:rsid w:val="00147A6B"/>
    <w:rsid w:val="00147F81"/>
    <w:rsid w:val="00147FB2"/>
    <w:rsid w:val="00147FCB"/>
    <w:rsid w:val="00150517"/>
    <w:rsid w:val="00150BFA"/>
    <w:rsid w:val="001513F2"/>
    <w:rsid w:val="00151F01"/>
    <w:rsid w:val="00151F18"/>
    <w:rsid w:val="00153DE5"/>
    <w:rsid w:val="00154D5B"/>
    <w:rsid w:val="001557DB"/>
    <w:rsid w:val="00155DF2"/>
    <w:rsid w:val="00156404"/>
    <w:rsid w:val="0015682A"/>
    <w:rsid w:val="00157A2A"/>
    <w:rsid w:val="00157B32"/>
    <w:rsid w:val="00157D5B"/>
    <w:rsid w:val="00160012"/>
    <w:rsid w:val="00161F9C"/>
    <w:rsid w:val="00162429"/>
    <w:rsid w:val="00162439"/>
    <w:rsid w:val="00165597"/>
    <w:rsid w:val="00167451"/>
    <w:rsid w:val="00167E6C"/>
    <w:rsid w:val="00170B88"/>
    <w:rsid w:val="00171BB4"/>
    <w:rsid w:val="001742EE"/>
    <w:rsid w:val="001748D7"/>
    <w:rsid w:val="00174EAE"/>
    <w:rsid w:val="00174EFA"/>
    <w:rsid w:val="00175FF1"/>
    <w:rsid w:val="0017719C"/>
    <w:rsid w:val="001773C8"/>
    <w:rsid w:val="001801CC"/>
    <w:rsid w:val="0018028F"/>
    <w:rsid w:val="001803A4"/>
    <w:rsid w:val="00180764"/>
    <w:rsid w:val="001809A5"/>
    <w:rsid w:val="00181A6A"/>
    <w:rsid w:val="00182F21"/>
    <w:rsid w:val="00183C44"/>
    <w:rsid w:val="0018472D"/>
    <w:rsid w:val="00184DC2"/>
    <w:rsid w:val="0018500A"/>
    <w:rsid w:val="001855FD"/>
    <w:rsid w:val="00186292"/>
    <w:rsid w:val="00186DB3"/>
    <w:rsid w:val="00187353"/>
    <w:rsid w:val="0019010F"/>
    <w:rsid w:val="001902D5"/>
    <w:rsid w:val="00190C6D"/>
    <w:rsid w:val="00190F11"/>
    <w:rsid w:val="001918E3"/>
    <w:rsid w:val="00191C74"/>
    <w:rsid w:val="00192150"/>
    <w:rsid w:val="001921BF"/>
    <w:rsid w:val="00192CE1"/>
    <w:rsid w:val="001935C6"/>
    <w:rsid w:val="001956E9"/>
    <w:rsid w:val="00195AD0"/>
    <w:rsid w:val="00196E8E"/>
    <w:rsid w:val="001A06DE"/>
    <w:rsid w:val="001A0F8C"/>
    <w:rsid w:val="001A19A1"/>
    <w:rsid w:val="001A2669"/>
    <w:rsid w:val="001A2FF1"/>
    <w:rsid w:val="001A3475"/>
    <w:rsid w:val="001A3ED2"/>
    <w:rsid w:val="001A499E"/>
    <w:rsid w:val="001A4EFB"/>
    <w:rsid w:val="001A5003"/>
    <w:rsid w:val="001A56EC"/>
    <w:rsid w:val="001A5B0D"/>
    <w:rsid w:val="001A5B4F"/>
    <w:rsid w:val="001A67D3"/>
    <w:rsid w:val="001B0477"/>
    <w:rsid w:val="001B08FE"/>
    <w:rsid w:val="001B10FD"/>
    <w:rsid w:val="001B1195"/>
    <w:rsid w:val="001B239E"/>
    <w:rsid w:val="001B26C4"/>
    <w:rsid w:val="001B29B1"/>
    <w:rsid w:val="001B2A67"/>
    <w:rsid w:val="001B3CD9"/>
    <w:rsid w:val="001B439B"/>
    <w:rsid w:val="001B4802"/>
    <w:rsid w:val="001B4C5F"/>
    <w:rsid w:val="001C0083"/>
    <w:rsid w:val="001C0547"/>
    <w:rsid w:val="001C0A58"/>
    <w:rsid w:val="001C240C"/>
    <w:rsid w:val="001C2C2A"/>
    <w:rsid w:val="001C2CB6"/>
    <w:rsid w:val="001C2E3A"/>
    <w:rsid w:val="001C397E"/>
    <w:rsid w:val="001C3E9D"/>
    <w:rsid w:val="001C45FC"/>
    <w:rsid w:val="001C47B7"/>
    <w:rsid w:val="001C4DEE"/>
    <w:rsid w:val="001C4E49"/>
    <w:rsid w:val="001C5454"/>
    <w:rsid w:val="001D05B9"/>
    <w:rsid w:val="001D208D"/>
    <w:rsid w:val="001D2663"/>
    <w:rsid w:val="001D3C7A"/>
    <w:rsid w:val="001D57AE"/>
    <w:rsid w:val="001D5AD5"/>
    <w:rsid w:val="001D73A7"/>
    <w:rsid w:val="001D7AED"/>
    <w:rsid w:val="001D7E90"/>
    <w:rsid w:val="001E0293"/>
    <w:rsid w:val="001E06D3"/>
    <w:rsid w:val="001E09AC"/>
    <w:rsid w:val="001E2447"/>
    <w:rsid w:val="001E2A9D"/>
    <w:rsid w:val="001E2F63"/>
    <w:rsid w:val="001E37BA"/>
    <w:rsid w:val="001E3C63"/>
    <w:rsid w:val="001E4AA2"/>
    <w:rsid w:val="001E551E"/>
    <w:rsid w:val="001E560C"/>
    <w:rsid w:val="001E61A7"/>
    <w:rsid w:val="001F05ED"/>
    <w:rsid w:val="001F061E"/>
    <w:rsid w:val="001F0EE0"/>
    <w:rsid w:val="001F10FF"/>
    <w:rsid w:val="001F120E"/>
    <w:rsid w:val="001F1430"/>
    <w:rsid w:val="001F1702"/>
    <w:rsid w:val="001F1D4C"/>
    <w:rsid w:val="001F2A63"/>
    <w:rsid w:val="001F391A"/>
    <w:rsid w:val="001F415A"/>
    <w:rsid w:val="001F4403"/>
    <w:rsid w:val="001F45A0"/>
    <w:rsid w:val="001F4C42"/>
    <w:rsid w:val="001F6325"/>
    <w:rsid w:val="001F69D9"/>
    <w:rsid w:val="001F720F"/>
    <w:rsid w:val="001F7632"/>
    <w:rsid w:val="00200578"/>
    <w:rsid w:val="00200FFD"/>
    <w:rsid w:val="00201ABD"/>
    <w:rsid w:val="0020220C"/>
    <w:rsid w:val="00203AF1"/>
    <w:rsid w:val="00203CB2"/>
    <w:rsid w:val="00203F98"/>
    <w:rsid w:val="00205123"/>
    <w:rsid w:val="0020544E"/>
    <w:rsid w:val="00206105"/>
    <w:rsid w:val="00207237"/>
    <w:rsid w:val="00210016"/>
    <w:rsid w:val="0021030D"/>
    <w:rsid w:val="00210DFA"/>
    <w:rsid w:val="0021143B"/>
    <w:rsid w:val="00211A45"/>
    <w:rsid w:val="00213235"/>
    <w:rsid w:val="0021334D"/>
    <w:rsid w:val="002133BA"/>
    <w:rsid w:val="0021479E"/>
    <w:rsid w:val="002147A6"/>
    <w:rsid w:val="00215F71"/>
    <w:rsid w:val="00216882"/>
    <w:rsid w:val="00216B86"/>
    <w:rsid w:val="00216FBD"/>
    <w:rsid w:val="00217825"/>
    <w:rsid w:val="002179B2"/>
    <w:rsid w:val="00220A5E"/>
    <w:rsid w:val="002214F7"/>
    <w:rsid w:val="0022206D"/>
    <w:rsid w:val="002224EC"/>
    <w:rsid w:val="002225F5"/>
    <w:rsid w:val="00222B2C"/>
    <w:rsid w:val="00222DE9"/>
    <w:rsid w:val="00222F47"/>
    <w:rsid w:val="00223E8E"/>
    <w:rsid w:val="00224297"/>
    <w:rsid w:val="002244C3"/>
    <w:rsid w:val="00224629"/>
    <w:rsid w:val="0022547C"/>
    <w:rsid w:val="00225625"/>
    <w:rsid w:val="00226059"/>
    <w:rsid w:val="002261D2"/>
    <w:rsid w:val="002278AB"/>
    <w:rsid w:val="00230436"/>
    <w:rsid w:val="002305EC"/>
    <w:rsid w:val="00232013"/>
    <w:rsid w:val="00232925"/>
    <w:rsid w:val="002338BF"/>
    <w:rsid w:val="00233F2D"/>
    <w:rsid w:val="00234A41"/>
    <w:rsid w:val="00234D0B"/>
    <w:rsid w:val="00236122"/>
    <w:rsid w:val="00236218"/>
    <w:rsid w:val="0023625B"/>
    <w:rsid w:val="00236728"/>
    <w:rsid w:val="0023740B"/>
    <w:rsid w:val="002377FC"/>
    <w:rsid w:val="00237886"/>
    <w:rsid w:val="00237A3F"/>
    <w:rsid w:val="00240187"/>
    <w:rsid w:val="002402D4"/>
    <w:rsid w:val="00240322"/>
    <w:rsid w:val="00241173"/>
    <w:rsid w:val="00241443"/>
    <w:rsid w:val="002417F8"/>
    <w:rsid w:val="00242D1A"/>
    <w:rsid w:val="0024301B"/>
    <w:rsid w:val="00243595"/>
    <w:rsid w:val="00243B62"/>
    <w:rsid w:val="00243CB0"/>
    <w:rsid w:val="0024415F"/>
    <w:rsid w:val="002446E4"/>
    <w:rsid w:val="00244954"/>
    <w:rsid w:val="00245D29"/>
    <w:rsid w:val="002463FE"/>
    <w:rsid w:val="00247682"/>
    <w:rsid w:val="00251362"/>
    <w:rsid w:val="00251599"/>
    <w:rsid w:val="00251AE9"/>
    <w:rsid w:val="00251E17"/>
    <w:rsid w:val="00251F5D"/>
    <w:rsid w:val="00253B53"/>
    <w:rsid w:val="002540FC"/>
    <w:rsid w:val="00256741"/>
    <w:rsid w:val="0025693C"/>
    <w:rsid w:val="002571D3"/>
    <w:rsid w:val="00257BAF"/>
    <w:rsid w:val="00257CF8"/>
    <w:rsid w:val="002602C7"/>
    <w:rsid w:val="0026063F"/>
    <w:rsid w:val="00260690"/>
    <w:rsid w:val="00262733"/>
    <w:rsid w:val="00263851"/>
    <w:rsid w:val="0026469B"/>
    <w:rsid w:val="00264815"/>
    <w:rsid w:val="00265284"/>
    <w:rsid w:val="00265DBC"/>
    <w:rsid w:val="002667DD"/>
    <w:rsid w:val="00266FFD"/>
    <w:rsid w:val="00270204"/>
    <w:rsid w:val="002703F4"/>
    <w:rsid w:val="00270566"/>
    <w:rsid w:val="00271B06"/>
    <w:rsid w:val="002740A6"/>
    <w:rsid w:val="002745C9"/>
    <w:rsid w:val="00275450"/>
    <w:rsid w:val="00275BD4"/>
    <w:rsid w:val="0027643F"/>
    <w:rsid w:val="002766A7"/>
    <w:rsid w:val="00276D34"/>
    <w:rsid w:val="00277D53"/>
    <w:rsid w:val="002806D7"/>
    <w:rsid w:val="00280A5D"/>
    <w:rsid w:val="00280F3C"/>
    <w:rsid w:val="00281270"/>
    <w:rsid w:val="00281D94"/>
    <w:rsid w:val="002820BB"/>
    <w:rsid w:val="00283D7A"/>
    <w:rsid w:val="00285C4E"/>
    <w:rsid w:val="00285D83"/>
    <w:rsid w:val="002878D5"/>
    <w:rsid w:val="00287BD2"/>
    <w:rsid w:val="0029040D"/>
    <w:rsid w:val="00290991"/>
    <w:rsid w:val="00290F81"/>
    <w:rsid w:val="00291016"/>
    <w:rsid w:val="0029304E"/>
    <w:rsid w:val="002934A5"/>
    <w:rsid w:val="002939E4"/>
    <w:rsid w:val="00293A2F"/>
    <w:rsid w:val="0029428A"/>
    <w:rsid w:val="002950AD"/>
    <w:rsid w:val="002952CC"/>
    <w:rsid w:val="0029533D"/>
    <w:rsid w:val="002964C0"/>
    <w:rsid w:val="0029737D"/>
    <w:rsid w:val="002A0271"/>
    <w:rsid w:val="002A0A42"/>
    <w:rsid w:val="002A0B0F"/>
    <w:rsid w:val="002A248F"/>
    <w:rsid w:val="002A33A5"/>
    <w:rsid w:val="002A3A3F"/>
    <w:rsid w:val="002A3ED4"/>
    <w:rsid w:val="002A425B"/>
    <w:rsid w:val="002A4C1E"/>
    <w:rsid w:val="002A4F2A"/>
    <w:rsid w:val="002A5169"/>
    <w:rsid w:val="002A52B6"/>
    <w:rsid w:val="002A5D2E"/>
    <w:rsid w:val="002A6846"/>
    <w:rsid w:val="002A7D12"/>
    <w:rsid w:val="002B1097"/>
    <w:rsid w:val="002B2518"/>
    <w:rsid w:val="002B3C7E"/>
    <w:rsid w:val="002B463B"/>
    <w:rsid w:val="002B4EC0"/>
    <w:rsid w:val="002B6183"/>
    <w:rsid w:val="002B6865"/>
    <w:rsid w:val="002B6D0F"/>
    <w:rsid w:val="002B6DBC"/>
    <w:rsid w:val="002B70D4"/>
    <w:rsid w:val="002B7A0F"/>
    <w:rsid w:val="002C17B2"/>
    <w:rsid w:val="002C2BF1"/>
    <w:rsid w:val="002C38CA"/>
    <w:rsid w:val="002C6B4C"/>
    <w:rsid w:val="002C73F6"/>
    <w:rsid w:val="002C7833"/>
    <w:rsid w:val="002C7E00"/>
    <w:rsid w:val="002D0F7F"/>
    <w:rsid w:val="002D4467"/>
    <w:rsid w:val="002D4E2C"/>
    <w:rsid w:val="002D5AAF"/>
    <w:rsid w:val="002D690B"/>
    <w:rsid w:val="002D6955"/>
    <w:rsid w:val="002D70EC"/>
    <w:rsid w:val="002D7B78"/>
    <w:rsid w:val="002E100C"/>
    <w:rsid w:val="002E11ED"/>
    <w:rsid w:val="002E14DC"/>
    <w:rsid w:val="002E1FF4"/>
    <w:rsid w:val="002E29E1"/>
    <w:rsid w:val="002E3977"/>
    <w:rsid w:val="002E39A8"/>
    <w:rsid w:val="002E47C6"/>
    <w:rsid w:val="002E538E"/>
    <w:rsid w:val="002E5E55"/>
    <w:rsid w:val="002E6465"/>
    <w:rsid w:val="002E66EA"/>
    <w:rsid w:val="002E7D66"/>
    <w:rsid w:val="002F14AE"/>
    <w:rsid w:val="002F1844"/>
    <w:rsid w:val="002F2578"/>
    <w:rsid w:val="002F2793"/>
    <w:rsid w:val="002F3587"/>
    <w:rsid w:val="002F383A"/>
    <w:rsid w:val="002F38CD"/>
    <w:rsid w:val="002F5960"/>
    <w:rsid w:val="002F60FC"/>
    <w:rsid w:val="002F6849"/>
    <w:rsid w:val="002F715E"/>
    <w:rsid w:val="002F7D26"/>
    <w:rsid w:val="002F7E58"/>
    <w:rsid w:val="00300443"/>
    <w:rsid w:val="00300BCD"/>
    <w:rsid w:val="00300FAB"/>
    <w:rsid w:val="00301502"/>
    <w:rsid w:val="00301B63"/>
    <w:rsid w:val="00301C60"/>
    <w:rsid w:val="00302192"/>
    <w:rsid w:val="0030289C"/>
    <w:rsid w:val="00303B57"/>
    <w:rsid w:val="00303F25"/>
    <w:rsid w:val="003047B3"/>
    <w:rsid w:val="003053D2"/>
    <w:rsid w:val="00305C1A"/>
    <w:rsid w:val="00305E22"/>
    <w:rsid w:val="00307501"/>
    <w:rsid w:val="00307CA9"/>
    <w:rsid w:val="00313D21"/>
    <w:rsid w:val="00313DC5"/>
    <w:rsid w:val="003141B9"/>
    <w:rsid w:val="00315047"/>
    <w:rsid w:val="003158CC"/>
    <w:rsid w:val="00315C8E"/>
    <w:rsid w:val="0031656D"/>
    <w:rsid w:val="00316D91"/>
    <w:rsid w:val="0031735C"/>
    <w:rsid w:val="00317EA3"/>
    <w:rsid w:val="00321C4C"/>
    <w:rsid w:val="00323955"/>
    <w:rsid w:val="00323C5B"/>
    <w:rsid w:val="003245FC"/>
    <w:rsid w:val="00324863"/>
    <w:rsid w:val="00324931"/>
    <w:rsid w:val="00325338"/>
    <w:rsid w:val="00325939"/>
    <w:rsid w:val="00326AD0"/>
    <w:rsid w:val="0032700A"/>
    <w:rsid w:val="00327F2E"/>
    <w:rsid w:val="0033093B"/>
    <w:rsid w:val="00330D8F"/>
    <w:rsid w:val="003313F4"/>
    <w:rsid w:val="00333D9F"/>
    <w:rsid w:val="00334E20"/>
    <w:rsid w:val="00335194"/>
    <w:rsid w:val="003351A9"/>
    <w:rsid w:val="003359E6"/>
    <w:rsid w:val="003361E7"/>
    <w:rsid w:val="0033666B"/>
    <w:rsid w:val="00336C25"/>
    <w:rsid w:val="00337768"/>
    <w:rsid w:val="00337D12"/>
    <w:rsid w:val="003403E5"/>
    <w:rsid w:val="00341258"/>
    <w:rsid w:val="003432D7"/>
    <w:rsid w:val="003442CE"/>
    <w:rsid w:val="00344702"/>
    <w:rsid w:val="00344BAF"/>
    <w:rsid w:val="00344E21"/>
    <w:rsid w:val="00346475"/>
    <w:rsid w:val="0034714C"/>
    <w:rsid w:val="00350F27"/>
    <w:rsid w:val="00351069"/>
    <w:rsid w:val="003519F8"/>
    <w:rsid w:val="00351DB5"/>
    <w:rsid w:val="00353165"/>
    <w:rsid w:val="00353460"/>
    <w:rsid w:val="00353D74"/>
    <w:rsid w:val="00354322"/>
    <w:rsid w:val="00354B66"/>
    <w:rsid w:val="00355231"/>
    <w:rsid w:val="0035558B"/>
    <w:rsid w:val="00356D42"/>
    <w:rsid w:val="00356F40"/>
    <w:rsid w:val="003574E3"/>
    <w:rsid w:val="003578E3"/>
    <w:rsid w:val="00357F56"/>
    <w:rsid w:val="003608F0"/>
    <w:rsid w:val="0036102B"/>
    <w:rsid w:val="00361532"/>
    <w:rsid w:val="003624C7"/>
    <w:rsid w:val="00362B34"/>
    <w:rsid w:val="00364015"/>
    <w:rsid w:val="00364019"/>
    <w:rsid w:val="00364273"/>
    <w:rsid w:val="00364853"/>
    <w:rsid w:val="003649A0"/>
    <w:rsid w:val="00365CC2"/>
    <w:rsid w:val="00370BD1"/>
    <w:rsid w:val="003710C4"/>
    <w:rsid w:val="0037117D"/>
    <w:rsid w:val="00371701"/>
    <w:rsid w:val="00371A56"/>
    <w:rsid w:val="00372364"/>
    <w:rsid w:val="00372957"/>
    <w:rsid w:val="00372B58"/>
    <w:rsid w:val="00373049"/>
    <w:rsid w:val="00373B59"/>
    <w:rsid w:val="00374539"/>
    <w:rsid w:val="00374CF3"/>
    <w:rsid w:val="00376DBA"/>
    <w:rsid w:val="00382256"/>
    <w:rsid w:val="00383CB6"/>
    <w:rsid w:val="0038551D"/>
    <w:rsid w:val="0038708B"/>
    <w:rsid w:val="00390C1F"/>
    <w:rsid w:val="00390C2C"/>
    <w:rsid w:val="00391195"/>
    <w:rsid w:val="0039409F"/>
    <w:rsid w:val="0039433C"/>
    <w:rsid w:val="0039497E"/>
    <w:rsid w:val="00394BF3"/>
    <w:rsid w:val="0039522E"/>
    <w:rsid w:val="0039618B"/>
    <w:rsid w:val="00396255"/>
    <w:rsid w:val="00397278"/>
    <w:rsid w:val="00397835"/>
    <w:rsid w:val="00397A6E"/>
    <w:rsid w:val="003A00D6"/>
    <w:rsid w:val="003A061B"/>
    <w:rsid w:val="003A0EC5"/>
    <w:rsid w:val="003A1A03"/>
    <w:rsid w:val="003A4DD3"/>
    <w:rsid w:val="003A5930"/>
    <w:rsid w:val="003A68A9"/>
    <w:rsid w:val="003A71FA"/>
    <w:rsid w:val="003A728B"/>
    <w:rsid w:val="003A7B1A"/>
    <w:rsid w:val="003B162F"/>
    <w:rsid w:val="003B2800"/>
    <w:rsid w:val="003B494D"/>
    <w:rsid w:val="003B57D0"/>
    <w:rsid w:val="003B5FEE"/>
    <w:rsid w:val="003B6971"/>
    <w:rsid w:val="003C00AA"/>
    <w:rsid w:val="003C0F4F"/>
    <w:rsid w:val="003C190A"/>
    <w:rsid w:val="003C1B1B"/>
    <w:rsid w:val="003C1E21"/>
    <w:rsid w:val="003C2CA5"/>
    <w:rsid w:val="003C35E9"/>
    <w:rsid w:val="003C47F0"/>
    <w:rsid w:val="003C4E4A"/>
    <w:rsid w:val="003C5B61"/>
    <w:rsid w:val="003C63E0"/>
    <w:rsid w:val="003C6FA9"/>
    <w:rsid w:val="003C70B4"/>
    <w:rsid w:val="003C7CFA"/>
    <w:rsid w:val="003D0059"/>
    <w:rsid w:val="003D0228"/>
    <w:rsid w:val="003D0BFE"/>
    <w:rsid w:val="003D0FC9"/>
    <w:rsid w:val="003D1453"/>
    <w:rsid w:val="003D1C39"/>
    <w:rsid w:val="003D2DC7"/>
    <w:rsid w:val="003D30B2"/>
    <w:rsid w:val="003D372E"/>
    <w:rsid w:val="003D47A5"/>
    <w:rsid w:val="003D4C59"/>
    <w:rsid w:val="003D5321"/>
    <w:rsid w:val="003D5971"/>
    <w:rsid w:val="003D5A2E"/>
    <w:rsid w:val="003D6496"/>
    <w:rsid w:val="003D6AD9"/>
    <w:rsid w:val="003D722F"/>
    <w:rsid w:val="003D727D"/>
    <w:rsid w:val="003D7355"/>
    <w:rsid w:val="003E02EB"/>
    <w:rsid w:val="003E065C"/>
    <w:rsid w:val="003E07AF"/>
    <w:rsid w:val="003E2330"/>
    <w:rsid w:val="003E2FF6"/>
    <w:rsid w:val="003E3510"/>
    <w:rsid w:val="003E363B"/>
    <w:rsid w:val="003E372A"/>
    <w:rsid w:val="003E47CF"/>
    <w:rsid w:val="003E5326"/>
    <w:rsid w:val="003E5D44"/>
    <w:rsid w:val="003E64E5"/>
    <w:rsid w:val="003E67DF"/>
    <w:rsid w:val="003E7B7E"/>
    <w:rsid w:val="003F0440"/>
    <w:rsid w:val="003F0569"/>
    <w:rsid w:val="003F0907"/>
    <w:rsid w:val="003F0B94"/>
    <w:rsid w:val="003F1CE1"/>
    <w:rsid w:val="003F201D"/>
    <w:rsid w:val="003F23B8"/>
    <w:rsid w:val="003F251A"/>
    <w:rsid w:val="003F4E6D"/>
    <w:rsid w:val="003F53FA"/>
    <w:rsid w:val="003F57C0"/>
    <w:rsid w:val="003F5B87"/>
    <w:rsid w:val="003F5DB2"/>
    <w:rsid w:val="003F6214"/>
    <w:rsid w:val="003F6DF4"/>
    <w:rsid w:val="003F6F80"/>
    <w:rsid w:val="003F7A37"/>
    <w:rsid w:val="004026AC"/>
    <w:rsid w:val="004029E0"/>
    <w:rsid w:val="00402A59"/>
    <w:rsid w:val="00402A97"/>
    <w:rsid w:val="00402BEB"/>
    <w:rsid w:val="0040398D"/>
    <w:rsid w:val="00403F8B"/>
    <w:rsid w:val="004045D8"/>
    <w:rsid w:val="0040481F"/>
    <w:rsid w:val="004050B1"/>
    <w:rsid w:val="0040514C"/>
    <w:rsid w:val="004054B7"/>
    <w:rsid w:val="00405C13"/>
    <w:rsid w:val="0040648D"/>
    <w:rsid w:val="00406E2B"/>
    <w:rsid w:val="00411D15"/>
    <w:rsid w:val="0041274C"/>
    <w:rsid w:val="00413C92"/>
    <w:rsid w:val="00414563"/>
    <w:rsid w:val="004154DB"/>
    <w:rsid w:val="00415F00"/>
    <w:rsid w:val="004167F0"/>
    <w:rsid w:val="00416978"/>
    <w:rsid w:val="00420A5E"/>
    <w:rsid w:val="00422267"/>
    <w:rsid w:val="00422298"/>
    <w:rsid w:val="0042597B"/>
    <w:rsid w:val="004266CA"/>
    <w:rsid w:val="0042726D"/>
    <w:rsid w:val="004274BD"/>
    <w:rsid w:val="0042760F"/>
    <w:rsid w:val="0042787C"/>
    <w:rsid w:val="00427981"/>
    <w:rsid w:val="004308E2"/>
    <w:rsid w:val="00430E99"/>
    <w:rsid w:val="00430F8D"/>
    <w:rsid w:val="00431E30"/>
    <w:rsid w:val="00432D40"/>
    <w:rsid w:val="0043306E"/>
    <w:rsid w:val="004341C3"/>
    <w:rsid w:val="00435AC9"/>
    <w:rsid w:val="004371E4"/>
    <w:rsid w:val="004376E4"/>
    <w:rsid w:val="0044340A"/>
    <w:rsid w:val="004436CB"/>
    <w:rsid w:val="004439C8"/>
    <w:rsid w:val="00444258"/>
    <w:rsid w:val="00445D7E"/>
    <w:rsid w:val="00445FA3"/>
    <w:rsid w:val="00446FC2"/>
    <w:rsid w:val="00446FFC"/>
    <w:rsid w:val="00447810"/>
    <w:rsid w:val="00447D24"/>
    <w:rsid w:val="004504D4"/>
    <w:rsid w:val="0045075D"/>
    <w:rsid w:val="00451228"/>
    <w:rsid w:val="004512AD"/>
    <w:rsid w:val="00451745"/>
    <w:rsid w:val="00452DB7"/>
    <w:rsid w:val="00452FFF"/>
    <w:rsid w:val="00453335"/>
    <w:rsid w:val="0045353E"/>
    <w:rsid w:val="004538A4"/>
    <w:rsid w:val="004554FF"/>
    <w:rsid w:val="00455844"/>
    <w:rsid w:val="00455E08"/>
    <w:rsid w:val="00455F05"/>
    <w:rsid w:val="00457100"/>
    <w:rsid w:val="0045717E"/>
    <w:rsid w:val="00460625"/>
    <w:rsid w:val="00460902"/>
    <w:rsid w:val="00460A39"/>
    <w:rsid w:val="00462FEB"/>
    <w:rsid w:val="004644EE"/>
    <w:rsid w:val="004650B0"/>
    <w:rsid w:val="004653F1"/>
    <w:rsid w:val="004654C5"/>
    <w:rsid w:val="00465B3F"/>
    <w:rsid w:val="00465BB4"/>
    <w:rsid w:val="00466AFD"/>
    <w:rsid w:val="00466B9C"/>
    <w:rsid w:val="0046739D"/>
    <w:rsid w:val="0046748D"/>
    <w:rsid w:val="0046783C"/>
    <w:rsid w:val="004678A9"/>
    <w:rsid w:val="00467957"/>
    <w:rsid w:val="00467E52"/>
    <w:rsid w:val="00467F06"/>
    <w:rsid w:val="004702EF"/>
    <w:rsid w:val="00470CE0"/>
    <w:rsid w:val="00470DEF"/>
    <w:rsid w:val="00471BE5"/>
    <w:rsid w:val="004727CD"/>
    <w:rsid w:val="00473088"/>
    <w:rsid w:val="004735D0"/>
    <w:rsid w:val="00473E3A"/>
    <w:rsid w:val="0047482D"/>
    <w:rsid w:val="00474ECF"/>
    <w:rsid w:val="00475E49"/>
    <w:rsid w:val="0047634B"/>
    <w:rsid w:val="0047657D"/>
    <w:rsid w:val="00476C29"/>
    <w:rsid w:val="0047744F"/>
    <w:rsid w:val="00480A9F"/>
    <w:rsid w:val="00480B23"/>
    <w:rsid w:val="00480C76"/>
    <w:rsid w:val="00480F52"/>
    <w:rsid w:val="00481270"/>
    <w:rsid w:val="004819B0"/>
    <w:rsid w:val="00482133"/>
    <w:rsid w:val="00482C1E"/>
    <w:rsid w:val="00483F85"/>
    <w:rsid w:val="00484506"/>
    <w:rsid w:val="004853BD"/>
    <w:rsid w:val="00485B61"/>
    <w:rsid w:val="00485F29"/>
    <w:rsid w:val="00487CE2"/>
    <w:rsid w:val="00490ABB"/>
    <w:rsid w:val="00490C8F"/>
    <w:rsid w:val="004924F6"/>
    <w:rsid w:val="00492E92"/>
    <w:rsid w:val="004955FF"/>
    <w:rsid w:val="004971D1"/>
    <w:rsid w:val="004976A9"/>
    <w:rsid w:val="00497908"/>
    <w:rsid w:val="004A0088"/>
    <w:rsid w:val="004A01C5"/>
    <w:rsid w:val="004A0DD2"/>
    <w:rsid w:val="004A0FE7"/>
    <w:rsid w:val="004A277F"/>
    <w:rsid w:val="004A2D94"/>
    <w:rsid w:val="004A3143"/>
    <w:rsid w:val="004A535B"/>
    <w:rsid w:val="004A58A0"/>
    <w:rsid w:val="004A5DB1"/>
    <w:rsid w:val="004A70BD"/>
    <w:rsid w:val="004A7678"/>
    <w:rsid w:val="004B0021"/>
    <w:rsid w:val="004B0352"/>
    <w:rsid w:val="004B08A9"/>
    <w:rsid w:val="004B0C42"/>
    <w:rsid w:val="004B0F96"/>
    <w:rsid w:val="004B1070"/>
    <w:rsid w:val="004B1439"/>
    <w:rsid w:val="004B247E"/>
    <w:rsid w:val="004B27C9"/>
    <w:rsid w:val="004B2971"/>
    <w:rsid w:val="004B2C0E"/>
    <w:rsid w:val="004B2CF6"/>
    <w:rsid w:val="004B2DDF"/>
    <w:rsid w:val="004B36D4"/>
    <w:rsid w:val="004B41A2"/>
    <w:rsid w:val="004B447B"/>
    <w:rsid w:val="004B4C6C"/>
    <w:rsid w:val="004B5B00"/>
    <w:rsid w:val="004B5C93"/>
    <w:rsid w:val="004B5F08"/>
    <w:rsid w:val="004B5F29"/>
    <w:rsid w:val="004B5FE7"/>
    <w:rsid w:val="004B6973"/>
    <w:rsid w:val="004B7B3A"/>
    <w:rsid w:val="004C076D"/>
    <w:rsid w:val="004C0AFF"/>
    <w:rsid w:val="004C2520"/>
    <w:rsid w:val="004C2A0A"/>
    <w:rsid w:val="004C4A9F"/>
    <w:rsid w:val="004C58F9"/>
    <w:rsid w:val="004C5C73"/>
    <w:rsid w:val="004D0A76"/>
    <w:rsid w:val="004D0B0D"/>
    <w:rsid w:val="004D1D4E"/>
    <w:rsid w:val="004D1EC7"/>
    <w:rsid w:val="004D1F28"/>
    <w:rsid w:val="004D2144"/>
    <w:rsid w:val="004D2674"/>
    <w:rsid w:val="004D3017"/>
    <w:rsid w:val="004D52D4"/>
    <w:rsid w:val="004D5C29"/>
    <w:rsid w:val="004D700B"/>
    <w:rsid w:val="004D73F2"/>
    <w:rsid w:val="004D77CE"/>
    <w:rsid w:val="004E0D0A"/>
    <w:rsid w:val="004E1881"/>
    <w:rsid w:val="004E2053"/>
    <w:rsid w:val="004E26DC"/>
    <w:rsid w:val="004E2C85"/>
    <w:rsid w:val="004E43DB"/>
    <w:rsid w:val="004E4441"/>
    <w:rsid w:val="004E4E46"/>
    <w:rsid w:val="004E5767"/>
    <w:rsid w:val="004E5B01"/>
    <w:rsid w:val="004E60EE"/>
    <w:rsid w:val="004E642F"/>
    <w:rsid w:val="004E6678"/>
    <w:rsid w:val="004F0F04"/>
    <w:rsid w:val="004F16D8"/>
    <w:rsid w:val="004F1BF7"/>
    <w:rsid w:val="004F1CCF"/>
    <w:rsid w:val="004F24D4"/>
    <w:rsid w:val="004F3A92"/>
    <w:rsid w:val="004F3E50"/>
    <w:rsid w:val="004F41A3"/>
    <w:rsid w:val="004F4560"/>
    <w:rsid w:val="004F4684"/>
    <w:rsid w:val="004F5981"/>
    <w:rsid w:val="004F5C76"/>
    <w:rsid w:val="004F6598"/>
    <w:rsid w:val="004F6ACC"/>
    <w:rsid w:val="004F6F0C"/>
    <w:rsid w:val="00500B15"/>
    <w:rsid w:val="0050115C"/>
    <w:rsid w:val="005029E9"/>
    <w:rsid w:val="0050344F"/>
    <w:rsid w:val="00503DD4"/>
    <w:rsid w:val="00506F37"/>
    <w:rsid w:val="00507779"/>
    <w:rsid w:val="005101AB"/>
    <w:rsid w:val="005104A6"/>
    <w:rsid w:val="00510572"/>
    <w:rsid w:val="005110C2"/>
    <w:rsid w:val="00511979"/>
    <w:rsid w:val="00511C59"/>
    <w:rsid w:val="005122CB"/>
    <w:rsid w:val="0051270B"/>
    <w:rsid w:val="005129D1"/>
    <w:rsid w:val="00512D27"/>
    <w:rsid w:val="00512EE4"/>
    <w:rsid w:val="00513C90"/>
    <w:rsid w:val="0051590D"/>
    <w:rsid w:val="00517B72"/>
    <w:rsid w:val="0052039F"/>
    <w:rsid w:val="005207C7"/>
    <w:rsid w:val="00520B26"/>
    <w:rsid w:val="00522416"/>
    <w:rsid w:val="00523B8C"/>
    <w:rsid w:val="0052481F"/>
    <w:rsid w:val="00524A6A"/>
    <w:rsid w:val="00526442"/>
    <w:rsid w:val="00526ED9"/>
    <w:rsid w:val="005306E7"/>
    <w:rsid w:val="0053085C"/>
    <w:rsid w:val="00530E70"/>
    <w:rsid w:val="005323FC"/>
    <w:rsid w:val="00532D98"/>
    <w:rsid w:val="00533034"/>
    <w:rsid w:val="005335EC"/>
    <w:rsid w:val="0053489B"/>
    <w:rsid w:val="00534EC5"/>
    <w:rsid w:val="00536664"/>
    <w:rsid w:val="00536967"/>
    <w:rsid w:val="0053727C"/>
    <w:rsid w:val="005374B9"/>
    <w:rsid w:val="00537A7C"/>
    <w:rsid w:val="00537A9A"/>
    <w:rsid w:val="00537DA9"/>
    <w:rsid w:val="00537EE2"/>
    <w:rsid w:val="005401F4"/>
    <w:rsid w:val="005402D0"/>
    <w:rsid w:val="005404EE"/>
    <w:rsid w:val="00540F82"/>
    <w:rsid w:val="0054191E"/>
    <w:rsid w:val="005420B0"/>
    <w:rsid w:val="005434EF"/>
    <w:rsid w:val="00546577"/>
    <w:rsid w:val="00546ECC"/>
    <w:rsid w:val="00547DE8"/>
    <w:rsid w:val="00547EA1"/>
    <w:rsid w:val="00550026"/>
    <w:rsid w:val="0055182C"/>
    <w:rsid w:val="0055241E"/>
    <w:rsid w:val="0055265F"/>
    <w:rsid w:val="00553752"/>
    <w:rsid w:val="0055384F"/>
    <w:rsid w:val="005538FE"/>
    <w:rsid w:val="00553A23"/>
    <w:rsid w:val="00553A85"/>
    <w:rsid w:val="00556471"/>
    <w:rsid w:val="00556ABE"/>
    <w:rsid w:val="00557B53"/>
    <w:rsid w:val="00557BCA"/>
    <w:rsid w:val="0056046C"/>
    <w:rsid w:val="00560994"/>
    <w:rsid w:val="0056115E"/>
    <w:rsid w:val="0056295A"/>
    <w:rsid w:val="00563120"/>
    <w:rsid w:val="005632D9"/>
    <w:rsid w:val="0056352B"/>
    <w:rsid w:val="005635A7"/>
    <w:rsid w:val="0056398C"/>
    <w:rsid w:val="00563D0D"/>
    <w:rsid w:val="005648FE"/>
    <w:rsid w:val="00564A45"/>
    <w:rsid w:val="00564C5D"/>
    <w:rsid w:val="005666A1"/>
    <w:rsid w:val="0056683E"/>
    <w:rsid w:val="00566AE2"/>
    <w:rsid w:val="00566E06"/>
    <w:rsid w:val="00566E25"/>
    <w:rsid w:val="005670B2"/>
    <w:rsid w:val="00570681"/>
    <w:rsid w:val="005716B0"/>
    <w:rsid w:val="00571C9D"/>
    <w:rsid w:val="005720AC"/>
    <w:rsid w:val="00572ADA"/>
    <w:rsid w:val="00572F70"/>
    <w:rsid w:val="00574A39"/>
    <w:rsid w:val="00574D6A"/>
    <w:rsid w:val="00575174"/>
    <w:rsid w:val="00576B64"/>
    <w:rsid w:val="00577419"/>
    <w:rsid w:val="00577679"/>
    <w:rsid w:val="00580048"/>
    <w:rsid w:val="00580B7C"/>
    <w:rsid w:val="00580D1F"/>
    <w:rsid w:val="00580F7D"/>
    <w:rsid w:val="00581D11"/>
    <w:rsid w:val="00582CA9"/>
    <w:rsid w:val="0058300B"/>
    <w:rsid w:val="00583508"/>
    <w:rsid w:val="00584D5E"/>
    <w:rsid w:val="00585011"/>
    <w:rsid w:val="00585AE4"/>
    <w:rsid w:val="00585BC1"/>
    <w:rsid w:val="005860FE"/>
    <w:rsid w:val="005870BA"/>
    <w:rsid w:val="005870E6"/>
    <w:rsid w:val="00587C42"/>
    <w:rsid w:val="00587E51"/>
    <w:rsid w:val="005923DD"/>
    <w:rsid w:val="00592D68"/>
    <w:rsid w:val="00593863"/>
    <w:rsid w:val="005938A3"/>
    <w:rsid w:val="005939CD"/>
    <w:rsid w:val="00593CAF"/>
    <w:rsid w:val="00594BD5"/>
    <w:rsid w:val="0059571C"/>
    <w:rsid w:val="00595AFE"/>
    <w:rsid w:val="00597DBE"/>
    <w:rsid w:val="005A0288"/>
    <w:rsid w:val="005A0408"/>
    <w:rsid w:val="005A0A3C"/>
    <w:rsid w:val="005A0BFB"/>
    <w:rsid w:val="005A1A2E"/>
    <w:rsid w:val="005A254E"/>
    <w:rsid w:val="005A489D"/>
    <w:rsid w:val="005A5113"/>
    <w:rsid w:val="005A51DA"/>
    <w:rsid w:val="005A6E6B"/>
    <w:rsid w:val="005A7F95"/>
    <w:rsid w:val="005B0B9E"/>
    <w:rsid w:val="005B0C2D"/>
    <w:rsid w:val="005B0C80"/>
    <w:rsid w:val="005B1443"/>
    <w:rsid w:val="005B6815"/>
    <w:rsid w:val="005B713F"/>
    <w:rsid w:val="005B7724"/>
    <w:rsid w:val="005C17F4"/>
    <w:rsid w:val="005C234D"/>
    <w:rsid w:val="005C2403"/>
    <w:rsid w:val="005C254C"/>
    <w:rsid w:val="005C2731"/>
    <w:rsid w:val="005C2ECE"/>
    <w:rsid w:val="005C4782"/>
    <w:rsid w:val="005C5378"/>
    <w:rsid w:val="005C5D5D"/>
    <w:rsid w:val="005C605E"/>
    <w:rsid w:val="005C62C0"/>
    <w:rsid w:val="005C6FE1"/>
    <w:rsid w:val="005C71B2"/>
    <w:rsid w:val="005C75BC"/>
    <w:rsid w:val="005C7D27"/>
    <w:rsid w:val="005D1010"/>
    <w:rsid w:val="005D18FA"/>
    <w:rsid w:val="005D25A3"/>
    <w:rsid w:val="005D2C37"/>
    <w:rsid w:val="005D4533"/>
    <w:rsid w:val="005D4F65"/>
    <w:rsid w:val="005D5E4D"/>
    <w:rsid w:val="005D666E"/>
    <w:rsid w:val="005D6714"/>
    <w:rsid w:val="005D7269"/>
    <w:rsid w:val="005E0F73"/>
    <w:rsid w:val="005E1A87"/>
    <w:rsid w:val="005E1E90"/>
    <w:rsid w:val="005E2494"/>
    <w:rsid w:val="005E253A"/>
    <w:rsid w:val="005E2F21"/>
    <w:rsid w:val="005E3AF6"/>
    <w:rsid w:val="005E3B19"/>
    <w:rsid w:val="005E44BC"/>
    <w:rsid w:val="005E50CE"/>
    <w:rsid w:val="005E7254"/>
    <w:rsid w:val="005F05AC"/>
    <w:rsid w:val="005F08B6"/>
    <w:rsid w:val="005F1774"/>
    <w:rsid w:val="005F1F0F"/>
    <w:rsid w:val="005F25FC"/>
    <w:rsid w:val="005F2D28"/>
    <w:rsid w:val="005F2D3E"/>
    <w:rsid w:val="005F31CD"/>
    <w:rsid w:val="005F3899"/>
    <w:rsid w:val="005F399C"/>
    <w:rsid w:val="005F45A3"/>
    <w:rsid w:val="005F4D2C"/>
    <w:rsid w:val="005F4FC6"/>
    <w:rsid w:val="005F75AE"/>
    <w:rsid w:val="005F7A18"/>
    <w:rsid w:val="006000DC"/>
    <w:rsid w:val="00600848"/>
    <w:rsid w:val="00601624"/>
    <w:rsid w:val="00602144"/>
    <w:rsid w:val="006026C0"/>
    <w:rsid w:val="006030EE"/>
    <w:rsid w:val="00603C4A"/>
    <w:rsid w:val="006046CC"/>
    <w:rsid w:val="006048B8"/>
    <w:rsid w:val="00605483"/>
    <w:rsid w:val="00605DED"/>
    <w:rsid w:val="00606A92"/>
    <w:rsid w:val="0060788C"/>
    <w:rsid w:val="006109C7"/>
    <w:rsid w:val="00611B49"/>
    <w:rsid w:val="006126A3"/>
    <w:rsid w:val="00612764"/>
    <w:rsid w:val="00613640"/>
    <w:rsid w:val="00613A9E"/>
    <w:rsid w:val="00614CAC"/>
    <w:rsid w:val="00614D0D"/>
    <w:rsid w:val="00615175"/>
    <w:rsid w:val="006153D8"/>
    <w:rsid w:val="00615459"/>
    <w:rsid w:val="0061566F"/>
    <w:rsid w:val="0061671E"/>
    <w:rsid w:val="00617A8A"/>
    <w:rsid w:val="00620489"/>
    <w:rsid w:val="00620FB3"/>
    <w:rsid w:val="0062157B"/>
    <w:rsid w:val="006219AA"/>
    <w:rsid w:val="00624D40"/>
    <w:rsid w:val="00625098"/>
    <w:rsid w:val="00625706"/>
    <w:rsid w:val="00625DFC"/>
    <w:rsid w:val="00625EB9"/>
    <w:rsid w:val="006266BF"/>
    <w:rsid w:val="006269D4"/>
    <w:rsid w:val="006304BE"/>
    <w:rsid w:val="00631B36"/>
    <w:rsid w:val="00631F90"/>
    <w:rsid w:val="006323E1"/>
    <w:rsid w:val="006329BA"/>
    <w:rsid w:val="00633121"/>
    <w:rsid w:val="0063381F"/>
    <w:rsid w:val="00633FAA"/>
    <w:rsid w:val="006340B3"/>
    <w:rsid w:val="00634498"/>
    <w:rsid w:val="006345EF"/>
    <w:rsid w:val="00634EFE"/>
    <w:rsid w:val="00634F9C"/>
    <w:rsid w:val="00635D6A"/>
    <w:rsid w:val="00635F34"/>
    <w:rsid w:val="00636D53"/>
    <w:rsid w:val="006378E5"/>
    <w:rsid w:val="00640F86"/>
    <w:rsid w:val="006416EB"/>
    <w:rsid w:val="00641E2B"/>
    <w:rsid w:val="00642F8B"/>
    <w:rsid w:val="00643D70"/>
    <w:rsid w:val="00644F69"/>
    <w:rsid w:val="006462EA"/>
    <w:rsid w:val="006469F5"/>
    <w:rsid w:val="006509A0"/>
    <w:rsid w:val="00651555"/>
    <w:rsid w:val="00652A79"/>
    <w:rsid w:val="00652DF3"/>
    <w:rsid w:val="00653004"/>
    <w:rsid w:val="006536D1"/>
    <w:rsid w:val="00655066"/>
    <w:rsid w:val="00656F9B"/>
    <w:rsid w:val="0066133E"/>
    <w:rsid w:val="00661BDE"/>
    <w:rsid w:val="006635DF"/>
    <w:rsid w:val="00663C39"/>
    <w:rsid w:val="0066422C"/>
    <w:rsid w:val="00664243"/>
    <w:rsid w:val="0066514E"/>
    <w:rsid w:val="006658C1"/>
    <w:rsid w:val="00666279"/>
    <w:rsid w:val="0066672C"/>
    <w:rsid w:val="00670E47"/>
    <w:rsid w:val="006712C8"/>
    <w:rsid w:val="0067155C"/>
    <w:rsid w:val="00671DE9"/>
    <w:rsid w:val="00672B48"/>
    <w:rsid w:val="00672BD5"/>
    <w:rsid w:val="00673016"/>
    <w:rsid w:val="00673086"/>
    <w:rsid w:val="00674C50"/>
    <w:rsid w:val="006777F8"/>
    <w:rsid w:val="00677AD6"/>
    <w:rsid w:val="006800D3"/>
    <w:rsid w:val="00680D0B"/>
    <w:rsid w:val="00681601"/>
    <w:rsid w:val="00681836"/>
    <w:rsid w:val="00683261"/>
    <w:rsid w:val="006834FC"/>
    <w:rsid w:val="00683AB8"/>
    <w:rsid w:val="00684787"/>
    <w:rsid w:val="00684E40"/>
    <w:rsid w:val="00686D77"/>
    <w:rsid w:val="00690FA0"/>
    <w:rsid w:val="00691194"/>
    <w:rsid w:val="00693283"/>
    <w:rsid w:val="00693DEB"/>
    <w:rsid w:val="00693F49"/>
    <w:rsid w:val="006941EC"/>
    <w:rsid w:val="006945AA"/>
    <w:rsid w:val="006949DB"/>
    <w:rsid w:val="00694E52"/>
    <w:rsid w:val="00694EE6"/>
    <w:rsid w:val="00694F89"/>
    <w:rsid w:val="006950C8"/>
    <w:rsid w:val="00695142"/>
    <w:rsid w:val="006955BD"/>
    <w:rsid w:val="006967E7"/>
    <w:rsid w:val="006968C9"/>
    <w:rsid w:val="006968F9"/>
    <w:rsid w:val="00697681"/>
    <w:rsid w:val="00697963"/>
    <w:rsid w:val="006A084F"/>
    <w:rsid w:val="006A1B69"/>
    <w:rsid w:val="006A25D2"/>
    <w:rsid w:val="006A3455"/>
    <w:rsid w:val="006A4A0A"/>
    <w:rsid w:val="006A5107"/>
    <w:rsid w:val="006A57DF"/>
    <w:rsid w:val="006A5DD8"/>
    <w:rsid w:val="006A64F5"/>
    <w:rsid w:val="006A695C"/>
    <w:rsid w:val="006A6E74"/>
    <w:rsid w:val="006A709A"/>
    <w:rsid w:val="006A74FF"/>
    <w:rsid w:val="006A7F58"/>
    <w:rsid w:val="006B05E2"/>
    <w:rsid w:val="006B0833"/>
    <w:rsid w:val="006B1D56"/>
    <w:rsid w:val="006B1FD0"/>
    <w:rsid w:val="006B2EC4"/>
    <w:rsid w:val="006B44A5"/>
    <w:rsid w:val="006B5BC7"/>
    <w:rsid w:val="006B5C07"/>
    <w:rsid w:val="006B6271"/>
    <w:rsid w:val="006B6E1F"/>
    <w:rsid w:val="006B6F7D"/>
    <w:rsid w:val="006B718A"/>
    <w:rsid w:val="006B71C2"/>
    <w:rsid w:val="006B7396"/>
    <w:rsid w:val="006B75E2"/>
    <w:rsid w:val="006C0288"/>
    <w:rsid w:val="006C14B8"/>
    <w:rsid w:val="006C1D8E"/>
    <w:rsid w:val="006C2A1D"/>
    <w:rsid w:val="006C3531"/>
    <w:rsid w:val="006C40AD"/>
    <w:rsid w:val="006C4D7D"/>
    <w:rsid w:val="006C583A"/>
    <w:rsid w:val="006C65AC"/>
    <w:rsid w:val="006D00BD"/>
    <w:rsid w:val="006D109D"/>
    <w:rsid w:val="006D37C1"/>
    <w:rsid w:val="006D3B09"/>
    <w:rsid w:val="006D5472"/>
    <w:rsid w:val="006E0227"/>
    <w:rsid w:val="006E07C4"/>
    <w:rsid w:val="006E341D"/>
    <w:rsid w:val="006E365D"/>
    <w:rsid w:val="006E379B"/>
    <w:rsid w:val="006E41E9"/>
    <w:rsid w:val="006E4682"/>
    <w:rsid w:val="006E48EA"/>
    <w:rsid w:val="006E4D72"/>
    <w:rsid w:val="006E51D2"/>
    <w:rsid w:val="006E6E75"/>
    <w:rsid w:val="006E7B5E"/>
    <w:rsid w:val="006E7EB8"/>
    <w:rsid w:val="006F0010"/>
    <w:rsid w:val="006F0B7D"/>
    <w:rsid w:val="006F0C1A"/>
    <w:rsid w:val="006F18CC"/>
    <w:rsid w:val="006F19D8"/>
    <w:rsid w:val="006F1B65"/>
    <w:rsid w:val="006F276F"/>
    <w:rsid w:val="006F2ECB"/>
    <w:rsid w:val="006F3B14"/>
    <w:rsid w:val="006F3B7E"/>
    <w:rsid w:val="006F4A94"/>
    <w:rsid w:val="006F4F0A"/>
    <w:rsid w:val="006F59D6"/>
    <w:rsid w:val="006F5EFD"/>
    <w:rsid w:val="006F6136"/>
    <w:rsid w:val="006F66BA"/>
    <w:rsid w:val="006F6786"/>
    <w:rsid w:val="006F7A39"/>
    <w:rsid w:val="00700922"/>
    <w:rsid w:val="007009F1"/>
    <w:rsid w:val="00701110"/>
    <w:rsid w:val="007015E0"/>
    <w:rsid w:val="00701E9C"/>
    <w:rsid w:val="007029CF"/>
    <w:rsid w:val="00702D66"/>
    <w:rsid w:val="0070390E"/>
    <w:rsid w:val="00703AC1"/>
    <w:rsid w:val="007044EB"/>
    <w:rsid w:val="00704ED7"/>
    <w:rsid w:val="00706360"/>
    <w:rsid w:val="0070676F"/>
    <w:rsid w:val="0070692E"/>
    <w:rsid w:val="007069B9"/>
    <w:rsid w:val="00706B66"/>
    <w:rsid w:val="00706E1D"/>
    <w:rsid w:val="00707538"/>
    <w:rsid w:val="00710367"/>
    <w:rsid w:val="00710A32"/>
    <w:rsid w:val="0071120A"/>
    <w:rsid w:val="007113FE"/>
    <w:rsid w:val="0071212D"/>
    <w:rsid w:val="00712F6C"/>
    <w:rsid w:val="00712FE9"/>
    <w:rsid w:val="007132E8"/>
    <w:rsid w:val="00713FAF"/>
    <w:rsid w:val="007145DE"/>
    <w:rsid w:val="007147C4"/>
    <w:rsid w:val="00714FA8"/>
    <w:rsid w:val="0071504F"/>
    <w:rsid w:val="00715A6E"/>
    <w:rsid w:val="00716C00"/>
    <w:rsid w:val="00721402"/>
    <w:rsid w:val="00721EED"/>
    <w:rsid w:val="00722B40"/>
    <w:rsid w:val="00722D9D"/>
    <w:rsid w:val="00723372"/>
    <w:rsid w:val="00723684"/>
    <w:rsid w:val="007244CD"/>
    <w:rsid w:val="007248A2"/>
    <w:rsid w:val="00724EC2"/>
    <w:rsid w:val="00725847"/>
    <w:rsid w:val="00725D48"/>
    <w:rsid w:val="00725FC6"/>
    <w:rsid w:val="00727F8A"/>
    <w:rsid w:val="00730A86"/>
    <w:rsid w:val="007326DD"/>
    <w:rsid w:val="00732722"/>
    <w:rsid w:val="00733487"/>
    <w:rsid w:val="00733A45"/>
    <w:rsid w:val="00735C1C"/>
    <w:rsid w:val="00735CC7"/>
    <w:rsid w:val="0073608F"/>
    <w:rsid w:val="00736581"/>
    <w:rsid w:val="00740C88"/>
    <w:rsid w:val="00740F2C"/>
    <w:rsid w:val="007411A5"/>
    <w:rsid w:val="00741224"/>
    <w:rsid w:val="007422D4"/>
    <w:rsid w:val="00742504"/>
    <w:rsid w:val="007430B6"/>
    <w:rsid w:val="00743D5C"/>
    <w:rsid w:val="0074423A"/>
    <w:rsid w:val="0074433B"/>
    <w:rsid w:val="00745136"/>
    <w:rsid w:val="007452CD"/>
    <w:rsid w:val="0074541B"/>
    <w:rsid w:val="00745B92"/>
    <w:rsid w:val="0074665D"/>
    <w:rsid w:val="0074679F"/>
    <w:rsid w:val="0074705F"/>
    <w:rsid w:val="00747091"/>
    <w:rsid w:val="0075061A"/>
    <w:rsid w:val="007512DC"/>
    <w:rsid w:val="00751446"/>
    <w:rsid w:val="007517DF"/>
    <w:rsid w:val="00751A2E"/>
    <w:rsid w:val="00751C6D"/>
    <w:rsid w:val="00752B1E"/>
    <w:rsid w:val="00752C39"/>
    <w:rsid w:val="0075377E"/>
    <w:rsid w:val="00754311"/>
    <w:rsid w:val="00754BEA"/>
    <w:rsid w:val="007551AC"/>
    <w:rsid w:val="00755C80"/>
    <w:rsid w:val="0075653A"/>
    <w:rsid w:val="007567ED"/>
    <w:rsid w:val="007576B0"/>
    <w:rsid w:val="00757AE1"/>
    <w:rsid w:val="00760273"/>
    <w:rsid w:val="007612E4"/>
    <w:rsid w:val="007619E7"/>
    <w:rsid w:val="00761DFD"/>
    <w:rsid w:val="00761FB1"/>
    <w:rsid w:val="00762169"/>
    <w:rsid w:val="0076231C"/>
    <w:rsid w:val="007623BD"/>
    <w:rsid w:val="007625CB"/>
    <w:rsid w:val="00762D9D"/>
    <w:rsid w:val="00763368"/>
    <w:rsid w:val="00763C31"/>
    <w:rsid w:val="00764816"/>
    <w:rsid w:val="00764D0C"/>
    <w:rsid w:val="0076517B"/>
    <w:rsid w:val="00765CDB"/>
    <w:rsid w:val="00767CE2"/>
    <w:rsid w:val="007707BD"/>
    <w:rsid w:val="0077094F"/>
    <w:rsid w:val="00770BF1"/>
    <w:rsid w:val="00770F0F"/>
    <w:rsid w:val="00771811"/>
    <w:rsid w:val="007719A4"/>
    <w:rsid w:val="00771BE7"/>
    <w:rsid w:val="00772099"/>
    <w:rsid w:val="00773064"/>
    <w:rsid w:val="007731FA"/>
    <w:rsid w:val="007739BB"/>
    <w:rsid w:val="007745AE"/>
    <w:rsid w:val="00774991"/>
    <w:rsid w:val="00774EEE"/>
    <w:rsid w:val="007752C9"/>
    <w:rsid w:val="007768EF"/>
    <w:rsid w:val="00777B26"/>
    <w:rsid w:val="0078044D"/>
    <w:rsid w:val="007815AA"/>
    <w:rsid w:val="00781E23"/>
    <w:rsid w:val="007824C4"/>
    <w:rsid w:val="007828A3"/>
    <w:rsid w:val="0078340F"/>
    <w:rsid w:val="007842B5"/>
    <w:rsid w:val="00784D2C"/>
    <w:rsid w:val="00785A59"/>
    <w:rsid w:val="00785EA6"/>
    <w:rsid w:val="007863B2"/>
    <w:rsid w:val="00786768"/>
    <w:rsid w:val="00786E70"/>
    <w:rsid w:val="007878C7"/>
    <w:rsid w:val="00787CD6"/>
    <w:rsid w:val="00787E4E"/>
    <w:rsid w:val="00787EC9"/>
    <w:rsid w:val="00790387"/>
    <w:rsid w:val="0079051F"/>
    <w:rsid w:val="00790684"/>
    <w:rsid w:val="00790E76"/>
    <w:rsid w:val="00790FB9"/>
    <w:rsid w:val="00791CC8"/>
    <w:rsid w:val="00792246"/>
    <w:rsid w:val="00792746"/>
    <w:rsid w:val="00792B13"/>
    <w:rsid w:val="00793379"/>
    <w:rsid w:val="00793714"/>
    <w:rsid w:val="00793C03"/>
    <w:rsid w:val="007940EE"/>
    <w:rsid w:val="007941C8"/>
    <w:rsid w:val="00795CDA"/>
    <w:rsid w:val="00796CE7"/>
    <w:rsid w:val="00797750"/>
    <w:rsid w:val="00797C30"/>
    <w:rsid w:val="007A2F17"/>
    <w:rsid w:val="007A39C0"/>
    <w:rsid w:val="007A3BAD"/>
    <w:rsid w:val="007A50D3"/>
    <w:rsid w:val="007A594C"/>
    <w:rsid w:val="007A5AA0"/>
    <w:rsid w:val="007A5DAB"/>
    <w:rsid w:val="007A66D2"/>
    <w:rsid w:val="007A6AC9"/>
    <w:rsid w:val="007A6D58"/>
    <w:rsid w:val="007B129D"/>
    <w:rsid w:val="007B162E"/>
    <w:rsid w:val="007B1D52"/>
    <w:rsid w:val="007B227F"/>
    <w:rsid w:val="007B2D94"/>
    <w:rsid w:val="007B459F"/>
    <w:rsid w:val="007B4D6A"/>
    <w:rsid w:val="007B528C"/>
    <w:rsid w:val="007B546D"/>
    <w:rsid w:val="007B60A8"/>
    <w:rsid w:val="007B6372"/>
    <w:rsid w:val="007B6D13"/>
    <w:rsid w:val="007B7283"/>
    <w:rsid w:val="007B7944"/>
    <w:rsid w:val="007B7B86"/>
    <w:rsid w:val="007C03F8"/>
    <w:rsid w:val="007C0D70"/>
    <w:rsid w:val="007C18DD"/>
    <w:rsid w:val="007C1D24"/>
    <w:rsid w:val="007C2542"/>
    <w:rsid w:val="007C264F"/>
    <w:rsid w:val="007C2CAA"/>
    <w:rsid w:val="007C3354"/>
    <w:rsid w:val="007C4555"/>
    <w:rsid w:val="007C4DF4"/>
    <w:rsid w:val="007C5AE7"/>
    <w:rsid w:val="007C5CC8"/>
    <w:rsid w:val="007C676A"/>
    <w:rsid w:val="007C7537"/>
    <w:rsid w:val="007D011C"/>
    <w:rsid w:val="007D04D8"/>
    <w:rsid w:val="007D0A9A"/>
    <w:rsid w:val="007D0C71"/>
    <w:rsid w:val="007D0EC3"/>
    <w:rsid w:val="007D0FAC"/>
    <w:rsid w:val="007D12B6"/>
    <w:rsid w:val="007D2831"/>
    <w:rsid w:val="007D3D3A"/>
    <w:rsid w:val="007D47B4"/>
    <w:rsid w:val="007D4DF2"/>
    <w:rsid w:val="007E25BA"/>
    <w:rsid w:val="007E31A0"/>
    <w:rsid w:val="007E3F9F"/>
    <w:rsid w:val="007E45C5"/>
    <w:rsid w:val="007E4D27"/>
    <w:rsid w:val="007E4FE0"/>
    <w:rsid w:val="007E55DA"/>
    <w:rsid w:val="007E6062"/>
    <w:rsid w:val="007E6E47"/>
    <w:rsid w:val="007E70A5"/>
    <w:rsid w:val="007E7387"/>
    <w:rsid w:val="007F0E81"/>
    <w:rsid w:val="007F1086"/>
    <w:rsid w:val="007F134B"/>
    <w:rsid w:val="007F1DCB"/>
    <w:rsid w:val="007F1F74"/>
    <w:rsid w:val="007F2101"/>
    <w:rsid w:val="007F25EB"/>
    <w:rsid w:val="007F2B13"/>
    <w:rsid w:val="007F2F26"/>
    <w:rsid w:val="007F39DA"/>
    <w:rsid w:val="007F45F5"/>
    <w:rsid w:val="007F4E1D"/>
    <w:rsid w:val="007F558F"/>
    <w:rsid w:val="007F5827"/>
    <w:rsid w:val="007F6014"/>
    <w:rsid w:val="007F7F4C"/>
    <w:rsid w:val="00801137"/>
    <w:rsid w:val="008017E2"/>
    <w:rsid w:val="00801D27"/>
    <w:rsid w:val="00801DD5"/>
    <w:rsid w:val="008032F0"/>
    <w:rsid w:val="00803C05"/>
    <w:rsid w:val="00804991"/>
    <w:rsid w:val="00806C5F"/>
    <w:rsid w:val="008117EA"/>
    <w:rsid w:val="008118E0"/>
    <w:rsid w:val="008129CE"/>
    <w:rsid w:val="00813269"/>
    <w:rsid w:val="008136C7"/>
    <w:rsid w:val="00814788"/>
    <w:rsid w:val="00814FA5"/>
    <w:rsid w:val="0081527C"/>
    <w:rsid w:val="008165ED"/>
    <w:rsid w:val="00816D91"/>
    <w:rsid w:val="00816F23"/>
    <w:rsid w:val="008178C3"/>
    <w:rsid w:val="008179AF"/>
    <w:rsid w:val="00817DAF"/>
    <w:rsid w:val="0082019C"/>
    <w:rsid w:val="0082083B"/>
    <w:rsid w:val="008230A8"/>
    <w:rsid w:val="008230E9"/>
    <w:rsid w:val="00823811"/>
    <w:rsid w:val="00824544"/>
    <w:rsid w:val="0082586A"/>
    <w:rsid w:val="00827BDF"/>
    <w:rsid w:val="00830078"/>
    <w:rsid w:val="00830ACE"/>
    <w:rsid w:val="00830BCC"/>
    <w:rsid w:val="00830D7A"/>
    <w:rsid w:val="00830F50"/>
    <w:rsid w:val="00831034"/>
    <w:rsid w:val="008318DF"/>
    <w:rsid w:val="00831C3F"/>
    <w:rsid w:val="00832548"/>
    <w:rsid w:val="00834224"/>
    <w:rsid w:val="00834322"/>
    <w:rsid w:val="0083474C"/>
    <w:rsid w:val="00834D41"/>
    <w:rsid w:val="0083501B"/>
    <w:rsid w:val="00835C02"/>
    <w:rsid w:val="0083684E"/>
    <w:rsid w:val="008368F6"/>
    <w:rsid w:val="00836B07"/>
    <w:rsid w:val="00840AFE"/>
    <w:rsid w:val="00841354"/>
    <w:rsid w:val="00842535"/>
    <w:rsid w:val="00842841"/>
    <w:rsid w:val="00843832"/>
    <w:rsid w:val="00845916"/>
    <w:rsid w:val="00846AAA"/>
    <w:rsid w:val="00846CA0"/>
    <w:rsid w:val="00846DC8"/>
    <w:rsid w:val="00847E0A"/>
    <w:rsid w:val="008514FA"/>
    <w:rsid w:val="0085388B"/>
    <w:rsid w:val="00856DB9"/>
    <w:rsid w:val="00856E8E"/>
    <w:rsid w:val="008570C6"/>
    <w:rsid w:val="00857AFA"/>
    <w:rsid w:val="00860478"/>
    <w:rsid w:val="00861098"/>
    <w:rsid w:val="008611F1"/>
    <w:rsid w:val="00861738"/>
    <w:rsid w:val="00861A56"/>
    <w:rsid w:val="00864431"/>
    <w:rsid w:val="008648C8"/>
    <w:rsid w:val="00865153"/>
    <w:rsid w:val="00865C56"/>
    <w:rsid w:val="00865D83"/>
    <w:rsid w:val="008661A5"/>
    <w:rsid w:val="00866914"/>
    <w:rsid w:val="00867A38"/>
    <w:rsid w:val="00867BFA"/>
    <w:rsid w:val="0087236C"/>
    <w:rsid w:val="00872D52"/>
    <w:rsid w:val="008745C8"/>
    <w:rsid w:val="00874D37"/>
    <w:rsid w:val="0087586A"/>
    <w:rsid w:val="00875F76"/>
    <w:rsid w:val="0087608A"/>
    <w:rsid w:val="00876754"/>
    <w:rsid w:val="00880D2B"/>
    <w:rsid w:val="0088154A"/>
    <w:rsid w:val="00881B87"/>
    <w:rsid w:val="00881E9D"/>
    <w:rsid w:val="008823C2"/>
    <w:rsid w:val="00884437"/>
    <w:rsid w:val="00885067"/>
    <w:rsid w:val="008858ED"/>
    <w:rsid w:val="00886282"/>
    <w:rsid w:val="0088645D"/>
    <w:rsid w:val="008867D9"/>
    <w:rsid w:val="00887611"/>
    <w:rsid w:val="00887648"/>
    <w:rsid w:val="0088791F"/>
    <w:rsid w:val="00891493"/>
    <w:rsid w:val="008915BB"/>
    <w:rsid w:val="00891FEB"/>
    <w:rsid w:val="0089231F"/>
    <w:rsid w:val="008941AA"/>
    <w:rsid w:val="0089431F"/>
    <w:rsid w:val="00894D68"/>
    <w:rsid w:val="00895A23"/>
    <w:rsid w:val="00895D41"/>
    <w:rsid w:val="008963CA"/>
    <w:rsid w:val="008963E9"/>
    <w:rsid w:val="00896665"/>
    <w:rsid w:val="00896898"/>
    <w:rsid w:val="00897694"/>
    <w:rsid w:val="008A040B"/>
    <w:rsid w:val="008A0595"/>
    <w:rsid w:val="008A05AD"/>
    <w:rsid w:val="008A0AB0"/>
    <w:rsid w:val="008A1A8A"/>
    <w:rsid w:val="008A2655"/>
    <w:rsid w:val="008A4FE1"/>
    <w:rsid w:val="008A51E0"/>
    <w:rsid w:val="008A61E7"/>
    <w:rsid w:val="008A66B9"/>
    <w:rsid w:val="008B1684"/>
    <w:rsid w:val="008B1F25"/>
    <w:rsid w:val="008B594B"/>
    <w:rsid w:val="008B5F41"/>
    <w:rsid w:val="008B7F71"/>
    <w:rsid w:val="008B7FEA"/>
    <w:rsid w:val="008C0F0C"/>
    <w:rsid w:val="008C1D0C"/>
    <w:rsid w:val="008C1D8F"/>
    <w:rsid w:val="008C1EF8"/>
    <w:rsid w:val="008C2924"/>
    <w:rsid w:val="008C2E7C"/>
    <w:rsid w:val="008C3D48"/>
    <w:rsid w:val="008C502C"/>
    <w:rsid w:val="008C531D"/>
    <w:rsid w:val="008C5F14"/>
    <w:rsid w:val="008C64BF"/>
    <w:rsid w:val="008C76FF"/>
    <w:rsid w:val="008C7F24"/>
    <w:rsid w:val="008D0188"/>
    <w:rsid w:val="008D0DCC"/>
    <w:rsid w:val="008D15EB"/>
    <w:rsid w:val="008D172C"/>
    <w:rsid w:val="008D251B"/>
    <w:rsid w:val="008D2527"/>
    <w:rsid w:val="008D2A9E"/>
    <w:rsid w:val="008D2E7B"/>
    <w:rsid w:val="008D347C"/>
    <w:rsid w:val="008D4447"/>
    <w:rsid w:val="008D4811"/>
    <w:rsid w:val="008D4A18"/>
    <w:rsid w:val="008D4A2E"/>
    <w:rsid w:val="008D670B"/>
    <w:rsid w:val="008D76E0"/>
    <w:rsid w:val="008D7733"/>
    <w:rsid w:val="008D784D"/>
    <w:rsid w:val="008D7B56"/>
    <w:rsid w:val="008D7BF0"/>
    <w:rsid w:val="008D7DAD"/>
    <w:rsid w:val="008E0476"/>
    <w:rsid w:val="008E1BB4"/>
    <w:rsid w:val="008E1BFA"/>
    <w:rsid w:val="008E3B6A"/>
    <w:rsid w:val="008E3EE7"/>
    <w:rsid w:val="008E4A05"/>
    <w:rsid w:val="008E63F8"/>
    <w:rsid w:val="008E76EF"/>
    <w:rsid w:val="008E7FE7"/>
    <w:rsid w:val="008F0198"/>
    <w:rsid w:val="008F0207"/>
    <w:rsid w:val="008F0A02"/>
    <w:rsid w:val="008F1461"/>
    <w:rsid w:val="008F1677"/>
    <w:rsid w:val="008F38BD"/>
    <w:rsid w:val="008F3F4D"/>
    <w:rsid w:val="008F4670"/>
    <w:rsid w:val="008F4973"/>
    <w:rsid w:val="008F4CF4"/>
    <w:rsid w:val="008F590A"/>
    <w:rsid w:val="00900A02"/>
    <w:rsid w:val="009014EC"/>
    <w:rsid w:val="00901F95"/>
    <w:rsid w:val="00902E79"/>
    <w:rsid w:val="00902F12"/>
    <w:rsid w:val="00907127"/>
    <w:rsid w:val="009074FF"/>
    <w:rsid w:val="00910338"/>
    <w:rsid w:val="00910DA9"/>
    <w:rsid w:val="009111C0"/>
    <w:rsid w:val="00911874"/>
    <w:rsid w:val="00912914"/>
    <w:rsid w:val="009132BC"/>
    <w:rsid w:val="00915590"/>
    <w:rsid w:val="0091596C"/>
    <w:rsid w:val="0091620E"/>
    <w:rsid w:val="00916A19"/>
    <w:rsid w:val="00917732"/>
    <w:rsid w:val="00920F6D"/>
    <w:rsid w:val="009216BA"/>
    <w:rsid w:val="00923A10"/>
    <w:rsid w:val="0092435D"/>
    <w:rsid w:val="00924A0C"/>
    <w:rsid w:val="009257CB"/>
    <w:rsid w:val="0092630D"/>
    <w:rsid w:val="00926F9A"/>
    <w:rsid w:val="00930E2A"/>
    <w:rsid w:val="009321C8"/>
    <w:rsid w:val="0093227D"/>
    <w:rsid w:val="009322F1"/>
    <w:rsid w:val="00932748"/>
    <w:rsid w:val="0093342A"/>
    <w:rsid w:val="00933632"/>
    <w:rsid w:val="00933BCB"/>
    <w:rsid w:val="009345E5"/>
    <w:rsid w:val="0093722F"/>
    <w:rsid w:val="009375F9"/>
    <w:rsid w:val="00937F8D"/>
    <w:rsid w:val="0094017C"/>
    <w:rsid w:val="00940DAC"/>
    <w:rsid w:val="00942B54"/>
    <w:rsid w:val="00943E7F"/>
    <w:rsid w:val="00943EA5"/>
    <w:rsid w:val="00944435"/>
    <w:rsid w:val="00944D5E"/>
    <w:rsid w:val="00945C97"/>
    <w:rsid w:val="0094652C"/>
    <w:rsid w:val="0094696F"/>
    <w:rsid w:val="00950997"/>
    <w:rsid w:val="009539A2"/>
    <w:rsid w:val="00953ABE"/>
    <w:rsid w:val="00953F4C"/>
    <w:rsid w:val="009559DC"/>
    <w:rsid w:val="009576B7"/>
    <w:rsid w:val="00957FD0"/>
    <w:rsid w:val="009602AC"/>
    <w:rsid w:val="0096071C"/>
    <w:rsid w:val="009609F6"/>
    <w:rsid w:val="00960EFF"/>
    <w:rsid w:val="00961AD4"/>
    <w:rsid w:val="00961F49"/>
    <w:rsid w:val="00962E7A"/>
    <w:rsid w:val="00963187"/>
    <w:rsid w:val="0096323A"/>
    <w:rsid w:val="009639CA"/>
    <w:rsid w:val="00963CCB"/>
    <w:rsid w:val="009640C2"/>
    <w:rsid w:val="0096478E"/>
    <w:rsid w:val="00966F4F"/>
    <w:rsid w:val="009671E5"/>
    <w:rsid w:val="009678B3"/>
    <w:rsid w:val="00967AD2"/>
    <w:rsid w:val="00967EB6"/>
    <w:rsid w:val="00970441"/>
    <w:rsid w:val="00971537"/>
    <w:rsid w:val="0097624F"/>
    <w:rsid w:val="009767A3"/>
    <w:rsid w:val="0097689E"/>
    <w:rsid w:val="00976CA0"/>
    <w:rsid w:val="00977259"/>
    <w:rsid w:val="00977495"/>
    <w:rsid w:val="00977B62"/>
    <w:rsid w:val="009803EA"/>
    <w:rsid w:val="0098058A"/>
    <w:rsid w:val="00980A71"/>
    <w:rsid w:val="00981352"/>
    <w:rsid w:val="0098271D"/>
    <w:rsid w:val="00982757"/>
    <w:rsid w:val="00983369"/>
    <w:rsid w:val="00983D4C"/>
    <w:rsid w:val="009853C9"/>
    <w:rsid w:val="009854B3"/>
    <w:rsid w:val="00986CA2"/>
    <w:rsid w:val="009873BE"/>
    <w:rsid w:val="00987854"/>
    <w:rsid w:val="0099045D"/>
    <w:rsid w:val="0099101C"/>
    <w:rsid w:val="00991049"/>
    <w:rsid w:val="0099111D"/>
    <w:rsid w:val="00991ECB"/>
    <w:rsid w:val="009934D0"/>
    <w:rsid w:val="00993E6C"/>
    <w:rsid w:val="00993FA3"/>
    <w:rsid w:val="00994129"/>
    <w:rsid w:val="00994C88"/>
    <w:rsid w:val="0099616C"/>
    <w:rsid w:val="00996335"/>
    <w:rsid w:val="009964D4"/>
    <w:rsid w:val="00997119"/>
    <w:rsid w:val="00997273"/>
    <w:rsid w:val="009972D7"/>
    <w:rsid w:val="0099734A"/>
    <w:rsid w:val="009A03C3"/>
    <w:rsid w:val="009A0989"/>
    <w:rsid w:val="009A1B3E"/>
    <w:rsid w:val="009A2A16"/>
    <w:rsid w:val="009A3C43"/>
    <w:rsid w:val="009A42D3"/>
    <w:rsid w:val="009A4B24"/>
    <w:rsid w:val="009A4D56"/>
    <w:rsid w:val="009A6394"/>
    <w:rsid w:val="009A6397"/>
    <w:rsid w:val="009A66B9"/>
    <w:rsid w:val="009A7256"/>
    <w:rsid w:val="009A7B5F"/>
    <w:rsid w:val="009B09DD"/>
    <w:rsid w:val="009B1B3B"/>
    <w:rsid w:val="009B3221"/>
    <w:rsid w:val="009B4BD6"/>
    <w:rsid w:val="009B500A"/>
    <w:rsid w:val="009B619F"/>
    <w:rsid w:val="009B61E1"/>
    <w:rsid w:val="009B7692"/>
    <w:rsid w:val="009B7CA4"/>
    <w:rsid w:val="009C115C"/>
    <w:rsid w:val="009C1226"/>
    <w:rsid w:val="009C1CFA"/>
    <w:rsid w:val="009C2FF4"/>
    <w:rsid w:val="009C331E"/>
    <w:rsid w:val="009C36D9"/>
    <w:rsid w:val="009C3AA8"/>
    <w:rsid w:val="009C40D0"/>
    <w:rsid w:val="009C48A3"/>
    <w:rsid w:val="009C56DB"/>
    <w:rsid w:val="009C5CE1"/>
    <w:rsid w:val="009C5F5A"/>
    <w:rsid w:val="009C603F"/>
    <w:rsid w:val="009C666E"/>
    <w:rsid w:val="009C6BB3"/>
    <w:rsid w:val="009C6E6E"/>
    <w:rsid w:val="009C7EEA"/>
    <w:rsid w:val="009D1235"/>
    <w:rsid w:val="009D1E04"/>
    <w:rsid w:val="009D2598"/>
    <w:rsid w:val="009D2966"/>
    <w:rsid w:val="009D2A2F"/>
    <w:rsid w:val="009D2C5D"/>
    <w:rsid w:val="009D3356"/>
    <w:rsid w:val="009D362A"/>
    <w:rsid w:val="009D3BF9"/>
    <w:rsid w:val="009D46DC"/>
    <w:rsid w:val="009D4E2B"/>
    <w:rsid w:val="009D4F23"/>
    <w:rsid w:val="009D6C79"/>
    <w:rsid w:val="009D79A0"/>
    <w:rsid w:val="009D7E12"/>
    <w:rsid w:val="009E0D45"/>
    <w:rsid w:val="009E1267"/>
    <w:rsid w:val="009E1420"/>
    <w:rsid w:val="009E190F"/>
    <w:rsid w:val="009E260C"/>
    <w:rsid w:val="009E2BF5"/>
    <w:rsid w:val="009E345B"/>
    <w:rsid w:val="009E4E98"/>
    <w:rsid w:val="009E5418"/>
    <w:rsid w:val="009E64B2"/>
    <w:rsid w:val="009E7D5D"/>
    <w:rsid w:val="009E7EAF"/>
    <w:rsid w:val="009F04FA"/>
    <w:rsid w:val="009F0C8A"/>
    <w:rsid w:val="009F0DD1"/>
    <w:rsid w:val="009F1634"/>
    <w:rsid w:val="009F176A"/>
    <w:rsid w:val="009F24F6"/>
    <w:rsid w:val="009F2C89"/>
    <w:rsid w:val="009F368F"/>
    <w:rsid w:val="009F3A27"/>
    <w:rsid w:val="009F41F8"/>
    <w:rsid w:val="009F51A8"/>
    <w:rsid w:val="009F5E13"/>
    <w:rsid w:val="009F60A4"/>
    <w:rsid w:val="009F6DF3"/>
    <w:rsid w:val="00A01765"/>
    <w:rsid w:val="00A01AF0"/>
    <w:rsid w:val="00A01E39"/>
    <w:rsid w:val="00A02E85"/>
    <w:rsid w:val="00A0446A"/>
    <w:rsid w:val="00A04626"/>
    <w:rsid w:val="00A04730"/>
    <w:rsid w:val="00A04AD8"/>
    <w:rsid w:val="00A04BD1"/>
    <w:rsid w:val="00A04CE6"/>
    <w:rsid w:val="00A05329"/>
    <w:rsid w:val="00A05588"/>
    <w:rsid w:val="00A06AD8"/>
    <w:rsid w:val="00A06C15"/>
    <w:rsid w:val="00A06D18"/>
    <w:rsid w:val="00A06D1C"/>
    <w:rsid w:val="00A06E41"/>
    <w:rsid w:val="00A07B96"/>
    <w:rsid w:val="00A102D4"/>
    <w:rsid w:val="00A10BE9"/>
    <w:rsid w:val="00A11545"/>
    <w:rsid w:val="00A123FF"/>
    <w:rsid w:val="00A1251F"/>
    <w:rsid w:val="00A12750"/>
    <w:rsid w:val="00A12CE8"/>
    <w:rsid w:val="00A13528"/>
    <w:rsid w:val="00A13689"/>
    <w:rsid w:val="00A13A5B"/>
    <w:rsid w:val="00A13C6E"/>
    <w:rsid w:val="00A155FD"/>
    <w:rsid w:val="00A16669"/>
    <w:rsid w:val="00A167CF"/>
    <w:rsid w:val="00A16947"/>
    <w:rsid w:val="00A2035A"/>
    <w:rsid w:val="00A204F5"/>
    <w:rsid w:val="00A21605"/>
    <w:rsid w:val="00A21A4A"/>
    <w:rsid w:val="00A2206D"/>
    <w:rsid w:val="00A220D4"/>
    <w:rsid w:val="00A22E22"/>
    <w:rsid w:val="00A22F39"/>
    <w:rsid w:val="00A230F7"/>
    <w:rsid w:val="00A23C2F"/>
    <w:rsid w:val="00A2466F"/>
    <w:rsid w:val="00A25266"/>
    <w:rsid w:val="00A26601"/>
    <w:rsid w:val="00A26CAB"/>
    <w:rsid w:val="00A275E4"/>
    <w:rsid w:val="00A276AD"/>
    <w:rsid w:val="00A30247"/>
    <w:rsid w:val="00A30BBB"/>
    <w:rsid w:val="00A314C0"/>
    <w:rsid w:val="00A3289A"/>
    <w:rsid w:val="00A32D23"/>
    <w:rsid w:val="00A335D9"/>
    <w:rsid w:val="00A3493E"/>
    <w:rsid w:val="00A34B1E"/>
    <w:rsid w:val="00A355F9"/>
    <w:rsid w:val="00A35EF8"/>
    <w:rsid w:val="00A36266"/>
    <w:rsid w:val="00A3690A"/>
    <w:rsid w:val="00A40BFC"/>
    <w:rsid w:val="00A41506"/>
    <w:rsid w:val="00A415B3"/>
    <w:rsid w:val="00A42AB9"/>
    <w:rsid w:val="00A43100"/>
    <w:rsid w:val="00A433E3"/>
    <w:rsid w:val="00A436C3"/>
    <w:rsid w:val="00A43E28"/>
    <w:rsid w:val="00A442AB"/>
    <w:rsid w:val="00A448E3"/>
    <w:rsid w:val="00A45526"/>
    <w:rsid w:val="00A46FBE"/>
    <w:rsid w:val="00A471EF"/>
    <w:rsid w:val="00A479F4"/>
    <w:rsid w:val="00A50620"/>
    <w:rsid w:val="00A50AE7"/>
    <w:rsid w:val="00A50F2A"/>
    <w:rsid w:val="00A5167F"/>
    <w:rsid w:val="00A516C2"/>
    <w:rsid w:val="00A53203"/>
    <w:rsid w:val="00A544F5"/>
    <w:rsid w:val="00A558C1"/>
    <w:rsid w:val="00A558F7"/>
    <w:rsid w:val="00A55D6C"/>
    <w:rsid w:val="00A5604C"/>
    <w:rsid w:val="00A56227"/>
    <w:rsid w:val="00A57B7B"/>
    <w:rsid w:val="00A6000E"/>
    <w:rsid w:val="00A60618"/>
    <w:rsid w:val="00A609FE"/>
    <w:rsid w:val="00A60AC3"/>
    <w:rsid w:val="00A614C3"/>
    <w:rsid w:val="00A61923"/>
    <w:rsid w:val="00A61DFE"/>
    <w:rsid w:val="00A62BE1"/>
    <w:rsid w:val="00A62E1E"/>
    <w:rsid w:val="00A63647"/>
    <w:rsid w:val="00A63782"/>
    <w:rsid w:val="00A64CC3"/>
    <w:rsid w:val="00A657AD"/>
    <w:rsid w:val="00A65A1A"/>
    <w:rsid w:val="00A67D0C"/>
    <w:rsid w:val="00A70245"/>
    <w:rsid w:val="00A727F0"/>
    <w:rsid w:val="00A73EA2"/>
    <w:rsid w:val="00A7400C"/>
    <w:rsid w:val="00A74278"/>
    <w:rsid w:val="00A74D03"/>
    <w:rsid w:val="00A7575D"/>
    <w:rsid w:val="00A761C8"/>
    <w:rsid w:val="00A76A3A"/>
    <w:rsid w:val="00A77369"/>
    <w:rsid w:val="00A77471"/>
    <w:rsid w:val="00A777CC"/>
    <w:rsid w:val="00A77C3C"/>
    <w:rsid w:val="00A81852"/>
    <w:rsid w:val="00A82567"/>
    <w:rsid w:val="00A82842"/>
    <w:rsid w:val="00A8382A"/>
    <w:rsid w:val="00A84187"/>
    <w:rsid w:val="00A85B72"/>
    <w:rsid w:val="00A86997"/>
    <w:rsid w:val="00A8720F"/>
    <w:rsid w:val="00A87280"/>
    <w:rsid w:val="00A87969"/>
    <w:rsid w:val="00A87981"/>
    <w:rsid w:val="00A90283"/>
    <w:rsid w:val="00A905C4"/>
    <w:rsid w:val="00A907AC"/>
    <w:rsid w:val="00A913C4"/>
    <w:rsid w:val="00A9230A"/>
    <w:rsid w:val="00A93453"/>
    <w:rsid w:val="00A94081"/>
    <w:rsid w:val="00A941E2"/>
    <w:rsid w:val="00A9497D"/>
    <w:rsid w:val="00A94A3D"/>
    <w:rsid w:val="00A94D17"/>
    <w:rsid w:val="00A94D1C"/>
    <w:rsid w:val="00A94F70"/>
    <w:rsid w:val="00A95647"/>
    <w:rsid w:val="00A95A8A"/>
    <w:rsid w:val="00A9633F"/>
    <w:rsid w:val="00A964C1"/>
    <w:rsid w:val="00A96D7A"/>
    <w:rsid w:val="00A96E40"/>
    <w:rsid w:val="00AA1199"/>
    <w:rsid w:val="00AA1820"/>
    <w:rsid w:val="00AA1D47"/>
    <w:rsid w:val="00AA1E2E"/>
    <w:rsid w:val="00AA3871"/>
    <w:rsid w:val="00AA4EBB"/>
    <w:rsid w:val="00AA511A"/>
    <w:rsid w:val="00AA56E4"/>
    <w:rsid w:val="00AA5D48"/>
    <w:rsid w:val="00AA60ED"/>
    <w:rsid w:val="00AA6287"/>
    <w:rsid w:val="00AA65CA"/>
    <w:rsid w:val="00AB216F"/>
    <w:rsid w:val="00AB2444"/>
    <w:rsid w:val="00AB262F"/>
    <w:rsid w:val="00AB2828"/>
    <w:rsid w:val="00AB2977"/>
    <w:rsid w:val="00AB29A8"/>
    <w:rsid w:val="00AB2B33"/>
    <w:rsid w:val="00AB5559"/>
    <w:rsid w:val="00AB599C"/>
    <w:rsid w:val="00AB666E"/>
    <w:rsid w:val="00AB75F1"/>
    <w:rsid w:val="00AB7673"/>
    <w:rsid w:val="00AC00EF"/>
    <w:rsid w:val="00AC0816"/>
    <w:rsid w:val="00AC082B"/>
    <w:rsid w:val="00AC0BF0"/>
    <w:rsid w:val="00AC19FC"/>
    <w:rsid w:val="00AC21EB"/>
    <w:rsid w:val="00AC2FB2"/>
    <w:rsid w:val="00AC343F"/>
    <w:rsid w:val="00AC3B5C"/>
    <w:rsid w:val="00AC4E42"/>
    <w:rsid w:val="00AC4E63"/>
    <w:rsid w:val="00AC64B8"/>
    <w:rsid w:val="00AD0245"/>
    <w:rsid w:val="00AD0E81"/>
    <w:rsid w:val="00AD2248"/>
    <w:rsid w:val="00AD275D"/>
    <w:rsid w:val="00AD299C"/>
    <w:rsid w:val="00AD4498"/>
    <w:rsid w:val="00AD4C7B"/>
    <w:rsid w:val="00AD53EF"/>
    <w:rsid w:val="00AD678B"/>
    <w:rsid w:val="00AD734F"/>
    <w:rsid w:val="00AD746D"/>
    <w:rsid w:val="00AE0D9E"/>
    <w:rsid w:val="00AE0E4D"/>
    <w:rsid w:val="00AE162D"/>
    <w:rsid w:val="00AE1E8F"/>
    <w:rsid w:val="00AE2CBC"/>
    <w:rsid w:val="00AE2DD7"/>
    <w:rsid w:val="00AE3567"/>
    <w:rsid w:val="00AE38A1"/>
    <w:rsid w:val="00AE3D8D"/>
    <w:rsid w:val="00AE43C7"/>
    <w:rsid w:val="00AE4539"/>
    <w:rsid w:val="00AE5893"/>
    <w:rsid w:val="00AE5C1F"/>
    <w:rsid w:val="00AE6085"/>
    <w:rsid w:val="00AE6196"/>
    <w:rsid w:val="00AE6DE1"/>
    <w:rsid w:val="00AE7122"/>
    <w:rsid w:val="00AE7CB7"/>
    <w:rsid w:val="00AF0559"/>
    <w:rsid w:val="00AF065B"/>
    <w:rsid w:val="00AF0748"/>
    <w:rsid w:val="00AF0970"/>
    <w:rsid w:val="00AF108B"/>
    <w:rsid w:val="00AF10E0"/>
    <w:rsid w:val="00AF18A3"/>
    <w:rsid w:val="00AF37FA"/>
    <w:rsid w:val="00AF3E23"/>
    <w:rsid w:val="00AF40CA"/>
    <w:rsid w:val="00AF4415"/>
    <w:rsid w:val="00AF51D9"/>
    <w:rsid w:val="00AF592C"/>
    <w:rsid w:val="00AF7375"/>
    <w:rsid w:val="00AF7E29"/>
    <w:rsid w:val="00B01168"/>
    <w:rsid w:val="00B019EE"/>
    <w:rsid w:val="00B01B99"/>
    <w:rsid w:val="00B02FA7"/>
    <w:rsid w:val="00B03638"/>
    <w:rsid w:val="00B04630"/>
    <w:rsid w:val="00B046F5"/>
    <w:rsid w:val="00B04B2F"/>
    <w:rsid w:val="00B0501A"/>
    <w:rsid w:val="00B058F3"/>
    <w:rsid w:val="00B05DBA"/>
    <w:rsid w:val="00B06C23"/>
    <w:rsid w:val="00B07218"/>
    <w:rsid w:val="00B07A0D"/>
    <w:rsid w:val="00B100C0"/>
    <w:rsid w:val="00B11080"/>
    <w:rsid w:val="00B116AD"/>
    <w:rsid w:val="00B1299B"/>
    <w:rsid w:val="00B132E2"/>
    <w:rsid w:val="00B145A1"/>
    <w:rsid w:val="00B17774"/>
    <w:rsid w:val="00B2022A"/>
    <w:rsid w:val="00B208D0"/>
    <w:rsid w:val="00B215CA"/>
    <w:rsid w:val="00B2162D"/>
    <w:rsid w:val="00B21729"/>
    <w:rsid w:val="00B21924"/>
    <w:rsid w:val="00B21BB7"/>
    <w:rsid w:val="00B2266C"/>
    <w:rsid w:val="00B22ACE"/>
    <w:rsid w:val="00B22D39"/>
    <w:rsid w:val="00B22FA8"/>
    <w:rsid w:val="00B23F89"/>
    <w:rsid w:val="00B24705"/>
    <w:rsid w:val="00B24AE5"/>
    <w:rsid w:val="00B25126"/>
    <w:rsid w:val="00B25838"/>
    <w:rsid w:val="00B25D56"/>
    <w:rsid w:val="00B25EA2"/>
    <w:rsid w:val="00B25FE4"/>
    <w:rsid w:val="00B260E8"/>
    <w:rsid w:val="00B30544"/>
    <w:rsid w:val="00B31893"/>
    <w:rsid w:val="00B321F4"/>
    <w:rsid w:val="00B32809"/>
    <w:rsid w:val="00B342E9"/>
    <w:rsid w:val="00B34B06"/>
    <w:rsid w:val="00B34C22"/>
    <w:rsid w:val="00B35671"/>
    <w:rsid w:val="00B36864"/>
    <w:rsid w:val="00B4071A"/>
    <w:rsid w:val="00B40DBA"/>
    <w:rsid w:val="00B4110A"/>
    <w:rsid w:val="00B41AFA"/>
    <w:rsid w:val="00B42585"/>
    <w:rsid w:val="00B42D10"/>
    <w:rsid w:val="00B42D8A"/>
    <w:rsid w:val="00B439A2"/>
    <w:rsid w:val="00B43A17"/>
    <w:rsid w:val="00B43A5F"/>
    <w:rsid w:val="00B443EA"/>
    <w:rsid w:val="00B45194"/>
    <w:rsid w:val="00B45AE8"/>
    <w:rsid w:val="00B46730"/>
    <w:rsid w:val="00B47342"/>
    <w:rsid w:val="00B47A61"/>
    <w:rsid w:val="00B500B5"/>
    <w:rsid w:val="00B53028"/>
    <w:rsid w:val="00B536D5"/>
    <w:rsid w:val="00B53A0A"/>
    <w:rsid w:val="00B53A52"/>
    <w:rsid w:val="00B53ABC"/>
    <w:rsid w:val="00B5415B"/>
    <w:rsid w:val="00B541A1"/>
    <w:rsid w:val="00B546E1"/>
    <w:rsid w:val="00B54FFD"/>
    <w:rsid w:val="00B55308"/>
    <w:rsid w:val="00B55604"/>
    <w:rsid w:val="00B55DBD"/>
    <w:rsid w:val="00B56A91"/>
    <w:rsid w:val="00B56AD5"/>
    <w:rsid w:val="00B56D5F"/>
    <w:rsid w:val="00B56E69"/>
    <w:rsid w:val="00B57312"/>
    <w:rsid w:val="00B57CAC"/>
    <w:rsid w:val="00B603BA"/>
    <w:rsid w:val="00B611B6"/>
    <w:rsid w:val="00B612B0"/>
    <w:rsid w:val="00B6457E"/>
    <w:rsid w:val="00B64D09"/>
    <w:rsid w:val="00B6619F"/>
    <w:rsid w:val="00B661A7"/>
    <w:rsid w:val="00B6662E"/>
    <w:rsid w:val="00B66A5B"/>
    <w:rsid w:val="00B67285"/>
    <w:rsid w:val="00B675D5"/>
    <w:rsid w:val="00B67668"/>
    <w:rsid w:val="00B678D4"/>
    <w:rsid w:val="00B6795E"/>
    <w:rsid w:val="00B67B15"/>
    <w:rsid w:val="00B70CD1"/>
    <w:rsid w:val="00B72DBB"/>
    <w:rsid w:val="00B73798"/>
    <w:rsid w:val="00B73DC1"/>
    <w:rsid w:val="00B74775"/>
    <w:rsid w:val="00B74BF3"/>
    <w:rsid w:val="00B76363"/>
    <w:rsid w:val="00B76937"/>
    <w:rsid w:val="00B76E17"/>
    <w:rsid w:val="00B77D84"/>
    <w:rsid w:val="00B77EC5"/>
    <w:rsid w:val="00B77F2B"/>
    <w:rsid w:val="00B80F94"/>
    <w:rsid w:val="00B8100B"/>
    <w:rsid w:val="00B81352"/>
    <w:rsid w:val="00B813A2"/>
    <w:rsid w:val="00B8272F"/>
    <w:rsid w:val="00B82C4F"/>
    <w:rsid w:val="00B82DC1"/>
    <w:rsid w:val="00B8327B"/>
    <w:rsid w:val="00B862D6"/>
    <w:rsid w:val="00B86368"/>
    <w:rsid w:val="00B86853"/>
    <w:rsid w:val="00B871E7"/>
    <w:rsid w:val="00B87BD8"/>
    <w:rsid w:val="00B87D8D"/>
    <w:rsid w:val="00B90748"/>
    <w:rsid w:val="00B9079C"/>
    <w:rsid w:val="00B912A5"/>
    <w:rsid w:val="00B918DC"/>
    <w:rsid w:val="00B91A86"/>
    <w:rsid w:val="00B94314"/>
    <w:rsid w:val="00B94920"/>
    <w:rsid w:val="00B95368"/>
    <w:rsid w:val="00B9549A"/>
    <w:rsid w:val="00B96469"/>
    <w:rsid w:val="00B974C3"/>
    <w:rsid w:val="00BA1850"/>
    <w:rsid w:val="00BA1C0B"/>
    <w:rsid w:val="00BA2504"/>
    <w:rsid w:val="00BA4D30"/>
    <w:rsid w:val="00BA4D7E"/>
    <w:rsid w:val="00BA5CB0"/>
    <w:rsid w:val="00BA6335"/>
    <w:rsid w:val="00BA68DE"/>
    <w:rsid w:val="00BB0010"/>
    <w:rsid w:val="00BB0887"/>
    <w:rsid w:val="00BB0C4F"/>
    <w:rsid w:val="00BB0CB7"/>
    <w:rsid w:val="00BB1198"/>
    <w:rsid w:val="00BB1228"/>
    <w:rsid w:val="00BB1470"/>
    <w:rsid w:val="00BB1DAF"/>
    <w:rsid w:val="00BB242A"/>
    <w:rsid w:val="00BB2D27"/>
    <w:rsid w:val="00BB3C50"/>
    <w:rsid w:val="00BB3D77"/>
    <w:rsid w:val="00BB5022"/>
    <w:rsid w:val="00BB51DB"/>
    <w:rsid w:val="00BB55FB"/>
    <w:rsid w:val="00BB57C3"/>
    <w:rsid w:val="00BB5C63"/>
    <w:rsid w:val="00BB6A1B"/>
    <w:rsid w:val="00BB71D1"/>
    <w:rsid w:val="00BB72BE"/>
    <w:rsid w:val="00BC0082"/>
    <w:rsid w:val="00BC0096"/>
    <w:rsid w:val="00BC0833"/>
    <w:rsid w:val="00BC15E8"/>
    <w:rsid w:val="00BC2379"/>
    <w:rsid w:val="00BC2ABB"/>
    <w:rsid w:val="00BC3091"/>
    <w:rsid w:val="00BC4222"/>
    <w:rsid w:val="00BC5E72"/>
    <w:rsid w:val="00BC78D2"/>
    <w:rsid w:val="00BD05F7"/>
    <w:rsid w:val="00BD13FA"/>
    <w:rsid w:val="00BD15FC"/>
    <w:rsid w:val="00BD1BBF"/>
    <w:rsid w:val="00BD1E80"/>
    <w:rsid w:val="00BD418A"/>
    <w:rsid w:val="00BD4288"/>
    <w:rsid w:val="00BD4C7E"/>
    <w:rsid w:val="00BD5467"/>
    <w:rsid w:val="00BD569A"/>
    <w:rsid w:val="00BD58DB"/>
    <w:rsid w:val="00BD7062"/>
    <w:rsid w:val="00BD77D3"/>
    <w:rsid w:val="00BE0E4E"/>
    <w:rsid w:val="00BE482A"/>
    <w:rsid w:val="00BE49AE"/>
    <w:rsid w:val="00BE57AF"/>
    <w:rsid w:val="00BE57B3"/>
    <w:rsid w:val="00BE6F6E"/>
    <w:rsid w:val="00BE74C1"/>
    <w:rsid w:val="00BE79FD"/>
    <w:rsid w:val="00BE7FA6"/>
    <w:rsid w:val="00BF0006"/>
    <w:rsid w:val="00BF0074"/>
    <w:rsid w:val="00BF0549"/>
    <w:rsid w:val="00BF0E78"/>
    <w:rsid w:val="00BF2181"/>
    <w:rsid w:val="00BF2E56"/>
    <w:rsid w:val="00BF36FF"/>
    <w:rsid w:val="00BF4592"/>
    <w:rsid w:val="00BF64A1"/>
    <w:rsid w:val="00BF68ED"/>
    <w:rsid w:val="00BF6C31"/>
    <w:rsid w:val="00BF763C"/>
    <w:rsid w:val="00BF794B"/>
    <w:rsid w:val="00C008E3"/>
    <w:rsid w:val="00C0153B"/>
    <w:rsid w:val="00C019CF"/>
    <w:rsid w:val="00C0325B"/>
    <w:rsid w:val="00C036A0"/>
    <w:rsid w:val="00C03755"/>
    <w:rsid w:val="00C03EDD"/>
    <w:rsid w:val="00C04F2C"/>
    <w:rsid w:val="00C058EF"/>
    <w:rsid w:val="00C059DC"/>
    <w:rsid w:val="00C05FEA"/>
    <w:rsid w:val="00C06377"/>
    <w:rsid w:val="00C106E3"/>
    <w:rsid w:val="00C106E4"/>
    <w:rsid w:val="00C10EB2"/>
    <w:rsid w:val="00C111FF"/>
    <w:rsid w:val="00C11293"/>
    <w:rsid w:val="00C126F0"/>
    <w:rsid w:val="00C14044"/>
    <w:rsid w:val="00C14DF9"/>
    <w:rsid w:val="00C1721F"/>
    <w:rsid w:val="00C17582"/>
    <w:rsid w:val="00C203A8"/>
    <w:rsid w:val="00C2053D"/>
    <w:rsid w:val="00C20A4A"/>
    <w:rsid w:val="00C217EC"/>
    <w:rsid w:val="00C21A2E"/>
    <w:rsid w:val="00C21C96"/>
    <w:rsid w:val="00C22595"/>
    <w:rsid w:val="00C22BFF"/>
    <w:rsid w:val="00C22D60"/>
    <w:rsid w:val="00C23C93"/>
    <w:rsid w:val="00C23FFF"/>
    <w:rsid w:val="00C246E3"/>
    <w:rsid w:val="00C26954"/>
    <w:rsid w:val="00C305E2"/>
    <w:rsid w:val="00C3081F"/>
    <w:rsid w:val="00C3160D"/>
    <w:rsid w:val="00C3277E"/>
    <w:rsid w:val="00C32C27"/>
    <w:rsid w:val="00C337B9"/>
    <w:rsid w:val="00C33B97"/>
    <w:rsid w:val="00C33E84"/>
    <w:rsid w:val="00C34F17"/>
    <w:rsid w:val="00C37887"/>
    <w:rsid w:val="00C405F5"/>
    <w:rsid w:val="00C41310"/>
    <w:rsid w:val="00C42158"/>
    <w:rsid w:val="00C432AE"/>
    <w:rsid w:val="00C436C5"/>
    <w:rsid w:val="00C4370D"/>
    <w:rsid w:val="00C43F86"/>
    <w:rsid w:val="00C44519"/>
    <w:rsid w:val="00C45EB8"/>
    <w:rsid w:val="00C46367"/>
    <w:rsid w:val="00C4751E"/>
    <w:rsid w:val="00C4771C"/>
    <w:rsid w:val="00C4781C"/>
    <w:rsid w:val="00C50EF8"/>
    <w:rsid w:val="00C51191"/>
    <w:rsid w:val="00C5131F"/>
    <w:rsid w:val="00C51E7D"/>
    <w:rsid w:val="00C526B3"/>
    <w:rsid w:val="00C527BC"/>
    <w:rsid w:val="00C5353A"/>
    <w:rsid w:val="00C5375C"/>
    <w:rsid w:val="00C53904"/>
    <w:rsid w:val="00C553FA"/>
    <w:rsid w:val="00C562DC"/>
    <w:rsid w:val="00C5639E"/>
    <w:rsid w:val="00C571C3"/>
    <w:rsid w:val="00C57565"/>
    <w:rsid w:val="00C5778C"/>
    <w:rsid w:val="00C57A52"/>
    <w:rsid w:val="00C57DCD"/>
    <w:rsid w:val="00C606C5"/>
    <w:rsid w:val="00C60A04"/>
    <w:rsid w:val="00C60DFC"/>
    <w:rsid w:val="00C61547"/>
    <w:rsid w:val="00C61F3C"/>
    <w:rsid w:val="00C6363A"/>
    <w:rsid w:val="00C63742"/>
    <w:rsid w:val="00C6379D"/>
    <w:rsid w:val="00C6436E"/>
    <w:rsid w:val="00C648D8"/>
    <w:rsid w:val="00C6494D"/>
    <w:rsid w:val="00C64AA4"/>
    <w:rsid w:val="00C65A44"/>
    <w:rsid w:val="00C6639E"/>
    <w:rsid w:val="00C66C7A"/>
    <w:rsid w:val="00C67068"/>
    <w:rsid w:val="00C67589"/>
    <w:rsid w:val="00C67694"/>
    <w:rsid w:val="00C677C1"/>
    <w:rsid w:val="00C67CC6"/>
    <w:rsid w:val="00C67D82"/>
    <w:rsid w:val="00C703A4"/>
    <w:rsid w:val="00C72C23"/>
    <w:rsid w:val="00C7359D"/>
    <w:rsid w:val="00C73947"/>
    <w:rsid w:val="00C74663"/>
    <w:rsid w:val="00C747D9"/>
    <w:rsid w:val="00C74C37"/>
    <w:rsid w:val="00C75048"/>
    <w:rsid w:val="00C75B8C"/>
    <w:rsid w:val="00C7696E"/>
    <w:rsid w:val="00C775F6"/>
    <w:rsid w:val="00C80427"/>
    <w:rsid w:val="00C80AA9"/>
    <w:rsid w:val="00C80DEF"/>
    <w:rsid w:val="00C80F71"/>
    <w:rsid w:val="00C814C6"/>
    <w:rsid w:val="00C81700"/>
    <w:rsid w:val="00C81875"/>
    <w:rsid w:val="00C81D6A"/>
    <w:rsid w:val="00C8320C"/>
    <w:rsid w:val="00C85463"/>
    <w:rsid w:val="00C8612D"/>
    <w:rsid w:val="00C8650B"/>
    <w:rsid w:val="00C8790D"/>
    <w:rsid w:val="00C87A0C"/>
    <w:rsid w:val="00C91011"/>
    <w:rsid w:val="00C913A6"/>
    <w:rsid w:val="00C9148E"/>
    <w:rsid w:val="00C914F8"/>
    <w:rsid w:val="00C91BFD"/>
    <w:rsid w:val="00C9271A"/>
    <w:rsid w:val="00C93640"/>
    <w:rsid w:val="00C93E98"/>
    <w:rsid w:val="00C94700"/>
    <w:rsid w:val="00C95AD2"/>
    <w:rsid w:val="00C960E6"/>
    <w:rsid w:val="00C964DF"/>
    <w:rsid w:val="00C966AE"/>
    <w:rsid w:val="00C975B5"/>
    <w:rsid w:val="00C97A1D"/>
    <w:rsid w:val="00CA0325"/>
    <w:rsid w:val="00CA0D90"/>
    <w:rsid w:val="00CA140F"/>
    <w:rsid w:val="00CA19A8"/>
    <w:rsid w:val="00CA1E8E"/>
    <w:rsid w:val="00CA20D9"/>
    <w:rsid w:val="00CA221D"/>
    <w:rsid w:val="00CA3318"/>
    <w:rsid w:val="00CA3AA5"/>
    <w:rsid w:val="00CA3AF6"/>
    <w:rsid w:val="00CA4313"/>
    <w:rsid w:val="00CA4D6D"/>
    <w:rsid w:val="00CA5C98"/>
    <w:rsid w:val="00CA78E7"/>
    <w:rsid w:val="00CA7904"/>
    <w:rsid w:val="00CB13F8"/>
    <w:rsid w:val="00CB2536"/>
    <w:rsid w:val="00CB2718"/>
    <w:rsid w:val="00CB3619"/>
    <w:rsid w:val="00CB4E19"/>
    <w:rsid w:val="00CB4EC2"/>
    <w:rsid w:val="00CB5610"/>
    <w:rsid w:val="00CB58CC"/>
    <w:rsid w:val="00CB6412"/>
    <w:rsid w:val="00CB6CBE"/>
    <w:rsid w:val="00CB7540"/>
    <w:rsid w:val="00CC0607"/>
    <w:rsid w:val="00CC1EA5"/>
    <w:rsid w:val="00CC3290"/>
    <w:rsid w:val="00CC3645"/>
    <w:rsid w:val="00CC36BB"/>
    <w:rsid w:val="00CC4B98"/>
    <w:rsid w:val="00CC4CCA"/>
    <w:rsid w:val="00CC58B3"/>
    <w:rsid w:val="00CC5CA1"/>
    <w:rsid w:val="00CC5D11"/>
    <w:rsid w:val="00CC717B"/>
    <w:rsid w:val="00CD070A"/>
    <w:rsid w:val="00CD09F5"/>
    <w:rsid w:val="00CD0C00"/>
    <w:rsid w:val="00CD11FC"/>
    <w:rsid w:val="00CD1E3C"/>
    <w:rsid w:val="00CD24D0"/>
    <w:rsid w:val="00CD29FF"/>
    <w:rsid w:val="00CD333A"/>
    <w:rsid w:val="00CD38F3"/>
    <w:rsid w:val="00CD5588"/>
    <w:rsid w:val="00CD6303"/>
    <w:rsid w:val="00CD63C7"/>
    <w:rsid w:val="00CD6822"/>
    <w:rsid w:val="00CD6962"/>
    <w:rsid w:val="00CD74CF"/>
    <w:rsid w:val="00CD7AFD"/>
    <w:rsid w:val="00CD7C68"/>
    <w:rsid w:val="00CE0470"/>
    <w:rsid w:val="00CE0B70"/>
    <w:rsid w:val="00CE0BFD"/>
    <w:rsid w:val="00CE1201"/>
    <w:rsid w:val="00CE152F"/>
    <w:rsid w:val="00CE18F7"/>
    <w:rsid w:val="00CE20CC"/>
    <w:rsid w:val="00CE4361"/>
    <w:rsid w:val="00CE474D"/>
    <w:rsid w:val="00CE535B"/>
    <w:rsid w:val="00CE5697"/>
    <w:rsid w:val="00CE66AA"/>
    <w:rsid w:val="00CE73BC"/>
    <w:rsid w:val="00CE7613"/>
    <w:rsid w:val="00CF0595"/>
    <w:rsid w:val="00CF0840"/>
    <w:rsid w:val="00CF0FFC"/>
    <w:rsid w:val="00CF12C1"/>
    <w:rsid w:val="00CF1AAE"/>
    <w:rsid w:val="00CF1BAD"/>
    <w:rsid w:val="00CF1EE0"/>
    <w:rsid w:val="00CF2084"/>
    <w:rsid w:val="00CF283C"/>
    <w:rsid w:val="00CF442D"/>
    <w:rsid w:val="00CF496E"/>
    <w:rsid w:val="00CF4B06"/>
    <w:rsid w:val="00CF5ABD"/>
    <w:rsid w:val="00CF5C45"/>
    <w:rsid w:val="00CF63A3"/>
    <w:rsid w:val="00CF64B8"/>
    <w:rsid w:val="00CF6588"/>
    <w:rsid w:val="00CF67CA"/>
    <w:rsid w:val="00CF6D12"/>
    <w:rsid w:val="00CF6D5C"/>
    <w:rsid w:val="00CF7266"/>
    <w:rsid w:val="00CF7450"/>
    <w:rsid w:val="00CF759A"/>
    <w:rsid w:val="00CF777A"/>
    <w:rsid w:val="00CF7AA1"/>
    <w:rsid w:val="00CF7C0F"/>
    <w:rsid w:val="00D00BCF"/>
    <w:rsid w:val="00D01A12"/>
    <w:rsid w:val="00D01ECD"/>
    <w:rsid w:val="00D03CEC"/>
    <w:rsid w:val="00D03F39"/>
    <w:rsid w:val="00D041BD"/>
    <w:rsid w:val="00D04EF6"/>
    <w:rsid w:val="00D05076"/>
    <w:rsid w:val="00D076F4"/>
    <w:rsid w:val="00D07D41"/>
    <w:rsid w:val="00D105DB"/>
    <w:rsid w:val="00D121D6"/>
    <w:rsid w:val="00D12298"/>
    <w:rsid w:val="00D15171"/>
    <w:rsid w:val="00D15B5C"/>
    <w:rsid w:val="00D15C42"/>
    <w:rsid w:val="00D160FF"/>
    <w:rsid w:val="00D1739A"/>
    <w:rsid w:val="00D17860"/>
    <w:rsid w:val="00D20744"/>
    <w:rsid w:val="00D21D4E"/>
    <w:rsid w:val="00D22966"/>
    <w:rsid w:val="00D22A14"/>
    <w:rsid w:val="00D23565"/>
    <w:rsid w:val="00D2413D"/>
    <w:rsid w:val="00D24714"/>
    <w:rsid w:val="00D24730"/>
    <w:rsid w:val="00D25528"/>
    <w:rsid w:val="00D25E22"/>
    <w:rsid w:val="00D270A9"/>
    <w:rsid w:val="00D27AB5"/>
    <w:rsid w:val="00D27B41"/>
    <w:rsid w:val="00D3078C"/>
    <w:rsid w:val="00D30A9A"/>
    <w:rsid w:val="00D31508"/>
    <w:rsid w:val="00D322F4"/>
    <w:rsid w:val="00D326D9"/>
    <w:rsid w:val="00D32907"/>
    <w:rsid w:val="00D333D6"/>
    <w:rsid w:val="00D34683"/>
    <w:rsid w:val="00D34917"/>
    <w:rsid w:val="00D350E2"/>
    <w:rsid w:val="00D37ED9"/>
    <w:rsid w:val="00D40A90"/>
    <w:rsid w:val="00D40E25"/>
    <w:rsid w:val="00D40E52"/>
    <w:rsid w:val="00D41860"/>
    <w:rsid w:val="00D418E5"/>
    <w:rsid w:val="00D41ADB"/>
    <w:rsid w:val="00D42332"/>
    <w:rsid w:val="00D42724"/>
    <w:rsid w:val="00D448FB"/>
    <w:rsid w:val="00D44C90"/>
    <w:rsid w:val="00D456D3"/>
    <w:rsid w:val="00D4613D"/>
    <w:rsid w:val="00D47FC4"/>
    <w:rsid w:val="00D500A1"/>
    <w:rsid w:val="00D50163"/>
    <w:rsid w:val="00D50197"/>
    <w:rsid w:val="00D52228"/>
    <w:rsid w:val="00D542AE"/>
    <w:rsid w:val="00D542BA"/>
    <w:rsid w:val="00D54392"/>
    <w:rsid w:val="00D55986"/>
    <w:rsid w:val="00D564A9"/>
    <w:rsid w:val="00D60537"/>
    <w:rsid w:val="00D6344A"/>
    <w:rsid w:val="00D649AB"/>
    <w:rsid w:val="00D650F7"/>
    <w:rsid w:val="00D65E6C"/>
    <w:rsid w:val="00D65F6B"/>
    <w:rsid w:val="00D70338"/>
    <w:rsid w:val="00D705CD"/>
    <w:rsid w:val="00D70D1D"/>
    <w:rsid w:val="00D7132D"/>
    <w:rsid w:val="00D7144C"/>
    <w:rsid w:val="00D71C2C"/>
    <w:rsid w:val="00D72ACC"/>
    <w:rsid w:val="00D7526A"/>
    <w:rsid w:val="00D75348"/>
    <w:rsid w:val="00D75C28"/>
    <w:rsid w:val="00D75D5B"/>
    <w:rsid w:val="00D75E81"/>
    <w:rsid w:val="00D75FBB"/>
    <w:rsid w:val="00D760CE"/>
    <w:rsid w:val="00D7761B"/>
    <w:rsid w:val="00D77703"/>
    <w:rsid w:val="00D77724"/>
    <w:rsid w:val="00D77B66"/>
    <w:rsid w:val="00D801F2"/>
    <w:rsid w:val="00D80593"/>
    <w:rsid w:val="00D805FB"/>
    <w:rsid w:val="00D81597"/>
    <w:rsid w:val="00D82863"/>
    <w:rsid w:val="00D82C05"/>
    <w:rsid w:val="00D83ACA"/>
    <w:rsid w:val="00D83D91"/>
    <w:rsid w:val="00D845FE"/>
    <w:rsid w:val="00D847AE"/>
    <w:rsid w:val="00D84C85"/>
    <w:rsid w:val="00D87464"/>
    <w:rsid w:val="00D876A0"/>
    <w:rsid w:val="00D90217"/>
    <w:rsid w:val="00D91694"/>
    <w:rsid w:val="00D919BC"/>
    <w:rsid w:val="00D91AB6"/>
    <w:rsid w:val="00D92103"/>
    <w:rsid w:val="00D9235B"/>
    <w:rsid w:val="00D92753"/>
    <w:rsid w:val="00D9314F"/>
    <w:rsid w:val="00D935B9"/>
    <w:rsid w:val="00D938D2"/>
    <w:rsid w:val="00D93DF3"/>
    <w:rsid w:val="00D9402C"/>
    <w:rsid w:val="00D95232"/>
    <w:rsid w:val="00D9592D"/>
    <w:rsid w:val="00D959F1"/>
    <w:rsid w:val="00D960E6"/>
    <w:rsid w:val="00D96463"/>
    <w:rsid w:val="00D96DA6"/>
    <w:rsid w:val="00D97FA3"/>
    <w:rsid w:val="00D97FEC"/>
    <w:rsid w:val="00DA0B5E"/>
    <w:rsid w:val="00DA25D4"/>
    <w:rsid w:val="00DA2D64"/>
    <w:rsid w:val="00DA418C"/>
    <w:rsid w:val="00DA4D4A"/>
    <w:rsid w:val="00DA53FD"/>
    <w:rsid w:val="00DA5645"/>
    <w:rsid w:val="00DA5C99"/>
    <w:rsid w:val="00DA6464"/>
    <w:rsid w:val="00DA7029"/>
    <w:rsid w:val="00DA757C"/>
    <w:rsid w:val="00DA77E1"/>
    <w:rsid w:val="00DB0597"/>
    <w:rsid w:val="00DB0C1C"/>
    <w:rsid w:val="00DB0FAE"/>
    <w:rsid w:val="00DB1B3D"/>
    <w:rsid w:val="00DB1F1D"/>
    <w:rsid w:val="00DB237D"/>
    <w:rsid w:val="00DB2396"/>
    <w:rsid w:val="00DB25A3"/>
    <w:rsid w:val="00DB2C88"/>
    <w:rsid w:val="00DB316F"/>
    <w:rsid w:val="00DB31A2"/>
    <w:rsid w:val="00DB3882"/>
    <w:rsid w:val="00DB38EB"/>
    <w:rsid w:val="00DB44B9"/>
    <w:rsid w:val="00DB4643"/>
    <w:rsid w:val="00DB5EB8"/>
    <w:rsid w:val="00DB64CE"/>
    <w:rsid w:val="00DC081C"/>
    <w:rsid w:val="00DC0DC3"/>
    <w:rsid w:val="00DC1668"/>
    <w:rsid w:val="00DC17AB"/>
    <w:rsid w:val="00DC18F8"/>
    <w:rsid w:val="00DC1FD2"/>
    <w:rsid w:val="00DC3DDE"/>
    <w:rsid w:val="00DC71AA"/>
    <w:rsid w:val="00DD06DC"/>
    <w:rsid w:val="00DD0DD9"/>
    <w:rsid w:val="00DD281D"/>
    <w:rsid w:val="00DD28E3"/>
    <w:rsid w:val="00DD3500"/>
    <w:rsid w:val="00DD3ADA"/>
    <w:rsid w:val="00DD3FDD"/>
    <w:rsid w:val="00DD40C0"/>
    <w:rsid w:val="00DD4922"/>
    <w:rsid w:val="00DD4E04"/>
    <w:rsid w:val="00DD611A"/>
    <w:rsid w:val="00DD6937"/>
    <w:rsid w:val="00DD6C69"/>
    <w:rsid w:val="00DD6F28"/>
    <w:rsid w:val="00DD7ADB"/>
    <w:rsid w:val="00DE042A"/>
    <w:rsid w:val="00DE04A3"/>
    <w:rsid w:val="00DE05B5"/>
    <w:rsid w:val="00DE060B"/>
    <w:rsid w:val="00DE0B6E"/>
    <w:rsid w:val="00DE2639"/>
    <w:rsid w:val="00DE2975"/>
    <w:rsid w:val="00DE2B99"/>
    <w:rsid w:val="00DE4356"/>
    <w:rsid w:val="00DE4681"/>
    <w:rsid w:val="00DE4D19"/>
    <w:rsid w:val="00DE5BB4"/>
    <w:rsid w:val="00DE6760"/>
    <w:rsid w:val="00DE791C"/>
    <w:rsid w:val="00DF0861"/>
    <w:rsid w:val="00DF0A01"/>
    <w:rsid w:val="00DF23B4"/>
    <w:rsid w:val="00DF25C6"/>
    <w:rsid w:val="00DF25EE"/>
    <w:rsid w:val="00DF2B6C"/>
    <w:rsid w:val="00DF609A"/>
    <w:rsid w:val="00DF6302"/>
    <w:rsid w:val="00DF6511"/>
    <w:rsid w:val="00DF6E7D"/>
    <w:rsid w:val="00DF7BB9"/>
    <w:rsid w:val="00DF7CFC"/>
    <w:rsid w:val="00E00CA7"/>
    <w:rsid w:val="00E01790"/>
    <w:rsid w:val="00E038F0"/>
    <w:rsid w:val="00E04753"/>
    <w:rsid w:val="00E04974"/>
    <w:rsid w:val="00E05209"/>
    <w:rsid w:val="00E05825"/>
    <w:rsid w:val="00E0623C"/>
    <w:rsid w:val="00E06809"/>
    <w:rsid w:val="00E07B9B"/>
    <w:rsid w:val="00E07D47"/>
    <w:rsid w:val="00E10B25"/>
    <w:rsid w:val="00E10CC1"/>
    <w:rsid w:val="00E1139F"/>
    <w:rsid w:val="00E11F60"/>
    <w:rsid w:val="00E124E3"/>
    <w:rsid w:val="00E12744"/>
    <w:rsid w:val="00E133AD"/>
    <w:rsid w:val="00E139D7"/>
    <w:rsid w:val="00E140E9"/>
    <w:rsid w:val="00E1510E"/>
    <w:rsid w:val="00E16313"/>
    <w:rsid w:val="00E16654"/>
    <w:rsid w:val="00E17399"/>
    <w:rsid w:val="00E2077D"/>
    <w:rsid w:val="00E212C3"/>
    <w:rsid w:val="00E2146D"/>
    <w:rsid w:val="00E216CC"/>
    <w:rsid w:val="00E21D02"/>
    <w:rsid w:val="00E233D1"/>
    <w:rsid w:val="00E243BA"/>
    <w:rsid w:val="00E244BF"/>
    <w:rsid w:val="00E24A3A"/>
    <w:rsid w:val="00E25846"/>
    <w:rsid w:val="00E26A51"/>
    <w:rsid w:val="00E27703"/>
    <w:rsid w:val="00E2787B"/>
    <w:rsid w:val="00E30F78"/>
    <w:rsid w:val="00E313E5"/>
    <w:rsid w:val="00E31D46"/>
    <w:rsid w:val="00E323BB"/>
    <w:rsid w:val="00E33188"/>
    <w:rsid w:val="00E33F2E"/>
    <w:rsid w:val="00E33F56"/>
    <w:rsid w:val="00E34181"/>
    <w:rsid w:val="00E345EA"/>
    <w:rsid w:val="00E35041"/>
    <w:rsid w:val="00E36836"/>
    <w:rsid w:val="00E36B00"/>
    <w:rsid w:val="00E37A9A"/>
    <w:rsid w:val="00E406F6"/>
    <w:rsid w:val="00E40A97"/>
    <w:rsid w:val="00E41C8C"/>
    <w:rsid w:val="00E42DF9"/>
    <w:rsid w:val="00E4377B"/>
    <w:rsid w:val="00E4443F"/>
    <w:rsid w:val="00E44ED6"/>
    <w:rsid w:val="00E459F0"/>
    <w:rsid w:val="00E45E5D"/>
    <w:rsid w:val="00E45F2F"/>
    <w:rsid w:val="00E4669A"/>
    <w:rsid w:val="00E467CA"/>
    <w:rsid w:val="00E46FE9"/>
    <w:rsid w:val="00E4715B"/>
    <w:rsid w:val="00E50AFD"/>
    <w:rsid w:val="00E50B21"/>
    <w:rsid w:val="00E50C39"/>
    <w:rsid w:val="00E51ACB"/>
    <w:rsid w:val="00E51B26"/>
    <w:rsid w:val="00E51E16"/>
    <w:rsid w:val="00E51FA2"/>
    <w:rsid w:val="00E524C3"/>
    <w:rsid w:val="00E52634"/>
    <w:rsid w:val="00E527BA"/>
    <w:rsid w:val="00E52A73"/>
    <w:rsid w:val="00E531E7"/>
    <w:rsid w:val="00E53894"/>
    <w:rsid w:val="00E53A83"/>
    <w:rsid w:val="00E53BEB"/>
    <w:rsid w:val="00E548AC"/>
    <w:rsid w:val="00E54A8E"/>
    <w:rsid w:val="00E5573B"/>
    <w:rsid w:val="00E56B8F"/>
    <w:rsid w:val="00E572EC"/>
    <w:rsid w:val="00E57FC7"/>
    <w:rsid w:val="00E6031C"/>
    <w:rsid w:val="00E60F81"/>
    <w:rsid w:val="00E60FB0"/>
    <w:rsid w:val="00E61385"/>
    <w:rsid w:val="00E61896"/>
    <w:rsid w:val="00E618D4"/>
    <w:rsid w:val="00E61F2E"/>
    <w:rsid w:val="00E62913"/>
    <w:rsid w:val="00E64103"/>
    <w:rsid w:val="00E644C1"/>
    <w:rsid w:val="00E64826"/>
    <w:rsid w:val="00E64860"/>
    <w:rsid w:val="00E65E4A"/>
    <w:rsid w:val="00E65F08"/>
    <w:rsid w:val="00E65FE3"/>
    <w:rsid w:val="00E66760"/>
    <w:rsid w:val="00E67362"/>
    <w:rsid w:val="00E67C3F"/>
    <w:rsid w:val="00E70A21"/>
    <w:rsid w:val="00E71041"/>
    <w:rsid w:val="00E710C3"/>
    <w:rsid w:val="00E720A9"/>
    <w:rsid w:val="00E72700"/>
    <w:rsid w:val="00E72F4C"/>
    <w:rsid w:val="00E74051"/>
    <w:rsid w:val="00E7405B"/>
    <w:rsid w:val="00E741E9"/>
    <w:rsid w:val="00E76D1B"/>
    <w:rsid w:val="00E76F47"/>
    <w:rsid w:val="00E770FA"/>
    <w:rsid w:val="00E776F8"/>
    <w:rsid w:val="00E8004C"/>
    <w:rsid w:val="00E809C2"/>
    <w:rsid w:val="00E8162D"/>
    <w:rsid w:val="00E81808"/>
    <w:rsid w:val="00E82106"/>
    <w:rsid w:val="00E82490"/>
    <w:rsid w:val="00E828A4"/>
    <w:rsid w:val="00E82AEE"/>
    <w:rsid w:val="00E839A1"/>
    <w:rsid w:val="00E83F44"/>
    <w:rsid w:val="00E85691"/>
    <w:rsid w:val="00E85859"/>
    <w:rsid w:val="00E85ACC"/>
    <w:rsid w:val="00E85EA8"/>
    <w:rsid w:val="00E864B9"/>
    <w:rsid w:val="00E87015"/>
    <w:rsid w:val="00E87E24"/>
    <w:rsid w:val="00E87E7A"/>
    <w:rsid w:val="00E905E6"/>
    <w:rsid w:val="00E9069B"/>
    <w:rsid w:val="00E9075C"/>
    <w:rsid w:val="00E91C45"/>
    <w:rsid w:val="00E92085"/>
    <w:rsid w:val="00E934A8"/>
    <w:rsid w:val="00E94A31"/>
    <w:rsid w:val="00E94D7D"/>
    <w:rsid w:val="00E95279"/>
    <w:rsid w:val="00E95DD5"/>
    <w:rsid w:val="00E970BA"/>
    <w:rsid w:val="00E9768A"/>
    <w:rsid w:val="00E97B49"/>
    <w:rsid w:val="00E97F5E"/>
    <w:rsid w:val="00EA1697"/>
    <w:rsid w:val="00EA1A54"/>
    <w:rsid w:val="00EA1A91"/>
    <w:rsid w:val="00EA26DC"/>
    <w:rsid w:val="00EA2F5B"/>
    <w:rsid w:val="00EA3F98"/>
    <w:rsid w:val="00EA4BC4"/>
    <w:rsid w:val="00EA6410"/>
    <w:rsid w:val="00EA7F65"/>
    <w:rsid w:val="00EB064C"/>
    <w:rsid w:val="00EB06B4"/>
    <w:rsid w:val="00EB073D"/>
    <w:rsid w:val="00EB0A44"/>
    <w:rsid w:val="00EB2664"/>
    <w:rsid w:val="00EB3CBB"/>
    <w:rsid w:val="00EB4A8A"/>
    <w:rsid w:val="00EB50D3"/>
    <w:rsid w:val="00EB6747"/>
    <w:rsid w:val="00EB6880"/>
    <w:rsid w:val="00EB6969"/>
    <w:rsid w:val="00EB6E76"/>
    <w:rsid w:val="00EC039F"/>
    <w:rsid w:val="00EC03D6"/>
    <w:rsid w:val="00EC1766"/>
    <w:rsid w:val="00EC1A18"/>
    <w:rsid w:val="00EC3436"/>
    <w:rsid w:val="00EC386E"/>
    <w:rsid w:val="00EC3B54"/>
    <w:rsid w:val="00EC3DB8"/>
    <w:rsid w:val="00EC4EFC"/>
    <w:rsid w:val="00EC52BE"/>
    <w:rsid w:val="00EC5DD3"/>
    <w:rsid w:val="00EC64F3"/>
    <w:rsid w:val="00EC64FA"/>
    <w:rsid w:val="00EC662C"/>
    <w:rsid w:val="00EC78C0"/>
    <w:rsid w:val="00EC78E0"/>
    <w:rsid w:val="00ED0436"/>
    <w:rsid w:val="00ED09B4"/>
    <w:rsid w:val="00ED0C43"/>
    <w:rsid w:val="00ED0E67"/>
    <w:rsid w:val="00ED13AA"/>
    <w:rsid w:val="00ED251F"/>
    <w:rsid w:val="00ED2B23"/>
    <w:rsid w:val="00ED3C1B"/>
    <w:rsid w:val="00ED4926"/>
    <w:rsid w:val="00ED4D1E"/>
    <w:rsid w:val="00ED5349"/>
    <w:rsid w:val="00ED557E"/>
    <w:rsid w:val="00ED5709"/>
    <w:rsid w:val="00ED57CF"/>
    <w:rsid w:val="00ED597D"/>
    <w:rsid w:val="00ED5FE4"/>
    <w:rsid w:val="00ED643E"/>
    <w:rsid w:val="00ED6B56"/>
    <w:rsid w:val="00ED72FD"/>
    <w:rsid w:val="00EE0ACB"/>
    <w:rsid w:val="00EE1A40"/>
    <w:rsid w:val="00EE20FB"/>
    <w:rsid w:val="00EE34D8"/>
    <w:rsid w:val="00EE3AA9"/>
    <w:rsid w:val="00EE3C4B"/>
    <w:rsid w:val="00EE4A93"/>
    <w:rsid w:val="00EE4F4D"/>
    <w:rsid w:val="00EE512C"/>
    <w:rsid w:val="00EE5ED3"/>
    <w:rsid w:val="00EE6AD5"/>
    <w:rsid w:val="00EE6CED"/>
    <w:rsid w:val="00EF07C0"/>
    <w:rsid w:val="00EF1ADC"/>
    <w:rsid w:val="00EF209B"/>
    <w:rsid w:val="00EF2ECD"/>
    <w:rsid w:val="00EF3222"/>
    <w:rsid w:val="00EF35C1"/>
    <w:rsid w:val="00EF3723"/>
    <w:rsid w:val="00EF4507"/>
    <w:rsid w:val="00EF4948"/>
    <w:rsid w:val="00EF4D2F"/>
    <w:rsid w:val="00EF7403"/>
    <w:rsid w:val="00EF7992"/>
    <w:rsid w:val="00F005F7"/>
    <w:rsid w:val="00F02163"/>
    <w:rsid w:val="00F0242E"/>
    <w:rsid w:val="00F02A6B"/>
    <w:rsid w:val="00F03C4F"/>
    <w:rsid w:val="00F04069"/>
    <w:rsid w:val="00F04104"/>
    <w:rsid w:val="00F04C58"/>
    <w:rsid w:val="00F04E9D"/>
    <w:rsid w:val="00F05120"/>
    <w:rsid w:val="00F05574"/>
    <w:rsid w:val="00F0599D"/>
    <w:rsid w:val="00F069F7"/>
    <w:rsid w:val="00F078C0"/>
    <w:rsid w:val="00F107B3"/>
    <w:rsid w:val="00F11C1F"/>
    <w:rsid w:val="00F126EC"/>
    <w:rsid w:val="00F150DC"/>
    <w:rsid w:val="00F15381"/>
    <w:rsid w:val="00F16023"/>
    <w:rsid w:val="00F1700E"/>
    <w:rsid w:val="00F205ED"/>
    <w:rsid w:val="00F207AA"/>
    <w:rsid w:val="00F210DD"/>
    <w:rsid w:val="00F214D9"/>
    <w:rsid w:val="00F2203C"/>
    <w:rsid w:val="00F22573"/>
    <w:rsid w:val="00F2298C"/>
    <w:rsid w:val="00F22B65"/>
    <w:rsid w:val="00F236B1"/>
    <w:rsid w:val="00F23785"/>
    <w:rsid w:val="00F245C4"/>
    <w:rsid w:val="00F24691"/>
    <w:rsid w:val="00F272D5"/>
    <w:rsid w:val="00F30132"/>
    <w:rsid w:val="00F30944"/>
    <w:rsid w:val="00F31D1B"/>
    <w:rsid w:val="00F3212C"/>
    <w:rsid w:val="00F323C7"/>
    <w:rsid w:val="00F34098"/>
    <w:rsid w:val="00F34E27"/>
    <w:rsid w:val="00F3508B"/>
    <w:rsid w:val="00F3524F"/>
    <w:rsid w:val="00F35A3A"/>
    <w:rsid w:val="00F36223"/>
    <w:rsid w:val="00F36905"/>
    <w:rsid w:val="00F36E55"/>
    <w:rsid w:val="00F40025"/>
    <w:rsid w:val="00F411E5"/>
    <w:rsid w:val="00F4121F"/>
    <w:rsid w:val="00F4153E"/>
    <w:rsid w:val="00F41840"/>
    <w:rsid w:val="00F41C56"/>
    <w:rsid w:val="00F41EDE"/>
    <w:rsid w:val="00F41FA1"/>
    <w:rsid w:val="00F4475C"/>
    <w:rsid w:val="00F45219"/>
    <w:rsid w:val="00F45CCD"/>
    <w:rsid w:val="00F461DA"/>
    <w:rsid w:val="00F50173"/>
    <w:rsid w:val="00F503DB"/>
    <w:rsid w:val="00F50815"/>
    <w:rsid w:val="00F5096D"/>
    <w:rsid w:val="00F51BDF"/>
    <w:rsid w:val="00F51EE7"/>
    <w:rsid w:val="00F5453D"/>
    <w:rsid w:val="00F54758"/>
    <w:rsid w:val="00F54BF9"/>
    <w:rsid w:val="00F55290"/>
    <w:rsid w:val="00F553B6"/>
    <w:rsid w:val="00F55502"/>
    <w:rsid w:val="00F55B56"/>
    <w:rsid w:val="00F6066C"/>
    <w:rsid w:val="00F61606"/>
    <w:rsid w:val="00F62ADE"/>
    <w:rsid w:val="00F631CB"/>
    <w:rsid w:val="00F63540"/>
    <w:rsid w:val="00F64D28"/>
    <w:rsid w:val="00F64F3A"/>
    <w:rsid w:val="00F67506"/>
    <w:rsid w:val="00F67547"/>
    <w:rsid w:val="00F67ECD"/>
    <w:rsid w:val="00F702DD"/>
    <w:rsid w:val="00F70494"/>
    <w:rsid w:val="00F70899"/>
    <w:rsid w:val="00F70975"/>
    <w:rsid w:val="00F70B3E"/>
    <w:rsid w:val="00F70CC6"/>
    <w:rsid w:val="00F71BDD"/>
    <w:rsid w:val="00F73A52"/>
    <w:rsid w:val="00F73FB4"/>
    <w:rsid w:val="00F7413E"/>
    <w:rsid w:val="00F75341"/>
    <w:rsid w:val="00F75962"/>
    <w:rsid w:val="00F760F1"/>
    <w:rsid w:val="00F77CF6"/>
    <w:rsid w:val="00F77D6D"/>
    <w:rsid w:val="00F77DF0"/>
    <w:rsid w:val="00F805B3"/>
    <w:rsid w:val="00F8085A"/>
    <w:rsid w:val="00F81B03"/>
    <w:rsid w:val="00F82019"/>
    <w:rsid w:val="00F82070"/>
    <w:rsid w:val="00F823FE"/>
    <w:rsid w:val="00F82C73"/>
    <w:rsid w:val="00F82D44"/>
    <w:rsid w:val="00F83DA5"/>
    <w:rsid w:val="00F848B0"/>
    <w:rsid w:val="00F84951"/>
    <w:rsid w:val="00F851F6"/>
    <w:rsid w:val="00F86CAB"/>
    <w:rsid w:val="00F87E41"/>
    <w:rsid w:val="00F904B9"/>
    <w:rsid w:val="00F90BC2"/>
    <w:rsid w:val="00F9148B"/>
    <w:rsid w:val="00F920BF"/>
    <w:rsid w:val="00F93223"/>
    <w:rsid w:val="00F93529"/>
    <w:rsid w:val="00F954CF"/>
    <w:rsid w:val="00F973ED"/>
    <w:rsid w:val="00FA0396"/>
    <w:rsid w:val="00FA06B1"/>
    <w:rsid w:val="00FA0A66"/>
    <w:rsid w:val="00FA0BF6"/>
    <w:rsid w:val="00FA1002"/>
    <w:rsid w:val="00FA104B"/>
    <w:rsid w:val="00FA1FE0"/>
    <w:rsid w:val="00FA22AA"/>
    <w:rsid w:val="00FA237F"/>
    <w:rsid w:val="00FA293B"/>
    <w:rsid w:val="00FA4295"/>
    <w:rsid w:val="00FA528E"/>
    <w:rsid w:val="00FA5DDB"/>
    <w:rsid w:val="00FA7E39"/>
    <w:rsid w:val="00FB03AA"/>
    <w:rsid w:val="00FB0827"/>
    <w:rsid w:val="00FB18DC"/>
    <w:rsid w:val="00FB277F"/>
    <w:rsid w:val="00FB2D40"/>
    <w:rsid w:val="00FB3BA2"/>
    <w:rsid w:val="00FB4CE1"/>
    <w:rsid w:val="00FB5158"/>
    <w:rsid w:val="00FB539E"/>
    <w:rsid w:val="00FB5CD0"/>
    <w:rsid w:val="00FB79AF"/>
    <w:rsid w:val="00FC0FCA"/>
    <w:rsid w:val="00FC1BA3"/>
    <w:rsid w:val="00FC230F"/>
    <w:rsid w:val="00FC3D9A"/>
    <w:rsid w:val="00FC655E"/>
    <w:rsid w:val="00FC68DB"/>
    <w:rsid w:val="00FC70D1"/>
    <w:rsid w:val="00FD113C"/>
    <w:rsid w:val="00FD1232"/>
    <w:rsid w:val="00FD13E0"/>
    <w:rsid w:val="00FD204F"/>
    <w:rsid w:val="00FD22E8"/>
    <w:rsid w:val="00FD29B5"/>
    <w:rsid w:val="00FD3C92"/>
    <w:rsid w:val="00FD4C1F"/>
    <w:rsid w:val="00FD4FD8"/>
    <w:rsid w:val="00FD6587"/>
    <w:rsid w:val="00FD7DD5"/>
    <w:rsid w:val="00FE0E63"/>
    <w:rsid w:val="00FE250D"/>
    <w:rsid w:val="00FE2875"/>
    <w:rsid w:val="00FE32D4"/>
    <w:rsid w:val="00FE3ADD"/>
    <w:rsid w:val="00FE4DD5"/>
    <w:rsid w:val="00FE5039"/>
    <w:rsid w:val="00FE5D1B"/>
    <w:rsid w:val="00FE6D1C"/>
    <w:rsid w:val="00FE6FA1"/>
    <w:rsid w:val="00FE7038"/>
    <w:rsid w:val="00FF00E4"/>
    <w:rsid w:val="00FF0644"/>
    <w:rsid w:val="00FF0D9D"/>
    <w:rsid w:val="00FF104F"/>
    <w:rsid w:val="00FF2390"/>
    <w:rsid w:val="00FF2770"/>
    <w:rsid w:val="00FF2F91"/>
    <w:rsid w:val="00FF32AC"/>
    <w:rsid w:val="00FF32FE"/>
    <w:rsid w:val="00FF3CA0"/>
    <w:rsid w:val="00FF50D0"/>
    <w:rsid w:val="00FF5968"/>
    <w:rsid w:val="00FF5CB8"/>
    <w:rsid w:val="00FF5EBF"/>
    <w:rsid w:val="00FF6188"/>
    <w:rsid w:val="00FF6C75"/>
    <w:rsid w:val="00FF6D94"/>
    <w:rsid w:val="00FF72A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73F2"/>
    <w:pPr>
      <w:spacing w:before="60" w:after="60" w:line="276" w:lineRule="auto"/>
      <w:jc w:val="both"/>
    </w:pPr>
    <w:rPr>
      <w:rFonts w:ascii="Univers for KPMG Light" w:eastAsia="Times New Roman" w:hAnsi="Univers for KPMG Light" w:cs="Times New Roman"/>
      <w:noProof/>
      <w:color w:val="000000"/>
      <w:sz w:val="24"/>
      <w:szCs w:val="24"/>
      <w:lang w:eastAsia="lt-LT"/>
    </w:rPr>
  </w:style>
  <w:style w:type="paragraph" w:styleId="Heading1">
    <w:name w:val="heading 1"/>
    <w:basedOn w:val="Normal"/>
    <w:next w:val="Normal"/>
    <w:link w:val="Heading1Char"/>
    <w:uiPriority w:val="9"/>
    <w:qFormat/>
    <w:rsid w:val="00F954CF"/>
    <w:pPr>
      <w:keepNext/>
      <w:keepLines/>
      <w:pageBreakBefore/>
      <w:numPr>
        <w:numId w:val="4"/>
      </w:numPr>
      <w:spacing w:before="240" w:after="240"/>
      <w:outlineLvl w:val="0"/>
    </w:pPr>
    <w:rPr>
      <w:rFonts w:ascii="Univers for KPMG" w:eastAsiaTheme="majorEastAsia" w:hAnsi="Univers for KPMG"/>
      <w:b/>
      <w:caps/>
      <w:color w:val="00338D"/>
      <w:sz w:val="32"/>
      <w:szCs w:val="32"/>
    </w:rPr>
  </w:style>
  <w:style w:type="paragraph" w:styleId="Heading2">
    <w:name w:val="heading 2"/>
    <w:basedOn w:val="Heading1"/>
    <w:next w:val="Normal"/>
    <w:link w:val="Heading2Char"/>
    <w:uiPriority w:val="9"/>
    <w:unhideWhenUsed/>
    <w:qFormat/>
    <w:rsid w:val="00AF51D9"/>
    <w:pPr>
      <w:pageBreakBefore w:val="0"/>
      <w:numPr>
        <w:ilvl w:val="1"/>
      </w:numPr>
      <w:spacing w:before="60" w:after="120"/>
      <w:ind w:left="709" w:hanging="709"/>
      <w:outlineLvl w:val="1"/>
    </w:pPr>
    <w:rPr>
      <w:rFonts w:ascii="Arial" w:hAnsi="Arial" w:cs="Arial"/>
      <w:caps w:val="0"/>
      <w:noProof w:val="0"/>
      <w:sz w:val="26"/>
      <w:szCs w:val="26"/>
    </w:rPr>
  </w:style>
  <w:style w:type="paragraph" w:styleId="Heading3">
    <w:name w:val="heading 3"/>
    <w:basedOn w:val="Heading2"/>
    <w:next w:val="Normal"/>
    <w:link w:val="Heading3Char"/>
    <w:uiPriority w:val="9"/>
    <w:unhideWhenUsed/>
    <w:qFormat/>
    <w:rsid w:val="00AF51D9"/>
    <w:pPr>
      <w:numPr>
        <w:ilvl w:val="2"/>
      </w:numPr>
      <w:ind w:left="851" w:hanging="851"/>
      <w:outlineLvl w:val="2"/>
    </w:pPr>
    <w:rPr>
      <w:b w:val="0"/>
      <w:sz w:val="24"/>
    </w:rPr>
  </w:style>
  <w:style w:type="paragraph" w:styleId="Heading4">
    <w:name w:val="heading 4"/>
    <w:basedOn w:val="Normal"/>
    <w:next w:val="Normal"/>
    <w:link w:val="Heading4Char"/>
    <w:uiPriority w:val="9"/>
    <w:unhideWhenUsed/>
    <w:qFormat/>
    <w:rsid w:val="001F720F"/>
    <w:pPr>
      <w:keepNext/>
      <w:keepLines/>
      <w:spacing w:before="120"/>
      <w:outlineLvl w:val="3"/>
    </w:pPr>
    <w:rPr>
      <w:rFonts w:ascii="Arial" w:eastAsiaTheme="majorEastAsia" w:hAnsi="Arial" w:cs="Arial"/>
      <w:i/>
      <w:iCs/>
      <w:noProof w:val="0"/>
      <w:color w:val="2E74B5" w:themeColor="accent1" w:themeShade="BF"/>
    </w:rPr>
  </w:style>
  <w:style w:type="paragraph" w:styleId="Heading5">
    <w:name w:val="heading 5"/>
    <w:basedOn w:val="Normal"/>
    <w:next w:val="Normal"/>
    <w:link w:val="Heading5Char"/>
    <w:uiPriority w:val="9"/>
    <w:unhideWhenUsed/>
    <w:qFormat/>
    <w:rsid w:val="00C432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link w:val="Heading6Char"/>
    <w:uiPriority w:val="9"/>
    <w:unhideWhenUsed/>
    <w:qFormat/>
    <w:rsid w:val="002214F7"/>
    <w:pPr>
      <w:spacing w:before="0" w:after="200"/>
      <w:ind w:left="1786" w:hanging="357"/>
      <w:outlineLvl w:val="5"/>
    </w:pPr>
    <w:rPr>
      <w:rFonts w:ascii="Trebuchet MS" w:eastAsiaTheme="majorEastAsia" w:hAnsi="Trebuchet MS" w:cstheme="majorBidi"/>
      <w:iCs/>
      <w:noProof w:val="0"/>
      <w:color w:val="auto"/>
      <w:sz w:val="20"/>
      <w:szCs w:val="20"/>
    </w:rPr>
  </w:style>
  <w:style w:type="paragraph" w:styleId="Heading7">
    <w:name w:val="heading 7"/>
    <w:basedOn w:val="Normal"/>
    <w:link w:val="Heading7Char"/>
    <w:uiPriority w:val="9"/>
    <w:unhideWhenUsed/>
    <w:qFormat/>
    <w:rsid w:val="002214F7"/>
    <w:pPr>
      <w:spacing w:before="0" w:after="200"/>
      <w:ind w:left="2143" w:hanging="357"/>
      <w:outlineLvl w:val="6"/>
    </w:pPr>
    <w:rPr>
      <w:rFonts w:ascii="Trebuchet MS" w:eastAsiaTheme="majorEastAsia" w:hAnsi="Trebuchet MS" w:cstheme="majorBidi"/>
      <w:iCs/>
      <w:noProof w:val="0"/>
      <w:color w:val="auto"/>
      <w:sz w:val="20"/>
      <w:szCs w:val="20"/>
    </w:rPr>
  </w:style>
  <w:style w:type="paragraph" w:styleId="Heading8">
    <w:name w:val="heading 8"/>
    <w:basedOn w:val="Normal"/>
    <w:link w:val="Heading8Char"/>
    <w:uiPriority w:val="9"/>
    <w:unhideWhenUsed/>
    <w:qFormat/>
    <w:rsid w:val="002214F7"/>
    <w:pPr>
      <w:spacing w:before="0" w:after="200"/>
      <w:ind w:left="2500" w:hanging="357"/>
      <w:outlineLvl w:val="7"/>
    </w:pPr>
    <w:rPr>
      <w:rFonts w:ascii="Trebuchet MS" w:eastAsiaTheme="majorEastAsia" w:hAnsi="Trebuchet MS" w:cstheme="majorBidi"/>
      <w:noProof w:val="0"/>
      <w:color w:val="auto"/>
      <w:sz w:val="20"/>
      <w:szCs w:val="20"/>
    </w:rPr>
  </w:style>
  <w:style w:type="paragraph" w:styleId="Heading9">
    <w:name w:val="heading 9"/>
    <w:basedOn w:val="Normal"/>
    <w:link w:val="Heading9Char"/>
    <w:uiPriority w:val="9"/>
    <w:unhideWhenUsed/>
    <w:qFormat/>
    <w:rsid w:val="002214F7"/>
    <w:pPr>
      <w:spacing w:before="0" w:after="200"/>
      <w:ind w:left="2858" w:hanging="358"/>
      <w:outlineLvl w:val="8"/>
    </w:pPr>
    <w:rPr>
      <w:rFonts w:ascii="Trebuchet MS" w:eastAsiaTheme="majorEastAsia" w:hAnsi="Trebuchet MS" w:cstheme="majorBidi"/>
      <w:iCs/>
      <w:noProof w:val="0"/>
      <w:color w:val="auto"/>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54CF"/>
    <w:rPr>
      <w:rFonts w:ascii="Univers for KPMG" w:eastAsiaTheme="majorEastAsia" w:hAnsi="Univers for KPMG" w:cs="Times New Roman"/>
      <w:b/>
      <w:caps/>
      <w:noProof/>
      <w:color w:val="00338D"/>
      <w:sz w:val="32"/>
      <w:szCs w:val="32"/>
      <w:lang w:eastAsia="lt-LT"/>
    </w:rPr>
  </w:style>
  <w:style w:type="paragraph" w:styleId="Title">
    <w:name w:val="Title"/>
    <w:basedOn w:val="Normal"/>
    <w:next w:val="Normal"/>
    <w:link w:val="TitleChar"/>
    <w:uiPriority w:val="10"/>
    <w:qFormat/>
    <w:rsid w:val="006B627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627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AF51D9"/>
    <w:rPr>
      <w:rFonts w:ascii="Arial" w:eastAsiaTheme="majorEastAsia" w:hAnsi="Arial" w:cs="Arial"/>
      <w:b/>
      <w:color w:val="00338D"/>
      <w:sz w:val="26"/>
      <w:szCs w:val="26"/>
      <w:lang w:eastAsia="lt-LT"/>
    </w:rPr>
  </w:style>
  <w:style w:type="paragraph" w:styleId="BodyText">
    <w:name w:val="Body Text"/>
    <w:basedOn w:val="Normal"/>
    <w:link w:val="BodyTextChar"/>
    <w:uiPriority w:val="99"/>
    <w:qFormat/>
    <w:rsid w:val="00281270"/>
    <w:pPr>
      <w:spacing w:after="240" w:line="280" w:lineRule="atLeast"/>
      <w:ind w:firstLine="567"/>
    </w:pPr>
    <w:rPr>
      <w:rFonts w:ascii="Times New Roman" w:hAnsi="Times New Roman"/>
    </w:rPr>
  </w:style>
  <w:style w:type="character" w:customStyle="1" w:styleId="BodyTextChar">
    <w:name w:val="Body Text Char"/>
    <w:basedOn w:val="DefaultParagraphFont"/>
    <w:link w:val="BodyText"/>
    <w:uiPriority w:val="99"/>
    <w:rsid w:val="00281270"/>
    <w:rPr>
      <w:rFonts w:ascii="Times New Roman" w:eastAsia="Times New Roman" w:hAnsi="Times New Roman" w:cs="Times New Roman"/>
      <w:color w:val="000000"/>
      <w:lang w:eastAsia="lt-LT"/>
    </w:rPr>
  </w:style>
  <w:style w:type="table" w:styleId="TableGrid">
    <w:name w:val="Table Grid"/>
    <w:aliases w:val="Standard,Table Heading Background"/>
    <w:basedOn w:val="TableNormal"/>
    <w:uiPriority w:val="59"/>
    <w:rsid w:val="00281270"/>
    <w:pPr>
      <w:spacing w:after="0" w:line="240" w:lineRule="auto"/>
    </w:pPr>
    <w:rPr>
      <w:rFonts w:ascii="Univers 45 Light" w:eastAsia="Times New Roman" w:hAnsi="Univers 45 Light" w:cs="Times New Roman"/>
      <w:sz w:val="20"/>
      <w:szCs w:val="20"/>
      <w:lang w:val="en-US"/>
    </w:rPr>
    <w:tblPr/>
  </w:style>
  <w:style w:type="paragraph" w:styleId="FootnoteText">
    <w:name w:val="footnote text"/>
    <w:aliases w:val="• Isnasos,Footnote Text Char Char,Fußnotentextf,stile 1,Footnote1,Footnote2,Footnote3,Footnote4,Footnote5,Footnote6,Footnote7,Footnote8,Footnote9,Footnote10,Footnote11,Footnote21,Footnote31,Footnote41,Footnote51,f,fn"/>
    <w:basedOn w:val="Normal"/>
    <w:link w:val="FootnoteTextChar"/>
    <w:uiPriority w:val="99"/>
    <w:qFormat/>
    <w:rsid w:val="00281270"/>
    <w:pPr>
      <w:spacing w:after="0" w:line="240" w:lineRule="auto"/>
    </w:pPr>
    <w:rPr>
      <w:sz w:val="18"/>
      <w:szCs w:val="20"/>
      <w:lang w:val="en-GB"/>
    </w:rPr>
  </w:style>
  <w:style w:type="character" w:customStyle="1" w:styleId="FootnoteTextChar">
    <w:name w:val="Footnote Text Char"/>
    <w:aliases w:val="• Isnasos Char,Footnote Text Char Char Char,Fußnotentextf Char,stile 1 Char,Footnote1 Char,Footnote2 Char,Footnote3 Char,Footnote4 Char,Footnote5 Char,Footnote6 Char,Footnote7 Char,Footnote8 Char,Footnote9 Char,Footnote10 Char,f Char"/>
    <w:basedOn w:val="DefaultParagraphFont"/>
    <w:link w:val="FootnoteText"/>
    <w:uiPriority w:val="99"/>
    <w:rsid w:val="00281270"/>
    <w:rPr>
      <w:rFonts w:ascii="Univers for KPMG Light" w:eastAsia="Times New Roman" w:hAnsi="Univers for KPMG Light" w:cs="Times New Roman"/>
      <w:sz w:val="18"/>
      <w:szCs w:val="20"/>
      <w:lang w:val="en-GB"/>
    </w:rPr>
  </w:style>
  <w:style w:type="character" w:styleId="FootnoteReference">
    <w:name w:val="footnote reference"/>
    <w:aliases w:val="Ref,de nota al pie,Ref1,de nota al pie1,Ref2,de nota al pie2,Ref11,de nota al pie11, BVI fnr,BVI fnr,Footnote symbol,Footnote reference number,Footnote,Times 10 Point,Exposant 3 Point,note TESI,SUPERS,EN Footnote text,number,E F"/>
    <w:basedOn w:val="DefaultParagraphFont"/>
    <w:link w:val="Isnasosnuoroda"/>
    <w:uiPriority w:val="99"/>
    <w:unhideWhenUsed/>
    <w:qFormat/>
    <w:rsid w:val="00281270"/>
    <w:rPr>
      <w:vertAlign w:val="superscript"/>
    </w:rPr>
  </w:style>
  <w:style w:type="character" w:styleId="CommentReference">
    <w:name w:val="annotation reference"/>
    <w:basedOn w:val="DefaultParagraphFont"/>
    <w:uiPriority w:val="99"/>
    <w:semiHidden/>
    <w:unhideWhenUsed/>
    <w:rsid w:val="008F0207"/>
    <w:rPr>
      <w:sz w:val="16"/>
      <w:szCs w:val="16"/>
    </w:rPr>
  </w:style>
  <w:style w:type="paragraph" w:styleId="CommentText">
    <w:name w:val="annotation text"/>
    <w:basedOn w:val="Normal"/>
    <w:link w:val="CommentTextChar"/>
    <w:uiPriority w:val="99"/>
    <w:unhideWhenUsed/>
    <w:rsid w:val="008F0207"/>
    <w:pPr>
      <w:spacing w:line="240" w:lineRule="auto"/>
    </w:pPr>
    <w:rPr>
      <w:sz w:val="20"/>
      <w:szCs w:val="20"/>
    </w:rPr>
  </w:style>
  <w:style w:type="character" w:customStyle="1" w:styleId="CommentTextChar">
    <w:name w:val="Comment Text Char"/>
    <w:basedOn w:val="DefaultParagraphFont"/>
    <w:link w:val="CommentText"/>
    <w:uiPriority w:val="99"/>
    <w:rsid w:val="008F0207"/>
    <w:rPr>
      <w:sz w:val="20"/>
      <w:szCs w:val="20"/>
    </w:rPr>
  </w:style>
  <w:style w:type="paragraph" w:styleId="CommentSubject">
    <w:name w:val="annotation subject"/>
    <w:basedOn w:val="CommentText"/>
    <w:next w:val="CommentText"/>
    <w:link w:val="CommentSubjectChar"/>
    <w:uiPriority w:val="99"/>
    <w:semiHidden/>
    <w:unhideWhenUsed/>
    <w:rsid w:val="008F0207"/>
    <w:rPr>
      <w:b/>
      <w:bCs/>
    </w:rPr>
  </w:style>
  <w:style w:type="character" w:customStyle="1" w:styleId="CommentSubjectChar">
    <w:name w:val="Comment Subject Char"/>
    <w:basedOn w:val="CommentTextChar"/>
    <w:link w:val="CommentSubject"/>
    <w:uiPriority w:val="99"/>
    <w:semiHidden/>
    <w:rsid w:val="008F0207"/>
    <w:rPr>
      <w:b/>
      <w:bCs/>
      <w:sz w:val="20"/>
      <w:szCs w:val="20"/>
    </w:rPr>
  </w:style>
  <w:style w:type="paragraph" w:styleId="BalloonText">
    <w:name w:val="Balloon Text"/>
    <w:basedOn w:val="Normal"/>
    <w:link w:val="BalloonTextChar"/>
    <w:uiPriority w:val="99"/>
    <w:semiHidden/>
    <w:unhideWhenUsed/>
    <w:rsid w:val="008F02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207"/>
    <w:rPr>
      <w:rFonts w:ascii="Segoe UI" w:hAnsi="Segoe UI" w:cs="Segoe UI"/>
      <w:sz w:val="18"/>
      <w:szCs w:val="18"/>
    </w:rPr>
  </w:style>
  <w:style w:type="paragraph" w:styleId="ListParagraph">
    <w:name w:val="List Paragraph"/>
    <w:basedOn w:val="Normal"/>
    <w:link w:val="ListParagraphChar"/>
    <w:uiPriority w:val="34"/>
    <w:qFormat/>
    <w:rsid w:val="00686D77"/>
    <w:pPr>
      <w:ind w:left="720"/>
      <w:contextualSpacing/>
    </w:pPr>
  </w:style>
  <w:style w:type="paragraph" w:styleId="TOCHeading">
    <w:name w:val="TOC Heading"/>
    <w:basedOn w:val="Heading1"/>
    <w:next w:val="Normal"/>
    <w:uiPriority w:val="39"/>
    <w:unhideWhenUsed/>
    <w:qFormat/>
    <w:rsid w:val="00301C60"/>
    <w:pPr>
      <w:outlineLvl w:val="9"/>
    </w:pPr>
    <w:rPr>
      <w:lang w:val="en-US"/>
    </w:rPr>
  </w:style>
  <w:style w:type="paragraph" w:styleId="TOC1">
    <w:name w:val="toc 1"/>
    <w:basedOn w:val="Normal"/>
    <w:next w:val="Normal"/>
    <w:autoRedefine/>
    <w:uiPriority w:val="39"/>
    <w:unhideWhenUsed/>
    <w:rsid w:val="00722D9D"/>
    <w:pPr>
      <w:tabs>
        <w:tab w:val="left" w:pos="440"/>
        <w:tab w:val="right" w:leader="dot" w:pos="9628"/>
      </w:tabs>
    </w:pPr>
    <w:rPr>
      <w:rFonts w:ascii="Arial" w:hAnsi="Arial"/>
      <w:b/>
      <w:caps/>
      <w:sz w:val="20"/>
    </w:rPr>
  </w:style>
  <w:style w:type="paragraph" w:styleId="TOC2">
    <w:name w:val="toc 2"/>
    <w:basedOn w:val="Normal"/>
    <w:next w:val="Normal"/>
    <w:autoRedefine/>
    <w:uiPriority w:val="39"/>
    <w:unhideWhenUsed/>
    <w:rsid w:val="00CC1EA5"/>
    <w:pPr>
      <w:tabs>
        <w:tab w:val="right" w:leader="dot" w:pos="9628"/>
      </w:tabs>
      <w:spacing w:before="20" w:after="20"/>
      <w:ind w:left="221"/>
    </w:pPr>
    <w:rPr>
      <w:rFonts w:ascii="Arial" w:hAnsi="Arial"/>
      <w:sz w:val="19"/>
    </w:rPr>
  </w:style>
  <w:style w:type="character" w:styleId="Hyperlink">
    <w:name w:val="Hyperlink"/>
    <w:basedOn w:val="DefaultParagraphFont"/>
    <w:uiPriority w:val="99"/>
    <w:unhideWhenUsed/>
    <w:rsid w:val="00301C60"/>
    <w:rPr>
      <w:color w:val="0563C1" w:themeColor="hyperlink"/>
      <w:u w:val="single"/>
    </w:rPr>
  </w:style>
  <w:style w:type="paragraph" w:customStyle="1" w:styleId="Default">
    <w:name w:val="Default"/>
    <w:rsid w:val="00C106E4"/>
    <w:pPr>
      <w:autoSpaceDE w:val="0"/>
      <w:autoSpaceDN w:val="0"/>
      <w:adjustRightInd w:val="0"/>
      <w:spacing w:after="0" w:line="240" w:lineRule="auto"/>
    </w:pPr>
    <w:rPr>
      <w:rFonts w:ascii="Georgia" w:hAnsi="Georgia" w:cs="Georgia"/>
      <w:color w:val="000000"/>
      <w:sz w:val="24"/>
      <w:szCs w:val="24"/>
    </w:rPr>
  </w:style>
  <w:style w:type="paragraph" w:styleId="Caption">
    <w:name w:val="caption"/>
    <w:basedOn w:val="Normal"/>
    <w:next w:val="Normal"/>
    <w:unhideWhenUsed/>
    <w:qFormat/>
    <w:rsid w:val="00264815"/>
    <w:pPr>
      <w:spacing w:after="200" w:line="240" w:lineRule="auto"/>
    </w:pPr>
    <w:rPr>
      <w:i/>
      <w:iCs/>
      <w:color w:val="44546A" w:themeColor="text2"/>
      <w:sz w:val="20"/>
      <w:szCs w:val="18"/>
    </w:rPr>
  </w:style>
  <w:style w:type="paragraph" w:customStyle="1" w:styleId="Tablebulletsub">
    <w:name w:val="Table bullet sub"/>
    <w:basedOn w:val="ListParagraph"/>
    <w:qFormat/>
    <w:rsid w:val="00B53A0A"/>
    <w:pPr>
      <w:numPr>
        <w:numId w:val="27"/>
      </w:numPr>
    </w:pPr>
  </w:style>
  <w:style w:type="table" w:customStyle="1" w:styleId="TableGrid1">
    <w:name w:val="Table Grid1"/>
    <w:uiPriority w:val="59"/>
    <w:rsid w:val="00E2146D"/>
    <w:pPr>
      <w:spacing w:after="0" w:line="240" w:lineRule="auto"/>
    </w:pPr>
    <w:rPr>
      <w:rFonts w:ascii="Trebuchet MS" w:eastAsia="Times New Roman" w:hAnsi="Trebuchet MS" w:cs="Times New Roman"/>
      <w:sz w:val="24"/>
      <w:szCs w:val="24"/>
      <w:lang w:val="cs-CZ" w:eastAsia="cs-CZ"/>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7F4E1D"/>
    <w:pPr>
      <w:tabs>
        <w:tab w:val="center" w:pos="4819"/>
        <w:tab w:val="right" w:pos="9638"/>
      </w:tabs>
      <w:spacing w:after="0" w:line="240" w:lineRule="auto"/>
    </w:pPr>
  </w:style>
  <w:style w:type="character" w:customStyle="1" w:styleId="HeaderChar">
    <w:name w:val="Header Char"/>
    <w:basedOn w:val="DefaultParagraphFont"/>
    <w:link w:val="Header"/>
    <w:uiPriority w:val="99"/>
    <w:rsid w:val="007F4E1D"/>
  </w:style>
  <w:style w:type="paragraph" w:styleId="Footer">
    <w:name w:val="footer"/>
    <w:basedOn w:val="Normal"/>
    <w:link w:val="FooterChar"/>
    <w:uiPriority w:val="99"/>
    <w:unhideWhenUsed/>
    <w:rsid w:val="007F4E1D"/>
    <w:pPr>
      <w:tabs>
        <w:tab w:val="center" w:pos="4819"/>
        <w:tab w:val="right" w:pos="9638"/>
      </w:tabs>
      <w:spacing w:after="0" w:line="240" w:lineRule="auto"/>
    </w:pPr>
  </w:style>
  <w:style w:type="character" w:customStyle="1" w:styleId="FooterChar">
    <w:name w:val="Footer Char"/>
    <w:basedOn w:val="DefaultParagraphFont"/>
    <w:link w:val="Footer"/>
    <w:uiPriority w:val="99"/>
    <w:rsid w:val="007F4E1D"/>
  </w:style>
  <w:style w:type="paragraph" w:styleId="Revision">
    <w:name w:val="Revision"/>
    <w:hidden/>
    <w:uiPriority w:val="99"/>
    <w:semiHidden/>
    <w:rsid w:val="00BC3091"/>
    <w:pPr>
      <w:spacing w:after="0" w:line="240" w:lineRule="auto"/>
    </w:pPr>
  </w:style>
  <w:style w:type="paragraph" w:customStyle="1" w:styleId="Bodytextnavyhighlight">
    <w:name w:val="Body text navy highlight"/>
    <w:basedOn w:val="Normal"/>
    <w:qFormat/>
    <w:rsid w:val="00AA1199"/>
    <w:pPr>
      <w:spacing w:before="140" w:after="280" w:line="240" w:lineRule="auto"/>
    </w:pPr>
    <w:rPr>
      <w:b/>
      <w:color w:val="00338D"/>
      <w:sz w:val="20"/>
      <w:lang w:val="en-GB"/>
    </w:rPr>
  </w:style>
  <w:style w:type="paragraph" w:customStyle="1" w:styleId="Contactname">
    <w:name w:val="Contact name"/>
    <w:basedOn w:val="Normal"/>
    <w:next w:val="Normal"/>
    <w:semiHidden/>
    <w:qFormat/>
    <w:rsid w:val="00AA1199"/>
    <w:pPr>
      <w:spacing w:before="240" w:after="0" w:line="240" w:lineRule="atLeast"/>
    </w:pPr>
    <w:rPr>
      <w:b/>
      <w:color w:val="00338D"/>
      <w:sz w:val="20"/>
      <w:lang w:val="en-GB"/>
    </w:rPr>
  </w:style>
  <w:style w:type="paragraph" w:customStyle="1" w:styleId="Contactemail">
    <w:name w:val="Contact email"/>
    <w:basedOn w:val="Normal"/>
    <w:next w:val="Contactname"/>
    <w:semiHidden/>
    <w:qFormat/>
    <w:rsid w:val="00AA1199"/>
    <w:pPr>
      <w:spacing w:after="0" w:line="240" w:lineRule="atLeast"/>
    </w:pPr>
    <w:rPr>
      <w:color w:val="000000" w:themeColor="text1"/>
      <w:sz w:val="20"/>
      <w:lang w:val="en-GB"/>
    </w:rPr>
  </w:style>
  <w:style w:type="paragraph" w:customStyle="1" w:styleId="Disclaimer">
    <w:name w:val="Disclaimer"/>
    <w:basedOn w:val="Normal"/>
    <w:unhideWhenUsed/>
    <w:qFormat/>
    <w:rsid w:val="00AA1199"/>
    <w:pPr>
      <w:framePr w:wrap="around" w:vAnchor="page" w:hAnchor="page" w:x="664" w:y="12003"/>
      <w:spacing w:before="120" w:after="0" w:line="240" w:lineRule="auto"/>
    </w:pPr>
    <w:rPr>
      <w:color w:val="000000" w:themeColor="text1"/>
      <w:sz w:val="16"/>
      <w:lang w:val="en-GB"/>
    </w:rPr>
  </w:style>
  <w:style w:type="character" w:customStyle="1" w:styleId="Contactbold">
    <w:name w:val="Contact bold"/>
    <w:basedOn w:val="DefaultParagraphFont"/>
    <w:semiHidden/>
    <w:qFormat/>
    <w:rsid w:val="00AA1199"/>
    <w:rPr>
      <w:rFonts w:ascii="Univers for KPMG" w:hAnsi="Univers for KPMG"/>
      <w:b/>
      <w:color w:val="000000" w:themeColor="text1"/>
    </w:rPr>
  </w:style>
  <w:style w:type="paragraph" w:customStyle="1" w:styleId="Contactname0">
    <w:name w:val="_Contact name"/>
    <w:basedOn w:val="Normal"/>
    <w:next w:val="Contactsectorname"/>
    <w:qFormat/>
    <w:rsid w:val="00AA1199"/>
    <w:pPr>
      <w:spacing w:before="240" w:after="0" w:line="240" w:lineRule="atLeast"/>
    </w:pPr>
    <w:rPr>
      <w:rFonts w:ascii="Arial" w:hAnsi="Arial"/>
      <w:b/>
      <w:color w:val="00338D"/>
      <w:sz w:val="20"/>
      <w:lang w:val="en-GB"/>
    </w:rPr>
  </w:style>
  <w:style w:type="paragraph" w:customStyle="1" w:styleId="Contactsectorname">
    <w:name w:val="_Contact sector name"/>
    <w:basedOn w:val="Normal"/>
    <w:next w:val="Contacttelephone"/>
    <w:qFormat/>
    <w:rsid w:val="00AA1199"/>
    <w:pPr>
      <w:spacing w:after="0" w:line="240" w:lineRule="atLeast"/>
    </w:pPr>
    <w:rPr>
      <w:rFonts w:ascii="Arial" w:hAnsi="Arial"/>
      <w:b/>
      <w:color w:val="000000" w:themeColor="text1"/>
      <w:sz w:val="20"/>
      <w:lang w:val="en-GB"/>
    </w:rPr>
  </w:style>
  <w:style w:type="paragraph" w:customStyle="1" w:styleId="Contacttelephone">
    <w:name w:val="_Contact telephone"/>
    <w:basedOn w:val="Normal"/>
    <w:next w:val="Normal"/>
    <w:qFormat/>
    <w:rsid w:val="00AA1199"/>
    <w:pPr>
      <w:spacing w:after="0" w:line="240" w:lineRule="atLeast"/>
    </w:pPr>
    <w:rPr>
      <w:rFonts w:ascii="Arial" w:hAnsi="Arial"/>
      <w:color w:val="000000" w:themeColor="text1"/>
      <w:sz w:val="20"/>
      <w:lang w:val="en-GB"/>
    </w:rPr>
  </w:style>
  <w:style w:type="character" w:customStyle="1" w:styleId="Contactbold0">
    <w:name w:val="_Contact bold"/>
    <w:basedOn w:val="DefaultParagraphFont"/>
    <w:uiPriority w:val="1"/>
    <w:qFormat/>
    <w:rsid w:val="00AA1199"/>
    <w:rPr>
      <w:rFonts w:ascii="Arial" w:hAnsi="Arial"/>
      <w:b/>
      <w:color w:val="000000" w:themeColor="text1"/>
      <w:sz w:val="20"/>
    </w:rPr>
  </w:style>
  <w:style w:type="character" w:customStyle="1" w:styleId="Heading3Char">
    <w:name w:val="Heading 3 Char"/>
    <w:basedOn w:val="DefaultParagraphFont"/>
    <w:link w:val="Heading3"/>
    <w:uiPriority w:val="9"/>
    <w:rsid w:val="00AF51D9"/>
    <w:rPr>
      <w:rFonts w:ascii="Arial" w:eastAsiaTheme="majorEastAsia" w:hAnsi="Arial" w:cs="Arial"/>
      <w:color w:val="00338D"/>
      <w:sz w:val="24"/>
      <w:szCs w:val="26"/>
      <w:lang w:eastAsia="lt-LT"/>
    </w:rPr>
  </w:style>
  <w:style w:type="paragraph" w:styleId="TOC3">
    <w:name w:val="toc 3"/>
    <w:basedOn w:val="Normal"/>
    <w:next w:val="Normal"/>
    <w:autoRedefine/>
    <w:uiPriority w:val="39"/>
    <w:unhideWhenUsed/>
    <w:rsid w:val="00722D9D"/>
    <w:pPr>
      <w:spacing w:before="20" w:after="20"/>
      <w:ind w:left="482"/>
    </w:pPr>
    <w:rPr>
      <w:rFonts w:ascii="Arial" w:hAnsi="Arial"/>
      <w:i/>
      <w:sz w:val="20"/>
    </w:rPr>
  </w:style>
  <w:style w:type="paragraph" w:styleId="NoSpacing">
    <w:name w:val="No Spacing"/>
    <w:uiPriority w:val="1"/>
    <w:qFormat/>
    <w:rsid w:val="0020544E"/>
    <w:pPr>
      <w:spacing w:after="0" w:line="240" w:lineRule="auto"/>
      <w:jc w:val="both"/>
    </w:pPr>
    <w:rPr>
      <w:rFonts w:ascii="Univers for KPMG Light" w:eastAsia="Times New Roman" w:hAnsi="Univers for KPMG Light" w:cs="Times New Roman"/>
      <w:noProof/>
      <w:color w:val="000000"/>
      <w:sz w:val="24"/>
      <w:szCs w:val="24"/>
      <w:lang w:eastAsia="lt-LT"/>
    </w:rPr>
  </w:style>
  <w:style w:type="paragraph" w:styleId="TableofFigures">
    <w:name w:val="table of figures"/>
    <w:basedOn w:val="Normal"/>
    <w:next w:val="Normal"/>
    <w:uiPriority w:val="99"/>
    <w:unhideWhenUsed/>
    <w:rsid w:val="00546ECC"/>
    <w:pPr>
      <w:spacing w:after="0"/>
    </w:pPr>
  </w:style>
  <w:style w:type="character" w:customStyle="1" w:styleId="Heading4Char">
    <w:name w:val="Heading 4 Char"/>
    <w:basedOn w:val="DefaultParagraphFont"/>
    <w:link w:val="Heading4"/>
    <w:uiPriority w:val="9"/>
    <w:rsid w:val="001F720F"/>
    <w:rPr>
      <w:rFonts w:ascii="Arial" w:eastAsiaTheme="majorEastAsia" w:hAnsi="Arial" w:cs="Arial"/>
      <w:i/>
      <w:iCs/>
      <w:color w:val="2E74B5" w:themeColor="accent1" w:themeShade="BF"/>
      <w:sz w:val="24"/>
      <w:szCs w:val="24"/>
      <w:lang w:eastAsia="lt-LT"/>
    </w:rPr>
  </w:style>
  <w:style w:type="character" w:customStyle="1" w:styleId="Heading5Char">
    <w:name w:val="Heading 5 Char"/>
    <w:basedOn w:val="DefaultParagraphFont"/>
    <w:link w:val="Heading5"/>
    <w:uiPriority w:val="9"/>
    <w:rsid w:val="00C432AE"/>
    <w:rPr>
      <w:rFonts w:asciiTheme="majorHAnsi" w:eastAsiaTheme="majorEastAsia" w:hAnsiTheme="majorHAnsi" w:cstheme="majorBidi"/>
      <w:noProof/>
      <w:color w:val="2E74B5" w:themeColor="accent1" w:themeShade="BF"/>
      <w:sz w:val="24"/>
      <w:szCs w:val="24"/>
      <w:lang w:eastAsia="lt-LT"/>
    </w:rPr>
  </w:style>
  <w:style w:type="paragraph" w:styleId="NormalWeb">
    <w:name w:val="Normal (Web)"/>
    <w:basedOn w:val="Normal"/>
    <w:uiPriority w:val="99"/>
    <w:unhideWhenUsed/>
    <w:rsid w:val="00640F86"/>
    <w:pPr>
      <w:spacing w:before="100" w:beforeAutospacing="1" w:after="100" w:afterAutospacing="1" w:line="240" w:lineRule="auto"/>
      <w:jc w:val="left"/>
    </w:pPr>
    <w:rPr>
      <w:rFonts w:ascii="Times New Roman" w:hAnsi="Times New Roman"/>
      <w:noProof w:val="0"/>
      <w:color w:val="auto"/>
    </w:rPr>
  </w:style>
  <w:style w:type="paragraph" w:customStyle="1" w:styleId="mazas">
    <w:name w:val="mazas"/>
    <w:basedOn w:val="Normal"/>
    <w:rsid w:val="00E81808"/>
    <w:pPr>
      <w:spacing w:before="100" w:beforeAutospacing="1" w:after="100" w:afterAutospacing="1" w:line="240" w:lineRule="auto"/>
      <w:jc w:val="left"/>
    </w:pPr>
    <w:rPr>
      <w:rFonts w:ascii="Times New Roman" w:hAnsi="Times New Roman"/>
      <w:noProof w:val="0"/>
      <w:color w:val="auto"/>
    </w:rPr>
  </w:style>
  <w:style w:type="character" w:customStyle="1" w:styleId="ListParagraphChar">
    <w:name w:val="List Paragraph Char"/>
    <w:link w:val="ListParagraph"/>
    <w:uiPriority w:val="34"/>
    <w:locked/>
    <w:rsid w:val="00A13689"/>
    <w:rPr>
      <w:rFonts w:ascii="Univers for KPMG Light" w:eastAsia="Times New Roman" w:hAnsi="Univers for KPMG Light" w:cs="Times New Roman"/>
      <w:noProof/>
      <w:color w:val="000000"/>
      <w:sz w:val="24"/>
      <w:szCs w:val="24"/>
      <w:lang w:eastAsia="lt-LT"/>
    </w:rPr>
  </w:style>
  <w:style w:type="character" w:styleId="FollowedHyperlink">
    <w:name w:val="FollowedHyperlink"/>
    <w:basedOn w:val="DefaultParagraphFont"/>
    <w:uiPriority w:val="99"/>
    <w:semiHidden/>
    <w:unhideWhenUsed/>
    <w:rsid w:val="00165597"/>
    <w:rPr>
      <w:color w:val="954F72" w:themeColor="followedHyperlink"/>
      <w:u w:val="single"/>
    </w:rPr>
  </w:style>
  <w:style w:type="paragraph" w:customStyle="1" w:styleId="Pagrindinispaprastastekstas">
    <w:name w:val="• Pagrindinis paprastas tekstas"/>
    <w:basedOn w:val="Normal"/>
    <w:link w:val="PagrindinispaprastastekstasChar"/>
    <w:qFormat/>
    <w:rsid w:val="00CB6CBE"/>
    <w:pPr>
      <w:spacing w:before="0" w:after="0" w:line="240" w:lineRule="auto"/>
    </w:pPr>
    <w:rPr>
      <w:rFonts w:ascii="Cambria" w:hAnsi="Cambria"/>
      <w:noProof w:val="0"/>
      <w:color w:val="auto"/>
      <w:sz w:val="20"/>
      <w:lang w:val="x-none" w:eastAsia="x-none"/>
    </w:rPr>
  </w:style>
  <w:style w:type="character" w:customStyle="1" w:styleId="PagrindinispaprastastekstasChar">
    <w:name w:val="• Pagrindinis paprastas tekstas Char"/>
    <w:link w:val="Pagrindinispaprastastekstas"/>
    <w:rsid w:val="00CB6CBE"/>
    <w:rPr>
      <w:rFonts w:ascii="Cambria" w:eastAsia="Times New Roman" w:hAnsi="Cambria" w:cs="Times New Roman"/>
      <w:sz w:val="20"/>
      <w:szCs w:val="24"/>
      <w:lang w:val="x-none" w:eastAsia="x-none"/>
    </w:rPr>
  </w:style>
  <w:style w:type="paragraph" w:customStyle="1" w:styleId="Isnasosnuoroda">
    <w:name w:val="• Isnasos nuoroda"/>
    <w:aliases w:val="Footnotes refss,Appel note de bas de p,Voetnootverwijzing,Footnote Reference Number,Footnote anchor,Footnote number,fr,FR"/>
    <w:basedOn w:val="Normal"/>
    <w:link w:val="FootnoteReference"/>
    <w:uiPriority w:val="99"/>
    <w:rsid w:val="00CB6CBE"/>
    <w:pPr>
      <w:spacing w:before="0" w:after="160" w:line="240" w:lineRule="exact"/>
      <w:jc w:val="left"/>
    </w:pPr>
    <w:rPr>
      <w:rFonts w:asciiTheme="minorHAnsi" w:eastAsiaTheme="minorHAnsi" w:hAnsiTheme="minorHAnsi" w:cstheme="minorBidi"/>
      <w:noProof w:val="0"/>
      <w:color w:val="auto"/>
      <w:sz w:val="22"/>
      <w:szCs w:val="22"/>
      <w:vertAlign w:val="superscript"/>
      <w:lang w:eastAsia="en-US"/>
    </w:rPr>
  </w:style>
  <w:style w:type="table" w:customStyle="1" w:styleId="TableHeadingBackground1">
    <w:name w:val="Table Heading Background1"/>
    <w:basedOn w:val="TableNormal"/>
    <w:next w:val="TableGrid"/>
    <w:uiPriority w:val="39"/>
    <w:rsid w:val="008D7733"/>
    <w:pPr>
      <w:spacing w:after="0" w:line="240" w:lineRule="auto"/>
    </w:pPr>
    <w:rPr>
      <w:rFonts w:ascii="Univers 45 Light" w:eastAsia="Times New Roman" w:hAnsi="Univers 45 Light" w:cs="Times New Roman"/>
      <w:sz w:val="20"/>
      <w:szCs w:val="20"/>
      <w:lang w:val="en-US"/>
    </w:rPr>
    <w:tblPr/>
  </w:style>
  <w:style w:type="character" w:styleId="PlaceholderText">
    <w:name w:val="Placeholder Text"/>
    <w:basedOn w:val="DefaultParagraphFont"/>
    <w:uiPriority w:val="99"/>
    <w:semiHidden/>
    <w:rsid w:val="00EB06B4"/>
    <w:rPr>
      <w:color w:val="808080"/>
    </w:rPr>
  </w:style>
  <w:style w:type="character" w:customStyle="1" w:styleId="apple-converted-space">
    <w:name w:val="apple-converted-space"/>
    <w:basedOn w:val="DefaultParagraphFont"/>
    <w:rsid w:val="008A66B9"/>
  </w:style>
  <w:style w:type="table" w:customStyle="1" w:styleId="TableHeadingBackground11">
    <w:name w:val="Table Heading Background11"/>
    <w:basedOn w:val="TableNormal"/>
    <w:next w:val="TableGrid"/>
    <w:uiPriority w:val="39"/>
    <w:rsid w:val="004819B0"/>
    <w:pPr>
      <w:spacing w:after="0" w:line="240" w:lineRule="auto"/>
    </w:pPr>
    <w:rPr>
      <w:rFonts w:ascii="Univers 45 Light" w:eastAsia="Times New Roman" w:hAnsi="Univers 45 Light" w:cs="Times New Roman"/>
      <w:sz w:val="20"/>
      <w:szCs w:val="20"/>
      <w:lang w:val="en-US"/>
    </w:rPr>
    <w:tblPr/>
  </w:style>
  <w:style w:type="table" w:customStyle="1" w:styleId="TableHeadingBackground2">
    <w:name w:val="Table Heading Background2"/>
    <w:basedOn w:val="TableNormal"/>
    <w:next w:val="TableGrid"/>
    <w:uiPriority w:val="39"/>
    <w:rsid w:val="004819B0"/>
    <w:pPr>
      <w:spacing w:after="0" w:line="240" w:lineRule="auto"/>
    </w:pPr>
    <w:rPr>
      <w:rFonts w:ascii="Univers 45 Light" w:eastAsia="Times New Roman" w:hAnsi="Univers 45 Light" w:cs="Times New Roman"/>
      <w:sz w:val="20"/>
      <w:szCs w:val="20"/>
      <w:lang w:val="en-US"/>
    </w:rPr>
    <w:tblPr/>
  </w:style>
  <w:style w:type="character" w:customStyle="1" w:styleId="Heading6Char">
    <w:name w:val="Heading 6 Char"/>
    <w:basedOn w:val="DefaultParagraphFont"/>
    <w:link w:val="Heading6"/>
    <w:uiPriority w:val="9"/>
    <w:rsid w:val="002214F7"/>
    <w:rPr>
      <w:rFonts w:ascii="Trebuchet MS" w:eastAsiaTheme="majorEastAsia" w:hAnsi="Trebuchet MS" w:cstheme="majorBidi"/>
      <w:iCs/>
      <w:sz w:val="20"/>
      <w:szCs w:val="20"/>
      <w:lang w:eastAsia="lt-LT"/>
    </w:rPr>
  </w:style>
  <w:style w:type="character" w:customStyle="1" w:styleId="Heading7Char">
    <w:name w:val="Heading 7 Char"/>
    <w:basedOn w:val="DefaultParagraphFont"/>
    <w:link w:val="Heading7"/>
    <w:uiPriority w:val="9"/>
    <w:rsid w:val="002214F7"/>
    <w:rPr>
      <w:rFonts w:ascii="Trebuchet MS" w:eastAsiaTheme="majorEastAsia" w:hAnsi="Trebuchet MS" w:cstheme="majorBidi"/>
      <w:iCs/>
      <w:sz w:val="20"/>
      <w:szCs w:val="20"/>
      <w:lang w:eastAsia="lt-LT"/>
    </w:rPr>
  </w:style>
  <w:style w:type="character" w:customStyle="1" w:styleId="Heading8Char">
    <w:name w:val="Heading 8 Char"/>
    <w:basedOn w:val="DefaultParagraphFont"/>
    <w:link w:val="Heading8"/>
    <w:uiPriority w:val="9"/>
    <w:rsid w:val="002214F7"/>
    <w:rPr>
      <w:rFonts w:ascii="Trebuchet MS" w:eastAsiaTheme="majorEastAsia" w:hAnsi="Trebuchet MS" w:cstheme="majorBidi"/>
      <w:sz w:val="20"/>
      <w:szCs w:val="20"/>
      <w:lang w:eastAsia="lt-LT"/>
    </w:rPr>
  </w:style>
  <w:style w:type="character" w:customStyle="1" w:styleId="Heading9Char">
    <w:name w:val="Heading 9 Char"/>
    <w:basedOn w:val="DefaultParagraphFont"/>
    <w:link w:val="Heading9"/>
    <w:uiPriority w:val="9"/>
    <w:rsid w:val="002214F7"/>
    <w:rPr>
      <w:rFonts w:ascii="Trebuchet MS" w:eastAsiaTheme="majorEastAsia" w:hAnsi="Trebuchet MS" w:cstheme="majorBidi"/>
      <w:iCs/>
      <w:sz w:val="20"/>
      <w:szCs w:val="20"/>
      <w:lang w:eastAsia="lt-LT"/>
    </w:rPr>
  </w:style>
  <w:style w:type="numbering" w:customStyle="1" w:styleId="Style1">
    <w:name w:val="Style1"/>
    <w:uiPriority w:val="99"/>
    <w:rsid w:val="006F5EFD"/>
    <w:pPr>
      <w:numPr>
        <w:numId w:val="15"/>
      </w:numPr>
    </w:pPr>
  </w:style>
  <w:style w:type="paragraph" w:styleId="TOC4">
    <w:name w:val="toc 4"/>
    <w:basedOn w:val="Normal"/>
    <w:next w:val="Normal"/>
    <w:autoRedefine/>
    <w:uiPriority w:val="39"/>
    <w:semiHidden/>
    <w:unhideWhenUsed/>
    <w:rsid w:val="00722D9D"/>
    <w:pPr>
      <w:spacing w:after="100"/>
      <w:ind w:left="72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3462">
      <w:bodyDiv w:val="1"/>
      <w:marLeft w:val="0"/>
      <w:marRight w:val="0"/>
      <w:marTop w:val="0"/>
      <w:marBottom w:val="0"/>
      <w:divBdr>
        <w:top w:val="none" w:sz="0" w:space="0" w:color="auto"/>
        <w:left w:val="none" w:sz="0" w:space="0" w:color="auto"/>
        <w:bottom w:val="none" w:sz="0" w:space="0" w:color="auto"/>
        <w:right w:val="none" w:sz="0" w:space="0" w:color="auto"/>
      </w:divBdr>
      <w:divsChild>
        <w:div w:id="417677658">
          <w:marLeft w:val="274"/>
          <w:marRight w:val="0"/>
          <w:marTop w:val="60"/>
          <w:marBottom w:val="60"/>
          <w:divBdr>
            <w:top w:val="none" w:sz="0" w:space="0" w:color="auto"/>
            <w:left w:val="none" w:sz="0" w:space="0" w:color="auto"/>
            <w:bottom w:val="none" w:sz="0" w:space="0" w:color="auto"/>
            <w:right w:val="none" w:sz="0" w:space="0" w:color="auto"/>
          </w:divBdr>
        </w:div>
        <w:div w:id="1778283168">
          <w:marLeft w:val="274"/>
          <w:marRight w:val="0"/>
          <w:marTop w:val="60"/>
          <w:marBottom w:val="60"/>
          <w:divBdr>
            <w:top w:val="none" w:sz="0" w:space="0" w:color="auto"/>
            <w:left w:val="none" w:sz="0" w:space="0" w:color="auto"/>
            <w:bottom w:val="none" w:sz="0" w:space="0" w:color="auto"/>
            <w:right w:val="none" w:sz="0" w:space="0" w:color="auto"/>
          </w:divBdr>
        </w:div>
        <w:div w:id="1218971371">
          <w:marLeft w:val="274"/>
          <w:marRight w:val="0"/>
          <w:marTop w:val="60"/>
          <w:marBottom w:val="60"/>
          <w:divBdr>
            <w:top w:val="none" w:sz="0" w:space="0" w:color="auto"/>
            <w:left w:val="none" w:sz="0" w:space="0" w:color="auto"/>
            <w:bottom w:val="none" w:sz="0" w:space="0" w:color="auto"/>
            <w:right w:val="none" w:sz="0" w:space="0" w:color="auto"/>
          </w:divBdr>
        </w:div>
      </w:divsChild>
    </w:div>
    <w:div w:id="56174614">
      <w:bodyDiv w:val="1"/>
      <w:marLeft w:val="0"/>
      <w:marRight w:val="0"/>
      <w:marTop w:val="0"/>
      <w:marBottom w:val="0"/>
      <w:divBdr>
        <w:top w:val="none" w:sz="0" w:space="0" w:color="auto"/>
        <w:left w:val="none" w:sz="0" w:space="0" w:color="auto"/>
        <w:bottom w:val="none" w:sz="0" w:space="0" w:color="auto"/>
        <w:right w:val="none" w:sz="0" w:space="0" w:color="auto"/>
      </w:divBdr>
      <w:divsChild>
        <w:div w:id="186331725">
          <w:marLeft w:val="950"/>
          <w:marRight w:val="0"/>
          <w:marTop w:val="0"/>
          <w:marBottom w:val="0"/>
          <w:divBdr>
            <w:top w:val="none" w:sz="0" w:space="0" w:color="auto"/>
            <w:left w:val="none" w:sz="0" w:space="0" w:color="auto"/>
            <w:bottom w:val="none" w:sz="0" w:space="0" w:color="auto"/>
            <w:right w:val="none" w:sz="0" w:space="0" w:color="auto"/>
          </w:divBdr>
        </w:div>
        <w:div w:id="473987455">
          <w:marLeft w:val="274"/>
          <w:marRight w:val="0"/>
          <w:marTop w:val="0"/>
          <w:marBottom w:val="0"/>
          <w:divBdr>
            <w:top w:val="none" w:sz="0" w:space="0" w:color="auto"/>
            <w:left w:val="none" w:sz="0" w:space="0" w:color="auto"/>
            <w:bottom w:val="none" w:sz="0" w:space="0" w:color="auto"/>
            <w:right w:val="none" w:sz="0" w:space="0" w:color="auto"/>
          </w:divBdr>
        </w:div>
        <w:div w:id="673142639">
          <w:marLeft w:val="950"/>
          <w:marRight w:val="0"/>
          <w:marTop w:val="0"/>
          <w:marBottom w:val="0"/>
          <w:divBdr>
            <w:top w:val="none" w:sz="0" w:space="0" w:color="auto"/>
            <w:left w:val="none" w:sz="0" w:space="0" w:color="auto"/>
            <w:bottom w:val="none" w:sz="0" w:space="0" w:color="auto"/>
            <w:right w:val="none" w:sz="0" w:space="0" w:color="auto"/>
          </w:divBdr>
        </w:div>
        <w:div w:id="726684091">
          <w:marLeft w:val="950"/>
          <w:marRight w:val="0"/>
          <w:marTop w:val="0"/>
          <w:marBottom w:val="0"/>
          <w:divBdr>
            <w:top w:val="none" w:sz="0" w:space="0" w:color="auto"/>
            <w:left w:val="none" w:sz="0" w:space="0" w:color="auto"/>
            <w:bottom w:val="none" w:sz="0" w:space="0" w:color="auto"/>
            <w:right w:val="none" w:sz="0" w:space="0" w:color="auto"/>
          </w:divBdr>
        </w:div>
        <w:div w:id="734355316">
          <w:marLeft w:val="950"/>
          <w:marRight w:val="0"/>
          <w:marTop w:val="0"/>
          <w:marBottom w:val="0"/>
          <w:divBdr>
            <w:top w:val="none" w:sz="0" w:space="0" w:color="auto"/>
            <w:left w:val="none" w:sz="0" w:space="0" w:color="auto"/>
            <w:bottom w:val="none" w:sz="0" w:space="0" w:color="auto"/>
            <w:right w:val="none" w:sz="0" w:space="0" w:color="auto"/>
          </w:divBdr>
        </w:div>
        <w:div w:id="790324931">
          <w:marLeft w:val="950"/>
          <w:marRight w:val="0"/>
          <w:marTop w:val="0"/>
          <w:marBottom w:val="0"/>
          <w:divBdr>
            <w:top w:val="none" w:sz="0" w:space="0" w:color="auto"/>
            <w:left w:val="none" w:sz="0" w:space="0" w:color="auto"/>
            <w:bottom w:val="none" w:sz="0" w:space="0" w:color="auto"/>
            <w:right w:val="none" w:sz="0" w:space="0" w:color="auto"/>
          </w:divBdr>
        </w:div>
        <w:div w:id="1251155374">
          <w:marLeft w:val="950"/>
          <w:marRight w:val="0"/>
          <w:marTop w:val="0"/>
          <w:marBottom w:val="0"/>
          <w:divBdr>
            <w:top w:val="none" w:sz="0" w:space="0" w:color="auto"/>
            <w:left w:val="none" w:sz="0" w:space="0" w:color="auto"/>
            <w:bottom w:val="none" w:sz="0" w:space="0" w:color="auto"/>
            <w:right w:val="none" w:sz="0" w:space="0" w:color="auto"/>
          </w:divBdr>
        </w:div>
        <w:div w:id="1366783437">
          <w:marLeft w:val="274"/>
          <w:marRight w:val="0"/>
          <w:marTop w:val="0"/>
          <w:marBottom w:val="0"/>
          <w:divBdr>
            <w:top w:val="none" w:sz="0" w:space="0" w:color="auto"/>
            <w:left w:val="none" w:sz="0" w:space="0" w:color="auto"/>
            <w:bottom w:val="none" w:sz="0" w:space="0" w:color="auto"/>
            <w:right w:val="none" w:sz="0" w:space="0" w:color="auto"/>
          </w:divBdr>
        </w:div>
        <w:div w:id="1989629437">
          <w:marLeft w:val="274"/>
          <w:marRight w:val="0"/>
          <w:marTop w:val="0"/>
          <w:marBottom w:val="0"/>
          <w:divBdr>
            <w:top w:val="none" w:sz="0" w:space="0" w:color="auto"/>
            <w:left w:val="none" w:sz="0" w:space="0" w:color="auto"/>
            <w:bottom w:val="none" w:sz="0" w:space="0" w:color="auto"/>
            <w:right w:val="none" w:sz="0" w:space="0" w:color="auto"/>
          </w:divBdr>
        </w:div>
        <w:div w:id="2048287878">
          <w:marLeft w:val="950"/>
          <w:marRight w:val="0"/>
          <w:marTop w:val="0"/>
          <w:marBottom w:val="0"/>
          <w:divBdr>
            <w:top w:val="none" w:sz="0" w:space="0" w:color="auto"/>
            <w:left w:val="none" w:sz="0" w:space="0" w:color="auto"/>
            <w:bottom w:val="none" w:sz="0" w:space="0" w:color="auto"/>
            <w:right w:val="none" w:sz="0" w:space="0" w:color="auto"/>
          </w:divBdr>
        </w:div>
      </w:divsChild>
    </w:div>
    <w:div w:id="102116663">
      <w:bodyDiv w:val="1"/>
      <w:marLeft w:val="0"/>
      <w:marRight w:val="0"/>
      <w:marTop w:val="0"/>
      <w:marBottom w:val="0"/>
      <w:divBdr>
        <w:top w:val="none" w:sz="0" w:space="0" w:color="auto"/>
        <w:left w:val="none" w:sz="0" w:space="0" w:color="auto"/>
        <w:bottom w:val="none" w:sz="0" w:space="0" w:color="auto"/>
        <w:right w:val="none" w:sz="0" w:space="0" w:color="auto"/>
      </w:divBdr>
      <w:divsChild>
        <w:div w:id="1117069084">
          <w:marLeft w:val="288"/>
          <w:marRight w:val="0"/>
          <w:marTop w:val="0"/>
          <w:marBottom w:val="60"/>
          <w:divBdr>
            <w:top w:val="none" w:sz="0" w:space="0" w:color="auto"/>
            <w:left w:val="none" w:sz="0" w:space="0" w:color="auto"/>
            <w:bottom w:val="none" w:sz="0" w:space="0" w:color="auto"/>
            <w:right w:val="none" w:sz="0" w:space="0" w:color="auto"/>
          </w:divBdr>
          <w:divsChild>
            <w:div w:id="349180310">
              <w:marLeft w:val="0"/>
              <w:marRight w:val="0"/>
              <w:marTop w:val="0"/>
              <w:marBottom w:val="0"/>
              <w:divBdr>
                <w:top w:val="none" w:sz="0" w:space="0" w:color="auto"/>
                <w:left w:val="none" w:sz="0" w:space="0" w:color="auto"/>
                <w:bottom w:val="none" w:sz="0" w:space="0" w:color="auto"/>
                <w:right w:val="none" w:sz="0" w:space="0" w:color="auto"/>
              </w:divBdr>
              <w:divsChild>
                <w:div w:id="575820043">
                  <w:marLeft w:val="288"/>
                  <w:marRight w:val="0"/>
                  <w:marTop w:val="0"/>
                  <w:marBottom w:val="60"/>
                  <w:divBdr>
                    <w:top w:val="none" w:sz="0" w:space="0" w:color="auto"/>
                    <w:left w:val="none" w:sz="0" w:space="0" w:color="auto"/>
                    <w:bottom w:val="none" w:sz="0" w:space="0" w:color="auto"/>
                    <w:right w:val="none" w:sz="0" w:space="0" w:color="auto"/>
                  </w:divBdr>
                </w:div>
                <w:div w:id="832523349">
                  <w:marLeft w:val="288"/>
                  <w:marRight w:val="0"/>
                  <w:marTop w:val="0"/>
                  <w:marBottom w:val="60"/>
                  <w:divBdr>
                    <w:top w:val="none" w:sz="0" w:space="0" w:color="auto"/>
                    <w:left w:val="none" w:sz="0" w:space="0" w:color="auto"/>
                    <w:bottom w:val="none" w:sz="0" w:space="0" w:color="auto"/>
                    <w:right w:val="none" w:sz="0" w:space="0" w:color="auto"/>
                  </w:divBdr>
                </w:div>
              </w:divsChild>
            </w:div>
            <w:div w:id="364984506">
              <w:marLeft w:val="0"/>
              <w:marRight w:val="0"/>
              <w:marTop w:val="0"/>
              <w:marBottom w:val="0"/>
              <w:divBdr>
                <w:top w:val="none" w:sz="0" w:space="0" w:color="auto"/>
                <w:left w:val="none" w:sz="0" w:space="0" w:color="auto"/>
                <w:bottom w:val="none" w:sz="0" w:space="0" w:color="auto"/>
                <w:right w:val="none" w:sz="0" w:space="0" w:color="auto"/>
              </w:divBdr>
              <w:divsChild>
                <w:div w:id="6375302">
                  <w:marLeft w:val="288"/>
                  <w:marRight w:val="0"/>
                  <w:marTop w:val="0"/>
                  <w:marBottom w:val="60"/>
                  <w:divBdr>
                    <w:top w:val="none" w:sz="0" w:space="0" w:color="auto"/>
                    <w:left w:val="none" w:sz="0" w:space="0" w:color="auto"/>
                    <w:bottom w:val="none" w:sz="0" w:space="0" w:color="auto"/>
                    <w:right w:val="none" w:sz="0" w:space="0" w:color="auto"/>
                  </w:divBdr>
                </w:div>
                <w:div w:id="1688366970">
                  <w:marLeft w:val="288"/>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23351230">
      <w:bodyDiv w:val="1"/>
      <w:marLeft w:val="0"/>
      <w:marRight w:val="0"/>
      <w:marTop w:val="0"/>
      <w:marBottom w:val="0"/>
      <w:divBdr>
        <w:top w:val="none" w:sz="0" w:space="0" w:color="auto"/>
        <w:left w:val="none" w:sz="0" w:space="0" w:color="auto"/>
        <w:bottom w:val="none" w:sz="0" w:space="0" w:color="auto"/>
        <w:right w:val="none" w:sz="0" w:space="0" w:color="auto"/>
      </w:divBdr>
    </w:div>
    <w:div w:id="130483323">
      <w:bodyDiv w:val="1"/>
      <w:marLeft w:val="0"/>
      <w:marRight w:val="0"/>
      <w:marTop w:val="0"/>
      <w:marBottom w:val="0"/>
      <w:divBdr>
        <w:top w:val="none" w:sz="0" w:space="0" w:color="auto"/>
        <w:left w:val="none" w:sz="0" w:space="0" w:color="auto"/>
        <w:bottom w:val="none" w:sz="0" w:space="0" w:color="auto"/>
        <w:right w:val="none" w:sz="0" w:space="0" w:color="auto"/>
      </w:divBdr>
      <w:divsChild>
        <w:div w:id="551158255">
          <w:marLeft w:val="360"/>
          <w:marRight w:val="0"/>
          <w:marTop w:val="0"/>
          <w:marBottom w:val="0"/>
          <w:divBdr>
            <w:top w:val="none" w:sz="0" w:space="0" w:color="auto"/>
            <w:left w:val="none" w:sz="0" w:space="0" w:color="auto"/>
            <w:bottom w:val="none" w:sz="0" w:space="0" w:color="auto"/>
            <w:right w:val="none" w:sz="0" w:space="0" w:color="auto"/>
          </w:divBdr>
        </w:div>
        <w:div w:id="574047483">
          <w:marLeft w:val="706"/>
          <w:marRight w:val="0"/>
          <w:marTop w:val="0"/>
          <w:marBottom w:val="60"/>
          <w:divBdr>
            <w:top w:val="none" w:sz="0" w:space="0" w:color="auto"/>
            <w:left w:val="none" w:sz="0" w:space="0" w:color="auto"/>
            <w:bottom w:val="none" w:sz="0" w:space="0" w:color="auto"/>
            <w:right w:val="none" w:sz="0" w:space="0" w:color="auto"/>
          </w:divBdr>
        </w:div>
        <w:div w:id="916592543">
          <w:marLeft w:val="360"/>
          <w:marRight w:val="0"/>
          <w:marTop w:val="0"/>
          <w:marBottom w:val="0"/>
          <w:divBdr>
            <w:top w:val="none" w:sz="0" w:space="0" w:color="auto"/>
            <w:left w:val="none" w:sz="0" w:space="0" w:color="auto"/>
            <w:bottom w:val="none" w:sz="0" w:space="0" w:color="auto"/>
            <w:right w:val="none" w:sz="0" w:space="0" w:color="auto"/>
          </w:divBdr>
        </w:div>
        <w:div w:id="1661422921">
          <w:marLeft w:val="360"/>
          <w:marRight w:val="0"/>
          <w:marTop w:val="0"/>
          <w:marBottom w:val="0"/>
          <w:divBdr>
            <w:top w:val="none" w:sz="0" w:space="0" w:color="auto"/>
            <w:left w:val="none" w:sz="0" w:space="0" w:color="auto"/>
            <w:bottom w:val="none" w:sz="0" w:space="0" w:color="auto"/>
            <w:right w:val="none" w:sz="0" w:space="0" w:color="auto"/>
          </w:divBdr>
        </w:div>
        <w:div w:id="1933589878">
          <w:marLeft w:val="360"/>
          <w:marRight w:val="0"/>
          <w:marTop w:val="0"/>
          <w:marBottom w:val="0"/>
          <w:divBdr>
            <w:top w:val="none" w:sz="0" w:space="0" w:color="auto"/>
            <w:left w:val="none" w:sz="0" w:space="0" w:color="auto"/>
            <w:bottom w:val="none" w:sz="0" w:space="0" w:color="auto"/>
            <w:right w:val="none" w:sz="0" w:space="0" w:color="auto"/>
          </w:divBdr>
        </w:div>
        <w:div w:id="2028021696">
          <w:marLeft w:val="706"/>
          <w:marRight w:val="0"/>
          <w:marTop w:val="0"/>
          <w:marBottom w:val="60"/>
          <w:divBdr>
            <w:top w:val="none" w:sz="0" w:space="0" w:color="auto"/>
            <w:left w:val="none" w:sz="0" w:space="0" w:color="auto"/>
            <w:bottom w:val="none" w:sz="0" w:space="0" w:color="auto"/>
            <w:right w:val="none" w:sz="0" w:space="0" w:color="auto"/>
          </w:divBdr>
        </w:div>
      </w:divsChild>
    </w:div>
    <w:div w:id="147208369">
      <w:bodyDiv w:val="1"/>
      <w:marLeft w:val="0"/>
      <w:marRight w:val="0"/>
      <w:marTop w:val="0"/>
      <w:marBottom w:val="0"/>
      <w:divBdr>
        <w:top w:val="none" w:sz="0" w:space="0" w:color="auto"/>
        <w:left w:val="none" w:sz="0" w:space="0" w:color="auto"/>
        <w:bottom w:val="none" w:sz="0" w:space="0" w:color="auto"/>
        <w:right w:val="none" w:sz="0" w:space="0" w:color="auto"/>
      </w:divBdr>
      <w:divsChild>
        <w:div w:id="1031686473">
          <w:marLeft w:val="979"/>
          <w:marRight w:val="0"/>
          <w:marTop w:val="0"/>
          <w:marBottom w:val="60"/>
          <w:divBdr>
            <w:top w:val="none" w:sz="0" w:space="0" w:color="auto"/>
            <w:left w:val="none" w:sz="0" w:space="0" w:color="auto"/>
            <w:bottom w:val="none" w:sz="0" w:space="0" w:color="auto"/>
            <w:right w:val="none" w:sz="0" w:space="0" w:color="auto"/>
          </w:divBdr>
        </w:div>
      </w:divsChild>
    </w:div>
    <w:div w:id="147524345">
      <w:bodyDiv w:val="1"/>
      <w:marLeft w:val="0"/>
      <w:marRight w:val="0"/>
      <w:marTop w:val="0"/>
      <w:marBottom w:val="0"/>
      <w:divBdr>
        <w:top w:val="none" w:sz="0" w:space="0" w:color="auto"/>
        <w:left w:val="none" w:sz="0" w:space="0" w:color="auto"/>
        <w:bottom w:val="none" w:sz="0" w:space="0" w:color="auto"/>
        <w:right w:val="none" w:sz="0" w:space="0" w:color="auto"/>
      </w:divBdr>
      <w:divsChild>
        <w:div w:id="1312176796">
          <w:marLeft w:val="0"/>
          <w:marRight w:val="0"/>
          <w:marTop w:val="0"/>
          <w:marBottom w:val="0"/>
          <w:divBdr>
            <w:top w:val="none" w:sz="0" w:space="0" w:color="auto"/>
            <w:left w:val="none" w:sz="0" w:space="0" w:color="auto"/>
            <w:bottom w:val="none" w:sz="0" w:space="0" w:color="auto"/>
            <w:right w:val="none" w:sz="0" w:space="0" w:color="auto"/>
          </w:divBdr>
          <w:divsChild>
            <w:div w:id="26638099">
              <w:marLeft w:val="2970"/>
              <w:marRight w:val="0"/>
              <w:marTop w:val="0"/>
              <w:marBottom w:val="0"/>
              <w:divBdr>
                <w:top w:val="none" w:sz="0" w:space="0" w:color="auto"/>
                <w:left w:val="none" w:sz="0" w:space="0" w:color="auto"/>
                <w:bottom w:val="none" w:sz="0" w:space="0" w:color="auto"/>
                <w:right w:val="none" w:sz="0" w:space="0" w:color="auto"/>
              </w:divBdr>
              <w:divsChild>
                <w:div w:id="1330254159">
                  <w:marLeft w:val="0"/>
                  <w:marRight w:val="0"/>
                  <w:marTop w:val="0"/>
                  <w:marBottom w:val="0"/>
                  <w:divBdr>
                    <w:top w:val="none" w:sz="0" w:space="0" w:color="auto"/>
                    <w:left w:val="none" w:sz="0" w:space="0" w:color="auto"/>
                    <w:bottom w:val="none" w:sz="0" w:space="0" w:color="auto"/>
                    <w:right w:val="none" w:sz="0" w:space="0" w:color="auto"/>
                  </w:divBdr>
                  <w:divsChild>
                    <w:div w:id="1816559397">
                      <w:marLeft w:val="0"/>
                      <w:marRight w:val="0"/>
                      <w:marTop w:val="0"/>
                      <w:marBottom w:val="0"/>
                      <w:divBdr>
                        <w:top w:val="none" w:sz="0" w:space="0" w:color="auto"/>
                        <w:left w:val="none" w:sz="0" w:space="0" w:color="auto"/>
                        <w:bottom w:val="none" w:sz="0" w:space="0" w:color="auto"/>
                        <w:right w:val="none" w:sz="0" w:space="0" w:color="auto"/>
                      </w:divBdr>
                      <w:divsChild>
                        <w:div w:id="427577322">
                          <w:marLeft w:val="0"/>
                          <w:marRight w:val="0"/>
                          <w:marTop w:val="0"/>
                          <w:marBottom w:val="0"/>
                          <w:divBdr>
                            <w:top w:val="none" w:sz="0" w:space="0" w:color="auto"/>
                            <w:left w:val="none" w:sz="0" w:space="0" w:color="auto"/>
                            <w:bottom w:val="none" w:sz="0" w:space="0" w:color="auto"/>
                            <w:right w:val="none" w:sz="0" w:space="0" w:color="auto"/>
                          </w:divBdr>
                          <w:divsChild>
                            <w:div w:id="219364033">
                              <w:marLeft w:val="0"/>
                              <w:marRight w:val="0"/>
                              <w:marTop w:val="0"/>
                              <w:marBottom w:val="0"/>
                              <w:divBdr>
                                <w:top w:val="none" w:sz="0" w:space="0" w:color="auto"/>
                                <w:left w:val="none" w:sz="0" w:space="0" w:color="auto"/>
                                <w:bottom w:val="none" w:sz="0" w:space="0" w:color="auto"/>
                                <w:right w:val="none" w:sz="0" w:space="0" w:color="auto"/>
                              </w:divBdr>
                              <w:divsChild>
                                <w:div w:id="47638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2832">
      <w:bodyDiv w:val="1"/>
      <w:marLeft w:val="0"/>
      <w:marRight w:val="0"/>
      <w:marTop w:val="0"/>
      <w:marBottom w:val="0"/>
      <w:divBdr>
        <w:top w:val="none" w:sz="0" w:space="0" w:color="auto"/>
        <w:left w:val="none" w:sz="0" w:space="0" w:color="auto"/>
        <w:bottom w:val="none" w:sz="0" w:space="0" w:color="auto"/>
        <w:right w:val="none" w:sz="0" w:space="0" w:color="auto"/>
      </w:divBdr>
    </w:div>
    <w:div w:id="215119692">
      <w:bodyDiv w:val="1"/>
      <w:marLeft w:val="0"/>
      <w:marRight w:val="0"/>
      <w:marTop w:val="0"/>
      <w:marBottom w:val="0"/>
      <w:divBdr>
        <w:top w:val="none" w:sz="0" w:space="0" w:color="auto"/>
        <w:left w:val="none" w:sz="0" w:space="0" w:color="auto"/>
        <w:bottom w:val="none" w:sz="0" w:space="0" w:color="auto"/>
        <w:right w:val="none" w:sz="0" w:space="0" w:color="auto"/>
      </w:divBdr>
    </w:div>
    <w:div w:id="221988999">
      <w:bodyDiv w:val="1"/>
      <w:marLeft w:val="0"/>
      <w:marRight w:val="0"/>
      <w:marTop w:val="0"/>
      <w:marBottom w:val="0"/>
      <w:divBdr>
        <w:top w:val="none" w:sz="0" w:space="0" w:color="auto"/>
        <w:left w:val="none" w:sz="0" w:space="0" w:color="auto"/>
        <w:bottom w:val="none" w:sz="0" w:space="0" w:color="auto"/>
        <w:right w:val="none" w:sz="0" w:space="0" w:color="auto"/>
      </w:divBdr>
    </w:div>
    <w:div w:id="272982904">
      <w:bodyDiv w:val="1"/>
      <w:marLeft w:val="0"/>
      <w:marRight w:val="0"/>
      <w:marTop w:val="0"/>
      <w:marBottom w:val="0"/>
      <w:divBdr>
        <w:top w:val="none" w:sz="0" w:space="0" w:color="auto"/>
        <w:left w:val="none" w:sz="0" w:space="0" w:color="auto"/>
        <w:bottom w:val="none" w:sz="0" w:space="0" w:color="auto"/>
        <w:right w:val="none" w:sz="0" w:space="0" w:color="auto"/>
      </w:divBdr>
    </w:div>
    <w:div w:id="294726565">
      <w:bodyDiv w:val="1"/>
      <w:marLeft w:val="0"/>
      <w:marRight w:val="0"/>
      <w:marTop w:val="0"/>
      <w:marBottom w:val="0"/>
      <w:divBdr>
        <w:top w:val="none" w:sz="0" w:space="0" w:color="auto"/>
        <w:left w:val="none" w:sz="0" w:space="0" w:color="auto"/>
        <w:bottom w:val="none" w:sz="0" w:space="0" w:color="auto"/>
        <w:right w:val="none" w:sz="0" w:space="0" w:color="auto"/>
      </w:divBdr>
    </w:div>
    <w:div w:id="421337626">
      <w:bodyDiv w:val="1"/>
      <w:marLeft w:val="0"/>
      <w:marRight w:val="0"/>
      <w:marTop w:val="0"/>
      <w:marBottom w:val="0"/>
      <w:divBdr>
        <w:top w:val="none" w:sz="0" w:space="0" w:color="auto"/>
        <w:left w:val="none" w:sz="0" w:space="0" w:color="auto"/>
        <w:bottom w:val="none" w:sz="0" w:space="0" w:color="auto"/>
        <w:right w:val="none" w:sz="0" w:space="0" w:color="auto"/>
      </w:divBdr>
    </w:div>
    <w:div w:id="443571876">
      <w:bodyDiv w:val="1"/>
      <w:marLeft w:val="0"/>
      <w:marRight w:val="0"/>
      <w:marTop w:val="0"/>
      <w:marBottom w:val="0"/>
      <w:divBdr>
        <w:top w:val="none" w:sz="0" w:space="0" w:color="auto"/>
        <w:left w:val="none" w:sz="0" w:space="0" w:color="auto"/>
        <w:bottom w:val="none" w:sz="0" w:space="0" w:color="auto"/>
        <w:right w:val="none" w:sz="0" w:space="0" w:color="auto"/>
      </w:divBdr>
      <w:divsChild>
        <w:div w:id="7416375">
          <w:marLeft w:val="562"/>
          <w:marRight w:val="0"/>
          <w:marTop w:val="120"/>
          <w:marBottom w:val="0"/>
          <w:divBdr>
            <w:top w:val="none" w:sz="0" w:space="0" w:color="auto"/>
            <w:left w:val="none" w:sz="0" w:space="0" w:color="auto"/>
            <w:bottom w:val="none" w:sz="0" w:space="0" w:color="auto"/>
            <w:right w:val="none" w:sz="0" w:space="0" w:color="auto"/>
          </w:divBdr>
        </w:div>
        <w:div w:id="897863099">
          <w:marLeft w:val="562"/>
          <w:marRight w:val="0"/>
          <w:marTop w:val="120"/>
          <w:marBottom w:val="0"/>
          <w:divBdr>
            <w:top w:val="none" w:sz="0" w:space="0" w:color="auto"/>
            <w:left w:val="none" w:sz="0" w:space="0" w:color="auto"/>
            <w:bottom w:val="none" w:sz="0" w:space="0" w:color="auto"/>
            <w:right w:val="none" w:sz="0" w:space="0" w:color="auto"/>
          </w:divBdr>
        </w:div>
      </w:divsChild>
    </w:div>
    <w:div w:id="447431757">
      <w:bodyDiv w:val="1"/>
      <w:marLeft w:val="0"/>
      <w:marRight w:val="0"/>
      <w:marTop w:val="0"/>
      <w:marBottom w:val="0"/>
      <w:divBdr>
        <w:top w:val="none" w:sz="0" w:space="0" w:color="auto"/>
        <w:left w:val="none" w:sz="0" w:space="0" w:color="auto"/>
        <w:bottom w:val="none" w:sz="0" w:space="0" w:color="auto"/>
        <w:right w:val="none" w:sz="0" w:space="0" w:color="auto"/>
      </w:divBdr>
      <w:divsChild>
        <w:div w:id="241566264">
          <w:marLeft w:val="144"/>
          <w:marRight w:val="0"/>
          <w:marTop w:val="0"/>
          <w:marBottom w:val="60"/>
          <w:divBdr>
            <w:top w:val="none" w:sz="0" w:space="0" w:color="auto"/>
            <w:left w:val="none" w:sz="0" w:space="0" w:color="auto"/>
            <w:bottom w:val="none" w:sz="0" w:space="0" w:color="auto"/>
            <w:right w:val="none" w:sz="0" w:space="0" w:color="auto"/>
          </w:divBdr>
        </w:div>
        <w:div w:id="270864677">
          <w:marLeft w:val="144"/>
          <w:marRight w:val="0"/>
          <w:marTop w:val="0"/>
          <w:marBottom w:val="60"/>
          <w:divBdr>
            <w:top w:val="none" w:sz="0" w:space="0" w:color="auto"/>
            <w:left w:val="none" w:sz="0" w:space="0" w:color="auto"/>
            <w:bottom w:val="none" w:sz="0" w:space="0" w:color="auto"/>
            <w:right w:val="none" w:sz="0" w:space="0" w:color="auto"/>
          </w:divBdr>
        </w:div>
        <w:div w:id="575674875">
          <w:marLeft w:val="144"/>
          <w:marRight w:val="0"/>
          <w:marTop w:val="0"/>
          <w:marBottom w:val="60"/>
          <w:divBdr>
            <w:top w:val="none" w:sz="0" w:space="0" w:color="auto"/>
            <w:left w:val="none" w:sz="0" w:space="0" w:color="auto"/>
            <w:bottom w:val="none" w:sz="0" w:space="0" w:color="auto"/>
            <w:right w:val="none" w:sz="0" w:space="0" w:color="auto"/>
          </w:divBdr>
        </w:div>
        <w:div w:id="988706360">
          <w:marLeft w:val="562"/>
          <w:marRight w:val="0"/>
          <w:marTop w:val="0"/>
          <w:marBottom w:val="60"/>
          <w:divBdr>
            <w:top w:val="none" w:sz="0" w:space="0" w:color="auto"/>
            <w:left w:val="none" w:sz="0" w:space="0" w:color="auto"/>
            <w:bottom w:val="none" w:sz="0" w:space="0" w:color="auto"/>
            <w:right w:val="none" w:sz="0" w:space="0" w:color="auto"/>
          </w:divBdr>
        </w:div>
        <w:div w:id="1434936062">
          <w:marLeft w:val="144"/>
          <w:marRight w:val="0"/>
          <w:marTop w:val="0"/>
          <w:marBottom w:val="60"/>
          <w:divBdr>
            <w:top w:val="none" w:sz="0" w:space="0" w:color="auto"/>
            <w:left w:val="none" w:sz="0" w:space="0" w:color="auto"/>
            <w:bottom w:val="none" w:sz="0" w:space="0" w:color="auto"/>
            <w:right w:val="none" w:sz="0" w:space="0" w:color="auto"/>
          </w:divBdr>
        </w:div>
        <w:div w:id="1636134970">
          <w:marLeft w:val="562"/>
          <w:marRight w:val="0"/>
          <w:marTop w:val="0"/>
          <w:marBottom w:val="60"/>
          <w:divBdr>
            <w:top w:val="none" w:sz="0" w:space="0" w:color="auto"/>
            <w:left w:val="none" w:sz="0" w:space="0" w:color="auto"/>
            <w:bottom w:val="none" w:sz="0" w:space="0" w:color="auto"/>
            <w:right w:val="none" w:sz="0" w:space="0" w:color="auto"/>
          </w:divBdr>
        </w:div>
        <w:div w:id="2078702001">
          <w:marLeft w:val="144"/>
          <w:marRight w:val="0"/>
          <w:marTop w:val="0"/>
          <w:marBottom w:val="60"/>
          <w:divBdr>
            <w:top w:val="none" w:sz="0" w:space="0" w:color="auto"/>
            <w:left w:val="none" w:sz="0" w:space="0" w:color="auto"/>
            <w:bottom w:val="none" w:sz="0" w:space="0" w:color="auto"/>
            <w:right w:val="none" w:sz="0" w:space="0" w:color="auto"/>
          </w:divBdr>
        </w:div>
      </w:divsChild>
    </w:div>
    <w:div w:id="468670140">
      <w:bodyDiv w:val="1"/>
      <w:marLeft w:val="0"/>
      <w:marRight w:val="0"/>
      <w:marTop w:val="0"/>
      <w:marBottom w:val="0"/>
      <w:divBdr>
        <w:top w:val="none" w:sz="0" w:space="0" w:color="auto"/>
        <w:left w:val="none" w:sz="0" w:space="0" w:color="auto"/>
        <w:bottom w:val="none" w:sz="0" w:space="0" w:color="auto"/>
        <w:right w:val="none" w:sz="0" w:space="0" w:color="auto"/>
      </w:divBdr>
      <w:divsChild>
        <w:div w:id="2147312843">
          <w:marLeft w:val="274"/>
          <w:marRight w:val="0"/>
          <w:marTop w:val="60"/>
          <w:marBottom w:val="60"/>
          <w:divBdr>
            <w:top w:val="none" w:sz="0" w:space="0" w:color="auto"/>
            <w:left w:val="none" w:sz="0" w:space="0" w:color="auto"/>
            <w:bottom w:val="none" w:sz="0" w:space="0" w:color="auto"/>
            <w:right w:val="none" w:sz="0" w:space="0" w:color="auto"/>
          </w:divBdr>
        </w:div>
        <w:div w:id="1828671231">
          <w:marLeft w:val="274"/>
          <w:marRight w:val="0"/>
          <w:marTop w:val="60"/>
          <w:marBottom w:val="60"/>
          <w:divBdr>
            <w:top w:val="none" w:sz="0" w:space="0" w:color="auto"/>
            <w:left w:val="none" w:sz="0" w:space="0" w:color="auto"/>
            <w:bottom w:val="none" w:sz="0" w:space="0" w:color="auto"/>
            <w:right w:val="none" w:sz="0" w:space="0" w:color="auto"/>
          </w:divBdr>
        </w:div>
      </w:divsChild>
    </w:div>
    <w:div w:id="492182724">
      <w:bodyDiv w:val="1"/>
      <w:marLeft w:val="0"/>
      <w:marRight w:val="0"/>
      <w:marTop w:val="0"/>
      <w:marBottom w:val="0"/>
      <w:divBdr>
        <w:top w:val="none" w:sz="0" w:space="0" w:color="auto"/>
        <w:left w:val="none" w:sz="0" w:space="0" w:color="auto"/>
        <w:bottom w:val="none" w:sz="0" w:space="0" w:color="auto"/>
        <w:right w:val="none" w:sz="0" w:space="0" w:color="auto"/>
      </w:divBdr>
    </w:div>
    <w:div w:id="650137205">
      <w:bodyDiv w:val="1"/>
      <w:marLeft w:val="0"/>
      <w:marRight w:val="0"/>
      <w:marTop w:val="0"/>
      <w:marBottom w:val="0"/>
      <w:divBdr>
        <w:top w:val="none" w:sz="0" w:space="0" w:color="auto"/>
        <w:left w:val="none" w:sz="0" w:space="0" w:color="auto"/>
        <w:bottom w:val="none" w:sz="0" w:space="0" w:color="auto"/>
        <w:right w:val="none" w:sz="0" w:space="0" w:color="auto"/>
      </w:divBdr>
    </w:div>
    <w:div w:id="654065612">
      <w:bodyDiv w:val="1"/>
      <w:marLeft w:val="0"/>
      <w:marRight w:val="0"/>
      <w:marTop w:val="0"/>
      <w:marBottom w:val="0"/>
      <w:divBdr>
        <w:top w:val="none" w:sz="0" w:space="0" w:color="auto"/>
        <w:left w:val="none" w:sz="0" w:space="0" w:color="auto"/>
        <w:bottom w:val="none" w:sz="0" w:space="0" w:color="auto"/>
        <w:right w:val="none" w:sz="0" w:space="0" w:color="auto"/>
      </w:divBdr>
    </w:div>
    <w:div w:id="680548625">
      <w:bodyDiv w:val="1"/>
      <w:marLeft w:val="0"/>
      <w:marRight w:val="0"/>
      <w:marTop w:val="0"/>
      <w:marBottom w:val="0"/>
      <w:divBdr>
        <w:top w:val="none" w:sz="0" w:space="0" w:color="auto"/>
        <w:left w:val="none" w:sz="0" w:space="0" w:color="auto"/>
        <w:bottom w:val="none" w:sz="0" w:space="0" w:color="auto"/>
        <w:right w:val="none" w:sz="0" w:space="0" w:color="auto"/>
      </w:divBdr>
    </w:div>
    <w:div w:id="681664884">
      <w:bodyDiv w:val="1"/>
      <w:marLeft w:val="0"/>
      <w:marRight w:val="0"/>
      <w:marTop w:val="0"/>
      <w:marBottom w:val="0"/>
      <w:divBdr>
        <w:top w:val="none" w:sz="0" w:space="0" w:color="auto"/>
        <w:left w:val="none" w:sz="0" w:space="0" w:color="auto"/>
        <w:bottom w:val="none" w:sz="0" w:space="0" w:color="auto"/>
        <w:right w:val="none" w:sz="0" w:space="0" w:color="auto"/>
      </w:divBdr>
      <w:divsChild>
        <w:div w:id="24642770">
          <w:marLeft w:val="144"/>
          <w:marRight w:val="0"/>
          <w:marTop w:val="0"/>
          <w:marBottom w:val="60"/>
          <w:divBdr>
            <w:top w:val="none" w:sz="0" w:space="0" w:color="auto"/>
            <w:left w:val="none" w:sz="0" w:space="0" w:color="auto"/>
            <w:bottom w:val="none" w:sz="0" w:space="0" w:color="auto"/>
            <w:right w:val="none" w:sz="0" w:space="0" w:color="auto"/>
          </w:divBdr>
        </w:div>
        <w:div w:id="599680050">
          <w:marLeft w:val="144"/>
          <w:marRight w:val="0"/>
          <w:marTop w:val="0"/>
          <w:marBottom w:val="60"/>
          <w:divBdr>
            <w:top w:val="none" w:sz="0" w:space="0" w:color="auto"/>
            <w:left w:val="none" w:sz="0" w:space="0" w:color="auto"/>
            <w:bottom w:val="none" w:sz="0" w:space="0" w:color="auto"/>
            <w:right w:val="none" w:sz="0" w:space="0" w:color="auto"/>
          </w:divBdr>
        </w:div>
        <w:div w:id="1400325764">
          <w:marLeft w:val="144"/>
          <w:marRight w:val="0"/>
          <w:marTop w:val="0"/>
          <w:marBottom w:val="60"/>
          <w:divBdr>
            <w:top w:val="none" w:sz="0" w:space="0" w:color="auto"/>
            <w:left w:val="none" w:sz="0" w:space="0" w:color="auto"/>
            <w:bottom w:val="none" w:sz="0" w:space="0" w:color="auto"/>
            <w:right w:val="none" w:sz="0" w:space="0" w:color="auto"/>
          </w:divBdr>
        </w:div>
        <w:div w:id="1441149684">
          <w:marLeft w:val="562"/>
          <w:marRight w:val="0"/>
          <w:marTop w:val="0"/>
          <w:marBottom w:val="60"/>
          <w:divBdr>
            <w:top w:val="none" w:sz="0" w:space="0" w:color="auto"/>
            <w:left w:val="none" w:sz="0" w:space="0" w:color="auto"/>
            <w:bottom w:val="none" w:sz="0" w:space="0" w:color="auto"/>
            <w:right w:val="none" w:sz="0" w:space="0" w:color="auto"/>
          </w:divBdr>
        </w:div>
        <w:div w:id="1618636188">
          <w:marLeft w:val="562"/>
          <w:marRight w:val="0"/>
          <w:marTop w:val="0"/>
          <w:marBottom w:val="60"/>
          <w:divBdr>
            <w:top w:val="none" w:sz="0" w:space="0" w:color="auto"/>
            <w:left w:val="none" w:sz="0" w:space="0" w:color="auto"/>
            <w:bottom w:val="none" w:sz="0" w:space="0" w:color="auto"/>
            <w:right w:val="none" w:sz="0" w:space="0" w:color="auto"/>
          </w:divBdr>
        </w:div>
        <w:div w:id="1647929852">
          <w:marLeft w:val="144"/>
          <w:marRight w:val="0"/>
          <w:marTop w:val="0"/>
          <w:marBottom w:val="60"/>
          <w:divBdr>
            <w:top w:val="none" w:sz="0" w:space="0" w:color="auto"/>
            <w:left w:val="none" w:sz="0" w:space="0" w:color="auto"/>
            <w:bottom w:val="none" w:sz="0" w:space="0" w:color="auto"/>
            <w:right w:val="none" w:sz="0" w:space="0" w:color="auto"/>
          </w:divBdr>
        </w:div>
        <w:div w:id="1671449658">
          <w:marLeft w:val="562"/>
          <w:marRight w:val="0"/>
          <w:marTop w:val="0"/>
          <w:marBottom w:val="60"/>
          <w:divBdr>
            <w:top w:val="none" w:sz="0" w:space="0" w:color="auto"/>
            <w:left w:val="none" w:sz="0" w:space="0" w:color="auto"/>
            <w:bottom w:val="none" w:sz="0" w:space="0" w:color="auto"/>
            <w:right w:val="none" w:sz="0" w:space="0" w:color="auto"/>
          </w:divBdr>
        </w:div>
        <w:div w:id="1720785645">
          <w:marLeft w:val="144"/>
          <w:marRight w:val="0"/>
          <w:marTop w:val="0"/>
          <w:marBottom w:val="60"/>
          <w:divBdr>
            <w:top w:val="none" w:sz="0" w:space="0" w:color="auto"/>
            <w:left w:val="none" w:sz="0" w:space="0" w:color="auto"/>
            <w:bottom w:val="none" w:sz="0" w:space="0" w:color="auto"/>
            <w:right w:val="none" w:sz="0" w:space="0" w:color="auto"/>
          </w:divBdr>
        </w:div>
        <w:div w:id="1722249952">
          <w:marLeft w:val="562"/>
          <w:marRight w:val="0"/>
          <w:marTop w:val="0"/>
          <w:marBottom w:val="60"/>
          <w:divBdr>
            <w:top w:val="none" w:sz="0" w:space="0" w:color="auto"/>
            <w:left w:val="none" w:sz="0" w:space="0" w:color="auto"/>
            <w:bottom w:val="none" w:sz="0" w:space="0" w:color="auto"/>
            <w:right w:val="none" w:sz="0" w:space="0" w:color="auto"/>
          </w:divBdr>
        </w:div>
      </w:divsChild>
    </w:div>
    <w:div w:id="683937593">
      <w:bodyDiv w:val="1"/>
      <w:marLeft w:val="0"/>
      <w:marRight w:val="0"/>
      <w:marTop w:val="0"/>
      <w:marBottom w:val="0"/>
      <w:divBdr>
        <w:top w:val="none" w:sz="0" w:space="0" w:color="auto"/>
        <w:left w:val="none" w:sz="0" w:space="0" w:color="auto"/>
        <w:bottom w:val="none" w:sz="0" w:space="0" w:color="auto"/>
        <w:right w:val="none" w:sz="0" w:space="0" w:color="auto"/>
      </w:divBdr>
      <w:divsChild>
        <w:div w:id="75130154">
          <w:marLeft w:val="274"/>
          <w:marRight w:val="0"/>
          <w:marTop w:val="0"/>
          <w:marBottom w:val="60"/>
          <w:divBdr>
            <w:top w:val="none" w:sz="0" w:space="0" w:color="auto"/>
            <w:left w:val="none" w:sz="0" w:space="0" w:color="auto"/>
            <w:bottom w:val="none" w:sz="0" w:space="0" w:color="auto"/>
            <w:right w:val="none" w:sz="0" w:space="0" w:color="auto"/>
          </w:divBdr>
        </w:div>
        <w:div w:id="2113427714">
          <w:marLeft w:val="274"/>
          <w:marRight w:val="0"/>
          <w:marTop w:val="0"/>
          <w:marBottom w:val="60"/>
          <w:divBdr>
            <w:top w:val="none" w:sz="0" w:space="0" w:color="auto"/>
            <w:left w:val="none" w:sz="0" w:space="0" w:color="auto"/>
            <w:bottom w:val="none" w:sz="0" w:space="0" w:color="auto"/>
            <w:right w:val="none" w:sz="0" w:space="0" w:color="auto"/>
          </w:divBdr>
        </w:div>
      </w:divsChild>
    </w:div>
    <w:div w:id="849102990">
      <w:bodyDiv w:val="1"/>
      <w:marLeft w:val="0"/>
      <w:marRight w:val="0"/>
      <w:marTop w:val="0"/>
      <w:marBottom w:val="0"/>
      <w:divBdr>
        <w:top w:val="none" w:sz="0" w:space="0" w:color="auto"/>
        <w:left w:val="none" w:sz="0" w:space="0" w:color="auto"/>
        <w:bottom w:val="none" w:sz="0" w:space="0" w:color="auto"/>
        <w:right w:val="none" w:sz="0" w:space="0" w:color="auto"/>
      </w:divBdr>
      <w:divsChild>
        <w:div w:id="254557478">
          <w:marLeft w:val="850"/>
          <w:marRight w:val="0"/>
          <w:marTop w:val="0"/>
          <w:marBottom w:val="0"/>
          <w:divBdr>
            <w:top w:val="none" w:sz="0" w:space="0" w:color="auto"/>
            <w:left w:val="none" w:sz="0" w:space="0" w:color="auto"/>
            <w:bottom w:val="none" w:sz="0" w:space="0" w:color="auto"/>
            <w:right w:val="none" w:sz="0" w:space="0" w:color="auto"/>
          </w:divBdr>
        </w:div>
        <w:div w:id="539829519">
          <w:marLeft w:val="850"/>
          <w:marRight w:val="0"/>
          <w:marTop w:val="0"/>
          <w:marBottom w:val="0"/>
          <w:divBdr>
            <w:top w:val="none" w:sz="0" w:space="0" w:color="auto"/>
            <w:left w:val="none" w:sz="0" w:space="0" w:color="auto"/>
            <w:bottom w:val="none" w:sz="0" w:space="0" w:color="auto"/>
            <w:right w:val="none" w:sz="0" w:space="0" w:color="auto"/>
          </w:divBdr>
        </w:div>
        <w:div w:id="1735615859">
          <w:marLeft w:val="850"/>
          <w:marRight w:val="0"/>
          <w:marTop w:val="0"/>
          <w:marBottom w:val="0"/>
          <w:divBdr>
            <w:top w:val="none" w:sz="0" w:space="0" w:color="auto"/>
            <w:left w:val="none" w:sz="0" w:space="0" w:color="auto"/>
            <w:bottom w:val="none" w:sz="0" w:space="0" w:color="auto"/>
            <w:right w:val="none" w:sz="0" w:space="0" w:color="auto"/>
          </w:divBdr>
        </w:div>
      </w:divsChild>
    </w:div>
    <w:div w:id="888803944">
      <w:bodyDiv w:val="1"/>
      <w:marLeft w:val="0"/>
      <w:marRight w:val="0"/>
      <w:marTop w:val="0"/>
      <w:marBottom w:val="0"/>
      <w:divBdr>
        <w:top w:val="none" w:sz="0" w:space="0" w:color="auto"/>
        <w:left w:val="none" w:sz="0" w:space="0" w:color="auto"/>
        <w:bottom w:val="none" w:sz="0" w:space="0" w:color="auto"/>
        <w:right w:val="none" w:sz="0" w:space="0" w:color="auto"/>
      </w:divBdr>
    </w:div>
    <w:div w:id="893739518">
      <w:bodyDiv w:val="1"/>
      <w:marLeft w:val="0"/>
      <w:marRight w:val="0"/>
      <w:marTop w:val="0"/>
      <w:marBottom w:val="0"/>
      <w:divBdr>
        <w:top w:val="none" w:sz="0" w:space="0" w:color="auto"/>
        <w:left w:val="none" w:sz="0" w:space="0" w:color="auto"/>
        <w:bottom w:val="none" w:sz="0" w:space="0" w:color="auto"/>
        <w:right w:val="none" w:sz="0" w:space="0" w:color="auto"/>
      </w:divBdr>
      <w:divsChild>
        <w:div w:id="214128078">
          <w:marLeft w:val="274"/>
          <w:marRight w:val="0"/>
          <w:marTop w:val="60"/>
          <w:marBottom w:val="60"/>
          <w:divBdr>
            <w:top w:val="none" w:sz="0" w:space="0" w:color="auto"/>
            <w:left w:val="none" w:sz="0" w:space="0" w:color="auto"/>
            <w:bottom w:val="none" w:sz="0" w:space="0" w:color="auto"/>
            <w:right w:val="none" w:sz="0" w:space="0" w:color="auto"/>
          </w:divBdr>
        </w:div>
        <w:div w:id="422534955">
          <w:marLeft w:val="274"/>
          <w:marRight w:val="0"/>
          <w:marTop w:val="60"/>
          <w:marBottom w:val="60"/>
          <w:divBdr>
            <w:top w:val="none" w:sz="0" w:space="0" w:color="auto"/>
            <w:left w:val="none" w:sz="0" w:space="0" w:color="auto"/>
            <w:bottom w:val="none" w:sz="0" w:space="0" w:color="auto"/>
            <w:right w:val="none" w:sz="0" w:space="0" w:color="auto"/>
          </w:divBdr>
        </w:div>
        <w:div w:id="2108036305">
          <w:marLeft w:val="274"/>
          <w:marRight w:val="0"/>
          <w:marTop w:val="60"/>
          <w:marBottom w:val="60"/>
          <w:divBdr>
            <w:top w:val="none" w:sz="0" w:space="0" w:color="auto"/>
            <w:left w:val="none" w:sz="0" w:space="0" w:color="auto"/>
            <w:bottom w:val="none" w:sz="0" w:space="0" w:color="auto"/>
            <w:right w:val="none" w:sz="0" w:space="0" w:color="auto"/>
          </w:divBdr>
        </w:div>
      </w:divsChild>
    </w:div>
    <w:div w:id="915627523">
      <w:bodyDiv w:val="1"/>
      <w:marLeft w:val="0"/>
      <w:marRight w:val="0"/>
      <w:marTop w:val="0"/>
      <w:marBottom w:val="0"/>
      <w:divBdr>
        <w:top w:val="none" w:sz="0" w:space="0" w:color="auto"/>
        <w:left w:val="none" w:sz="0" w:space="0" w:color="auto"/>
        <w:bottom w:val="none" w:sz="0" w:space="0" w:color="auto"/>
        <w:right w:val="none" w:sz="0" w:space="0" w:color="auto"/>
      </w:divBdr>
    </w:div>
    <w:div w:id="924267032">
      <w:bodyDiv w:val="1"/>
      <w:marLeft w:val="0"/>
      <w:marRight w:val="0"/>
      <w:marTop w:val="0"/>
      <w:marBottom w:val="0"/>
      <w:divBdr>
        <w:top w:val="none" w:sz="0" w:space="0" w:color="auto"/>
        <w:left w:val="none" w:sz="0" w:space="0" w:color="auto"/>
        <w:bottom w:val="none" w:sz="0" w:space="0" w:color="auto"/>
        <w:right w:val="none" w:sz="0" w:space="0" w:color="auto"/>
      </w:divBdr>
    </w:div>
    <w:div w:id="930820709">
      <w:bodyDiv w:val="1"/>
      <w:marLeft w:val="0"/>
      <w:marRight w:val="0"/>
      <w:marTop w:val="0"/>
      <w:marBottom w:val="0"/>
      <w:divBdr>
        <w:top w:val="none" w:sz="0" w:space="0" w:color="auto"/>
        <w:left w:val="none" w:sz="0" w:space="0" w:color="auto"/>
        <w:bottom w:val="none" w:sz="0" w:space="0" w:color="auto"/>
        <w:right w:val="none" w:sz="0" w:space="0" w:color="auto"/>
      </w:divBdr>
    </w:div>
    <w:div w:id="931934109">
      <w:bodyDiv w:val="1"/>
      <w:marLeft w:val="0"/>
      <w:marRight w:val="0"/>
      <w:marTop w:val="0"/>
      <w:marBottom w:val="0"/>
      <w:divBdr>
        <w:top w:val="none" w:sz="0" w:space="0" w:color="auto"/>
        <w:left w:val="none" w:sz="0" w:space="0" w:color="auto"/>
        <w:bottom w:val="none" w:sz="0" w:space="0" w:color="auto"/>
        <w:right w:val="none" w:sz="0" w:space="0" w:color="auto"/>
      </w:divBdr>
    </w:div>
    <w:div w:id="932323288">
      <w:bodyDiv w:val="1"/>
      <w:marLeft w:val="0"/>
      <w:marRight w:val="0"/>
      <w:marTop w:val="0"/>
      <w:marBottom w:val="0"/>
      <w:divBdr>
        <w:top w:val="none" w:sz="0" w:space="0" w:color="auto"/>
        <w:left w:val="none" w:sz="0" w:space="0" w:color="auto"/>
        <w:bottom w:val="none" w:sz="0" w:space="0" w:color="auto"/>
        <w:right w:val="none" w:sz="0" w:space="0" w:color="auto"/>
      </w:divBdr>
    </w:div>
    <w:div w:id="999888468">
      <w:bodyDiv w:val="1"/>
      <w:marLeft w:val="0"/>
      <w:marRight w:val="0"/>
      <w:marTop w:val="0"/>
      <w:marBottom w:val="0"/>
      <w:divBdr>
        <w:top w:val="none" w:sz="0" w:space="0" w:color="auto"/>
        <w:left w:val="none" w:sz="0" w:space="0" w:color="auto"/>
        <w:bottom w:val="none" w:sz="0" w:space="0" w:color="auto"/>
        <w:right w:val="none" w:sz="0" w:space="0" w:color="auto"/>
      </w:divBdr>
    </w:div>
    <w:div w:id="1013531082">
      <w:bodyDiv w:val="1"/>
      <w:marLeft w:val="0"/>
      <w:marRight w:val="0"/>
      <w:marTop w:val="0"/>
      <w:marBottom w:val="0"/>
      <w:divBdr>
        <w:top w:val="none" w:sz="0" w:space="0" w:color="auto"/>
        <w:left w:val="none" w:sz="0" w:space="0" w:color="auto"/>
        <w:bottom w:val="none" w:sz="0" w:space="0" w:color="auto"/>
        <w:right w:val="none" w:sz="0" w:space="0" w:color="auto"/>
      </w:divBdr>
    </w:div>
    <w:div w:id="1029450623">
      <w:bodyDiv w:val="1"/>
      <w:marLeft w:val="0"/>
      <w:marRight w:val="0"/>
      <w:marTop w:val="0"/>
      <w:marBottom w:val="0"/>
      <w:divBdr>
        <w:top w:val="none" w:sz="0" w:space="0" w:color="auto"/>
        <w:left w:val="none" w:sz="0" w:space="0" w:color="auto"/>
        <w:bottom w:val="none" w:sz="0" w:space="0" w:color="auto"/>
        <w:right w:val="none" w:sz="0" w:space="0" w:color="auto"/>
      </w:divBdr>
    </w:div>
    <w:div w:id="1143086857">
      <w:bodyDiv w:val="1"/>
      <w:marLeft w:val="0"/>
      <w:marRight w:val="0"/>
      <w:marTop w:val="0"/>
      <w:marBottom w:val="0"/>
      <w:divBdr>
        <w:top w:val="none" w:sz="0" w:space="0" w:color="auto"/>
        <w:left w:val="none" w:sz="0" w:space="0" w:color="auto"/>
        <w:bottom w:val="none" w:sz="0" w:space="0" w:color="auto"/>
        <w:right w:val="none" w:sz="0" w:space="0" w:color="auto"/>
      </w:divBdr>
    </w:div>
    <w:div w:id="1152209194">
      <w:bodyDiv w:val="1"/>
      <w:marLeft w:val="0"/>
      <w:marRight w:val="0"/>
      <w:marTop w:val="0"/>
      <w:marBottom w:val="0"/>
      <w:divBdr>
        <w:top w:val="none" w:sz="0" w:space="0" w:color="auto"/>
        <w:left w:val="none" w:sz="0" w:space="0" w:color="auto"/>
        <w:bottom w:val="none" w:sz="0" w:space="0" w:color="auto"/>
        <w:right w:val="none" w:sz="0" w:space="0" w:color="auto"/>
      </w:divBdr>
    </w:div>
    <w:div w:id="1152214726">
      <w:bodyDiv w:val="1"/>
      <w:marLeft w:val="0"/>
      <w:marRight w:val="0"/>
      <w:marTop w:val="0"/>
      <w:marBottom w:val="0"/>
      <w:divBdr>
        <w:top w:val="none" w:sz="0" w:space="0" w:color="auto"/>
        <w:left w:val="none" w:sz="0" w:space="0" w:color="auto"/>
        <w:bottom w:val="none" w:sz="0" w:space="0" w:color="auto"/>
        <w:right w:val="none" w:sz="0" w:space="0" w:color="auto"/>
      </w:divBdr>
    </w:div>
    <w:div w:id="1192066221">
      <w:bodyDiv w:val="1"/>
      <w:marLeft w:val="0"/>
      <w:marRight w:val="0"/>
      <w:marTop w:val="0"/>
      <w:marBottom w:val="0"/>
      <w:divBdr>
        <w:top w:val="none" w:sz="0" w:space="0" w:color="auto"/>
        <w:left w:val="none" w:sz="0" w:space="0" w:color="auto"/>
        <w:bottom w:val="none" w:sz="0" w:space="0" w:color="auto"/>
        <w:right w:val="none" w:sz="0" w:space="0" w:color="auto"/>
      </w:divBdr>
      <w:divsChild>
        <w:div w:id="338701149">
          <w:marLeft w:val="950"/>
          <w:marRight w:val="0"/>
          <w:marTop w:val="0"/>
          <w:marBottom w:val="0"/>
          <w:divBdr>
            <w:top w:val="none" w:sz="0" w:space="0" w:color="auto"/>
            <w:left w:val="none" w:sz="0" w:space="0" w:color="auto"/>
            <w:bottom w:val="none" w:sz="0" w:space="0" w:color="auto"/>
            <w:right w:val="none" w:sz="0" w:space="0" w:color="auto"/>
          </w:divBdr>
        </w:div>
        <w:div w:id="486634924">
          <w:marLeft w:val="274"/>
          <w:marRight w:val="0"/>
          <w:marTop w:val="0"/>
          <w:marBottom w:val="0"/>
          <w:divBdr>
            <w:top w:val="none" w:sz="0" w:space="0" w:color="auto"/>
            <w:left w:val="none" w:sz="0" w:space="0" w:color="auto"/>
            <w:bottom w:val="none" w:sz="0" w:space="0" w:color="auto"/>
            <w:right w:val="none" w:sz="0" w:space="0" w:color="auto"/>
          </w:divBdr>
        </w:div>
        <w:div w:id="514811676">
          <w:marLeft w:val="950"/>
          <w:marRight w:val="0"/>
          <w:marTop w:val="0"/>
          <w:marBottom w:val="0"/>
          <w:divBdr>
            <w:top w:val="none" w:sz="0" w:space="0" w:color="auto"/>
            <w:left w:val="none" w:sz="0" w:space="0" w:color="auto"/>
            <w:bottom w:val="none" w:sz="0" w:space="0" w:color="auto"/>
            <w:right w:val="none" w:sz="0" w:space="0" w:color="auto"/>
          </w:divBdr>
        </w:div>
        <w:div w:id="523174853">
          <w:marLeft w:val="950"/>
          <w:marRight w:val="0"/>
          <w:marTop w:val="0"/>
          <w:marBottom w:val="0"/>
          <w:divBdr>
            <w:top w:val="none" w:sz="0" w:space="0" w:color="auto"/>
            <w:left w:val="none" w:sz="0" w:space="0" w:color="auto"/>
            <w:bottom w:val="none" w:sz="0" w:space="0" w:color="auto"/>
            <w:right w:val="none" w:sz="0" w:space="0" w:color="auto"/>
          </w:divBdr>
        </w:div>
        <w:div w:id="1155295053">
          <w:marLeft w:val="274"/>
          <w:marRight w:val="0"/>
          <w:marTop w:val="0"/>
          <w:marBottom w:val="0"/>
          <w:divBdr>
            <w:top w:val="none" w:sz="0" w:space="0" w:color="auto"/>
            <w:left w:val="none" w:sz="0" w:space="0" w:color="auto"/>
            <w:bottom w:val="none" w:sz="0" w:space="0" w:color="auto"/>
            <w:right w:val="none" w:sz="0" w:space="0" w:color="auto"/>
          </w:divBdr>
        </w:div>
        <w:div w:id="1243100722">
          <w:marLeft w:val="950"/>
          <w:marRight w:val="0"/>
          <w:marTop w:val="0"/>
          <w:marBottom w:val="0"/>
          <w:divBdr>
            <w:top w:val="none" w:sz="0" w:space="0" w:color="auto"/>
            <w:left w:val="none" w:sz="0" w:space="0" w:color="auto"/>
            <w:bottom w:val="none" w:sz="0" w:space="0" w:color="auto"/>
            <w:right w:val="none" w:sz="0" w:space="0" w:color="auto"/>
          </w:divBdr>
        </w:div>
        <w:div w:id="1267272233">
          <w:marLeft w:val="950"/>
          <w:marRight w:val="0"/>
          <w:marTop w:val="0"/>
          <w:marBottom w:val="0"/>
          <w:divBdr>
            <w:top w:val="none" w:sz="0" w:space="0" w:color="auto"/>
            <w:left w:val="none" w:sz="0" w:space="0" w:color="auto"/>
            <w:bottom w:val="none" w:sz="0" w:space="0" w:color="auto"/>
            <w:right w:val="none" w:sz="0" w:space="0" w:color="auto"/>
          </w:divBdr>
        </w:div>
        <w:div w:id="1330212710">
          <w:marLeft w:val="950"/>
          <w:marRight w:val="0"/>
          <w:marTop w:val="0"/>
          <w:marBottom w:val="0"/>
          <w:divBdr>
            <w:top w:val="none" w:sz="0" w:space="0" w:color="auto"/>
            <w:left w:val="none" w:sz="0" w:space="0" w:color="auto"/>
            <w:bottom w:val="none" w:sz="0" w:space="0" w:color="auto"/>
            <w:right w:val="none" w:sz="0" w:space="0" w:color="auto"/>
          </w:divBdr>
        </w:div>
        <w:div w:id="1601796941">
          <w:marLeft w:val="950"/>
          <w:marRight w:val="0"/>
          <w:marTop w:val="0"/>
          <w:marBottom w:val="0"/>
          <w:divBdr>
            <w:top w:val="none" w:sz="0" w:space="0" w:color="auto"/>
            <w:left w:val="none" w:sz="0" w:space="0" w:color="auto"/>
            <w:bottom w:val="none" w:sz="0" w:space="0" w:color="auto"/>
            <w:right w:val="none" w:sz="0" w:space="0" w:color="auto"/>
          </w:divBdr>
        </w:div>
        <w:div w:id="1708992055">
          <w:marLeft w:val="274"/>
          <w:marRight w:val="0"/>
          <w:marTop w:val="0"/>
          <w:marBottom w:val="0"/>
          <w:divBdr>
            <w:top w:val="none" w:sz="0" w:space="0" w:color="auto"/>
            <w:left w:val="none" w:sz="0" w:space="0" w:color="auto"/>
            <w:bottom w:val="none" w:sz="0" w:space="0" w:color="auto"/>
            <w:right w:val="none" w:sz="0" w:space="0" w:color="auto"/>
          </w:divBdr>
        </w:div>
      </w:divsChild>
    </w:div>
    <w:div w:id="1231579874">
      <w:bodyDiv w:val="1"/>
      <w:marLeft w:val="0"/>
      <w:marRight w:val="0"/>
      <w:marTop w:val="0"/>
      <w:marBottom w:val="0"/>
      <w:divBdr>
        <w:top w:val="none" w:sz="0" w:space="0" w:color="auto"/>
        <w:left w:val="none" w:sz="0" w:space="0" w:color="auto"/>
        <w:bottom w:val="none" w:sz="0" w:space="0" w:color="auto"/>
        <w:right w:val="none" w:sz="0" w:space="0" w:color="auto"/>
      </w:divBdr>
    </w:div>
    <w:div w:id="1241645616">
      <w:bodyDiv w:val="1"/>
      <w:marLeft w:val="0"/>
      <w:marRight w:val="0"/>
      <w:marTop w:val="0"/>
      <w:marBottom w:val="0"/>
      <w:divBdr>
        <w:top w:val="none" w:sz="0" w:space="0" w:color="auto"/>
        <w:left w:val="none" w:sz="0" w:space="0" w:color="auto"/>
        <w:bottom w:val="none" w:sz="0" w:space="0" w:color="auto"/>
        <w:right w:val="none" w:sz="0" w:space="0" w:color="auto"/>
      </w:divBdr>
    </w:div>
    <w:div w:id="1310011476">
      <w:bodyDiv w:val="1"/>
      <w:marLeft w:val="0"/>
      <w:marRight w:val="0"/>
      <w:marTop w:val="0"/>
      <w:marBottom w:val="0"/>
      <w:divBdr>
        <w:top w:val="none" w:sz="0" w:space="0" w:color="auto"/>
        <w:left w:val="none" w:sz="0" w:space="0" w:color="auto"/>
        <w:bottom w:val="none" w:sz="0" w:space="0" w:color="auto"/>
        <w:right w:val="none" w:sz="0" w:space="0" w:color="auto"/>
      </w:divBdr>
    </w:div>
    <w:div w:id="1339888254">
      <w:bodyDiv w:val="1"/>
      <w:marLeft w:val="0"/>
      <w:marRight w:val="0"/>
      <w:marTop w:val="0"/>
      <w:marBottom w:val="0"/>
      <w:divBdr>
        <w:top w:val="none" w:sz="0" w:space="0" w:color="auto"/>
        <w:left w:val="none" w:sz="0" w:space="0" w:color="auto"/>
        <w:bottom w:val="none" w:sz="0" w:space="0" w:color="auto"/>
        <w:right w:val="none" w:sz="0" w:space="0" w:color="auto"/>
      </w:divBdr>
    </w:div>
    <w:div w:id="1427187205">
      <w:bodyDiv w:val="1"/>
      <w:marLeft w:val="0"/>
      <w:marRight w:val="0"/>
      <w:marTop w:val="0"/>
      <w:marBottom w:val="0"/>
      <w:divBdr>
        <w:top w:val="none" w:sz="0" w:space="0" w:color="auto"/>
        <w:left w:val="none" w:sz="0" w:space="0" w:color="auto"/>
        <w:bottom w:val="none" w:sz="0" w:space="0" w:color="auto"/>
        <w:right w:val="none" w:sz="0" w:space="0" w:color="auto"/>
      </w:divBdr>
    </w:div>
    <w:div w:id="1599942801">
      <w:bodyDiv w:val="1"/>
      <w:marLeft w:val="0"/>
      <w:marRight w:val="0"/>
      <w:marTop w:val="0"/>
      <w:marBottom w:val="0"/>
      <w:divBdr>
        <w:top w:val="none" w:sz="0" w:space="0" w:color="auto"/>
        <w:left w:val="none" w:sz="0" w:space="0" w:color="auto"/>
        <w:bottom w:val="none" w:sz="0" w:space="0" w:color="auto"/>
        <w:right w:val="none" w:sz="0" w:space="0" w:color="auto"/>
      </w:divBdr>
    </w:div>
    <w:div w:id="1645887705">
      <w:bodyDiv w:val="1"/>
      <w:marLeft w:val="0"/>
      <w:marRight w:val="0"/>
      <w:marTop w:val="0"/>
      <w:marBottom w:val="0"/>
      <w:divBdr>
        <w:top w:val="none" w:sz="0" w:space="0" w:color="auto"/>
        <w:left w:val="none" w:sz="0" w:space="0" w:color="auto"/>
        <w:bottom w:val="none" w:sz="0" w:space="0" w:color="auto"/>
        <w:right w:val="none" w:sz="0" w:space="0" w:color="auto"/>
      </w:divBdr>
      <w:divsChild>
        <w:div w:id="795608211">
          <w:marLeft w:val="576"/>
          <w:marRight w:val="0"/>
          <w:marTop w:val="60"/>
          <w:marBottom w:val="60"/>
          <w:divBdr>
            <w:top w:val="none" w:sz="0" w:space="0" w:color="auto"/>
            <w:left w:val="none" w:sz="0" w:space="0" w:color="auto"/>
            <w:bottom w:val="none" w:sz="0" w:space="0" w:color="auto"/>
            <w:right w:val="none" w:sz="0" w:space="0" w:color="auto"/>
          </w:divBdr>
        </w:div>
        <w:div w:id="1952318779">
          <w:marLeft w:val="576"/>
          <w:marRight w:val="0"/>
          <w:marTop w:val="60"/>
          <w:marBottom w:val="60"/>
          <w:divBdr>
            <w:top w:val="none" w:sz="0" w:space="0" w:color="auto"/>
            <w:left w:val="none" w:sz="0" w:space="0" w:color="auto"/>
            <w:bottom w:val="none" w:sz="0" w:space="0" w:color="auto"/>
            <w:right w:val="none" w:sz="0" w:space="0" w:color="auto"/>
          </w:divBdr>
        </w:div>
        <w:div w:id="1219054218">
          <w:marLeft w:val="576"/>
          <w:marRight w:val="0"/>
          <w:marTop w:val="60"/>
          <w:marBottom w:val="60"/>
          <w:divBdr>
            <w:top w:val="none" w:sz="0" w:space="0" w:color="auto"/>
            <w:left w:val="none" w:sz="0" w:space="0" w:color="auto"/>
            <w:bottom w:val="none" w:sz="0" w:space="0" w:color="auto"/>
            <w:right w:val="none" w:sz="0" w:space="0" w:color="auto"/>
          </w:divBdr>
        </w:div>
        <w:div w:id="1779447324">
          <w:marLeft w:val="576"/>
          <w:marRight w:val="0"/>
          <w:marTop w:val="60"/>
          <w:marBottom w:val="60"/>
          <w:divBdr>
            <w:top w:val="none" w:sz="0" w:space="0" w:color="auto"/>
            <w:left w:val="none" w:sz="0" w:space="0" w:color="auto"/>
            <w:bottom w:val="none" w:sz="0" w:space="0" w:color="auto"/>
            <w:right w:val="none" w:sz="0" w:space="0" w:color="auto"/>
          </w:divBdr>
        </w:div>
        <w:div w:id="631255029">
          <w:marLeft w:val="576"/>
          <w:marRight w:val="0"/>
          <w:marTop w:val="60"/>
          <w:marBottom w:val="60"/>
          <w:divBdr>
            <w:top w:val="none" w:sz="0" w:space="0" w:color="auto"/>
            <w:left w:val="none" w:sz="0" w:space="0" w:color="auto"/>
            <w:bottom w:val="none" w:sz="0" w:space="0" w:color="auto"/>
            <w:right w:val="none" w:sz="0" w:space="0" w:color="auto"/>
          </w:divBdr>
        </w:div>
      </w:divsChild>
    </w:div>
    <w:div w:id="1652442541">
      <w:bodyDiv w:val="1"/>
      <w:marLeft w:val="0"/>
      <w:marRight w:val="0"/>
      <w:marTop w:val="0"/>
      <w:marBottom w:val="0"/>
      <w:divBdr>
        <w:top w:val="none" w:sz="0" w:space="0" w:color="auto"/>
        <w:left w:val="none" w:sz="0" w:space="0" w:color="auto"/>
        <w:bottom w:val="none" w:sz="0" w:space="0" w:color="auto"/>
        <w:right w:val="none" w:sz="0" w:space="0" w:color="auto"/>
      </w:divBdr>
    </w:div>
    <w:div w:id="1743332212">
      <w:bodyDiv w:val="1"/>
      <w:marLeft w:val="0"/>
      <w:marRight w:val="0"/>
      <w:marTop w:val="0"/>
      <w:marBottom w:val="0"/>
      <w:divBdr>
        <w:top w:val="none" w:sz="0" w:space="0" w:color="auto"/>
        <w:left w:val="none" w:sz="0" w:space="0" w:color="auto"/>
        <w:bottom w:val="none" w:sz="0" w:space="0" w:color="auto"/>
        <w:right w:val="none" w:sz="0" w:space="0" w:color="auto"/>
      </w:divBdr>
    </w:div>
    <w:div w:id="1787389014">
      <w:bodyDiv w:val="1"/>
      <w:marLeft w:val="0"/>
      <w:marRight w:val="0"/>
      <w:marTop w:val="0"/>
      <w:marBottom w:val="0"/>
      <w:divBdr>
        <w:top w:val="none" w:sz="0" w:space="0" w:color="auto"/>
        <w:left w:val="none" w:sz="0" w:space="0" w:color="auto"/>
        <w:bottom w:val="none" w:sz="0" w:space="0" w:color="auto"/>
        <w:right w:val="none" w:sz="0" w:space="0" w:color="auto"/>
      </w:divBdr>
      <w:divsChild>
        <w:div w:id="356927642">
          <w:marLeft w:val="562"/>
          <w:marRight w:val="0"/>
          <w:marTop w:val="120"/>
          <w:marBottom w:val="0"/>
          <w:divBdr>
            <w:top w:val="none" w:sz="0" w:space="0" w:color="auto"/>
            <w:left w:val="none" w:sz="0" w:space="0" w:color="auto"/>
            <w:bottom w:val="none" w:sz="0" w:space="0" w:color="auto"/>
            <w:right w:val="none" w:sz="0" w:space="0" w:color="auto"/>
          </w:divBdr>
        </w:div>
        <w:div w:id="1428695721">
          <w:marLeft w:val="562"/>
          <w:marRight w:val="0"/>
          <w:marTop w:val="120"/>
          <w:marBottom w:val="0"/>
          <w:divBdr>
            <w:top w:val="none" w:sz="0" w:space="0" w:color="auto"/>
            <w:left w:val="none" w:sz="0" w:space="0" w:color="auto"/>
            <w:bottom w:val="none" w:sz="0" w:space="0" w:color="auto"/>
            <w:right w:val="none" w:sz="0" w:space="0" w:color="auto"/>
          </w:divBdr>
        </w:div>
      </w:divsChild>
    </w:div>
    <w:div w:id="1792675201">
      <w:bodyDiv w:val="1"/>
      <w:marLeft w:val="0"/>
      <w:marRight w:val="0"/>
      <w:marTop w:val="0"/>
      <w:marBottom w:val="0"/>
      <w:divBdr>
        <w:top w:val="none" w:sz="0" w:space="0" w:color="auto"/>
        <w:left w:val="none" w:sz="0" w:space="0" w:color="auto"/>
        <w:bottom w:val="none" w:sz="0" w:space="0" w:color="auto"/>
        <w:right w:val="none" w:sz="0" w:space="0" w:color="auto"/>
      </w:divBdr>
      <w:divsChild>
        <w:div w:id="852114600">
          <w:marLeft w:val="850"/>
          <w:marRight w:val="0"/>
          <w:marTop w:val="0"/>
          <w:marBottom w:val="0"/>
          <w:divBdr>
            <w:top w:val="none" w:sz="0" w:space="0" w:color="auto"/>
            <w:left w:val="none" w:sz="0" w:space="0" w:color="auto"/>
            <w:bottom w:val="none" w:sz="0" w:space="0" w:color="auto"/>
            <w:right w:val="none" w:sz="0" w:space="0" w:color="auto"/>
          </w:divBdr>
        </w:div>
        <w:div w:id="1043217859">
          <w:marLeft w:val="850"/>
          <w:marRight w:val="0"/>
          <w:marTop w:val="0"/>
          <w:marBottom w:val="0"/>
          <w:divBdr>
            <w:top w:val="none" w:sz="0" w:space="0" w:color="auto"/>
            <w:left w:val="none" w:sz="0" w:space="0" w:color="auto"/>
            <w:bottom w:val="none" w:sz="0" w:space="0" w:color="auto"/>
            <w:right w:val="none" w:sz="0" w:space="0" w:color="auto"/>
          </w:divBdr>
        </w:div>
        <w:div w:id="1245840266">
          <w:marLeft w:val="850"/>
          <w:marRight w:val="0"/>
          <w:marTop w:val="0"/>
          <w:marBottom w:val="0"/>
          <w:divBdr>
            <w:top w:val="none" w:sz="0" w:space="0" w:color="auto"/>
            <w:left w:val="none" w:sz="0" w:space="0" w:color="auto"/>
            <w:bottom w:val="none" w:sz="0" w:space="0" w:color="auto"/>
            <w:right w:val="none" w:sz="0" w:space="0" w:color="auto"/>
          </w:divBdr>
        </w:div>
      </w:divsChild>
    </w:div>
    <w:div w:id="1799032072">
      <w:bodyDiv w:val="1"/>
      <w:marLeft w:val="0"/>
      <w:marRight w:val="0"/>
      <w:marTop w:val="0"/>
      <w:marBottom w:val="0"/>
      <w:divBdr>
        <w:top w:val="none" w:sz="0" w:space="0" w:color="auto"/>
        <w:left w:val="none" w:sz="0" w:space="0" w:color="auto"/>
        <w:bottom w:val="none" w:sz="0" w:space="0" w:color="auto"/>
        <w:right w:val="none" w:sz="0" w:space="0" w:color="auto"/>
      </w:divBdr>
    </w:div>
    <w:div w:id="1829437478">
      <w:bodyDiv w:val="1"/>
      <w:marLeft w:val="0"/>
      <w:marRight w:val="0"/>
      <w:marTop w:val="0"/>
      <w:marBottom w:val="0"/>
      <w:divBdr>
        <w:top w:val="none" w:sz="0" w:space="0" w:color="auto"/>
        <w:left w:val="none" w:sz="0" w:space="0" w:color="auto"/>
        <w:bottom w:val="none" w:sz="0" w:space="0" w:color="auto"/>
        <w:right w:val="none" w:sz="0" w:space="0" w:color="auto"/>
      </w:divBdr>
      <w:divsChild>
        <w:div w:id="88937818">
          <w:marLeft w:val="950"/>
          <w:marRight w:val="0"/>
          <w:marTop w:val="0"/>
          <w:marBottom w:val="0"/>
          <w:divBdr>
            <w:top w:val="none" w:sz="0" w:space="0" w:color="auto"/>
            <w:left w:val="none" w:sz="0" w:space="0" w:color="auto"/>
            <w:bottom w:val="none" w:sz="0" w:space="0" w:color="auto"/>
            <w:right w:val="none" w:sz="0" w:space="0" w:color="auto"/>
          </w:divBdr>
        </w:div>
        <w:div w:id="298148451">
          <w:marLeft w:val="950"/>
          <w:marRight w:val="0"/>
          <w:marTop w:val="0"/>
          <w:marBottom w:val="0"/>
          <w:divBdr>
            <w:top w:val="none" w:sz="0" w:space="0" w:color="auto"/>
            <w:left w:val="none" w:sz="0" w:space="0" w:color="auto"/>
            <w:bottom w:val="none" w:sz="0" w:space="0" w:color="auto"/>
            <w:right w:val="none" w:sz="0" w:space="0" w:color="auto"/>
          </w:divBdr>
        </w:div>
        <w:div w:id="721640656">
          <w:marLeft w:val="950"/>
          <w:marRight w:val="0"/>
          <w:marTop w:val="0"/>
          <w:marBottom w:val="0"/>
          <w:divBdr>
            <w:top w:val="none" w:sz="0" w:space="0" w:color="auto"/>
            <w:left w:val="none" w:sz="0" w:space="0" w:color="auto"/>
            <w:bottom w:val="none" w:sz="0" w:space="0" w:color="auto"/>
            <w:right w:val="none" w:sz="0" w:space="0" w:color="auto"/>
          </w:divBdr>
        </w:div>
        <w:div w:id="796262899">
          <w:marLeft w:val="274"/>
          <w:marRight w:val="0"/>
          <w:marTop w:val="0"/>
          <w:marBottom w:val="0"/>
          <w:divBdr>
            <w:top w:val="none" w:sz="0" w:space="0" w:color="auto"/>
            <w:left w:val="none" w:sz="0" w:space="0" w:color="auto"/>
            <w:bottom w:val="none" w:sz="0" w:space="0" w:color="auto"/>
            <w:right w:val="none" w:sz="0" w:space="0" w:color="auto"/>
          </w:divBdr>
        </w:div>
        <w:div w:id="887107430">
          <w:marLeft w:val="950"/>
          <w:marRight w:val="0"/>
          <w:marTop w:val="0"/>
          <w:marBottom w:val="0"/>
          <w:divBdr>
            <w:top w:val="none" w:sz="0" w:space="0" w:color="auto"/>
            <w:left w:val="none" w:sz="0" w:space="0" w:color="auto"/>
            <w:bottom w:val="none" w:sz="0" w:space="0" w:color="auto"/>
            <w:right w:val="none" w:sz="0" w:space="0" w:color="auto"/>
          </w:divBdr>
        </w:div>
        <w:div w:id="1060176041">
          <w:marLeft w:val="950"/>
          <w:marRight w:val="0"/>
          <w:marTop w:val="0"/>
          <w:marBottom w:val="0"/>
          <w:divBdr>
            <w:top w:val="none" w:sz="0" w:space="0" w:color="auto"/>
            <w:left w:val="none" w:sz="0" w:space="0" w:color="auto"/>
            <w:bottom w:val="none" w:sz="0" w:space="0" w:color="auto"/>
            <w:right w:val="none" w:sz="0" w:space="0" w:color="auto"/>
          </w:divBdr>
        </w:div>
        <w:div w:id="1167745096">
          <w:marLeft w:val="950"/>
          <w:marRight w:val="0"/>
          <w:marTop w:val="0"/>
          <w:marBottom w:val="0"/>
          <w:divBdr>
            <w:top w:val="none" w:sz="0" w:space="0" w:color="auto"/>
            <w:left w:val="none" w:sz="0" w:space="0" w:color="auto"/>
            <w:bottom w:val="none" w:sz="0" w:space="0" w:color="auto"/>
            <w:right w:val="none" w:sz="0" w:space="0" w:color="auto"/>
          </w:divBdr>
        </w:div>
        <w:div w:id="1431245087">
          <w:marLeft w:val="274"/>
          <w:marRight w:val="0"/>
          <w:marTop w:val="0"/>
          <w:marBottom w:val="0"/>
          <w:divBdr>
            <w:top w:val="none" w:sz="0" w:space="0" w:color="auto"/>
            <w:left w:val="none" w:sz="0" w:space="0" w:color="auto"/>
            <w:bottom w:val="none" w:sz="0" w:space="0" w:color="auto"/>
            <w:right w:val="none" w:sz="0" w:space="0" w:color="auto"/>
          </w:divBdr>
        </w:div>
        <w:div w:id="1686863058">
          <w:marLeft w:val="950"/>
          <w:marRight w:val="0"/>
          <w:marTop w:val="0"/>
          <w:marBottom w:val="0"/>
          <w:divBdr>
            <w:top w:val="none" w:sz="0" w:space="0" w:color="auto"/>
            <w:left w:val="none" w:sz="0" w:space="0" w:color="auto"/>
            <w:bottom w:val="none" w:sz="0" w:space="0" w:color="auto"/>
            <w:right w:val="none" w:sz="0" w:space="0" w:color="auto"/>
          </w:divBdr>
        </w:div>
        <w:div w:id="1744404003">
          <w:marLeft w:val="274"/>
          <w:marRight w:val="0"/>
          <w:marTop w:val="0"/>
          <w:marBottom w:val="0"/>
          <w:divBdr>
            <w:top w:val="none" w:sz="0" w:space="0" w:color="auto"/>
            <w:left w:val="none" w:sz="0" w:space="0" w:color="auto"/>
            <w:bottom w:val="none" w:sz="0" w:space="0" w:color="auto"/>
            <w:right w:val="none" w:sz="0" w:space="0" w:color="auto"/>
          </w:divBdr>
        </w:div>
      </w:divsChild>
    </w:div>
    <w:div w:id="1867014647">
      <w:bodyDiv w:val="1"/>
      <w:marLeft w:val="0"/>
      <w:marRight w:val="0"/>
      <w:marTop w:val="0"/>
      <w:marBottom w:val="0"/>
      <w:divBdr>
        <w:top w:val="none" w:sz="0" w:space="0" w:color="auto"/>
        <w:left w:val="none" w:sz="0" w:space="0" w:color="auto"/>
        <w:bottom w:val="none" w:sz="0" w:space="0" w:color="auto"/>
        <w:right w:val="none" w:sz="0" w:space="0" w:color="auto"/>
      </w:divBdr>
    </w:div>
    <w:div w:id="1903249474">
      <w:bodyDiv w:val="1"/>
      <w:marLeft w:val="0"/>
      <w:marRight w:val="0"/>
      <w:marTop w:val="0"/>
      <w:marBottom w:val="0"/>
      <w:divBdr>
        <w:top w:val="none" w:sz="0" w:space="0" w:color="auto"/>
        <w:left w:val="none" w:sz="0" w:space="0" w:color="auto"/>
        <w:bottom w:val="none" w:sz="0" w:space="0" w:color="auto"/>
        <w:right w:val="none" w:sz="0" w:space="0" w:color="auto"/>
      </w:divBdr>
    </w:div>
    <w:div w:id="1974943239">
      <w:bodyDiv w:val="1"/>
      <w:marLeft w:val="0"/>
      <w:marRight w:val="0"/>
      <w:marTop w:val="0"/>
      <w:marBottom w:val="0"/>
      <w:divBdr>
        <w:top w:val="none" w:sz="0" w:space="0" w:color="auto"/>
        <w:left w:val="none" w:sz="0" w:space="0" w:color="auto"/>
        <w:bottom w:val="none" w:sz="0" w:space="0" w:color="auto"/>
        <w:right w:val="none" w:sz="0" w:space="0" w:color="auto"/>
      </w:divBdr>
      <w:divsChild>
        <w:div w:id="1723409785">
          <w:marLeft w:val="547"/>
          <w:marRight w:val="0"/>
          <w:marTop w:val="60"/>
          <w:marBottom w:val="60"/>
          <w:divBdr>
            <w:top w:val="none" w:sz="0" w:space="0" w:color="auto"/>
            <w:left w:val="none" w:sz="0" w:space="0" w:color="auto"/>
            <w:bottom w:val="none" w:sz="0" w:space="0" w:color="auto"/>
            <w:right w:val="none" w:sz="0" w:space="0" w:color="auto"/>
          </w:divBdr>
        </w:div>
        <w:div w:id="1492595297">
          <w:marLeft w:val="1238"/>
          <w:marRight w:val="0"/>
          <w:marTop w:val="60"/>
          <w:marBottom w:val="60"/>
          <w:divBdr>
            <w:top w:val="none" w:sz="0" w:space="0" w:color="auto"/>
            <w:left w:val="none" w:sz="0" w:space="0" w:color="auto"/>
            <w:bottom w:val="none" w:sz="0" w:space="0" w:color="auto"/>
            <w:right w:val="none" w:sz="0" w:space="0" w:color="auto"/>
          </w:divBdr>
        </w:div>
        <w:div w:id="1330518141">
          <w:marLeft w:val="1238"/>
          <w:marRight w:val="0"/>
          <w:marTop w:val="60"/>
          <w:marBottom w:val="60"/>
          <w:divBdr>
            <w:top w:val="none" w:sz="0" w:space="0" w:color="auto"/>
            <w:left w:val="none" w:sz="0" w:space="0" w:color="auto"/>
            <w:bottom w:val="none" w:sz="0" w:space="0" w:color="auto"/>
            <w:right w:val="none" w:sz="0" w:space="0" w:color="auto"/>
          </w:divBdr>
        </w:div>
        <w:div w:id="114829967">
          <w:marLeft w:val="1238"/>
          <w:marRight w:val="0"/>
          <w:marTop w:val="60"/>
          <w:marBottom w:val="60"/>
          <w:divBdr>
            <w:top w:val="none" w:sz="0" w:space="0" w:color="auto"/>
            <w:left w:val="none" w:sz="0" w:space="0" w:color="auto"/>
            <w:bottom w:val="none" w:sz="0" w:space="0" w:color="auto"/>
            <w:right w:val="none" w:sz="0" w:space="0" w:color="auto"/>
          </w:divBdr>
        </w:div>
        <w:div w:id="1228415189">
          <w:marLeft w:val="547"/>
          <w:marRight w:val="0"/>
          <w:marTop w:val="60"/>
          <w:marBottom w:val="60"/>
          <w:divBdr>
            <w:top w:val="none" w:sz="0" w:space="0" w:color="auto"/>
            <w:left w:val="none" w:sz="0" w:space="0" w:color="auto"/>
            <w:bottom w:val="none" w:sz="0" w:space="0" w:color="auto"/>
            <w:right w:val="none" w:sz="0" w:space="0" w:color="auto"/>
          </w:divBdr>
        </w:div>
        <w:div w:id="1179077131">
          <w:marLeft w:val="547"/>
          <w:marRight w:val="0"/>
          <w:marTop w:val="60"/>
          <w:marBottom w:val="60"/>
          <w:divBdr>
            <w:top w:val="none" w:sz="0" w:space="0" w:color="auto"/>
            <w:left w:val="none" w:sz="0" w:space="0" w:color="auto"/>
            <w:bottom w:val="none" w:sz="0" w:space="0" w:color="auto"/>
            <w:right w:val="none" w:sz="0" w:space="0" w:color="auto"/>
          </w:divBdr>
        </w:div>
        <w:div w:id="634407627">
          <w:marLeft w:val="547"/>
          <w:marRight w:val="0"/>
          <w:marTop w:val="60"/>
          <w:marBottom w:val="60"/>
          <w:divBdr>
            <w:top w:val="none" w:sz="0" w:space="0" w:color="auto"/>
            <w:left w:val="none" w:sz="0" w:space="0" w:color="auto"/>
            <w:bottom w:val="none" w:sz="0" w:space="0" w:color="auto"/>
            <w:right w:val="none" w:sz="0" w:space="0" w:color="auto"/>
          </w:divBdr>
        </w:div>
      </w:divsChild>
    </w:div>
    <w:div w:id="1988168957">
      <w:bodyDiv w:val="1"/>
      <w:marLeft w:val="0"/>
      <w:marRight w:val="0"/>
      <w:marTop w:val="0"/>
      <w:marBottom w:val="0"/>
      <w:divBdr>
        <w:top w:val="none" w:sz="0" w:space="0" w:color="auto"/>
        <w:left w:val="none" w:sz="0" w:space="0" w:color="auto"/>
        <w:bottom w:val="none" w:sz="0" w:space="0" w:color="auto"/>
        <w:right w:val="none" w:sz="0" w:space="0" w:color="auto"/>
      </w:divBdr>
      <w:divsChild>
        <w:div w:id="982126365">
          <w:marLeft w:val="288"/>
          <w:marRight w:val="0"/>
          <w:marTop w:val="0"/>
          <w:marBottom w:val="60"/>
          <w:divBdr>
            <w:top w:val="none" w:sz="0" w:space="0" w:color="auto"/>
            <w:left w:val="none" w:sz="0" w:space="0" w:color="auto"/>
            <w:bottom w:val="none" w:sz="0" w:space="0" w:color="auto"/>
            <w:right w:val="none" w:sz="0" w:space="0" w:color="auto"/>
          </w:divBdr>
        </w:div>
        <w:div w:id="1143620239">
          <w:marLeft w:val="288"/>
          <w:marRight w:val="0"/>
          <w:marTop w:val="0"/>
          <w:marBottom w:val="60"/>
          <w:divBdr>
            <w:top w:val="none" w:sz="0" w:space="0" w:color="auto"/>
            <w:left w:val="none" w:sz="0" w:space="0" w:color="auto"/>
            <w:bottom w:val="none" w:sz="0" w:space="0" w:color="auto"/>
            <w:right w:val="none" w:sz="0" w:space="0" w:color="auto"/>
          </w:divBdr>
        </w:div>
      </w:divsChild>
    </w:div>
    <w:div w:id="2015381371">
      <w:bodyDiv w:val="1"/>
      <w:marLeft w:val="0"/>
      <w:marRight w:val="0"/>
      <w:marTop w:val="0"/>
      <w:marBottom w:val="0"/>
      <w:divBdr>
        <w:top w:val="none" w:sz="0" w:space="0" w:color="auto"/>
        <w:left w:val="none" w:sz="0" w:space="0" w:color="auto"/>
        <w:bottom w:val="none" w:sz="0" w:space="0" w:color="auto"/>
        <w:right w:val="none" w:sz="0" w:space="0" w:color="auto"/>
      </w:divBdr>
    </w:div>
    <w:div w:id="2027246880">
      <w:bodyDiv w:val="1"/>
      <w:marLeft w:val="0"/>
      <w:marRight w:val="0"/>
      <w:marTop w:val="0"/>
      <w:marBottom w:val="0"/>
      <w:divBdr>
        <w:top w:val="none" w:sz="0" w:space="0" w:color="auto"/>
        <w:left w:val="none" w:sz="0" w:space="0" w:color="auto"/>
        <w:bottom w:val="none" w:sz="0" w:space="0" w:color="auto"/>
        <w:right w:val="none" w:sz="0" w:space="0" w:color="auto"/>
      </w:divBdr>
      <w:divsChild>
        <w:div w:id="678583687">
          <w:marLeft w:val="274"/>
          <w:marRight w:val="0"/>
          <w:marTop w:val="60"/>
          <w:marBottom w:val="60"/>
          <w:divBdr>
            <w:top w:val="none" w:sz="0" w:space="0" w:color="auto"/>
            <w:left w:val="none" w:sz="0" w:space="0" w:color="auto"/>
            <w:bottom w:val="none" w:sz="0" w:space="0" w:color="auto"/>
            <w:right w:val="none" w:sz="0" w:space="0" w:color="auto"/>
          </w:divBdr>
        </w:div>
        <w:div w:id="1743528189">
          <w:marLeft w:val="274"/>
          <w:marRight w:val="0"/>
          <w:marTop w:val="60"/>
          <w:marBottom w:val="60"/>
          <w:divBdr>
            <w:top w:val="none" w:sz="0" w:space="0" w:color="auto"/>
            <w:left w:val="none" w:sz="0" w:space="0" w:color="auto"/>
            <w:bottom w:val="none" w:sz="0" w:space="0" w:color="auto"/>
            <w:right w:val="none" w:sz="0" w:space="0" w:color="auto"/>
          </w:divBdr>
        </w:div>
        <w:div w:id="69429485">
          <w:marLeft w:val="1238"/>
          <w:marRight w:val="0"/>
          <w:marTop w:val="60"/>
          <w:marBottom w:val="60"/>
          <w:divBdr>
            <w:top w:val="none" w:sz="0" w:space="0" w:color="auto"/>
            <w:left w:val="none" w:sz="0" w:space="0" w:color="auto"/>
            <w:bottom w:val="none" w:sz="0" w:space="0" w:color="auto"/>
            <w:right w:val="none" w:sz="0" w:space="0" w:color="auto"/>
          </w:divBdr>
        </w:div>
        <w:div w:id="35862942">
          <w:marLeft w:val="1238"/>
          <w:marRight w:val="0"/>
          <w:marTop w:val="60"/>
          <w:marBottom w:val="60"/>
          <w:divBdr>
            <w:top w:val="none" w:sz="0" w:space="0" w:color="auto"/>
            <w:left w:val="none" w:sz="0" w:space="0" w:color="auto"/>
            <w:bottom w:val="none" w:sz="0" w:space="0" w:color="auto"/>
            <w:right w:val="none" w:sz="0" w:space="0" w:color="auto"/>
          </w:divBdr>
        </w:div>
      </w:divsChild>
    </w:div>
    <w:div w:id="2074115868">
      <w:bodyDiv w:val="1"/>
      <w:marLeft w:val="0"/>
      <w:marRight w:val="0"/>
      <w:marTop w:val="0"/>
      <w:marBottom w:val="0"/>
      <w:divBdr>
        <w:top w:val="none" w:sz="0" w:space="0" w:color="auto"/>
        <w:left w:val="none" w:sz="0" w:space="0" w:color="auto"/>
        <w:bottom w:val="none" w:sz="0" w:space="0" w:color="auto"/>
        <w:right w:val="none" w:sz="0" w:space="0" w:color="auto"/>
      </w:divBdr>
    </w:div>
    <w:div w:id="2086949648">
      <w:bodyDiv w:val="1"/>
      <w:marLeft w:val="0"/>
      <w:marRight w:val="0"/>
      <w:marTop w:val="0"/>
      <w:marBottom w:val="0"/>
      <w:divBdr>
        <w:top w:val="none" w:sz="0" w:space="0" w:color="auto"/>
        <w:left w:val="none" w:sz="0" w:space="0" w:color="auto"/>
        <w:bottom w:val="none" w:sz="0" w:space="0" w:color="auto"/>
        <w:right w:val="none" w:sz="0" w:space="0" w:color="auto"/>
      </w:divBdr>
    </w:div>
    <w:div w:id="2087267211">
      <w:bodyDiv w:val="1"/>
      <w:marLeft w:val="0"/>
      <w:marRight w:val="0"/>
      <w:marTop w:val="0"/>
      <w:marBottom w:val="0"/>
      <w:divBdr>
        <w:top w:val="none" w:sz="0" w:space="0" w:color="auto"/>
        <w:left w:val="none" w:sz="0" w:space="0" w:color="auto"/>
        <w:bottom w:val="none" w:sz="0" w:space="0" w:color="auto"/>
        <w:right w:val="none" w:sz="0" w:space="0" w:color="auto"/>
      </w:divBdr>
      <w:divsChild>
        <w:div w:id="573786460">
          <w:marLeft w:val="360"/>
          <w:marRight w:val="0"/>
          <w:marTop w:val="60"/>
          <w:marBottom w:val="60"/>
          <w:divBdr>
            <w:top w:val="none" w:sz="0" w:space="0" w:color="auto"/>
            <w:left w:val="none" w:sz="0" w:space="0" w:color="auto"/>
            <w:bottom w:val="none" w:sz="0" w:space="0" w:color="auto"/>
            <w:right w:val="none" w:sz="0" w:space="0" w:color="auto"/>
          </w:divBdr>
        </w:div>
      </w:divsChild>
    </w:div>
    <w:div w:id="2096629516">
      <w:bodyDiv w:val="1"/>
      <w:marLeft w:val="0"/>
      <w:marRight w:val="0"/>
      <w:marTop w:val="0"/>
      <w:marBottom w:val="0"/>
      <w:divBdr>
        <w:top w:val="none" w:sz="0" w:space="0" w:color="auto"/>
        <w:left w:val="none" w:sz="0" w:space="0" w:color="auto"/>
        <w:bottom w:val="none" w:sz="0" w:space="0" w:color="auto"/>
        <w:right w:val="none" w:sz="0" w:space="0" w:color="auto"/>
      </w:divBdr>
    </w:div>
    <w:div w:id="2117940801">
      <w:bodyDiv w:val="1"/>
      <w:marLeft w:val="0"/>
      <w:marRight w:val="0"/>
      <w:marTop w:val="0"/>
      <w:marBottom w:val="0"/>
      <w:divBdr>
        <w:top w:val="none" w:sz="0" w:space="0" w:color="auto"/>
        <w:left w:val="none" w:sz="0" w:space="0" w:color="auto"/>
        <w:bottom w:val="none" w:sz="0" w:space="0" w:color="auto"/>
        <w:right w:val="none" w:sz="0" w:space="0" w:color="auto"/>
      </w:divBdr>
      <w:divsChild>
        <w:div w:id="917204098">
          <w:marLeft w:val="576"/>
          <w:marRight w:val="0"/>
          <w:marTop w:val="60"/>
          <w:marBottom w:val="60"/>
          <w:divBdr>
            <w:top w:val="none" w:sz="0" w:space="0" w:color="auto"/>
            <w:left w:val="none" w:sz="0" w:space="0" w:color="auto"/>
            <w:bottom w:val="none" w:sz="0" w:space="0" w:color="auto"/>
            <w:right w:val="none" w:sz="0" w:space="0" w:color="auto"/>
          </w:divBdr>
        </w:div>
        <w:div w:id="625816763">
          <w:marLeft w:val="576"/>
          <w:marRight w:val="0"/>
          <w:marTop w:val="60"/>
          <w:marBottom w:val="60"/>
          <w:divBdr>
            <w:top w:val="none" w:sz="0" w:space="0" w:color="auto"/>
            <w:left w:val="none" w:sz="0" w:space="0" w:color="auto"/>
            <w:bottom w:val="none" w:sz="0" w:space="0" w:color="auto"/>
            <w:right w:val="none" w:sz="0" w:space="0" w:color="auto"/>
          </w:divBdr>
        </w:div>
        <w:div w:id="1556889161">
          <w:marLeft w:val="576"/>
          <w:marRight w:val="0"/>
          <w:marTop w:val="60"/>
          <w:marBottom w:val="60"/>
          <w:divBdr>
            <w:top w:val="none" w:sz="0" w:space="0" w:color="auto"/>
            <w:left w:val="none" w:sz="0" w:space="0" w:color="auto"/>
            <w:bottom w:val="none" w:sz="0" w:space="0" w:color="auto"/>
            <w:right w:val="none" w:sz="0" w:space="0" w:color="auto"/>
          </w:divBdr>
        </w:div>
        <w:div w:id="1459686608">
          <w:marLeft w:val="576"/>
          <w:marRight w:val="0"/>
          <w:marTop w:val="60"/>
          <w:marBottom w:val="60"/>
          <w:divBdr>
            <w:top w:val="none" w:sz="0" w:space="0" w:color="auto"/>
            <w:left w:val="none" w:sz="0" w:space="0" w:color="auto"/>
            <w:bottom w:val="none" w:sz="0" w:space="0" w:color="auto"/>
            <w:right w:val="none" w:sz="0" w:space="0" w:color="auto"/>
          </w:divBdr>
        </w:div>
        <w:div w:id="1439132886">
          <w:marLeft w:val="576"/>
          <w:marRight w:val="0"/>
          <w:marTop w:val="6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ib.org/attachments/documents/supplementary-study-on-jessica-instrument-for-energy-efficiency-in-lithuania.pdf" TargetMode="External"/><Relationship Id="rId18" Type="http://schemas.openxmlformats.org/officeDocument/2006/relationships/header" Target="header1.xml"/><Relationship Id="rId26" Type="http://schemas.openxmlformats.org/officeDocument/2006/relationships/hyperlink" Target="http://www.ca-eed.eu/themes/financing-ct4/financing-kfw-energy-efficient-construction-and-refurbishment-germany" TargetMode="External"/><Relationship Id="rId39" Type="http://schemas.openxmlformats.org/officeDocument/2006/relationships/hyperlink" Target="http://www.eib.org/attachments/li-evaluation-study.pdf" TargetMode="External"/><Relationship Id="rId21" Type="http://schemas.openxmlformats.org/officeDocument/2006/relationships/chart" Target="charts/chart2.xml"/><Relationship Id="rId34" Type="http://schemas.openxmlformats.org/officeDocument/2006/relationships/chart" Target="charts/chart10.xml"/><Relationship Id="rId42" Type="http://schemas.openxmlformats.org/officeDocument/2006/relationships/hyperlink" Target="https://getwarmhomes.org/resource/recommendations-for-armenia-and-bosnia-herzegovina-on-encouraging-energy-efficient-renovation-of-the-multi-family-housing-stock/" TargetMode="External"/><Relationship Id="rId47" Type="http://schemas.openxmlformats.org/officeDocument/2006/relationships/hyperlink" Target="http://bpie.eu/uploads/lib/document/attachment/86/Renovation_Strategies_EU_BPIE_2014.pdf" TargetMode="External"/><Relationship Id="rId50" Type="http://schemas.openxmlformats.org/officeDocument/2006/relationships/chart" Target="charts/chart13.xml"/><Relationship Id="rId55" Type="http://schemas.openxmlformats.org/officeDocument/2006/relationships/chart" Target="charts/chart18.xml"/><Relationship Id="rId63" Type="http://schemas.openxmlformats.org/officeDocument/2006/relationships/chart" Target="charts/chart26.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sinvesticijos.lt/lt/media/download?id=7457&amp;h=84f20&amp;t=Energijos%20efektyvumo%20ex%20ante%20KONSOLIDUOTA.pdf" TargetMode="Externa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chart" Target="charts/chart8.xml"/><Relationship Id="rId37" Type="http://schemas.openxmlformats.org/officeDocument/2006/relationships/hyperlink" Target="https://www.oecd.org/env/cc/Case%20study%20Germany.pdf" TargetMode="External"/><Relationship Id="rId40" Type="http://schemas.openxmlformats.org/officeDocument/2006/relationships/hyperlink" Target="http://www.eib.org/attachments/documents/supplementary-study-on-jessica-instrument-for-energy-efficiency-in-lithuania.pdf" TargetMode="External"/><Relationship Id="rId45" Type="http://schemas.openxmlformats.org/officeDocument/2006/relationships/hyperlink" Target="http://www.esparama.lt/priemone?priem_id=000bdd53800051f6" TargetMode="External"/><Relationship Id="rId53" Type="http://schemas.openxmlformats.org/officeDocument/2006/relationships/chart" Target="charts/chart16.xml"/><Relationship Id="rId58" Type="http://schemas.openxmlformats.org/officeDocument/2006/relationships/chart" Target="charts/chart21.xml"/><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esinvesticijos.lt/lt/media/download?id=3085&amp;h=7dd22&amp;t=Energijos%20efektyvumo%20ex%20ante%20ataskaita.pdf" TargetMode="External"/><Relationship Id="rId23" Type="http://schemas.openxmlformats.org/officeDocument/2006/relationships/image" Target="media/image8.png"/><Relationship Id="rId28" Type="http://schemas.openxmlformats.org/officeDocument/2006/relationships/chart" Target="charts/chart5.xml"/><Relationship Id="rId36" Type="http://schemas.openxmlformats.org/officeDocument/2006/relationships/hyperlink" Target="http://webtool.building-typology.eu/?c=de" TargetMode="External"/><Relationship Id="rId49" Type="http://schemas.openxmlformats.org/officeDocument/2006/relationships/chart" Target="charts/chart12.xml"/><Relationship Id="rId57" Type="http://schemas.openxmlformats.org/officeDocument/2006/relationships/chart" Target="charts/chart20.xml"/><Relationship Id="rId61" Type="http://schemas.openxmlformats.org/officeDocument/2006/relationships/chart" Target="charts/chart24.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chart" Target="charts/chart7.xml"/><Relationship Id="rId44" Type="http://schemas.openxmlformats.org/officeDocument/2006/relationships/hyperlink" Target="https://www.kfw.de/KfW-Group/Newsroom/Aktuelles/Pressemitteilungen/Pressemitteilungen-Details_287936.html" TargetMode="External"/><Relationship Id="rId52" Type="http://schemas.openxmlformats.org/officeDocument/2006/relationships/chart" Target="charts/chart15.xml"/><Relationship Id="rId60" Type="http://schemas.openxmlformats.org/officeDocument/2006/relationships/chart" Target="charts/chart23.xml"/><Relationship Id="rId65" Type="http://schemas.openxmlformats.org/officeDocument/2006/relationships/hyperlink" Target="http://www.kpmg.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ib.org/attachments/documents/annex-to-supplementary-study-on-jessica-instrument-for-energy-efficiency-in-lithuania.pdf" TargetMode="External"/><Relationship Id="rId22" Type="http://schemas.openxmlformats.org/officeDocument/2006/relationships/chart" Target="charts/chart3.xml"/><Relationship Id="rId27" Type="http://schemas.openxmlformats.org/officeDocument/2006/relationships/chart" Target="charts/chart4.xml"/><Relationship Id="rId30" Type="http://schemas.openxmlformats.org/officeDocument/2006/relationships/image" Target="media/image11.png"/><Relationship Id="rId35" Type="http://schemas.openxmlformats.org/officeDocument/2006/relationships/chart" Target="charts/chart11.xml"/><Relationship Id="rId43" Type="http://schemas.openxmlformats.org/officeDocument/2006/relationships/hyperlink" Target="http://www.ca-eed.eu/themes/financing-ct4/financing-kfw-energy-efficient-construction-and-refurbishment-germany" TargetMode="External"/><Relationship Id="rId48" Type="http://schemas.openxmlformats.org/officeDocument/2006/relationships/hyperlink" Target="https://ec.europa.eu/energy/sites/ener/files/documents/2014_guidance_energy_renovation_buildings.pdf" TargetMode="External"/><Relationship Id="rId56" Type="http://schemas.openxmlformats.org/officeDocument/2006/relationships/chart" Target="charts/chart19.xml"/><Relationship Id="rId64" Type="http://schemas.openxmlformats.org/officeDocument/2006/relationships/chart" Target="charts/chart27.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14.xml"/><Relationship Id="rId3" Type="http://schemas.openxmlformats.org/officeDocument/2006/relationships/styles" Target="styles.xml"/><Relationship Id="rId12" Type="http://schemas.openxmlformats.org/officeDocument/2006/relationships/hyperlink" Target="http://www.eib.org/attachments/li-evaluation-study.pdf"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chart" Target="charts/chart9.xml"/><Relationship Id="rId38" Type="http://schemas.openxmlformats.org/officeDocument/2006/relationships/hyperlink" Target="https://climatepolicyinitiative.org/wp-content/uploads/2011/12/Policy-Map.pdf" TargetMode="External"/><Relationship Id="rId46" Type="http://schemas.openxmlformats.org/officeDocument/2006/relationships/hyperlink" Target="http://bpie.eu/wp-content/uploads/2015/12/BPIE_Renovation_in_practice_2015.pdf" TargetMode="External"/><Relationship Id="rId59" Type="http://schemas.openxmlformats.org/officeDocument/2006/relationships/chart" Target="charts/chart22.xml"/><Relationship Id="rId67" Type="http://schemas.openxmlformats.org/officeDocument/2006/relationships/footer" Target="footer2.xml"/><Relationship Id="rId20" Type="http://schemas.openxmlformats.org/officeDocument/2006/relationships/chart" Target="charts/chart1.xml"/><Relationship Id="rId41" Type="http://schemas.openxmlformats.org/officeDocument/2006/relationships/hyperlink" Target="http://www.eib.org/attachments/documents/annex-to-supplementary-study-on-jessica-instrument-for-energy-efficiency-in-lithuania.pdf" TargetMode="External"/><Relationship Id="rId54" Type="http://schemas.openxmlformats.org/officeDocument/2006/relationships/chart" Target="charts/chart17.xml"/><Relationship Id="rId62" Type="http://schemas.openxmlformats.org/officeDocument/2006/relationships/chart" Target="charts/chart25.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3.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3.pn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644306756737372E-2"/>
          <c:y val="3.7065564824198947E-2"/>
          <c:w val="0.90296286734649978"/>
          <c:h val="0.66237552601435035"/>
        </c:manualLayout>
      </c:layout>
      <c:barChart>
        <c:barDir val="col"/>
        <c:grouping val="clustered"/>
        <c:varyColors val="0"/>
        <c:ser>
          <c:idx val="0"/>
          <c:order val="0"/>
          <c:tx>
            <c:strRef>
              <c:f>'Junginys 1'!$A$4</c:f>
              <c:strCache>
                <c:ptCount val="1"/>
                <c:pt idx="0">
                  <c:v>BVP indeksas, palyginamosiomis kainomis (2005 m.=100), ašis kairėje</c:v>
                </c:pt>
              </c:strCache>
            </c:strRef>
          </c:tx>
          <c:spPr>
            <a:solidFill>
              <a:srgbClr val="00338D"/>
            </a:solidFill>
          </c:spPr>
          <c:invertIfNegative val="0"/>
          <c:cat>
            <c:strRef>
              <c:f>'Junginys 1'!$B$3:$L$3</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'Junginys 1'!$B$4:$L$4</c:f>
              <c:numCache>
                <c:formatCode>0</c:formatCode>
                <c:ptCount val="11"/>
                <c:pt idx="0">
                  <c:v>100</c:v>
                </c:pt>
                <c:pt idx="1">
                  <c:v>107</c:v>
                </c:pt>
                <c:pt idx="2">
                  <c:v>119</c:v>
                </c:pt>
                <c:pt idx="3">
                  <c:v>122</c:v>
                </c:pt>
                <c:pt idx="4">
                  <c:v>104</c:v>
                </c:pt>
                <c:pt idx="5">
                  <c:v>106</c:v>
                </c:pt>
                <c:pt idx="6">
                  <c:v>112</c:v>
                </c:pt>
                <c:pt idx="7">
                  <c:v>117</c:v>
                </c:pt>
                <c:pt idx="8">
                  <c:v>121</c:v>
                </c:pt>
                <c:pt idx="9">
                  <c:v>125</c:v>
                </c:pt>
                <c:pt idx="10">
                  <c:v>127</c:v>
                </c:pt>
              </c:numCache>
            </c:numRef>
          </c:val>
          <c:extLst xmlns:c16r2="http://schemas.microsoft.com/office/drawing/2015/06/chart">
            <c:ext xmlns:c16="http://schemas.microsoft.com/office/drawing/2014/chart" uri="{C3380CC4-5D6E-409C-BE32-E72D297353CC}">
              <c16:uniqueId val="{00000000-E40A-4326-9F5F-E735392DC649}"/>
            </c:ext>
          </c:extLst>
        </c:ser>
        <c:ser>
          <c:idx val="1"/>
          <c:order val="1"/>
          <c:tx>
            <c:strRef>
              <c:f>'Junginys 1'!$A$5</c:f>
              <c:strCache>
                <c:ptCount val="1"/>
                <c:pt idx="0">
                  <c:v>Šalyje atliktų statybos darbų indeksas (2005 m.=100), ašis kairėje</c:v>
                </c:pt>
              </c:strCache>
            </c:strRef>
          </c:tx>
          <c:spPr>
            <a:solidFill>
              <a:srgbClr val="0091DA"/>
            </a:solidFill>
          </c:spPr>
          <c:invertIfNegative val="0"/>
          <c:cat>
            <c:strRef>
              <c:f>'Junginys 1'!$B$3:$L$3</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'Junginys 1'!$B$5:$L$5</c:f>
              <c:numCache>
                <c:formatCode>0</c:formatCode>
                <c:ptCount val="11"/>
                <c:pt idx="0">
                  <c:v>100</c:v>
                </c:pt>
                <c:pt idx="1">
                  <c:v>122</c:v>
                </c:pt>
                <c:pt idx="2">
                  <c:v>149</c:v>
                </c:pt>
                <c:pt idx="3">
                  <c:v>154</c:v>
                </c:pt>
                <c:pt idx="4">
                  <c:v>79</c:v>
                </c:pt>
                <c:pt idx="5">
                  <c:v>74</c:v>
                </c:pt>
                <c:pt idx="6">
                  <c:v>90</c:v>
                </c:pt>
                <c:pt idx="7">
                  <c:v>84</c:v>
                </c:pt>
                <c:pt idx="8">
                  <c:v>93</c:v>
                </c:pt>
                <c:pt idx="9">
                  <c:v>109</c:v>
                </c:pt>
                <c:pt idx="10">
                  <c:v>105</c:v>
                </c:pt>
              </c:numCache>
            </c:numRef>
          </c:val>
          <c:extLst xmlns:c16r2="http://schemas.microsoft.com/office/drawing/2015/06/chart">
            <c:ext xmlns:c16="http://schemas.microsoft.com/office/drawing/2014/chart" uri="{C3380CC4-5D6E-409C-BE32-E72D297353CC}">
              <c16:uniqueId val="{00000001-E40A-4326-9F5F-E735392DC649}"/>
            </c:ext>
          </c:extLst>
        </c:ser>
        <c:dLbls>
          <c:showLegendKey val="0"/>
          <c:showVal val="0"/>
          <c:showCatName val="0"/>
          <c:showSerName val="0"/>
          <c:showPercent val="0"/>
          <c:showBubbleSize val="0"/>
        </c:dLbls>
        <c:gapWidth val="40"/>
        <c:axId val="274626424"/>
        <c:axId val="274625248"/>
      </c:barChart>
      <c:lineChart>
        <c:grouping val="standard"/>
        <c:varyColors val="0"/>
        <c:ser>
          <c:idx val="3"/>
          <c:order val="3"/>
          <c:tx>
            <c:strRef>
              <c:f>'Junginys 1'!$A$7</c:f>
              <c:strCache>
                <c:ptCount val="1"/>
                <c:pt idx="0">
                  <c:v>Nedarbo lygis (proc.), ašis dešinėje</c:v>
                </c:pt>
              </c:strCache>
            </c:strRef>
          </c:tx>
          <c:spPr>
            <a:ln w="19050">
              <a:solidFill>
                <a:srgbClr val="F68D2E"/>
              </a:solidFill>
              <a:prstDash val="solid"/>
            </a:ln>
          </c:spPr>
          <c:marker>
            <c:symbol val="diamond"/>
            <c:size val="5"/>
            <c:spPr>
              <a:solidFill>
                <a:srgbClr val="F68D2E"/>
              </a:solidFill>
              <a:ln w="0">
                <a:solidFill>
                  <a:srgbClr val="F68D2E"/>
                </a:solidFill>
              </a:ln>
            </c:spPr>
          </c:marker>
          <c:cat>
            <c:strRef>
              <c:f>'Junginys 1'!$B$3:$L$3</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'Junginys 1'!$B$7:$L$7</c:f>
              <c:numCache>
                <c:formatCode>0</c:formatCode>
                <c:ptCount val="11"/>
                <c:pt idx="0">
                  <c:v>8.3000000000000007</c:v>
                </c:pt>
                <c:pt idx="1">
                  <c:v>5.8</c:v>
                </c:pt>
                <c:pt idx="2">
                  <c:v>4.2</c:v>
                </c:pt>
                <c:pt idx="3">
                  <c:v>5.8</c:v>
                </c:pt>
                <c:pt idx="4">
                  <c:v>13.8</c:v>
                </c:pt>
                <c:pt idx="5">
                  <c:v>17.8</c:v>
                </c:pt>
                <c:pt idx="6">
                  <c:v>15.4</c:v>
                </c:pt>
                <c:pt idx="7">
                  <c:v>13.4</c:v>
                </c:pt>
                <c:pt idx="8">
                  <c:v>11.8</c:v>
                </c:pt>
                <c:pt idx="9">
                  <c:v>10.7</c:v>
                </c:pt>
                <c:pt idx="10">
                  <c:v>9.1</c:v>
                </c:pt>
              </c:numCache>
            </c:numRef>
          </c:val>
          <c:smooth val="0"/>
          <c:extLst xmlns:c16r2="http://schemas.microsoft.com/office/drawing/2015/06/chart">
            <c:ext xmlns:c16="http://schemas.microsoft.com/office/drawing/2014/chart" uri="{C3380CC4-5D6E-409C-BE32-E72D297353CC}">
              <c16:uniqueId val="{00000002-E40A-4326-9F5F-E735392DC649}"/>
            </c:ext>
          </c:extLst>
        </c:ser>
        <c:dLbls>
          <c:showLegendKey val="0"/>
          <c:showVal val="0"/>
          <c:showCatName val="0"/>
          <c:showSerName val="0"/>
          <c:showPercent val="0"/>
          <c:showBubbleSize val="0"/>
        </c:dLbls>
        <c:marker val="1"/>
        <c:smooth val="0"/>
        <c:axId val="274628384"/>
        <c:axId val="274630344"/>
        <c:extLst xmlns:c16r2="http://schemas.microsoft.com/office/drawing/2015/06/chart">
          <c:ext xmlns:c15="http://schemas.microsoft.com/office/drawing/2012/chart" uri="{02D57815-91ED-43cb-92C2-25804820EDAC}">
            <c15:filteredLineSeries>
              <c15:ser>
                <c:idx val="2"/>
                <c:order val="2"/>
                <c:tx>
                  <c:strRef>
                    <c:extLst xmlns:c16r2="http://schemas.microsoft.com/office/drawing/2015/06/chart">
                      <c:ext uri="{02D57815-91ED-43cb-92C2-25804820EDAC}">
                        <c15:formulaRef>
                          <c15:sqref>'Junginys 1'!$A$6</c15:sqref>
                        </c15:formulaRef>
                      </c:ext>
                    </c:extLst>
                    <c:strCache>
                      <c:ptCount val="1"/>
                    </c:strCache>
                  </c:strRef>
                </c:tx>
                <c:spPr>
                  <a:ln w="19050">
                    <a:solidFill>
                      <a:srgbClr val="6D2077"/>
                    </a:solidFill>
                    <a:prstDash val="solid"/>
                  </a:ln>
                </c:spPr>
                <c:marker>
                  <c:symbol val="square"/>
                  <c:size val="5"/>
                  <c:spPr>
                    <a:solidFill>
                      <a:srgbClr val="6D2077"/>
                    </a:solidFill>
                    <a:ln w="0">
                      <a:solidFill>
                        <a:srgbClr val="6D2077"/>
                      </a:solidFill>
                    </a:ln>
                  </c:spPr>
                </c:marker>
                <c:cat>
                  <c:strRef>
                    <c:extLst xmlns:c16r2="http://schemas.microsoft.com/office/drawing/2015/06/chart">
                      <c:ext uri="{02D57815-91ED-43cb-92C2-25804820EDAC}">
                        <c15:formulaRef>
                          <c15:sqref>'Junginys 1'!$B$3:$L$3</c15:sqref>
                        </c15:formulaRef>
                      </c:ext>
                    </c:extLst>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extLst xmlns:c16r2="http://schemas.microsoft.com/office/drawing/2015/06/chart">
                      <c:ext uri="{02D57815-91ED-43cb-92C2-25804820EDAC}">
                        <c15:formulaRef>
                          <c15:sqref>'Junginys 1'!$B$6:$L$6</c15:sqref>
                        </c15:formulaRef>
                      </c:ext>
                    </c:extLst>
                    <c:numCache>
                      <c:formatCode>General</c:formatCode>
                      <c:ptCount val="11"/>
                    </c:numCache>
                  </c:numRef>
                </c:val>
                <c:smooth val="0"/>
                <c:extLst xmlns:c16r2="http://schemas.microsoft.com/office/drawing/2015/06/chart">
                  <c:ext xmlns:c16="http://schemas.microsoft.com/office/drawing/2014/chart" uri="{C3380CC4-5D6E-409C-BE32-E72D297353CC}">
                    <c16:uniqueId val="{00000003-E40A-4326-9F5F-E735392DC649}"/>
                  </c:ext>
                </c:extLst>
              </c15:ser>
            </c15:filteredLineSeries>
          </c:ext>
        </c:extLst>
      </c:lineChart>
      <c:catAx>
        <c:axId val="274626424"/>
        <c:scaling>
          <c:orientation val="minMax"/>
        </c:scaling>
        <c:delete val="0"/>
        <c:axPos val="b"/>
        <c:numFmt formatCode="General" sourceLinked="1"/>
        <c:majorTickMark val="out"/>
        <c:minorTickMark val="none"/>
        <c:tickLblPos val="low"/>
        <c:spPr>
          <a:ln w="3175">
            <a:solidFill>
              <a:srgbClr val="000000"/>
            </a:solidFill>
            <a:prstDash val="solid"/>
          </a:ln>
        </c:spPr>
        <c:crossAx val="274625248"/>
        <c:crosses val="autoZero"/>
        <c:auto val="1"/>
        <c:lblAlgn val="ctr"/>
        <c:lblOffset val="100"/>
        <c:noMultiLvlLbl val="0"/>
      </c:catAx>
      <c:valAx>
        <c:axId val="274625248"/>
        <c:scaling>
          <c:orientation val="minMax"/>
          <c:max val="180"/>
          <c:min val="0"/>
        </c:scaling>
        <c:delete val="0"/>
        <c:axPos val="l"/>
        <c:majorGridlines/>
        <c:numFmt formatCode="0" sourceLinked="1"/>
        <c:majorTickMark val="out"/>
        <c:minorTickMark val="none"/>
        <c:tickLblPos val="nextTo"/>
        <c:spPr>
          <a:ln w="3175">
            <a:solidFill>
              <a:srgbClr val="000000"/>
            </a:solidFill>
            <a:prstDash val="solid"/>
          </a:ln>
        </c:spPr>
        <c:crossAx val="274626424"/>
        <c:crosses val="autoZero"/>
        <c:crossBetween val="between"/>
        <c:majorUnit val="20"/>
      </c:valAx>
      <c:valAx>
        <c:axId val="274630344"/>
        <c:scaling>
          <c:orientation val="minMax"/>
          <c:max val="18"/>
          <c:min val="0"/>
        </c:scaling>
        <c:delete val="0"/>
        <c:axPos val="r"/>
        <c:numFmt formatCode="#,##0" sourceLinked="0"/>
        <c:majorTickMark val="out"/>
        <c:minorTickMark val="none"/>
        <c:tickLblPos val="nextTo"/>
        <c:crossAx val="274628384"/>
        <c:crosses val="max"/>
        <c:crossBetween val="between"/>
        <c:majorUnit val="2"/>
      </c:valAx>
      <c:catAx>
        <c:axId val="274628384"/>
        <c:scaling>
          <c:orientation val="minMax"/>
        </c:scaling>
        <c:delete val="1"/>
        <c:axPos val="b"/>
        <c:numFmt formatCode="General" sourceLinked="1"/>
        <c:majorTickMark val="out"/>
        <c:minorTickMark val="none"/>
        <c:tickLblPos val="nextTo"/>
        <c:crossAx val="274630344"/>
        <c:crosses val="autoZero"/>
        <c:auto val="1"/>
        <c:lblAlgn val="ctr"/>
        <c:lblOffset val="100"/>
        <c:noMultiLvlLbl val="0"/>
      </c:catAx>
      <c:spPr>
        <a:noFill/>
        <a:ln w="25400">
          <a:noFill/>
        </a:ln>
      </c:spPr>
    </c:plotArea>
    <c:legend>
      <c:legendPos val="b"/>
      <c:layout>
        <c:manualLayout>
          <c:xMode val="edge"/>
          <c:yMode val="edge"/>
          <c:x val="0"/>
          <c:y val="0.79526833282749954"/>
          <c:w val="1"/>
          <c:h val="0.2033290582219491"/>
        </c:manualLayout>
      </c:layout>
      <c:overlay val="0"/>
      <c:spPr>
        <a:noFill/>
        <a:ln w="25400">
          <a:noFill/>
        </a:ln>
      </c:spPr>
    </c:legend>
    <c:plotVisOnly val="1"/>
    <c:dispBlanksAs val="gap"/>
    <c:showDLblsOverMax val="0"/>
  </c:chart>
  <c:spPr>
    <a:noFill/>
    <a:ln w="6350">
      <a:solidFill>
        <a:srgbClr val="FFFFFF"/>
      </a:solidFill>
    </a:ln>
  </c:spPr>
  <c:txPr>
    <a:bodyPr/>
    <a:lstStyle/>
    <a:p>
      <a:pPr>
        <a:defRPr sz="900" b="0" i="0">
          <a:solidFill>
            <a:srgbClr val="000000"/>
          </a:solidFill>
          <a:latin typeface="Arial" panose="020B0604020202020204" pitchFamily="34" charset="0"/>
          <a:ea typeface="Arial"/>
          <a:cs typeface="Arial" panose="020B0604020202020204" pitchFamily="34" charset="0"/>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rgbClr val="00338D"/>
                </a:solidFill>
                <a:latin typeface="Arial" panose="020B0604020202020204" pitchFamily="34" charset="0"/>
                <a:ea typeface="+mn-ea"/>
                <a:cs typeface="Arial" panose="020B0604020202020204" pitchFamily="34" charset="0"/>
              </a:defRPr>
            </a:pPr>
            <a:r>
              <a:rPr lang="lt-LT" sz="900" b="1">
                <a:solidFill>
                  <a:srgbClr val="00338D"/>
                </a:solidFill>
              </a:rPr>
              <a:t>Vidutinis kredito dydis </a:t>
            </a:r>
            <a:r>
              <a:rPr lang="en-US" sz="900" b="1">
                <a:solidFill>
                  <a:srgbClr val="00338D"/>
                </a:solidFill>
              </a:rPr>
              <a:t>45 m</a:t>
            </a:r>
            <a:r>
              <a:rPr lang="en-US" sz="900" b="1" baseline="30000">
                <a:solidFill>
                  <a:srgbClr val="00338D"/>
                </a:solidFill>
              </a:rPr>
              <a:t>2</a:t>
            </a:r>
            <a:r>
              <a:rPr lang="en-US" sz="900" b="1">
                <a:solidFill>
                  <a:srgbClr val="00338D"/>
                </a:solidFill>
              </a:rPr>
              <a:t> but</a:t>
            </a:r>
            <a:r>
              <a:rPr lang="lt-LT" sz="900" b="1">
                <a:solidFill>
                  <a:srgbClr val="00338D"/>
                </a:solidFill>
              </a:rPr>
              <a:t>ui</a:t>
            </a:r>
          </a:p>
        </c:rich>
      </c:tx>
      <c:layout>
        <c:manualLayout>
          <c:xMode val="edge"/>
          <c:yMode val="edge"/>
          <c:x val="0.20350222526532014"/>
          <c:y val="2.0139565887597383E-2"/>
        </c:manualLayout>
      </c:layout>
      <c:overlay val="0"/>
      <c:spPr>
        <a:noFill/>
        <a:ln>
          <a:noFill/>
        </a:ln>
        <a:effectLst/>
      </c:spPr>
    </c:title>
    <c:autoTitleDeleted val="0"/>
    <c:plotArea>
      <c:layout>
        <c:manualLayout>
          <c:layoutTarget val="inner"/>
          <c:xMode val="edge"/>
          <c:yMode val="edge"/>
          <c:x val="0.17760964662025944"/>
          <c:y val="0.17391409407157438"/>
          <c:w val="0.79714055332248712"/>
          <c:h val="0.68025163521226517"/>
        </c:manualLayout>
      </c:layout>
      <c:barChart>
        <c:barDir val="col"/>
        <c:grouping val="stacked"/>
        <c:varyColors val="0"/>
        <c:ser>
          <c:idx val="3"/>
          <c:order val="0"/>
          <c:tx>
            <c:strRef>
              <c:f>Sheet1!$A$5</c:f>
              <c:strCache>
                <c:ptCount val="1"/>
                <c:pt idx="0">
                  <c:v>Lengvatinio kredito mokėjimai</c:v>
                </c:pt>
              </c:strCache>
            </c:strRef>
          </c:tx>
          <c:spPr>
            <a:solidFill>
              <a:srgbClr val="005EB8"/>
            </a:solidFill>
            <a:ln>
              <a:noFill/>
            </a:ln>
            <a:effectLst/>
          </c:spPr>
          <c:invertIfNegative val="0"/>
          <c:cat>
            <c:strRef>
              <c:f>Sheet1!$B$1:$D$1</c:f>
              <c:strCache>
                <c:ptCount val="3"/>
                <c:pt idx="0">
                  <c:v>"Dabartinis modelis"</c:v>
                </c:pt>
                <c:pt idx="1">
                  <c:v>Alternatyva Nr. 1B</c:v>
                </c:pt>
                <c:pt idx="2">
                  <c:v>Alternatyva Nr. 2</c:v>
                </c:pt>
              </c:strCache>
            </c:strRef>
          </c:cat>
          <c:val>
            <c:numRef>
              <c:f>Sheet1!$B$5:$D$5</c:f>
              <c:numCache>
                <c:formatCode>#,##0</c:formatCode>
                <c:ptCount val="3"/>
                <c:pt idx="0">
                  <c:v>8541.4024618135045</c:v>
                </c:pt>
                <c:pt idx="1">
                  <c:v>10297.748099869787</c:v>
                </c:pt>
                <c:pt idx="2">
                  <c:v>9394.7640447149133</c:v>
                </c:pt>
              </c:numCache>
            </c:numRef>
          </c:val>
          <c:extLst xmlns:c16r2="http://schemas.microsoft.com/office/drawing/2015/06/chart">
            <c:ext xmlns:c16="http://schemas.microsoft.com/office/drawing/2014/chart" uri="{C3380CC4-5D6E-409C-BE32-E72D297353CC}">
              <c16:uniqueId val="{00000000-EDB8-4A8F-A2D0-8CF636501209}"/>
            </c:ext>
          </c:extLst>
        </c:ser>
        <c:ser>
          <c:idx val="0"/>
          <c:order val="1"/>
          <c:tx>
            <c:strRef>
              <c:f>Sheet1!$A$2</c:f>
              <c:strCache>
                <c:ptCount val="1"/>
                <c:pt idx="0">
                  <c:v>Modernizavimo projekto parengimo išlaidos</c:v>
                </c:pt>
              </c:strCache>
            </c:strRef>
          </c:tx>
          <c:spPr>
            <a:solidFill>
              <a:schemeClr val="accent1"/>
            </a:solidFill>
            <a:ln>
              <a:noFill/>
            </a:ln>
            <a:effectLst/>
          </c:spPr>
          <c:invertIfNegative val="0"/>
          <c:cat>
            <c:strRef>
              <c:f>Sheet1!$B$1:$D$1</c:f>
              <c:strCache>
                <c:ptCount val="3"/>
                <c:pt idx="0">
                  <c:v>"Dabartinis modelis"</c:v>
                </c:pt>
                <c:pt idx="1">
                  <c:v>Alternatyva Nr. 1B</c:v>
                </c:pt>
                <c:pt idx="2">
                  <c:v>Alternatyva Nr. 2</c:v>
                </c:pt>
              </c:strCache>
            </c:strRef>
          </c:cat>
          <c:val>
            <c:numRef>
              <c:f>Sheet1!$B$2:$D$2</c:f>
              <c:numCache>
                <c:formatCode>#,##0</c:formatCode>
                <c:ptCount val="3"/>
                <c:pt idx="0">
                  <c:v>175.21278935014269</c:v>
                </c:pt>
                <c:pt idx="1">
                  <c:v>0</c:v>
                </c:pt>
                <c:pt idx="2">
                  <c:v>0</c:v>
                </c:pt>
              </c:numCache>
            </c:numRef>
          </c:val>
          <c:extLst xmlns:c16r2="http://schemas.microsoft.com/office/drawing/2015/06/chart">
            <c:ext xmlns:c16="http://schemas.microsoft.com/office/drawing/2014/chart" uri="{C3380CC4-5D6E-409C-BE32-E72D297353CC}">
              <c16:uniqueId val="{00000001-EDB8-4A8F-A2D0-8CF636501209}"/>
            </c:ext>
          </c:extLst>
        </c:ser>
        <c:ser>
          <c:idx val="1"/>
          <c:order val="2"/>
          <c:tx>
            <c:strRef>
              <c:f>Sheet1!$A$3</c:f>
              <c:strCache>
                <c:ptCount val="1"/>
                <c:pt idx="0">
                  <c:v>Projekto įgyvendinimo administravimo išlaidos</c:v>
                </c:pt>
              </c:strCache>
            </c:strRef>
          </c:tx>
          <c:spPr>
            <a:solidFill>
              <a:schemeClr val="accent2"/>
            </a:solidFill>
            <a:ln>
              <a:noFill/>
            </a:ln>
            <a:effectLst/>
          </c:spPr>
          <c:invertIfNegative val="0"/>
          <c:cat>
            <c:strRef>
              <c:f>Sheet1!$B$1:$D$1</c:f>
              <c:strCache>
                <c:ptCount val="3"/>
                <c:pt idx="0">
                  <c:v>"Dabartinis modelis"</c:v>
                </c:pt>
                <c:pt idx="1">
                  <c:v>Alternatyva Nr. 1B</c:v>
                </c:pt>
                <c:pt idx="2">
                  <c:v>Alternatyva Nr. 2</c:v>
                </c:pt>
              </c:strCache>
            </c:strRef>
          </c:cat>
          <c:val>
            <c:numRef>
              <c:f>Sheet1!$B$3:$D$3</c:f>
              <c:numCache>
                <c:formatCode>#,##0</c:formatCode>
                <c:ptCount val="3"/>
                <c:pt idx="0">
                  <c:v>56.977571495439001</c:v>
                </c:pt>
                <c:pt idx="1">
                  <c:v>0</c:v>
                </c:pt>
                <c:pt idx="2">
                  <c:v>0</c:v>
                </c:pt>
              </c:numCache>
            </c:numRef>
          </c:val>
          <c:extLst xmlns:c16r2="http://schemas.microsoft.com/office/drawing/2015/06/chart">
            <c:ext xmlns:c16="http://schemas.microsoft.com/office/drawing/2014/chart" uri="{C3380CC4-5D6E-409C-BE32-E72D297353CC}">
              <c16:uniqueId val="{00000002-EDB8-4A8F-A2D0-8CF636501209}"/>
            </c:ext>
          </c:extLst>
        </c:ser>
        <c:ser>
          <c:idx val="2"/>
          <c:order val="3"/>
          <c:tx>
            <c:strRef>
              <c:f>Sheet1!$A$4</c:f>
              <c:strCache>
                <c:ptCount val="1"/>
                <c:pt idx="0">
                  <c:v>Rangos darbų techninės priežiūros išlaidos</c:v>
                </c:pt>
              </c:strCache>
            </c:strRef>
          </c:tx>
          <c:spPr>
            <a:solidFill>
              <a:srgbClr val="F68D2E"/>
            </a:solidFill>
            <a:ln>
              <a:noFill/>
            </a:ln>
            <a:effectLst/>
          </c:spPr>
          <c:invertIfNegative val="0"/>
          <c:cat>
            <c:strRef>
              <c:f>Sheet1!$B$1:$D$1</c:f>
              <c:strCache>
                <c:ptCount val="3"/>
                <c:pt idx="0">
                  <c:v>"Dabartinis modelis"</c:v>
                </c:pt>
                <c:pt idx="1">
                  <c:v>Alternatyva Nr. 1B</c:v>
                </c:pt>
                <c:pt idx="2">
                  <c:v>Alternatyva Nr. 2</c:v>
                </c:pt>
              </c:strCache>
            </c:strRef>
          </c:cat>
          <c:val>
            <c:numRef>
              <c:f>Sheet1!$B$4:$D$4</c:f>
              <c:numCache>
                <c:formatCode>#,##0</c:formatCode>
                <c:ptCount val="3"/>
                <c:pt idx="0">
                  <c:v>56.283724562705729</c:v>
                </c:pt>
                <c:pt idx="1">
                  <c:v>0</c:v>
                </c:pt>
                <c:pt idx="2">
                  <c:v>0</c:v>
                </c:pt>
              </c:numCache>
            </c:numRef>
          </c:val>
          <c:extLst xmlns:c16r2="http://schemas.microsoft.com/office/drawing/2015/06/chart">
            <c:ext xmlns:c16="http://schemas.microsoft.com/office/drawing/2014/chart" uri="{C3380CC4-5D6E-409C-BE32-E72D297353CC}">
              <c16:uniqueId val="{00000003-EDB8-4A8F-A2D0-8CF636501209}"/>
            </c:ext>
          </c:extLst>
        </c:ser>
        <c:dLbls>
          <c:showLegendKey val="0"/>
          <c:showVal val="0"/>
          <c:showCatName val="0"/>
          <c:showSerName val="0"/>
          <c:showPercent val="0"/>
          <c:showBubbleSize val="0"/>
        </c:dLbls>
        <c:gapWidth val="50"/>
        <c:overlap val="100"/>
        <c:axId val="336943160"/>
        <c:axId val="336943552"/>
      </c:barChart>
      <c:catAx>
        <c:axId val="336943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336943552"/>
        <c:crosses val="autoZero"/>
        <c:auto val="1"/>
        <c:lblAlgn val="ctr"/>
        <c:lblOffset val="100"/>
        <c:noMultiLvlLbl val="0"/>
      </c:catAx>
      <c:valAx>
        <c:axId val="336943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33694316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lt-LT"/>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877304200084032E-2"/>
          <c:y val="3.9585288237933995E-2"/>
          <c:w val="0.85729652702924897"/>
          <c:h val="0.52421327839201448"/>
        </c:manualLayout>
      </c:layout>
      <c:barChart>
        <c:barDir val="col"/>
        <c:grouping val="stacked"/>
        <c:varyColors val="0"/>
        <c:ser>
          <c:idx val="3"/>
          <c:order val="0"/>
          <c:tx>
            <c:strRef>
              <c:f>Sheet1!$A$5</c:f>
              <c:strCache>
                <c:ptCount val="1"/>
                <c:pt idx="0">
                  <c:v>Subsidija investicijoms į energinį efektyvumą didinančias priemones</c:v>
                </c:pt>
              </c:strCache>
            </c:strRef>
          </c:tx>
          <c:spPr>
            <a:solidFill>
              <a:srgbClr val="005EB8"/>
            </a:solidFill>
            <a:ln>
              <a:noFill/>
            </a:ln>
            <a:effectLst/>
          </c:spPr>
          <c:invertIfNegative val="0"/>
          <c:cat>
            <c:strRef>
              <c:f>Sheet1!$B$1:$D$1</c:f>
              <c:strCache>
                <c:ptCount val="3"/>
                <c:pt idx="0">
                  <c:v>"Dabartinis modelis"</c:v>
                </c:pt>
                <c:pt idx="1">
                  <c:v>Alternatyva Nr. 1B</c:v>
                </c:pt>
                <c:pt idx="2">
                  <c:v>Alternatyva Nr. 2</c:v>
                </c:pt>
              </c:strCache>
            </c:strRef>
          </c:cat>
          <c:val>
            <c:numRef>
              <c:f>Sheet1!$B$5:$D$5</c:f>
              <c:numCache>
                <c:formatCode>#,##0</c:formatCode>
                <c:ptCount val="3"/>
                <c:pt idx="0">
                  <c:v>65.265163412999968</c:v>
                </c:pt>
                <c:pt idx="1">
                  <c:v>43.51010894199996</c:v>
                </c:pt>
                <c:pt idx="2">
                  <c:v>65.265163413000039</c:v>
                </c:pt>
              </c:numCache>
            </c:numRef>
          </c:val>
          <c:extLst xmlns:c16r2="http://schemas.microsoft.com/office/drawing/2015/06/chart">
            <c:ext xmlns:c16="http://schemas.microsoft.com/office/drawing/2014/chart" uri="{C3380CC4-5D6E-409C-BE32-E72D297353CC}">
              <c16:uniqueId val="{00000000-8F3A-4840-AD96-7C918CDFCC84}"/>
            </c:ext>
          </c:extLst>
        </c:ser>
        <c:ser>
          <c:idx val="0"/>
          <c:order val="1"/>
          <c:tx>
            <c:strRef>
              <c:f>Sheet1!$A$2</c:f>
              <c:strCache>
                <c:ptCount val="1"/>
                <c:pt idx="0">
                  <c:v>Subsidija modernizavimo projekto parengimo išlaidoms</c:v>
                </c:pt>
              </c:strCache>
            </c:strRef>
          </c:tx>
          <c:spPr>
            <a:solidFill>
              <a:schemeClr val="accent1"/>
            </a:solidFill>
            <a:ln>
              <a:noFill/>
            </a:ln>
            <a:effectLst/>
          </c:spPr>
          <c:invertIfNegative val="0"/>
          <c:cat>
            <c:strRef>
              <c:f>Sheet1!$B$1:$D$1</c:f>
              <c:strCache>
                <c:ptCount val="3"/>
                <c:pt idx="0">
                  <c:v>"Dabartinis modelis"</c:v>
                </c:pt>
                <c:pt idx="1">
                  <c:v>Alternatyva Nr. 1B</c:v>
                </c:pt>
                <c:pt idx="2">
                  <c:v>Alternatyva Nr. 2</c:v>
                </c:pt>
              </c:strCache>
            </c:strRef>
          </c:cat>
          <c:val>
            <c:numRef>
              <c:f>Sheet1!$B$2:$D$2</c:f>
              <c:numCache>
                <c:formatCode>#,##0</c:formatCode>
                <c:ptCount val="3"/>
                <c:pt idx="0">
                  <c:v>4.4664224912066102</c:v>
                </c:pt>
                <c:pt idx="1">
                  <c:v>8.9328449824132203</c:v>
                </c:pt>
                <c:pt idx="2">
                  <c:v>2.6798534947239694</c:v>
                </c:pt>
              </c:numCache>
            </c:numRef>
          </c:val>
          <c:extLst xmlns:c16r2="http://schemas.microsoft.com/office/drawing/2015/06/chart">
            <c:ext xmlns:c16="http://schemas.microsoft.com/office/drawing/2014/chart" uri="{C3380CC4-5D6E-409C-BE32-E72D297353CC}">
              <c16:uniqueId val="{00000001-8F3A-4840-AD96-7C918CDFCC84}"/>
            </c:ext>
          </c:extLst>
        </c:ser>
        <c:ser>
          <c:idx val="1"/>
          <c:order val="2"/>
          <c:tx>
            <c:strRef>
              <c:f>Sheet1!$A$3</c:f>
              <c:strCache>
                <c:ptCount val="1"/>
                <c:pt idx="0">
                  <c:v>Subsidija projekto įgyvendinimo administravimo išlaidoms</c:v>
                </c:pt>
              </c:strCache>
            </c:strRef>
          </c:tx>
          <c:spPr>
            <a:solidFill>
              <a:schemeClr val="accent2"/>
            </a:solidFill>
            <a:ln>
              <a:noFill/>
            </a:ln>
            <a:effectLst/>
          </c:spPr>
          <c:invertIfNegative val="0"/>
          <c:cat>
            <c:strRef>
              <c:f>Sheet1!$B$1:$D$1</c:f>
              <c:strCache>
                <c:ptCount val="3"/>
                <c:pt idx="0">
                  <c:v>"Dabartinis modelis"</c:v>
                </c:pt>
                <c:pt idx="1">
                  <c:v>Alternatyva Nr. 1B</c:v>
                </c:pt>
                <c:pt idx="2">
                  <c:v>Alternatyva Nr. 2</c:v>
                </c:pt>
              </c:strCache>
            </c:strRef>
          </c:cat>
          <c:val>
            <c:numRef>
              <c:f>Sheet1!$B$3:$D$3</c:f>
              <c:numCache>
                <c:formatCode>#,##0</c:formatCode>
                <c:ptCount val="3"/>
                <c:pt idx="0">
                  <c:v>1.4524391042768028</c:v>
                </c:pt>
                <c:pt idx="1">
                  <c:v>2.9048782085536056</c:v>
                </c:pt>
                <c:pt idx="2">
                  <c:v>2.9048782085536056</c:v>
                </c:pt>
              </c:numCache>
            </c:numRef>
          </c:val>
          <c:extLst xmlns:c16r2="http://schemas.microsoft.com/office/drawing/2015/06/chart">
            <c:ext xmlns:c16="http://schemas.microsoft.com/office/drawing/2014/chart" uri="{C3380CC4-5D6E-409C-BE32-E72D297353CC}">
              <c16:uniqueId val="{00000002-8F3A-4840-AD96-7C918CDFCC84}"/>
            </c:ext>
          </c:extLst>
        </c:ser>
        <c:ser>
          <c:idx val="2"/>
          <c:order val="3"/>
          <c:tx>
            <c:strRef>
              <c:f>Sheet1!$A$4</c:f>
              <c:strCache>
                <c:ptCount val="1"/>
                <c:pt idx="0">
                  <c:v>Subsidija rangos darbų techninės priežiūros išlaidoms</c:v>
                </c:pt>
              </c:strCache>
            </c:strRef>
          </c:tx>
          <c:spPr>
            <a:solidFill>
              <a:srgbClr val="F68D2E"/>
            </a:solidFill>
            <a:ln>
              <a:noFill/>
            </a:ln>
            <a:effectLst/>
          </c:spPr>
          <c:invertIfNegative val="0"/>
          <c:cat>
            <c:strRef>
              <c:f>Sheet1!$B$1:$D$1</c:f>
              <c:strCache>
                <c:ptCount val="3"/>
                <c:pt idx="0">
                  <c:v>"Dabartinis modelis"</c:v>
                </c:pt>
                <c:pt idx="1">
                  <c:v>Alternatyva Nr. 1B</c:v>
                </c:pt>
                <c:pt idx="2">
                  <c:v>Alternatyva Nr. 2</c:v>
                </c:pt>
              </c:strCache>
            </c:strRef>
          </c:cat>
          <c:val>
            <c:numRef>
              <c:f>Sheet1!$B$4:$D$4</c:f>
              <c:numCache>
                <c:formatCode>#,##0</c:formatCode>
                <c:ptCount val="3"/>
                <c:pt idx="0">
                  <c:v>1.434751961932293</c:v>
                </c:pt>
                <c:pt idx="1">
                  <c:v>2.8695039238645861</c:v>
                </c:pt>
                <c:pt idx="2">
                  <c:v>2.8695039238645861</c:v>
                </c:pt>
              </c:numCache>
            </c:numRef>
          </c:val>
          <c:extLst xmlns:c16r2="http://schemas.microsoft.com/office/drawing/2015/06/chart">
            <c:ext xmlns:c16="http://schemas.microsoft.com/office/drawing/2014/chart" uri="{C3380CC4-5D6E-409C-BE32-E72D297353CC}">
              <c16:uniqueId val="{00000003-8F3A-4840-AD96-7C918CDFCC84}"/>
            </c:ext>
          </c:extLst>
        </c:ser>
        <c:ser>
          <c:idx val="4"/>
          <c:order val="4"/>
          <c:tx>
            <c:strRef>
              <c:f>Sheet1!$A$6</c:f>
              <c:strCache>
                <c:ptCount val="1"/>
                <c:pt idx="0">
                  <c:v>Valstybės kompensuojama palūkanų suma</c:v>
                </c:pt>
              </c:strCache>
            </c:strRef>
          </c:tx>
          <c:spPr>
            <a:solidFill>
              <a:srgbClr val="00A3A1"/>
            </a:solidFill>
            <a:ln>
              <a:noFill/>
            </a:ln>
            <a:effectLst/>
          </c:spPr>
          <c:invertIfNegative val="0"/>
          <c:cat>
            <c:strRef>
              <c:f>Sheet1!$B$1:$D$1</c:f>
              <c:strCache>
                <c:ptCount val="3"/>
                <c:pt idx="0">
                  <c:v>"Dabartinis modelis"</c:v>
                </c:pt>
                <c:pt idx="1">
                  <c:v>Alternatyva Nr. 1B</c:v>
                </c:pt>
                <c:pt idx="2">
                  <c:v>Alternatyva Nr. 2</c:v>
                </c:pt>
              </c:strCache>
            </c:strRef>
          </c:cat>
          <c:val>
            <c:numRef>
              <c:f>Sheet1!$B$6:$D$6</c:f>
              <c:numCache>
                <c:formatCode>#,##0</c:formatCode>
                <c:ptCount val="3"/>
                <c:pt idx="0">
                  <c:v>41.328799979427693</c:v>
                </c:pt>
                <c:pt idx="1">
                  <c:v>8.7835241732447429</c:v>
                </c:pt>
                <c:pt idx="2">
                  <c:v>8.7835241732447429</c:v>
                </c:pt>
              </c:numCache>
            </c:numRef>
          </c:val>
          <c:extLst xmlns:c16r2="http://schemas.microsoft.com/office/drawing/2015/06/chart">
            <c:ext xmlns:c16="http://schemas.microsoft.com/office/drawing/2014/chart" uri="{C3380CC4-5D6E-409C-BE32-E72D297353CC}">
              <c16:uniqueId val="{00000004-8F3A-4840-AD96-7C918CDFCC84}"/>
            </c:ext>
          </c:extLst>
        </c:ser>
        <c:dLbls>
          <c:showLegendKey val="0"/>
          <c:showVal val="0"/>
          <c:showCatName val="0"/>
          <c:showSerName val="0"/>
          <c:showPercent val="0"/>
          <c:showBubbleSize val="0"/>
        </c:dLbls>
        <c:gapWidth val="50"/>
        <c:overlap val="100"/>
        <c:axId val="336945512"/>
        <c:axId val="336941592"/>
      </c:barChart>
      <c:lineChart>
        <c:grouping val="standard"/>
        <c:varyColors val="0"/>
        <c:ser>
          <c:idx val="5"/>
          <c:order val="5"/>
          <c:tx>
            <c:strRef>
              <c:f>Sheet1!$A$7</c:f>
              <c:strCache>
                <c:ptCount val="1"/>
                <c:pt idx="0">
                  <c:v>Subsidijos, kaip % nuo projektų vertės (ašis dešinėje)</c:v>
                </c:pt>
              </c:strCache>
            </c:strRef>
          </c:tx>
          <c:spPr>
            <a:ln w="28575" cap="rnd">
              <a:solidFill>
                <a:srgbClr val="BC204B"/>
              </a:solidFill>
              <a:round/>
            </a:ln>
            <a:effectLst/>
          </c:spPr>
          <c:marker>
            <c:symbol val="square"/>
            <c:size val="8"/>
            <c:spPr>
              <a:solidFill>
                <a:srgbClr val="BC204B"/>
              </a:solidFill>
              <a:ln w="9525">
                <a:solidFill>
                  <a:srgbClr val="BC204B"/>
                </a:solidFill>
              </a:ln>
              <a:effectLst/>
            </c:spPr>
          </c:marker>
          <c:cat>
            <c:strRef>
              <c:f>Sheet1!$B$1:$D$1</c:f>
              <c:strCache>
                <c:ptCount val="3"/>
                <c:pt idx="0">
                  <c:v>"Dabartinis modelis"</c:v>
                </c:pt>
                <c:pt idx="1">
                  <c:v>Alternatyva Nr. 1B</c:v>
                </c:pt>
                <c:pt idx="2">
                  <c:v>Alternatyva Nr. 2</c:v>
                </c:pt>
              </c:strCache>
            </c:strRef>
          </c:cat>
          <c:val>
            <c:numRef>
              <c:f>Sheet1!$B$7:$D$7</c:f>
              <c:numCache>
                <c:formatCode>0%</c:formatCode>
                <c:ptCount val="3"/>
                <c:pt idx="0">
                  <c:v>0.4906082412423321</c:v>
                </c:pt>
                <c:pt idx="1">
                  <c:v>0.28847628952803434</c:v>
                </c:pt>
                <c:pt idx="2">
                  <c:v>0.35522136704045559</c:v>
                </c:pt>
              </c:numCache>
            </c:numRef>
          </c:val>
          <c:smooth val="0"/>
          <c:extLst xmlns:c16r2="http://schemas.microsoft.com/office/drawing/2015/06/chart">
            <c:ext xmlns:c16="http://schemas.microsoft.com/office/drawing/2014/chart" uri="{C3380CC4-5D6E-409C-BE32-E72D297353CC}">
              <c16:uniqueId val="{00000005-8F3A-4840-AD96-7C918CDFCC84}"/>
            </c:ext>
          </c:extLst>
        </c:ser>
        <c:dLbls>
          <c:showLegendKey val="0"/>
          <c:showVal val="0"/>
          <c:showCatName val="0"/>
          <c:showSerName val="0"/>
          <c:showPercent val="0"/>
          <c:showBubbleSize val="0"/>
        </c:dLbls>
        <c:marker val="1"/>
        <c:smooth val="0"/>
        <c:axId val="336943944"/>
        <c:axId val="336944728"/>
      </c:lineChart>
      <c:catAx>
        <c:axId val="336945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336941592"/>
        <c:crosses val="autoZero"/>
        <c:auto val="1"/>
        <c:lblAlgn val="ctr"/>
        <c:lblOffset val="100"/>
        <c:noMultiLvlLbl val="0"/>
      </c:catAx>
      <c:valAx>
        <c:axId val="336941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336945512"/>
        <c:crosses val="autoZero"/>
        <c:crossBetween val="between"/>
      </c:valAx>
      <c:valAx>
        <c:axId val="336944728"/>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336943944"/>
        <c:crosses val="max"/>
        <c:crossBetween val="between"/>
      </c:valAx>
      <c:catAx>
        <c:axId val="336943944"/>
        <c:scaling>
          <c:orientation val="minMax"/>
        </c:scaling>
        <c:delete val="1"/>
        <c:axPos val="b"/>
        <c:numFmt formatCode="General" sourceLinked="1"/>
        <c:majorTickMark val="out"/>
        <c:minorTickMark val="none"/>
        <c:tickLblPos val="nextTo"/>
        <c:crossAx val="336944728"/>
        <c:crosses val="autoZero"/>
        <c:auto val="1"/>
        <c:lblAlgn val="ctr"/>
        <c:lblOffset val="100"/>
        <c:noMultiLvlLbl val="0"/>
      </c:catAx>
      <c:spPr>
        <a:noFill/>
        <a:ln>
          <a:noFill/>
        </a:ln>
        <a:effectLst/>
      </c:spPr>
    </c:plotArea>
    <c:legend>
      <c:legendPos val="b"/>
      <c:layout>
        <c:manualLayout>
          <c:xMode val="edge"/>
          <c:yMode val="edge"/>
          <c:x val="0.16169793740979593"/>
          <c:y val="0.65704640966122008"/>
          <c:w val="0.75549025339349996"/>
          <c:h val="0.342953590338779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no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lt-LT"/>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892716535433069E-2"/>
          <c:y val="8.3993980274649965E-2"/>
          <c:w val="0.90296286734649978"/>
          <c:h val="0.46437746902797561"/>
        </c:manualLayout>
      </c:layout>
      <c:barChart>
        <c:barDir val="col"/>
        <c:grouping val="clustered"/>
        <c:varyColors val="0"/>
        <c:ser>
          <c:idx val="1"/>
          <c:order val="2"/>
          <c:tx>
            <c:strRef>
              <c:f>'Junginys 1'!$A$6</c:f>
              <c:strCache>
                <c:ptCount val="1"/>
                <c:pt idx="0">
                  <c:v>"Pirmų metų subsidijos" modelis, metinės valstybės išlaidos</c:v>
                </c:pt>
              </c:strCache>
            </c:strRef>
          </c:tx>
          <c:spPr>
            <a:solidFill>
              <a:srgbClr val="3B9FFF"/>
            </a:solidFill>
            <a:ln w="19050">
              <a:noFill/>
              <a:prstDash val="solid"/>
            </a:ln>
          </c:spPr>
          <c:invertIfNegative val="0"/>
          <c:cat>
            <c:numRef>
              <c:f>'Junginys 1'!$B$3:$V$3</c:f>
              <c:numCache>
                <c:formatCode>General</c:formatCode>
                <c:ptCount val="21"/>
                <c:pt idx="0">
                  <c:v>-1</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numCache>
            </c:numRef>
          </c:cat>
          <c:val>
            <c:numRef>
              <c:f>'Junginys 1'!$B$6:$V$6</c:f>
              <c:numCache>
                <c:formatCode>#,##0</c:formatCode>
                <c:ptCount val="21"/>
                <c:pt idx="0">
                  <c:v>6155.2650000000003</c:v>
                </c:pt>
                <c:pt idx="1">
                  <c:v>5581.6015999999991</c:v>
                </c:pt>
                <c:pt idx="2">
                  <c:v>93049.608845884053</c:v>
                </c:pt>
                <c:pt idx="3">
                  <c:v>2545.0284466787925</c:v>
                </c:pt>
                <c:pt idx="4">
                  <c:v>2473.6696533900522</c:v>
                </c:pt>
                <c:pt idx="5">
                  <c:v>2395.8145664116619</c:v>
                </c:pt>
                <c:pt idx="6">
                  <c:v>2311.0781223939139</c:v>
                </c:pt>
                <c:pt idx="7">
                  <c:v>2219.0554212928528</c:v>
                </c:pt>
                <c:pt idx="8">
                  <c:v>2119.320770915605</c:v>
                </c:pt>
                <c:pt idx="9">
                  <c:v>2011.4266871452783</c:v>
                </c:pt>
                <c:pt idx="10">
                  <c:v>1894.9028478361633</c:v>
                </c:pt>
                <c:pt idx="11">
                  <c:v>1769.2549982800119</c:v>
                </c:pt>
                <c:pt idx="12">
                  <c:v>1633.9638060506113</c:v>
                </c:pt>
                <c:pt idx="13">
                  <c:v>5273.4357101309197</c:v>
                </c:pt>
                <c:pt idx="14">
                  <c:v>4769.0976916608706</c:v>
                </c:pt>
                <c:pt idx="15">
                  <c:v>4213.4173816992352</c:v>
                </c:pt>
                <c:pt idx="16">
                  <c:v>3602.2305412226578</c:v>
                </c:pt>
                <c:pt idx="17">
                  <c:v>2931.0581287095501</c:v>
                </c:pt>
                <c:pt idx="18">
                  <c:v>2195.0831242348813</c:v>
                </c:pt>
                <c:pt idx="19">
                  <c:v>1389.1256654385288</c:v>
                </c:pt>
                <c:pt idx="20">
                  <c:v>507.61637294493084</c:v>
                </c:pt>
              </c:numCache>
            </c:numRef>
          </c:val>
          <c:extLst xmlns:c16r2="http://schemas.microsoft.com/office/drawing/2015/06/chart">
            <c:ext xmlns:c16="http://schemas.microsoft.com/office/drawing/2014/chart" uri="{C3380CC4-5D6E-409C-BE32-E72D297353CC}">
              <c16:uniqueId val="{00000000-B8DE-43D5-8992-C6F38AA3E447}"/>
            </c:ext>
          </c:extLst>
        </c:ser>
        <c:ser>
          <c:idx val="3"/>
          <c:order val="3"/>
          <c:tx>
            <c:strRef>
              <c:f>'Junginys 1'!$A$7</c:f>
              <c:strCache>
                <c:ptCount val="1"/>
                <c:pt idx="0">
                  <c:v>"Nulinių palūkanų" modelis, metinės valstybės išlaidos</c:v>
                </c:pt>
              </c:strCache>
            </c:strRef>
          </c:tx>
          <c:spPr>
            <a:solidFill>
              <a:srgbClr val="EBC6F0"/>
            </a:solidFill>
            <a:ln w="19050">
              <a:noFill/>
              <a:prstDash val="solid"/>
            </a:ln>
          </c:spPr>
          <c:invertIfNegative val="0"/>
          <c:cat>
            <c:numRef>
              <c:f>'Junginys 1'!$B$3:$V$3</c:f>
              <c:numCache>
                <c:formatCode>General</c:formatCode>
                <c:ptCount val="21"/>
                <c:pt idx="0">
                  <c:v>-1</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numCache>
            </c:numRef>
          </c:cat>
          <c:val>
            <c:numRef>
              <c:f>'Junginys 1'!$B$7:$V$7</c:f>
              <c:numCache>
                <c:formatCode>#,##0</c:formatCode>
                <c:ptCount val="21"/>
                <c:pt idx="0">
                  <c:v>6155.2650000000003</c:v>
                </c:pt>
                <c:pt idx="1">
                  <c:v>5581.6015999999991</c:v>
                </c:pt>
                <c:pt idx="2">
                  <c:v>51740.388659669334</c:v>
                </c:pt>
                <c:pt idx="3">
                  <c:v>10361.262211277504</c:v>
                </c:pt>
                <c:pt idx="4">
                  <c:v>9954.7529339827615</c:v>
                </c:pt>
                <c:pt idx="5">
                  <c:v>9530.6264729513878</c:v>
                </c:pt>
                <c:pt idx="6">
                  <c:v>9088.1193396724375</c:v>
                </c:pt>
                <c:pt idx="7">
                  <c:v>8626.4349577864614</c:v>
                </c:pt>
                <c:pt idx="8">
                  <c:v>8144.7422291337334</c:v>
                </c:pt>
                <c:pt idx="9">
                  <c:v>5457.9228733769523</c:v>
                </c:pt>
                <c:pt idx="10">
                  <c:v>2300.9534580867712</c:v>
                </c:pt>
                <c:pt idx="11">
                  <c:v>2148.3810693400192</c:v>
                </c:pt>
                <c:pt idx="12">
                  <c:v>1984.0989073471737</c:v>
                </c:pt>
                <c:pt idx="13">
                  <c:v>6403.4576480161159</c:v>
                </c:pt>
                <c:pt idx="14">
                  <c:v>5791.0471970167728</c:v>
                </c:pt>
                <c:pt idx="15">
                  <c:v>5116.2925349204997</c:v>
                </c:pt>
                <c:pt idx="16">
                  <c:v>4374.1370857703678</c:v>
                </c:pt>
                <c:pt idx="17">
                  <c:v>3559.1420134330256</c:v>
                </c:pt>
                <c:pt idx="18">
                  <c:v>2665.4580794280701</c:v>
                </c:pt>
                <c:pt idx="19">
                  <c:v>1686.7954508896473</c:v>
                </c:pt>
                <c:pt idx="20">
                  <c:v>616.39131000455745</c:v>
                </c:pt>
              </c:numCache>
            </c:numRef>
          </c:val>
          <c:extLst xmlns:c16r2="http://schemas.microsoft.com/office/drawing/2015/06/chart">
            <c:ext xmlns:c16="http://schemas.microsoft.com/office/drawing/2014/chart" uri="{C3380CC4-5D6E-409C-BE32-E72D297353CC}">
              <c16:uniqueId val="{00000001-B8DE-43D5-8992-C6F38AA3E447}"/>
            </c:ext>
          </c:extLst>
        </c:ser>
        <c:dLbls>
          <c:showLegendKey val="0"/>
          <c:showVal val="0"/>
          <c:showCatName val="0"/>
          <c:showSerName val="0"/>
          <c:showPercent val="0"/>
          <c:showBubbleSize val="0"/>
        </c:dLbls>
        <c:gapWidth val="50"/>
        <c:axId val="336948256"/>
        <c:axId val="336945904"/>
      </c:barChart>
      <c:lineChart>
        <c:grouping val="standard"/>
        <c:varyColors val="0"/>
        <c:ser>
          <c:idx val="2"/>
          <c:order val="0"/>
          <c:tx>
            <c:strRef>
              <c:f>'Junginys 1'!$A$4</c:f>
              <c:strCache>
                <c:ptCount val="1"/>
                <c:pt idx="0">
                  <c:v>"Pirmų metų subsidijos" modelis, suminės valstybės išlaidos</c:v>
                </c:pt>
              </c:strCache>
            </c:strRef>
          </c:tx>
          <c:spPr>
            <a:ln>
              <a:solidFill>
                <a:srgbClr val="00338D"/>
              </a:solidFill>
            </a:ln>
          </c:spPr>
          <c:marker>
            <c:symbol val="none"/>
          </c:marker>
          <c:cat>
            <c:numRef>
              <c:f>'Junginys 1'!$B$3:$V$3</c:f>
              <c:numCache>
                <c:formatCode>General</c:formatCode>
                <c:ptCount val="21"/>
                <c:pt idx="0">
                  <c:v>-1</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numCache>
            </c:numRef>
          </c:cat>
          <c:val>
            <c:numRef>
              <c:f>'Junginys 1'!$B$4:$V$4</c:f>
              <c:numCache>
                <c:formatCode>#,##0</c:formatCode>
                <c:ptCount val="21"/>
                <c:pt idx="0">
                  <c:v>6155.2650000000003</c:v>
                </c:pt>
                <c:pt idx="1">
                  <c:v>11736.866599999999</c:v>
                </c:pt>
                <c:pt idx="2">
                  <c:v>104786.47544588405</c:v>
                </c:pt>
                <c:pt idx="3">
                  <c:v>107331.50389256285</c:v>
                </c:pt>
                <c:pt idx="4">
                  <c:v>109805.1735459529</c:v>
                </c:pt>
                <c:pt idx="5">
                  <c:v>112200.98811236456</c:v>
                </c:pt>
                <c:pt idx="6">
                  <c:v>114512.06623475847</c:v>
                </c:pt>
                <c:pt idx="7">
                  <c:v>116731.12165605133</c:v>
                </c:pt>
                <c:pt idx="8">
                  <c:v>118850.44242696694</c:v>
                </c:pt>
                <c:pt idx="9">
                  <c:v>120861.86911411223</c:v>
                </c:pt>
                <c:pt idx="10">
                  <c:v>122756.77196194838</c:v>
                </c:pt>
                <c:pt idx="11">
                  <c:v>124526.0269602284</c:v>
                </c:pt>
                <c:pt idx="12">
                  <c:v>126159.99076627901</c:v>
                </c:pt>
                <c:pt idx="13">
                  <c:v>131433.42647640992</c:v>
                </c:pt>
                <c:pt idx="14">
                  <c:v>136202.52416807078</c:v>
                </c:pt>
                <c:pt idx="15">
                  <c:v>140415.94154977001</c:v>
                </c:pt>
                <c:pt idx="16">
                  <c:v>144018.17209099268</c:v>
                </c:pt>
                <c:pt idx="17">
                  <c:v>146949.23021970224</c:v>
                </c:pt>
                <c:pt idx="18">
                  <c:v>149144.31334393713</c:v>
                </c:pt>
                <c:pt idx="19">
                  <c:v>150533.43900937567</c:v>
                </c:pt>
                <c:pt idx="20">
                  <c:v>151041.0553823206</c:v>
                </c:pt>
              </c:numCache>
            </c:numRef>
          </c:val>
          <c:smooth val="0"/>
          <c:extLst xmlns:c16r2="http://schemas.microsoft.com/office/drawing/2015/06/chart">
            <c:ext xmlns:c16="http://schemas.microsoft.com/office/drawing/2014/chart" uri="{C3380CC4-5D6E-409C-BE32-E72D297353CC}">
              <c16:uniqueId val="{00000002-B8DE-43D5-8992-C6F38AA3E447}"/>
            </c:ext>
          </c:extLst>
        </c:ser>
        <c:ser>
          <c:idx val="0"/>
          <c:order val="1"/>
          <c:tx>
            <c:strRef>
              <c:f>'Junginys 1'!$A$5</c:f>
              <c:strCache>
                <c:ptCount val="1"/>
                <c:pt idx="0">
                  <c:v>"Nulinių palūkanų" modelis, suminės valstybės išlaidos</c:v>
                </c:pt>
              </c:strCache>
            </c:strRef>
          </c:tx>
          <c:spPr>
            <a:ln>
              <a:solidFill>
                <a:srgbClr val="C6007E"/>
              </a:solidFill>
            </a:ln>
          </c:spPr>
          <c:marker>
            <c:symbol val="none"/>
          </c:marker>
          <c:cat>
            <c:numRef>
              <c:f>'Junginys 1'!$B$3:$V$3</c:f>
              <c:numCache>
                <c:formatCode>General</c:formatCode>
                <c:ptCount val="21"/>
                <c:pt idx="0">
                  <c:v>-1</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numCache>
            </c:numRef>
          </c:cat>
          <c:val>
            <c:numRef>
              <c:f>'Junginys 1'!$B$5:$V$5</c:f>
              <c:numCache>
                <c:formatCode>#,##0</c:formatCode>
                <c:ptCount val="21"/>
                <c:pt idx="0">
                  <c:v>6155.2650000000003</c:v>
                </c:pt>
                <c:pt idx="1">
                  <c:v>11736.866599999999</c:v>
                </c:pt>
                <c:pt idx="2">
                  <c:v>63477.255259669335</c:v>
                </c:pt>
                <c:pt idx="3">
                  <c:v>73838.517470946841</c:v>
                </c:pt>
                <c:pt idx="4">
                  <c:v>83793.270404929601</c:v>
                </c:pt>
                <c:pt idx="5">
                  <c:v>93323.896877880994</c:v>
                </c:pt>
                <c:pt idx="6">
                  <c:v>102412.01621755344</c:v>
                </c:pt>
                <c:pt idx="7">
                  <c:v>111038.4511753399</c:v>
                </c:pt>
                <c:pt idx="8">
                  <c:v>119183.19340447363</c:v>
                </c:pt>
                <c:pt idx="9">
                  <c:v>124641.11627785058</c:v>
                </c:pt>
                <c:pt idx="10">
                  <c:v>126942.06973593736</c:v>
                </c:pt>
                <c:pt idx="11">
                  <c:v>129090.45080527737</c:v>
                </c:pt>
                <c:pt idx="12">
                  <c:v>131074.54971262455</c:v>
                </c:pt>
                <c:pt idx="13">
                  <c:v>137478.00736064065</c:v>
                </c:pt>
                <c:pt idx="14">
                  <c:v>143269.05455765742</c:v>
                </c:pt>
                <c:pt idx="15">
                  <c:v>148385.34709257793</c:v>
                </c:pt>
                <c:pt idx="16">
                  <c:v>152759.4841783483</c:v>
                </c:pt>
                <c:pt idx="17">
                  <c:v>156318.62619178131</c:v>
                </c:pt>
                <c:pt idx="18">
                  <c:v>158984.08427120937</c:v>
                </c:pt>
                <c:pt idx="19">
                  <c:v>160670.87972209902</c:v>
                </c:pt>
                <c:pt idx="20">
                  <c:v>161287.27103210357</c:v>
                </c:pt>
              </c:numCache>
            </c:numRef>
          </c:val>
          <c:smooth val="0"/>
          <c:extLst xmlns:c16r2="http://schemas.microsoft.com/office/drawing/2015/06/chart">
            <c:ext xmlns:c16="http://schemas.microsoft.com/office/drawing/2014/chart" uri="{C3380CC4-5D6E-409C-BE32-E72D297353CC}">
              <c16:uniqueId val="{00000003-B8DE-43D5-8992-C6F38AA3E447}"/>
            </c:ext>
          </c:extLst>
        </c:ser>
        <c:dLbls>
          <c:showLegendKey val="0"/>
          <c:showVal val="0"/>
          <c:showCatName val="0"/>
          <c:showSerName val="0"/>
          <c:showPercent val="0"/>
          <c:showBubbleSize val="0"/>
        </c:dLbls>
        <c:marker val="1"/>
        <c:smooth val="0"/>
        <c:axId val="336948256"/>
        <c:axId val="336945904"/>
      </c:lineChart>
      <c:catAx>
        <c:axId val="336948256"/>
        <c:scaling>
          <c:orientation val="minMax"/>
        </c:scaling>
        <c:delete val="0"/>
        <c:axPos val="b"/>
        <c:majorGridlines/>
        <c:title>
          <c:tx>
            <c:rich>
              <a:bodyPr/>
              <a:lstStyle/>
              <a:p>
                <a:pPr>
                  <a:defRPr/>
                </a:pPr>
                <a:r>
                  <a:rPr lang="lt-LT"/>
                  <a:t>Metai nuo Projekto įgyvendinimo pradžios</a:t>
                </a:r>
              </a:p>
            </c:rich>
          </c:tx>
          <c:overlay val="0"/>
        </c:title>
        <c:numFmt formatCode="General" sourceLinked="1"/>
        <c:majorTickMark val="out"/>
        <c:minorTickMark val="none"/>
        <c:tickLblPos val="low"/>
        <c:spPr>
          <a:ln w="3175">
            <a:solidFill>
              <a:srgbClr val="000000"/>
            </a:solidFill>
            <a:prstDash val="solid"/>
          </a:ln>
        </c:spPr>
        <c:crossAx val="336945904"/>
        <c:crosses val="autoZero"/>
        <c:auto val="1"/>
        <c:lblAlgn val="ctr"/>
        <c:lblOffset val="100"/>
        <c:noMultiLvlLbl val="0"/>
      </c:catAx>
      <c:valAx>
        <c:axId val="336945904"/>
        <c:scaling>
          <c:orientation val="minMax"/>
          <c:min val="0"/>
        </c:scaling>
        <c:delete val="0"/>
        <c:axPos val="l"/>
        <c:majorGridlines/>
        <c:title>
          <c:tx>
            <c:rich>
              <a:bodyPr rot="0" vert="horz"/>
              <a:lstStyle/>
              <a:p>
                <a:pPr>
                  <a:defRPr/>
                </a:pPr>
                <a:r>
                  <a:rPr lang="en-US"/>
                  <a:t>Eur</a:t>
                </a:r>
                <a:endParaRPr lang="lt-LT"/>
              </a:p>
            </c:rich>
          </c:tx>
          <c:layout>
            <c:manualLayout>
              <c:xMode val="edge"/>
              <c:yMode val="edge"/>
              <c:x val="1.6666666666666666E-2"/>
              <c:y val="3.042783048023434E-3"/>
            </c:manualLayout>
          </c:layout>
          <c:overlay val="0"/>
        </c:title>
        <c:numFmt formatCode="#,##0" sourceLinked="0"/>
        <c:majorTickMark val="out"/>
        <c:minorTickMark val="none"/>
        <c:tickLblPos val="nextTo"/>
        <c:spPr>
          <a:ln w="3175">
            <a:solidFill>
              <a:srgbClr val="000000"/>
            </a:solidFill>
            <a:prstDash val="solid"/>
          </a:ln>
        </c:spPr>
        <c:crossAx val="336948256"/>
        <c:crosses val="autoZero"/>
        <c:crossBetween val="between"/>
      </c:valAx>
      <c:spPr>
        <a:noFill/>
        <a:ln w="25400">
          <a:noFill/>
        </a:ln>
      </c:spPr>
    </c:plotArea>
    <c:legend>
      <c:legendPos val="b"/>
      <c:layout>
        <c:manualLayout>
          <c:xMode val="edge"/>
          <c:yMode val="edge"/>
          <c:x val="8.9583333333333334E-2"/>
          <c:y val="0.75687229582650295"/>
          <c:w val="0.86372112860892392"/>
          <c:h val="0.20899801134073259"/>
        </c:manualLayout>
      </c:layout>
      <c:overlay val="0"/>
      <c:spPr>
        <a:noFill/>
        <a:ln w="25400">
          <a:noFill/>
        </a:ln>
      </c:spPr>
    </c:legend>
    <c:plotVisOnly val="1"/>
    <c:dispBlanksAs val="gap"/>
    <c:showDLblsOverMax val="0"/>
  </c:chart>
  <c:spPr>
    <a:noFill/>
    <a:ln w="6350">
      <a:solidFill>
        <a:srgbClr val="FFFFFF"/>
      </a:solidFill>
    </a:ln>
  </c:spPr>
  <c:txPr>
    <a:bodyPr/>
    <a:lstStyle/>
    <a:p>
      <a:pPr>
        <a:defRPr sz="900" b="0" i="0">
          <a:solidFill>
            <a:srgbClr val="000000"/>
          </a:solidFill>
          <a:latin typeface="Arial" panose="020B0604020202020204" pitchFamily="34" charset="0"/>
          <a:ea typeface="Arial"/>
          <a:cs typeface="Arial" panose="020B0604020202020204" pitchFamily="34" charset="0"/>
        </a:defRPr>
      </a:pPr>
      <a:endParaRPr lang="lt-L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892716535433069E-2"/>
          <c:y val="8.3993980274649965E-2"/>
          <c:w val="0.90296286734649978"/>
          <c:h val="0.46437746902797561"/>
        </c:manualLayout>
      </c:layout>
      <c:barChart>
        <c:barDir val="col"/>
        <c:grouping val="clustered"/>
        <c:varyColors val="0"/>
        <c:ser>
          <c:idx val="1"/>
          <c:order val="2"/>
          <c:tx>
            <c:strRef>
              <c:f>'Junginys 1'!$A$6</c:f>
              <c:strCache>
                <c:ptCount val="1"/>
                <c:pt idx="0">
                  <c:v>"Pilnos ankstyvos subsidijos" modelis, metinės išlaidos</c:v>
                </c:pt>
              </c:strCache>
            </c:strRef>
          </c:tx>
          <c:spPr>
            <a:solidFill>
              <a:srgbClr val="3B9FFF"/>
            </a:solidFill>
            <a:ln w="19050">
              <a:noFill/>
              <a:prstDash val="solid"/>
            </a:ln>
          </c:spPr>
          <c:invertIfNegative val="0"/>
          <c:cat>
            <c:numRef>
              <c:f>'Junginys 1'!$B$3:$V$3</c:f>
              <c:numCache>
                <c:formatCode>General</c:formatCode>
                <c:ptCount val="21"/>
                <c:pt idx="0">
                  <c:v>-1</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numCache>
            </c:numRef>
          </c:cat>
          <c:val>
            <c:numRef>
              <c:f>'Junginys 1'!$B$6:$V$6</c:f>
              <c:numCache>
                <c:formatCode>#,##0</c:formatCode>
                <c:ptCount val="21"/>
                <c:pt idx="0">
                  <c:v>6155.2650000000003</c:v>
                </c:pt>
                <c:pt idx="1">
                  <c:v>10378.572799999998</c:v>
                </c:pt>
                <c:pt idx="2">
                  <c:v>14030.471305805037</c:v>
                </c:pt>
                <c:pt idx="3">
                  <c:v>14648.149407740049</c:v>
                </c:pt>
                <c:pt idx="4">
                  <c:v>14648.149407740049</c:v>
                </c:pt>
                <c:pt idx="5">
                  <c:v>14648.149407740049</c:v>
                </c:pt>
                <c:pt idx="6">
                  <c:v>14648.149407740049</c:v>
                </c:pt>
                <c:pt idx="7">
                  <c:v>14648.149407740049</c:v>
                </c:pt>
                <c:pt idx="8">
                  <c:v>14648.149407740049</c:v>
                </c:pt>
                <c:pt idx="9">
                  <c:v>14648.149407740049</c:v>
                </c:pt>
                <c:pt idx="10">
                  <c:v>14648.149407740049</c:v>
                </c:pt>
                <c:pt idx="11">
                  <c:v>14648.149407740049</c:v>
                </c:pt>
                <c:pt idx="12">
                  <c:v>14648.149407740049</c:v>
                </c:pt>
                <c:pt idx="13">
                  <c:v>14648.149407740049</c:v>
                </c:pt>
                <c:pt idx="14">
                  <c:v>14648.149407740049</c:v>
                </c:pt>
                <c:pt idx="15">
                  <c:v>14648.149407740049</c:v>
                </c:pt>
                <c:pt idx="16">
                  <c:v>14648.149407740049</c:v>
                </c:pt>
                <c:pt idx="17">
                  <c:v>14648.149407740049</c:v>
                </c:pt>
                <c:pt idx="18">
                  <c:v>14648.149407740049</c:v>
                </c:pt>
                <c:pt idx="19">
                  <c:v>14648.149407740049</c:v>
                </c:pt>
                <c:pt idx="20">
                  <c:v>14648.149407740049</c:v>
                </c:pt>
              </c:numCache>
            </c:numRef>
          </c:val>
          <c:extLst xmlns:c16r2="http://schemas.microsoft.com/office/drawing/2015/06/chart">
            <c:ext xmlns:c16="http://schemas.microsoft.com/office/drawing/2014/chart" uri="{C3380CC4-5D6E-409C-BE32-E72D297353CC}">
              <c16:uniqueId val="{00000000-6AFB-4321-90CC-5CB106DF42CD}"/>
            </c:ext>
          </c:extLst>
        </c:ser>
        <c:ser>
          <c:idx val="3"/>
          <c:order val="3"/>
          <c:tx>
            <c:strRef>
              <c:f>'Junginys 1'!$A$7</c:f>
              <c:strCache>
                <c:ptCount val="1"/>
                <c:pt idx="0">
                  <c:v>"Nulinių palūkanų" modelis, metinės išlaidos</c:v>
                </c:pt>
              </c:strCache>
            </c:strRef>
          </c:tx>
          <c:spPr>
            <a:solidFill>
              <a:srgbClr val="EBC6F0"/>
            </a:solidFill>
            <a:ln w="19050">
              <a:noFill/>
              <a:prstDash val="solid"/>
            </a:ln>
          </c:spPr>
          <c:invertIfNegative val="0"/>
          <c:cat>
            <c:numRef>
              <c:f>'Junginys 1'!$B$3:$V$3</c:f>
              <c:numCache>
                <c:formatCode>General</c:formatCode>
                <c:ptCount val="21"/>
                <c:pt idx="0">
                  <c:v>-1</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numCache>
            </c:numRef>
          </c:cat>
          <c:val>
            <c:numRef>
              <c:f>'Junginys 1'!$B$7:$V$7</c:f>
              <c:numCache>
                <c:formatCode>#,##0</c:formatCode>
                <c:ptCount val="21"/>
                <c:pt idx="0">
                  <c:v>6155.2650000000003</c:v>
                </c:pt>
                <c:pt idx="1">
                  <c:v>10378.572799999998</c:v>
                </c:pt>
                <c:pt idx="2">
                  <c:v>13056.773310238874</c:v>
                </c:pt>
                <c:pt idx="3">
                  <c:v>10516.168040516797</c:v>
                </c:pt>
                <c:pt idx="4">
                  <c:v>10836.027354532358</c:v>
                </c:pt>
                <c:pt idx="5">
                  <c:v>11165.615495661401</c:v>
                </c:pt>
                <c:pt idx="6">
                  <c:v>11505.228375490229</c:v>
                </c:pt>
                <c:pt idx="7">
                  <c:v>11855.170906039204</c:v>
                </c:pt>
                <c:pt idx="8">
                  <c:v>12215.757273519557</c:v>
                </c:pt>
                <c:pt idx="9">
                  <c:v>14771.562384698085</c:v>
                </c:pt>
                <c:pt idx="10">
                  <c:v>17787.038566541483</c:v>
                </c:pt>
                <c:pt idx="11">
                  <c:v>17787.038566541483</c:v>
                </c:pt>
                <c:pt idx="12">
                  <c:v>17787.038566541483</c:v>
                </c:pt>
                <c:pt idx="13">
                  <c:v>17787.038566541483</c:v>
                </c:pt>
                <c:pt idx="14">
                  <c:v>17787.038566541483</c:v>
                </c:pt>
                <c:pt idx="15">
                  <c:v>17787.038566541483</c:v>
                </c:pt>
                <c:pt idx="16">
                  <c:v>17787.038566541483</c:v>
                </c:pt>
                <c:pt idx="17">
                  <c:v>17787.038566541483</c:v>
                </c:pt>
                <c:pt idx="18">
                  <c:v>17787.038566541483</c:v>
                </c:pt>
                <c:pt idx="19">
                  <c:v>17787.038566541483</c:v>
                </c:pt>
                <c:pt idx="20">
                  <c:v>17787.038566541483</c:v>
                </c:pt>
              </c:numCache>
            </c:numRef>
          </c:val>
          <c:extLst xmlns:c16r2="http://schemas.microsoft.com/office/drawing/2015/06/chart">
            <c:ext xmlns:c16="http://schemas.microsoft.com/office/drawing/2014/chart" uri="{C3380CC4-5D6E-409C-BE32-E72D297353CC}">
              <c16:uniqueId val="{00000001-6AFB-4321-90CC-5CB106DF42CD}"/>
            </c:ext>
          </c:extLst>
        </c:ser>
        <c:dLbls>
          <c:showLegendKey val="0"/>
          <c:showVal val="0"/>
          <c:showCatName val="0"/>
          <c:showSerName val="0"/>
          <c:showPercent val="0"/>
          <c:showBubbleSize val="0"/>
        </c:dLbls>
        <c:gapWidth val="50"/>
        <c:axId val="336941984"/>
        <c:axId val="336940808"/>
      </c:barChart>
      <c:lineChart>
        <c:grouping val="standard"/>
        <c:varyColors val="0"/>
        <c:ser>
          <c:idx val="2"/>
          <c:order val="0"/>
          <c:tx>
            <c:strRef>
              <c:f>'Junginys 1'!$A$4</c:f>
              <c:strCache>
                <c:ptCount val="1"/>
                <c:pt idx="0">
                  <c:v>"Pilnos ankstyvos subsidijos" modelis, suminės išlaidos</c:v>
                </c:pt>
              </c:strCache>
            </c:strRef>
          </c:tx>
          <c:spPr>
            <a:ln>
              <a:solidFill>
                <a:srgbClr val="00338D"/>
              </a:solidFill>
            </a:ln>
          </c:spPr>
          <c:marker>
            <c:symbol val="none"/>
          </c:marker>
          <c:cat>
            <c:numRef>
              <c:f>'Junginys 1'!$B$3:$V$3</c:f>
              <c:numCache>
                <c:formatCode>General</c:formatCode>
                <c:ptCount val="21"/>
                <c:pt idx="0">
                  <c:v>-1</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numCache>
            </c:numRef>
          </c:cat>
          <c:val>
            <c:numRef>
              <c:f>'Junginys 1'!$B$4:$V$4</c:f>
              <c:numCache>
                <c:formatCode>#,##0</c:formatCode>
                <c:ptCount val="21"/>
                <c:pt idx="0">
                  <c:v>6155.2650000000003</c:v>
                </c:pt>
                <c:pt idx="1">
                  <c:v>16533.837799999998</c:v>
                </c:pt>
                <c:pt idx="2">
                  <c:v>30564.309105805034</c:v>
                </c:pt>
                <c:pt idx="3">
                  <c:v>45212.458513545083</c:v>
                </c:pt>
                <c:pt idx="4">
                  <c:v>59860.607921285133</c:v>
                </c:pt>
                <c:pt idx="5">
                  <c:v>74508.757329025189</c:v>
                </c:pt>
                <c:pt idx="6">
                  <c:v>89156.906736765231</c:v>
                </c:pt>
                <c:pt idx="7">
                  <c:v>103805.05614450527</c:v>
                </c:pt>
                <c:pt idx="8">
                  <c:v>118453.20555224532</c:v>
                </c:pt>
                <c:pt idx="9">
                  <c:v>133101.35495998536</c:v>
                </c:pt>
                <c:pt idx="10">
                  <c:v>147749.5043677254</c:v>
                </c:pt>
                <c:pt idx="11">
                  <c:v>162397.65377546544</c:v>
                </c:pt>
                <c:pt idx="12">
                  <c:v>177045.80318320548</c:v>
                </c:pt>
                <c:pt idx="13">
                  <c:v>191693.95259094553</c:v>
                </c:pt>
                <c:pt idx="14">
                  <c:v>206342.10199868557</c:v>
                </c:pt>
                <c:pt idx="15">
                  <c:v>220990.25140642561</c:v>
                </c:pt>
                <c:pt idx="16">
                  <c:v>235638.40081416565</c:v>
                </c:pt>
                <c:pt idx="17">
                  <c:v>250286.55022190569</c:v>
                </c:pt>
                <c:pt idx="18">
                  <c:v>264934.69962964574</c:v>
                </c:pt>
                <c:pt idx="19">
                  <c:v>279582.84903738578</c:v>
                </c:pt>
                <c:pt idx="20">
                  <c:v>294230.99844512582</c:v>
                </c:pt>
              </c:numCache>
            </c:numRef>
          </c:val>
          <c:smooth val="0"/>
          <c:extLst xmlns:c16r2="http://schemas.microsoft.com/office/drawing/2015/06/chart">
            <c:ext xmlns:c16="http://schemas.microsoft.com/office/drawing/2014/chart" uri="{C3380CC4-5D6E-409C-BE32-E72D297353CC}">
              <c16:uniqueId val="{00000002-6AFB-4321-90CC-5CB106DF42CD}"/>
            </c:ext>
          </c:extLst>
        </c:ser>
        <c:ser>
          <c:idx val="0"/>
          <c:order val="1"/>
          <c:tx>
            <c:strRef>
              <c:f>'Junginys 1'!$A$5</c:f>
              <c:strCache>
                <c:ptCount val="1"/>
                <c:pt idx="0">
                  <c:v>"Nulinių palūkanų" modelis, suminės išlaidos</c:v>
                </c:pt>
              </c:strCache>
            </c:strRef>
          </c:tx>
          <c:spPr>
            <a:ln>
              <a:solidFill>
                <a:srgbClr val="C6007E"/>
              </a:solidFill>
            </a:ln>
          </c:spPr>
          <c:marker>
            <c:symbol val="none"/>
          </c:marker>
          <c:cat>
            <c:numRef>
              <c:f>'Junginys 1'!$B$3:$V$3</c:f>
              <c:numCache>
                <c:formatCode>General</c:formatCode>
                <c:ptCount val="21"/>
                <c:pt idx="0">
                  <c:v>-1</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numCache>
            </c:numRef>
          </c:cat>
          <c:val>
            <c:numRef>
              <c:f>'Junginys 1'!$B$5:$V$5</c:f>
              <c:numCache>
                <c:formatCode>#,##0</c:formatCode>
                <c:ptCount val="21"/>
                <c:pt idx="0">
                  <c:v>6155.2650000000003</c:v>
                </c:pt>
                <c:pt idx="1">
                  <c:v>16533.837799999998</c:v>
                </c:pt>
                <c:pt idx="2">
                  <c:v>29590.611110238871</c:v>
                </c:pt>
                <c:pt idx="3">
                  <c:v>40106.779150755669</c:v>
                </c:pt>
                <c:pt idx="4">
                  <c:v>50942.806505288027</c:v>
                </c:pt>
                <c:pt idx="5">
                  <c:v>62108.422000949431</c:v>
                </c:pt>
                <c:pt idx="6">
                  <c:v>73613.650376439662</c:v>
                </c:pt>
                <c:pt idx="7">
                  <c:v>85468.821282478864</c:v>
                </c:pt>
                <c:pt idx="8">
                  <c:v>97684.578555998422</c:v>
                </c:pt>
                <c:pt idx="9">
                  <c:v>112456.14094069651</c:v>
                </c:pt>
                <c:pt idx="10">
                  <c:v>130243.17950723799</c:v>
                </c:pt>
                <c:pt idx="11">
                  <c:v>148030.21807377948</c:v>
                </c:pt>
                <c:pt idx="12">
                  <c:v>165817.25664032096</c:v>
                </c:pt>
                <c:pt idx="13">
                  <c:v>183604.29520686244</c:v>
                </c:pt>
                <c:pt idx="14">
                  <c:v>201391.33377340392</c:v>
                </c:pt>
                <c:pt idx="15">
                  <c:v>219178.3723399454</c:v>
                </c:pt>
                <c:pt idx="16">
                  <c:v>236965.41090648688</c:v>
                </c:pt>
                <c:pt idx="17">
                  <c:v>254752.44947302836</c:v>
                </c:pt>
                <c:pt idx="18">
                  <c:v>272539.48803956987</c:v>
                </c:pt>
                <c:pt idx="19">
                  <c:v>290326.52660611138</c:v>
                </c:pt>
                <c:pt idx="20">
                  <c:v>308113.56517265289</c:v>
                </c:pt>
              </c:numCache>
            </c:numRef>
          </c:val>
          <c:smooth val="0"/>
          <c:extLst xmlns:c16r2="http://schemas.microsoft.com/office/drawing/2015/06/chart">
            <c:ext xmlns:c16="http://schemas.microsoft.com/office/drawing/2014/chart" uri="{C3380CC4-5D6E-409C-BE32-E72D297353CC}">
              <c16:uniqueId val="{00000003-6AFB-4321-90CC-5CB106DF42CD}"/>
            </c:ext>
          </c:extLst>
        </c:ser>
        <c:dLbls>
          <c:showLegendKey val="0"/>
          <c:showVal val="0"/>
          <c:showCatName val="0"/>
          <c:showSerName val="0"/>
          <c:showPercent val="0"/>
          <c:showBubbleSize val="0"/>
        </c:dLbls>
        <c:marker val="1"/>
        <c:smooth val="0"/>
        <c:axId val="336941984"/>
        <c:axId val="336940808"/>
      </c:lineChart>
      <c:catAx>
        <c:axId val="336941984"/>
        <c:scaling>
          <c:orientation val="minMax"/>
        </c:scaling>
        <c:delete val="0"/>
        <c:axPos val="b"/>
        <c:majorGridlines/>
        <c:title>
          <c:tx>
            <c:rich>
              <a:bodyPr/>
              <a:lstStyle/>
              <a:p>
                <a:pPr>
                  <a:defRPr/>
                </a:pPr>
                <a:r>
                  <a:rPr lang="lt-LT"/>
                  <a:t>Metai nuo Projekto įgyvendinimo pradžios</a:t>
                </a:r>
              </a:p>
            </c:rich>
          </c:tx>
          <c:overlay val="0"/>
        </c:title>
        <c:numFmt formatCode="General" sourceLinked="1"/>
        <c:majorTickMark val="out"/>
        <c:minorTickMark val="none"/>
        <c:tickLblPos val="low"/>
        <c:spPr>
          <a:ln w="3175">
            <a:solidFill>
              <a:srgbClr val="000000"/>
            </a:solidFill>
            <a:prstDash val="solid"/>
          </a:ln>
        </c:spPr>
        <c:crossAx val="336940808"/>
        <c:crosses val="autoZero"/>
        <c:auto val="1"/>
        <c:lblAlgn val="ctr"/>
        <c:lblOffset val="100"/>
        <c:noMultiLvlLbl val="0"/>
      </c:catAx>
      <c:valAx>
        <c:axId val="336940808"/>
        <c:scaling>
          <c:orientation val="minMax"/>
          <c:min val="0"/>
        </c:scaling>
        <c:delete val="0"/>
        <c:axPos val="l"/>
        <c:majorGridlines/>
        <c:title>
          <c:tx>
            <c:rich>
              <a:bodyPr rot="0" vert="horz"/>
              <a:lstStyle/>
              <a:p>
                <a:pPr>
                  <a:defRPr/>
                </a:pPr>
                <a:r>
                  <a:rPr lang="en-US"/>
                  <a:t>Eur</a:t>
                </a:r>
                <a:endParaRPr lang="lt-LT"/>
              </a:p>
            </c:rich>
          </c:tx>
          <c:layout>
            <c:manualLayout>
              <c:xMode val="edge"/>
              <c:yMode val="edge"/>
              <c:x val="1.6666666666666666E-2"/>
              <c:y val="3.042783048023434E-3"/>
            </c:manualLayout>
          </c:layout>
          <c:overlay val="0"/>
        </c:title>
        <c:numFmt formatCode="#,##0" sourceLinked="0"/>
        <c:majorTickMark val="out"/>
        <c:minorTickMark val="none"/>
        <c:tickLblPos val="nextTo"/>
        <c:spPr>
          <a:ln w="3175">
            <a:solidFill>
              <a:srgbClr val="000000"/>
            </a:solidFill>
            <a:prstDash val="solid"/>
          </a:ln>
        </c:spPr>
        <c:crossAx val="336941984"/>
        <c:crosses val="autoZero"/>
        <c:crossBetween val="between"/>
      </c:valAx>
      <c:spPr>
        <a:noFill/>
        <a:ln w="25400">
          <a:noFill/>
        </a:ln>
      </c:spPr>
    </c:plotArea>
    <c:legend>
      <c:legendPos val="b"/>
      <c:layout>
        <c:manualLayout>
          <c:xMode val="edge"/>
          <c:yMode val="edge"/>
          <c:x val="8.9583333333333334E-2"/>
          <c:y val="0.75687229582650295"/>
          <c:w val="0.86372112860892392"/>
          <c:h val="0.20899801134073259"/>
        </c:manualLayout>
      </c:layout>
      <c:overlay val="0"/>
      <c:spPr>
        <a:noFill/>
        <a:ln w="25400">
          <a:noFill/>
        </a:ln>
      </c:spPr>
    </c:legend>
    <c:plotVisOnly val="1"/>
    <c:dispBlanksAs val="gap"/>
    <c:showDLblsOverMax val="0"/>
  </c:chart>
  <c:spPr>
    <a:noFill/>
    <a:ln w="6350">
      <a:solidFill>
        <a:srgbClr val="FFFFFF"/>
      </a:solidFill>
    </a:ln>
  </c:spPr>
  <c:txPr>
    <a:bodyPr/>
    <a:lstStyle/>
    <a:p>
      <a:pPr>
        <a:defRPr sz="900" b="0" i="0">
          <a:solidFill>
            <a:srgbClr val="000000"/>
          </a:solidFill>
          <a:latin typeface="Arial" panose="020B0604020202020204" pitchFamily="34" charset="0"/>
          <a:ea typeface="Arial"/>
          <a:cs typeface="Arial" panose="020B0604020202020204" pitchFamily="34" charset="0"/>
        </a:defRPr>
      </a:pPr>
      <a:endParaRPr lang="lt-L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4994270082437"/>
          <c:y val="0.10413014410934482"/>
          <c:w val="0.72358384779367357"/>
          <c:h val="0.52152602386965785"/>
        </c:manualLayout>
      </c:layout>
      <c:barChart>
        <c:barDir val="col"/>
        <c:grouping val="clustered"/>
        <c:varyColors val="0"/>
        <c:ser>
          <c:idx val="2"/>
          <c:order val="0"/>
          <c:tx>
            <c:strRef>
              <c:f>'Junginys 1'!$A$4</c:f>
              <c:strCache>
                <c:ptCount val="1"/>
                <c:pt idx="0">
                  <c:v>Atsakymų skaičius</c:v>
                </c:pt>
              </c:strCache>
            </c:strRef>
          </c:tx>
          <c:spPr>
            <a:solidFill>
              <a:srgbClr val="00338D"/>
            </a:solidFill>
            <a:ln>
              <a:solidFill>
                <a:srgbClr val="00338D"/>
              </a:solidFill>
            </a:ln>
          </c:spPr>
          <c:invertIfNegative val="0"/>
          <c:cat>
            <c:numRef>
              <c:f>'Junginys 1'!$B$3:$G$3</c:f>
              <c:numCache>
                <c:formatCode>General</c:formatCode>
                <c:ptCount val="6"/>
                <c:pt idx="0">
                  <c:v>1</c:v>
                </c:pt>
                <c:pt idx="1">
                  <c:v>2</c:v>
                </c:pt>
                <c:pt idx="2">
                  <c:v>3</c:v>
                </c:pt>
                <c:pt idx="3">
                  <c:v>4</c:v>
                </c:pt>
                <c:pt idx="4">
                  <c:v>5</c:v>
                </c:pt>
                <c:pt idx="5">
                  <c:v>6</c:v>
                </c:pt>
              </c:numCache>
            </c:numRef>
          </c:cat>
          <c:val>
            <c:numRef>
              <c:f>'Junginys 1'!$B$4:$G$4</c:f>
              <c:numCache>
                <c:formatCode>#,##0</c:formatCode>
                <c:ptCount val="6"/>
                <c:pt idx="0">
                  <c:v>0</c:v>
                </c:pt>
                <c:pt idx="1">
                  <c:v>1</c:v>
                </c:pt>
                <c:pt idx="2">
                  <c:v>1</c:v>
                </c:pt>
                <c:pt idx="3">
                  <c:v>2</c:v>
                </c:pt>
                <c:pt idx="4">
                  <c:v>1</c:v>
                </c:pt>
                <c:pt idx="5">
                  <c:v>2</c:v>
                </c:pt>
              </c:numCache>
            </c:numRef>
          </c:val>
        </c:ser>
        <c:dLbls>
          <c:showLegendKey val="0"/>
          <c:showVal val="0"/>
          <c:showCatName val="0"/>
          <c:showSerName val="0"/>
          <c:showPercent val="0"/>
          <c:showBubbleSize val="0"/>
        </c:dLbls>
        <c:gapWidth val="50"/>
        <c:axId val="336815968"/>
        <c:axId val="336816360"/>
      </c:barChart>
      <c:valAx>
        <c:axId val="336816360"/>
        <c:scaling>
          <c:orientation val="minMax"/>
          <c:max val="3"/>
          <c:min val="0"/>
        </c:scaling>
        <c:delete val="0"/>
        <c:axPos val="l"/>
        <c:majorGridlines/>
        <c:title>
          <c:tx>
            <c:rich>
              <a:bodyPr/>
              <a:lstStyle/>
              <a:p>
                <a:pPr>
                  <a:defRPr/>
                </a:pPr>
                <a:r>
                  <a:rPr lang="lt-LT"/>
                  <a:t>Respondentų skaičius</a:t>
                </a:r>
              </a:p>
            </c:rich>
          </c:tx>
          <c:layout>
            <c:manualLayout>
              <c:xMode val="edge"/>
              <c:yMode val="edge"/>
              <c:x val="1.5366884364195159E-2"/>
              <c:y val="3.9095231020650718E-2"/>
            </c:manualLayout>
          </c:layout>
          <c:overlay val="0"/>
        </c:title>
        <c:numFmt formatCode="#,##0" sourceLinked="1"/>
        <c:majorTickMark val="out"/>
        <c:minorTickMark val="none"/>
        <c:tickLblPos val="nextTo"/>
        <c:crossAx val="336815968"/>
        <c:crosses val="autoZero"/>
        <c:crossBetween val="between"/>
        <c:majorUnit val="1"/>
      </c:valAx>
      <c:catAx>
        <c:axId val="336815968"/>
        <c:scaling>
          <c:orientation val="minMax"/>
        </c:scaling>
        <c:delete val="0"/>
        <c:axPos val="b"/>
        <c:title>
          <c:tx>
            <c:rich>
              <a:bodyPr/>
              <a:lstStyle/>
              <a:p>
                <a:pPr>
                  <a:defRPr/>
                </a:pPr>
                <a:r>
                  <a:rPr lang="lt-LT"/>
                  <a:t>Balas</a:t>
                </a:r>
              </a:p>
            </c:rich>
          </c:tx>
          <c:overlay val="0"/>
        </c:title>
        <c:numFmt formatCode="General" sourceLinked="1"/>
        <c:majorTickMark val="out"/>
        <c:minorTickMark val="none"/>
        <c:tickLblPos val="nextTo"/>
        <c:crossAx val="336816360"/>
        <c:crosses val="autoZero"/>
        <c:auto val="1"/>
        <c:lblAlgn val="ctr"/>
        <c:lblOffset val="100"/>
        <c:noMultiLvlLbl val="0"/>
      </c:catAx>
      <c:spPr>
        <a:noFill/>
        <a:ln w="25400">
          <a:noFill/>
        </a:ln>
      </c:spPr>
    </c:plotArea>
    <c:plotVisOnly val="1"/>
    <c:dispBlanksAs val="gap"/>
    <c:showDLblsOverMax val="0"/>
  </c:chart>
  <c:spPr>
    <a:noFill/>
    <a:ln w="6350">
      <a:solidFill>
        <a:srgbClr val="FFFFFF"/>
      </a:solidFill>
    </a:ln>
  </c:spPr>
  <c:txPr>
    <a:bodyPr/>
    <a:lstStyle/>
    <a:p>
      <a:pPr>
        <a:defRPr sz="600" b="0" i="0">
          <a:solidFill>
            <a:srgbClr val="000000"/>
          </a:solidFill>
          <a:latin typeface="Arial" panose="020B0604020202020204" pitchFamily="34" charset="0"/>
          <a:ea typeface="Arial"/>
          <a:cs typeface="Arial" panose="020B0604020202020204" pitchFamily="34" charset="0"/>
        </a:defRPr>
      </a:pPr>
      <a:endParaRPr lang="lt-LT"/>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4994270082437"/>
          <c:y val="0.10413014410934482"/>
          <c:w val="0.72358384779367357"/>
          <c:h val="0.52152602386965785"/>
        </c:manualLayout>
      </c:layout>
      <c:barChart>
        <c:barDir val="col"/>
        <c:grouping val="clustered"/>
        <c:varyColors val="0"/>
        <c:ser>
          <c:idx val="2"/>
          <c:order val="0"/>
          <c:tx>
            <c:strRef>
              <c:f>'Junginys 1'!$A$4</c:f>
              <c:strCache>
                <c:ptCount val="1"/>
                <c:pt idx="0">
                  <c:v>Atsakymų skaičius</c:v>
                </c:pt>
              </c:strCache>
            </c:strRef>
          </c:tx>
          <c:spPr>
            <a:solidFill>
              <a:srgbClr val="00338D"/>
            </a:solidFill>
            <a:ln>
              <a:solidFill>
                <a:srgbClr val="00338D"/>
              </a:solidFill>
            </a:ln>
          </c:spPr>
          <c:invertIfNegative val="0"/>
          <c:cat>
            <c:numRef>
              <c:f>'Junginys 1'!$B$3:$G$3</c:f>
              <c:numCache>
                <c:formatCode>General</c:formatCode>
                <c:ptCount val="6"/>
                <c:pt idx="0">
                  <c:v>1</c:v>
                </c:pt>
                <c:pt idx="1">
                  <c:v>2</c:v>
                </c:pt>
                <c:pt idx="2">
                  <c:v>3</c:v>
                </c:pt>
                <c:pt idx="3">
                  <c:v>4</c:v>
                </c:pt>
                <c:pt idx="4">
                  <c:v>5</c:v>
                </c:pt>
                <c:pt idx="5">
                  <c:v>6</c:v>
                </c:pt>
              </c:numCache>
            </c:numRef>
          </c:cat>
          <c:val>
            <c:numRef>
              <c:f>'Junginys 1'!$B$4:$G$4</c:f>
              <c:numCache>
                <c:formatCode>#,##0</c:formatCode>
                <c:ptCount val="6"/>
                <c:pt idx="0">
                  <c:v>0</c:v>
                </c:pt>
                <c:pt idx="1">
                  <c:v>0</c:v>
                </c:pt>
                <c:pt idx="2">
                  <c:v>2</c:v>
                </c:pt>
                <c:pt idx="3">
                  <c:v>1</c:v>
                </c:pt>
                <c:pt idx="4">
                  <c:v>1</c:v>
                </c:pt>
                <c:pt idx="5">
                  <c:v>3</c:v>
                </c:pt>
              </c:numCache>
            </c:numRef>
          </c:val>
        </c:ser>
        <c:dLbls>
          <c:showLegendKey val="0"/>
          <c:showVal val="0"/>
          <c:showCatName val="0"/>
          <c:showSerName val="0"/>
          <c:showPercent val="0"/>
          <c:showBubbleSize val="0"/>
        </c:dLbls>
        <c:gapWidth val="50"/>
        <c:axId val="336815184"/>
        <c:axId val="336816752"/>
      </c:barChart>
      <c:valAx>
        <c:axId val="336816752"/>
        <c:scaling>
          <c:orientation val="minMax"/>
          <c:max val="3"/>
          <c:min val="0"/>
        </c:scaling>
        <c:delete val="0"/>
        <c:axPos val="l"/>
        <c:majorGridlines/>
        <c:title>
          <c:tx>
            <c:rich>
              <a:bodyPr/>
              <a:lstStyle/>
              <a:p>
                <a:pPr>
                  <a:defRPr/>
                </a:pPr>
                <a:r>
                  <a:rPr lang="lt-LT"/>
                  <a:t>Respondentų skaičius</a:t>
                </a:r>
              </a:p>
            </c:rich>
          </c:tx>
          <c:layout>
            <c:manualLayout>
              <c:xMode val="edge"/>
              <c:yMode val="edge"/>
              <c:x val="1.5366884364195159E-2"/>
              <c:y val="3.9095231020650718E-2"/>
            </c:manualLayout>
          </c:layout>
          <c:overlay val="0"/>
        </c:title>
        <c:numFmt formatCode="#,##0" sourceLinked="1"/>
        <c:majorTickMark val="out"/>
        <c:minorTickMark val="none"/>
        <c:tickLblPos val="nextTo"/>
        <c:crossAx val="336815184"/>
        <c:crosses val="autoZero"/>
        <c:crossBetween val="between"/>
        <c:majorUnit val="1"/>
      </c:valAx>
      <c:catAx>
        <c:axId val="336815184"/>
        <c:scaling>
          <c:orientation val="minMax"/>
        </c:scaling>
        <c:delete val="0"/>
        <c:axPos val="b"/>
        <c:title>
          <c:tx>
            <c:rich>
              <a:bodyPr/>
              <a:lstStyle/>
              <a:p>
                <a:pPr>
                  <a:defRPr/>
                </a:pPr>
                <a:r>
                  <a:rPr lang="lt-LT"/>
                  <a:t>Balas</a:t>
                </a:r>
              </a:p>
            </c:rich>
          </c:tx>
          <c:overlay val="0"/>
        </c:title>
        <c:numFmt formatCode="General" sourceLinked="1"/>
        <c:majorTickMark val="out"/>
        <c:minorTickMark val="none"/>
        <c:tickLblPos val="nextTo"/>
        <c:crossAx val="336816752"/>
        <c:crosses val="autoZero"/>
        <c:auto val="1"/>
        <c:lblAlgn val="ctr"/>
        <c:lblOffset val="100"/>
        <c:noMultiLvlLbl val="0"/>
      </c:catAx>
      <c:spPr>
        <a:noFill/>
        <a:ln w="25400">
          <a:noFill/>
        </a:ln>
      </c:spPr>
    </c:plotArea>
    <c:plotVisOnly val="1"/>
    <c:dispBlanksAs val="gap"/>
    <c:showDLblsOverMax val="0"/>
  </c:chart>
  <c:spPr>
    <a:noFill/>
    <a:ln w="6350">
      <a:solidFill>
        <a:srgbClr val="FFFFFF"/>
      </a:solidFill>
    </a:ln>
  </c:spPr>
  <c:txPr>
    <a:bodyPr/>
    <a:lstStyle/>
    <a:p>
      <a:pPr>
        <a:defRPr sz="600" b="0" i="0">
          <a:solidFill>
            <a:srgbClr val="000000"/>
          </a:solidFill>
          <a:latin typeface="Arial" panose="020B0604020202020204" pitchFamily="34" charset="0"/>
          <a:ea typeface="Arial"/>
          <a:cs typeface="Arial" panose="020B0604020202020204" pitchFamily="34" charset="0"/>
        </a:defRPr>
      </a:pPr>
      <a:endParaRPr lang="lt-LT"/>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4994270082437"/>
          <c:y val="0.10413014410934482"/>
          <c:w val="0.72358384779367357"/>
          <c:h val="0.52152602386965785"/>
        </c:manualLayout>
      </c:layout>
      <c:barChart>
        <c:barDir val="col"/>
        <c:grouping val="clustered"/>
        <c:varyColors val="0"/>
        <c:ser>
          <c:idx val="2"/>
          <c:order val="0"/>
          <c:tx>
            <c:strRef>
              <c:f>'Junginys 1'!$A$4</c:f>
              <c:strCache>
                <c:ptCount val="1"/>
                <c:pt idx="0">
                  <c:v>Atsakymų skaičius</c:v>
                </c:pt>
              </c:strCache>
            </c:strRef>
          </c:tx>
          <c:spPr>
            <a:solidFill>
              <a:srgbClr val="00338D"/>
            </a:solidFill>
            <a:ln>
              <a:solidFill>
                <a:srgbClr val="00338D"/>
              </a:solidFill>
            </a:ln>
          </c:spPr>
          <c:invertIfNegative val="0"/>
          <c:cat>
            <c:numRef>
              <c:f>'Junginys 1'!$B$3:$G$3</c:f>
              <c:numCache>
                <c:formatCode>General</c:formatCode>
                <c:ptCount val="6"/>
                <c:pt idx="0">
                  <c:v>1</c:v>
                </c:pt>
                <c:pt idx="1">
                  <c:v>2</c:v>
                </c:pt>
                <c:pt idx="2">
                  <c:v>3</c:v>
                </c:pt>
                <c:pt idx="3">
                  <c:v>4</c:v>
                </c:pt>
                <c:pt idx="4">
                  <c:v>5</c:v>
                </c:pt>
                <c:pt idx="5">
                  <c:v>6</c:v>
                </c:pt>
              </c:numCache>
            </c:numRef>
          </c:cat>
          <c:val>
            <c:numRef>
              <c:f>'Junginys 1'!$B$4:$G$4</c:f>
              <c:numCache>
                <c:formatCode>#,##0</c:formatCode>
                <c:ptCount val="6"/>
                <c:pt idx="0">
                  <c:v>2</c:v>
                </c:pt>
                <c:pt idx="1">
                  <c:v>1</c:v>
                </c:pt>
                <c:pt idx="2">
                  <c:v>0</c:v>
                </c:pt>
                <c:pt idx="3">
                  <c:v>0</c:v>
                </c:pt>
                <c:pt idx="4">
                  <c:v>1</c:v>
                </c:pt>
                <c:pt idx="5">
                  <c:v>3</c:v>
                </c:pt>
              </c:numCache>
            </c:numRef>
          </c:val>
        </c:ser>
        <c:dLbls>
          <c:showLegendKey val="0"/>
          <c:showVal val="0"/>
          <c:showCatName val="0"/>
          <c:showSerName val="0"/>
          <c:showPercent val="0"/>
          <c:showBubbleSize val="0"/>
        </c:dLbls>
        <c:gapWidth val="50"/>
        <c:axId val="336812440"/>
        <c:axId val="336812832"/>
      </c:barChart>
      <c:valAx>
        <c:axId val="336812832"/>
        <c:scaling>
          <c:orientation val="minMax"/>
          <c:max val="3"/>
          <c:min val="0"/>
        </c:scaling>
        <c:delete val="0"/>
        <c:axPos val="l"/>
        <c:majorGridlines/>
        <c:title>
          <c:tx>
            <c:rich>
              <a:bodyPr/>
              <a:lstStyle/>
              <a:p>
                <a:pPr>
                  <a:defRPr/>
                </a:pPr>
                <a:r>
                  <a:rPr lang="lt-LT"/>
                  <a:t>Respondentų skaičius</a:t>
                </a:r>
              </a:p>
            </c:rich>
          </c:tx>
          <c:layout>
            <c:manualLayout>
              <c:xMode val="edge"/>
              <c:yMode val="edge"/>
              <c:x val="1.5366884364195159E-2"/>
              <c:y val="3.9095231020650718E-2"/>
            </c:manualLayout>
          </c:layout>
          <c:overlay val="0"/>
        </c:title>
        <c:numFmt formatCode="#,##0" sourceLinked="1"/>
        <c:majorTickMark val="out"/>
        <c:minorTickMark val="none"/>
        <c:tickLblPos val="nextTo"/>
        <c:crossAx val="336812440"/>
        <c:crosses val="autoZero"/>
        <c:crossBetween val="between"/>
        <c:majorUnit val="1"/>
      </c:valAx>
      <c:catAx>
        <c:axId val="336812440"/>
        <c:scaling>
          <c:orientation val="minMax"/>
        </c:scaling>
        <c:delete val="0"/>
        <c:axPos val="b"/>
        <c:title>
          <c:tx>
            <c:rich>
              <a:bodyPr/>
              <a:lstStyle/>
              <a:p>
                <a:pPr>
                  <a:defRPr/>
                </a:pPr>
                <a:r>
                  <a:rPr lang="lt-LT"/>
                  <a:t>Balas</a:t>
                </a:r>
              </a:p>
            </c:rich>
          </c:tx>
          <c:overlay val="0"/>
        </c:title>
        <c:numFmt formatCode="General" sourceLinked="1"/>
        <c:majorTickMark val="out"/>
        <c:minorTickMark val="none"/>
        <c:tickLblPos val="nextTo"/>
        <c:crossAx val="336812832"/>
        <c:crosses val="autoZero"/>
        <c:auto val="1"/>
        <c:lblAlgn val="ctr"/>
        <c:lblOffset val="100"/>
        <c:noMultiLvlLbl val="0"/>
      </c:catAx>
      <c:spPr>
        <a:noFill/>
        <a:ln w="25400">
          <a:noFill/>
        </a:ln>
      </c:spPr>
    </c:plotArea>
    <c:plotVisOnly val="1"/>
    <c:dispBlanksAs val="gap"/>
    <c:showDLblsOverMax val="0"/>
  </c:chart>
  <c:spPr>
    <a:noFill/>
    <a:ln w="6350">
      <a:solidFill>
        <a:srgbClr val="FFFFFF"/>
      </a:solidFill>
    </a:ln>
  </c:spPr>
  <c:txPr>
    <a:bodyPr/>
    <a:lstStyle/>
    <a:p>
      <a:pPr>
        <a:defRPr sz="600" b="0" i="0">
          <a:solidFill>
            <a:srgbClr val="000000"/>
          </a:solidFill>
          <a:latin typeface="Arial" panose="020B0604020202020204" pitchFamily="34" charset="0"/>
          <a:ea typeface="Arial"/>
          <a:cs typeface="Arial" panose="020B0604020202020204" pitchFamily="34" charset="0"/>
        </a:defRPr>
      </a:pPr>
      <a:endParaRPr lang="lt-LT"/>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4994270082437"/>
          <c:y val="0.10413014410934482"/>
          <c:w val="0.72358384779367357"/>
          <c:h val="0.52152602386965785"/>
        </c:manualLayout>
      </c:layout>
      <c:barChart>
        <c:barDir val="col"/>
        <c:grouping val="clustered"/>
        <c:varyColors val="0"/>
        <c:ser>
          <c:idx val="2"/>
          <c:order val="0"/>
          <c:tx>
            <c:strRef>
              <c:f>'Junginys 1'!$A$4</c:f>
              <c:strCache>
                <c:ptCount val="1"/>
                <c:pt idx="0">
                  <c:v>Atsakymų skaičius</c:v>
                </c:pt>
              </c:strCache>
            </c:strRef>
          </c:tx>
          <c:spPr>
            <a:solidFill>
              <a:srgbClr val="00338D"/>
            </a:solidFill>
            <a:ln>
              <a:solidFill>
                <a:srgbClr val="00338D"/>
              </a:solidFill>
            </a:ln>
          </c:spPr>
          <c:invertIfNegative val="0"/>
          <c:cat>
            <c:numRef>
              <c:f>'Junginys 1'!$B$3:$G$3</c:f>
              <c:numCache>
                <c:formatCode>General</c:formatCode>
                <c:ptCount val="6"/>
                <c:pt idx="0">
                  <c:v>1</c:v>
                </c:pt>
                <c:pt idx="1">
                  <c:v>2</c:v>
                </c:pt>
                <c:pt idx="2">
                  <c:v>3</c:v>
                </c:pt>
                <c:pt idx="3">
                  <c:v>4</c:v>
                </c:pt>
                <c:pt idx="4">
                  <c:v>5</c:v>
                </c:pt>
                <c:pt idx="5">
                  <c:v>6</c:v>
                </c:pt>
              </c:numCache>
            </c:numRef>
          </c:cat>
          <c:val>
            <c:numRef>
              <c:f>'Junginys 1'!$B$4:$G$4</c:f>
              <c:numCache>
                <c:formatCode>#,##0</c:formatCode>
                <c:ptCount val="6"/>
                <c:pt idx="0">
                  <c:v>1</c:v>
                </c:pt>
                <c:pt idx="1">
                  <c:v>1</c:v>
                </c:pt>
                <c:pt idx="2">
                  <c:v>2</c:v>
                </c:pt>
                <c:pt idx="3">
                  <c:v>1</c:v>
                </c:pt>
                <c:pt idx="4">
                  <c:v>1</c:v>
                </c:pt>
                <c:pt idx="5">
                  <c:v>0</c:v>
                </c:pt>
              </c:numCache>
            </c:numRef>
          </c:val>
        </c:ser>
        <c:dLbls>
          <c:showLegendKey val="0"/>
          <c:showVal val="0"/>
          <c:showCatName val="0"/>
          <c:showSerName val="0"/>
          <c:showPercent val="0"/>
          <c:showBubbleSize val="0"/>
        </c:dLbls>
        <c:gapWidth val="50"/>
        <c:axId val="336810480"/>
        <c:axId val="336817144"/>
      </c:barChart>
      <c:valAx>
        <c:axId val="336817144"/>
        <c:scaling>
          <c:orientation val="minMax"/>
          <c:max val="3"/>
          <c:min val="0"/>
        </c:scaling>
        <c:delete val="0"/>
        <c:axPos val="l"/>
        <c:majorGridlines/>
        <c:title>
          <c:tx>
            <c:rich>
              <a:bodyPr/>
              <a:lstStyle/>
              <a:p>
                <a:pPr>
                  <a:defRPr/>
                </a:pPr>
                <a:r>
                  <a:rPr lang="lt-LT"/>
                  <a:t>Respondentų skaičius</a:t>
                </a:r>
              </a:p>
            </c:rich>
          </c:tx>
          <c:layout>
            <c:manualLayout>
              <c:xMode val="edge"/>
              <c:yMode val="edge"/>
              <c:x val="1.5366884364195159E-2"/>
              <c:y val="3.9095231020650718E-2"/>
            </c:manualLayout>
          </c:layout>
          <c:overlay val="0"/>
        </c:title>
        <c:numFmt formatCode="#,##0" sourceLinked="1"/>
        <c:majorTickMark val="out"/>
        <c:minorTickMark val="none"/>
        <c:tickLblPos val="nextTo"/>
        <c:crossAx val="336810480"/>
        <c:crosses val="autoZero"/>
        <c:crossBetween val="between"/>
        <c:majorUnit val="1"/>
      </c:valAx>
      <c:catAx>
        <c:axId val="336810480"/>
        <c:scaling>
          <c:orientation val="minMax"/>
        </c:scaling>
        <c:delete val="0"/>
        <c:axPos val="b"/>
        <c:title>
          <c:tx>
            <c:rich>
              <a:bodyPr/>
              <a:lstStyle/>
              <a:p>
                <a:pPr>
                  <a:defRPr/>
                </a:pPr>
                <a:r>
                  <a:rPr lang="lt-LT"/>
                  <a:t>Balas</a:t>
                </a:r>
              </a:p>
            </c:rich>
          </c:tx>
          <c:overlay val="0"/>
        </c:title>
        <c:numFmt formatCode="General" sourceLinked="1"/>
        <c:majorTickMark val="out"/>
        <c:minorTickMark val="none"/>
        <c:tickLblPos val="nextTo"/>
        <c:crossAx val="336817144"/>
        <c:crosses val="autoZero"/>
        <c:auto val="1"/>
        <c:lblAlgn val="ctr"/>
        <c:lblOffset val="100"/>
        <c:noMultiLvlLbl val="0"/>
      </c:catAx>
      <c:spPr>
        <a:noFill/>
        <a:ln w="25400">
          <a:noFill/>
        </a:ln>
      </c:spPr>
    </c:plotArea>
    <c:plotVisOnly val="1"/>
    <c:dispBlanksAs val="gap"/>
    <c:showDLblsOverMax val="0"/>
  </c:chart>
  <c:spPr>
    <a:noFill/>
    <a:ln w="6350">
      <a:solidFill>
        <a:srgbClr val="FFFFFF"/>
      </a:solidFill>
    </a:ln>
  </c:spPr>
  <c:txPr>
    <a:bodyPr/>
    <a:lstStyle/>
    <a:p>
      <a:pPr>
        <a:defRPr sz="600" b="0" i="0">
          <a:solidFill>
            <a:srgbClr val="000000"/>
          </a:solidFill>
          <a:latin typeface="Arial" panose="020B0604020202020204" pitchFamily="34" charset="0"/>
          <a:ea typeface="Arial"/>
          <a:cs typeface="Arial" panose="020B0604020202020204" pitchFamily="34" charset="0"/>
        </a:defRPr>
      </a:pPr>
      <a:endParaRPr lang="lt-LT"/>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4994270082437"/>
          <c:y val="0.10413014410934482"/>
          <c:w val="0.72358384779367357"/>
          <c:h val="0.52152602386965785"/>
        </c:manualLayout>
      </c:layout>
      <c:barChart>
        <c:barDir val="col"/>
        <c:grouping val="clustered"/>
        <c:varyColors val="0"/>
        <c:ser>
          <c:idx val="2"/>
          <c:order val="0"/>
          <c:tx>
            <c:strRef>
              <c:f>'Junginys 1'!$A$4</c:f>
              <c:strCache>
                <c:ptCount val="1"/>
                <c:pt idx="0">
                  <c:v>Atsakymų skaičius</c:v>
                </c:pt>
              </c:strCache>
            </c:strRef>
          </c:tx>
          <c:spPr>
            <a:solidFill>
              <a:srgbClr val="00338D"/>
            </a:solidFill>
            <a:ln>
              <a:solidFill>
                <a:srgbClr val="00338D"/>
              </a:solidFill>
            </a:ln>
          </c:spPr>
          <c:invertIfNegative val="0"/>
          <c:cat>
            <c:numRef>
              <c:f>'Junginys 1'!$B$3:$G$3</c:f>
              <c:numCache>
                <c:formatCode>General</c:formatCode>
                <c:ptCount val="6"/>
                <c:pt idx="0">
                  <c:v>1</c:v>
                </c:pt>
                <c:pt idx="1">
                  <c:v>2</c:v>
                </c:pt>
                <c:pt idx="2">
                  <c:v>3</c:v>
                </c:pt>
                <c:pt idx="3">
                  <c:v>4</c:v>
                </c:pt>
                <c:pt idx="4">
                  <c:v>5</c:v>
                </c:pt>
                <c:pt idx="5">
                  <c:v>6</c:v>
                </c:pt>
              </c:numCache>
            </c:numRef>
          </c:cat>
          <c:val>
            <c:numRef>
              <c:f>'Junginys 1'!$B$4:$G$4</c:f>
              <c:numCache>
                <c:formatCode>#,##0</c:formatCode>
                <c:ptCount val="6"/>
                <c:pt idx="0">
                  <c:v>0</c:v>
                </c:pt>
                <c:pt idx="1">
                  <c:v>1</c:v>
                </c:pt>
                <c:pt idx="2">
                  <c:v>1</c:v>
                </c:pt>
                <c:pt idx="3">
                  <c:v>1</c:v>
                </c:pt>
                <c:pt idx="4">
                  <c:v>0</c:v>
                </c:pt>
                <c:pt idx="5">
                  <c:v>4</c:v>
                </c:pt>
              </c:numCache>
            </c:numRef>
          </c:val>
        </c:ser>
        <c:dLbls>
          <c:showLegendKey val="0"/>
          <c:showVal val="0"/>
          <c:showCatName val="0"/>
          <c:showSerName val="0"/>
          <c:showPercent val="0"/>
          <c:showBubbleSize val="0"/>
        </c:dLbls>
        <c:gapWidth val="50"/>
        <c:axId val="336811264"/>
        <c:axId val="336810872"/>
      </c:barChart>
      <c:valAx>
        <c:axId val="336810872"/>
        <c:scaling>
          <c:orientation val="minMax"/>
          <c:max val="4"/>
          <c:min val="0"/>
        </c:scaling>
        <c:delete val="0"/>
        <c:axPos val="l"/>
        <c:majorGridlines/>
        <c:title>
          <c:tx>
            <c:rich>
              <a:bodyPr/>
              <a:lstStyle/>
              <a:p>
                <a:pPr>
                  <a:defRPr/>
                </a:pPr>
                <a:r>
                  <a:rPr lang="lt-LT"/>
                  <a:t>Respondentų skaičius</a:t>
                </a:r>
              </a:p>
            </c:rich>
          </c:tx>
          <c:layout>
            <c:manualLayout>
              <c:xMode val="edge"/>
              <c:yMode val="edge"/>
              <c:x val="1.5366884364195159E-2"/>
              <c:y val="3.9095231020650718E-2"/>
            </c:manualLayout>
          </c:layout>
          <c:overlay val="0"/>
        </c:title>
        <c:numFmt formatCode="#,##0" sourceLinked="1"/>
        <c:majorTickMark val="out"/>
        <c:minorTickMark val="none"/>
        <c:tickLblPos val="nextTo"/>
        <c:crossAx val="336811264"/>
        <c:crosses val="autoZero"/>
        <c:crossBetween val="between"/>
        <c:majorUnit val="1"/>
      </c:valAx>
      <c:catAx>
        <c:axId val="336811264"/>
        <c:scaling>
          <c:orientation val="minMax"/>
        </c:scaling>
        <c:delete val="0"/>
        <c:axPos val="b"/>
        <c:title>
          <c:tx>
            <c:rich>
              <a:bodyPr/>
              <a:lstStyle/>
              <a:p>
                <a:pPr>
                  <a:defRPr/>
                </a:pPr>
                <a:r>
                  <a:rPr lang="lt-LT"/>
                  <a:t>Balas</a:t>
                </a:r>
              </a:p>
            </c:rich>
          </c:tx>
          <c:overlay val="0"/>
        </c:title>
        <c:numFmt formatCode="General" sourceLinked="1"/>
        <c:majorTickMark val="out"/>
        <c:minorTickMark val="none"/>
        <c:tickLblPos val="nextTo"/>
        <c:crossAx val="336810872"/>
        <c:crosses val="autoZero"/>
        <c:auto val="1"/>
        <c:lblAlgn val="ctr"/>
        <c:lblOffset val="100"/>
        <c:noMultiLvlLbl val="0"/>
      </c:catAx>
      <c:spPr>
        <a:noFill/>
        <a:ln w="25400">
          <a:noFill/>
        </a:ln>
      </c:spPr>
    </c:plotArea>
    <c:plotVisOnly val="1"/>
    <c:dispBlanksAs val="gap"/>
    <c:showDLblsOverMax val="0"/>
  </c:chart>
  <c:spPr>
    <a:noFill/>
    <a:ln w="6350">
      <a:solidFill>
        <a:srgbClr val="FFFFFF"/>
      </a:solidFill>
    </a:ln>
  </c:spPr>
  <c:txPr>
    <a:bodyPr/>
    <a:lstStyle/>
    <a:p>
      <a:pPr>
        <a:defRPr sz="600" b="0" i="0">
          <a:solidFill>
            <a:srgbClr val="000000"/>
          </a:solidFill>
          <a:latin typeface="Arial" panose="020B0604020202020204" pitchFamily="34" charset="0"/>
          <a:ea typeface="Arial"/>
          <a:cs typeface="Arial" panose="020B0604020202020204" pitchFamily="34" charset="0"/>
        </a:defRPr>
      </a:pPr>
      <a:endParaRPr lang="lt-LT"/>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4994270082437"/>
          <c:y val="0.10413014410934482"/>
          <c:w val="0.72358384779367357"/>
          <c:h val="0.52152602386965785"/>
        </c:manualLayout>
      </c:layout>
      <c:barChart>
        <c:barDir val="col"/>
        <c:grouping val="clustered"/>
        <c:varyColors val="0"/>
        <c:ser>
          <c:idx val="2"/>
          <c:order val="0"/>
          <c:tx>
            <c:strRef>
              <c:f>'Junginys 1'!$A$4</c:f>
              <c:strCache>
                <c:ptCount val="1"/>
                <c:pt idx="0">
                  <c:v>Atsakymų skaičius</c:v>
                </c:pt>
              </c:strCache>
            </c:strRef>
          </c:tx>
          <c:spPr>
            <a:solidFill>
              <a:srgbClr val="00338D"/>
            </a:solidFill>
            <a:ln>
              <a:solidFill>
                <a:srgbClr val="00338D"/>
              </a:solidFill>
            </a:ln>
          </c:spPr>
          <c:invertIfNegative val="0"/>
          <c:cat>
            <c:numRef>
              <c:f>'Junginys 1'!$B$3:$G$3</c:f>
              <c:numCache>
                <c:formatCode>General</c:formatCode>
                <c:ptCount val="6"/>
                <c:pt idx="0">
                  <c:v>1</c:v>
                </c:pt>
                <c:pt idx="1">
                  <c:v>2</c:v>
                </c:pt>
                <c:pt idx="2">
                  <c:v>3</c:v>
                </c:pt>
                <c:pt idx="3">
                  <c:v>4</c:v>
                </c:pt>
                <c:pt idx="4">
                  <c:v>5</c:v>
                </c:pt>
                <c:pt idx="5">
                  <c:v>6</c:v>
                </c:pt>
              </c:numCache>
            </c:numRef>
          </c:cat>
          <c:val>
            <c:numRef>
              <c:f>'Junginys 1'!$B$4:$G$4</c:f>
              <c:numCache>
                <c:formatCode>#,##0</c:formatCode>
                <c:ptCount val="6"/>
                <c:pt idx="0">
                  <c:v>1</c:v>
                </c:pt>
                <c:pt idx="1">
                  <c:v>0</c:v>
                </c:pt>
                <c:pt idx="2">
                  <c:v>0</c:v>
                </c:pt>
                <c:pt idx="3">
                  <c:v>1</c:v>
                </c:pt>
                <c:pt idx="4">
                  <c:v>1</c:v>
                </c:pt>
                <c:pt idx="5">
                  <c:v>2</c:v>
                </c:pt>
              </c:numCache>
            </c:numRef>
          </c:val>
        </c:ser>
        <c:dLbls>
          <c:showLegendKey val="0"/>
          <c:showVal val="0"/>
          <c:showCatName val="0"/>
          <c:showSerName val="0"/>
          <c:showPercent val="0"/>
          <c:showBubbleSize val="0"/>
        </c:dLbls>
        <c:gapWidth val="50"/>
        <c:axId val="336814400"/>
        <c:axId val="336813224"/>
      </c:barChart>
      <c:valAx>
        <c:axId val="336813224"/>
        <c:scaling>
          <c:orientation val="minMax"/>
          <c:max val="3"/>
          <c:min val="0"/>
        </c:scaling>
        <c:delete val="0"/>
        <c:axPos val="l"/>
        <c:majorGridlines/>
        <c:title>
          <c:tx>
            <c:rich>
              <a:bodyPr/>
              <a:lstStyle/>
              <a:p>
                <a:pPr>
                  <a:defRPr/>
                </a:pPr>
                <a:r>
                  <a:rPr lang="lt-LT"/>
                  <a:t>Respondentų skaičius</a:t>
                </a:r>
              </a:p>
            </c:rich>
          </c:tx>
          <c:layout>
            <c:manualLayout>
              <c:xMode val="edge"/>
              <c:yMode val="edge"/>
              <c:x val="1.5366884364195159E-2"/>
              <c:y val="3.9095231020650718E-2"/>
            </c:manualLayout>
          </c:layout>
          <c:overlay val="0"/>
        </c:title>
        <c:numFmt formatCode="#,##0" sourceLinked="1"/>
        <c:majorTickMark val="out"/>
        <c:minorTickMark val="none"/>
        <c:tickLblPos val="nextTo"/>
        <c:crossAx val="336814400"/>
        <c:crosses val="autoZero"/>
        <c:crossBetween val="between"/>
        <c:majorUnit val="1"/>
      </c:valAx>
      <c:catAx>
        <c:axId val="336814400"/>
        <c:scaling>
          <c:orientation val="minMax"/>
        </c:scaling>
        <c:delete val="0"/>
        <c:axPos val="b"/>
        <c:title>
          <c:tx>
            <c:rich>
              <a:bodyPr/>
              <a:lstStyle/>
              <a:p>
                <a:pPr>
                  <a:defRPr/>
                </a:pPr>
                <a:r>
                  <a:rPr lang="lt-LT"/>
                  <a:t>Balas</a:t>
                </a:r>
              </a:p>
            </c:rich>
          </c:tx>
          <c:overlay val="0"/>
        </c:title>
        <c:numFmt formatCode="General" sourceLinked="1"/>
        <c:majorTickMark val="out"/>
        <c:minorTickMark val="none"/>
        <c:tickLblPos val="nextTo"/>
        <c:crossAx val="336813224"/>
        <c:crosses val="autoZero"/>
        <c:auto val="1"/>
        <c:lblAlgn val="ctr"/>
        <c:lblOffset val="100"/>
        <c:noMultiLvlLbl val="0"/>
      </c:catAx>
      <c:spPr>
        <a:noFill/>
        <a:ln w="25400">
          <a:noFill/>
        </a:ln>
      </c:spPr>
    </c:plotArea>
    <c:plotVisOnly val="1"/>
    <c:dispBlanksAs val="gap"/>
    <c:showDLblsOverMax val="0"/>
  </c:chart>
  <c:spPr>
    <a:noFill/>
    <a:ln w="6350">
      <a:solidFill>
        <a:srgbClr val="FFFFFF"/>
      </a:solidFill>
    </a:ln>
  </c:spPr>
  <c:txPr>
    <a:bodyPr/>
    <a:lstStyle/>
    <a:p>
      <a:pPr>
        <a:defRPr sz="600" b="0" i="0">
          <a:solidFill>
            <a:srgbClr val="000000"/>
          </a:solidFill>
          <a:latin typeface="Arial" panose="020B0604020202020204" pitchFamily="34" charset="0"/>
          <a:ea typeface="Arial"/>
          <a:cs typeface="Arial" panose="020B0604020202020204" pitchFamily="34" charset="0"/>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644306756737372E-2"/>
          <c:y val="3.7065564824198947E-2"/>
          <c:w val="0.90296286734649978"/>
          <c:h val="0.62709312293624575"/>
        </c:manualLayout>
      </c:layout>
      <c:barChart>
        <c:barDir val="col"/>
        <c:grouping val="clustered"/>
        <c:varyColors val="0"/>
        <c:ser>
          <c:idx val="3"/>
          <c:order val="3"/>
          <c:tx>
            <c:strRef>
              <c:f>'Junginys 1'!$A$7</c:f>
              <c:strCache>
                <c:ptCount val="1"/>
                <c:pt idx="0">
                  <c:v>Būsto šildymo išlaidų ir išlaidų vandeniui kompensacijos (mln. eurų), ašis dešinėje</c:v>
                </c:pt>
              </c:strCache>
            </c:strRef>
          </c:tx>
          <c:spPr>
            <a:solidFill>
              <a:srgbClr val="00338D"/>
            </a:solidFill>
            <a:ln w="19050">
              <a:noFill/>
              <a:prstDash val="solid"/>
            </a:ln>
          </c:spPr>
          <c:invertIfNegative val="0"/>
          <c:cat>
            <c:numRef>
              <c:f>'Junginys 1'!$B$3:$L$3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'Junginys 1'!$B$7:$L$7</c:f>
              <c:numCache>
                <c:formatCode>0</c:formatCode>
                <c:ptCount val="11"/>
                <c:pt idx="0">
                  <c:v>9</c:v>
                </c:pt>
                <c:pt idx="1">
                  <c:v>8.8000000000000007</c:v>
                </c:pt>
                <c:pt idx="2">
                  <c:v>9.6999999999999993</c:v>
                </c:pt>
                <c:pt idx="3">
                  <c:v>13.3</c:v>
                </c:pt>
                <c:pt idx="4">
                  <c:v>22.9</c:v>
                </c:pt>
                <c:pt idx="5">
                  <c:v>33.700000000000003</c:v>
                </c:pt>
                <c:pt idx="6">
                  <c:v>40.1</c:v>
                </c:pt>
                <c:pt idx="7">
                  <c:v>49</c:v>
                </c:pt>
                <c:pt idx="8">
                  <c:v>44</c:v>
                </c:pt>
                <c:pt idx="9">
                  <c:v>31.3</c:v>
                </c:pt>
                <c:pt idx="10">
                  <c:v>20.9</c:v>
                </c:pt>
              </c:numCache>
            </c:numRef>
          </c:val>
          <c:extLst xmlns:c16r2="http://schemas.microsoft.com/office/drawing/2015/06/chart">
            <c:ext xmlns:c16="http://schemas.microsoft.com/office/drawing/2014/chart" uri="{C3380CC4-5D6E-409C-BE32-E72D297353CC}">
              <c16:uniqueId val="{00000000-F4FC-4E6C-AAD0-A4C9318DA0C2}"/>
            </c:ext>
          </c:extLst>
        </c:ser>
        <c:dLbls>
          <c:showLegendKey val="0"/>
          <c:showVal val="0"/>
          <c:showCatName val="0"/>
          <c:showSerName val="0"/>
          <c:showPercent val="0"/>
          <c:showBubbleSize val="0"/>
        </c:dLbls>
        <c:gapWidth val="100"/>
        <c:axId val="274627600"/>
        <c:axId val="274626032"/>
      </c:barChart>
      <c:lineChart>
        <c:grouping val="standard"/>
        <c:varyColors val="0"/>
        <c:ser>
          <c:idx val="0"/>
          <c:order val="0"/>
          <c:tx>
            <c:strRef>
              <c:f>'Junginys 1'!$A$4</c:f>
              <c:strCache>
                <c:ptCount val="1"/>
                <c:pt idx="0">
                  <c:v>Vidutinių disponuojamų pajamų vienam namų ūkiui indeksas (2005 m.=100), ašis kairėje</c:v>
                </c:pt>
              </c:strCache>
            </c:strRef>
          </c:tx>
          <c:spPr>
            <a:ln>
              <a:solidFill>
                <a:srgbClr val="0091DA"/>
              </a:solidFill>
            </a:ln>
          </c:spPr>
          <c:marker>
            <c:symbol val="triangle"/>
            <c:size val="5"/>
            <c:spPr>
              <a:solidFill>
                <a:srgbClr val="0091DA"/>
              </a:solidFill>
              <a:ln>
                <a:solidFill>
                  <a:srgbClr val="0091DA"/>
                </a:solidFill>
              </a:ln>
            </c:spPr>
          </c:marker>
          <c:cat>
            <c:numRef>
              <c:f>'Junginys 1'!$B$3:$L$3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'Junginys 1'!$B$4:$L$4</c:f>
              <c:numCache>
                <c:formatCode>0</c:formatCode>
                <c:ptCount val="11"/>
                <c:pt idx="0">
                  <c:v>100</c:v>
                </c:pt>
                <c:pt idx="1">
                  <c:v>120.37</c:v>
                </c:pt>
                <c:pt idx="2">
                  <c:v>153.69999999999999</c:v>
                </c:pt>
                <c:pt idx="3">
                  <c:v>185.19</c:v>
                </c:pt>
                <c:pt idx="4">
                  <c:v>218.52</c:v>
                </c:pt>
                <c:pt idx="5">
                  <c:v>185.19</c:v>
                </c:pt>
                <c:pt idx="6">
                  <c:v>164.81</c:v>
                </c:pt>
                <c:pt idx="7">
                  <c:v>185.19</c:v>
                </c:pt>
                <c:pt idx="8">
                  <c:v>200</c:v>
                </c:pt>
                <c:pt idx="9">
                  <c:v>212.96</c:v>
                </c:pt>
                <c:pt idx="10">
                  <c:v>229.63</c:v>
                </c:pt>
              </c:numCache>
            </c:numRef>
          </c:val>
          <c:smooth val="0"/>
          <c:extLst xmlns:c16r2="http://schemas.microsoft.com/office/drawing/2015/06/chart">
            <c:ext xmlns:c16="http://schemas.microsoft.com/office/drawing/2014/chart" uri="{C3380CC4-5D6E-409C-BE32-E72D297353CC}">
              <c16:uniqueId val="{00000001-F4FC-4E6C-AAD0-A4C9318DA0C2}"/>
            </c:ext>
          </c:extLst>
        </c:ser>
        <c:ser>
          <c:idx val="1"/>
          <c:order val="1"/>
          <c:tx>
            <c:strRef>
              <c:f>'Junginys 1'!$A$5</c:f>
              <c:strCache>
                <c:ptCount val="1"/>
                <c:pt idx="0">
                  <c:v>Šilumos kainų indeksas (2005 m.=100), ašis kairėje</c:v>
                </c:pt>
              </c:strCache>
            </c:strRef>
          </c:tx>
          <c:spPr>
            <a:ln>
              <a:solidFill>
                <a:srgbClr val="7030A0"/>
              </a:solidFill>
            </a:ln>
          </c:spPr>
          <c:marker>
            <c:symbol val="diamond"/>
            <c:size val="5"/>
            <c:spPr>
              <a:solidFill>
                <a:srgbClr val="7030A0"/>
              </a:solidFill>
              <a:ln>
                <a:solidFill>
                  <a:srgbClr val="7030A0"/>
                </a:solidFill>
              </a:ln>
            </c:spPr>
          </c:marker>
          <c:cat>
            <c:numRef>
              <c:f>'Junginys 1'!$B$3:$L$3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'Junginys 1'!$B$5:$L$5</c:f>
              <c:numCache>
                <c:formatCode>0</c:formatCode>
                <c:ptCount val="11"/>
                <c:pt idx="0">
                  <c:v>100</c:v>
                </c:pt>
                <c:pt idx="1">
                  <c:v>105</c:v>
                </c:pt>
                <c:pt idx="2">
                  <c:v>117</c:v>
                </c:pt>
                <c:pt idx="3">
                  <c:v>148</c:v>
                </c:pt>
                <c:pt idx="4">
                  <c:v>195</c:v>
                </c:pt>
                <c:pt idx="5">
                  <c:v>189</c:v>
                </c:pt>
                <c:pt idx="6">
                  <c:v>214</c:v>
                </c:pt>
                <c:pt idx="7">
                  <c:v>240</c:v>
                </c:pt>
                <c:pt idx="8">
                  <c:v>220</c:v>
                </c:pt>
                <c:pt idx="9">
                  <c:v>194</c:v>
                </c:pt>
                <c:pt idx="10">
                  <c:v>176</c:v>
                </c:pt>
              </c:numCache>
            </c:numRef>
          </c:val>
          <c:smooth val="0"/>
          <c:extLst xmlns:c16r2="http://schemas.microsoft.com/office/drawing/2015/06/chart">
            <c:ext xmlns:c16="http://schemas.microsoft.com/office/drawing/2014/chart" uri="{C3380CC4-5D6E-409C-BE32-E72D297353CC}">
              <c16:uniqueId val="{00000002-F4FC-4E6C-AAD0-A4C9318DA0C2}"/>
            </c:ext>
          </c:extLst>
        </c:ser>
        <c:ser>
          <c:idx val="2"/>
          <c:order val="2"/>
          <c:tx>
            <c:strRef>
              <c:f>'Junginys 1'!$A$6</c:f>
              <c:strCache>
                <c:ptCount val="1"/>
                <c:pt idx="0">
                  <c:v>Pastatų remonto sąnaudų elementų kainų indeksas (2005 m.=100), ašis kairėje</c:v>
                </c:pt>
              </c:strCache>
              <c:extLst xmlns:c16r2="http://schemas.microsoft.com/office/drawing/2015/06/chart" xmlns:c15="http://schemas.microsoft.com/office/drawing/2012/chart"/>
            </c:strRef>
          </c:tx>
          <c:spPr>
            <a:ln w="19050">
              <a:solidFill>
                <a:srgbClr val="ED7D31"/>
              </a:solidFill>
              <a:prstDash val="solid"/>
            </a:ln>
          </c:spPr>
          <c:marker>
            <c:symbol val="square"/>
            <c:size val="5"/>
            <c:spPr>
              <a:solidFill>
                <a:srgbClr val="ED7D31"/>
              </a:solidFill>
              <a:ln w="0">
                <a:solidFill>
                  <a:srgbClr val="ED7D31"/>
                </a:solidFill>
              </a:ln>
            </c:spPr>
          </c:marker>
          <c:cat>
            <c:numRef>
              <c:f>'Junginys 1'!$B$3:$L$3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'Junginys 1'!$B$6:$L$6</c:f>
              <c:numCache>
                <c:formatCode>0</c:formatCode>
                <c:ptCount val="11"/>
                <c:pt idx="0">
                  <c:v>100</c:v>
                </c:pt>
                <c:pt idx="1">
                  <c:v>109.3230209</c:v>
                </c:pt>
                <c:pt idx="2">
                  <c:v>124.0174624</c:v>
                </c:pt>
                <c:pt idx="3">
                  <c:v>134.34719269999999</c:v>
                </c:pt>
                <c:pt idx="4">
                  <c:v>116.6018536</c:v>
                </c:pt>
                <c:pt idx="5">
                  <c:v>112.05790589999999</c:v>
                </c:pt>
                <c:pt idx="6">
                  <c:v>116.10130030000001</c:v>
                </c:pt>
                <c:pt idx="7">
                  <c:v>119.4984382</c:v>
                </c:pt>
                <c:pt idx="8">
                  <c:v>125.3617182</c:v>
                </c:pt>
                <c:pt idx="9">
                  <c:v>129.65014590000001</c:v>
                </c:pt>
                <c:pt idx="10">
                  <c:v>133.10662780000001</c:v>
                </c:pt>
              </c:numCache>
              <c:extLst xmlns:c16r2="http://schemas.microsoft.com/office/drawing/2015/06/chart" xmlns:c15="http://schemas.microsoft.com/office/drawing/2012/chart"/>
            </c:numRef>
          </c:val>
          <c:smooth val="0"/>
          <c:extLst xmlns:c16r2="http://schemas.microsoft.com/office/drawing/2015/06/chart">
            <c:ext xmlns:c16="http://schemas.microsoft.com/office/drawing/2014/chart" uri="{C3380CC4-5D6E-409C-BE32-E72D297353CC}">
              <c16:uniqueId val="{00000003-F4FC-4E6C-AAD0-A4C9318DA0C2}"/>
            </c:ext>
          </c:extLst>
        </c:ser>
        <c:dLbls>
          <c:showLegendKey val="0"/>
          <c:showVal val="0"/>
          <c:showCatName val="0"/>
          <c:showSerName val="0"/>
          <c:showPercent val="0"/>
          <c:showBubbleSize val="0"/>
        </c:dLbls>
        <c:marker val="1"/>
        <c:smooth val="0"/>
        <c:axId val="274626816"/>
        <c:axId val="274625640"/>
      </c:lineChart>
      <c:catAx>
        <c:axId val="274626816"/>
        <c:scaling>
          <c:orientation val="minMax"/>
        </c:scaling>
        <c:delete val="0"/>
        <c:axPos val="b"/>
        <c:numFmt formatCode="General" sourceLinked="1"/>
        <c:majorTickMark val="out"/>
        <c:minorTickMark val="none"/>
        <c:tickLblPos val="low"/>
        <c:spPr>
          <a:ln w="3175">
            <a:solidFill>
              <a:srgbClr val="000000"/>
            </a:solidFill>
            <a:prstDash val="solid"/>
          </a:ln>
        </c:spPr>
        <c:crossAx val="274625640"/>
        <c:crosses val="autoZero"/>
        <c:auto val="1"/>
        <c:lblAlgn val="ctr"/>
        <c:lblOffset val="100"/>
        <c:noMultiLvlLbl val="0"/>
      </c:catAx>
      <c:valAx>
        <c:axId val="274625640"/>
        <c:scaling>
          <c:orientation val="minMax"/>
          <c:max val="260"/>
          <c:min val="100"/>
        </c:scaling>
        <c:delete val="0"/>
        <c:axPos val="l"/>
        <c:majorGridlines/>
        <c:numFmt formatCode="0" sourceLinked="1"/>
        <c:majorTickMark val="out"/>
        <c:minorTickMark val="none"/>
        <c:tickLblPos val="nextTo"/>
        <c:spPr>
          <a:ln w="3175">
            <a:solidFill>
              <a:srgbClr val="000000"/>
            </a:solidFill>
            <a:prstDash val="solid"/>
          </a:ln>
        </c:spPr>
        <c:crossAx val="274626816"/>
        <c:crosses val="autoZero"/>
        <c:crossBetween val="between"/>
        <c:majorUnit val="20"/>
      </c:valAx>
      <c:valAx>
        <c:axId val="274626032"/>
        <c:scaling>
          <c:orientation val="minMax"/>
          <c:max val="80"/>
          <c:min val="0"/>
        </c:scaling>
        <c:delete val="0"/>
        <c:axPos val="r"/>
        <c:numFmt formatCode="#,##0" sourceLinked="0"/>
        <c:majorTickMark val="out"/>
        <c:minorTickMark val="none"/>
        <c:tickLblPos val="nextTo"/>
        <c:crossAx val="274627600"/>
        <c:crosses val="max"/>
        <c:crossBetween val="between"/>
        <c:majorUnit val="10"/>
      </c:valAx>
      <c:catAx>
        <c:axId val="274627600"/>
        <c:scaling>
          <c:orientation val="minMax"/>
        </c:scaling>
        <c:delete val="1"/>
        <c:axPos val="b"/>
        <c:numFmt formatCode="General" sourceLinked="1"/>
        <c:majorTickMark val="out"/>
        <c:minorTickMark val="none"/>
        <c:tickLblPos val="nextTo"/>
        <c:crossAx val="274626032"/>
        <c:crosses val="autoZero"/>
        <c:auto val="1"/>
        <c:lblAlgn val="ctr"/>
        <c:lblOffset val="100"/>
        <c:noMultiLvlLbl val="0"/>
      </c:catAx>
      <c:spPr>
        <a:noFill/>
        <a:ln w="25400">
          <a:noFill/>
        </a:ln>
      </c:spPr>
    </c:plotArea>
    <c:legend>
      <c:legendPos val="b"/>
      <c:layout>
        <c:manualLayout>
          <c:xMode val="edge"/>
          <c:yMode val="edge"/>
          <c:x val="0"/>
          <c:y val="0.76502651130302257"/>
          <c:w val="1"/>
          <c:h val="0.23357092964185927"/>
        </c:manualLayout>
      </c:layout>
      <c:overlay val="0"/>
      <c:spPr>
        <a:noFill/>
        <a:ln w="25400">
          <a:noFill/>
        </a:ln>
      </c:spPr>
    </c:legend>
    <c:plotVisOnly val="1"/>
    <c:dispBlanksAs val="gap"/>
    <c:showDLblsOverMax val="0"/>
  </c:chart>
  <c:spPr>
    <a:noFill/>
    <a:ln w="6350">
      <a:solidFill>
        <a:srgbClr val="FFFFFF"/>
      </a:solidFill>
    </a:ln>
  </c:spPr>
  <c:txPr>
    <a:bodyPr/>
    <a:lstStyle/>
    <a:p>
      <a:pPr>
        <a:defRPr sz="900" b="0" i="0">
          <a:solidFill>
            <a:srgbClr val="000000"/>
          </a:solidFill>
          <a:latin typeface="Arial" panose="020B0604020202020204" pitchFamily="34" charset="0"/>
          <a:ea typeface="Arial"/>
          <a:cs typeface="Arial" panose="020B0604020202020204" pitchFamily="34" charset="0"/>
        </a:defRPr>
      </a:pPr>
      <a:endParaRPr lang="lt-LT"/>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4994270082437"/>
          <c:y val="0.10413014410934482"/>
          <c:w val="0.72358384779367357"/>
          <c:h val="0.52152602386965785"/>
        </c:manualLayout>
      </c:layout>
      <c:barChart>
        <c:barDir val="col"/>
        <c:grouping val="clustered"/>
        <c:varyColors val="0"/>
        <c:ser>
          <c:idx val="2"/>
          <c:order val="0"/>
          <c:tx>
            <c:strRef>
              <c:f>'Junginys 1'!$A$4</c:f>
              <c:strCache>
                <c:ptCount val="1"/>
                <c:pt idx="0">
                  <c:v>Atsakymų skaičius</c:v>
                </c:pt>
              </c:strCache>
            </c:strRef>
          </c:tx>
          <c:spPr>
            <a:solidFill>
              <a:srgbClr val="00338D"/>
            </a:solidFill>
            <a:ln>
              <a:solidFill>
                <a:srgbClr val="00338D"/>
              </a:solidFill>
            </a:ln>
          </c:spPr>
          <c:invertIfNegative val="0"/>
          <c:cat>
            <c:numRef>
              <c:f>'Junginys 1'!$B$3:$G$3</c:f>
              <c:numCache>
                <c:formatCode>General</c:formatCode>
                <c:ptCount val="6"/>
                <c:pt idx="0">
                  <c:v>1</c:v>
                </c:pt>
                <c:pt idx="1">
                  <c:v>2</c:v>
                </c:pt>
                <c:pt idx="2">
                  <c:v>3</c:v>
                </c:pt>
                <c:pt idx="3">
                  <c:v>4</c:v>
                </c:pt>
                <c:pt idx="4">
                  <c:v>5</c:v>
                </c:pt>
                <c:pt idx="5">
                  <c:v>6</c:v>
                </c:pt>
              </c:numCache>
            </c:numRef>
          </c:cat>
          <c:val>
            <c:numRef>
              <c:f>'Junginys 1'!$B$4:$G$4</c:f>
              <c:numCache>
                <c:formatCode>#,##0</c:formatCode>
                <c:ptCount val="6"/>
                <c:pt idx="0">
                  <c:v>2</c:v>
                </c:pt>
                <c:pt idx="1">
                  <c:v>1</c:v>
                </c:pt>
                <c:pt idx="2">
                  <c:v>2</c:v>
                </c:pt>
                <c:pt idx="3">
                  <c:v>1</c:v>
                </c:pt>
                <c:pt idx="4">
                  <c:v>1</c:v>
                </c:pt>
                <c:pt idx="5">
                  <c:v>0</c:v>
                </c:pt>
              </c:numCache>
            </c:numRef>
          </c:val>
        </c:ser>
        <c:dLbls>
          <c:showLegendKey val="0"/>
          <c:showVal val="0"/>
          <c:showCatName val="0"/>
          <c:showSerName val="0"/>
          <c:showPercent val="0"/>
          <c:showBubbleSize val="0"/>
        </c:dLbls>
        <c:gapWidth val="50"/>
        <c:axId val="336811656"/>
        <c:axId val="336815576"/>
      </c:barChart>
      <c:valAx>
        <c:axId val="336815576"/>
        <c:scaling>
          <c:orientation val="minMax"/>
          <c:max val="3"/>
          <c:min val="0"/>
        </c:scaling>
        <c:delete val="0"/>
        <c:axPos val="l"/>
        <c:majorGridlines/>
        <c:title>
          <c:tx>
            <c:rich>
              <a:bodyPr/>
              <a:lstStyle/>
              <a:p>
                <a:pPr>
                  <a:defRPr/>
                </a:pPr>
                <a:r>
                  <a:rPr lang="lt-LT"/>
                  <a:t>Respondentų skaičius</a:t>
                </a:r>
              </a:p>
            </c:rich>
          </c:tx>
          <c:layout>
            <c:manualLayout>
              <c:xMode val="edge"/>
              <c:yMode val="edge"/>
              <c:x val="1.5366884364195159E-2"/>
              <c:y val="3.9095231020650718E-2"/>
            </c:manualLayout>
          </c:layout>
          <c:overlay val="0"/>
        </c:title>
        <c:numFmt formatCode="#,##0" sourceLinked="1"/>
        <c:majorTickMark val="out"/>
        <c:minorTickMark val="none"/>
        <c:tickLblPos val="nextTo"/>
        <c:crossAx val="336811656"/>
        <c:crosses val="autoZero"/>
        <c:crossBetween val="between"/>
        <c:majorUnit val="1"/>
      </c:valAx>
      <c:catAx>
        <c:axId val="336811656"/>
        <c:scaling>
          <c:orientation val="minMax"/>
        </c:scaling>
        <c:delete val="0"/>
        <c:axPos val="b"/>
        <c:title>
          <c:tx>
            <c:rich>
              <a:bodyPr/>
              <a:lstStyle/>
              <a:p>
                <a:pPr>
                  <a:defRPr/>
                </a:pPr>
                <a:r>
                  <a:rPr lang="lt-LT"/>
                  <a:t>Balas</a:t>
                </a:r>
              </a:p>
            </c:rich>
          </c:tx>
          <c:overlay val="0"/>
        </c:title>
        <c:numFmt formatCode="General" sourceLinked="1"/>
        <c:majorTickMark val="out"/>
        <c:minorTickMark val="none"/>
        <c:tickLblPos val="nextTo"/>
        <c:crossAx val="336815576"/>
        <c:crosses val="autoZero"/>
        <c:auto val="1"/>
        <c:lblAlgn val="ctr"/>
        <c:lblOffset val="100"/>
        <c:noMultiLvlLbl val="0"/>
      </c:catAx>
      <c:spPr>
        <a:noFill/>
        <a:ln w="25400">
          <a:noFill/>
        </a:ln>
      </c:spPr>
    </c:plotArea>
    <c:plotVisOnly val="1"/>
    <c:dispBlanksAs val="gap"/>
    <c:showDLblsOverMax val="0"/>
  </c:chart>
  <c:spPr>
    <a:noFill/>
    <a:ln w="6350">
      <a:solidFill>
        <a:srgbClr val="FFFFFF"/>
      </a:solidFill>
    </a:ln>
  </c:spPr>
  <c:txPr>
    <a:bodyPr/>
    <a:lstStyle/>
    <a:p>
      <a:pPr>
        <a:defRPr sz="600" b="0" i="0">
          <a:solidFill>
            <a:srgbClr val="000000"/>
          </a:solidFill>
          <a:latin typeface="Arial" panose="020B0604020202020204" pitchFamily="34" charset="0"/>
          <a:ea typeface="Arial"/>
          <a:cs typeface="Arial" panose="020B0604020202020204" pitchFamily="34" charset="0"/>
        </a:defRPr>
      </a:pPr>
      <a:endParaRPr lang="lt-LT"/>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4994270082437"/>
          <c:y val="0.10413014410934482"/>
          <c:w val="0.72358384779367357"/>
          <c:h val="0.52152602386965785"/>
        </c:manualLayout>
      </c:layout>
      <c:barChart>
        <c:barDir val="col"/>
        <c:grouping val="clustered"/>
        <c:varyColors val="0"/>
        <c:ser>
          <c:idx val="2"/>
          <c:order val="0"/>
          <c:tx>
            <c:strRef>
              <c:f>'Junginys 1'!$A$4</c:f>
              <c:strCache>
                <c:ptCount val="1"/>
                <c:pt idx="0">
                  <c:v>Atsakymų skaičius</c:v>
                </c:pt>
              </c:strCache>
            </c:strRef>
          </c:tx>
          <c:spPr>
            <a:solidFill>
              <a:srgbClr val="00338D"/>
            </a:solidFill>
            <a:ln>
              <a:solidFill>
                <a:srgbClr val="00338D"/>
              </a:solidFill>
            </a:ln>
          </c:spPr>
          <c:invertIfNegative val="0"/>
          <c:cat>
            <c:numRef>
              <c:f>'Junginys 1'!$B$3:$G$3</c:f>
              <c:numCache>
                <c:formatCode>General</c:formatCode>
                <c:ptCount val="6"/>
                <c:pt idx="0">
                  <c:v>1</c:v>
                </c:pt>
                <c:pt idx="1">
                  <c:v>2</c:v>
                </c:pt>
                <c:pt idx="2">
                  <c:v>3</c:v>
                </c:pt>
                <c:pt idx="3">
                  <c:v>4</c:v>
                </c:pt>
                <c:pt idx="4">
                  <c:v>5</c:v>
                </c:pt>
                <c:pt idx="5">
                  <c:v>6</c:v>
                </c:pt>
              </c:numCache>
            </c:numRef>
          </c:cat>
          <c:val>
            <c:numRef>
              <c:f>'Junginys 1'!$B$4:$G$4</c:f>
              <c:numCache>
                <c:formatCode>#,##0</c:formatCode>
                <c:ptCount val="6"/>
                <c:pt idx="0">
                  <c:v>1</c:v>
                </c:pt>
                <c:pt idx="1">
                  <c:v>1</c:v>
                </c:pt>
                <c:pt idx="2">
                  <c:v>2</c:v>
                </c:pt>
                <c:pt idx="3">
                  <c:v>3</c:v>
                </c:pt>
                <c:pt idx="4">
                  <c:v>0</c:v>
                </c:pt>
                <c:pt idx="5">
                  <c:v>0</c:v>
                </c:pt>
              </c:numCache>
            </c:numRef>
          </c:val>
        </c:ser>
        <c:dLbls>
          <c:showLegendKey val="0"/>
          <c:showVal val="0"/>
          <c:showCatName val="0"/>
          <c:showSerName val="0"/>
          <c:showPercent val="0"/>
          <c:showBubbleSize val="0"/>
        </c:dLbls>
        <c:gapWidth val="50"/>
        <c:axId val="338040976"/>
        <c:axId val="336947080"/>
      </c:barChart>
      <c:valAx>
        <c:axId val="336947080"/>
        <c:scaling>
          <c:orientation val="minMax"/>
          <c:max val="3"/>
          <c:min val="0"/>
        </c:scaling>
        <c:delete val="0"/>
        <c:axPos val="l"/>
        <c:majorGridlines/>
        <c:title>
          <c:tx>
            <c:rich>
              <a:bodyPr/>
              <a:lstStyle/>
              <a:p>
                <a:pPr>
                  <a:defRPr/>
                </a:pPr>
                <a:r>
                  <a:rPr lang="lt-LT"/>
                  <a:t>Respondentų skaičius</a:t>
                </a:r>
              </a:p>
            </c:rich>
          </c:tx>
          <c:layout>
            <c:manualLayout>
              <c:xMode val="edge"/>
              <c:yMode val="edge"/>
              <c:x val="1.5366884364195159E-2"/>
              <c:y val="3.9095231020650718E-2"/>
            </c:manualLayout>
          </c:layout>
          <c:overlay val="0"/>
        </c:title>
        <c:numFmt formatCode="#,##0" sourceLinked="1"/>
        <c:majorTickMark val="out"/>
        <c:minorTickMark val="none"/>
        <c:tickLblPos val="nextTo"/>
        <c:crossAx val="338040976"/>
        <c:crosses val="autoZero"/>
        <c:crossBetween val="between"/>
        <c:majorUnit val="1"/>
      </c:valAx>
      <c:catAx>
        <c:axId val="338040976"/>
        <c:scaling>
          <c:orientation val="minMax"/>
        </c:scaling>
        <c:delete val="0"/>
        <c:axPos val="b"/>
        <c:title>
          <c:tx>
            <c:rich>
              <a:bodyPr/>
              <a:lstStyle/>
              <a:p>
                <a:pPr>
                  <a:defRPr/>
                </a:pPr>
                <a:r>
                  <a:rPr lang="lt-LT"/>
                  <a:t>Balas</a:t>
                </a:r>
              </a:p>
            </c:rich>
          </c:tx>
          <c:overlay val="0"/>
        </c:title>
        <c:numFmt formatCode="General" sourceLinked="1"/>
        <c:majorTickMark val="out"/>
        <c:minorTickMark val="none"/>
        <c:tickLblPos val="nextTo"/>
        <c:crossAx val="336947080"/>
        <c:crosses val="autoZero"/>
        <c:auto val="1"/>
        <c:lblAlgn val="ctr"/>
        <c:lblOffset val="100"/>
        <c:noMultiLvlLbl val="0"/>
      </c:catAx>
      <c:spPr>
        <a:noFill/>
        <a:ln w="25400">
          <a:noFill/>
        </a:ln>
      </c:spPr>
    </c:plotArea>
    <c:plotVisOnly val="1"/>
    <c:dispBlanksAs val="gap"/>
    <c:showDLblsOverMax val="0"/>
  </c:chart>
  <c:spPr>
    <a:noFill/>
    <a:ln w="6350">
      <a:solidFill>
        <a:srgbClr val="FFFFFF"/>
      </a:solidFill>
    </a:ln>
  </c:spPr>
  <c:txPr>
    <a:bodyPr/>
    <a:lstStyle/>
    <a:p>
      <a:pPr>
        <a:defRPr sz="600" b="0" i="0">
          <a:solidFill>
            <a:srgbClr val="000000"/>
          </a:solidFill>
          <a:latin typeface="Arial" panose="020B0604020202020204" pitchFamily="34" charset="0"/>
          <a:ea typeface="Arial"/>
          <a:cs typeface="Arial" panose="020B0604020202020204" pitchFamily="34" charset="0"/>
        </a:defRPr>
      </a:pPr>
      <a:endParaRPr lang="lt-LT"/>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4994270082437"/>
          <c:y val="0.10413014410934482"/>
          <c:w val="0.72358384779367357"/>
          <c:h val="0.52152602386965785"/>
        </c:manualLayout>
      </c:layout>
      <c:barChart>
        <c:barDir val="col"/>
        <c:grouping val="clustered"/>
        <c:varyColors val="0"/>
        <c:ser>
          <c:idx val="2"/>
          <c:order val="0"/>
          <c:tx>
            <c:strRef>
              <c:f>'Junginys 1'!$A$4</c:f>
              <c:strCache>
                <c:ptCount val="1"/>
                <c:pt idx="0">
                  <c:v>Atsakymų skaičius</c:v>
                </c:pt>
              </c:strCache>
            </c:strRef>
          </c:tx>
          <c:spPr>
            <a:solidFill>
              <a:srgbClr val="00338D"/>
            </a:solidFill>
            <a:ln>
              <a:solidFill>
                <a:srgbClr val="00338D"/>
              </a:solidFill>
            </a:ln>
          </c:spPr>
          <c:invertIfNegative val="0"/>
          <c:cat>
            <c:numRef>
              <c:f>'Junginys 1'!$B$3:$G$3</c:f>
              <c:numCache>
                <c:formatCode>General</c:formatCode>
                <c:ptCount val="6"/>
                <c:pt idx="0">
                  <c:v>1</c:v>
                </c:pt>
                <c:pt idx="1">
                  <c:v>2</c:v>
                </c:pt>
                <c:pt idx="2">
                  <c:v>3</c:v>
                </c:pt>
                <c:pt idx="3">
                  <c:v>4</c:v>
                </c:pt>
                <c:pt idx="4">
                  <c:v>5</c:v>
                </c:pt>
                <c:pt idx="5">
                  <c:v>6</c:v>
                </c:pt>
              </c:numCache>
            </c:numRef>
          </c:cat>
          <c:val>
            <c:numRef>
              <c:f>'Junginys 1'!$B$4:$G$4</c:f>
              <c:numCache>
                <c:formatCode>#,##0</c:formatCode>
                <c:ptCount val="6"/>
                <c:pt idx="0">
                  <c:v>0</c:v>
                </c:pt>
                <c:pt idx="1">
                  <c:v>1</c:v>
                </c:pt>
                <c:pt idx="2">
                  <c:v>1</c:v>
                </c:pt>
                <c:pt idx="3">
                  <c:v>1</c:v>
                </c:pt>
                <c:pt idx="4">
                  <c:v>1</c:v>
                </c:pt>
                <c:pt idx="5">
                  <c:v>3</c:v>
                </c:pt>
              </c:numCache>
            </c:numRef>
          </c:val>
        </c:ser>
        <c:dLbls>
          <c:showLegendKey val="0"/>
          <c:showVal val="0"/>
          <c:showCatName val="0"/>
          <c:showSerName val="0"/>
          <c:showPercent val="0"/>
          <c:showBubbleSize val="0"/>
        </c:dLbls>
        <c:gapWidth val="50"/>
        <c:axId val="338046072"/>
        <c:axId val="338044896"/>
      </c:barChart>
      <c:valAx>
        <c:axId val="338044896"/>
        <c:scaling>
          <c:orientation val="minMax"/>
          <c:max val="3"/>
          <c:min val="0"/>
        </c:scaling>
        <c:delete val="0"/>
        <c:axPos val="l"/>
        <c:majorGridlines/>
        <c:title>
          <c:tx>
            <c:rich>
              <a:bodyPr/>
              <a:lstStyle/>
              <a:p>
                <a:pPr>
                  <a:defRPr/>
                </a:pPr>
                <a:r>
                  <a:rPr lang="lt-LT"/>
                  <a:t>Respondentų skaičius</a:t>
                </a:r>
              </a:p>
            </c:rich>
          </c:tx>
          <c:layout>
            <c:manualLayout>
              <c:xMode val="edge"/>
              <c:yMode val="edge"/>
              <c:x val="1.5366884364195159E-2"/>
              <c:y val="3.9095231020650718E-2"/>
            </c:manualLayout>
          </c:layout>
          <c:overlay val="0"/>
        </c:title>
        <c:numFmt formatCode="#,##0" sourceLinked="1"/>
        <c:majorTickMark val="out"/>
        <c:minorTickMark val="none"/>
        <c:tickLblPos val="nextTo"/>
        <c:crossAx val="338046072"/>
        <c:crosses val="autoZero"/>
        <c:crossBetween val="between"/>
        <c:majorUnit val="1"/>
      </c:valAx>
      <c:catAx>
        <c:axId val="338046072"/>
        <c:scaling>
          <c:orientation val="minMax"/>
        </c:scaling>
        <c:delete val="0"/>
        <c:axPos val="b"/>
        <c:title>
          <c:tx>
            <c:rich>
              <a:bodyPr/>
              <a:lstStyle/>
              <a:p>
                <a:pPr>
                  <a:defRPr/>
                </a:pPr>
                <a:r>
                  <a:rPr lang="lt-LT"/>
                  <a:t>Balas</a:t>
                </a:r>
              </a:p>
            </c:rich>
          </c:tx>
          <c:overlay val="0"/>
        </c:title>
        <c:numFmt formatCode="General" sourceLinked="1"/>
        <c:majorTickMark val="out"/>
        <c:minorTickMark val="none"/>
        <c:tickLblPos val="nextTo"/>
        <c:crossAx val="338044896"/>
        <c:crosses val="autoZero"/>
        <c:auto val="1"/>
        <c:lblAlgn val="ctr"/>
        <c:lblOffset val="100"/>
        <c:noMultiLvlLbl val="0"/>
      </c:catAx>
      <c:spPr>
        <a:noFill/>
        <a:ln w="25400">
          <a:noFill/>
        </a:ln>
      </c:spPr>
    </c:plotArea>
    <c:plotVisOnly val="1"/>
    <c:dispBlanksAs val="gap"/>
    <c:showDLblsOverMax val="0"/>
  </c:chart>
  <c:spPr>
    <a:noFill/>
    <a:ln w="6350">
      <a:solidFill>
        <a:srgbClr val="FFFFFF"/>
      </a:solidFill>
    </a:ln>
  </c:spPr>
  <c:txPr>
    <a:bodyPr/>
    <a:lstStyle/>
    <a:p>
      <a:pPr>
        <a:defRPr sz="600" b="0" i="0">
          <a:solidFill>
            <a:srgbClr val="000000"/>
          </a:solidFill>
          <a:latin typeface="Arial" panose="020B0604020202020204" pitchFamily="34" charset="0"/>
          <a:ea typeface="Arial"/>
          <a:cs typeface="Arial" panose="020B0604020202020204" pitchFamily="34" charset="0"/>
        </a:defRPr>
      </a:pPr>
      <a:endParaRPr lang="lt-LT"/>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4994270082437"/>
          <c:y val="0.10413014410934482"/>
          <c:w val="0.72358384779367357"/>
          <c:h val="0.52152602386965785"/>
        </c:manualLayout>
      </c:layout>
      <c:barChart>
        <c:barDir val="col"/>
        <c:grouping val="clustered"/>
        <c:varyColors val="0"/>
        <c:ser>
          <c:idx val="2"/>
          <c:order val="0"/>
          <c:tx>
            <c:strRef>
              <c:f>'Junginys 1'!$A$4</c:f>
              <c:strCache>
                <c:ptCount val="1"/>
                <c:pt idx="0">
                  <c:v>Atsakymų skaičius</c:v>
                </c:pt>
              </c:strCache>
            </c:strRef>
          </c:tx>
          <c:spPr>
            <a:solidFill>
              <a:srgbClr val="00338D"/>
            </a:solidFill>
            <a:ln>
              <a:solidFill>
                <a:srgbClr val="00338D"/>
              </a:solidFill>
            </a:ln>
          </c:spPr>
          <c:invertIfNegative val="0"/>
          <c:cat>
            <c:numRef>
              <c:f>'Junginys 1'!$B$3:$G$3</c:f>
              <c:numCache>
                <c:formatCode>General</c:formatCode>
                <c:ptCount val="6"/>
                <c:pt idx="0">
                  <c:v>1</c:v>
                </c:pt>
                <c:pt idx="1">
                  <c:v>2</c:v>
                </c:pt>
                <c:pt idx="2">
                  <c:v>3</c:v>
                </c:pt>
                <c:pt idx="3">
                  <c:v>4</c:v>
                </c:pt>
                <c:pt idx="4">
                  <c:v>5</c:v>
                </c:pt>
                <c:pt idx="5">
                  <c:v>6</c:v>
                </c:pt>
              </c:numCache>
            </c:numRef>
          </c:cat>
          <c:val>
            <c:numRef>
              <c:f>'Junginys 1'!$B$4:$G$4</c:f>
              <c:numCache>
                <c:formatCode>#,##0</c:formatCode>
                <c:ptCount val="6"/>
                <c:pt idx="0">
                  <c:v>1</c:v>
                </c:pt>
                <c:pt idx="1">
                  <c:v>0</c:v>
                </c:pt>
                <c:pt idx="2">
                  <c:v>2</c:v>
                </c:pt>
                <c:pt idx="3">
                  <c:v>0</c:v>
                </c:pt>
                <c:pt idx="4">
                  <c:v>3</c:v>
                </c:pt>
                <c:pt idx="5">
                  <c:v>0</c:v>
                </c:pt>
              </c:numCache>
            </c:numRef>
          </c:val>
        </c:ser>
        <c:dLbls>
          <c:showLegendKey val="0"/>
          <c:showVal val="0"/>
          <c:showCatName val="0"/>
          <c:showSerName val="0"/>
          <c:showPercent val="0"/>
          <c:showBubbleSize val="0"/>
        </c:dLbls>
        <c:gapWidth val="50"/>
        <c:axId val="338044504"/>
        <c:axId val="338043328"/>
      </c:barChart>
      <c:valAx>
        <c:axId val="338043328"/>
        <c:scaling>
          <c:orientation val="minMax"/>
          <c:max val="3"/>
          <c:min val="0"/>
        </c:scaling>
        <c:delete val="0"/>
        <c:axPos val="l"/>
        <c:majorGridlines/>
        <c:title>
          <c:tx>
            <c:rich>
              <a:bodyPr/>
              <a:lstStyle/>
              <a:p>
                <a:pPr>
                  <a:defRPr/>
                </a:pPr>
                <a:r>
                  <a:rPr lang="lt-LT"/>
                  <a:t>Respondentų skaičius</a:t>
                </a:r>
              </a:p>
            </c:rich>
          </c:tx>
          <c:layout>
            <c:manualLayout>
              <c:xMode val="edge"/>
              <c:yMode val="edge"/>
              <c:x val="1.5366884364195159E-2"/>
              <c:y val="3.9095231020650718E-2"/>
            </c:manualLayout>
          </c:layout>
          <c:overlay val="0"/>
        </c:title>
        <c:numFmt formatCode="#,##0" sourceLinked="1"/>
        <c:majorTickMark val="out"/>
        <c:minorTickMark val="none"/>
        <c:tickLblPos val="nextTo"/>
        <c:crossAx val="338044504"/>
        <c:crosses val="autoZero"/>
        <c:crossBetween val="between"/>
        <c:majorUnit val="1"/>
      </c:valAx>
      <c:catAx>
        <c:axId val="338044504"/>
        <c:scaling>
          <c:orientation val="minMax"/>
        </c:scaling>
        <c:delete val="0"/>
        <c:axPos val="b"/>
        <c:title>
          <c:tx>
            <c:rich>
              <a:bodyPr/>
              <a:lstStyle/>
              <a:p>
                <a:pPr>
                  <a:defRPr/>
                </a:pPr>
                <a:r>
                  <a:rPr lang="lt-LT"/>
                  <a:t>Balas</a:t>
                </a:r>
              </a:p>
            </c:rich>
          </c:tx>
          <c:overlay val="0"/>
        </c:title>
        <c:numFmt formatCode="General" sourceLinked="1"/>
        <c:majorTickMark val="out"/>
        <c:minorTickMark val="none"/>
        <c:tickLblPos val="nextTo"/>
        <c:crossAx val="338043328"/>
        <c:crosses val="autoZero"/>
        <c:auto val="1"/>
        <c:lblAlgn val="ctr"/>
        <c:lblOffset val="100"/>
        <c:noMultiLvlLbl val="0"/>
      </c:catAx>
      <c:spPr>
        <a:noFill/>
        <a:ln w="25400">
          <a:noFill/>
        </a:ln>
      </c:spPr>
    </c:plotArea>
    <c:plotVisOnly val="1"/>
    <c:dispBlanksAs val="gap"/>
    <c:showDLblsOverMax val="0"/>
  </c:chart>
  <c:spPr>
    <a:noFill/>
    <a:ln w="6350">
      <a:solidFill>
        <a:srgbClr val="FFFFFF"/>
      </a:solidFill>
    </a:ln>
  </c:spPr>
  <c:txPr>
    <a:bodyPr/>
    <a:lstStyle/>
    <a:p>
      <a:pPr>
        <a:defRPr sz="600" b="0" i="0">
          <a:solidFill>
            <a:srgbClr val="000000"/>
          </a:solidFill>
          <a:latin typeface="Arial" panose="020B0604020202020204" pitchFamily="34" charset="0"/>
          <a:ea typeface="Arial"/>
          <a:cs typeface="Arial" panose="020B0604020202020204" pitchFamily="34" charset="0"/>
        </a:defRPr>
      </a:pPr>
      <a:endParaRPr lang="lt-LT"/>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4994270082437"/>
          <c:y val="0.10413014410934482"/>
          <c:w val="0.72358384779367357"/>
          <c:h val="0.52152602386965785"/>
        </c:manualLayout>
      </c:layout>
      <c:barChart>
        <c:barDir val="col"/>
        <c:grouping val="clustered"/>
        <c:varyColors val="0"/>
        <c:ser>
          <c:idx val="2"/>
          <c:order val="0"/>
          <c:tx>
            <c:strRef>
              <c:f>'Junginys 1'!$A$4</c:f>
              <c:strCache>
                <c:ptCount val="1"/>
                <c:pt idx="0">
                  <c:v>Atsakymų skaičius</c:v>
                </c:pt>
              </c:strCache>
            </c:strRef>
          </c:tx>
          <c:spPr>
            <a:solidFill>
              <a:srgbClr val="00338D"/>
            </a:solidFill>
            <a:ln>
              <a:solidFill>
                <a:srgbClr val="00338D"/>
              </a:solidFill>
            </a:ln>
          </c:spPr>
          <c:invertIfNegative val="0"/>
          <c:cat>
            <c:numRef>
              <c:f>'Junginys 1'!$B$3:$G$3</c:f>
              <c:numCache>
                <c:formatCode>General</c:formatCode>
                <c:ptCount val="6"/>
                <c:pt idx="0">
                  <c:v>1</c:v>
                </c:pt>
                <c:pt idx="1">
                  <c:v>2</c:v>
                </c:pt>
                <c:pt idx="2">
                  <c:v>3</c:v>
                </c:pt>
                <c:pt idx="3">
                  <c:v>4</c:v>
                </c:pt>
                <c:pt idx="4">
                  <c:v>5</c:v>
                </c:pt>
                <c:pt idx="5">
                  <c:v>6</c:v>
                </c:pt>
              </c:numCache>
            </c:numRef>
          </c:cat>
          <c:val>
            <c:numRef>
              <c:f>'Junginys 1'!$B$4:$G$4</c:f>
              <c:numCache>
                <c:formatCode>#,##0</c:formatCode>
                <c:ptCount val="6"/>
                <c:pt idx="0">
                  <c:v>0</c:v>
                </c:pt>
                <c:pt idx="1">
                  <c:v>0</c:v>
                </c:pt>
                <c:pt idx="2">
                  <c:v>0</c:v>
                </c:pt>
                <c:pt idx="3">
                  <c:v>1</c:v>
                </c:pt>
                <c:pt idx="4">
                  <c:v>3</c:v>
                </c:pt>
                <c:pt idx="5">
                  <c:v>2</c:v>
                </c:pt>
              </c:numCache>
            </c:numRef>
          </c:val>
        </c:ser>
        <c:dLbls>
          <c:showLegendKey val="0"/>
          <c:showVal val="0"/>
          <c:showCatName val="0"/>
          <c:showSerName val="0"/>
          <c:showPercent val="0"/>
          <c:showBubbleSize val="0"/>
        </c:dLbls>
        <c:gapWidth val="50"/>
        <c:axId val="338041760"/>
        <c:axId val="338046464"/>
      </c:barChart>
      <c:valAx>
        <c:axId val="338046464"/>
        <c:scaling>
          <c:orientation val="minMax"/>
          <c:max val="3"/>
          <c:min val="0"/>
        </c:scaling>
        <c:delete val="0"/>
        <c:axPos val="l"/>
        <c:majorGridlines/>
        <c:title>
          <c:tx>
            <c:rich>
              <a:bodyPr/>
              <a:lstStyle/>
              <a:p>
                <a:pPr>
                  <a:defRPr/>
                </a:pPr>
                <a:r>
                  <a:rPr lang="lt-LT"/>
                  <a:t>Respondentų skaičius</a:t>
                </a:r>
              </a:p>
            </c:rich>
          </c:tx>
          <c:layout>
            <c:manualLayout>
              <c:xMode val="edge"/>
              <c:yMode val="edge"/>
              <c:x val="1.5366884364195159E-2"/>
              <c:y val="3.9095231020650718E-2"/>
            </c:manualLayout>
          </c:layout>
          <c:overlay val="0"/>
        </c:title>
        <c:numFmt formatCode="#,##0" sourceLinked="1"/>
        <c:majorTickMark val="out"/>
        <c:minorTickMark val="none"/>
        <c:tickLblPos val="nextTo"/>
        <c:crossAx val="338041760"/>
        <c:crosses val="autoZero"/>
        <c:crossBetween val="between"/>
        <c:majorUnit val="1"/>
      </c:valAx>
      <c:catAx>
        <c:axId val="338041760"/>
        <c:scaling>
          <c:orientation val="minMax"/>
        </c:scaling>
        <c:delete val="0"/>
        <c:axPos val="b"/>
        <c:title>
          <c:tx>
            <c:rich>
              <a:bodyPr/>
              <a:lstStyle/>
              <a:p>
                <a:pPr>
                  <a:defRPr/>
                </a:pPr>
                <a:r>
                  <a:rPr lang="lt-LT"/>
                  <a:t>Balas</a:t>
                </a:r>
              </a:p>
            </c:rich>
          </c:tx>
          <c:overlay val="0"/>
        </c:title>
        <c:numFmt formatCode="General" sourceLinked="1"/>
        <c:majorTickMark val="out"/>
        <c:minorTickMark val="none"/>
        <c:tickLblPos val="nextTo"/>
        <c:crossAx val="338046464"/>
        <c:crosses val="autoZero"/>
        <c:auto val="1"/>
        <c:lblAlgn val="ctr"/>
        <c:lblOffset val="100"/>
        <c:noMultiLvlLbl val="0"/>
      </c:catAx>
      <c:spPr>
        <a:noFill/>
        <a:ln w="25400">
          <a:noFill/>
        </a:ln>
      </c:spPr>
    </c:plotArea>
    <c:plotVisOnly val="1"/>
    <c:dispBlanksAs val="gap"/>
    <c:showDLblsOverMax val="0"/>
  </c:chart>
  <c:spPr>
    <a:noFill/>
    <a:ln w="6350">
      <a:solidFill>
        <a:srgbClr val="FFFFFF"/>
      </a:solidFill>
    </a:ln>
  </c:spPr>
  <c:txPr>
    <a:bodyPr/>
    <a:lstStyle/>
    <a:p>
      <a:pPr>
        <a:defRPr sz="600" b="0" i="0">
          <a:solidFill>
            <a:srgbClr val="000000"/>
          </a:solidFill>
          <a:latin typeface="Arial" panose="020B0604020202020204" pitchFamily="34" charset="0"/>
          <a:ea typeface="Arial"/>
          <a:cs typeface="Arial" panose="020B0604020202020204" pitchFamily="34" charset="0"/>
        </a:defRPr>
      </a:pPr>
      <a:endParaRPr lang="lt-LT"/>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4994270082437"/>
          <c:y val="0.10413014410934482"/>
          <c:w val="0.72358384779367357"/>
          <c:h val="0.52152602386965785"/>
        </c:manualLayout>
      </c:layout>
      <c:barChart>
        <c:barDir val="col"/>
        <c:grouping val="clustered"/>
        <c:varyColors val="0"/>
        <c:ser>
          <c:idx val="2"/>
          <c:order val="0"/>
          <c:tx>
            <c:strRef>
              <c:f>'Junginys 1'!$A$4</c:f>
              <c:strCache>
                <c:ptCount val="1"/>
                <c:pt idx="0">
                  <c:v>Atsakymų skaičius</c:v>
                </c:pt>
              </c:strCache>
            </c:strRef>
          </c:tx>
          <c:spPr>
            <a:solidFill>
              <a:srgbClr val="00338D"/>
            </a:solidFill>
            <a:ln>
              <a:solidFill>
                <a:srgbClr val="00338D"/>
              </a:solidFill>
            </a:ln>
          </c:spPr>
          <c:invertIfNegative val="0"/>
          <c:cat>
            <c:numRef>
              <c:f>'Junginys 1'!$B$3:$G$3</c:f>
              <c:numCache>
                <c:formatCode>General</c:formatCode>
                <c:ptCount val="6"/>
                <c:pt idx="0">
                  <c:v>1</c:v>
                </c:pt>
                <c:pt idx="1">
                  <c:v>2</c:v>
                </c:pt>
                <c:pt idx="2">
                  <c:v>3</c:v>
                </c:pt>
                <c:pt idx="3">
                  <c:v>4</c:v>
                </c:pt>
                <c:pt idx="4">
                  <c:v>5</c:v>
                </c:pt>
                <c:pt idx="5">
                  <c:v>6</c:v>
                </c:pt>
              </c:numCache>
            </c:numRef>
          </c:cat>
          <c:val>
            <c:numRef>
              <c:f>'Junginys 1'!$B$4:$G$4</c:f>
              <c:numCache>
                <c:formatCode>#,##0</c:formatCode>
                <c:ptCount val="6"/>
                <c:pt idx="0">
                  <c:v>0</c:v>
                </c:pt>
                <c:pt idx="1">
                  <c:v>1</c:v>
                </c:pt>
                <c:pt idx="2">
                  <c:v>1</c:v>
                </c:pt>
                <c:pt idx="3">
                  <c:v>3</c:v>
                </c:pt>
                <c:pt idx="4">
                  <c:v>0</c:v>
                </c:pt>
                <c:pt idx="5">
                  <c:v>2</c:v>
                </c:pt>
              </c:numCache>
            </c:numRef>
          </c:val>
        </c:ser>
        <c:dLbls>
          <c:showLegendKey val="0"/>
          <c:showVal val="0"/>
          <c:showCatName val="0"/>
          <c:showSerName val="0"/>
          <c:showPercent val="0"/>
          <c:showBubbleSize val="0"/>
        </c:dLbls>
        <c:gapWidth val="50"/>
        <c:axId val="338044112"/>
        <c:axId val="338046856"/>
      </c:barChart>
      <c:valAx>
        <c:axId val="338046856"/>
        <c:scaling>
          <c:orientation val="minMax"/>
          <c:max val="3"/>
          <c:min val="0"/>
        </c:scaling>
        <c:delete val="0"/>
        <c:axPos val="l"/>
        <c:majorGridlines/>
        <c:title>
          <c:tx>
            <c:rich>
              <a:bodyPr/>
              <a:lstStyle/>
              <a:p>
                <a:pPr>
                  <a:defRPr/>
                </a:pPr>
                <a:r>
                  <a:rPr lang="lt-LT"/>
                  <a:t>Respondentų skaičius</a:t>
                </a:r>
              </a:p>
            </c:rich>
          </c:tx>
          <c:layout>
            <c:manualLayout>
              <c:xMode val="edge"/>
              <c:yMode val="edge"/>
              <c:x val="1.5366884364195159E-2"/>
              <c:y val="3.9095231020650718E-2"/>
            </c:manualLayout>
          </c:layout>
          <c:overlay val="0"/>
        </c:title>
        <c:numFmt formatCode="#,##0" sourceLinked="1"/>
        <c:majorTickMark val="out"/>
        <c:minorTickMark val="none"/>
        <c:tickLblPos val="nextTo"/>
        <c:crossAx val="338044112"/>
        <c:crosses val="autoZero"/>
        <c:crossBetween val="between"/>
        <c:majorUnit val="1"/>
      </c:valAx>
      <c:catAx>
        <c:axId val="338044112"/>
        <c:scaling>
          <c:orientation val="minMax"/>
        </c:scaling>
        <c:delete val="0"/>
        <c:axPos val="b"/>
        <c:title>
          <c:tx>
            <c:rich>
              <a:bodyPr/>
              <a:lstStyle/>
              <a:p>
                <a:pPr>
                  <a:defRPr/>
                </a:pPr>
                <a:r>
                  <a:rPr lang="lt-LT"/>
                  <a:t>Balas</a:t>
                </a:r>
              </a:p>
            </c:rich>
          </c:tx>
          <c:overlay val="0"/>
        </c:title>
        <c:numFmt formatCode="General" sourceLinked="1"/>
        <c:majorTickMark val="out"/>
        <c:minorTickMark val="none"/>
        <c:tickLblPos val="nextTo"/>
        <c:crossAx val="338046856"/>
        <c:crosses val="autoZero"/>
        <c:auto val="1"/>
        <c:lblAlgn val="ctr"/>
        <c:lblOffset val="100"/>
        <c:noMultiLvlLbl val="0"/>
      </c:catAx>
      <c:spPr>
        <a:noFill/>
        <a:ln w="25400">
          <a:noFill/>
        </a:ln>
      </c:spPr>
    </c:plotArea>
    <c:plotVisOnly val="1"/>
    <c:dispBlanksAs val="gap"/>
    <c:showDLblsOverMax val="0"/>
  </c:chart>
  <c:spPr>
    <a:noFill/>
    <a:ln w="6350">
      <a:solidFill>
        <a:srgbClr val="FFFFFF"/>
      </a:solidFill>
    </a:ln>
  </c:spPr>
  <c:txPr>
    <a:bodyPr/>
    <a:lstStyle/>
    <a:p>
      <a:pPr>
        <a:defRPr sz="600" b="0" i="0">
          <a:solidFill>
            <a:srgbClr val="000000"/>
          </a:solidFill>
          <a:latin typeface="Arial" panose="020B0604020202020204" pitchFamily="34" charset="0"/>
          <a:ea typeface="Arial"/>
          <a:cs typeface="Arial" panose="020B0604020202020204" pitchFamily="34" charset="0"/>
        </a:defRPr>
      </a:pPr>
      <a:endParaRPr lang="lt-LT"/>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4994270082437"/>
          <c:y val="0.10413014410934482"/>
          <c:w val="0.72358384779367357"/>
          <c:h val="0.52152602386965785"/>
        </c:manualLayout>
      </c:layout>
      <c:barChart>
        <c:barDir val="col"/>
        <c:grouping val="clustered"/>
        <c:varyColors val="0"/>
        <c:ser>
          <c:idx val="2"/>
          <c:order val="0"/>
          <c:tx>
            <c:strRef>
              <c:f>'Junginys 1'!$A$4</c:f>
              <c:strCache>
                <c:ptCount val="1"/>
                <c:pt idx="0">
                  <c:v>Atsakymų skaičius</c:v>
                </c:pt>
              </c:strCache>
            </c:strRef>
          </c:tx>
          <c:spPr>
            <a:solidFill>
              <a:srgbClr val="00338D"/>
            </a:solidFill>
            <a:ln>
              <a:solidFill>
                <a:srgbClr val="00338D"/>
              </a:solidFill>
            </a:ln>
          </c:spPr>
          <c:invertIfNegative val="0"/>
          <c:cat>
            <c:numRef>
              <c:f>'Junginys 1'!$B$3:$G$3</c:f>
              <c:numCache>
                <c:formatCode>General</c:formatCode>
                <c:ptCount val="6"/>
                <c:pt idx="0">
                  <c:v>1</c:v>
                </c:pt>
                <c:pt idx="1">
                  <c:v>2</c:v>
                </c:pt>
                <c:pt idx="2">
                  <c:v>3</c:v>
                </c:pt>
                <c:pt idx="3">
                  <c:v>4</c:v>
                </c:pt>
                <c:pt idx="4">
                  <c:v>5</c:v>
                </c:pt>
                <c:pt idx="5">
                  <c:v>6</c:v>
                </c:pt>
              </c:numCache>
            </c:numRef>
          </c:cat>
          <c:val>
            <c:numRef>
              <c:f>'Junginys 1'!$B$4:$G$4</c:f>
              <c:numCache>
                <c:formatCode>#,##0</c:formatCode>
                <c:ptCount val="6"/>
                <c:pt idx="0">
                  <c:v>0</c:v>
                </c:pt>
                <c:pt idx="1">
                  <c:v>0</c:v>
                </c:pt>
                <c:pt idx="2">
                  <c:v>1</c:v>
                </c:pt>
                <c:pt idx="3">
                  <c:v>0</c:v>
                </c:pt>
                <c:pt idx="4">
                  <c:v>5</c:v>
                </c:pt>
                <c:pt idx="5">
                  <c:v>17</c:v>
                </c:pt>
              </c:numCache>
            </c:numRef>
          </c:val>
          <c:extLst xmlns:c16r2="http://schemas.microsoft.com/office/drawing/2015/06/chart">
            <c:ext xmlns:c16="http://schemas.microsoft.com/office/drawing/2014/chart" uri="{C3380CC4-5D6E-409C-BE32-E72D297353CC}">
              <c16:uniqueId val="{00000000-7F53-490F-9260-B9000F3CB2CA}"/>
            </c:ext>
          </c:extLst>
        </c:ser>
        <c:dLbls>
          <c:showLegendKey val="0"/>
          <c:showVal val="0"/>
          <c:showCatName val="0"/>
          <c:showSerName val="0"/>
          <c:showPercent val="0"/>
          <c:showBubbleSize val="0"/>
        </c:dLbls>
        <c:gapWidth val="50"/>
        <c:axId val="338045680"/>
        <c:axId val="338048032"/>
      </c:barChart>
      <c:valAx>
        <c:axId val="338048032"/>
        <c:scaling>
          <c:orientation val="minMax"/>
          <c:min val="0"/>
        </c:scaling>
        <c:delete val="0"/>
        <c:axPos val="l"/>
        <c:majorGridlines/>
        <c:title>
          <c:tx>
            <c:rich>
              <a:bodyPr/>
              <a:lstStyle/>
              <a:p>
                <a:pPr>
                  <a:defRPr/>
                </a:pPr>
                <a:r>
                  <a:rPr lang="lt-LT"/>
                  <a:t>Respondentų skaičius</a:t>
                </a:r>
              </a:p>
            </c:rich>
          </c:tx>
          <c:layout>
            <c:manualLayout>
              <c:xMode val="edge"/>
              <c:yMode val="edge"/>
              <c:x val="1.5366884364195159E-2"/>
              <c:y val="3.9095231020650718E-2"/>
            </c:manualLayout>
          </c:layout>
          <c:overlay val="0"/>
        </c:title>
        <c:numFmt formatCode="#,##0" sourceLinked="1"/>
        <c:majorTickMark val="out"/>
        <c:minorTickMark val="none"/>
        <c:tickLblPos val="nextTo"/>
        <c:crossAx val="338045680"/>
        <c:crosses val="autoZero"/>
        <c:crossBetween val="between"/>
        <c:majorUnit val="4"/>
      </c:valAx>
      <c:catAx>
        <c:axId val="338045680"/>
        <c:scaling>
          <c:orientation val="minMax"/>
        </c:scaling>
        <c:delete val="0"/>
        <c:axPos val="b"/>
        <c:title>
          <c:tx>
            <c:rich>
              <a:bodyPr/>
              <a:lstStyle/>
              <a:p>
                <a:pPr>
                  <a:defRPr/>
                </a:pPr>
                <a:r>
                  <a:rPr lang="lt-LT"/>
                  <a:t>Balas</a:t>
                </a:r>
              </a:p>
            </c:rich>
          </c:tx>
          <c:overlay val="0"/>
        </c:title>
        <c:numFmt formatCode="General" sourceLinked="1"/>
        <c:majorTickMark val="out"/>
        <c:minorTickMark val="none"/>
        <c:tickLblPos val="nextTo"/>
        <c:crossAx val="338048032"/>
        <c:crosses val="autoZero"/>
        <c:auto val="1"/>
        <c:lblAlgn val="ctr"/>
        <c:lblOffset val="100"/>
        <c:noMultiLvlLbl val="0"/>
      </c:catAx>
      <c:spPr>
        <a:noFill/>
        <a:ln w="25400">
          <a:noFill/>
        </a:ln>
      </c:spPr>
    </c:plotArea>
    <c:plotVisOnly val="1"/>
    <c:dispBlanksAs val="gap"/>
    <c:showDLblsOverMax val="0"/>
  </c:chart>
  <c:spPr>
    <a:noFill/>
    <a:ln w="6350">
      <a:solidFill>
        <a:srgbClr val="FFFFFF"/>
      </a:solidFill>
    </a:ln>
  </c:spPr>
  <c:txPr>
    <a:bodyPr/>
    <a:lstStyle/>
    <a:p>
      <a:pPr>
        <a:defRPr sz="600" b="0" i="0">
          <a:solidFill>
            <a:srgbClr val="000000"/>
          </a:solidFill>
          <a:latin typeface="Arial" panose="020B0604020202020204" pitchFamily="34" charset="0"/>
          <a:ea typeface="Arial"/>
          <a:cs typeface="Arial" panose="020B0604020202020204" pitchFamily="34" charset="0"/>
        </a:defRPr>
      </a:pPr>
      <a:endParaRPr lang="lt-LT"/>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4994270082437"/>
          <c:y val="0.10413014410934482"/>
          <c:w val="0.72358384779367357"/>
          <c:h val="0.52152602386965785"/>
        </c:manualLayout>
      </c:layout>
      <c:barChart>
        <c:barDir val="col"/>
        <c:grouping val="clustered"/>
        <c:varyColors val="0"/>
        <c:ser>
          <c:idx val="2"/>
          <c:order val="0"/>
          <c:tx>
            <c:strRef>
              <c:f>'Junginys 1'!$A$4</c:f>
              <c:strCache>
                <c:ptCount val="1"/>
                <c:pt idx="0">
                  <c:v>Atsakymų skaičius</c:v>
                </c:pt>
              </c:strCache>
            </c:strRef>
          </c:tx>
          <c:spPr>
            <a:solidFill>
              <a:srgbClr val="00338D"/>
            </a:solidFill>
            <a:ln>
              <a:solidFill>
                <a:srgbClr val="00338D"/>
              </a:solidFill>
            </a:ln>
          </c:spPr>
          <c:invertIfNegative val="0"/>
          <c:cat>
            <c:numRef>
              <c:f>'Junginys 1'!$B$3:$G$3</c:f>
              <c:numCache>
                <c:formatCode>General</c:formatCode>
                <c:ptCount val="6"/>
                <c:pt idx="0">
                  <c:v>1</c:v>
                </c:pt>
                <c:pt idx="1">
                  <c:v>2</c:v>
                </c:pt>
                <c:pt idx="2">
                  <c:v>3</c:v>
                </c:pt>
                <c:pt idx="3">
                  <c:v>4</c:v>
                </c:pt>
                <c:pt idx="4">
                  <c:v>5</c:v>
                </c:pt>
                <c:pt idx="5">
                  <c:v>6</c:v>
                </c:pt>
              </c:numCache>
            </c:numRef>
          </c:cat>
          <c:val>
            <c:numRef>
              <c:f>'Junginys 1'!$B$4:$G$4</c:f>
              <c:numCache>
                <c:formatCode>#,##0</c:formatCode>
                <c:ptCount val="6"/>
                <c:pt idx="0">
                  <c:v>2</c:v>
                </c:pt>
                <c:pt idx="1">
                  <c:v>2</c:v>
                </c:pt>
                <c:pt idx="2">
                  <c:v>4</c:v>
                </c:pt>
                <c:pt idx="3">
                  <c:v>9</c:v>
                </c:pt>
                <c:pt idx="4">
                  <c:v>5</c:v>
                </c:pt>
                <c:pt idx="5">
                  <c:v>1</c:v>
                </c:pt>
              </c:numCache>
            </c:numRef>
          </c:val>
          <c:extLst xmlns:c16r2="http://schemas.microsoft.com/office/drawing/2015/06/chart">
            <c:ext xmlns:c16="http://schemas.microsoft.com/office/drawing/2014/chart" uri="{C3380CC4-5D6E-409C-BE32-E72D297353CC}">
              <c16:uniqueId val="{00000000-927D-414C-99F3-8826E4DA7292}"/>
            </c:ext>
          </c:extLst>
        </c:ser>
        <c:dLbls>
          <c:showLegendKey val="0"/>
          <c:showVal val="0"/>
          <c:showCatName val="0"/>
          <c:showSerName val="0"/>
          <c:showPercent val="0"/>
          <c:showBubbleSize val="0"/>
        </c:dLbls>
        <c:gapWidth val="50"/>
        <c:axId val="338048424"/>
        <c:axId val="338047640"/>
      </c:barChart>
      <c:valAx>
        <c:axId val="338047640"/>
        <c:scaling>
          <c:orientation val="minMax"/>
          <c:min val="0"/>
        </c:scaling>
        <c:delete val="0"/>
        <c:axPos val="l"/>
        <c:majorGridlines/>
        <c:title>
          <c:tx>
            <c:rich>
              <a:bodyPr/>
              <a:lstStyle/>
              <a:p>
                <a:pPr>
                  <a:defRPr/>
                </a:pPr>
                <a:r>
                  <a:rPr lang="lt-LT"/>
                  <a:t>Respondentų skaičius</a:t>
                </a:r>
              </a:p>
            </c:rich>
          </c:tx>
          <c:layout>
            <c:manualLayout>
              <c:xMode val="edge"/>
              <c:yMode val="edge"/>
              <c:x val="1.5366884364195159E-2"/>
              <c:y val="3.9095231020650718E-2"/>
            </c:manualLayout>
          </c:layout>
          <c:overlay val="0"/>
        </c:title>
        <c:numFmt formatCode="#,##0" sourceLinked="1"/>
        <c:majorTickMark val="out"/>
        <c:minorTickMark val="none"/>
        <c:tickLblPos val="nextTo"/>
        <c:crossAx val="338048424"/>
        <c:crosses val="autoZero"/>
        <c:crossBetween val="between"/>
        <c:majorUnit val="2"/>
      </c:valAx>
      <c:catAx>
        <c:axId val="338048424"/>
        <c:scaling>
          <c:orientation val="minMax"/>
        </c:scaling>
        <c:delete val="0"/>
        <c:axPos val="b"/>
        <c:title>
          <c:tx>
            <c:rich>
              <a:bodyPr/>
              <a:lstStyle/>
              <a:p>
                <a:pPr>
                  <a:defRPr/>
                </a:pPr>
                <a:r>
                  <a:rPr lang="lt-LT"/>
                  <a:t>Balas</a:t>
                </a:r>
              </a:p>
            </c:rich>
          </c:tx>
          <c:overlay val="0"/>
        </c:title>
        <c:numFmt formatCode="General" sourceLinked="1"/>
        <c:majorTickMark val="out"/>
        <c:minorTickMark val="none"/>
        <c:tickLblPos val="nextTo"/>
        <c:crossAx val="338047640"/>
        <c:crosses val="autoZero"/>
        <c:auto val="1"/>
        <c:lblAlgn val="ctr"/>
        <c:lblOffset val="100"/>
        <c:noMultiLvlLbl val="0"/>
      </c:catAx>
      <c:spPr>
        <a:noFill/>
        <a:ln w="25400">
          <a:noFill/>
        </a:ln>
      </c:spPr>
    </c:plotArea>
    <c:plotVisOnly val="1"/>
    <c:dispBlanksAs val="gap"/>
    <c:showDLblsOverMax val="0"/>
  </c:chart>
  <c:spPr>
    <a:noFill/>
    <a:ln w="6350">
      <a:solidFill>
        <a:srgbClr val="FFFFFF"/>
      </a:solidFill>
    </a:ln>
  </c:spPr>
  <c:txPr>
    <a:bodyPr/>
    <a:lstStyle/>
    <a:p>
      <a:pPr>
        <a:defRPr sz="600" b="0" i="0">
          <a:solidFill>
            <a:srgbClr val="000000"/>
          </a:solidFill>
          <a:latin typeface="Arial" panose="020B0604020202020204" pitchFamily="34" charset="0"/>
          <a:ea typeface="Arial"/>
          <a:cs typeface="Arial" panose="020B0604020202020204" pitchFamily="34" charset="0"/>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236220472440951E-2"/>
          <c:y val="0.10762993713487427"/>
          <c:w val="0.85969422572178478"/>
          <c:h val="0.6247055877883686"/>
        </c:manualLayout>
      </c:layout>
      <c:barChart>
        <c:barDir val="col"/>
        <c:grouping val="clustered"/>
        <c:varyColors val="0"/>
        <c:ser>
          <c:idx val="0"/>
          <c:order val="0"/>
          <c:tx>
            <c:strRef>
              <c:f>'Junginys 1'!$A$4</c:f>
              <c:strCache>
                <c:ptCount val="1"/>
                <c:pt idx="0">
                  <c:v>Modernizuotų daugiabučių namų skaičius</c:v>
                </c:pt>
              </c:strCache>
            </c:strRef>
          </c:tx>
          <c:spPr>
            <a:solidFill>
              <a:srgbClr val="00338D"/>
            </a:solidFill>
            <a:ln>
              <a:noFill/>
            </a:ln>
          </c:spPr>
          <c:invertIfNegative val="0"/>
          <c:cat>
            <c:numRef>
              <c:f>'Junginys 1'!$B$3:$M$3</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'Junginys 1'!$B$4:$M$4</c:f>
              <c:numCache>
                <c:formatCode>0</c:formatCode>
                <c:ptCount val="12"/>
                <c:pt idx="0">
                  <c:v>1</c:v>
                </c:pt>
                <c:pt idx="1">
                  <c:v>61</c:v>
                </c:pt>
                <c:pt idx="2">
                  <c:v>93</c:v>
                </c:pt>
                <c:pt idx="3">
                  <c:v>70</c:v>
                </c:pt>
                <c:pt idx="4">
                  <c:v>73</c:v>
                </c:pt>
                <c:pt idx="5">
                  <c:v>74</c:v>
                </c:pt>
                <c:pt idx="6">
                  <c:v>68</c:v>
                </c:pt>
                <c:pt idx="7">
                  <c:v>37</c:v>
                </c:pt>
                <c:pt idx="8">
                  <c:v>41</c:v>
                </c:pt>
                <c:pt idx="9">
                  <c:v>123</c:v>
                </c:pt>
                <c:pt idx="10">
                  <c:v>574</c:v>
                </c:pt>
                <c:pt idx="11">
                  <c:v>769</c:v>
                </c:pt>
              </c:numCache>
            </c:numRef>
          </c:val>
          <c:extLst xmlns:c16r2="http://schemas.microsoft.com/office/drawing/2015/06/chart">
            <c:ext xmlns:c16="http://schemas.microsoft.com/office/drawing/2014/chart" uri="{C3380CC4-5D6E-409C-BE32-E72D297353CC}">
              <c16:uniqueId val="{00000000-030F-4A31-852B-48A38FE344F1}"/>
            </c:ext>
          </c:extLst>
        </c:ser>
        <c:dLbls>
          <c:showLegendKey val="0"/>
          <c:showVal val="0"/>
          <c:showCatName val="0"/>
          <c:showSerName val="0"/>
          <c:showPercent val="0"/>
          <c:showBubbleSize val="0"/>
        </c:dLbls>
        <c:gapWidth val="50"/>
        <c:axId val="274628776"/>
        <c:axId val="274623680"/>
      </c:barChart>
      <c:lineChart>
        <c:grouping val="standard"/>
        <c:varyColors val="0"/>
        <c:ser>
          <c:idx val="1"/>
          <c:order val="1"/>
          <c:tx>
            <c:strRef>
              <c:f>'Junginys 1'!$A$5</c:f>
              <c:strCache>
                <c:ptCount val="1"/>
                <c:pt idx="0">
                  <c:v>Atitinkamais metais įgyvendintų projektų vidutiniai skaičiuojamieji šilumos energijos sutaupymai, kWh/m2</c:v>
                </c:pt>
              </c:strCache>
            </c:strRef>
          </c:tx>
          <c:spPr>
            <a:ln>
              <a:solidFill>
                <a:srgbClr val="ED7D31"/>
              </a:solidFill>
            </a:ln>
          </c:spPr>
          <c:marker>
            <c:symbol val="diamond"/>
            <c:size val="5"/>
            <c:spPr>
              <a:solidFill>
                <a:srgbClr val="ED7D31"/>
              </a:solidFill>
              <a:ln>
                <a:solidFill>
                  <a:srgbClr val="ED7D31"/>
                </a:solidFill>
              </a:ln>
            </c:spPr>
          </c:marker>
          <c:cat>
            <c:numRef>
              <c:f>'Junginys 1'!$B$3:$M$3</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'Junginys 1'!$B$5:$M$5</c:f>
              <c:numCache>
                <c:formatCode>0</c:formatCode>
                <c:ptCount val="12"/>
                <c:pt idx="0">
                  <c:v>2.9941949280000002</c:v>
                </c:pt>
                <c:pt idx="1">
                  <c:v>44.124619449999997</c:v>
                </c:pt>
                <c:pt idx="2">
                  <c:v>35.590009850000001</c:v>
                </c:pt>
                <c:pt idx="3">
                  <c:v>104.9688134</c:v>
                </c:pt>
                <c:pt idx="4">
                  <c:v>57.201222370000004</c:v>
                </c:pt>
                <c:pt idx="5">
                  <c:v>65.524694109999999</c:v>
                </c:pt>
                <c:pt idx="6">
                  <c:v>73.567381240000003</c:v>
                </c:pt>
                <c:pt idx="7">
                  <c:v>98.487981980000001</c:v>
                </c:pt>
                <c:pt idx="8">
                  <c:v>161.4467325</c:v>
                </c:pt>
                <c:pt idx="9">
                  <c:v>174.43895420000001</c:v>
                </c:pt>
                <c:pt idx="10">
                  <c:v>182.5842451</c:v>
                </c:pt>
                <c:pt idx="11">
                  <c:v>172.6819313</c:v>
                </c:pt>
              </c:numCache>
            </c:numRef>
          </c:val>
          <c:smooth val="0"/>
          <c:extLst xmlns:c16r2="http://schemas.microsoft.com/office/drawing/2015/06/chart">
            <c:ext xmlns:c16="http://schemas.microsoft.com/office/drawing/2014/chart" uri="{C3380CC4-5D6E-409C-BE32-E72D297353CC}">
              <c16:uniqueId val="{00000001-030F-4A31-852B-48A38FE344F1}"/>
            </c:ext>
          </c:extLst>
        </c:ser>
        <c:dLbls>
          <c:showLegendKey val="0"/>
          <c:showVal val="0"/>
          <c:showCatName val="0"/>
          <c:showSerName val="0"/>
          <c:showPercent val="0"/>
          <c:showBubbleSize val="0"/>
        </c:dLbls>
        <c:marker val="1"/>
        <c:smooth val="0"/>
        <c:axId val="274627992"/>
        <c:axId val="274624072"/>
      </c:lineChart>
      <c:catAx>
        <c:axId val="274628776"/>
        <c:scaling>
          <c:orientation val="minMax"/>
        </c:scaling>
        <c:delete val="0"/>
        <c:axPos val="b"/>
        <c:numFmt formatCode="General" sourceLinked="1"/>
        <c:majorTickMark val="out"/>
        <c:minorTickMark val="none"/>
        <c:tickLblPos val="low"/>
        <c:spPr>
          <a:ln w="3175">
            <a:solidFill>
              <a:srgbClr val="000000"/>
            </a:solidFill>
            <a:prstDash val="solid"/>
          </a:ln>
        </c:spPr>
        <c:crossAx val="274623680"/>
        <c:crosses val="autoZero"/>
        <c:auto val="1"/>
        <c:lblAlgn val="ctr"/>
        <c:lblOffset val="100"/>
        <c:noMultiLvlLbl val="0"/>
      </c:catAx>
      <c:valAx>
        <c:axId val="274623680"/>
        <c:scaling>
          <c:orientation val="minMax"/>
        </c:scaling>
        <c:delete val="0"/>
        <c:axPos val="l"/>
        <c:majorGridlines/>
        <c:title>
          <c:tx>
            <c:rich>
              <a:bodyPr rot="0" vert="horz"/>
              <a:lstStyle/>
              <a:p>
                <a:pPr>
                  <a:defRPr/>
                </a:pPr>
                <a:r>
                  <a:rPr lang="lt-LT"/>
                  <a:t>Namų skaičius</a:t>
                </a:r>
              </a:p>
            </c:rich>
          </c:tx>
          <c:layout>
            <c:manualLayout>
              <c:xMode val="edge"/>
              <c:yMode val="edge"/>
              <c:x val="0"/>
              <c:y val="3.3337566675133352E-3"/>
            </c:manualLayout>
          </c:layout>
          <c:overlay val="0"/>
        </c:title>
        <c:numFmt formatCode="0" sourceLinked="1"/>
        <c:majorTickMark val="out"/>
        <c:minorTickMark val="none"/>
        <c:tickLblPos val="nextTo"/>
        <c:spPr>
          <a:ln w="3175">
            <a:solidFill>
              <a:srgbClr val="000000"/>
            </a:solidFill>
            <a:prstDash val="solid"/>
          </a:ln>
        </c:spPr>
        <c:crossAx val="274628776"/>
        <c:crosses val="autoZero"/>
        <c:crossBetween val="between"/>
      </c:valAx>
      <c:valAx>
        <c:axId val="274624072"/>
        <c:scaling>
          <c:orientation val="minMax"/>
        </c:scaling>
        <c:delete val="0"/>
        <c:axPos val="r"/>
        <c:title>
          <c:tx>
            <c:rich>
              <a:bodyPr rot="0" vert="horz"/>
              <a:lstStyle/>
              <a:p>
                <a:pPr>
                  <a:defRPr/>
                </a:pPr>
                <a:r>
                  <a:rPr lang="lt-LT"/>
                  <a:t>kWh/m2</a:t>
                </a:r>
              </a:p>
            </c:rich>
          </c:tx>
          <c:layout>
            <c:manualLayout>
              <c:xMode val="edge"/>
              <c:yMode val="edge"/>
              <c:x val="0.91977083333333332"/>
              <c:y val="3.3337566675133378E-3"/>
            </c:manualLayout>
          </c:layout>
          <c:overlay val="0"/>
        </c:title>
        <c:numFmt formatCode="0" sourceLinked="1"/>
        <c:majorTickMark val="out"/>
        <c:minorTickMark val="none"/>
        <c:tickLblPos val="nextTo"/>
        <c:crossAx val="274627992"/>
        <c:crosses val="max"/>
        <c:crossBetween val="between"/>
      </c:valAx>
      <c:catAx>
        <c:axId val="274627992"/>
        <c:scaling>
          <c:orientation val="minMax"/>
        </c:scaling>
        <c:delete val="1"/>
        <c:axPos val="b"/>
        <c:numFmt formatCode="General" sourceLinked="1"/>
        <c:majorTickMark val="out"/>
        <c:minorTickMark val="none"/>
        <c:tickLblPos val="nextTo"/>
        <c:crossAx val="274624072"/>
        <c:crosses val="autoZero"/>
        <c:auto val="1"/>
        <c:lblAlgn val="ctr"/>
        <c:lblOffset val="100"/>
        <c:noMultiLvlLbl val="0"/>
      </c:catAx>
      <c:spPr>
        <a:noFill/>
        <a:ln w="25400">
          <a:noFill/>
        </a:ln>
      </c:spPr>
    </c:plotArea>
    <c:legend>
      <c:legendPos val="b"/>
      <c:layout>
        <c:manualLayout>
          <c:xMode val="edge"/>
          <c:yMode val="edge"/>
          <c:x val="0"/>
          <c:y val="0.85575231775463556"/>
          <c:w val="1"/>
          <c:h val="0.14284512319024636"/>
        </c:manualLayout>
      </c:layout>
      <c:overlay val="0"/>
      <c:spPr>
        <a:noFill/>
        <a:ln w="25400">
          <a:noFill/>
        </a:ln>
      </c:spPr>
    </c:legend>
    <c:plotVisOnly val="1"/>
    <c:dispBlanksAs val="gap"/>
    <c:showDLblsOverMax val="0"/>
  </c:chart>
  <c:spPr>
    <a:noFill/>
    <a:ln w="6350">
      <a:solidFill>
        <a:srgbClr val="FFFFFF"/>
      </a:solidFill>
    </a:ln>
  </c:spPr>
  <c:txPr>
    <a:bodyPr/>
    <a:lstStyle/>
    <a:p>
      <a:pPr>
        <a:defRPr sz="900" b="0" i="0">
          <a:solidFill>
            <a:srgbClr val="000000"/>
          </a:solidFill>
          <a:latin typeface="Arial" panose="020B0604020202020204" pitchFamily="34" charset="0"/>
          <a:ea typeface="Arial"/>
          <a:cs typeface="Arial" panose="020B0604020202020204" pitchFamily="34" charset="0"/>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892716535433069E-2"/>
          <c:y val="8.3993980274649965E-2"/>
          <c:w val="0.90296286734649978"/>
          <c:h val="0.50277337346483564"/>
        </c:manualLayout>
      </c:layout>
      <c:barChart>
        <c:barDir val="col"/>
        <c:grouping val="clustered"/>
        <c:varyColors val="0"/>
        <c:ser>
          <c:idx val="2"/>
          <c:order val="2"/>
          <c:tx>
            <c:strRef>
              <c:f>'Junginys 1'!$A$6</c:f>
              <c:strCache>
                <c:ptCount val="1"/>
                <c:pt idx="0">
                  <c:v>Suminės butų modernizavimo išlaidos</c:v>
                </c:pt>
              </c:strCache>
            </c:strRef>
          </c:tx>
          <c:spPr>
            <a:solidFill>
              <a:srgbClr val="ED7D31"/>
            </a:solidFill>
            <a:ln w="19050">
              <a:noFill/>
              <a:prstDash val="solid"/>
            </a:ln>
          </c:spPr>
          <c:invertIfNegative val="0"/>
          <c:cat>
            <c:numRef>
              <c:f>'Junginys 1'!$B$3:$V$3</c:f>
              <c:numCache>
                <c:formatCode>General</c:formatCode>
                <c:ptCount val="21"/>
                <c:pt idx="0">
                  <c:v>-1</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numCache>
            </c:numRef>
          </c:cat>
          <c:val>
            <c:numRef>
              <c:f>'Junginys 1'!$B$6:$V$6</c:f>
              <c:numCache>
                <c:formatCode>#,##0</c:formatCode>
                <c:ptCount val="21"/>
                <c:pt idx="0">
                  <c:v>6155.2650000000003</c:v>
                </c:pt>
                <c:pt idx="1">
                  <c:v>16533.837799999998</c:v>
                </c:pt>
                <c:pt idx="2">
                  <c:v>27261.105704971807</c:v>
                </c:pt>
                <c:pt idx="3">
                  <c:v>37777.273745488608</c:v>
                </c:pt>
                <c:pt idx="4">
                  <c:v>48613.301100020966</c:v>
                </c:pt>
                <c:pt idx="5">
                  <c:v>59778.916595682371</c:v>
                </c:pt>
                <c:pt idx="6">
                  <c:v>71284.144971172602</c:v>
                </c:pt>
                <c:pt idx="7">
                  <c:v>83139.315877211804</c:v>
                </c:pt>
                <c:pt idx="8">
                  <c:v>95355.073150731361</c:v>
                </c:pt>
                <c:pt idx="9">
                  <c:v>112123.1546562654</c:v>
                </c:pt>
                <c:pt idx="10">
                  <c:v>129910.19322280688</c:v>
                </c:pt>
                <c:pt idx="11">
                  <c:v>147697.23178934836</c:v>
                </c:pt>
                <c:pt idx="12">
                  <c:v>165484.27035588984</c:v>
                </c:pt>
                <c:pt idx="13">
                  <c:v>183271.30892243132</c:v>
                </c:pt>
                <c:pt idx="14">
                  <c:v>201058.34748897279</c:v>
                </c:pt>
                <c:pt idx="15">
                  <c:v>218845.38605551427</c:v>
                </c:pt>
                <c:pt idx="16">
                  <c:v>236632.42462205575</c:v>
                </c:pt>
                <c:pt idx="17">
                  <c:v>254419.46318859723</c:v>
                </c:pt>
                <c:pt idx="18">
                  <c:v>272206.50175513874</c:v>
                </c:pt>
                <c:pt idx="19">
                  <c:v>289993.54032168025</c:v>
                </c:pt>
                <c:pt idx="20">
                  <c:v>307780.57888822176</c:v>
                </c:pt>
              </c:numCache>
            </c:numRef>
          </c:val>
          <c:extLst xmlns:c16r2="http://schemas.microsoft.com/office/drawing/2015/06/chart">
            <c:ext xmlns:c16="http://schemas.microsoft.com/office/drawing/2014/chart" uri="{C3380CC4-5D6E-409C-BE32-E72D297353CC}">
              <c16:uniqueId val="{00000000-7096-4DC6-AE79-D7370E336668}"/>
            </c:ext>
          </c:extLst>
        </c:ser>
        <c:dLbls>
          <c:showLegendKey val="0"/>
          <c:showVal val="0"/>
          <c:showCatName val="0"/>
          <c:showSerName val="0"/>
          <c:showPercent val="0"/>
          <c:showBubbleSize val="0"/>
        </c:dLbls>
        <c:gapWidth val="150"/>
        <c:axId val="335806832"/>
        <c:axId val="335804872"/>
      </c:barChart>
      <c:lineChart>
        <c:grouping val="standard"/>
        <c:varyColors val="0"/>
        <c:ser>
          <c:idx val="0"/>
          <c:order val="0"/>
          <c:tx>
            <c:strRef>
              <c:f>'Junginys 1'!$A$4</c:f>
              <c:strCache>
                <c:ptCount val="1"/>
                <c:pt idx="0">
                  <c:v>Suminė sutaupytos šilumos energijos vertė (skaičiuojamoji sutaupyta šilumos energija)</c:v>
                </c:pt>
              </c:strCache>
            </c:strRef>
          </c:tx>
          <c:spPr>
            <a:ln w="12700">
              <a:solidFill>
                <a:srgbClr val="6D2077"/>
              </a:solidFill>
            </a:ln>
          </c:spPr>
          <c:marker>
            <c:symbol val="x"/>
            <c:size val="3"/>
            <c:spPr>
              <a:solidFill>
                <a:srgbClr val="6D2077"/>
              </a:solidFill>
              <a:ln w="12700">
                <a:solidFill>
                  <a:srgbClr val="6D2077"/>
                </a:solidFill>
              </a:ln>
            </c:spPr>
          </c:marker>
          <c:cat>
            <c:numRef>
              <c:f>'Junginys 1'!$B$3:$V$3</c:f>
              <c:numCache>
                <c:formatCode>General</c:formatCode>
                <c:ptCount val="21"/>
                <c:pt idx="0">
                  <c:v>-1</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numCache>
            </c:numRef>
          </c:cat>
          <c:val>
            <c:numRef>
              <c:f>'Junginys 1'!$B$4:$V$4</c:f>
              <c:numCache>
                <c:formatCode>General</c:formatCode>
                <c:ptCount val="21"/>
                <c:pt idx="2" formatCode="#,##0">
                  <c:v>7761.1564075873357</c:v>
                </c:pt>
                <c:pt idx="3" formatCode="#,##0">
                  <c:v>26684.969755686674</c:v>
                </c:pt>
                <c:pt idx="4" formatCode="#,##0">
                  <c:v>46328.628189344679</c:v>
                </c:pt>
                <c:pt idx="5" formatCode="#,##0">
                  <c:v>66477.521217430622</c:v>
                </c:pt>
                <c:pt idx="6" formatCode="#,##0">
                  <c:v>86345.769593896155</c:v>
                </c:pt>
                <c:pt idx="7" formatCode="#,##0">
                  <c:v>106373.43482258559</c:v>
                </c:pt>
                <c:pt idx="8" formatCode="#,##0">
                  <c:v>126701.6747693989</c:v>
                </c:pt>
                <c:pt idx="9" formatCode="#,##0">
                  <c:v>147439.1700221689</c:v>
                </c:pt>
                <c:pt idx="10" formatCode="#,##0">
                  <c:v>168483.01974163752</c:v>
                </c:pt>
                <c:pt idx="11" formatCode="#,##0">
                  <c:v>189556.19834021101</c:v>
                </c:pt>
                <c:pt idx="12" formatCode="#,##0">
                  <c:v>210935.81343885517</c:v>
                </c:pt>
                <c:pt idx="13" formatCode="#,##0">
                  <c:v>232463.4111937237</c:v>
                </c:pt>
                <c:pt idx="14" formatCode="#,##0">
                  <c:v>254368.40842669096</c:v>
                </c:pt>
                <c:pt idx="15" formatCode="#,##0">
                  <c:v>276672.75243345799</c:v>
                </c:pt>
                <c:pt idx="16" formatCode="#,##0">
                  <c:v>299392.29034610483</c:v>
                </c:pt>
                <c:pt idx="17" formatCode="#,##0">
                  <c:v>322560.83086658781</c:v>
                </c:pt>
                <c:pt idx="18" formatCode="#,##0">
                  <c:v>345928.89151273225</c:v>
                </c:pt>
                <c:pt idx="19" formatCode="#,##0">
                  <c:v>369750.71503243991</c:v>
                </c:pt>
                <c:pt idx="20" formatCode="#,##0">
                  <c:v>393738.55196894472</c:v>
                </c:pt>
              </c:numCache>
            </c:numRef>
          </c:val>
          <c:smooth val="0"/>
          <c:extLst xmlns:c16r2="http://schemas.microsoft.com/office/drawing/2015/06/chart">
            <c:ext xmlns:c16="http://schemas.microsoft.com/office/drawing/2014/chart" uri="{C3380CC4-5D6E-409C-BE32-E72D297353CC}">
              <c16:uniqueId val="{00000001-7096-4DC6-AE79-D7370E336668}"/>
            </c:ext>
          </c:extLst>
        </c:ser>
        <c:ser>
          <c:idx val="1"/>
          <c:order val="1"/>
          <c:tx>
            <c:strRef>
              <c:f>'Junginys 1'!$A$5</c:f>
              <c:strCache>
                <c:ptCount val="1"/>
                <c:pt idx="0">
                  <c:v>Suminė sutaupytos šilumos energijos vertė (skaičiuojamoji sutaupyta šilumos energija; fiksuota 2017 m. kaina)</c:v>
                </c:pt>
              </c:strCache>
            </c:strRef>
          </c:tx>
          <c:spPr>
            <a:ln w="12700">
              <a:solidFill>
                <a:srgbClr val="6D2077"/>
              </a:solidFill>
              <a:prstDash val="sysDash"/>
            </a:ln>
          </c:spPr>
          <c:marker>
            <c:symbol val="none"/>
          </c:marker>
          <c:cat>
            <c:numRef>
              <c:f>'Junginys 1'!$B$3:$V$3</c:f>
              <c:numCache>
                <c:formatCode>General</c:formatCode>
                <c:ptCount val="21"/>
                <c:pt idx="0">
                  <c:v>-1</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numCache>
            </c:numRef>
          </c:cat>
          <c:val>
            <c:numRef>
              <c:f>'Junginys 1'!$B$5:$V$5</c:f>
              <c:numCache>
                <c:formatCode>General</c:formatCode>
                <c:ptCount val="21"/>
                <c:pt idx="2" formatCode="#,##0">
                  <c:v>6329.9855093980777</c:v>
                </c:pt>
                <c:pt idx="3" formatCode="#,##0">
                  <c:v>21099.951697993594</c:v>
                </c:pt>
                <c:pt idx="4" formatCode="#,##0">
                  <c:v>35869.917886589108</c:v>
                </c:pt>
                <c:pt idx="5" formatCode="#,##0">
                  <c:v>50639.884075184622</c:v>
                </c:pt>
                <c:pt idx="6" formatCode="#,##0">
                  <c:v>65409.850263780136</c:v>
                </c:pt>
                <c:pt idx="7" formatCode="#,##0">
                  <c:v>80179.816452375657</c:v>
                </c:pt>
                <c:pt idx="8" formatCode="#,##0">
                  <c:v>94949.782640971171</c:v>
                </c:pt>
                <c:pt idx="9" formatCode="#,##0">
                  <c:v>109719.74882956668</c:v>
                </c:pt>
                <c:pt idx="10" formatCode="#,##0">
                  <c:v>124489.7150181622</c:v>
                </c:pt>
                <c:pt idx="11" formatCode="#,##0">
                  <c:v>139259.68120675773</c:v>
                </c:pt>
                <c:pt idx="12" formatCode="#,##0">
                  <c:v>154029.64739535324</c:v>
                </c:pt>
                <c:pt idx="13" formatCode="#,##0">
                  <c:v>168799.61358394875</c:v>
                </c:pt>
                <c:pt idx="14" formatCode="#,##0">
                  <c:v>183569.57977254427</c:v>
                </c:pt>
                <c:pt idx="15" formatCode="#,##0">
                  <c:v>198339.54596113978</c:v>
                </c:pt>
                <c:pt idx="16" formatCode="#,##0">
                  <c:v>213109.5121497353</c:v>
                </c:pt>
                <c:pt idx="17" formatCode="#,##0">
                  <c:v>227879.47833833081</c:v>
                </c:pt>
                <c:pt idx="18" formatCode="#,##0">
                  <c:v>242649.44452692632</c:v>
                </c:pt>
                <c:pt idx="19" formatCode="#,##0">
                  <c:v>257419.41071552184</c:v>
                </c:pt>
                <c:pt idx="20" formatCode="#,##0">
                  <c:v>272189.37690411735</c:v>
                </c:pt>
              </c:numCache>
            </c:numRef>
          </c:val>
          <c:smooth val="0"/>
          <c:extLst xmlns:c16r2="http://schemas.microsoft.com/office/drawing/2015/06/chart">
            <c:ext xmlns:c16="http://schemas.microsoft.com/office/drawing/2014/chart" uri="{C3380CC4-5D6E-409C-BE32-E72D297353CC}">
              <c16:uniqueId val="{00000002-7096-4DC6-AE79-D7370E336668}"/>
            </c:ext>
          </c:extLst>
        </c:ser>
        <c:ser>
          <c:idx val="3"/>
          <c:order val="3"/>
          <c:tx>
            <c:strRef>
              <c:f>'Junginys 1'!$A$7</c:f>
              <c:strCache>
                <c:ptCount val="1"/>
                <c:pt idx="0">
                  <c:v>Suminė sutaupytos šilumos energijos vertė (faktiškai sutaupyta šilumos energija)</c:v>
                </c:pt>
              </c:strCache>
            </c:strRef>
          </c:tx>
          <c:spPr>
            <a:ln w="12700">
              <a:solidFill>
                <a:srgbClr val="00338D"/>
              </a:solidFill>
              <a:prstDash val="solid"/>
            </a:ln>
          </c:spPr>
          <c:marker>
            <c:symbol val="square"/>
            <c:size val="3"/>
            <c:spPr>
              <a:solidFill>
                <a:srgbClr val="00338D"/>
              </a:solidFill>
              <a:ln w="12700">
                <a:solidFill>
                  <a:srgbClr val="00338D"/>
                </a:solidFill>
              </a:ln>
            </c:spPr>
          </c:marker>
          <c:cat>
            <c:numRef>
              <c:f>'Junginys 1'!$B$3:$V$3</c:f>
              <c:numCache>
                <c:formatCode>General</c:formatCode>
                <c:ptCount val="21"/>
                <c:pt idx="0">
                  <c:v>-1</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numCache>
            </c:numRef>
          </c:cat>
          <c:val>
            <c:numRef>
              <c:f>'Junginys 1'!$B$7:$V$7</c:f>
              <c:numCache>
                <c:formatCode>General</c:formatCode>
                <c:ptCount val="21"/>
                <c:pt idx="2" formatCode="#,##0">
                  <c:v>4551.1421174092138</c:v>
                </c:pt>
                <c:pt idx="3" formatCode="#,##0">
                  <c:v>15648.066264734665</c:v>
                </c:pt>
                <c:pt idx="4" formatCode="#,##0">
                  <c:v>27167.107570231718</c:v>
                </c:pt>
                <c:pt idx="5" formatCode="#,##0">
                  <c:v>38982.418441901318</c:v>
                </c:pt>
                <c:pt idx="6" formatCode="#,##0">
                  <c:v>50633.159289860705</c:v>
                </c:pt>
                <c:pt idx="7" formatCode="#,##0">
                  <c:v>62377.382179964196</c:v>
                </c:pt>
                <c:pt idx="8" formatCode="#,##0">
                  <c:v>74297.862084775523</c:v>
                </c:pt>
                <c:pt idx="9" formatCode="#,##0">
                  <c:v>86458.329300999845</c:v>
                </c:pt>
                <c:pt idx="10" formatCode="#,##0">
                  <c:v>98798.442776496231</c:v>
                </c:pt>
                <c:pt idx="11" formatCode="#,##0">
                  <c:v>111155.75470669974</c:v>
                </c:pt>
                <c:pt idx="12" formatCode="#,##0">
                  <c:v>123692.76100054468</c:v>
                </c:pt>
                <c:pt idx="13" formatCode="#,##0">
                  <c:v>136316.54432399958</c:v>
                </c:pt>
                <c:pt idx="14" formatCode="#,##0">
                  <c:v>149161.63470141159</c:v>
                </c:pt>
                <c:pt idx="15" formatCode="#,##0">
                  <c:v>162240.90202697981</c:v>
                </c:pt>
                <c:pt idx="16" formatCode="#,##0">
                  <c:v>175563.63905895592</c:v>
                </c:pt>
                <c:pt idx="17" formatCode="#,##0">
                  <c:v>189149.67122016713</c:v>
                </c:pt>
                <c:pt idx="18" formatCode="#,##0">
                  <c:v>202852.70198306622</c:v>
                </c:pt>
                <c:pt idx="19" formatCode="#,##0">
                  <c:v>216821.81929502278</c:v>
                </c:pt>
                <c:pt idx="20" formatCode="#,##0">
                  <c:v>230888.28687458919</c:v>
                </c:pt>
              </c:numCache>
            </c:numRef>
          </c:val>
          <c:smooth val="0"/>
          <c:extLst xmlns:c16r2="http://schemas.microsoft.com/office/drawing/2015/06/chart">
            <c:ext xmlns:c16="http://schemas.microsoft.com/office/drawing/2014/chart" uri="{C3380CC4-5D6E-409C-BE32-E72D297353CC}">
              <c16:uniqueId val="{00000003-7096-4DC6-AE79-D7370E336668}"/>
            </c:ext>
          </c:extLst>
        </c:ser>
        <c:ser>
          <c:idx val="4"/>
          <c:order val="4"/>
          <c:tx>
            <c:strRef>
              <c:f>'Junginys 1'!$A$8</c:f>
              <c:strCache>
                <c:ptCount val="1"/>
                <c:pt idx="0">
                  <c:v>Suminė sutaupytos šilumos energijos vertė (faktiškai sutaupyta šilumos energija; fiksuota 2017 m. kaina)</c:v>
                </c:pt>
              </c:strCache>
            </c:strRef>
          </c:tx>
          <c:spPr>
            <a:ln>
              <a:solidFill>
                <a:srgbClr val="00338D"/>
              </a:solidFill>
              <a:prstDash val="sysDot"/>
            </a:ln>
          </c:spPr>
          <c:marker>
            <c:symbol val="none"/>
          </c:marker>
          <c:cat>
            <c:numRef>
              <c:f>'Junginys 1'!$B$3:$V$3</c:f>
              <c:numCache>
                <c:formatCode>General</c:formatCode>
                <c:ptCount val="21"/>
                <c:pt idx="0">
                  <c:v>-1</c:v>
                </c:pt>
                <c:pt idx="1">
                  <c:v>0</c:v>
                </c:pt>
                <c:pt idx="2">
                  <c:v>1</c:v>
                </c:pt>
                <c:pt idx="3">
                  <c:v>2</c:v>
                </c:pt>
                <c:pt idx="4">
                  <c:v>3</c:v>
                </c:pt>
                <c:pt idx="5">
                  <c:v>4</c:v>
                </c:pt>
                <c:pt idx="6">
                  <c:v>5</c:v>
                </c:pt>
                <c:pt idx="7">
                  <c:v>6</c:v>
                </c:pt>
                <c:pt idx="8">
                  <c:v>7</c:v>
                </c:pt>
                <c:pt idx="9">
                  <c:v>8</c:v>
                </c:pt>
                <c:pt idx="10">
                  <c:v>9</c:v>
                </c:pt>
                <c:pt idx="11">
                  <c:v>10</c:v>
                </c:pt>
                <c:pt idx="12">
                  <c:v>11</c:v>
                </c:pt>
                <c:pt idx="13">
                  <c:v>12</c:v>
                </c:pt>
                <c:pt idx="14">
                  <c:v>13</c:v>
                </c:pt>
                <c:pt idx="15">
                  <c:v>14</c:v>
                </c:pt>
                <c:pt idx="16">
                  <c:v>15</c:v>
                </c:pt>
                <c:pt idx="17">
                  <c:v>16</c:v>
                </c:pt>
                <c:pt idx="18">
                  <c:v>17</c:v>
                </c:pt>
                <c:pt idx="19">
                  <c:v>18</c:v>
                </c:pt>
                <c:pt idx="20">
                  <c:v>19</c:v>
                </c:pt>
              </c:numCache>
            </c:numRef>
          </c:cat>
          <c:val>
            <c:numRef>
              <c:f>'Junginys 1'!$B$8:$V$8</c:f>
              <c:numCache>
                <c:formatCode>General</c:formatCode>
                <c:ptCount val="21"/>
                <c:pt idx="2" formatCode="#,##0">
                  <c:v>3711.9035027110331</c:v>
                </c:pt>
                <c:pt idx="3" formatCode="#,##0">
                  <c:v>12373.011675703445</c:v>
                </c:pt>
                <c:pt idx="4" formatCode="#,##0">
                  <c:v>21034.119848695856</c:v>
                </c:pt>
                <c:pt idx="5" formatCode="#,##0">
                  <c:v>29695.228021688268</c:v>
                </c:pt>
                <c:pt idx="6" formatCode="#,##0">
                  <c:v>38356.336194680684</c:v>
                </c:pt>
                <c:pt idx="7" formatCode="#,##0">
                  <c:v>47017.444367673095</c:v>
                </c:pt>
                <c:pt idx="8" formatCode="#,##0">
                  <c:v>55678.552540665507</c:v>
                </c:pt>
                <c:pt idx="9" formatCode="#,##0">
                  <c:v>64339.660713657919</c:v>
                </c:pt>
                <c:pt idx="10" formatCode="#,##0">
                  <c:v>73000.76888665033</c:v>
                </c:pt>
                <c:pt idx="11" formatCode="#,##0">
                  <c:v>81661.877059642749</c:v>
                </c:pt>
                <c:pt idx="12" formatCode="#,##0">
                  <c:v>90322.985232635168</c:v>
                </c:pt>
                <c:pt idx="13" formatCode="#,##0">
                  <c:v>98984.093405627587</c:v>
                </c:pt>
                <c:pt idx="14" formatCode="#,##0">
                  <c:v>107645.20157862001</c:v>
                </c:pt>
                <c:pt idx="15" formatCode="#,##0">
                  <c:v>116306.30975161243</c:v>
                </c:pt>
                <c:pt idx="16" formatCode="#,##0">
                  <c:v>124967.41792460484</c:v>
                </c:pt>
                <c:pt idx="17" formatCode="#,##0">
                  <c:v>133628.52609759726</c:v>
                </c:pt>
                <c:pt idx="18" formatCode="#,##0">
                  <c:v>142289.63427058968</c:v>
                </c:pt>
                <c:pt idx="19" formatCode="#,##0">
                  <c:v>150950.7424435821</c:v>
                </c:pt>
                <c:pt idx="20" formatCode="#,##0">
                  <c:v>159611.85061657452</c:v>
                </c:pt>
              </c:numCache>
            </c:numRef>
          </c:val>
          <c:smooth val="0"/>
          <c:extLst xmlns:c16r2="http://schemas.microsoft.com/office/drawing/2015/06/chart">
            <c:ext xmlns:c16="http://schemas.microsoft.com/office/drawing/2014/chart" uri="{C3380CC4-5D6E-409C-BE32-E72D297353CC}">
              <c16:uniqueId val="{00000004-7096-4DC6-AE79-D7370E336668}"/>
            </c:ext>
          </c:extLst>
        </c:ser>
        <c:dLbls>
          <c:showLegendKey val="0"/>
          <c:showVal val="0"/>
          <c:showCatName val="0"/>
          <c:showSerName val="0"/>
          <c:showPercent val="0"/>
          <c:showBubbleSize val="0"/>
        </c:dLbls>
        <c:marker val="1"/>
        <c:smooth val="0"/>
        <c:axId val="335806832"/>
        <c:axId val="335804872"/>
      </c:lineChart>
      <c:catAx>
        <c:axId val="335806832"/>
        <c:scaling>
          <c:orientation val="minMax"/>
        </c:scaling>
        <c:delete val="0"/>
        <c:axPos val="b"/>
        <c:majorGridlines/>
        <c:title>
          <c:tx>
            <c:rich>
              <a:bodyPr/>
              <a:lstStyle/>
              <a:p>
                <a:pPr>
                  <a:defRPr/>
                </a:pPr>
                <a:r>
                  <a:rPr lang="lt-LT"/>
                  <a:t>Metai nuo Projekto įgyvendinimo pradžios</a:t>
                </a:r>
              </a:p>
            </c:rich>
          </c:tx>
          <c:layout>
            <c:manualLayout>
              <c:xMode val="edge"/>
              <c:yMode val="edge"/>
              <c:x val="0.35286368110236221"/>
              <c:y val="0.65851058826691033"/>
            </c:manualLayout>
          </c:layout>
          <c:overlay val="0"/>
        </c:title>
        <c:numFmt formatCode="General" sourceLinked="1"/>
        <c:majorTickMark val="out"/>
        <c:minorTickMark val="none"/>
        <c:tickLblPos val="low"/>
        <c:spPr>
          <a:ln w="3175">
            <a:solidFill>
              <a:srgbClr val="000000"/>
            </a:solidFill>
            <a:prstDash val="solid"/>
          </a:ln>
        </c:spPr>
        <c:crossAx val="335804872"/>
        <c:crosses val="autoZero"/>
        <c:auto val="1"/>
        <c:lblAlgn val="ctr"/>
        <c:lblOffset val="100"/>
        <c:noMultiLvlLbl val="0"/>
      </c:catAx>
      <c:valAx>
        <c:axId val="335804872"/>
        <c:scaling>
          <c:orientation val="minMax"/>
          <c:max val="500000"/>
          <c:min val="0"/>
        </c:scaling>
        <c:delete val="0"/>
        <c:axPos val="l"/>
        <c:majorGridlines/>
        <c:title>
          <c:tx>
            <c:rich>
              <a:bodyPr rot="0" vert="horz"/>
              <a:lstStyle/>
              <a:p>
                <a:pPr>
                  <a:defRPr/>
                </a:pPr>
                <a:r>
                  <a:rPr lang="en-US"/>
                  <a:t>Eur</a:t>
                </a:r>
                <a:endParaRPr lang="lt-LT"/>
              </a:p>
            </c:rich>
          </c:tx>
          <c:layout>
            <c:manualLayout>
              <c:xMode val="edge"/>
              <c:yMode val="edge"/>
              <c:x val="1.6666666666666666E-2"/>
              <c:y val="3.042783048023434E-3"/>
            </c:manualLayout>
          </c:layout>
          <c:overlay val="0"/>
        </c:title>
        <c:numFmt formatCode="#,##0" sourceLinked="0"/>
        <c:majorTickMark val="out"/>
        <c:minorTickMark val="none"/>
        <c:tickLblPos val="nextTo"/>
        <c:spPr>
          <a:ln w="3175">
            <a:solidFill>
              <a:srgbClr val="000000"/>
            </a:solidFill>
            <a:prstDash val="solid"/>
          </a:ln>
        </c:spPr>
        <c:crossAx val="335806832"/>
        <c:crosses val="autoZero"/>
        <c:crossBetween val="between"/>
      </c:valAx>
      <c:spPr>
        <a:noFill/>
        <a:ln w="25400">
          <a:noFill/>
        </a:ln>
      </c:spPr>
    </c:plotArea>
    <c:legend>
      <c:legendPos val="b"/>
      <c:layout>
        <c:manualLayout>
          <c:xMode val="edge"/>
          <c:yMode val="edge"/>
          <c:x val="2.7083333333333334E-2"/>
          <c:y val="0.73127502620192941"/>
          <c:w val="0.96693028215223098"/>
          <c:h val="0.26872497379807042"/>
        </c:manualLayout>
      </c:layout>
      <c:overlay val="0"/>
      <c:spPr>
        <a:noFill/>
        <a:ln w="25400">
          <a:noFill/>
        </a:ln>
      </c:spPr>
    </c:legend>
    <c:plotVisOnly val="1"/>
    <c:dispBlanksAs val="gap"/>
    <c:showDLblsOverMax val="0"/>
  </c:chart>
  <c:spPr>
    <a:noFill/>
    <a:ln w="6350">
      <a:solidFill>
        <a:srgbClr val="FFFFFF"/>
      </a:solidFill>
    </a:ln>
  </c:spPr>
  <c:txPr>
    <a:bodyPr/>
    <a:lstStyle/>
    <a:p>
      <a:pPr>
        <a:defRPr sz="900" b="0" i="0">
          <a:solidFill>
            <a:srgbClr val="000000"/>
          </a:solidFill>
          <a:latin typeface="Arial" panose="020B0604020202020204" pitchFamily="34" charset="0"/>
          <a:ea typeface="Arial"/>
          <a:cs typeface="Arial" panose="020B0604020202020204" pitchFamily="34" charset="0"/>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726049868766389E-2"/>
          <c:y val="4.5985618392061077E-2"/>
          <c:w val="0.84095472440944885"/>
          <c:h val="0.52156626300237419"/>
        </c:manualLayout>
      </c:layout>
      <c:barChart>
        <c:barDir val="col"/>
        <c:grouping val="clustered"/>
        <c:varyColors val="0"/>
        <c:ser>
          <c:idx val="2"/>
          <c:order val="0"/>
          <c:tx>
            <c:strRef>
              <c:f>'Junginys 1'!$A$4</c:f>
              <c:strCache>
                <c:ptCount val="1"/>
                <c:pt idx="0">
                  <c:v>Modernizuotų daugiabučių namų skaičius, ašis dešinėje</c:v>
                </c:pt>
              </c:strCache>
            </c:strRef>
          </c:tx>
          <c:spPr>
            <a:solidFill>
              <a:srgbClr val="00338D"/>
            </a:solidFill>
            <a:ln>
              <a:solidFill>
                <a:srgbClr val="00338D"/>
              </a:solidFill>
            </a:ln>
          </c:spPr>
          <c:invertIfNegative val="0"/>
          <c:cat>
            <c:numRef>
              <c:f>'Junginys 1'!$B$3:$L$3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'Junginys 1'!$B$4:$L$4</c:f>
              <c:numCache>
                <c:formatCode>0</c:formatCode>
                <c:ptCount val="11"/>
                <c:pt idx="0">
                  <c:v>15</c:v>
                </c:pt>
                <c:pt idx="1">
                  <c:v>28</c:v>
                </c:pt>
                <c:pt idx="2">
                  <c:v>45</c:v>
                </c:pt>
                <c:pt idx="3">
                  <c:v>47</c:v>
                </c:pt>
                <c:pt idx="4">
                  <c:v>53</c:v>
                </c:pt>
                <c:pt idx="5">
                  <c:v>57</c:v>
                </c:pt>
                <c:pt idx="6">
                  <c:v>31</c:v>
                </c:pt>
                <c:pt idx="7">
                  <c:v>33</c:v>
                </c:pt>
                <c:pt idx="8">
                  <c:v>104</c:v>
                </c:pt>
                <c:pt idx="9">
                  <c:v>497</c:v>
                </c:pt>
                <c:pt idx="10">
                  <c:v>675</c:v>
                </c:pt>
              </c:numCache>
            </c:numRef>
          </c:val>
          <c:extLst xmlns:c16r2="http://schemas.microsoft.com/office/drawing/2015/06/chart">
            <c:ext xmlns:c16="http://schemas.microsoft.com/office/drawing/2014/chart" uri="{C3380CC4-5D6E-409C-BE32-E72D297353CC}">
              <c16:uniqueId val="{00000000-19E9-4A1E-9A88-15D96CDD8A55}"/>
            </c:ext>
          </c:extLst>
        </c:ser>
        <c:dLbls>
          <c:showLegendKey val="0"/>
          <c:showVal val="0"/>
          <c:showCatName val="0"/>
          <c:showSerName val="0"/>
          <c:showPercent val="0"/>
          <c:showBubbleSize val="0"/>
        </c:dLbls>
        <c:gapWidth val="150"/>
        <c:axId val="335800952"/>
        <c:axId val="335803304"/>
      </c:barChart>
      <c:lineChart>
        <c:grouping val="standard"/>
        <c:varyColors val="0"/>
        <c:ser>
          <c:idx val="1"/>
          <c:order val="2"/>
          <c:tx>
            <c:strRef>
              <c:f>'Junginys 1'!$A$6</c:f>
              <c:strCache>
                <c:ptCount val="1"/>
                <c:pt idx="0">
                  <c:v>MSR (mediana)</c:v>
                </c:pt>
              </c:strCache>
            </c:strRef>
          </c:tx>
          <c:spPr>
            <a:ln w="19050">
              <a:solidFill>
                <a:srgbClr val="6D2077"/>
              </a:solidFill>
              <a:prstDash val="solid"/>
            </a:ln>
          </c:spPr>
          <c:marker>
            <c:symbol val="diamond"/>
            <c:size val="5"/>
            <c:spPr>
              <a:solidFill>
                <a:srgbClr val="6D2077"/>
              </a:solidFill>
              <a:ln w="0">
                <a:solidFill>
                  <a:srgbClr val="6D2077"/>
                </a:solidFill>
              </a:ln>
            </c:spPr>
          </c:marker>
          <c:cat>
            <c:numRef>
              <c:f>'Junginys 1'!$B$3:$L$3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'Junginys 1'!$B$6:$L$6</c:f>
              <c:numCache>
                <c:formatCode>0</c:formatCode>
                <c:ptCount val="11"/>
                <c:pt idx="0">
                  <c:v>11.433630262926018</c:v>
                </c:pt>
                <c:pt idx="1">
                  <c:v>21.495517981205513</c:v>
                </c:pt>
                <c:pt idx="2">
                  <c:v>25.452925202040891</c:v>
                </c:pt>
                <c:pt idx="3">
                  <c:v>27.898532193423883</c:v>
                </c:pt>
                <c:pt idx="4">
                  <c:v>17.883261235524635</c:v>
                </c:pt>
                <c:pt idx="5">
                  <c:v>17.548511632197059</c:v>
                </c:pt>
                <c:pt idx="6">
                  <c:v>12.892026512477283</c:v>
                </c:pt>
                <c:pt idx="7">
                  <c:v>11.170752573125817</c:v>
                </c:pt>
                <c:pt idx="8">
                  <c:v>14.381253223312594</c:v>
                </c:pt>
                <c:pt idx="9">
                  <c:v>14.964083272218913</c:v>
                </c:pt>
                <c:pt idx="10">
                  <c:v>18.53246667883964</c:v>
                </c:pt>
              </c:numCache>
            </c:numRef>
          </c:val>
          <c:smooth val="0"/>
          <c:extLst xmlns:c16r2="http://schemas.microsoft.com/office/drawing/2015/06/chart">
            <c:ext xmlns:c16="http://schemas.microsoft.com/office/drawing/2014/chart" uri="{C3380CC4-5D6E-409C-BE32-E72D297353CC}">
              <c16:uniqueId val="{00000001-19E9-4A1E-9A88-15D96CDD8A55}"/>
            </c:ext>
          </c:extLst>
        </c:ser>
        <c:ser>
          <c:idx val="3"/>
          <c:order val="3"/>
          <c:tx>
            <c:strRef>
              <c:f>'Junginys 1'!$A$7</c:f>
              <c:strCache>
                <c:ptCount val="1"/>
                <c:pt idx="0">
                  <c:v>MSR (1 kvartilis)</c:v>
                </c:pt>
              </c:strCache>
            </c:strRef>
          </c:tx>
          <c:spPr>
            <a:ln w="9525">
              <a:solidFill>
                <a:srgbClr val="6D2077"/>
              </a:solidFill>
              <a:prstDash val="dash"/>
            </a:ln>
          </c:spPr>
          <c:marker>
            <c:symbol val="none"/>
          </c:marker>
          <c:cat>
            <c:numRef>
              <c:f>'Junginys 1'!$B$3:$L$3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'Junginys 1'!$B$7:$L$7</c:f>
              <c:numCache>
                <c:formatCode>0</c:formatCode>
                <c:ptCount val="11"/>
                <c:pt idx="0">
                  <c:v>6.0235578200317148</c:v>
                </c:pt>
                <c:pt idx="1">
                  <c:v>12.055378818722041</c:v>
                </c:pt>
                <c:pt idx="2">
                  <c:v>19.786137523590043</c:v>
                </c:pt>
                <c:pt idx="3">
                  <c:v>22.826373576766652</c:v>
                </c:pt>
                <c:pt idx="4">
                  <c:v>12.355904367477354</c:v>
                </c:pt>
                <c:pt idx="5">
                  <c:v>12.006237283604982</c:v>
                </c:pt>
                <c:pt idx="6">
                  <c:v>8.2929288193100295</c:v>
                </c:pt>
                <c:pt idx="7">
                  <c:v>8.9870840302042669</c:v>
                </c:pt>
                <c:pt idx="8">
                  <c:v>11.147624849592724</c:v>
                </c:pt>
                <c:pt idx="9">
                  <c:v>11.743801176898621</c:v>
                </c:pt>
                <c:pt idx="10">
                  <c:v>14.034413273514255</c:v>
                </c:pt>
              </c:numCache>
            </c:numRef>
          </c:val>
          <c:smooth val="0"/>
          <c:extLst xmlns:c16r2="http://schemas.microsoft.com/office/drawing/2015/06/chart">
            <c:ext xmlns:c16="http://schemas.microsoft.com/office/drawing/2014/chart" uri="{C3380CC4-5D6E-409C-BE32-E72D297353CC}">
              <c16:uniqueId val="{00000002-19E9-4A1E-9A88-15D96CDD8A55}"/>
            </c:ext>
          </c:extLst>
        </c:ser>
        <c:ser>
          <c:idx val="4"/>
          <c:order val="4"/>
          <c:tx>
            <c:strRef>
              <c:f>'Junginys 1'!$A$8</c:f>
              <c:strCache>
                <c:ptCount val="1"/>
                <c:pt idx="0">
                  <c:v>MSR (3 kvartilis)</c:v>
                </c:pt>
              </c:strCache>
            </c:strRef>
          </c:tx>
          <c:spPr>
            <a:ln w="12700">
              <a:solidFill>
                <a:srgbClr val="6D2077"/>
              </a:solidFill>
              <a:prstDash val="sysDot"/>
            </a:ln>
          </c:spPr>
          <c:marker>
            <c:symbol val="none"/>
          </c:marker>
          <c:cat>
            <c:numRef>
              <c:f>'Junginys 1'!$B$3:$L$3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'Junginys 1'!$B$8:$L$8</c:f>
              <c:numCache>
                <c:formatCode>0</c:formatCode>
                <c:ptCount val="11"/>
                <c:pt idx="0">
                  <c:v>25.036351531886652</c:v>
                </c:pt>
                <c:pt idx="1">
                  <c:v>31.916786204099438</c:v>
                </c:pt>
                <c:pt idx="2">
                  <c:v>35.117242995802911</c:v>
                </c:pt>
                <c:pt idx="3">
                  <c:v>36.193191203102195</c:v>
                </c:pt>
                <c:pt idx="4">
                  <c:v>25.071686760627479</c:v>
                </c:pt>
                <c:pt idx="5">
                  <c:v>23.938505433373265</c:v>
                </c:pt>
                <c:pt idx="6">
                  <c:v>15.857479241096893</c:v>
                </c:pt>
                <c:pt idx="7">
                  <c:v>14.088755139681018</c:v>
                </c:pt>
                <c:pt idx="8">
                  <c:v>17.31353989553687</c:v>
                </c:pt>
                <c:pt idx="9">
                  <c:v>18.964273436213126</c:v>
                </c:pt>
                <c:pt idx="10">
                  <c:v>24.355957781482829</c:v>
                </c:pt>
              </c:numCache>
            </c:numRef>
          </c:val>
          <c:smooth val="0"/>
          <c:extLst xmlns:c16r2="http://schemas.microsoft.com/office/drawing/2015/06/chart">
            <c:ext xmlns:c16="http://schemas.microsoft.com/office/drawing/2014/chart" uri="{C3380CC4-5D6E-409C-BE32-E72D297353CC}">
              <c16:uniqueId val="{00000003-19E9-4A1E-9A88-15D96CDD8A55}"/>
            </c:ext>
          </c:extLst>
        </c:ser>
        <c:ser>
          <c:idx val="5"/>
          <c:order val="5"/>
          <c:tx>
            <c:strRef>
              <c:f>'Junginys 1'!$A$9</c:f>
              <c:strCache>
                <c:ptCount val="1"/>
                <c:pt idx="0">
                  <c:v>MSR (2006-2016 m. mediana)</c:v>
                </c:pt>
              </c:strCache>
            </c:strRef>
          </c:tx>
          <c:spPr>
            <a:ln w="28575">
              <a:solidFill>
                <a:srgbClr val="ED7D31"/>
              </a:solidFill>
            </a:ln>
          </c:spPr>
          <c:marker>
            <c:symbol val="none"/>
          </c:marker>
          <c:cat>
            <c:numRef>
              <c:f>'Junginys 1'!$B$3:$L$3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'Junginys 1'!$B$9:$L$9</c:f>
              <c:numCache>
                <c:formatCode>0</c:formatCode>
                <c:ptCount val="11"/>
                <c:pt idx="0">
                  <c:v>16.789793204968408</c:v>
                </c:pt>
                <c:pt idx="1">
                  <c:v>16.789793204968408</c:v>
                </c:pt>
                <c:pt idx="2">
                  <c:v>16.789793204968408</c:v>
                </c:pt>
                <c:pt idx="3">
                  <c:v>16.789793204968408</c:v>
                </c:pt>
                <c:pt idx="4">
                  <c:v>16.789793204968408</c:v>
                </c:pt>
                <c:pt idx="5">
                  <c:v>16.789793204968408</c:v>
                </c:pt>
                <c:pt idx="6">
                  <c:v>16.789793204968408</c:v>
                </c:pt>
                <c:pt idx="7">
                  <c:v>16.789793204968408</c:v>
                </c:pt>
                <c:pt idx="8">
                  <c:v>16.789793204968408</c:v>
                </c:pt>
                <c:pt idx="9">
                  <c:v>16.789793204968408</c:v>
                </c:pt>
                <c:pt idx="10">
                  <c:v>16.789793204968408</c:v>
                </c:pt>
              </c:numCache>
            </c:numRef>
          </c:val>
          <c:smooth val="0"/>
          <c:extLst xmlns:c16r2="http://schemas.microsoft.com/office/drawing/2015/06/chart">
            <c:ext xmlns:c16="http://schemas.microsoft.com/office/drawing/2014/chart" uri="{C3380CC4-5D6E-409C-BE32-E72D297353CC}">
              <c16:uniqueId val="{00000004-19E9-4A1E-9A88-15D96CDD8A55}"/>
            </c:ext>
          </c:extLst>
        </c:ser>
        <c:dLbls>
          <c:showLegendKey val="0"/>
          <c:showVal val="0"/>
          <c:showCatName val="0"/>
          <c:showSerName val="0"/>
          <c:showPercent val="0"/>
          <c:showBubbleSize val="0"/>
        </c:dLbls>
        <c:marker val="1"/>
        <c:smooth val="0"/>
        <c:axId val="335801736"/>
        <c:axId val="335805264"/>
        <c:extLst xmlns:c16r2="http://schemas.microsoft.com/office/drawing/2015/06/chart">
          <c:ext xmlns:c15="http://schemas.microsoft.com/office/drawing/2012/chart" uri="{02D57815-91ED-43cb-92C2-25804820EDAC}">
            <c15:filteredLineSeries>
              <c15:ser>
                <c:idx val="0"/>
                <c:order val="1"/>
                <c:tx>
                  <c:strRef>
                    <c:extLst xmlns:c16r2="http://schemas.microsoft.com/office/drawing/2015/06/chart">
                      <c:ext uri="{02D57815-91ED-43cb-92C2-25804820EDAC}">
                        <c15:formulaRef>
                          <c15:sqref>'Junginys 1'!$A$5</c15:sqref>
                        </c15:formulaRef>
                      </c:ext>
                    </c:extLst>
                    <c:strCache>
                      <c:ptCount val="1"/>
                    </c:strCache>
                  </c:strRef>
                </c:tx>
                <c:spPr>
                  <a:ln>
                    <a:solidFill>
                      <a:srgbClr val="6D2077"/>
                    </a:solidFill>
                  </a:ln>
                </c:spPr>
                <c:marker>
                  <c:symbol val="square"/>
                  <c:size val="5"/>
                  <c:spPr>
                    <a:solidFill>
                      <a:srgbClr val="6D2077"/>
                    </a:solidFill>
                    <a:ln>
                      <a:solidFill>
                        <a:srgbClr val="6D2077"/>
                      </a:solidFill>
                    </a:ln>
                  </c:spPr>
                </c:marker>
                <c:cat>
                  <c:numRef>
                    <c:extLst xmlns:c16r2="http://schemas.microsoft.com/office/drawing/2015/06/chart">
                      <c:ext uri="{02D57815-91ED-43cb-92C2-25804820EDAC}">
                        <c15:formulaRef>
                          <c15:sqref>'Junginys 1'!$B$3:$L$3</c15:sqref>
                        </c15:formulaRef>
                      </c:ext>
                    </c:extLst>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extLst xmlns:c16r2="http://schemas.microsoft.com/office/drawing/2015/06/chart">
                      <c:ext uri="{02D57815-91ED-43cb-92C2-25804820EDAC}">
                        <c15:formulaRef>
                          <c15:sqref>'Junginys 1'!$B$5:$L$5</c15:sqref>
                        </c15:formulaRef>
                      </c:ext>
                    </c:extLst>
                    <c:numCache>
                      <c:formatCode>General</c:formatCode>
                      <c:ptCount val="11"/>
                    </c:numCache>
                  </c:numRef>
                </c:val>
                <c:smooth val="0"/>
                <c:extLst xmlns:c16r2="http://schemas.microsoft.com/office/drawing/2015/06/chart">
                  <c:ext xmlns:c16="http://schemas.microsoft.com/office/drawing/2014/chart" uri="{C3380CC4-5D6E-409C-BE32-E72D297353CC}">
                    <c16:uniqueId val="{00000005-19E9-4A1E-9A88-15D96CDD8A55}"/>
                  </c:ext>
                </c:extLst>
              </c15:ser>
            </c15:filteredLineSeries>
          </c:ext>
        </c:extLst>
      </c:lineChart>
      <c:catAx>
        <c:axId val="335801736"/>
        <c:scaling>
          <c:orientation val="minMax"/>
        </c:scaling>
        <c:delete val="0"/>
        <c:axPos val="b"/>
        <c:majorGridlines/>
        <c:title>
          <c:tx>
            <c:rich>
              <a:bodyPr/>
              <a:lstStyle/>
              <a:p>
                <a:pPr>
                  <a:defRPr/>
                </a:pPr>
                <a:r>
                  <a:rPr lang="lt-LT"/>
                  <a:t>Metai nuo Projekto įgyvendinimo pradžios</a:t>
                </a:r>
              </a:p>
            </c:rich>
          </c:tx>
          <c:layout>
            <c:manualLayout>
              <c:xMode val="edge"/>
              <c:yMode val="edge"/>
              <c:x val="0.32077591863517058"/>
              <c:y val="0.65171981484960795"/>
            </c:manualLayout>
          </c:layout>
          <c:overlay val="0"/>
        </c:title>
        <c:numFmt formatCode="General" sourceLinked="1"/>
        <c:majorTickMark val="out"/>
        <c:minorTickMark val="none"/>
        <c:tickLblPos val="low"/>
        <c:spPr>
          <a:ln w="3175">
            <a:solidFill>
              <a:srgbClr val="000000"/>
            </a:solidFill>
            <a:prstDash val="solid"/>
          </a:ln>
        </c:spPr>
        <c:crossAx val="335805264"/>
        <c:crosses val="autoZero"/>
        <c:auto val="1"/>
        <c:lblAlgn val="ctr"/>
        <c:lblOffset val="100"/>
        <c:noMultiLvlLbl val="0"/>
      </c:catAx>
      <c:valAx>
        <c:axId val="335805264"/>
        <c:scaling>
          <c:orientation val="minMax"/>
        </c:scaling>
        <c:delete val="0"/>
        <c:axPos val="l"/>
        <c:majorGridlines/>
        <c:numFmt formatCode="#,##0" sourceLinked="0"/>
        <c:majorTickMark val="out"/>
        <c:minorTickMark val="none"/>
        <c:tickLblPos val="nextTo"/>
        <c:spPr>
          <a:ln w="3175">
            <a:solidFill>
              <a:srgbClr val="000000"/>
            </a:solidFill>
            <a:prstDash val="solid"/>
          </a:ln>
        </c:spPr>
        <c:crossAx val="335801736"/>
        <c:crosses val="autoZero"/>
        <c:crossBetween val="between"/>
      </c:valAx>
      <c:valAx>
        <c:axId val="335803304"/>
        <c:scaling>
          <c:orientation val="minMax"/>
        </c:scaling>
        <c:delete val="0"/>
        <c:axPos val="r"/>
        <c:numFmt formatCode="0" sourceLinked="1"/>
        <c:majorTickMark val="out"/>
        <c:minorTickMark val="none"/>
        <c:tickLblPos val="nextTo"/>
        <c:crossAx val="335800952"/>
        <c:crosses val="max"/>
        <c:crossBetween val="between"/>
      </c:valAx>
      <c:catAx>
        <c:axId val="335800952"/>
        <c:scaling>
          <c:orientation val="minMax"/>
        </c:scaling>
        <c:delete val="1"/>
        <c:axPos val="b"/>
        <c:numFmt formatCode="General" sourceLinked="1"/>
        <c:majorTickMark val="out"/>
        <c:minorTickMark val="none"/>
        <c:tickLblPos val="nextTo"/>
        <c:crossAx val="335803304"/>
        <c:crosses val="autoZero"/>
        <c:auto val="1"/>
        <c:lblAlgn val="ctr"/>
        <c:lblOffset val="100"/>
        <c:noMultiLvlLbl val="0"/>
      </c:catAx>
      <c:spPr>
        <a:noFill/>
        <a:ln w="25400">
          <a:noFill/>
        </a:ln>
      </c:spPr>
    </c:plotArea>
    <c:legend>
      <c:legendPos val="b"/>
      <c:layout>
        <c:manualLayout>
          <c:xMode val="edge"/>
          <c:yMode val="edge"/>
          <c:x val="0.18958333333333333"/>
          <c:y val="0.75687229582650295"/>
          <c:w val="0.60434580052493447"/>
          <c:h val="0.24312770417349708"/>
        </c:manualLayout>
      </c:layout>
      <c:overlay val="0"/>
      <c:spPr>
        <a:noFill/>
        <a:ln w="25400">
          <a:noFill/>
        </a:ln>
      </c:spPr>
    </c:legend>
    <c:plotVisOnly val="1"/>
    <c:dispBlanksAs val="gap"/>
    <c:showDLblsOverMax val="0"/>
  </c:chart>
  <c:spPr>
    <a:noFill/>
    <a:ln w="6350">
      <a:solidFill>
        <a:srgbClr val="FFFFFF"/>
      </a:solidFill>
    </a:ln>
  </c:spPr>
  <c:txPr>
    <a:bodyPr/>
    <a:lstStyle/>
    <a:p>
      <a:pPr>
        <a:defRPr sz="900" b="0" i="0">
          <a:solidFill>
            <a:srgbClr val="000000"/>
          </a:solidFill>
          <a:latin typeface="Arial" panose="020B0604020202020204" pitchFamily="34" charset="0"/>
          <a:ea typeface="Arial"/>
          <a:cs typeface="Arial" panose="020B0604020202020204" pitchFamily="34" charset="0"/>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726049868766389E-2"/>
          <c:y val="4.5985618392061077E-2"/>
          <c:w val="0.84095472440944885"/>
          <c:h val="0.52156626300237419"/>
        </c:manualLayout>
      </c:layout>
      <c:barChart>
        <c:barDir val="col"/>
        <c:grouping val="clustered"/>
        <c:varyColors val="0"/>
        <c:ser>
          <c:idx val="2"/>
          <c:order val="0"/>
          <c:tx>
            <c:strRef>
              <c:f>'Junginys 1'!$A$4</c:f>
              <c:strCache>
                <c:ptCount val="1"/>
                <c:pt idx="0">
                  <c:v>Modernizuotų daugiabučių namų skaičius, ašis dešinėje</c:v>
                </c:pt>
              </c:strCache>
            </c:strRef>
          </c:tx>
          <c:spPr>
            <a:solidFill>
              <a:srgbClr val="00338D"/>
            </a:solidFill>
            <a:ln>
              <a:solidFill>
                <a:srgbClr val="00338D"/>
              </a:solidFill>
            </a:ln>
          </c:spPr>
          <c:invertIfNegative val="0"/>
          <c:cat>
            <c:numRef>
              <c:f>'Junginys 1'!$B$3:$L$3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'Junginys 1'!$B$4:$L$4</c:f>
              <c:numCache>
                <c:formatCode>#,##0</c:formatCode>
                <c:ptCount val="11"/>
                <c:pt idx="0">
                  <c:v>15</c:v>
                </c:pt>
                <c:pt idx="1">
                  <c:v>28</c:v>
                </c:pt>
                <c:pt idx="2">
                  <c:v>45</c:v>
                </c:pt>
                <c:pt idx="3">
                  <c:v>47</c:v>
                </c:pt>
                <c:pt idx="4">
                  <c:v>53</c:v>
                </c:pt>
                <c:pt idx="5">
                  <c:v>57</c:v>
                </c:pt>
                <c:pt idx="6">
                  <c:v>31</c:v>
                </c:pt>
                <c:pt idx="7">
                  <c:v>33</c:v>
                </c:pt>
                <c:pt idx="8">
                  <c:v>104</c:v>
                </c:pt>
                <c:pt idx="9">
                  <c:v>497</c:v>
                </c:pt>
                <c:pt idx="10">
                  <c:v>675</c:v>
                </c:pt>
              </c:numCache>
            </c:numRef>
          </c:val>
          <c:extLst xmlns:c16r2="http://schemas.microsoft.com/office/drawing/2015/06/chart">
            <c:ext xmlns:c16="http://schemas.microsoft.com/office/drawing/2014/chart" uri="{C3380CC4-5D6E-409C-BE32-E72D297353CC}">
              <c16:uniqueId val="{00000000-997C-428E-B1D9-01AE1503BEAA}"/>
            </c:ext>
          </c:extLst>
        </c:ser>
        <c:dLbls>
          <c:showLegendKey val="0"/>
          <c:showVal val="0"/>
          <c:showCatName val="0"/>
          <c:showSerName val="0"/>
          <c:showPercent val="0"/>
          <c:showBubbleSize val="0"/>
        </c:dLbls>
        <c:gapWidth val="150"/>
        <c:axId val="335802128"/>
        <c:axId val="335803696"/>
      </c:barChart>
      <c:lineChart>
        <c:grouping val="standard"/>
        <c:varyColors val="0"/>
        <c:ser>
          <c:idx val="1"/>
          <c:order val="2"/>
          <c:tx>
            <c:strRef>
              <c:f>'Junginys 1'!$A$6</c:f>
              <c:strCache>
                <c:ptCount val="1"/>
                <c:pt idx="0">
                  <c:v>MFPI (mediana)</c:v>
                </c:pt>
              </c:strCache>
            </c:strRef>
          </c:tx>
          <c:spPr>
            <a:ln w="19050">
              <a:solidFill>
                <a:srgbClr val="6D2077"/>
              </a:solidFill>
              <a:prstDash val="solid"/>
            </a:ln>
          </c:spPr>
          <c:marker>
            <c:symbol val="diamond"/>
            <c:size val="5"/>
            <c:spPr>
              <a:solidFill>
                <a:srgbClr val="6D2077"/>
              </a:solidFill>
              <a:ln w="0">
                <a:solidFill>
                  <a:srgbClr val="6D2077"/>
                </a:solidFill>
              </a:ln>
            </c:spPr>
          </c:marker>
          <c:cat>
            <c:numRef>
              <c:f>'Junginys 1'!$B$3:$L$3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'Junginys 1'!$B$6:$L$6</c:f>
              <c:numCache>
                <c:formatCode>0.0%</c:formatCode>
                <c:ptCount val="11"/>
                <c:pt idx="0">
                  <c:v>-5.9442572134612969E-3</c:v>
                </c:pt>
                <c:pt idx="1">
                  <c:v>8.3943838035480307E-4</c:v>
                </c:pt>
                <c:pt idx="2">
                  <c:v>3.9846351056065932E-3</c:v>
                </c:pt>
                <c:pt idx="3">
                  <c:v>8.2728604133019395E-3</c:v>
                </c:pt>
                <c:pt idx="4">
                  <c:v>-1.5120852392336835E-3</c:v>
                </c:pt>
                <c:pt idx="5">
                  <c:v>-1.4671490813449545E-3</c:v>
                </c:pt>
                <c:pt idx="6">
                  <c:v>-1.3306342143784672E-2</c:v>
                </c:pt>
                <c:pt idx="7">
                  <c:v>-1.8977382155399986E-2</c:v>
                </c:pt>
                <c:pt idx="8">
                  <c:v>-1.469273344911861E-2</c:v>
                </c:pt>
                <c:pt idx="9">
                  <c:v>-9.7175025769591777E-3</c:v>
                </c:pt>
                <c:pt idx="10">
                  <c:v>-2.3562610553207763E-3</c:v>
                </c:pt>
              </c:numCache>
            </c:numRef>
          </c:val>
          <c:smooth val="0"/>
          <c:extLst xmlns:c16r2="http://schemas.microsoft.com/office/drawing/2015/06/chart">
            <c:ext xmlns:c16="http://schemas.microsoft.com/office/drawing/2014/chart" uri="{C3380CC4-5D6E-409C-BE32-E72D297353CC}">
              <c16:uniqueId val="{00000001-997C-428E-B1D9-01AE1503BEAA}"/>
            </c:ext>
          </c:extLst>
        </c:ser>
        <c:ser>
          <c:idx val="3"/>
          <c:order val="3"/>
          <c:tx>
            <c:strRef>
              <c:f>'Junginys 1'!$A$7</c:f>
              <c:strCache>
                <c:ptCount val="1"/>
                <c:pt idx="0">
                  <c:v>MFPI (1 kvartilis)</c:v>
                </c:pt>
              </c:strCache>
            </c:strRef>
          </c:tx>
          <c:spPr>
            <a:ln w="9525">
              <a:solidFill>
                <a:srgbClr val="6D2077"/>
              </a:solidFill>
              <a:prstDash val="dash"/>
            </a:ln>
          </c:spPr>
          <c:marker>
            <c:symbol val="none"/>
          </c:marker>
          <c:cat>
            <c:numRef>
              <c:f>'Junginys 1'!$B$3:$L$3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'Junginys 1'!$B$7:$L$7</c:f>
              <c:numCache>
                <c:formatCode>0.0%</c:formatCode>
                <c:ptCount val="11"/>
                <c:pt idx="0">
                  <c:v>-9.6569611273639895E-3</c:v>
                </c:pt>
                <c:pt idx="1">
                  <c:v>-5.644674072093089E-3</c:v>
                </c:pt>
                <c:pt idx="2">
                  <c:v>-1.2724481885772023E-4</c:v>
                </c:pt>
                <c:pt idx="3">
                  <c:v>2.8978821168995717E-3</c:v>
                </c:pt>
                <c:pt idx="4">
                  <c:v>-7.5003533371884416E-3</c:v>
                </c:pt>
                <c:pt idx="5">
                  <c:v>-1.1760825725569494E-2</c:v>
                </c:pt>
                <c:pt idx="6">
                  <c:v>-2.2478128862417665E-2</c:v>
                </c:pt>
                <c:pt idx="7">
                  <c:v>-3.3190437380720202E-2</c:v>
                </c:pt>
                <c:pt idx="8">
                  <c:v>-2.4692380864661002E-2</c:v>
                </c:pt>
                <c:pt idx="9">
                  <c:v>-1.9701234370745037E-2</c:v>
                </c:pt>
                <c:pt idx="10">
                  <c:v>-1.2588639716017622E-2</c:v>
                </c:pt>
              </c:numCache>
            </c:numRef>
          </c:val>
          <c:smooth val="0"/>
          <c:extLst xmlns:c16r2="http://schemas.microsoft.com/office/drawing/2015/06/chart">
            <c:ext xmlns:c16="http://schemas.microsoft.com/office/drawing/2014/chart" uri="{C3380CC4-5D6E-409C-BE32-E72D297353CC}">
              <c16:uniqueId val="{00000002-997C-428E-B1D9-01AE1503BEAA}"/>
            </c:ext>
          </c:extLst>
        </c:ser>
        <c:ser>
          <c:idx val="4"/>
          <c:order val="4"/>
          <c:tx>
            <c:strRef>
              <c:f>'Junginys 1'!$A$8</c:f>
              <c:strCache>
                <c:ptCount val="1"/>
                <c:pt idx="0">
                  <c:v>MFPI (3 kvartilis)</c:v>
                </c:pt>
              </c:strCache>
            </c:strRef>
          </c:tx>
          <c:spPr>
            <a:ln w="12700">
              <a:solidFill>
                <a:srgbClr val="6D2077"/>
              </a:solidFill>
              <a:prstDash val="sysDot"/>
            </a:ln>
          </c:spPr>
          <c:marker>
            <c:symbol val="none"/>
          </c:marker>
          <c:cat>
            <c:numRef>
              <c:f>'Junginys 1'!$B$3:$L$3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'Junginys 1'!$B$8:$L$8</c:f>
              <c:numCache>
                <c:formatCode>0.0%</c:formatCode>
                <c:ptCount val="11"/>
                <c:pt idx="0">
                  <c:v>5.9263915247252151E-3</c:v>
                </c:pt>
                <c:pt idx="1">
                  <c:v>5.344467139770377E-3</c:v>
                </c:pt>
                <c:pt idx="2">
                  <c:v>1.2114638096573224E-2</c:v>
                </c:pt>
                <c:pt idx="3">
                  <c:v>1.2459563368990069E-2</c:v>
                </c:pt>
                <c:pt idx="4">
                  <c:v>2.6363066087195935E-3</c:v>
                </c:pt>
                <c:pt idx="5">
                  <c:v>3.3400719322993809E-3</c:v>
                </c:pt>
                <c:pt idx="6">
                  <c:v>-6.8877751617914627E-3</c:v>
                </c:pt>
                <c:pt idx="7">
                  <c:v>-1.1383508315555572E-2</c:v>
                </c:pt>
                <c:pt idx="8">
                  <c:v>-6.3277587930672119E-3</c:v>
                </c:pt>
                <c:pt idx="9">
                  <c:v>-1.7590329075751641E-3</c:v>
                </c:pt>
                <c:pt idx="10">
                  <c:v>5.526658818294926E-3</c:v>
                </c:pt>
              </c:numCache>
            </c:numRef>
          </c:val>
          <c:smooth val="0"/>
          <c:extLst xmlns:c16r2="http://schemas.microsoft.com/office/drawing/2015/06/chart">
            <c:ext xmlns:c16="http://schemas.microsoft.com/office/drawing/2014/chart" uri="{C3380CC4-5D6E-409C-BE32-E72D297353CC}">
              <c16:uniqueId val="{00000003-997C-428E-B1D9-01AE1503BEAA}"/>
            </c:ext>
          </c:extLst>
        </c:ser>
        <c:ser>
          <c:idx val="5"/>
          <c:order val="5"/>
          <c:tx>
            <c:strRef>
              <c:f>'Junginys 1'!$A$9</c:f>
              <c:strCache>
                <c:ptCount val="1"/>
                <c:pt idx="0">
                  <c:v>MFPI (2006-2016 m. mediana)</c:v>
                </c:pt>
              </c:strCache>
            </c:strRef>
          </c:tx>
          <c:spPr>
            <a:ln w="28575">
              <a:solidFill>
                <a:srgbClr val="ED7D31"/>
              </a:solidFill>
            </a:ln>
          </c:spPr>
          <c:marker>
            <c:symbol val="none"/>
          </c:marker>
          <c:cat>
            <c:numRef>
              <c:f>'Junginys 1'!$B$3:$L$3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'Junginys 1'!$B$9:$L$9</c:f>
              <c:numCache>
                <c:formatCode>0.0%</c:formatCode>
                <c:ptCount val="11"/>
                <c:pt idx="0">
                  <c:v>-5.5365079294210874E-3</c:v>
                </c:pt>
                <c:pt idx="1">
                  <c:v>-5.5365079294210874E-3</c:v>
                </c:pt>
                <c:pt idx="2">
                  <c:v>-5.5365079294210874E-3</c:v>
                </c:pt>
                <c:pt idx="3">
                  <c:v>-5.5365079294210874E-3</c:v>
                </c:pt>
                <c:pt idx="4">
                  <c:v>-5.5365079294210874E-3</c:v>
                </c:pt>
                <c:pt idx="5">
                  <c:v>-5.5365079294210874E-3</c:v>
                </c:pt>
                <c:pt idx="6">
                  <c:v>-5.5365079294210874E-3</c:v>
                </c:pt>
                <c:pt idx="7">
                  <c:v>-5.5365079294210874E-3</c:v>
                </c:pt>
                <c:pt idx="8">
                  <c:v>-5.5365079294210874E-3</c:v>
                </c:pt>
                <c:pt idx="9">
                  <c:v>-5.5365079294210874E-3</c:v>
                </c:pt>
                <c:pt idx="10">
                  <c:v>-5.5365079294210874E-3</c:v>
                </c:pt>
              </c:numCache>
            </c:numRef>
          </c:val>
          <c:smooth val="0"/>
          <c:extLst xmlns:c16r2="http://schemas.microsoft.com/office/drawing/2015/06/chart">
            <c:ext xmlns:c16="http://schemas.microsoft.com/office/drawing/2014/chart" uri="{C3380CC4-5D6E-409C-BE32-E72D297353CC}">
              <c16:uniqueId val="{00000004-997C-428E-B1D9-01AE1503BEAA}"/>
            </c:ext>
          </c:extLst>
        </c:ser>
        <c:dLbls>
          <c:showLegendKey val="0"/>
          <c:showVal val="0"/>
          <c:showCatName val="0"/>
          <c:showSerName val="0"/>
          <c:showPercent val="0"/>
          <c:showBubbleSize val="0"/>
        </c:dLbls>
        <c:marker val="1"/>
        <c:smooth val="0"/>
        <c:axId val="335806048"/>
        <c:axId val="335806440"/>
        <c:extLst xmlns:c16r2="http://schemas.microsoft.com/office/drawing/2015/06/chart">
          <c:ext xmlns:c15="http://schemas.microsoft.com/office/drawing/2012/chart" uri="{02D57815-91ED-43cb-92C2-25804820EDAC}">
            <c15:filteredLineSeries>
              <c15:ser>
                <c:idx val="0"/>
                <c:order val="1"/>
                <c:tx>
                  <c:strRef>
                    <c:extLst xmlns:c16r2="http://schemas.microsoft.com/office/drawing/2015/06/chart">
                      <c:ext uri="{02D57815-91ED-43cb-92C2-25804820EDAC}">
                        <c15:formulaRef>
                          <c15:sqref>'Junginys 1'!$A$5</c15:sqref>
                        </c15:formulaRef>
                      </c:ext>
                    </c:extLst>
                    <c:strCache>
                      <c:ptCount val="1"/>
                      <c:pt idx="0">
                        <c:v>MFPI (vidurkis)</c:v>
                      </c:pt>
                    </c:strCache>
                  </c:strRef>
                </c:tx>
                <c:spPr>
                  <a:ln>
                    <a:solidFill>
                      <a:srgbClr val="6D2077"/>
                    </a:solidFill>
                  </a:ln>
                </c:spPr>
                <c:marker>
                  <c:symbol val="square"/>
                  <c:size val="5"/>
                  <c:spPr>
                    <a:solidFill>
                      <a:srgbClr val="6D2077"/>
                    </a:solidFill>
                    <a:ln>
                      <a:solidFill>
                        <a:srgbClr val="6D2077"/>
                      </a:solidFill>
                    </a:ln>
                  </c:spPr>
                </c:marker>
                <c:cat>
                  <c:numRef>
                    <c:extLst xmlns:c16r2="http://schemas.microsoft.com/office/drawing/2015/06/chart">
                      <c:ext uri="{02D57815-91ED-43cb-92C2-25804820EDAC}">
                        <c15:formulaRef>
                          <c15:sqref>'Junginys 1'!$B$3:$L$3</c15:sqref>
                        </c15:formulaRef>
                      </c:ext>
                    </c:extLst>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extLst xmlns:c16r2="http://schemas.microsoft.com/office/drawing/2015/06/chart">
                      <c:ext uri="{02D57815-91ED-43cb-92C2-25804820EDAC}">
                        <c15:formulaRef>
                          <c15:sqref>'Junginys 1'!$B$5:$L$5</c15:sqref>
                        </c15:formulaRef>
                      </c:ext>
                    </c:extLst>
                    <c:numCache>
                      <c:formatCode>0.0%</c:formatCode>
                      <c:ptCount val="11"/>
                      <c:pt idx="0">
                        <c:v>2.2041321817280266E-4</c:v>
                      </c:pt>
                      <c:pt idx="1">
                        <c:v>-1.6414737563389147E-3</c:v>
                      </c:pt>
                      <c:pt idx="2">
                        <c:v>5.4822569280884867E-3</c:v>
                      </c:pt>
                      <c:pt idx="3">
                        <c:v>8.8537576769374213E-3</c:v>
                      </c:pt>
                      <c:pt idx="4">
                        <c:v>1.1517674292556195E-4</c:v>
                      </c:pt>
                      <c:pt idx="5">
                        <c:v>-4.185843855327916E-3</c:v>
                      </c:pt>
                      <c:pt idx="6">
                        <c:v>-1.4854325677297541E-2</c:v>
                      </c:pt>
                      <c:pt idx="7">
                        <c:v>-2.3398982380175078E-2</c:v>
                      </c:pt>
                      <c:pt idx="8">
                        <c:v>-1.2754792465188987E-2</c:v>
                      </c:pt>
                      <c:pt idx="9">
                        <c:v>-1.1542081715186893E-2</c:v>
                      </c:pt>
                      <c:pt idx="10">
                        <c:v>-3.4531623766635515E-3</c:v>
                      </c:pt>
                    </c:numCache>
                  </c:numRef>
                </c:val>
                <c:smooth val="0"/>
                <c:extLst xmlns:c16r2="http://schemas.microsoft.com/office/drawing/2015/06/chart">
                  <c:ext xmlns:c16="http://schemas.microsoft.com/office/drawing/2014/chart" uri="{C3380CC4-5D6E-409C-BE32-E72D297353CC}">
                    <c16:uniqueId val="{00000005-997C-428E-B1D9-01AE1503BEAA}"/>
                  </c:ext>
                </c:extLst>
              </c15:ser>
            </c15:filteredLineSeries>
          </c:ext>
        </c:extLst>
      </c:lineChart>
      <c:catAx>
        <c:axId val="335806048"/>
        <c:scaling>
          <c:orientation val="minMax"/>
        </c:scaling>
        <c:delete val="0"/>
        <c:axPos val="b"/>
        <c:majorGridlines/>
        <c:title>
          <c:tx>
            <c:rich>
              <a:bodyPr/>
              <a:lstStyle/>
              <a:p>
                <a:pPr>
                  <a:defRPr/>
                </a:pPr>
                <a:r>
                  <a:rPr lang="lt-LT"/>
                  <a:t>Metai nuo Projekto įgyvendinimo pradžios</a:t>
                </a:r>
              </a:p>
            </c:rich>
          </c:tx>
          <c:layout>
            <c:manualLayout>
              <c:xMode val="edge"/>
              <c:yMode val="edge"/>
              <c:x val="0.32077591863517058"/>
              <c:y val="0.65171981484960795"/>
            </c:manualLayout>
          </c:layout>
          <c:overlay val="0"/>
        </c:title>
        <c:numFmt formatCode="General" sourceLinked="1"/>
        <c:majorTickMark val="out"/>
        <c:minorTickMark val="none"/>
        <c:tickLblPos val="low"/>
        <c:spPr>
          <a:ln w="3175">
            <a:solidFill>
              <a:srgbClr val="000000"/>
            </a:solidFill>
            <a:prstDash val="solid"/>
          </a:ln>
        </c:spPr>
        <c:crossAx val="335806440"/>
        <c:crosses val="autoZero"/>
        <c:auto val="1"/>
        <c:lblAlgn val="ctr"/>
        <c:lblOffset val="100"/>
        <c:noMultiLvlLbl val="0"/>
      </c:catAx>
      <c:valAx>
        <c:axId val="335806440"/>
        <c:scaling>
          <c:orientation val="minMax"/>
        </c:scaling>
        <c:delete val="0"/>
        <c:axPos val="l"/>
        <c:majorGridlines/>
        <c:numFmt formatCode="0.0%" sourceLinked="0"/>
        <c:majorTickMark val="out"/>
        <c:minorTickMark val="none"/>
        <c:tickLblPos val="nextTo"/>
        <c:spPr>
          <a:ln w="3175">
            <a:solidFill>
              <a:srgbClr val="000000"/>
            </a:solidFill>
            <a:prstDash val="solid"/>
          </a:ln>
        </c:spPr>
        <c:crossAx val="335806048"/>
        <c:crosses val="autoZero"/>
        <c:crossBetween val="between"/>
      </c:valAx>
      <c:valAx>
        <c:axId val="335803696"/>
        <c:scaling>
          <c:orientation val="minMax"/>
        </c:scaling>
        <c:delete val="0"/>
        <c:axPos val="r"/>
        <c:numFmt formatCode="#,##0" sourceLinked="1"/>
        <c:majorTickMark val="out"/>
        <c:minorTickMark val="none"/>
        <c:tickLblPos val="nextTo"/>
        <c:crossAx val="335802128"/>
        <c:crosses val="max"/>
        <c:crossBetween val="between"/>
      </c:valAx>
      <c:catAx>
        <c:axId val="335802128"/>
        <c:scaling>
          <c:orientation val="minMax"/>
        </c:scaling>
        <c:delete val="1"/>
        <c:axPos val="b"/>
        <c:numFmt formatCode="General" sourceLinked="1"/>
        <c:majorTickMark val="out"/>
        <c:minorTickMark val="none"/>
        <c:tickLblPos val="nextTo"/>
        <c:crossAx val="335803696"/>
        <c:crosses val="autoZero"/>
        <c:auto val="1"/>
        <c:lblAlgn val="ctr"/>
        <c:lblOffset val="100"/>
        <c:noMultiLvlLbl val="0"/>
      </c:catAx>
      <c:spPr>
        <a:noFill/>
        <a:ln w="25400">
          <a:noFill/>
        </a:ln>
      </c:spPr>
    </c:plotArea>
    <c:legend>
      <c:legendPos val="b"/>
      <c:layout>
        <c:manualLayout>
          <c:xMode val="edge"/>
          <c:yMode val="edge"/>
          <c:x val="0.18958333333333333"/>
          <c:y val="0.75687229582650295"/>
          <c:w val="0.60434580052493447"/>
          <c:h val="0.24312770417349708"/>
        </c:manualLayout>
      </c:layout>
      <c:overlay val="0"/>
      <c:spPr>
        <a:noFill/>
        <a:ln w="25400">
          <a:noFill/>
        </a:ln>
      </c:spPr>
    </c:legend>
    <c:plotVisOnly val="1"/>
    <c:dispBlanksAs val="gap"/>
    <c:showDLblsOverMax val="0"/>
  </c:chart>
  <c:spPr>
    <a:noFill/>
    <a:ln w="6350">
      <a:solidFill>
        <a:srgbClr val="FFFFFF"/>
      </a:solidFill>
    </a:ln>
  </c:spPr>
  <c:txPr>
    <a:bodyPr/>
    <a:lstStyle/>
    <a:p>
      <a:pPr>
        <a:defRPr sz="900" b="0" i="0">
          <a:solidFill>
            <a:srgbClr val="000000"/>
          </a:solidFill>
          <a:latin typeface="Arial" panose="020B0604020202020204" pitchFamily="34" charset="0"/>
          <a:ea typeface="Arial"/>
          <a:cs typeface="Arial" panose="020B0604020202020204" pitchFamily="34" charset="0"/>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476049868766403E-2"/>
          <c:y val="0.10672314550702854"/>
          <c:w val="0.89612106299212602"/>
          <c:h val="0.50855107862059545"/>
        </c:manualLayout>
      </c:layout>
      <c:barChart>
        <c:barDir val="col"/>
        <c:grouping val="clustered"/>
        <c:varyColors val="0"/>
        <c:ser>
          <c:idx val="0"/>
          <c:order val="1"/>
          <c:tx>
            <c:strRef>
              <c:f>'Junginys 1'!$A$5</c:f>
              <c:strCache>
                <c:ptCount val="1"/>
                <c:pt idx="0">
                  <c:v>"Dabartinis" modelis: projektams skiriama valstybės parama (mln. EUR)</c:v>
                </c:pt>
              </c:strCache>
            </c:strRef>
          </c:tx>
          <c:spPr>
            <a:ln>
              <a:noFill/>
            </a:ln>
          </c:spPr>
          <c:invertIfNegative val="0"/>
          <c:cat>
            <c:numRef>
              <c:f>'Junginys 1'!$B$3:$K$3</c:f>
              <c:numCache>
                <c:formatCode>0%</c:formatCode>
                <c:ptCount val="10"/>
                <c:pt idx="0">
                  <c:v>0.1</c:v>
                </c:pt>
                <c:pt idx="1">
                  <c:v>0.2</c:v>
                </c:pt>
                <c:pt idx="2">
                  <c:v>0.3</c:v>
                </c:pt>
                <c:pt idx="3">
                  <c:v>0.4</c:v>
                </c:pt>
                <c:pt idx="4">
                  <c:v>0.5</c:v>
                </c:pt>
                <c:pt idx="5">
                  <c:v>0.6</c:v>
                </c:pt>
                <c:pt idx="6">
                  <c:v>0.7</c:v>
                </c:pt>
                <c:pt idx="7">
                  <c:v>0.8</c:v>
                </c:pt>
                <c:pt idx="8">
                  <c:v>0.9</c:v>
                </c:pt>
                <c:pt idx="9">
                  <c:v>1</c:v>
                </c:pt>
              </c:numCache>
            </c:numRef>
          </c:cat>
          <c:val>
            <c:numRef>
              <c:f>'Junginys 1'!$B$5:$K$5</c:f>
              <c:numCache>
                <c:formatCode>#,##0</c:formatCode>
                <c:ptCount val="10"/>
                <c:pt idx="0">
                  <c:v>8.3430633896285009</c:v>
                </c:pt>
                <c:pt idx="1">
                  <c:v>16.686126779257002</c:v>
                </c:pt>
                <c:pt idx="2">
                  <c:v>25.029190168885503</c:v>
                </c:pt>
                <c:pt idx="3">
                  <c:v>33.372253558514004</c:v>
                </c:pt>
                <c:pt idx="4">
                  <c:v>41.715316948142508</c:v>
                </c:pt>
                <c:pt idx="5">
                  <c:v>50.058380337771005</c:v>
                </c:pt>
                <c:pt idx="6">
                  <c:v>58.401443727399503</c:v>
                </c:pt>
                <c:pt idx="7">
                  <c:v>66.744507117028007</c:v>
                </c:pt>
                <c:pt idx="8">
                  <c:v>75.087570506656519</c:v>
                </c:pt>
                <c:pt idx="9">
                  <c:v>83.430633896285016</c:v>
                </c:pt>
              </c:numCache>
            </c:numRef>
          </c:val>
          <c:extLst xmlns:c16r2="http://schemas.microsoft.com/office/drawing/2015/06/chart">
            <c:ext xmlns:c16="http://schemas.microsoft.com/office/drawing/2014/chart" uri="{C3380CC4-5D6E-409C-BE32-E72D297353CC}">
              <c16:uniqueId val="{00000000-D295-49B0-BE5A-BAC98A92BF02}"/>
            </c:ext>
          </c:extLst>
        </c:ser>
        <c:ser>
          <c:idx val="1"/>
          <c:order val="2"/>
          <c:tx>
            <c:strRef>
              <c:f>'Junginys 1'!$A$6</c:f>
              <c:strCache>
                <c:ptCount val="1"/>
                <c:pt idx="0">
                  <c:v>"Rekomenduojamas" modelis: projektams skiriama valstybės parama (mln. EUR)</c:v>
                </c:pt>
              </c:strCache>
            </c:strRef>
          </c:tx>
          <c:spPr>
            <a:ln w="19050">
              <a:noFill/>
              <a:prstDash val="solid"/>
            </a:ln>
          </c:spPr>
          <c:invertIfNegative val="0"/>
          <c:cat>
            <c:numRef>
              <c:f>'Junginys 1'!$B$3:$K$3</c:f>
              <c:numCache>
                <c:formatCode>0%</c:formatCode>
                <c:ptCount val="10"/>
                <c:pt idx="0">
                  <c:v>0.1</c:v>
                </c:pt>
                <c:pt idx="1">
                  <c:v>0.2</c:v>
                </c:pt>
                <c:pt idx="2">
                  <c:v>0.3</c:v>
                </c:pt>
                <c:pt idx="3">
                  <c:v>0.4</c:v>
                </c:pt>
                <c:pt idx="4">
                  <c:v>0.5</c:v>
                </c:pt>
                <c:pt idx="5">
                  <c:v>0.6</c:v>
                </c:pt>
                <c:pt idx="6">
                  <c:v>0.7</c:v>
                </c:pt>
                <c:pt idx="7">
                  <c:v>0.8</c:v>
                </c:pt>
                <c:pt idx="8">
                  <c:v>0.9</c:v>
                </c:pt>
                <c:pt idx="9">
                  <c:v>1</c:v>
                </c:pt>
              </c:numCache>
            </c:numRef>
          </c:cat>
          <c:val>
            <c:numRef>
              <c:f>'Junginys 1'!$B$6:$K$6</c:f>
              <c:numCache>
                <c:formatCode>#,##0</c:formatCode>
                <c:ptCount val="10"/>
                <c:pt idx="0">
                  <c:v>4.606543380539998</c:v>
                </c:pt>
                <c:pt idx="1">
                  <c:v>10.533184028040004</c:v>
                </c:pt>
                <c:pt idx="2">
                  <c:v>17.317348884030004</c:v>
                </c:pt>
                <c:pt idx="3">
                  <c:v>24.769080187110003</c:v>
                </c:pt>
                <c:pt idx="4">
                  <c:v>32.75014983902998</c:v>
                </c:pt>
                <c:pt idx="5">
                  <c:v>41.745466952819996</c:v>
                </c:pt>
                <c:pt idx="6">
                  <c:v>51.597919368389974</c:v>
                </c:pt>
                <c:pt idx="7">
                  <c:v>62.342000404169958</c:v>
                </c:pt>
                <c:pt idx="8">
                  <c:v>74.547059242079925</c:v>
                </c:pt>
                <c:pt idx="9">
                  <c:v>90.718577144069954</c:v>
                </c:pt>
              </c:numCache>
            </c:numRef>
          </c:val>
          <c:extLst xmlns:c16r2="http://schemas.microsoft.com/office/drawing/2015/06/chart">
            <c:ext xmlns:c16="http://schemas.microsoft.com/office/drawing/2014/chart" uri="{C3380CC4-5D6E-409C-BE32-E72D297353CC}">
              <c16:uniqueId val="{00000001-D295-49B0-BE5A-BAC98A92BF02}"/>
            </c:ext>
          </c:extLst>
        </c:ser>
        <c:dLbls>
          <c:showLegendKey val="0"/>
          <c:showVal val="0"/>
          <c:showCatName val="0"/>
          <c:showSerName val="0"/>
          <c:showPercent val="0"/>
          <c:showBubbleSize val="0"/>
        </c:dLbls>
        <c:gapWidth val="50"/>
        <c:axId val="335802520"/>
        <c:axId val="335804088"/>
      </c:barChart>
      <c:lineChart>
        <c:grouping val="standard"/>
        <c:varyColors val="0"/>
        <c:ser>
          <c:idx val="2"/>
          <c:order val="0"/>
          <c:tx>
            <c:strRef>
              <c:f>'Junginys 1'!$A$4</c:f>
              <c:strCache>
                <c:ptCount val="1"/>
                <c:pt idx="0">
                  <c:v>Pasiekiami skaičiuojamieji sutaupymai (GWh/metus)</c:v>
                </c:pt>
              </c:strCache>
            </c:strRef>
          </c:tx>
          <c:spPr>
            <a:ln>
              <a:solidFill>
                <a:srgbClr val="00338D"/>
              </a:solidFill>
            </a:ln>
          </c:spPr>
          <c:marker>
            <c:symbol val="diamond"/>
            <c:size val="5"/>
          </c:marker>
          <c:dLbls>
            <c:dLbl>
              <c:idx val="0"/>
              <c:layout>
                <c:manualLayout>
                  <c:x val="-5.2109333989501315E-2"/>
                  <c:y val="-0.22472885032537965"/>
                </c:manualLayout>
              </c:layout>
              <c:tx>
                <c:rich>
                  <a:bodyPr/>
                  <a:lstStyle/>
                  <a:p>
                    <a:r>
                      <a:rPr lang="lt-LT"/>
                      <a:t>"Rekomenduojamo" modelio atveju sutaupoma 45% paramos lėšų</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295-49B0-BE5A-BAC98A92BF02}"/>
                </c:ext>
                <c:ext xmlns:c15="http://schemas.microsoft.com/office/drawing/2012/chart" uri="{CE6537A1-D6FC-4f65-9D91-7224C49458BB}">
                  <c15:layout>
                    <c:manualLayout>
                      <c:w val="0.18130200131233593"/>
                      <c:h val="0.21952277657266811"/>
                    </c:manualLayout>
                  </c15:layout>
                </c:ext>
              </c:extLst>
            </c:dLbl>
            <c:dLbl>
              <c:idx val="1"/>
              <c:layout>
                <c:manualLayout>
                  <c:x val="-3.7505249343832023E-2"/>
                  <c:y val="-5.2809196030539567E-2"/>
                </c:manualLayout>
              </c:layout>
              <c:tx>
                <c:rich>
                  <a:bodyPr/>
                  <a:lstStyle/>
                  <a:p>
                    <a:r>
                      <a:rPr lang="en-US"/>
                      <a:t>-37%</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295-49B0-BE5A-BAC98A92BF02}"/>
                </c:ext>
                <c:ext xmlns:c15="http://schemas.microsoft.com/office/drawing/2012/chart" uri="{CE6537A1-D6FC-4f65-9D91-7224C49458BB}"/>
              </c:extLst>
            </c:dLbl>
            <c:dLbl>
              <c:idx val="2"/>
              <c:tx>
                <c:rich>
                  <a:bodyPr/>
                  <a:lstStyle/>
                  <a:p>
                    <a:r>
                      <a:rPr lang="en-US"/>
                      <a:t>-31%</a:t>
                    </a:r>
                  </a:p>
                </c:rich>
              </c:tx>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295-49B0-BE5A-BAC98A92BF02}"/>
                </c:ext>
                <c:ext xmlns:c15="http://schemas.microsoft.com/office/drawing/2012/chart" uri="{CE6537A1-D6FC-4f65-9D91-7224C49458BB}"/>
              </c:extLst>
            </c:dLbl>
            <c:dLbl>
              <c:idx val="3"/>
              <c:tx>
                <c:rich>
                  <a:bodyPr/>
                  <a:lstStyle/>
                  <a:p>
                    <a:r>
                      <a:rPr lang="en-US"/>
                      <a:t>-26%</a:t>
                    </a:r>
                  </a:p>
                </c:rich>
              </c:tx>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295-49B0-BE5A-BAC98A92BF02}"/>
                </c:ext>
                <c:ext xmlns:c15="http://schemas.microsoft.com/office/drawing/2012/chart" uri="{CE6537A1-D6FC-4f65-9D91-7224C49458BB}"/>
              </c:extLst>
            </c:dLbl>
            <c:dLbl>
              <c:idx val="4"/>
              <c:tx>
                <c:rich>
                  <a:bodyPr/>
                  <a:lstStyle/>
                  <a:p>
                    <a:r>
                      <a:rPr lang="en-US"/>
                      <a:t>-21%</a:t>
                    </a:r>
                  </a:p>
                </c:rich>
              </c:tx>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295-49B0-BE5A-BAC98A92BF02}"/>
                </c:ext>
                <c:ext xmlns:c15="http://schemas.microsoft.com/office/drawing/2012/chart" uri="{CE6537A1-D6FC-4f65-9D91-7224C49458BB}"/>
              </c:extLst>
            </c:dLbl>
            <c:dLbl>
              <c:idx val="5"/>
              <c:tx>
                <c:rich>
                  <a:bodyPr/>
                  <a:lstStyle/>
                  <a:p>
                    <a:r>
                      <a:rPr lang="en-US"/>
                      <a:t>-17%</a:t>
                    </a:r>
                  </a:p>
                </c:rich>
              </c:tx>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295-49B0-BE5A-BAC98A92BF02}"/>
                </c:ext>
                <c:ext xmlns:c15="http://schemas.microsoft.com/office/drawing/2012/chart" uri="{CE6537A1-D6FC-4f65-9D91-7224C49458BB}"/>
              </c:extLst>
            </c:dLbl>
            <c:dLbl>
              <c:idx val="6"/>
              <c:tx>
                <c:rich>
                  <a:bodyPr/>
                  <a:lstStyle/>
                  <a:p>
                    <a:r>
                      <a:rPr lang="en-US"/>
                      <a:t>-12%</a:t>
                    </a:r>
                  </a:p>
                </c:rich>
              </c:tx>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295-49B0-BE5A-BAC98A92BF02}"/>
                </c:ext>
                <c:ext xmlns:c15="http://schemas.microsoft.com/office/drawing/2012/chart" uri="{CE6537A1-D6FC-4f65-9D91-7224C49458BB}"/>
              </c:extLst>
            </c:dLbl>
            <c:dLbl>
              <c:idx val="7"/>
              <c:tx>
                <c:rich>
                  <a:bodyPr/>
                  <a:lstStyle/>
                  <a:p>
                    <a:r>
                      <a:rPr lang="en-US"/>
                      <a:t>-7%</a:t>
                    </a:r>
                  </a:p>
                </c:rich>
              </c:tx>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295-49B0-BE5A-BAC98A92BF02}"/>
                </c:ext>
                <c:ext xmlns:c15="http://schemas.microsoft.com/office/drawing/2012/chart" uri="{CE6537A1-D6FC-4f65-9D91-7224C49458BB}"/>
              </c:extLst>
            </c:dLbl>
            <c:dLbl>
              <c:idx val="8"/>
              <c:tx>
                <c:rich>
                  <a:bodyPr/>
                  <a:lstStyle/>
                  <a:p>
                    <a:r>
                      <a:rPr lang="en-US"/>
                      <a:t>-1%</a:t>
                    </a:r>
                  </a:p>
                </c:rich>
              </c:tx>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295-49B0-BE5A-BAC98A92BF02}"/>
                </c:ext>
                <c:ext xmlns:c15="http://schemas.microsoft.com/office/drawing/2012/chart" uri="{CE6537A1-D6FC-4f65-9D91-7224C49458BB}"/>
              </c:extLst>
            </c:dLbl>
            <c:dLbl>
              <c:idx val="9"/>
              <c:layout>
                <c:manualLayout>
                  <c:x val="-3.2296916010498687E-2"/>
                  <c:y val="-4.0780911062906725E-2"/>
                </c:manualLayout>
              </c:layout>
              <c:tx>
                <c:rich>
                  <a:bodyPr/>
                  <a:lstStyle/>
                  <a:p>
                    <a:r>
                      <a:rPr lang="en-US"/>
                      <a:t>+9%</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295-49B0-BE5A-BAC98A92BF02}"/>
                </c:ex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'Junginys 1'!$B$3:$K$3</c:f>
              <c:numCache>
                <c:formatCode>0%</c:formatCode>
                <c:ptCount val="10"/>
                <c:pt idx="0">
                  <c:v>0.1</c:v>
                </c:pt>
                <c:pt idx="1">
                  <c:v>0.2</c:v>
                </c:pt>
                <c:pt idx="2">
                  <c:v>0.3</c:v>
                </c:pt>
                <c:pt idx="3">
                  <c:v>0.4</c:v>
                </c:pt>
                <c:pt idx="4">
                  <c:v>0.5</c:v>
                </c:pt>
                <c:pt idx="5">
                  <c:v>0.6</c:v>
                </c:pt>
                <c:pt idx="6">
                  <c:v>0.7</c:v>
                </c:pt>
                <c:pt idx="7">
                  <c:v>0.8</c:v>
                </c:pt>
                <c:pt idx="8">
                  <c:v>0.9</c:v>
                </c:pt>
                <c:pt idx="9">
                  <c:v>1</c:v>
                </c:pt>
              </c:numCache>
            </c:numRef>
          </c:cat>
          <c:val>
            <c:numRef>
              <c:f>'Junginys 1'!$B$4:$K$4</c:f>
              <c:numCache>
                <c:formatCode>#,##0</c:formatCode>
                <c:ptCount val="10"/>
                <c:pt idx="0">
                  <c:v>18.901291999999998</c:v>
                </c:pt>
                <c:pt idx="1">
                  <c:v>37.802583999999996</c:v>
                </c:pt>
                <c:pt idx="2">
                  <c:v>56.703875999999994</c:v>
                </c:pt>
                <c:pt idx="3">
                  <c:v>75.605167999999992</c:v>
                </c:pt>
                <c:pt idx="4">
                  <c:v>94.50645999999999</c:v>
                </c:pt>
                <c:pt idx="5">
                  <c:v>113.40775199999999</c:v>
                </c:pt>
                <c:pt idx="6">
                  <c:v>132.309044</c:v>
                </c:pt>
                <c:pt idx="7">
                  <c:v>151.21033599999998</c:v>
                </c:pt>
                <c:pt idx="8">
                  <c:v>170.111628</c:v>
                </c:pt>
                <c:pt idx="9">
                  <c:v>189.01291999999998</c:v>
                </c:pt>
              </c:numCache>
            </c:numRef>
          </c:val>
          <c:smooth val="0"/>
          <c:extLst xmlns:c16r2="http://schemas.microsoft.com/office/drawing/2015/06/chart">
            <c:ext xmlns:c16="http://schemas.microsoft.com/office/drawing/2014/chart" uri="{C3380CC4-5D6E-409C-BE32-E72D297353CC}">
              <c16:uniqueId val="{0000000C-D295-49B0-BE5A-BAC98A92BF02}"/>
            </c:ext>
          </c:extLst>
        </c:ser>
        <c:dLbls>
          <c:showLegendKey val="0"/>
          <c:showVal val="0"/>
          <c:showCatName val="0"/>
          <c:showSerName val="0"/>
          <c:showPercent val="0"/>
          <c:showBubbleSize val="0"/>
        </c:dLbls>
        <c:marker val="1"/>
        <c:smooth val="0"/>
        <c:axId val="335805656"/>
        <c:axId val="335804480"/>
      </c:lineChart>
      <c:catAx>
        <c:axId val="335802520"/>
        <c:scaling>
          <c:orientation val="minMax"/>
        </c:scaling>
        <c:delete val="0"/>
        <c:axPos val="b"/>
        <c:title>
          <c:tx>
            <c:rich>
              <a:bodyPr/>
              <a:lstStyle/>
              <a:p>
                <a:pPr>
                  <a:defRPr/>
                </a:pPr>
                <a:r>
                  <a:rPr lang="lt-LT"/>
                  <a:t>Pasiektos sutaupytos šilumos energijos dalis (nuo visos projektų imties)</a:t>
                </a:r>
              </a:p>
            </c:rich>
          </c:tx>
          <c:layout>
            <c:manualLayout>
              <c:xMode val="edge"/>
              <c:yMode val="edge"/>
              <c:x val="0.23952591863517064"/>
              <c:y val="0.68208857840709169"/>
            </c:manualLayout>
          </c:layout>
          <c:overlay val="0"/>
        </c:title>
        <c:numFmt formatCode="0%" sourceLinked="1"/>
        <c:majorTickMark val="out"/>
        <c:minorTickMark val="none"/>
        <c:tickLblPos val="low"/>
        <c:spPr>
          <a:ln w="3175">
            <a:solidFill>
              <a:srgbClr val="000000"/>
            </a:solidFill>
            <a:prstDash val="solid"/>
          </a:ln>
        </c:spPr>
        <c:txPr>
          <a:bodyPr rot="0"/>
          <a:lstStyle/>
          <a:p>
            <a:pPr>
              <a:defRPr/>
            </a:pPr>
            <a:endParaRPr lang="lt-LT"/>
          </a:p>
        </c:txPr>
        <c:crossAx val="335804088"/>
        <c:crosses val="autoZero"/>
        <c:auto val="1"/>
        <c:lblAlgn val="ctr"/>
        <c:lblOffset val="100"/>
        <c:noMultiLvlLbl val="0"/>
      </c:catAx>
      <c:valAx>
        <c:axId val="335804088"/>
        <c:scaling>
          <c:orientation val="minMax"/>
        </c:scaling>
        <c:delete val="0"/>
        <c:axPos val="l"/>
        <c:majorGridlines/>
        <c:title>
          <c:tx>
            <c:rich>
              <a:bodyPr rot="0" vert="horz"/>
              <a:lstStyle/>
              <a:p>
                <a:pPr>
                  <a:defRPr/>
                </a:pPr>
                <a:r>
                  <a:rPr lang="lt-LT"/>
                  <a:t>mln. EUR</a:t>
                </a:r>
              </a:p>
            </c:rich>
          </c:tx>
          <c:layout>
            <c:manualLayout>
              <c:xMode val="edge"/>
              <c:yMode val="edge"/>
              <c:x val="0"/>
              <c:y val="1.3455855978956879E-3"/>
            </c:manualLayout>
          </c:layout>
          <c:overlay val="0"/>
        </c:title>
        <c:numFmt formatCode="#,##0" sourceLinked="0"/>
        <c:majorTickMark val="out"/>
        <c:minorTickMark val="none"/>
        <c:tickLblPos val="nextTo"/>
        <c:spPr>
          <a:ln w="3175">
            <a:solidFill>
              <a:srgbClr val="000000"/>
            </a:solidFill>
            <a:prstDash val="solid"/>
          </a:ln>
        </c:spPr>
        <c:crossAx val="335802520"/>
        <c:crosses val="autoZero"/>
        <c:crossBetween val="between"/>
        <c:majorUnit val="20"/>
      </c:valAx>
      <c:valAx>
        <c:axId val="335804480"/>
        <c:scaling>
          <c:orientation val="minMax"/>
        </c:scaling>
        <c:delete val="0"/>
        <c:axPos val="r"/>
        <c:title>
          <c:tx>
            <c:rich>
              <a:bodyPr rot="0" vert="horz"/>
              <a:lstStyle/>
              <a:p>
                <a:pPr>
                  <a:defRPr/>
                </a:pPr>
                <a:r>
                  <a:rPr lang="lt-LT"/>
                  <a:t>GWh/metus</a:t>
                </a:r>
              </a:p>
            </c:rich>
          </c:tx>
          <c:layout>
            <c:manualLayout>
              <c:xMode val="edge"/>
              <c:yMode val="edge"/>
              <c:x val="0.91143750000000001"/>
              <c:y val="1.3455855978956879E-3"/>
            </c:manualLayout>
          </c:layout>
          <c:overlay val="0"/>
        </c:title>
        <c:numFmt formatCode="#,##0" sourceLinked="1"/>
        <c:majorTickMark val="out"/>
        <c:minorTickMark val="none"/>
        <c:tickLblPos val="nextTo"/>
        <c:crossAx val="335805656"/>
        <c:crosses val="max"/>
        <c:crossBetween val="between"/>
      </c:valAx>
      <c:catAx>
        <c:axId val="335805656"/>
        <c:scaling>
          <c:orientation val="minMax"/>
        </c:scaling>
        <c:delete val="1"/>
        <c:axPos val="b"/>
        <c:numFmt formatCode="0%" sourceLinked="1"/>
        <c:majorTickMark val="out"/>
        <c:minorTickMark val="none"/>
        <c:tickLblPos val="nextTo"/>
        <c:crossAx val="335804480"/>
        <c:crosses val="autoZero"/>
        <c:auto val="1"/>
        <c:lblAlgn val="ctr"/>
        <c:lblOffset val="100"/>
        <c:noMultiLvlLbl val="0"/>
      </c:catAx>
      <c:spPr>
        <a:noFill/>
        <a:ln w="25400">
          <a:noFill/>
        </a:ln>
      </c:spPr>
    </c:plotArea>
    <c:legend>
      <c:legendPos val="b"/>
      <c:layout>
        <c:manualLayout>
          <c:xMode val="edge"/>
          <c:yMode val="edge"/>
          <c:x val="0.11041666666666666"/>
          <c:y val="0.79591780962303793"/>
          <c:w val="0.73767913385826767"/>
          <c:h val="0.2040821903769621"/>
        </c:manualLayout>
      </c:layout>
      <c:overlay val="0"/>
      <c:spPr>
        <a:noFill/>
        <a:ln w="25400">
          <a:noFill/>
        </a:ln>
      </c:spPr>
    </c:legend>
    <c:plotVisOnly val="1"/>
    <c:dispBlanksAs val="gap"/>
    <c:showDLblsOverMax val="0"/>
  </c:chart>
  <c:spPr>
    <a:noFill/>
    <a:ln w="6350">
      <a:solidFill>
        <a:srgbClr val="FFFFFF"/>
      </a:solidFill>
    </a:ln>
  </c:spPr>
  <c:txPr>
    <a:bodyPr/>
    <a:lstStyle/>
    <a:p>
      <a:pPr>
        <a:defRPr sz="900" b="0" i="0">
          <a:solidFill>
            <a:srgbClr val="000000"/>
          </a:solidFill>
          <a:latin typeface="Arial" panose="020B0604020202020204" pitchFamily="34" charset="0"/>
          <a:ea typeface="Arial"/>
          <a:cs typeface="Arial" panose="020B0604020202020204" pitchFamily="34" charset="0"/>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082620794002745E-2"/>
          <c:y val="7.7101040861779005E-2"/>
          <c:w val="0.89016965325899944"/>
          <c:h val="0.70004701586214768"/>
        </c:manualLayout>
      </c:layout>
      <c:barChart>
        <c:barDir val="col"/>
        <c:grouping val="stacked"/>
        <c:varyColors val="0"/>
        <c:ser>
          <c:idx val="0"/>
          <c:order val="0"/>
          <c:tx>
            <c:strRef>
              <c:f>Sheet1!$B$1</c:f>
              <c:strCache>
                <c:ptCount val="1"/>
                <c:pt idx="0">
                  <c:v>Patrauklumas galutiniams naudos gavėjams</c:v>
                </c:pt>
              </c:strCache>
            </c:strRef>
          </c:tx>
          <c:spPr>
            <a:solidFill>
              <a:schemeClr val="accent1"/>
            </a:solidFill>
            <a:ln>
              <a:noFill/>
            </a:ln>
            <a:effectLst/>
          </c:spPr>
          <c:invertIfNegative val="0"/>
          <c:dLbls>
            <c:dLbl>
              <c:idx val="0"/>
              <c:tx>
                <c:rich>
                  <a:bodyPr/>
                  <a:lstStyle/>
                  <a:p>
                    <a:fld id="{4540A672-1895-43DE-95CC-9C6054255260}" type="CELLRANGE">
                      <a:rPr lang="en-US"/>
                      <a:pPr/>
                      <a:t>[CELLRANGE]</a:t>
                    </a:fld>
                    <a:endParaRPr lang="lt-LT"/>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D619-457C-B49E-B7C6F29D3BD5}"/>
                </c:ext>
                <c:ext xmlns:c15="http://schemas.microsoft.com/office/drawing/2012/chart" uri="{CE6537A1-D6FC-4f65-9D91-7224C49458BB}">
                  <c15:dlblFieldTable/>
                  <c15:showDataLabelsRange val="1"/>
                </c:ext>
              </c:extLst>
            </c:dLbl>
            <c:dLbl>
              <c:idx val="1"/>
              <c:tx>
                <c:rich>
                  <a:bodyPr/>
                  <a:lstStyle/>
                  <a:p>
                    <a:fld id="{C72ECB10-DFDD-4D27-95F3-BCF1625193A0}" type="CELLRANGE">
                      <a:rPr lang="lt-LT"/>
                      <a:pPr/>
                      <a:t>[CELLRANGE]</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35FBD48A-DFF7-4AAC-9649-C5DFF2DA31E5}" type="CELLRANGE">
                      <a:rPr lang="lt-LT"/>
                      <a:pPr/>
                      <a:t>[CELLRANGE]</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B517C73D-152C-4748-B269-7BA7C4B4CB8D}" type="CELLRANGE">
                      <a:rPr lang="lt-LT"/>
                      <a:pPr/>
                      <a:t>[CELLRANGE]</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8C7335E7-7F2B-4490-B29C-9FF2766CDD2F}" type="CELLRANGE">
                      <a:rPr lang="lt-LT"/>
                      <a:pPr/>
                      <a:t>[CELLRANGE]</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55E8D68C-F681-4570-9A16-FC1746874099}" type="CELLRANGE">
                      <a:rPr lang="lt-LT"/>
                      <a:pPr/>
                      <a:t>[CELLRANGE]</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„Dabartinis modelis“</c:v>
                </c:pt>
                <c:pt idx="1">
                  <c:v>Alternatyva Nr. 1A:</c:v>
                </c:pt>
                <c:pt idx="2">
                  <c:v>Alternatyva Nr. 1B:</c:v>
                </c:pt>
                <c:pt idx="3">
                  <c:v>Alternatyva Nr. 2:</c:v>
                </c:pt>
                <c:pt idx="4">
                  <c:v>Alternatyva Nr. 3:</c:v>
                </c:pt>
                <c:pt idx="5">
                  <c:v>Alternatyva Nr. 4:</c:v>
                </c:pt>
              </c:strCache>
            </c:strRef>
          </c:cat>
          <c:val>
            <c:numRef>
              <c:f>Sheet1!$B$2:$B$7</c:f>
              <c:numCache>
                <c:formatCode>0.0</c:formatCode>
                <c:ptCount val="6"/>
                <c:pt idx="0">
                  <c:v>5.4469273743016764</c:v>
                </c:pt>
                <c:pt idx="1">
                  <c:v>6.2639664804469284</c:v>
                </c:pt>
                <c:pt idx="2">
                  <c:v>7.2171787709497215</c:v>
                </c:pt>
                <c:pt idx="3">
                  <c:v>8.3065642458100566</c:v>
                </c:pt>
                <c:pt idx="4">
                  <c:v>7.0810055865921804</c:v>
                </c:pt>
                <c:pt idx="5">
                  <c:v>6.5363128491620124</c:v>
                </c:pt>
              </c:numCache>
            </c:numRef>
          </c:val>
          <c:extLst xmlns:c16r2="http://schemas.microsoft.com/office/drawing/2015/06/chart">
            <c:ext xmlns:c16="http://schemas.microsoft.com/office/drawing/2014/chart" uri="{C3380CC4-5D6E-409C-BE32-E72D297353CC}">
              <c16:uniqueId val="{00000006-D619-457C-B49E-B7C6F29D3BD5}"/>
            </c:ext>
            <c:ext xmlns:c15="http://schemas.microsoft.com/office/drawing/2012/chart" uri="{02D57815-91ED-43cb-92C2-25804820EDAC}">
              <c15:datalabelsRange>
                <c15:f>Sheet1!$B$9:$B$14</c15:f>
                <c15:dlblRangeCache>
                  <c:ptCount val="6"/>
                  <c:pt idx="0">
                    <c:v>54%</c:v>
                  </c:pt>
                  <c:pt idx="1">
                    <c:v>63%</c:v>
                  </c:pt>
                  <c:pt idx="2">
                    <c:v>72%</c:v>
                  </c:pt>
                  <c:pt idx="3">
                    <c:v>83%</c:v>
                  </c:pt>
                  <c:pt idx="4">
                    <c:v>71%</c:v>
                  </c:pt>
                  <c:pt idx="5">
                    <c:v>65%</c:v>
                  </c:pt>
                </c15:dlblRangeCache>
              </c15:datalabelsRange>
            </c:ext>
          </c:extLst>
        </c:ser>
        <c:ser>
          <c:idx val="1"/>
          <c:order val="1"/>
          <c:tx>
            <c:strRef>
              <c:f>Sheet1!$C$1</c:f>
              <c:strCache>
                <c:ptCount val="1"/>
                <c:pt idx="0">
                  <c:v>Patrauklumas valstybei</c:v>
                </c:pt>
              </c:strCache>
            </c:strRef>
          </c:tx>
          <c:spPr>
            <a:solidFill>
              <a:schemeClr val="accent2"/>
            </a:solidFill>
            <a:ln>
              <a:noFill/>
            </a:ln>
            <a:effectLst/>
          </c:spPr>
          <c:invertIfNegative val="0"/>
          <c:dLbls>
            <c:dLbl>
              <c:idx val="0"/>
              <c:tx>
                <c:rich>
                  <a:bodyPr/>
                  <a:lstStyle/>
                  <a:p>
                    <a:fld id="{9512F6BF-B035-41D3-BD6B-186DFF94B26C}" type="CELLRANGE">
                      <a:rPr lang="en-US"/>
                      <a:pPr/>
                      <a:t>[CELLRANGE]</a:t>
                    </a:fld>
                    <a:endParaRPr lang="lt-LT"/>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D619-457C-B49E-B7C6F29D3BD5}"/>
                </c:ext>
                <c:ext xmlns:c15="http://schemas.microsoft.com/office/drawing/2012/chart" uri="{CE6537A1-D6FC-4f65-9D91-7224C49458BB}">
                  <c15:dlblFieldTable/>
                  <c15:showDataLabelsRange val="1"/>
                </c:ext>
              </c:extLst>
            </c:dLbl>
            <c:dLbl>
              <c:idx val="1"/>
              <c:tx>
                <c:rich>
                  <a:bodyPr/>
                  <a:lstStyle/>
                  <a:p>
                    <a:fld id="{3B649565-F530-44A2-B30A-134679D392BE}" type="CELLRANGE">
                      <a:rPr lang="lt-LT"/>
                      <a:pPr/>
                      <a:t>[CELLRANGE]</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DC47C265-331D-44D7-9AB1-96F6E3DC26ED}" type="CELLRANGE">
                      <a:rPr lang="lt-LT"/>
                      <a:pPr/>
                      <a:t>[CELLRANGE]</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333B8CC6-D1E9-4E3F-B5E6-3C477245BD67}" type="CELLRANGE">
                      <a:rPr lang="lt-LT"/>
                      <a:pPr/>
                      <a:t>[CELLRANGE]</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A4CFB458-CE61-4ED4-9118-A23635A202B6}" type="CELLRANGE">
                      <a:rPr lang="lt-LT"/>
                      <a:pPr/>
                      <a:t>[CELLRANGE]</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05A990B1-919E-4AEC-B805-B86440F2C631}" type="CELLRANGE">
                      <a:rPr lang="lt-LT"/>
                      <a:pPr/>
                      <a:t>[CELLRANGE]</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„Dabartinis modelis“</c:v>
                </c:pt>
                <c:pt idx="1">
                  <c:v>Alternatyva Nr. 1A:</c:v>
                </c:pt>
                <c:pt idx="2">
                  <c:v>Alternatyva Nr. 1B:</c:v>
                </c:pt>
                <c:pt idx="3">
                  <c:v>Alternatyva Nr. 2:</c:v>
                </c:pt>
                <c:pt idx="4">
                  <c:v>Alternatyva Nr. 3:</c:v>
                </c:pt>
                <c:pt idx="5">
                  <c:v>Alternatyva Nr. 4:</c:v>
                </c:pt>
              </c:strCache>
            </c:strRef>
          </c:cat>
          <c:val>
            <c:numRef>
              <c:f>Sheet1!$C$2:$C$7</c:f>
              <c:numCache>
                <c:formatCode>0.0</c:formatCode>
                <c:ptCount val="6"/>
                <c:pt idx="0">
                  <c:v>14.124767225325884</c:v>
                </c:pt>
                <c:pt idx="1">
                  <c:v>16.337290502793294</c:v>
                </c:pt>
                <c:pt idx="2">
                  <c:v>17.719972067039109</c:v>
                </c:pt>
                <c:pt idx="3">
                  <c:v>19.399441340782126</c:v>
                </c:pt>
                <c:pt idx="4">
                  <c:v>16.812150837988831</c:v>
                </c:pt>
                <c:pt idx="5">
                  <c:v>16.738826815642462</c:v>
                </c:pt>
              </c:numCache>
            </c:numRef>
          </c:val>
          <c:extLst xmlns:c16r2="http://schemas.microsoft.com/office/drawing/2015/06/chart">
            <c:ext xmlns:c16="http://schemas.microsoft.com/office/drawing/2014/chart" uri="{C3380CC4-5D6E-409C-BE32-E72D297353CC}">
              <c16:uniqueId val="{0000000D-D619-457C-B49E-B7C6F29D3BD5}"/>
            </c:ext>
            <c:ext xmlns:c15="http://schemas.microsoft.com/office/drawing/2012/chart" uri="{02D57815-91ED-43cb-92C2-25804820EDAC}">
              <c15:datalabelsRange>
                <c15:f>Sheet1!$C$9:$C$14</c15:f>
                <c15:dlblRangeCache>
                  <c:ptCount val="6"/>
                  <c:pt idx="0">
                    <c:v>47%</c:v>
                  </c:pt>
                  <c:pt idx="1">
                    <c:v>54%</c:v>
                  </c:pt>
                  <c:pt idx="2">
                    <c:v>59%</c:v>
                  </c:pt>
                  <c:pt idx="3">
                    <c:v>65%</c:v>
                  </c:pt>
                  <c:pt idx="4">
                    <c:v>56%</c:v>
                  </c:pt>
                  <c:pt idx="5">
                    <c:v>56%</c:v>
                  </c:pt>
                </c15:dlblRangeCache>
              </c15:datalabelsRange>
            </c:ext>
          </c:extLst>
        </c:ser>
        <c:ser>
          <c:idx val="2"/>
          <c:order val="2"/>
          <c:tx>
            <c:strRef>
              <c:f>Sheet1!$D$1</c:f>
              <c:strCache>
                <c:ptCount val="1"/>
                <c:pt idx="0">
                  <c:v>Patraulumas kitiems proceso dalyviams</c:v>
                </c:pt>
              </c:strCache>
            </c:strRef>
          </c:tx>
          <c:spPr>
            <a:solidFill>
              <a:srgbClr val="00338D"/>
            </a:solidFill>
            <a:ln>
              <a:noFill/>
            </a:ln>
            <a:effectLst/>
          </c:spPr>
          <c:invertIfNegative val="0"/>
          <c:dLbls>
            <c:dLbl>
              <c:idx val="0"/>
              <c:tx>
                <c:rich>
                  <a:bodyPr/>
                  <a:lstStyle/>
                  <a:p>
                    <a:fld id="{0FCABB3C-A85C-4033-A0F2-B390DFA7EDE9}" type="CELLRANGE">
                      <a:rPr lang="en-US"/>
                      <a:pPr/>
                      <a:t>[CELLRANGE]</a:t>
                    </a:fld>
                    <a:endParaRPr lang="lt-LT"/>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E-D619-457C-B49E-B7C6F29D3BD5}"/>
                </c:ext>
                <c:ext xmlns:c15="http://schemas.microsoft.com/office/drawing/2012/chart" uri="{CE6537A1-D6FC-4f65-9D91-7224C49458BB}">
                  <c15:dlblFieldTable/>
                  <c15:showDataLabelsRange val="1"/>
                </c:ext>
              </c:extLst>
            </c:dLbl>
            <c:dLbl>
              <c:idx val="1"/>
              <c:tx>
                <c:rich>
                  <a:bodyPr/>
                  <a:lstStyle/>
                  <a:p>
                    <a:fld id="{B3B77CF8-D4AD-40DB-8015-0C9ED54C28A3}" type="CELLRANGE">
                      <a:rPr lang="lt-LT"/>
                      <a:pPr/>
                      <a:t>[CELLRANGE]</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E257F4DB-9778-498E-A552-7D6D6C849A83}" type="CELLRANGE">
                      <a:rPr lang="lt-LT"/>
                      <a:pPr/>
                      <a:t>[CELLRANGE]</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5B7A03D3-4C76-48EE-9C23-850C0D71375F}" type="CELLRANGE">
                      <a:rPr lang="lt-LT"/>
                      <a:pPr/>
                      <a:t>[CELLRANGE]</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AF2EF1DD-C8D1-4612-A44D-7989F829C4E5}" type="CELLRANGE">
                      <a:rPr lang="lt-LT"/>
                      <a:pPr/>
                      <a:t>[CELLRANGE]</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C86FF81A-D43A-4355-B653-3743150516B7}" type="CELLRANGE">
                      <a:rPr lang="lt-LT"/>
                      <a:pPr/>
                      <a:t>[CELLRANGE]</a:t>
                    </a:fld>
                    <a:endParaRPr lang="lt-LT"/>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„Dabartinis modelis“</c:v>
                </c:pt>
                <c:pt idx="1">
                  <c:v>Alternatyva Nr. 1A:</c:v>
                </c:pt>
                <c:pt idx="2">
                  <c:v>Alternatyva Nr. 1B:</c:v>
                </c:pt>
                <c:pt idx="3">
                  <c:v>Alternatyva Nr. 2:</c:v>
                </c:pt>
                <c:pt idx="4">
                  <c:v>Alternatyva Nr. 3:</c:v>
                </c:pt>
                <c:pt idx="5">
                  <c:v>Alternatyva Nr. 4:</c:v>
                </c:pt>
              </c:strCache>
            </c:strRef>
          </c:cat>
          <c:val>
            <c:numRef>
              <c:f>Sheet1!$D$2:$D$7</c:f>
              <c:numCache>
                <c:formatCode>0.0</c:formatCode>
                <c:ptCount val="6"/>
                <c:pt idx="0">
                  <c:v>5.3165735567970209</c:v>
                </c:pt>
                <c:pt idx="1">
                  <c:v>8.2891061452513988</c:v>
                </c:pt>
                <c:pt idx="2">
                  <c:v>8.0586592178770964</c:v>
                </c:pt>
                <c:pt idx="3">
                  <c:v>8.0202513966480442</c:v>
                </c:pt>
                <c:pt idx="4">
                  <c:v>6.9797486033519558</c:v>
                </c:pt>
                <c:pt idx="5">
                  <c:v>6.850558659217878</c:v>
                </c:pt>
              </c:numCache>
            </c:numRef>
          </c:val>
          <c:extLst xmlns:c16r2="http://schemas.microsoft.com/office/drawing/2015/06/chart">
            <c:ext xmlns:c16="http://schemas.microsoft.com/office/drawing/2014/chart" uri="{C3380CC4-5D6E-409C-BE32-E72D297353CC}">
              <c16:uniqueId val="{00000014-D619-457C-B49E-B7C6F29D3BD5}"/>
            </c:ext>
            <c:ext xmlns:c15="http://schemas.microsoft.com/office/drawing/2012/chart" uri="{02D57815-91ED-43cb-92C2-25804820EDAC}">
              <c15:datalabelsRange>
                <c15:f>Sheet1!$D$9:$D$14</c15:f>
                <c15:dlblRangeCache>
                  <c:ptCount val="6"/>
                  <c:pt idx="0">
                    <c:v>35%</c:v>
                  </c:pt>
                  <c:pt idx="1">
                    <c:v>55%</c:v>
                  </c:pt>
                  <c:pt idx="2">
                    <c:v>54%</c:v>
                  </c:pt>
                  <c:pt idx="3">
                    <c:v>53%</c:v>
                  </c:pt>
                  <c:pt idx="4">
                    <c:v>47%</c:v>
                  </c:pt>
                  <c:pt idx="5">
                    <c:v>46%</c:v>
                  </c:pt>
                </c15:dlblRangeCache>
              </c15:datalabelsRange>
            </c:ext>
          </c:extLst>
        </c:ser>
        <c:ser>
          <c:idx val="3"/>
          <c:order val="3"/>
          <c:tx>
            <c:strRef>
              <c:f>Sheet1!$E$1</c:f>
              <c:strCache>
                <c:ptCount val="1"/>
                <c:pt idx="0">
                  <c:v>Column1</c:v>
                </c:pt>
              </c:strCache>
            </c:strRef>
          </c:tx>
          <c:spPr>
            <a:noFill/>
            <a:ln>
              <a:noFill/>
            </a:ln>
            <a:effectLst/>
          </c:spPr>
          <c:invertIfNegative val="0"/>
          <c:dLbls>
            <c:dLbl>
              <c:idx val="0"/>
              <c:tx>
                <c:rich>
                  <a:bodyPr rot="0" spcFirstLastPara="1" vertOverflow="ellipsis" vert="horz" wrap="square" lIns="38100" tIns="19050" rIns="38100" bIns="19050" anchor="ctr" anchorCtr="1">
                    <a:spAutoFit/>
                  </a:bodyPr>
                  <a:lstStyle/>
                  <a:p>
                    <a:pPr>
                      <a:defRPr sz="1000" b="1" i="0" u="none" strike="noStrike" kern="1200" baseline="0">
                        <a:solidFill>
                          <a:srgbClr val="BC204B"/>
                        </a:solidFill>
                        <a:latin typeface="Arial" panose="020B0604020202020204" pitchFamily="34" charset="0"/>
                        <a:ea typeface="+mn-ea"/>
                        <a:cs typeface="Arial" panose="020B0604020202020204" pitchFamily="34" charset="0"/>
                      </a:defRPr>
                    </a:pPr>
                    <a:r>
                      <a:rPr lang="en-US" sz="1000">
                        <a:solidFill>
                          <a:srgbClr val="BC204B"/>
                        </a:solidFill>
                      </a:rPr>
                      <a:t>45%</a:t>
                    </a:r>
                  </a:p>
                </c:rich>
              </c:tx>
              <c:spPr>
                <a:noFill/>
                <a:ln>
                  <a:noFill/>
                </a:ln>
                <a:effectLst/>
              </c:sp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D619-457C-B49E-B7C6F29D3BD5}"/>
                </c:ex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1000" b="1" i="0" u="none" strike="noStrike" kern="1200" baseline="0">
                        <a:solidFill>
                          <a:srgbClr val="EAAA00"/>
                        </a:solidFill>
                        <a:latin typeface="Arial" panose="020B0604020202020204" pitchFamily="34" charset="0"/>
                        <a:ea typeface="+mn-ea"/>
                        <a:cs typeface="Arial" panose="020B0604020202020204" pitchFamily="34" charset="0"/>
                      </a:defRPr>
                    </a:pPr>
                    <a:r>
                      <a:rPr lang="en-US" sz="1000">
                        <a:solidFill>
                          <a:srgbClr val="EAAA00"/>
                        </a:solidFill>
                      </a:rPr>
                      <a:t>56%</a:t>
                    </a:r>
                  </a:p>
                </c:rich>
              </c:tx>
              <c:spPr>
                <a:noFill/>
                <a:ln>
                  <a:noFill/>
                </a:ln>
                <a:effectLst/>
              </c:sp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D619-457C-B49E-B7C6F29D3BD5}"/>
                </c:ext>
                <c:ext xmlns:c15="http://schemas.microsoft.com/office/drawing/2012/chart" uri="{CE6537A1-D6FC-4f65-9D91-7224C49458BB}"/>
              </c:extLst>
            </c:dLbl>
            <c:dLbl>
              <c:idx val="2"/>
              <c:tx>
                <c:rich>
                  <a:bodyPr rot="0" spcFirstLastPara="1" vertOverflow="ellipsis" vert="horz" wrap="square" lIns="38100" tIns="19050" rIns="38100" bIns="19050" anchor="ctr" anchorCtr="1">
                    <a:spAutoFit/>
                  </a:bodyPr>
                  <a:lstStyle/>
                  <a:p>
                    <a:pPr>
                      <a:defRPr sz="1000" b="1" i="0" u="none" strike="noStrike" kern="1200" baseline="0">
                        <a:solidFill>
                          <a:srgbClr val="86DD72"/>
                        </a:solidFill>
                        <a:latin typeface="Arial" panose="020B0604020202020204" pitchFamily="34" charset="0"/>
                        <a:ea typeface="+mn-ea"/>
                        <a:cs typeface="Arial" panose="020B0604020202020204" pitchFamily="34" charset="0"/>
                      </a:defRPr>
                    </a:pPr>
                    <a:r>
                      <a:rPr lang="en-US" sz="1000">
                        <a:solidFill>
                          <a:srgbClr val="86DD72"/>
                        </a:solidFill>
                      </a:rPr>
                      <a:t>60%</a:t>
                    </a:r>
                  </a:p>
                </c:rich>
              </c:tx>
              <c:spPr>
                <a:noFill/>
                <a:ln>
                  <a:noFill/>
                </a:ln>
                <a:effectLst/>
              </c:sp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D619-457C-B49E-B7C6F29D3BD5}"/>
                </c:ext>
                <c:ext xmlns:c15="http://schemas.microsoft.com/office/drawing/2012/chart" uri="{CE6537A1-D6FC-4f65-9D91-7224C49458BB}"/>
              </c:extLst>
            </c:dLbl>
            <c:dLbl>
              <c:idx val="3"/>
              <c:tx>
                <c:rich>
                  <a:bodyPr rot="0" spcFirstLastPara="1" vertOverflow="ellipsis" vert="horz" wrap="square" lIns="38100" tIns="19050" rIns="38100" bIns="19050" anchor="ctr" anchorCtr="1">
                    <a:spAutoFit/>
                  </a:bodyPr>
                  <a:lstStyle/>
                  <a:p>
                    <a:pPr>
                      <a:defRPr sz="1000" b="1" i="0" u="none" strike="noStrike" kern="1200" baseline="0">
                        <a:solidFill>
                          <a:srgbClr val="00B050"/>
                        </a:solidFill>
                        <a:latin typeface="Arial" panose="020B0604020202020204" pitchFamily="34" charset="0"/>
                        <a:ea typeface="+mn-ea"/>
                        <a:cs typeface="Arial" panose="020B0604020202020204" pitchFamily="34" charset="0"/>
                      </a:defRPr>
                    </a:pPr>
                    <a:r>
                      <a:rPr lang="en-US" sz="1000">
                        <a:solidFill>
                          <a:srgbClr val="00B050"/>
                        </a:solidFill>
                      </a:rPr>
                      <a:t>65%</a:t>
                    </a:r>
                  </a:p>
                </c:rich>
              </c:tx>
              <c:spPr>
                <a:noFill/>
                <a:ln>
                  <a:noFill/>
                </a:ln>
                <a:effectLst/>
              </c:sp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D619-457C-B49E-B7C6F29D3BD5}"/>
                </c:ext>
                <c:ext xmlns:c15="http://schemas.microsoft.com/office/drawing/2012/chart" uri="{CE6537A1-D6FC-4f65-9D91-7224C49458BB}"/>
              </c:extLst>
            </c:dLbl>
            <c:dLbl>
              <c:idx val="4"/>
              <c:tx>
                <c:rich>
                  <a:bodyPr rot="0" spcFirstLastPara="1" vertOverflow="ellipsis" vert="horz" wrap="square" lIns="38100" tIns="19050" rIns="38100" bIns="19050" anchor="ctr" anchorCtr="1">
                    <a:spAutoFit/>
                  </a:bodyPr>
                  <a:lstStyle/>
                  <a:p>
                    <a:pPr>
                      <a:defRPr sz="1000" b="1" i="0" u="none" strike="noStrike" kern="1200" baseline="0">
                        <a:solidFill>
                          <a:srgbClr val="EAAA00"/>
                        </a:solidFill>
                        <a:latin typeface="Arial" panose="020B0604020202020204" pitchFamily="34" charset="0"/>
                        <a:ea typeface="+mn-ea"/>
                        <a:cs typeface="Arial" panose="020B0604020202020204" pitchFamily="34" charset="0"/>
                      </a:defRPr>
                    </a:pPr>
                    <a:r>
                      <a:rPr lang="en-US" sz="1000">
                        <a:solidFill>
                          <a:srgbClr val="EAAA00"/>
                        </a:solidFill>
                      </a:rPr>
                      <a:t>56%</a:t>
                    </a:r>
                  </a:p>
                </c:rich>
              </c:tx>
              <c:spPr>
                <a:noFill/>
                <a:ln>
                  <a:noFill/>
                </a:ln>
                <a:effectLst/>
              </c:sp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D619-457C-B49E-B7C6F29D3BD5}"/>
                </c:ext>
                <c:ext xmlns:c15="http://schemas.microsoft.com/office/drawing/2012/chart" uri="{CE6537A1-D6FC-4f65-9D91-7224C49458BB}"/>
              </c:extLst>
            </c:dLbl>
            <c:dLbl>
              <c:idx val="5"/>
              <c:tx>
                <c:rich>
                  <a:bodyPr rot="0" spcFirstLastPara="1" vertOverflow="ellipsis" vert="horz" wrap="square" lIns="38100" tIns="19050" rIns="38100" bIns="19050" anchor="ctr" anchorCtr="1">
                    <a:spAutoFit/>
                  </a:bodyPr>
                  <a:lstStyle/>
                  <a:p>
                    <a:pPr>
                      <a:defRPr sz="1000" b="1" i="0" u="none" strike="noStrike" kern="1200" baseline="0">
                        <a:solidFill>
                          <a:srgbClr val="F68D2E"/>
                        </a:solidFill>
                        <a:latin typeface="Arial" panose="020B0604020202020204" pitchFamily="34" charset="0"/>
                        <a:ea typeface="+mn-ea"/>
                        <a:cs typeface="Arial" panose="020B0604020202020204" pitchFamily="34" charset="0"/>
                      </a:defRPr>
                    </a:pPr>
                    <a:r>
                      <a:rPr lang="en-US" sz="1000">
                        <a:solidFill>
                          <a:srgbClr val="F68D2E"/>
                        </a:solidFill>
                      </a:rPr>
                      <a:t>55%</a:t>
                    </a:r>
                  </a:p>
                </c:rich>
              </c:tx>
              <c:spPr>
                <a:noFill/>
                <a:ln>
                  <a:noFill/>
                </a:ln>
                <a:effectLst/>
              </c:sp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D619-457C-B49E-B7C6F29D3BD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„Dabartinis modelis“</c:v>
                </c:pt>
                <c:pt idx="1">
                  <c:v>Alternatyva Nr. 1A:</c:v>
                </c:pt>
                <c:pt idx="2">
                  <c:v>Alternatyva Nr. 1B:</c:v>
                </c:pt>
                <c:pt idx="3">
                  <c:v>Alternatyva Nr. 2:</c:v>
                </c:pt>
                <c:pt idx="4">
                  <c:v>Alternatyva Nr. 3:</c:v>
                </c:pt>
                <c:pt idx="5">
                  <c:v>Alternatyva Nr. 4:</c:v>
                </c:pt>
              </c:strCache>
            </c:strRef>
          </c:cat>
          <c:val>
            <c:numRef>
              <c:f>Sheet1!$E$2:$E$7</c:f>
              <c:numCache>
                <c:formatCode>0.0</c:formatCode>
                <c:ptCount val="6"/>
                <c:pt idx="0">
                  <c:v>6</c:v>
                </c:pt>
                <c:pt idx="1">
                  <c:v>6</c:v>
                </c:pt>
                <c:pt idx="2">
                  <c:v>6</c:v>
                </c:pt>
                <c:pt idx="3">
                  <c:v>6</c:v>
                </c:pt>
                <c:pt idx="4">
                  <c:v>6</c:v>
                </c:pt>
                <c:pt idx="5">
                  <c:v>6</c:v>
                </c:pt>
              </c:numCache>
            </c:numRef>
          </c:val>
          <c:extLst xmlns:c16r2="http://schemas.microsoft.com/office/drawing/2015/06/chart">
            <c:ext xmlns:c16="http://schemas.microsoft.com/office/drawing/2014/chart" uri="{C3380CC4-5D6E-409C-BE32-E72D297353CC}">
              <c16:uniqueId val="{0000001B-D619-457C-B49E-B7C6F29D3BD5}"/>
            </c:ext>
          </c:extLst>
        </c:ser>
        <c:dLbls>
          <c:showLegendKey val="0"/>
          <c:showVal val="0"/>
          <c:showCatName val="0"/>
          <c:showSerName val="0"/>
          <c:showPercent val="0"/>
          <c:showBubbleSize val="0"/>
        </c:dLbls>
        <c:gapWidth val="50"/>
        <c:overlap val="100"/>
        <c:axId val="335800168"/>
        <c:axId val="335802912"/>
      </c:barChart>
      <c:catAx>
        <c:axId val="335800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335802912"/>
        <c:crosses val="autoZero"/>
        <c:auto val="1"/>
        <c:lblAlgn val="ctr"/>
        <c:lblOffset val="100"/>
        <c:noMultiLvlLbl val="0"/>
      </c:catAx>
      <c:valAx>
        <c:axId val="335802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lt-LT" sz="800"/>
                  <a:t>Balų vidurkių suma, įvertinant kriterijų svorius</a:t>
                </a:r>
              </a:p>
            </c:rich>
          </c:tx>
          <c:layout>
            <c:manualLayout>
              <c:xMode val="edge"/>
              <c:yMode val="edge"/>
              <c:x val="1.1760883235661311E-4"/>
              <c:y val="1.653788464160718E-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335800168"/>
        <c:crosses val="autoZero"/>
        <c:crossBetween val="between"/>
      </c:valAx>
      <c:spPr>
        <a:noFill/>
        <a:ln>
          <a:noFill/>
        </a:ln>
        <a:effectLst/>
      </c:spPr>
    </c:plotArea>
    <c:legend>
      <c:legendPos val="b"/>
      <c:legendEntry>
        <c:idx val="3"/>
        <c:delete val="1"/>
      </c:legendEntry>
      <c:layout>
        <c:manualLayout>
          <c:xMode val="edge"/>
          <c:yMode val="edge"/>
          <c:x val="0"/>
          <c:y val="0.89833143948002359"/>
          <c:w val="0.99450501868424368"/>
          <c:h val="0.101668378409220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no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lt-LT"/>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rgbClr val="00338D"/>
                </a:solidFill>
                <a:latin typeface="Arial" panose="020B0604020202020204" pitchFamily="34" charset="0"/>
                <a:ea typeface="+mn-ea"/>
                <a:cs typeface="Arial" panose="020B0604020202020204" pitchFamily="34" charset="0"/>
              </a:defRPr>
            </a:pPr>
            <a:r>
              <a:rPr lang="lt-LT" sz="900" b="1">
                <a:solidFill>
                  <a:srgbClr val="00338D"/>
                </a:solidFill>
              </a:rPr>
              <a:t>Projektų atsipirkimo laikotarpis</a:t>
            </a:r>
          </a:p>
        </c:rich>
      </c:tx>
      <c:layout>
        <c:manualLayout>
          <c:xMode val="edge"/>
          <c:yMode val="edge"/>
          <c:x val="0.20991996590083078"/>
          <c:y val="2.8885037550548817E-2"/>
        </c:manualLayout>
      </c:layout>
      <c:overlay val="0"/>
      <c:spPr>
        <a:noFill/>
        <a:ln>
          <a:noFill/>
        </a:ln>
        <a:effectLst/>
      </c:spPr>
    </c:title>
    <c:autoTitleDeleted val="0"/>
    <c:plotArea>
      <c:layout>
        <c:manualLayout>
          <c:layoutTarget val="inner"/>
          <c:xMode val="edge"/>
          <c:yMode val="edge"/>
          <c:x val="0.18006340314275601"/>
          <c:y val="0.14800779918349699"/>
          <c:w val="0.54394137772929751"/>
          <c:h val="0.6686857204454919"/>
        </c:manualLayout>
      </c:layout>
      <c:barChart>
        <c:barDir val="col"/>
        <c:grouping val="percentStacked"/>
        <c:varyColors val="0"/>
        <c:ser>
          <c:idx val="0"/>
          <c:order val="0"/>
          <c:tx>
            <c:strRef>
              <c:f>Sheet1!$A$2</c:f>
              <c:strCache>
                <c:ptCount val="1"/>
                <c:pt idx="0">
                  <c:v>0-19 metų</c:v>
                </c:pt>
              </c:strCache>
            </c:strRef>
          </c:tx>
          <c:spPr>
            <a:solidFill>
              <a:schemeClr val="accent1"/>
            </a:solidFill>
            <a:ln>
              <a:noFill/>
            </a:ln>
            <a:effectLst/>
          </c:spPr>
          <c:invertIfNegative val="0"/>
          <c:cat>
            <c:strRef>
              <c:f>Sheet1!$B$1:$D$1</c:f>
              <c:strCache>
                <c:ptCount val="3"/>
                <c:pt idx="0">
                  <c:v>"Dabartinis modelis"</c:v>
                </c:pt>
                <c:pt idx="1">
                  <c:v>Alternatyva Nr. 1B</c:v>
                </c:pt>
                <c:pt idx="2">
                  <c:v>Alternatyva Nr. 2</c:v>
                </c:pt>
              </c:strCache>
            </c:strRef>
          </c:cat>
          <c:val>
            <c:numRef>
              <c:f>Sheet1!$B$2:$D$2</c:f>
              <c:numCache>
                <c:formatCode>General</c:formatCode>
                <c:ptCount val="3"/>
                <c:pt idx="0">
                  <c:v>85</c:v>
                </c:pt>
                <c:pt idx="1">
                  <c:v>38</c:v>
                </c:pt>
                <c:pt idx="2">
                  <c:v>65</c:v>
                </c:pt>
              </c:numCache>
            </c:numRef>
          </c:val>
          <c:extLst xmlns:c16r2="http://schemas.microsoft.com/office/drawing/2015/06/chart">
            <c:ext xmlns:c16="http://schemas.microsoft.com/office/drawing/2014/chart" uri="{C3380CC4-5D6E-409C-BE32-E72D297353CC}">
              <c16:uniqueId val="{00000000-40F4-491C-9A92-09E5ACEDAFDC}"/>
            </c:ext>
          </c:extLst>
        </c:ser>
        <c:ser>
          <c:idx val="1"/>
          <c:order val="1"/>
          <c:tx>
            <c:strRef>
              <c:f>Sheet1!$A$3</c:f>
              <c:strCache>
                <c:ptCount val="1"/>
                <c:pt idx="0">
                  <c:v>20-24 metų</c:v>
                </c:pt>
              </c:strCache>
            </c:strRef>
          </c:tx>
          <c:spPr>
            <a:solidFill>
              <a:schemeClr val="accent2"/>
            </a:solidFill>
            <a:ln>
              <a:noFill/>
            </a:ln>
            <a:effectLst/>
          </c:spPr>
          <c:invertIfNegative val="0"/>
          <c:cat>
            <c:strRef>
              <c:f>Sheet1!$B$1:$D$1</c:f>
              <c:strCache>
                <c:ptCount val="3"/>
                <c:pt idx="0">
                  <c:v>"Dabartinis modelis"</c:v>
                </c:pt>
                <c:pt idx="1">
                  <c:v>Alternatyva Nr. 1B</c:v>
                </c:pt>
                <c:pt idx="2">
                  <c:v>Alternatyva Nr. 2</c:v>
                </c:pt>
              </c:strCache>
            </c:strRef>
          </c:cat>
          <c:val>
            <c:numRef>
              <c:f>Sheet1!$B$3:$D$3</c:f>
              <c:numCache>
                <c:formatCode>#,##0</c:formatCode>
                <c:ptCount val="3"/>
                <c:pt idx="0">
                  <c:v>108</c:v>
                </c:pt>
                <c:pt idx="1">
                  <c:v>74</c:v>
                </c:pt>
                <c:pt idx="2">
                  <c:v>96</c:v>
                </c:pt>
              </c:numCache>
            </c:numRef>
          </c:val>
          <c:extLst xmlns:c16r2="http://schemas.microsoft.com/office/drawing/2015/06/chart">
            <c:ext xmlns:c16="http://schemas.microsoft.com/office/drawing/2014/chart" uri="{C3380CC4-5D6E-409C-BE32-E72D297353CC}">
              <c16:uniqueId val="{00000001-40F4-491C-9A92-09E5ACEDAFDC}"/>
            </c:ext>
          </c:extLst>
        </c:ser>
        <c:ser>
          <c:idx val="2"/>
          <c:order val="2"/>
          <c:tx>
            <c:strRef>
              <c:f>Sheet1!$A$4</c:f>
              <c:strCache>
                <c:ptCount val="1"/>
                <c:pt idx="0">
                  <c:v>25-34 metai</c:v>
                </c:pt>
              </c:strCache>
            </c:strRef>
          </c:tx>
          <c:spPr>
            <a:solidFill>
              <a:schemeClr val="accent3"/>
            </a:solidFill>
            <a:ln>
              <a:noFill/>
            </a:ln>
            <a:effectLst/>
          </c:spPr>
          <c:invertIfNegative val="0"/>
          <c:cat>
            <c:strRef>
              <c:f>Sheet1!$B$1:$D$1</c:f>
              <c:strCache>
                <c:ptCount val="3"/>
                <c:pt idx="0">
                  <c:v>"Dabartinis modelis"</c:v>
                </c:pt>
                <c:pt idx="1">
                  <c:v>Alternatyva Nr. 1B</c:v>
                </c:pt>
                <c:pt idx="2">
                  <c:v>Alternatyva Nr. 2</c:v>
                </c:pt>
              </c:strCache>
            </c:strRef>
          </c:cat>
          <c:val>
            <c:numRef>
              <c:f>Sheet1!$B$4:$D$4</c:f>
              <c:numCache>
                <c:formatCode>#,##0</c:formatCode>
                <c:ptCount val="3"/>
                <c:pt idx="0">
                  <c:v>220</c:v>
                </c:pt>
                <c:pt idx="1">
                  <c:v>183</c:v>
                </c:pt>
                <c:pt idx="2">
                  <c:v>200</c:v>
                </c:pt>
              </c:numCache>
            </c:numRef>
          </c:val>
          <c:extLst xmlns:c16r2="http://schemas.microsoft.com/office/drawing/2015/06/chart">
            <c:ext xmlns:c16="http://schemas.microsoft.com/office/drawing/2014/chart" uri="{C3380CC4-5D6E-409C-BE32-E72D297353CC}">
              <c16:uniqueId val="{00000002-40F4-491C-9A92-09E5ACEDAFDC}"/>
            </c:ext>
          </c:extLst>
        </c:ser>
        <c:ser>
          <c:idx val="3"/>
          <c:order val="3"/>
          <c:tx>
            <c:strRef>
              <c:f>Sheet1!$A$5</c:f>
              <c:strCache>
                <c:ptCount val="1"/>
                <c:pt idx="0">
                  <c:v>&gt;34 metai</c:v>
                </c:pt>
              </c:strCache>
            </c:strRef>
          </c:tx>
          <c:spPr>
            <a:solidFill>
              <a:schemeClr val="accent4"/>
            </a:solidFill>
            <a:ln>
              <a:noFill/>
            </a:ln>
            <a:effectLst/>
          </c:spPr>
          <c:invertIfNegative val="0"/>
          <c:cat>
            <c:strRef>
              <c:f>Sheet1!$B$1:$D$1</c:f>
              <c:strCache>
                <c:ptCount val="3"/>
                <c:pt idx="0">
                  <c:v>"Dabartinis modelis"</c:v>
                </c:pt>
                <c:pt idx="1">
                  <c:v>Alternatyva Nr. 1B</c:v>
                </c:pt>
                <c:pt idx="2">
                  <c:v>Alternatyva Nr. 2</c:v>
                </c:pt>
              </c:strCache>
            </c:strRef>
          </c:cat>
          <c:val>
            <c:numRef>
              <c:f>Sheet1!$B$5:$D$5</c:f>
              <c:numCache>
                <c:formatCode>#,##0</c:formatCode>
                <c:ptCount val="3"/>
                <c:pt idx="0">
                  <c:v>262</c:v>
                </c:pt>
                <c:pt idx="1">
                  <c:v>380</c:v>
                </c:pt>
                <c:pt idx="2">
                  <c:v>314</c:v>
                </c:pt>
              </c:numCache>
            </c:numRef>
          </c:val>
          <c:extLst xmlns:c16r2="http://schemas.microsoft.com/office/drawing/2015/06/chart">
            <c:ext xmlns:c16="http://schemas.microsoft.com/office/drawing/2014/chart" uri="{C3380CC4-5D6E-409C-BE32-E72D297353CC}">
              <c16:uniqueId val="{00000003-40F4-491C-9A92-09E5ACEDAFDC}"/>
            </c:ext>
          </c:extLst>
        </c:ser>
        <c:dLbls>
          <c:showLegendKey val="0"/>
          <c:showVal val="0"/>
          <c:showCatName val="0"/>
          <c:showSerName val="0"/>
          <c:showPercent val="0"/>
          <c:showBubbleSize val="0"/>
        </c:dLbls>
        <c:gapWidth val="50"/>
        <c:overlap val="100"/>
        <c:axId val="336945120"/>
        <c:axId val="336942768"/>
      </c:barChart>
      <c:catAx>
        <c:axId val="33694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336942768"/>
        <c:crosses val="autoZero"/>
        <c:auto val="1"/>
        <c:lblAlgn val="ctr"/>
        <c:lblOffset val="100"/>
        <c:noMultiLvlLbl val="0"/>
      </c:catAx>
      <c:valAx>
        <c:axId val="336942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crossAx val="336945120"/>
        <c:crosses val="autoZero"/>
        <c:crossBetween val="between"/>
      </c:valAx>
      <c:spPr>
        <a:noFill/>
        <a:ln>
          <a:noFill/>
        </a:ln>
        <a:effectLst/>
      </c:spPr>
    </c:plotArea>
    <c:legend>
      <c:legendPos val="b"/>
      <c:layout>
        <c:manualLayout>
          <c:xMode val="edge"/>
          <c:yMode val="edge"/>
          <c:x val="0.74122550955439681"/>
          <c:y val="0.26654416350015381"/>
          <c:w val="0.25563648965578384"/>
          <c:h val="0.315188036817467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no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lt-LT"/>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0.55281</cdr:x>
      <cdr:y>0</cdr:y>
    </cdr:from>
    <cdr:to>
      <cdr:x>1</cdr:x>
      <cdr:y>0.07826</cdr:y>
    </cdr:to>
    <cdr:sp macro="" textlink="">
      <cdr:nvSpPr>
        <cdr:cNvPr id="3" name="Rectangle 2"/>
        <cdr:cNvSpPr/>
      </cdr:nvSpPr>
      <cdr:spPr>
        <a:xfrm xmlns:a="http://schemas.openxmlformats.org/drawingml/2006/main">
          <a:off x="3383280" y="-4038600"/>
          <a:ext cx="2736850" cy="171450"/>
        </a:xfrm>
        <a:prstGeom xmlns:a="http://schemas.openxmlformats.org/drawingml/2006/main" prst="rect">
          <a:avLst/>
        </a:prstGeom>
        <a:noFill xmlns:a="http://schemas.openxmlformats.org/drawingml/2006/main"/>
        <a:ln xmlns:a="http://schemas.openxmlformats.org/drawingml/2006/main" w="6350">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r>
            <a:rPr lang="en-US" sz="700">
              <a:solidFill>
                <a:schemeClr val="tx1"/>
              </a:solidFill>
            </a:rPr>
            <a:t>*</a:t>
          </a:r>
          <a:r>
            <a:rPr lang="en-US" sz="700" baseline="0">
              <a:solidFill>
                <a:schemeClr val="tx1"/>
              </a:solidFill>
            </a:rPr>
            <a:t> </a:t>
          </a:r>
          <a:r>
            <a:rPr lang="en-US" sz="700">
              <a:solidFill>
                <a:schemeClr val="tx1"/>
              </a:solidFill>
            </a:rPr>
            <a:t>procentas rodo skirto ir </a:t>
          </a:r>
          <a:r>
            <a:rPr lang="lt-LT" sz="700">
              <a:solidFill>
                <a:schemeClr val="tx1"/>
              </a:solidFill>
            </a:rPr>
            <a:t>didžiausio</a:t>
          </a:r>
          <a:r>
            <a:rPr lang="en-US" sz="700">
              <a:solidFill>
                <a:schemeClr val="tx1"/>
              </a:solidFill>
            </a:rPr>
            <a:t> galimo </a:t>
          </a:r>
          <a:r>
            <a:rPr lang="lt-LT" sz="700">
              <a:solidFill>
                <a:schemeClr val="tx1"/>
              </a:solidFill>
            </a:rPr>
            <a:t>į</a:t>
          </a:r>
          <a:r>
            <a:rPr lang="en-US" sz="700">
              <a:solidFill>
                <a:schemeClr val="tx1"/>
              </a:solidFill>
            </a:rPr>
            <a:t>vertinimo santyk</a:t>
          </a:r>
          <a:r>
            <a:rPr lang="lt-LT" sz="700">
              <a:solidFill>
                <a:schemeClr val="tx1"/>
              </a:solidFill>
            </a:rPr>
            <a:t>į</a:t>
          </a:r>
          <a:r>
            <a:rPr lang="en-US" sz="700">
              <a:solidFill>
                <a:schemeClr val="tx1"/>
              </a:solidFill>
            </a:rPr>
            <a:t>.</a:t>
          </a:r>
          <a:endParaRPr lang="lt-LT" sz="700">
            <a:solidFill>
              <a:schemeClr val="tx1"/>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0.17045</cdr:x>
      <cdr:y>0.19587</cdr:y>
    </cdr:from>
    <cdr:to>
      <cdr:x>0.44814</cdr:x>
      <cdr:y>0.36276</cdr:y>
    </cdr:to>
    <cdr:sp macro="" textlink="">
      <cdr:nvSpPr>
        <cdr:cNvPr id="2" name="Rectangle 1"/>
        <cdr:cNvSpPr/>
      </cdr:nvSpPr>
      <cdr:spPr>
        <a:xfrm xmlns:a="http://schemas.openxmlformats.org/drawingml/2006/main">
          <a:off x="448105" y="411445"/>
          <a:ext cx="730020" cy="35055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54000" tIns="54000" rIns="54000" bIns="54000" rtlCol="0" anchor="ctr"/>
        <a:lstStyle xmlns:a="http://schemas.openxmlformats.org/drawingml/2006/main"/>
        <a:p xmlns:a="http://schemas.openxmlformats.org/drawingml/2006/main">
          <a:pPr algn="ctr"/>
          <a:r>
            <a:rPr lang="en-US" sz="800" b="1" dirty="0" smtClean="0">
              <a:solidFill>
                <a:schemeClr val="tx1"/>
              </a:solidFill>
            </a:rPr>
            <a:t>8,8 </a:t>
          </a:r>
          <a:r>
            <a:rPr lang="lt-LT" sz="800" b="1" dirty="0" smtClean="0">
              <a:solidFill>
                <a:schemeClr val="tx1"/>
              </a:solidFill>
            </a:rPr>
            <a:t>tūkst. EUR</a:t>
          </a:r>
          <a:endParaRPr lang="lt-LT" sz="800" b="1" dirty="0">
            <a:solidFill>
              <a:schemeClr val="tx1"/>
            </a:solidFill>
          </a:endParaRPr>
        </a:p>
      </cdr:txBody>
    </cdr:sp>
  </cdr:relSizeAnchor>
  <cdr:relSizeAnchor xmlns:cdr="http://schemas.openxmlformats.org/drawingml/2006/chartDrawing">
    <cdr:from>
      <cdr:x>0.39075</cdr:x>
      <cdr:y>0.14249</cdr:y>
    </cdr:from>
    <cdr:to>
      <cdr:x>0.7764</cdr:x>
      <cdr:y>0.2664</cdr:y>
    </cdr:to>
    <cdr:sp macro="" textlink="">
      <cdr:nvSpPr>
        <cdr:cNvPr id="3" name="Rectangle 2"/>
        <cdr:cNvSpPr/>
      </cdr:nvSpPr>
      <cdr:spPr>
        <a:xfrm xmlns:a="http://schemas.openxmlformats.org/drawingml/2006/main">
          <a:off x="1027252" y="342010"/>
          <a:ext cx="1013819" cy="29742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54000" tIns="54000" rIns="54000" bIns="54000"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800" b="1" dirty="0" smtClean="0">
              <a:solidFill>
                <a:schemeClr val="tx1"/>
              </a:solidFill>
            </a:rPr>
            <a:t>10,3 t</a:t>
          </a:r>
          <a:r>
            <a:rPr lang="lt-LT" sz="800" b="1" dirty="0" err="1" smtClean="0">
              <a:solidFill>
                <a:schemeClr val="tx1"/>
              </a:solidFill>
            </a:rPr>
            <a:t>ūkst</a:t>
          </a:r>
          <a:r>
            <a:rPr lang="lt-LT" sz="800" b="1" dirty="0" smtClean="0">
              <a:solidFill>
                <a:schemeClr val="tx1"/>
              </a:solidFill>
            </a:rPr>
            <a:t>. EUR </a:t>
          </a:r>
        </a:p>
        <a:p xmlns:a="http://schemas.openxmlformats.org/drawingml/2006/main">
          <a:pPr algn="ctr"/>
          <a:r>
            <a:rPr lang="lt-LT" sz="800" b="1" dirty="0" smtClean="0">
              <a:solidFill>
                <a:schemeClr val="tx1"/>
              </a:solidFill>
            </a:rPr>
            <a:t>(</a:t>
          </a:r>
          <a:r>
            <a:rPr lang="en-US" sz="800" b="1" dirty="0" smtClean="0">
              <a:solidFill>
                <a:schemeClr val="tx1"/>
              </a:solidFill>
            </a:rPr>
            <a:t>+17%)</a:t>
          </a:r>
          <a:endParaRPr lang="lt-LT" sz="800" b="1" dirty="0">
            <a:solidFill>
              <a:schemeClr val="tx1"/>
            </a:solidFill>
          </a:endParaRPr>
        </a:p>
      </cdr:txBody>
    </cdr:sp>
  </cdr:relSizeAnchor>
  <cdr:relSizeAnchor xmlns:cdr="http://schemas.openxmlformats.org/drawingml/2006/chartDrawing">
    <cdr:from>
      <cdr:x>0.69358</cdr:x>
      <cdr:y>0.1978</cdr:y>
    </cdr:from>
    <cdr:to>
      <cdr:x>1</cdr:x>
      <cdr:y>0.32056</cdr:y>
    </cdr:to>
    <cdr:sp macro="" textlink="">
      <cdr:nvSpPr>
        <cdr:cNvPr id="4" name="Rectangle 3"/>
        <cdr:cNvSpPr/>
      </cdr:nvSpPr>
      <cdr:spPr>
        <a:xfrm xmlns:a="http://schemas.openxmlformats.org/drawingml/2006/main">
          <a:off x="1823357" y="474782"/>
          <a:ext cx="805543" cy="29466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54000" tIns="54000" rIns="54000" bIns="54000"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800" b="1" dirty="0" smtClean="0">
              <a:solidFill>
                <a:schemeClr val="tx1"/>
              </a:solidFill>
            </a:rPr>
            <a:t>9,4 t</a:t>
          </a:r>
          <a:r>
            <a:rPr lang="lt-LT" sz="800" b="1" dirty="0" err="1" smtClean="0">
              <a:solidFill>
                <a:schemeClr val="tx1"/>
              </a:solidFill>
            </a:rPr>
            <a:t>ūkst</a:t>
          </a:r>
          <a:r>
            <a:rPr lang="lt-LT" sz="800" b="1" dirty="0" smtClean="0">
              <a:solidFill>
                <a:schemeClr val="tx1"/>
              </a:solidFill>
            </a:rPr>
            <a:t>. EUR</a:t>
          </a:r>
        </a:p>
        <a:p xmlns:a="http://schemas.openxmlformats.org/drawingml/2006/main">
          <a:pPr algn="ctr"/>
          <a:r>
            <a:rPr lang="lt-LT" sz="800" b="1" dirty="0" smtClean="0">
              <a:solidFill>
                <a:schemeClr val="tx1"/>
              </a:solidFill>
            </a:rPr>
            <a:t>(</a:t>
          </a:r>
          <a:r>
            <a:rPr lang="en-US" sz="800" b="1" dirty="0" smtClean="0">
              <a:solidFill>
                <a:schemeClr val="tx1"/>
              </a:solidFill>
            </a:rPr>
            <a:t>+6%)</a:t>
          </a:r>
          <a:endParaRPr lang="lt-LT" sz="800" b="1" dirty="0">
            <a:solidFill>
              <a:schemeClr val="tx1"/>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0.09846</cdr:x>
      <cdr:y>0.0108</cdr:y>
    </cdr:from>
    <cdr:to>
      <cdr:x>0.33304</cdr:x>
      <cdr:y>0.0445</cdr:y>
    </cdr:to>
    <cdr:sp macro="" textlink="">
      <cdr:nvSpPr>
        <cdr:cNvPr id="2" name="Rectangle 1"/>
        <cdr:cNvSpPr/>
      </cdr:nvSpPr>
      <cdr:spPr>
        <a:xfrm xmlns:a="http://schemas.openxmlformats.org/drawingml/2006/main">
          <a:off x="538920" y="31761"/>
          <a:ext cx="1284020" cy="9912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54000" tIns="54000" rIns="54000" bIns="54000" rtlCol="0" anchor="ctr"/>
        <a:lstStyle xmlns:a="http://schemas.openxmlformats.org/drawingml/2006/main"/>
        <a:p xmlns:a="http://schemas.openxmlformats.org/drawingml/2006/main">
          <a:pPr algn="ctr"/>
          <a:r>
            <a:rPr lang="en-US" sz="1000" b="1" dirty="0" smtClean="0">
              <a:solidFill>
                <a:schemeClr val="tx1"/>
              </a:solidFill>
            </a:rPr>
            <a:t>114 </a:t>
          </a:r>
          <a:r>
            <a:rPr lang="en-US" sz="1000" b="1" dirty="0" err="1" smtClean="0">
              <a:solidFill>
                <a:schemeClr val="tx1"/>
              </a:solidFill>
            </a:rPr>
            <a:t>mln</a:t>
          </a:r>
          <a:r>
            <a:rPr lang="en-US" sz="1000" b="1" dirty="0" smtClean="0">
              <a:solidFill>
                <a:schemeClr val="tx1"/>
              </a:solidFill>
            </a:rPr>
            <a:t>. EUR</a:t>
          </a:r>
          <a:endParaRPr lang="lt-LT" sz="1000" b="1" dirty="0">
            <a:solidFill>
              <a:schemeClr val="tx1"/>
            </a:solidFill>
          </a:endParaRPr>
        </a:p>
      </cdr:txBody>
    </cdr:sp>
  </cdr:relSizeAnchor>
  <cdr:relSizeAnchor xmlns:cdr="http://schemas.openxmlformats.org/drawingml/2006/chartDrawing">
    <cdr:from>
      <cdr:x>0.34399</cdr:x>
      <cdr:y>0.14508</cdr:y>
    </cdr:from>
    <cdr:to>
      <cdr:x>0.65601</cdr:x>
      <cdr:y>0.24799</cdr:y>
    </cdr:to>
    <cdr:sp macro="" textlink="">
      <cdr:nvSpPr>
        <cdr:cNvPr id="3" name="Rectangle 2"/>
        <cdr:cNvSpPr/>
      </cdr:nvSpPr>
      <cdr:spPr>
        <a:xfrm xmlns:a="http://schemas.openxmlformats.org/drawingml/2006/main">
          <a:off x="1882898" y="426720"/>
          <a:ext cx="1707904" cy="30269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54000" tIns="54000" rIns="54000" bIns="54000"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1000" b="1" dirty="0" smtClean="0">
              <a:solidFill>
                <a:schemeClr val="tx1"/>
              </a:solidFill>
              <a:latin typeface="Arial" panose="020B0604020202020204" pitchFamily="34" charset="0"/>
              <a:cs typeface="Arial" panose="020B0604020202020204" pitchFamily="34" charset="0"/>
            </a:rPr>
            <a:t>67 </a:t>
          </a:r>
          <a:r>
            <a:rPr lang="en-US" sz="1000" b="1" dirty="0" err="1" smtClean="0">
              <a:solidFill>
                <a:schemeClr val="tx1"/>
              </a:solidFill>
              <a:latin typeface="Arial" panose="020B0604020202020204" pitchFamily="34" charset="0"/>
              <a:cs typeface="Arial" panose="020B0604020202020204" pitchFamily="34" charset="0"/>
            </a:rPr>
            <a:t>mln</a:t>
          </a:r>
          <a:r>
            <a:rPr lang="en-US" sz="1000" b="1" dirty="0" smtClean="0">
              <a:solidFill>
                <a:schemeClr val="tx1"/>
              </a:solidFill>
              <a:latin typeface="Arial" panose="020B0604020202020204" pitchFamily="34" charset="0"/>
              <a:cs typeface="Arial" panose="020B0604020202020204" pitchFamily="34" charset="0"/>
            </a:rPr>
            <a:t>. EUR </a:t>
          </a:r>
        </a:p>
        <a:p xmlns:a="http://schemas.openxmlformats.org/drawingml/2006/main">
          <a:pPr algn="ctr"/>
          <a:r>
            <a:rPr lang="en-US" sz="1000" b="1" dirty="0" smtClean="0">
              <a:solidFill>
                <a:schemeClr val="tx1"/>
              </a:solidFill>
              <a:latin typeface="Arial" panose="020B0604020202020204" pitchFamily="34" charset="0"/>
              <a:cs typeface="Arial" panose="020B0604020202020204" pitchFamily="34" charset="0"/>
            </a:rPr>
            <a:t>(-41%)</a:t>
          </a:r>
          <a:endParaRPr lang="lt-LT" sz="1000" b="1" dirty="0">
            <a:solidFill>
              <a:schemeClr val="tx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0.66978</cdr:x>
      <cdr:y>0.13048</cdr:y>
    </cdr:from>
    <cdr:to>
      <cdr:x>0.90436</cdr:x>
      <cdr:y>0.16418</cdr:y>
    </cdr:to>
    <cdr:sp macro="" textlink="">
      <cdr:nvSpPr>
        <cdr:cNvPr id="4" name="Rectangle 3"/>
        <cdr:cNvSpPr/>
      </cdr:nvSpPr>
      <cdr:spPr>
        <a:xfrm xmlns:a="http://schemas.openxmlformats.org/drawingml/2006/main">
          <a:off x="3666189" y="383771"/>
          <a:ext cx="1284021" cy="9912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54000" tIns="54000" rIns="54000" bIns="54000"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1000" b="1" dirty="0" smtClean="0">
              <a:solidFill>
                <a:schemeClr val="tx1"/>
              </a:solidFill>
            </a:rPr>
            <a:t>83 </a:t>
          </a:r>
          <a:r>
            <a:rPr lang="en-US" sz="1000" b="1" dirty="0" err="1" smtClean="0">
              <a:solidFill>
                <a:schemeClr val="tx1"/>
              </a:solidFill>
            </a:rPr>
            <a:t>mln</a:t>
          </a:r>
          <a:r>
            <a:rPr lang="en-US" sz="1000" b="1" dirty="0" smtClean="0">
              <a:solidFill>
                <a:schemeClr val="tx1"/>
              </a:solidFill>
            </a:rPr>
            <a:t>. EUR </a:t>
          </a:r>
        </a:p>
        <a:p xmlns:a="http://schemas.openxmlformats.org/drawingml/2006/main">
          <a:pPr algn="ctr"/>
          <a:r>
            <a:rPr lang="en-US" sz="1000" b="1" dirty="0" smtClean="0">
              <a:solidFill>
                <a:schemeClr val="tx1"/>
              </a:solidFill>
            </a:rPr>
            <a:t>(-28%)</a:t>
          </a:r>
          <a:endParaRPr lang="lt-LT" sz="1000" b="1" dirty="0">
            <a:solidFill>
              <a:schemeClr val="tx1"/>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4B674-A480-4F33-B305-CB15EB8AD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139</Pages>
  <Words>239098</Words>
  <Characters>136286</Characters>
  <Application>Microsoft Office Word</Application>
  <DocSecurity>0</DocSecurity>
  <Lines>1135</Lines>
  <Paragraphs>749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374635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2017-04-23T12:43:00Z</dcterms:created>
  <dcterms:modified xsi:type="dcterms:W3CDTF">2017-05-09T12:48:00Z</dcterms:modified>
</cp:coreProperties>
</file>