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945" w:rsidRPr="0052566C" w:rsidRDefault="00BA5945" w:rsidP="00BA5945">
      <w:pPr>
        <w:spacing w:after="0" w:line="240" w:lineRule="auto"/>
        <w:ind w:left="7371"/>
        <w:jc w:val="both"/>
        <w:rPr>
          <w:rFonts w:ascii="Times New Roman" w:hAnsi="Times New Roman"/>
          <w:sz w:val="24"/>
          <w:szCs w:val="24"/>
        </w:rPr>
      </w:pPr>
      <w:r w:rsidRPr="0052566C">
        <w:rPr>
          <w:rFonts w:ascii="Times New Roman" w:hAnsi="Times New Roman"/>
          <w:sz w:val="24"/>
          <w:szCs w:val="24"/>
        </w:rPr>
        <w:t xml:space="preserve">2014–2020 metų Europos Sąjungos fondų investicijų veiksmų programos 5 prioriteto </w:t>
      </w:r>
      <w:r w:rsidRPr="0052566C">
        <w:rPr>
          <w:rFonts w:ascii="Times New Roman" w:hAnsi="Times New Roman" w:cs="Times New Roman"/>
          <w:sz w:val="24"/>
          <w:szCs w:val="24"/>
        </w:rPr>
        <w:t>„Aplinkosauga, gamtos išteklių darnus naudojimas ir prisitaikymas prie klimato kaitos“ įgyvendinimo priemonės Nr. 05.4.1-CPVA-K-303 „Aktualizuoti viešąjį ir privatų kultūros paveldą“</w:t>
      </w:r>
      <w:r w:rsidRPr="0052566C">
        <w:rPr>
          <w:rFonts w:ascii="Times New Roman" w:hAnsi="Times New Roman" w:cs="Times New Roman"/>
          <w:b/>
          <w:sz w:val="24"/>
          <w:szCs w:val="24"/>
        </w:rPr>
        <w:t xml:space="preserve"> </w:t>
      </w:r>
      <w:r w:rsidRPr="0052566C">
        <w:rPr>
          <w:rFonts w:ascii="Times New Roman" w:hAnsi="Times New Roman"/>
          <w:sz w:val="24"/>
          <w:szCs w:val="24"/>
        </w:rPr>
        <w:t>projektų finansavimo sąlygų aprašo Nr. 1</w:t>
      </w:r>
    </w:p>
    <w:p w:rsidR="00BA5945" w:rsidRPr="0052566C" w:rsidRDefault="00BA5945" w:rsidP="00BA5945">
      <w:pPr>
        <w:spacing w:after="0" w:line="240" w:lineRule="auto"/>
        <w:ind w:left="7371"/>
        <w:rPr>
          <w:rFonts w:ascii="Times New Roman" w:hAnsi="Times New Roman"/>
          <w:sz w:val="24"/>
        </w:rPr>
      </w:pPr>
      <w:r w:rsidRPr="0052566C">
        <w:rPr>
          <w:rFonts w:ascii="Times New Roman" w:hAnsi="Times New Roman"/>
          <w:sz w:val="24"/>
          <w:szCs w:val="24"/>
          <w:lang w:eastAsia="lt-LT"/>
        </w:rPr>
        <w:t>2 priedas</w:t>
      </w:r>
    </w:p>
    <w:p w:rsidR="00BA5945" w:rsidRPr="0052566C" w:rsidRDefault="00BA5945" w:rsidP="00BA5945">
      <w:pPr>
        <w:spacing w:after="0" w:line="240" w:lineRule="auto"/>
        <w:ind w:left="5184" w:firstLine="1296"/>
        <w:rPr>
          <w:rFonts w:ascii="Times New Roman" w:hAnsi="Times New Roman"/>
          <w:b/>
          <w:bCs/>
          <w:sz w:val="24"/>
          <w:szCs w:val="24"/>
          <w:lang w:eastAsia="lt-LT"/>
        </w:rPr>
      </w:pPr>
    </w:p>
    <w:p w:rsidR="00BA5945" w:rsidRPr="0052566C" w:rsidRDefault="00BA5945" w:rsidP="00BA5945">
      <w:pPr>
        <w:spacing w:after="0" w:line="240" w:lineRule="auto"/>
        <w:ind w:left="5184" w:firstLine="1296"/>
        <w:rPr>
          <w:rFonts w:ascii="Times New Roman" w:hAnsi="Times New Roman"/>
          <w:b/>
          <w:bCs/>
          <w:sz w:val="24"/>
          <w:szCs w:val="24"/>
          <w:lang w:eastAsia="lt-LT"/>
        </w:rPr>
      </w:pPr>
    </w:p>
    <w:p w:rsidR="00BA5945" w:rsidRPr="0052566C" w:rsidRDefault="00BA5945" w:rsidP="00BA5945">
      <w:pPr>
        <w:spacing w:after="0" w:line="240" w:lineRule="auto"/>
        <w:jc w:val="center"/>
        <w:rPr>
          <w:rFonts w:ascii="Times New Roman" w:hAnsi="Times New Roman" w:cs="Times New Roman"/>
          <w:b/>
          <w:bCs/>
          <w:caps/>
          <w:sz w:val="24"/>
          <w:szCs w:val="24"/>
        </w:rPr>
      </w:pPr>
      <w:r w:rsidRPr="0052566C">
        <w:rPr>
          <w:rFonts w:ascii="Times New Roman" w:hAnsi="Times New Roman" w:cs="Times New Roman"/>
          <w:b/>
          <w:bCs/>
          <w:caps/>
          <w:sz w:val="24"/>
          <w:szCs w:val="24"/>
        </w:rPr>
        <w:t>PROJEKTO Naudos ir kokybės vertinimo LENTELĖ</w:t>
      </w:r>
    </w:p>
    <w:p w:rsidR="00BA5945" w:rsidRPr="0052566C" w:rsidRDefault="00BA5945" w:rsidP="00BA5945">
      <w:pPr>
        <w:spacing w:after="0" w:line="240" w:lineRule="auto"/>
        <w:ind w:left="5184" w:firstLine="1296"/>
        <w:rPr>
          <w:rFonts w:ascii="Times New Roman" w:hAnsi="Times New Roman"/>
          <w:b/>
          <w:bCs/>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BA5945" w:rsidRPr="0052566C" w:rsidTr="002E0178">
        <w:tc>
          <w:tcPr>
            <w:tcW w:w="3856" w:type="dxa"/>
            <w:shd w:val="clear" w:color="auto" w:fill="auto"/>
          </w:tcPr>
          <w:p w:rsidR="00BA5945" w:rsidRPr="0052566C" w:rsidRDefault="00BA5945" w:rsidP="002E0178">
            <w:pPr>
              <w:spacing w:after="0" w:line="240" w:lineRule="auto"/>
              <w:rPr>
                <w:rFonts w:ascii="Times New Roman" w:hAnsi="Times New Roman" w:cs="Times New Roman"/>
                <w:bCs/>
                <w:i/>
                <w:caps/>
                <w:sz w:val="24"/>
                <w:szCs w:val="24"/>
              </w:rPr>
            </w:pPr>
            <w:r w:rsidRPr="0052566C">
              <w:rPr>
                <w:rFonts w:ascii="Times New Roman" w:hAnsi="Times New Roman" w:cs="Times New Roman"/>
                <w:b/>
                <w:bCs/>
                <w:sz w:val="24"/>
                <w:szCs w:val="24"/>
                <w:lang w:eastAsia="lt-LT"/>
              </w:rPr>
              <w:t>Paraiškos kodas</w:t>
            </w:r>
          </w:p>
        </w:tc>
        <w:tc>
          <w:tcPr>
            <w:tcW w:w="10348" w:type="dxa"/>
            <w:shd w:val="clear" w:color="auto" w:fill="auto"/>
          </w:tcPr>
          <w:p w:rsidR="00BA5945" w:rsidRPr="0052566C" w:rsidRDefault="00BA5945" w:rsidP="002E0178">
            <w:pPr>
              <w:spacing w:after="0" w:line="240" w:lineRule="auto"/>
              <w:rPr>
                <w:rFonts w:ascii="Times New Roman" w:hAnsi="Times New Roman" w:cs="Times New Roman"/>
                <w:i/>
                <w:sz w:val="24"/>
                <w:szCs w:val="24"/>
              </w:rPr>
            </w:pPr>
            <w:r w:rsidRPr="0052566C">
              <w:rPr>
                <w:rFonts w:ascii="Times New Roman" w:hAnsi="Times New Roman" w:cs="Times New Roman"/>
                <w:i/>
                <w:sz w:val="24"/>
                <w:szCs w:val="24"/>
              </w:rPr>
              <w:t xml:space="preserve">Pildoma projekto naudos ir kokybės vertinimo metu. </w:t>
            </w:r>
            <w:r w:rsidRPr="0052566C">
              <w:rPr>
                <w:rFonts w:ascii="Times New Roman" w:eastAsia="Calibri" w:hAnsi="Times New Roman" w:cs="Times New Roman"/>
                <w:i/>
                <w:sz w:val="24"/>
                <w:szCs w:val="24"/>
              </w:rPr>
              <w:t>Galimas simbolių skaičius – 25.</w:t>
            </w:r>
          </w:p>
        </w:tc>
      </w:tr>
      <w:tr w:rsidR="00BA5945" w:rsidRPr="0052566C" w:rsidTr="002E0178">
        <w:tc>
          <w:tcPr>
            <w:tcW w:w="3856" w:type="dxa"/>
            <w:shd w:val="clear" w:color="auto" w:fill="auto"/>
          </w:tcPr>
          <w:p w:rsidR="00BA5945" w:rsidRPr="0052566C" w:rsidRDefault="00BA5945" w:rsidP="002E0178">
            <w:pPr>
              <w:spacing w:after="0" w:line="240" w:lineRule="auto"/>
              <w:rPr>
                <w:rFonts w:ascii="Times New Roman" w:hAnsi="Times New Roman" w:cs="Times New Roman"/>
                <w:b/>
                <w:bCs/>
                <w:sz w:val="24"/>
                <w:szCs w:val="24"/>
                <w:lang w:eastAsia="lt-LT"/>
              </w:rPr>
            </w:pPr>
            <w:r w:rsidRPr="0052566C">
              <w:rPr>
                <w:rFonts w:ascii="Times New Roman" w:hAnsi="Times New Roman" w:cs="Times New Roman"/>
                <w:b/>
                <w:bCs/>
                <w:sz w:val="24"/>
                <w:szCs w:val="24"/>
                <w:lang w:eastAsia="lt-LT"/>
              </w:rPr>
              <w:t>Pareiškėjo pavadinimas</w:t>
            </w:r>
          </w:p>
        </w:tc>
        <w:tc>
          <w:tcPr>
            <w:tcW w:w="10348" w:type="dxa"/>
            <w:shd w:val="clear" w:color="auto" w:fill="auto"/>
          </w:tcPr>
          <w:p w:rsidR="00BA5945" w:rsidRPr="0052566C" w:rsidRDefault="00BA5945" w:rsidP="002E0178">
            <w:pPr>
              <w:spacing w:after="0" w:line="240" w:lineRule="auto"/>
              <w:rPr>
                <w:rFonts w:ascii="Times New Roman" w:hAnsi="Times New Roman" w:cs="Times New Roman"/>
                <w:bCs/>
                <w:i/>
                <w:sz w:val="24"/>
                <w:szCs w:val="24"/>
                <w:lang w:eastAsia="lt-LT"/>
              </w:rPr>
            </w:pPr>
            <w:r w:rsidRPr="0052566C">
              <w:rPr>
                <w:rFonts w:ascii="Times New Roman" w:hAnsi="Times New Roman" w:cs="Times New Roman"/>
                <w:i/>
                <w:sz w:val="24"/>
                <w:szCs w:val="24"/>
              </w:rPr>
              <w:t xml:space="preserve">Pildoma projekto naudos ir kokybės vertinimo metu. </w:t>
            </w:r>
            <w:r w:rsidRPr="0052566C">
              <w:rPr>
                <w:rFonts w:ascii="Times New Roman" w:eastAsia="Calibri" w:hAnsi="Times New Roman" w:cs="Times New Roman"/>
                <w:i/>
                <w:sz w:val="24"/>
                <w:szCs w:val="24"/>
              </w:rPr>
              <w:t>Galimas simbolių skaičius – 140.</w:t>
            </w:r>
          </w:p>
        </w:tc>
      </w:tr>
      <w:tr w:rsidR="00BA5945" w:rsidRPr="0052566C" w:rsidTr="002E0178">
        <w:tc>
          <w:tcPr>
            <w:tcW w:w="3856" w:type="dxa"/>
            <w:shd w:val="clear" w:color="auto" w:fill="auto"/>
          </w:tcPr>
          <w:p w:rsidR="00BA5945" w:rsidRPr="0052566C" w:rsidRDefault="00BA5945" w:rsidP="002E0178">
            <w:pPr>
              <w:spacing w:after="0" w:line="240" w:lineRule="auto"/>
              <w:rPr>
                <w:rFonts w:ascii="Times New Roman" w:hAnsi="Times New Roman" w:cs="Times New Roman"/>
                <w:bCs/>
                <w:i/>
                <w:caps/>
                <w:sz w:val="24"/>
                <w:szCs w:val="24"/>
              </w:rPr>
            </w:pPr>
            <w:r w:rsidRPr="0052566C">
              <w:rPr>
                <w:rFonts w:ascii="Times New Roman" w:hAnsi="Times New Roman" w:cs="Times New Roman"/>
                <w:b/>
                <w:bCs/>
                <w:sz w:val="24"/>
                <w:szCs w:val="24"/>
                <w:lang w:eastAsia="lt-LT"/>
              </w:rPr>
              <w:t>Projekto pavadinimas</w:t>
            </w:r>
          </w:p>
        </w:tc>
        <w:tc>
          <w:tcPr>
            <w:tcW w:w="10348" w:type="dxa"/>
            <w:shd w:val="clear" w:color="auto" w:fill="auto"/>
          </w:tcPr>
          <w:p w:rsidR="00BA5945" w:rsidRPr="0052566C" w:rsidRDefault="00BA5945" w:rsidP="002E0178">
            <w:pPr>
              <w:spacing w:after="0" w:line="240" w:lineRule="auto"/>
              <w:rPr>
                <w:rFonts w:ascii="Times New Roman" w:hAnsi="Times New Roman" w:cs="Times New Roman"/>
                <w:bCs/>
                <w:i/>
                <w:sz w:val="24"/>
                <w:szCs w:val="24"/>
                <w:lang w:eastAsia="lt-LT"/>
              </w:rPr>
            </w:pPr>
            <w:r w:rsidRPr="0052566C">
              <w:rPr>
                <w:rFonts w:ascii="Times New Roman" w:hAnsi="Times New Roman" w:cs="Times New Roman"/>
                <w:i/>
                <w:sz w:val="24"/>
                <w:szCs w:val="24"/>
              </w:rPr>
              <w:t xml:space="preserve">Pildoma projekto naudos ir kokybės vertinimo metu. </w:t>
            </w:r>
            <w:r w:rsidRPr="0052566C">
              <w:rPr>
                <w:rFonts w:ascii="Times New Roman" w:eastAsia="Calibri" w:hAnsi="Times New Roman" w:cs="Times New Roman"/>
                <w:i/>
                <w:sz w:val="24"/>
                <w:szCs w:val="24"/>
              </w:rPr>
              <w:t>Galimas simbolių skaičius – 150.</w:t>
            </w:r>
          </w:p>
        </w:tc>
      </w:tr>
      <w:tr w:rsidR="00BA5945" w:rsidRPr="0052566C" w:rsidTr="002E0178">
        <w:tc>
          <w:tcPr>
            <w:tcW w:w="14204" w:type="dxa"/>
            <w:gridSpan w:val="2"/>
            <w:shd w:val="clear" w:color="auto" w:fill="auto"/>
          </w:tcPr>
          <w:p w:rsidR="00BA5945" w:rsidRPr="0052566C" w:rsidRDefault="00BA5945" w:rsidP="002E0178">
            <w:pPr>
              <w:spacing w:after="0" w:line="240" w:lineRule="auto"/>
              <w:rPr>
                <w:rFonts w:ascii="Times New Roman" w:hAnsi="Times New Roman" w:cs="Times New Roman"/>
                <w:b/>
                <w:bCs/>
                <w:sz w:val="24"/>
                <w:szCs w:val="24"/>
                <w:lang w:eastAsia="lt-LT"/>
              </w:rPr>
            </w:pPr>
            <w:r w:rsidRPr="0052566C">
              <w:rPr>
                <w:rFonts w:ascii="Times New Roman" w:hAnsi="Times New Roman" w:cs="Times New Roman"/>
                <w:b/>
                <w:bCs/>
                <w:sz w:val="24"/>
                <w:szCs w:val="24"/>
                <w:lang w:eastAsia="lt-LT"/>
              </w:rPr>
              <w:t xml:space="preserve">Projektą planuojama įgyvendinti: </w:t>
            </w:r>
            <w:r w:rsidRPr="0052566C">
              <w:rPr>
                <w:rFonts w:ascii="Times New Roman" w:hAnsi="Times New Roman" w:cs="Times New Roman"/>
                <w:i/>
                <w:sz w:val="24"/>
                <w:szCs w:val="24"/>
              </w:rPr>
              <w:t>Pažymima projekto naudos ir kokybės vertinimo metu.</w:t>
            </w:r>
          </w:p>
          <w:p w:rsidR="00BA5945" w:rsidRPr="0052566C" w:rsidRDefault="00BA5945" w:rsidP="002E0178">
            <w:pPr>
              <w:spacing w:after="0" w:line="240" w:lineRule="auto"/>
              <w:rPr>
                <w:rFonts w:ascii="Times New Roman" w:hAnsi="Times New Roman" w:cs="Times New Roman"/>
                <w:b/>
                <w:bCs/>
                <w:sz w:val="24"/>
                <w:szCs w:val="24"/>
                <w:lang w:eastAsia="lt-LT"/>
              </w:rPr>
            </w:pPr>
            <w:r w:rsidRPr="0052566C">
              <w:rPr>
                <w:rFonts w:ascii="Times New Roman" w:hAnsi="Times New Roman" w:cs="Times New Roman"/>
                <w:b/>
                <w:bCs/>
                <w:sz w:val="24"/>
                <w:szCs w:val="24"/>
                <w:lang w:eastAsia="lt-LT"/>
              </w:rPr>
              <w:t> su partneriu (-</w:t>
            </w:r>
            <w:proofErr w:type="spellStart"/>
            <w:r w:rsidRPr="0052566C">
              <w:rPr>
                <w:rFonts w:ascii="Times New Roman" w:hAnsi="Times New Roman" w:cs="Times New Roman"/>
                <w:b/>
                <w:bCs/>
                <w:sz w:val="24"/>
                <w:szCs w:val="24"/>
                <w:lang w:eastAsia="lt-LT"/>
              </w:rPr>
              <w:t>iais</w:t>
            </w:r>
            <w:proofErr w:type="spellEnd"/>
            <w:r w:rsidRPr="0052566C">
              <w:rPr>
                <w:rFonts w:ascii="Times New Roman" w:hAnsi="Times New Roman" w:cs="Times New Roman"/>
                <w:b/>
                <w:bCs/>
                <w:sz w:val="24"/>
                <w:szCs w:val="24"/>
                <w:lang w:eastAsia="lt-LT"/>
              </w:rPr>
              <w:t>)</w:t>
            </w:r>
            <w:proofErr w:type="gramStart"/>
            <w:r w:rsidRPr="0052566C">
              <w:rPr>
                <w:rFonts w:ascii="Times New Roman" w:hAnsi="Times New Roman" w:cs="Times New Roman"/>
                <w:b/>
                <w:bCs/>
                <w:sz w:val="24"/>
                <w:szCs w:val="24"/>
                <w:lang w:eastAsia="lt-LT"/>
              </w:rPr>
              <w:t xml:space="preserve">              </w:t>
            </w:r>
            <w:proofErr w:type="gramEnd"/>
            <w:r w:rsidRPr="0052566C">
              <w:rPr>
                <w:rFonts w:ascii="Times New Roman" w:hAnsi="Times New Roman" w:cs="Times New Roman"/>
                <w:b/>
                <w:bCs/>
                <w:sz w:val="24"/>
                <w:szCs w:val="24"/>
                <w:lang w:eastAsia="lt-LT"/>
              </w:rPr>
              <w:t> be partnerio (-</w:t>
            </w:r>
            <w:proofErr w:type="spellStart"/>
            <w:r w:rsidRPr="0052566C">
              <w:rPr>
                <w:rFonts w:ascii="Times New Roman" w:hAnsi="Times New Roman" w:cs="Times New Roman"/>
                <w:b/>
                <w:bCs/>
                <w:sz w:val="24"/>
                <w:szCs w:val="24"/>
                <w:lang w:eastAsia="lt-LT"/>
              </w:rPr>
              <w:t>ių</w:t>
            </w:r>
            <w:proofErr w:type="spellEnd"/>
            <w:r w:rsidRPr="0052566C">
              <w:rPr>
                <w:rFonts w:ascii="Times New Roman" w:hAnsi="Times New Roman" w:cs="Times New Roman"/>
                <w:b/>
                <w:bCs/>
                <w:sz w:val="24"/>
                <w:szCs w:val="24"/>
                <w:lang w:eastAsia="lt-LT"/>
              </w:rPr>
              <w:t>)</w:t>
            </w:r>
          </w:p>
        </w:tc>
      </w:tr>
      <w:tr w:rsidR="00BA5945" w:rsidRPr="0052566C" w:rsidTr="002E0178">
        <w:tc>
          <w:tcPr>
            <w:tcW w:w="14204" w:type="dxa"/>
            <w:gridSpan w:val="2"/>
            <w:shd w:val="clear" w:color="auto" w:fill="auto"/>
          </w:tcPr>
          <w:p w:rsidR="00BA5945" w:rsidRPr="0052566C" w:rsidRDefault="00BA5945" w:rsidP="002E0178">
            <w:pPr>
              <w:spacing w:after="0" w:line="240" w:lineRule="auto"/>
              <w:rPr>
                <w:rFonts w:ascii="Times New Roman" w:hAnsi="Times New Roman" w:cs="Times New Roman"/>
                <w:b/>
                <w:bCs/>
                <w:sz w:val="24"/>
                <w:szCs w:val="24"/>
                <w:lang w:eastAsia="lt-LT"/>
              </w:rPr>
            </w:pPr>
          </w:p>
          <w:p w:rsidR="00BA5945" w:rsidRPr="0052566C" w:rsidRDefault="00BA5945" w:rsidP="002E0178">
            <w:pPr>
              <w:spacing w:after="0" w:line="240" w:lineRule="auto"/>
              <w:rPr>
                <w:rFonts w:ascii="Times New Roman" w:hAnsi="Times New Roman" w:cs="Times New Roman"/>
                <w:b/>
                <w:bCs/>
                <w:sz w:val="24"/>
                <w:szCs w:val="24"/>
                <w:lang w:eastAsia="lt-LT"/>
              </w:rPr>
            </w:pPr>
            <w:r w:rsidRPr="0052566C">
              <w:rPr>
                <w:rFonts w:ascii="Times New Roman" w:hAnsi="Times New Roman" w:cs="Times New Roman"/>
                <w:b/>
                <w:bCs/>
                <w:sz w:val="24"/>
                <w:szCs w:val="24"/>
                <w:lang w:eastAsia="lt-LT"/>
              </w:rPr>
              <w:t> PIRMINĖ</w:t>
            </w:r>
            <w:proofErr w:type="gramStart"/>
            <w:r w:rsidRPr="0052566C">
              <w:rPr>
                <w:rFonts w:ascii="Times New Roman" w:hAnsi="Times New Roman" w:cs="Times New Roman"/>
                <w:b/>
                <w:bCs/>
                <w:sz w:val="24"/>
                <w:szCs w:val="24"/>
                <w:lang w:eastAsia="lt-LT"/>
              </w:rPr>
              <w:t xml:space="preserve">               </w:t>
            </w:r>
            <w:proofErr w:type="gramEnd"/>
            <w:r w:rsidRPr="0052566C">
              <w:rPr>
                <w:rFonts w:ascii="Times New Roman" w:hAnsi="Times New Roman" w:cs="Times New Roman"/>
                <w:b/>
                <w:bCs/>
                <w:sz w:val="24"/>
                <w:szCs w:val="24"/>
                <w:lang w:eastAsia="lt-LT"/>
              </w:rPr>
              <w:t>PATIKSLINTA</w:t>
            </w:r>
          </w:p>
          <w:p w:rsidR="00BA5945" w:rsidRPr="0052566C" w:rsidRDefault="00BA5945" w:rsidP="002E0178">
            <w:pPr>
              <w:spacing w:after="0" w:line="240" w:lineRule="auto"/>
              <w:rPr>
                <w:rFonts w:ascii="Times New Roman" w:hAnsi="Times New Roman" w:cs="Times New Roman"/>
                <w:bCs/>
                <w:i/>
                <w:sz w:val="24"/>
                <w:szCs w:val="24"/>
                <w:lang w:eastAsia="lt-LT"/>
              </w:rPr>
            </w:pPr>
            <w:r w:rsidRPr="0052566C">
              <w:rPr>
                <w:rFonts w:ascii="Times New Roman" w:hAnsi="Times New Roman" w:cs="Times New Roman"/>
                <w:bCs/>
                <w:i/>
                <w:sz w:val="24"/>
                <w:szCs w:val="24"/>
                <w:lang w:eastAsia="lt-LT"/>
              </w:rPr>
              <w:t>(Žymima „Patikslinta“ tais atvejais, kai ši lentelė tikslinama po to, kai paraiška grąžinama pakartotiniam vertinimui.)</w:t>
            </w:r>
          </w:p>
          <w:p w:rsidR="00BA5945" w:rsidRPr="0052566C" w:rsidRDefault="00BA5945" w:rsidP="002E0178">
            <w:pPr>
              <w:spacing w:after="0" w:line="240" w:lineRule="auto"/>
              <w:rPr>
                <w:rFonts w:ascii="Times New Roman" w:hAnsi="Times New Roman" w:cs="Times New Roman"/>
                <w:bCs/>
                <w:i/>
                <w:caps/>
                <w:sz w:val="24"/>
                <w:szCs w:val="24"/>
              </w:rPr>
            </w:pPr>
            <w:r w:rsidRPr="0052566C">
              <w:rPr>
                <w:rFonts w:ascii="Times New Roman" w:hAnsi="Times New Roman" w:cs="Times New Roman"/>
                <w:i/>
                <w:sz w:val="24"/>
                <w:szCs w:val="24"/>
              </w:rPr>
              <w:t>Pildoma projekto naudos ir kokybės vertinimo metu.</w:t>
            </w:r>
          </w:p>
        </w:tc>
      </w:tr>
    </w:tbl>
    <w:p w:rsidR="00BA5945" w:rsidRPr="0052566C" w:rsidRDefault="00BA5945" w:rsidP="00BA5945">
      <w:pPr>
        <w:spacing w:after="0" w:line="240" w:lineRule="auto"/>
        <w:jc w:val="center"/>
        <w:rPr>
          <w:rFonts w:ascii="Times New Roman" w:hAnsi="Times New Roman"/>
          <w:b/>
          <w:bCs/>
          <w:sz w:val="24"/>
          <w:szCs w:val="24"/>
          <w:lang w:eastAsia="lt-LT"/>
        </w:rPr>
      </w:pPr>
    </w:p>
    <w:p w:rsidR="00BA5945" w:rsidRPr="0052566C" w:rsidRDefault="00BA5945" w:rsidP="00BA5945">
      <w:pPr>
        <w:spacing w:after="0" w:line="240" w:lineRule="auto"/>
        <w:jc w:val="center"/>
        <w:rPr>
          <w:rFonts w:ascii="Times New Roman" w:hAnsi="Times New Roman"/>
          <w:b/>
          <w:bCs/>
          <w:sz w:val="24"/>
          <w:szCs w:val="24"/>
          <w:lang w:eastAsia="lt-LT"/>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9"/>
        <w:gridCol w:w="5666"/>
        <w:gridCol w:w="1843"/>
        <w:gridCol w:w="1843"/>
        <w:gridCol w:w="1763"/>
      </w:tblGrid>
      <w:tr w:rsidR="00FC4E46" w:rsidRPr="00FC4E46" w:rsidTr="002E0178">
        <w:trPr>
          <w:trHeight w:val="517"/>
        </w:trPr>
        <w:tc>
          <w:tcPr>
            <w:tcW w:w="3089" w:type="dxa"/>
            <w:vMerge w:val="restart"/>
            <w:shd w:val="clear" w:color="auto" w:fill="auto"/>
          </w:tcPr>
          <w:p w:rsidR="00BA5945" w:rsidRPr="00FC4E46" w:rsidRDefault="00BA5945" w:rsidP="002E0178">
            <w:pPr>
              <w:keepNext/>
              <w:jc w:val="center"/>
              <w:rPr>
                <w:rFonts w:ascii="Times New Roman" w:hAnsi="Times New Roman" w:cs="Times New Roman"/>
                <w:b/>
                <w:bCs/>
                <w:caps/>
                <w:sz w:val="24"/>
                <w:szCs w:val="24"/>
              </w:rPr>
            </w:pPr>
            <w:r w:rsidRPr="00FC4E46">
              <w:rPr>
                <w:rFonts w:ascii="Times New Roman" w:hAnsi="Times New Roman" w:cs="Times New Roman"/>
                <w:b/>
                <w:bCs/>
                <w:sz w:val="24"/>
                <w:szCs w:val="24"/>
              </w:rPr>
              <w:t>Prioritetinis projektų atrankos kriterijaus (toliau – kriterijus) pavadinimas</w:t>
            </w:r>
          </w:p>
        </w:tc>
        <w:tc>
          <w:tcPr>
            <w:tcW w:w="5666" w:type="dxa"/>
            <w:vMerge w:val="restart"/>
            <w:shd w:val="clear" w:color="auto" w:fill="auto"/>
          </w:tcPr>
          <w:p w:rsidR="00BA5945" w:rsidRPr="00FC4E46" w:rsidRDefault="00BA5945" w:rsidP="002E0178">
            <w:pPr>
              <w:keepNext/>
              <w:jc w:val="center"/>
              <w:rPr>
                <w:rFonts w:ascii="Times New Roman" w:hAnsi="Times New Roman" w:cs="Times New Roman"/>
                <w:b/>
                <w:bCs/>
                <w:sz w:val="24"/>
                <w:szCs w:val="24"/>
              </w:rPr>
            </w:pPr>
            <w:r w:rsidRPr="00FC4E46">
              <w:rPr>
                <w:rFonts w:ascii="Times New Roman" w:hAnsi="Times New Roman" w:cs="Times New Roman"/>
                <w:b/>
                <w:bCs/>
                <w:sz w:val="24"/>
                <w:szCs w:val="24"/>
              </w:rPr>
              <w:t xml:space="preserve">Kriterijaus vertinimo aspektai ir paaiškinimai </w:t>
            </w:r>
          </w:p>
          <w:p w:rsidR="00BA5945" w:rsidRPr="00FC4E46" w:rsidRDefault="00BA5945" w:rsidP="002E0178">
            <w:pPr>
              <w:keepNext/>
              <w:jc w:val="center"/>
              <w:rPr>
                <w:rFonts w:ascii="Times New Roman" w:hAnsi="Times New Roman" w:cs="Times New Roman"/>
                <w:b/>
                <w:bCs/>
                <w:i/>
                <w:caps/>
                <w:sz w:val="24"/>
                <w:szCs w:val="24"/>
              </w:rPr>
            </w:pPr>
          </w:p>
        </w:tc>
        <w:tc>
          <w:tcPr>
            <w:tcW w:w="1843" w:type="dxa"/>
            <w:vMerge w:val="restart"/>
            <w:shd w:val="clear" w:color="auto" w:fill="auto"/>
          </w:tcPr>
          <w:p w:rsidR="00BA5945" w:rsidRPr="00FC4E46" w:rsidRDefault="00BA5945" w:rsidP="002E0178">
            <w:pPr>
              <w:keepNext/>
              <w:jc w:val="center"/>
              <w:rPr>
                <w:rFonts w:ascii="Times New Roman" w:hAnsi="Times New Roman" w:cs="Times New Roman"/>
                <w:b/>
                <w:bCs/>
                <w:caps/>
                <w:sz w:val="24"/>
                <w:szCs w:val="24"/>
              </w:rPr>
            </w:pPr>
            <w:r w:rsidRPr="00FC4E46">
              <w:rPr>
                <w:rFonts w:ascii="Times New Roman" w:hAnsi="Times New Roman" w:cs="Times New Roman"/>
                <w:b/>
                <w:bCs/>
                <w:sz w:val="24"/>
                <w:szCs w:val="24"/>
              </w:rPr>
              <w:t>Didžiausias galimas kriterijaus balas</w:t>
            </w:r>
          </w:p>
        </w:tc>
        <w:tc>
          <w:tcPr>
            <w:tcW w:w="1843" w:type="dxa"/>
            <w:vMerge w:val="restart"/>
            <w:shd w:val="clear" w:color="auto" w:fill="auto"/>
          </w:tcPr>
          <w:p w:rsidR="00BA5945" w:rsidRPr="00FC4E46" w:rsidRDefault="00BA5945" w:rsidP="002E0178">
            <w:pPr>
              <w:keepNext/>
              <w:jc w:val="center"/>
              <w:rPr>
                <w:rFonts w:ascii="Times New Roman" w:hAnsi="Times New Roman" w:cs="Times New Roman"/>
                <w:b/>
                <w:bCs/>
                <w:caps/>
                <w:sz w:val="24"/>
                <w:szCs w:val="24"/>
              </w:rPr>
            </w:pPr>
            <w:r w:rsidRPr="00FC4E46">
              <w:rPr>
                <w:rFonts w:ascii="Times New Roman" w:hAnsi="Times New Roman" w:cs="Times New Roman"/>
                <w:b/>
                <w:bCs/>
                <w:sz w:val="24"/>
                <w:szCs w:val="24"/>
              </w:rPr>
              <w:t>Vertinimo metu suteiktų balų skaičius</w:t>
            </w:r>
          </w:p>
        </w:tc>
        <w:tc>
          <w:tcPr>
            <w:tcW w:w="1763" w:type="dxa"/>
            <w:vMerge w:val="restart"/>
            <w:shd w:val="clear" w:color="auto" w:fill="auto"/>
          </w:tcPr>
          <w:p w:rsidR="00BA5945" w:rsidRPr="00FC4E46" w:rsidRDefault="00BA5945" w:rsidP="002E0178">
            <w:pPr>
              <w:keepNext/>
              <w:jc w:val="center"/>
              <w:rPr>
                <w:rFonts w:ascii="Times New Roman" w:hAnsi="Times New Roman" w:cs="Times New Roman"/>
                <w:b/>
                <w:bCs/>
                <w:caps/>
                <w:sz w:val="24"/>
                <w:szCs w:val="24"/>
              </w:rPr>
            </w:pPr>
            <w:r w:rsidRPr="00FC4E46">
              <w:rPr>
                <w:rFonts w:ascii="Times New Roman" w:hAnsi="Times New Roman" w:cs="Times New Roman"/>
                <w:b/>
                <w:bCs/>
                <w:sz w:val="24"/>
                <w:szCs w:val="24"/>
              </w:rPr>
              <w:t>Komentarai</w:t>
            </w:r>
          </w:p>
        </w:tc>
      </w:tr>
      <w:tr w:rsidR="00FC4E46" w:rsidRPr="00FC4E46" w:rsidTr="002E0178">
        <w:trPr>
          <w:trHeight w:val="517"/>
        </w:trPr>
        <w:tc>
          <w:tcPr>
            <w:tcW w:w="3089" w:type="dxa"/>
            <w:vMerge/>
            <w:shd w:val="clear" w:color="auto" w:fill="auto"/>
          </w:tcPr>
          <w:p w:rsidR="00BA5945" w:rsidRPr="00FC4E46" w:rsidRDefault="00BA5945" w:rsidP="002E0178">
            <w:pPr>
              <w:rPr>
                <w:rFonts w:ascii="Times New Roman" w:hAnsi="Times New Roman" w:cs="Times New Roman"/>
                <w:b/>
                <w:bCs/>
                <w:caps/>
                <w:sz w:val="24"/>
                <w:szCs w:val="24"/>
              </w:rPr>
            </w:pPr>
          </w:p>
        </w:tc>
        <w:tc>
          <w:tcPr>
            <w:tcW w:w="5666" w:type="dxa"/>
            <w:vMerge/>
            <w:shd w:val="clear" w:color="auto" w:fill="auto"/>
          </w:tcPr>
          <w:p w:rsidR="00BA5945" w:rsidRPr="00FC4E46" w:rsidRDefault="00BA5945" w:rsidP="002E0178">
            <w:pPr>
              <w:jc w:val="center"/>
              <w:rPr>
                <w:rFonts w:ascii="Times New Roman" w:hAnsi="Times New Roman" w:cs="Times New Roman"/>
                <w:bCs/>
                <w:i/>
                <w:caps/>
                <w:sz w:val="24"/>
                <w:szCs w:val="24"/>
              </w:rPr>
            </w:pPr>
          </w:p>
        </w:tc>
        <w:tc>
          <w:tcPr>
            <w:tcW w:w="1843" w:type="dxa"/>
            <w:vMerge/>
            <w:shd w:val="clear" w:color="auto" w:fill="auto"/>
          </w:tcPr>
          <w:p w:rsidR="00BA5945" w:rsidRPr="00FC4E46" w:rsidRDefault="00BA5945" w:rsidP="002E0178">
            <w:pPr>
              <w:jc w:val="center"/>
              <w:rPr>
                <w:rFonts w:ascii="Times New Roman" w:hAnsi="Times New Roman" w:cs="Times New Roman"/>
                <w:bCs/>
                <w:i/>
                <w:sz w:val="24"/>
                <w:szCs w:val="24"/>
              </w:rPr>
            </w:pPr>
          </w:p>
        </w:tc>
        <w:tc>
          <w:tcPr>
            <w:tcW w:w="1843" w:type="dxa"/>
            <w:vMerge/>
            <w:shd w:val="clear" w:color="auto" w:fill="auto"/>
          </w:tcPr>
          <w:p w:rsidR="00BA5945" w:rsidRPr="00FC4E46" w:rsidRDefault="00BA5945" w:rsidP="002E0178">
            <w:pPr>
              <w:jc w:val="center"/>
              <w:rPr>
                <w:rFonts w:ascii="Times New Roman" w:hAnsi="Times New Roman" w:cs="Times New Roman"/>
                <w:b/>
                <w:bCs/>
                <w:caps/>
                <w:sz w:val="24"/>
                <w:szCs w:val="24"/>
              </w:rPr>
            </w:pPr>
          </w:p>
        </w:tc>
        <w:tc>
          <w:tcPr>
            <w:tcW w:w="1763" w:type="dxa"/>
            <w:vMerge/>
            <w:shd w:val="clear" w:color="auto" w:fill="auto"/>
          </w:tcPr>
          <w:p w:rsidR="00BA5945" w:rsidRPr="00FC4E46" w:rsidRDefault="00BA5945" w:rsidP="002E0178">
            <w:pPr>
              <w:jc w:val="center"/>
              <w:rPr>
                <w:rFonts w:ascii="Times New Roman" w:hAnsi="Times New Roman" w:cs="Times New Roman"/>
                <w:b/>
                <w:bCs/>
                <w:caps/>
                <w:sz w:val="24"/>
                <w:szCs w:val="24"/>
              </w:rPr>
            </w:pPr>
          </w:p>
        </w:tc>
      </w:tr>
      <w:tr w:rsidR="00FC4E46" w:rsidRPr="00FC4E46" w:rsidTr="002E0178">
        <w:trPr>
          <w:trHeight w:val="145"/>
        </w:trPr>
        <w:tc>
          <w:tcPr>
            <w:tcW w:w="3089" w:type="dxa"/>
            <w:shd w:val="clear" w:color="auto" w:fill="auto"/>
          </w:tcPr>
          <w:p w:rsidR="00BA5945" w:rsidRPr="00FC4E46" w:rsidRDefault="00BA5945" w:rsidP="002E0178">
            <w:pPr>
              <w:rPr>
                <w:rFonts w:ascii="Times New Roman" w:hAnsi="Times New Roman" w:cs="Times New Roman"/>
                <w:bCs/>
                <w:caps/>
                <w:sz w:val="24"/>
                <w:szCs w:val="24"/>
              </w:rPr>
            </w:pPr>
            <w:r w:rsidRPr="00FC4E46">
              <w:rPr>
                <w:rFonts w:ascii="Times New Roman" w:hAnsi="Times New Roman" w:cs="Times New Roman"/>
                <w:bCs/>
                <w:caps/>
                <w:sz w:val="24"/>
                <w:szCs w:val="24"/>
              </w:rPr>
              <w:t xml:space="preserve">1. </w:t>
            </w:r>
            <w:r w:rsidRPr="00FC4E46">
              <w:rPr>
                <w:rFonts w:ascii="Times New Roman" w:eastAsia="Times New Roman" w:hAnsi="Times New Roman" w:cs="Times New Roman"/>
                <w:sz w:val="24"/>
                <w:szCs w:val="24"/>
                <w:lang w:eastAsia="lt-LT"/>
              </w:rPr>
              <w:t>Didžiausias projektui skiriamo finansavimo efektyvumas kultūros paveldo objekte.</w:t>
            </w:r>
          </w:p>
        </w:tc>
        <w:tc>
          <w:tcPr>
            <w:tcW w:w="5666" w:type="dxa"/>
            <w:shd w:val="clear" w:color="auto" w:fill="auto"/>
          </w:tcPr>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 xml:space="preserve">Prioritetiškai bus vertinamas projektui skiriamo finansavimo efektyvumas. </w:t>
            </w: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Projektui skiriamo finansavimo efektyvumas apskaičiuojamas taip:</w:t>
            </w:r>
          </w:p>
          <w:p w:rsidR="00BA5945" w:rsidRPr="00FC4E46" w:rsidRDefault="00BA5945" w:rsidP="002E0178">
            <w:pPr>
              <w:spacing w:after="0" w:line="240" w:lineRule="auto"/>
              <w:jc w:val="center"/>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I</w:t>
            </w:r>
          </w:p>
          <w:p w:rsidR="00BA5945" w:rsidRPr="00FC4E46" w:rsidRDefault="00BA5945" w:rsidP="002E0178">
            <w:pPr>
              <w:spacing w:after="0" w:line="240" w:lineRule="auto"/>
              <w:jc w:val="center"/>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IE = -------</w:t>
            </w:r>
          </w:p>
          <w:p w:rsidR="00BA5945" w:rsidRPr="00FC4E46" w:rsidRDefault="00BA5945" w:rsidP="002E0178">
            <w:pPr>
              <w:spacing w:after="0" w:line="240" w:lineRule="auto"/>
              <w:jc w:val="center"/>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LP</w:t>
            </w:r>
          </w:p>
          <w:p w:rsidR="00BA5945" w:rsidRPr="00FC4E46" w:rsidRDefault="00BA5945" w:rsidP="002E0178">
            <w:pPr>
              <w:spacing w:after="0" w:line="240" w:lineRule="auto"/>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Kur:</w:t>
            </w: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lastRenderedPageBreak/>
              <w:t>LP – lankomumo pokytis kultūros paveldo objekte, matuojamas apsilankymų skaičiumi. Pvz., iki investicijų per metus (imami paskutiniai metai iki investicijų) lankytojai objekte apsilankė 1000 kartų. Projekte numatoma ir pagrindžiama, kad po investicijų lankytojai objekte per metus apsilankys 1200 kartų. Atitinkamai, numatomas lankomumo objekte pokytis po investicijų lygus 200 apsilankymų (1200 – 1000 = 200);</w:t>
            </w: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 xml:space="preserve">I – Projektui skiriamo finansavimo dydis Eur, reikalingas numatomam ir pagrindžiamam lankomumo pokyčiui; </w:t>
            </w: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IE – Investicijų efektyvumas, matuojamas Eur/lankytojui, t.y. kiek investicijų eurais į objektą reikia vienam papildomam apsilankymui.</w:t>
            </w: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Didesnis balas skiriamas pareiškėjams, kurių projektui skiriamo finansavimo efektyvumas bus didesnis.</w:t>
            </w:r>
          </w:p>
          <w:p w:rsidR="00BA5945" w:rsidRPr="00FC4E46" w:rsidRDefault="00BA5945" w:rsidP="002E0178">
            <w:pPr>
              <w:spacing w:after="0" w:line="240" w:lineRule="auto"/>
              <w:jc w:val="both"/>
              <w:rPr>
                <w:rFonts w:ascii="Times New Roman" w:hAnsi="Times New Roman" w:cs="Times New Roman"/>
                <w:sz w:val="24"/>
                <w:szCs w:val="24"/>
                <w:lang w:eastAsia="lt-LT"/>
              </w:rPr>
            </w:pPr>
          </w:p>
          <w:p w:rsidR="00BA5945" w:rsidRPr="00FC4E46" w:rsidRDefault="00BA5945" w:rsidP="002E0178">
            <w:pPr>
              <w:spacing w:after="0" w:line="240" w:lineRule="auto"/>
              <w:jc w:val="both"/>
              <w:rPr>
                <w:rFonts w:ascii="Times New Roman" w:hAnsi="Times New Roman" w:cs="Times New Roman"/>
                <w:sz w:val="24"/>
                <w:szCs w:val="24"/>
                <w:lang w:eastAsia="lt-LT"/>
              </w:rPr>
            </w:pPr>
            <w:r w:rsidRPr="00FC4E46">
              <w:rPr>
                <w:rFonts w:ascii="Times New Roman" w:hAnsi="Times New Roman" w:cs="Times New Roman"/>
                <w:sz w:val="24"/>
                <w:szCs w:val="24"/>
                <w:lang w:eastAsia="lt-LT"/>
              </w:rPr>
              <w:t xml:space="preserve">Projektai, kuriuos </w:t>
            </w:r>
            <w:r w:rsidRPr="00FC4E46">
              <w:rPr>
                <w:rFonts w:ascii="Times New Roman" w:eastAsia="Times New Roman" w:hAnsi="Times New Roman" w:cs="Times New Roman"/>
                <w:sz w:val="24"/>
                <w:szCs w:val="24"/>
                <w:lang w:eastAsia="lt-LT"/>
              </w:rPr>
              <w:t>projektui skiriamo finansavimo</w:t>
            </w:r>
            <w:r w:rsidRPr="00FC4E46">
              <w:rPr>
                <w:rFonts w:ascii="Times New Roman" w:hAnsi="Times New Roman" w:cs="Times New Roman"/>
                <w:sz w:val="24"/>
                <w:szCs w:val="24"/>
                <w:lang w:eastAsia="lt-LT"/>
              </w:rPr>
              <w:t xml:space="preserve"> efektyvumas yra:</w:t>
            </w:r>
          </w:p>
          <w:p w:rsidR="00BA5945" w:rsidRPr="00FC4E46" w:rsidRDefault="00BA5945" w:rsidP="002E0178">
            <w:pPr>
              <w:spacing w:after="0" w:line="240" w:lineRule="auto"/>
              <w:rPr>
                <w:rFonts w:ascii="Times New Roman" w:hAnsi="Times New Roman" w:cs="Times New Roman"/>
                <w:sz w:val="24"/>
                <w:szCs w:val="24"/>
                <w:lang w:eastAsia="lt-LT"/>
              </w:rPr>
            </w:pPr>
            <w:r w:rsidRPr="00FC4E46">
              <w:rPr>
                <w:rFonts w:ascii="Times New Roman" w:hAnsi="Times New Roman" w:cs="Times New Roman"/>
                <w:sz w:val="24"/>
                <w:szCs w:val="24"/>
                <w:lang w:eastAsia="lt-LT"/>
              </w:rPr>
              <w:t>iki 5 Eur – 15 balų;</w:t>
            </w:r>
          </w:p>
          <w:p w:rsidR="00BA5945" w:rsidRPr="00FC4E46" w:rsidRDefault="00BA5945" w:rsidP="002E0178">
            <w:pPr>
              <w:spacing w:after="0" w:line="240" w:lineRule="auto"/>
              <w:rPr>
                <w:rFonts w:ascii="Times New Roman" w:hAnsi="Times New Roman" w:cs="Times New Roman"/>
                <w:sz w:val="24"/>
                <w:szCs w:val="24"/>
                <w:lang w:eastAsia="lt-LT"/>
              </w:rPr>
            </w:pPr>
            <w:r w:rsidRPr="00FC4E46">
              <w:rPr>
                <w:rFonts w:ascii="Times New Roman" w:hAnsi="Times New Roman" w:cs="Times New Roman"/>
                <w:sz w:val="24"/>
                <w:szCs w:val="24"/>
                <w:lang w:eastAsia="lt-LT"/>
              </w:rPr>
              <w:t>6 – 10 Eur – 12 balų;</w:t>
            </w:r>
          </w:p>
          <w:p w:rsidR="00BA5945" w:rsidRPr="00FC4E46" w:rsidRDefault="00BA5945" w:rsidP="002E0178">
            <w:pPr>
              <w:spacing w:after="0" w:line="240" w:lineRule="auto"/>
              <w:rPr>
                <w:rFonts w:ascii="Times New Roman" w:hAnsi="Times New Roman" w:cs="Times New Roman"/>
                <w:sz w:val="24"/>
                <w:szCs w:val="24"/>
                <w:lang w:eastAsia="lt-LT"/>
              </w:rPr>
            </w:pPr>
            <w:r w:rsidRPr="00FC4E46">
              <w:rPr>
                <w:rFonts w:ascii="Times New Roman" w:hAnsi="Times New Roman" w:cs="Times New Roman"/>
                <w:sz w:val="24"/>
                <w:szCs w:val="24"/>
                <w:lang w:eastAsia="lt-LT"/>
              </w:rPr>
              <w:t>11 – 20 Eur – 9 balų;</w:t>
            </w:r>
          </w:p>
          <w:p w:rsidR="00BA5945" w:rsidRPr="00FC4E46" w:rsidRDefault="00BA5945" w:rsidP="002E0178">
            <w:pPr>
              <w:spacing w:after="0" w:line="240" w:lineRule="auto"/>
              <w:jc w:val="both"/>
              <w:rPr>
                <w:rFonts w:ascii="Times New Roman" w:hAnsi="Times New Roman" w:cs="Times New Roman"/>
                <w:sz w:val="24"/>
                <w:szCs w:val="24"/>
                <w:lang w:eastAsia="lt-LT"/>
              </w:rPr>
            </w:pPr>
            <w:r w:rsidRPr="00FC4E46">
              <w:rPr>
                <w:rFonts w:ascii="Times New Roman" w:hAnsi="Times New Roman" w:cs="Times New Roman"/>
                <w:sz w:val="24"/>
                <w:szCs w:val="24"/>
                <w:lang w:eastAsia="lt-LT"/>
              </w:rPr>
              <w:t>21 – 30 Eur – 6 balų;</w:t>
            </w:r>
          </w:p>
          <w:p w:rsidR="00BA5945" w:rsidRPr="00FC4E46" w:rsidRDefault="00BA5945" w:rsidP="002E0178">
            <w:pPr>
              <w:spacing w:after="0" w:line="240" w:lineRule="auto"/>
              <w:jc w:val="both"/>
              <w:rPr>
                <w:rFonts w:ascii="Times New Roman" w:hAnsi="Times New Roman" w:cs="Times New Roman"/>
                <w:sz w:val="24"/>
                <w:szCs w:val="24"/>
                <w:lang w:eastAsia="lt-LT"/>
              </w:rPr>
            </w:pPr>
            <w:r w:rsidRPr="00FC4E46">
              <w:rPr>
                <w:rFonts w:ascii="Times New Roman" w:hAnsi="Times New Roman" w:cs="Times New Roman"/>
                <w:sz w:val="24"/>
                <w:szCs w:val="24"/>
                <w:lang w:eastAsia="lt-LT"/>
              </w:rPr>
              <w:t>31 – 50 Eur – 3 balai;</w:t>
            </w:r>
          </w:p>
          <w:p w:rsidR="00BA5945" w:rsidRDefault="00BA5945" w:rsidP="002E0178">
            <w:pPr>
              <w:rPr>
                <w:rFonts w:ascii="Times New Roman" w:hAnsi="Times New Roman" w:cs="Times New Roman"/>
                <w:sz w:val="24"/>
                <w:szCs w:val="24"/>
                <w:lang w:eastAsia="lt-LT"/>
              </w:rPr>
            </w:pPr>
            <w:r w:rsidRPr="00FC4E46">
              <w:rPr>
                <w:rFonts w:ascii="Times New Roman" w:hAnsi="Times New Roman" w:cs="Times New Roman"/>
                <w:sz w:val="24"/>
                <w:szCs w:val="24"/>
                <w:lang w:eastAsia="lt-LT"/>
              </w:rPr>
              <w:t>51 ir daugiau Eur – 0 balų.</w:t>
            </w:r>
          </w:p>
          <w:p w:rsidR="00FC4E46" w:rsidRPr="00FC4E46" w:rsidRDefault="00FC4E46" w:rsidP="00FC4E46">
            <w:pPr>
              <w:spacing w:after="0" w:line="240" w:lineRule="auto"/>
              <w:jc w:val="both"/>
              <w:rPr>
                <w:rFonts w:ascii="Times New Roman" w:hAnsi="Times New Roman" w:cs="Times New Roman"/>
                <w:bCs/>
                <w:caps/>
                <w:sz w:val="24"/>
                <w:szCs w:val="24"/>
              </w:rPr>
            </w:pPr>
            <w:r w:rsidRPr="00110324">
              <w:rPr>
                <w:rFonts w:ascii="Times New Roman" w:hAnsi="Times New Roman" w:cs="Times New Roman"/>
                <w:bCs/>
                <w:i/>
                <w:sz w:val="24"/>
                <w:szCs w:val="24"/>
                <w:highlight w:val="yellow"/>
              </w:rPr>
              <w:t>Pastaba: lankytojų pokyčiui objekte skaičiuoti vertinami paskutiniai metai iki investicijų ir pirmi metai po projekto įgyvendinimo pabaigos.</w:t>
            </w:r>
          </w:p>
        </w:tc>
        <w:tc>
          <w:tcPr>
            <w:tcW w:w="1843" w:type="dxa"/>
            <w:shd w:val="clear" w:color="auto" w:fill="auto"/>
          </w:tcPr>
          <w:p w:rsidR="00BA5945" w:rsidRPr="00FC4E46" w:rsidRDefault="00BA5945" w:rsidP="002E0178">
            <w:pPr>
              <w:jc w:val="center"/>
              <w:rPr>
                <w:rFonts w:ascii="Times New Roman" w:hAnsi="Times New Roman" w:cs="Times New Roman"/>
                <w:bCs/>
                <w:sz w:val="24"/>
                <w:szCs w:val="24"/>
              </w:rPr>
            </w:pPr>
            <w:r w:rsidRPr="00FC4E46">
              <w:rPr>
                <w:rFonts w:ascii="Times New Roman" w:hAnsi="Times New Roman" w:cs="Times New Roman"/>
                <w:bCs/>
                <w:sz w:val="24"/>
                <w:szCs w:val="24"/>
              </w:rPr>
              <w:lastRenderedPageBreak/>
              <w:t>15</w:t>
            </w:r>
          </w:p>
        </w:tc>
        <w:tc>
          <w:tcPr>
            <w:tcW w:w="1843" w:type="dxa"/>
            <w:shd w:val="clear" w:color="auto" w:fill="auto"/>
          </w:tcPr>
          <w:p w:rsidR="00BA5945" w:rsidRPr="00FC4E46" w:rsidRDefault="00BA5945" w:rsidP="002E0178">
            <w:pPr>
              <w:spacing w:after="0" w:line="240" w:lineRule="auto"/>
              <w:jc w:val="center"/>
              <w:rPr>
                <w:rFonts w:ascii="Times New Roman" w:hAnsi="Times New Roman" w:cs="Times New Roman"/>
                <w:bCs/>
                <w:caps/>
                <w:sz w:val="24"/>
                <w:szCs w:val="24"/>
              </w:rPr>
            </w:pPr>
            <w:r w:rsidRPr="00FC4E46">
              <w:rPr>
                <w:rFonts w:ascii="Times New Roman" w:hAnsi="Times New Roman" w:cs="Times New Roman"/>
                <w:bCs/>
                <w:i/>
                <w:sz w:val="24"/>
                <w:szCs w:val="24"/>
              </w:rPr>
              <w:t xml:space="preserve">(Skiltis pildoma paraiškos vertinimo metu. Nurodomas pagal kriterijų suteiktų balų skaičius. </w:t>
            </w:r>
            <w:r w:rsidRPr="00FC4E46">
              <w:rPr>
                <w:rFonts w:ascii="Times New Roman" w:hAnsi="Times New Roman" w:cs="Times New Roman"/>
                <w:bCs/>
                <w:i/>
                <w:iCs/>
                <w:sz w:val="24"/>
                <w:szCs w:val="24"/>
              </w:rPr>
              <w:t xml:space="preserve"> Jei kriterijams </w:t>
            </w:r>
            <w:r w:rsidRPr="00FC4E46">
              <w:rPr>
                <w:rFonts w:ascii="Times New Roman" w:hAnsi="Times New Roman" w:cs="Times New Roman"/>
                <w:bCs/>
                <w:i/>
                <w:iCs/>
                <w:sz w:val="24"/>
                <w:szCs w:val="24"/>
              </w:rPr>
              <w:lastRenderedPageBreak/>
              <w:t xml:space="preserve">nustatomi svoriai, nurodomas </w:t>
            </w:r>
            <w:r w:rsidRPr="00FC4E46">
              <w:rPr>
                <w:rFonts w:ascii="Times New Roman" w:hAnsi="Times New Roman" w:cs="Times New Roman"/>
                <w:bCs/>
                <w:i/>
                <w:sz w:val="24"/>
                <w:szCs w:val="24"/>
              </w:rPr>
              <w:t xml:space="preserve">pagal kriterijų suteiktas įvertinimas </w:t>
            </w:r>
            <w:r w:rsidRPr="00FC4E46">
              <w:rPr>
                <w:rFonts w:ascii="Times New Roman" w:hAnsi="Times New Roman" w:cs="Times New Roman"/>
                <w:bCs/>
                <w:i/>
                <w:iCs/>
                <w:sz w:val="24"/>
                <w:szCs w:val="24"/>
              </w:rPr>
              <w:t xml:space="preserve"> padaugintas iš svorio koeficiento. </w:t>
            </w:r>
            <w:r w:rsidRPr="00FC4E46">
              <w:rPr>
                <w:rFonts w:ascii="Times New Roman" w:eastAsia="Calibri" w:hAnsi="Times New Roman" w:cs="Times New Roman"/>
                <w:i/>
                <w:sz w:val="24"/>
                <w:szCs w:val="24"/>
              </w:rPr>
              <w:t>Galimas simbolių skaičius – 3 skaičiai iki kablelio ir 1 po kablelio.</w:t>
            </w:r>
            <w:r w:rsidRPr="00FC4E46">
              <w:rPr>
                <w:rFonts w:ascii="Times New Roman" w:hAnsi="Times New Roman" w:cs="Times New Roman"/>
                <w:bCs/>
                <w:i/>
                <w:iCs/>
                <w:sz w:val="24"/>
                <w:szCs w:val="24"/>
              </w:rPr>
              <w:t>)</w:t>
            </w:r>
          </w:p>
        </w:tc>
        <w:tc>
          <w:tcPr>
            <w:tcW w:w="1763" w:type="dxa"/>
            <w:shd w:val="clear" w:color="auto" w:fill="auto"/>
          </w:tcPr>
          <w:p w:rsidR="00BA5945" w:rsidRPr="00FC4E46" w:rsidRDefault="00BA5945" w:rsidP="002E0178">
            <w:pPr>
              <w:spacing w:after="0" w:line="240" w:lineRule="auto"/>
              <w:jc w:val="center"/>
              <w:rPr>
                <w:rFonts w:ascii="Times New Roman" w:hAnsi="Times New Roman" w:cs="Times New Roman"/>
                <w:b/>
                <w:bCs/>
                <w:caps/>
                <w:sz w:val="24"/>
                <w:szCs w:val="24"/>
              </w:rPr>
            </w:pPr>
            <w:r w:rsidRPr="00FC4E46">
              <w:rPr>
                <w:rFonts w:ascii="Times New Roman" w:eastAsia="Calibri" w:hAnsi="Times New Roman" w:cs="Times New Roman"/>
                <w:i/>
                <w:sz w:val="24"/>
                <w:szCs w:val="24"/>
              </w:rPr>
              <w:lastRenderedPageBreak/>
              <w:t>Galimas simbolių skaičius – 1000.</w:t>
            </w:r>
          </w:p>
        </w:tc>
      </w:tr>
      <w:tr w:rsidR="00FC4E46" w:rsidRPr="00FC4E46" w:rsidTr="002E0178">
        <w:trPr>
          <w:trHeight w:val="145"/>
        </w:trPr>
        <w:tc>
          <w:tcPr>
            <w:tcW w:w="3089" w:type="dxa"/>
            <w:shd w:val="clear" w:color="auto" w:fill="auto"/>
          </w:tcPr>
          <w:p w:rsidR="00BA5945" w:rsidRPr="00FC4E46" w:rsidRDefault="00BA5945" w:rsidP="002E0178">
            <w:pPr>
              <w:spacing w:after="0" w:line="240" w:lineRule="auto"/>
              <w:rPr>
                <w:rFonts w:ascii="Times New Roman" w:hAnsi="Times New Roman" w:cs="Times New Roman"/>
                <w:bCs/>
                <w:caps/>
                <w:sz w:val="24"/>
                <w:szCs w:val="24"/>
              </w:rPr>
            </w:pPr>
            <w:r w:rsidRPr="00FC4E46">
              <w:rPr>
                <w:rFonts w:ascii="Times New Roman" w:hAnsi="Times New Roman" w:cs="Times New Roman"/>
                <w:bCs/>
                <w:caps/>
                <w:sz w:val="24"/>
                <w:szCs w:val="24"/>
              </w:rPr>
              <w:lastRenderedPageBreak/>
              <w:t xml:space="preserve">2. </w:t>
            </w:r>
            <w:r w:rsidRPr="00FC4E46">
              <w:rPr>
                <w:rFonts w:ascii="Times New Roman" w:eastAsia="Times New Roman" w:hAnsi="Times New Roman" w:cs="Times New Roman"/>
                <w:sz w:val="24"/>
                <w:szCs w:val="24"/>
                <w:lang w:eastAsia="lt-LT"/>
              </w:rPr>
              <w:t>Pareiškėjo prisidėjimas didesniu nuosavu indėliu.</w:t>
            </w:r>
          </w:p>
        </w:tc>
        <w:tc>
          <w:tcPr>
            <w:tcW w:w="5666" w:type="dxa"/>
            <w:shd w:val="clear" w:color="auto" w:fill="auto"/>
          </w:tcPr>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 xml:space="preserve">Prioritetas bus teikiamas pareiškėjams, prisidedantiems prie projektui skiriamo finansavimo, didesne nei nurodyta Aprašo </w:t>
            </w:r>
            <w:r w:rsidRPr="00110324">
              <w:rPr>
                <w:rFonts w:ascii="Times New Roman" w:eastAsia="Times New Roman" w:hAnsi="Times New Roman" w:cs="Times New Roman"/>
                <w:sz w:val="24"/>
                <w:szCs w:val="24"/>
                <w:highlight w:val="yellow"/>
                <w:lang w:eastAsia="lt-LT"/>
              </w:rPr>
              <w:t>3</w:t>
            </w:r>
            <w:r w:rsidR="00110324" w:rsidRPr="00110324">
              <w:rPr>
                <w:rFonts w:ascii="Times New Roman" w:eastAsia="Times New Roman" w:hAnsi="Times New Roman" w:cs="Times New Roman"/>
                <w:sz w:val="24"/>
                <w:szCs w:val="24"/>
                <w:highlight w:val="yellow"/>
                <w:lang w:eastAsia="lt-LT"/>
              </w:rPr>
              <w:t>7</w:t>
            </w:r>
            <w:r w:rsidRPr="00FC4E46">
              <w:rPr>
                <w:rFonts w:ascii="Times New Roman" w:eastAsia="Times New Roman" w:hAnsi="Times New Roman" w:cs="Times New Roman"/>
                <w:sz w:val="24"/>
                <w:szCs w:val="24"/>
                <w:lang w:eastAsia="lt-LT"/>
              </w:rPr>
              <w:t xml:space="preserve"> punkte nuosavo indėlio dalimi.</w:t>
            </w: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p>
          <w:p w:rsidR="00BA5945" w:rsidRPr="00FC4E46" w:rsidRDefault="00BA5945" w:rsidP="002E0178">
            <w:pPr>
              <w:spacing w:after="0" w:line="240" w:lineRule="auto"/>
              <w:jc w:val="both"/>
              <w:rPr>
                <w:rFonts w:ascii="Times New Roman" w:eastAsia="Times New Roman" w:hAnsi="Times New Roman" w:cs="Times New Roman"/>
                <w:sz w:val="24"/>
                <w:szCs w:val="24"/>
                <w:u w:val="single"/>
                <w:lang w:eastAsia="lt-LT"/>
              </w:rPr>
            </w:pPr>
            <w:r w:rsidRPr="00FC4E46">
              <w:rPr>
                <w:rFonts w:ascii="Times New Roman" w:eastAsia="Times New Roman" w:hAnsi="Times New Roman" w:cs="Times New Roman"/>
                <w:sz w:val="24"/>
                <w:szCs w:val="24"/>
                <w:u w:val="single"/>
                <w:lang w:eastAsia="lt-LT"/>
              </w:rPr>
              <w:t xml:space="preserve">Jei prie projekto visų tinkamų finansuoti išlaidų </w:t>
            </w:r>
            <w:r w:rsidRPr="00FC4E46">
              <w:rPr>
                <w:rFonts w:ascii="Times New Roman" w:eastAsia="Times New Roman" w:hAnsi="Times New Roman" w:cs="Times New Roman"/>
                <w:sz w:val="24"/>
                <w:szCs w:val="24"/>
                <w:u w:val="single"/>
                <w:lang w:eastAsia="lt-LT"/>
              </w:rPr>
              <w:lastRenderedPageBreak/>
              <w:t>prisidedama  daugiau nei nustatyta Aprašo 38 punkte:</w:t>
            </w:r>
          </w:p>
          <w:p w:rsidR="00BA5945" w:rsidRPr="00FC4E46" w:rsidRDefault="00BA5945" w:rsidP="002E0178">
            <w:pPr>
              <w:spacing w:after="0" w:line="240" w:lineRule="auto"/>
              <w:jc w:val="both"/>
              <w:rPr>
                <w:rFonts w:ascii="Times New Roman" w:eastAsia="Times New Roman" w:hAnsi="Times New Roman" w:cs="Times New Roman"/>
                <w:sz w:val="24"/>
                <w:szCs w:val="24"/>
                <w:u w:val="single"/>
                <w:lang w:eastAsia="lt-LT"/>
              </w:rPr>
            </w:pPr>
            <w:r w:rsidRPr="00FC4E46">
              <w:rPr>
                <w:rFonts w:ascii="Times New Roman" w:eastAsia="Times New Roman" w:hAnsi="Times New Roman" w:cs="Times New Roman"/>
                <w:sz w:val="24"/>
                <w:szCs w:val="24"/>
                <w:lang w:eastAsia="lt-LT"/>
              </w:rPr>
              <w:t>Iki 1 proc. – 0 balų</w:t>
            </w:r>
            <w:r w:rsidRPr="00FC4E46">
              <w:rPr>
                <w:rFonts w:ascii="Times New Roman" w:eastAsia="Times New Roman" w:hAnsi="Times New Roman" w:cs="Times New Roman"/>
                <w:sz w:val="24"/>
                <w:szCs w:val="24"/>
                <w:u w:val="single"/>
                <w:lang w:eastAsia="lt-LT"/>
              </w:rPr>
              <w:t>;</w:t>
            </w:r>
          </w:p>
          <w:p w:rsidR="00BA5945" w:rsidRPr="00FC4E46" w:rsidRDefault="00BA5945" w:rsidP="002E0178">
            <w:pPr>
              <w:spacing w:after="0" w:line="240" w:lineRule="auto"/>
              <w:jc w:val="both"/>
              <w:rPr>
                <w:rFonts w:ascii="Times New Roman" w:hAnsi="Times New Roman" w:cs="Times New Roman"/>
                <w:sz w:val="24"/>
                <w:szCs w:val="24"/>
                <w:lang w:eastAsia="lt-LT"/>
              </w:rPr>
            </w:pPr>
            <w:r w:rsidRPr="00FC4E46">
              <w:rPr>
                <w:rFonts w:ascii="Times New Roman" w:hAnsi="Times New Roman" w:cs="Times New Roman"/>
                <w:sz w:val="24"/>
                <w:szCs w:val="24"/>
                <w:lang w:eastAsia="lt-LT"/>
              </w:rPr>
              <w:t>1 – 5 proc. – 5 balai;</w:t>
            </w:r>
          </w:p>
          <w:p w:rsidR="00BA5945" w:rsidRPr="00FC4E46" w:rsidRDefault="00BA5945" w:rsidP="002E0178">
            <w:pPr>
              <w:spacing w:after="0" w:line="240" w:lineRule="auto"/>
              <w:jc w:val="both"/>
              <w:rPr>
                <w:rFonts w:ascii="Times New Roman" w:hAnsi="Times New Roman" w:cs="Times New Roman"/>
                <w:sz w:val="24"/>
                <w:szCs w:val="24"/>
                <w:lang w:eastAsia="lt-LT"/>
              </w:rPr>
            </w:pPr>
            <w:r w:rsidRPr="00FC4E46">
              <w:rPr>
                <w:rFonts w:ascii="Times New Roman" w:hAnsi="Times New Roman" w:cs="Times New Roman"/>
                <w:sz w:val="24"/>
                <w:szCs w:val="24"/>
                <w:lang w:eastAsia="lt-LT"/>
              </w:rPr>
              <w:t>6 – 10 proc. – 10 balų;</w:t>
            </w:r>
          </w:p>
          <w:p w:rsidR="00BA5945" w:rsidRPr="00FC4E46" w:rsidRDefault="00BA5945" w:rsidP="002E0178">
            <w:pPr>
              <w:spacing w:after="0" w:line="240" w:lineRule="auto"/>
              <w:jc w:val="both"/>
              <w:rPr>
                <w:rFonts w:ascii="Times New Roman" w:hAnsi="Times New Roman" w:cs="Times New Roman"/>
                <w:sz w:val="24"/>
                <w:szCs w:val="24"/>
                <w:lang w:eastAsia="lt-LT"/>
              </w:rPr>
            </w:pPr>
            <w:r w:rsidRPr="00FC4E46">
              <w:rPr>
                <w:rFonts w:ascii="Times New Roman" w:hAnsi="Times New Roman" w:cs="Times New Roman"/>
                <w:sz w:val="24"/>
                <w:szCs w:val="24"/>
                <w:lang w:eastAsia="lt-LT"/>
              </w:rPr>
              <w:t>11 – 20 proc. – 15 balų;</w:t>
            </w:r>
          </w:p>
          <w:p w:rsidR="00BA5945" w:rsidRPr="00FC4E46" w:rsidRDefault="00BA5945" w:rsidP="00B66C37">
            <w:pPr>
              <w:spacing w:after="0" w:line="240" w:lineRule="auto"/>
              <w:jc w:val="both"/>
              <w:rPr>
                <w:rFonts w:ascii="Times New Roman" w:hAnsi="Times New Roman" w:cs="Times New Roman"/>
                <w:bCs/>
                <w:i/>
                <w:caps/>
                <w:sz w:val="24"/>
                <w:szCs w:val="24"/>
              </w:rPr>
            </w:pPr>
            <w:r w:rsidRPr="00FC4E46">
              <w:rPr>
                <w:rFonts w:ascii="Times New Roman" w:hAnsi="Times New Roman" w:cs="Times New Roman"/>
                <w:sz w:val="24"/>
                <w:szCs w:val="24"/>
                <w:lang w:eastAsia="lt-LT"/>
              </w:rPr>
              <w:t>21 ir daugiau proc. – 20 balų.</w:t>
            </w:r>
          </w:p>
        </w:tc>
        <w:tc>
          <w:tcPr>
            <w:tcW w:w="1843" w:type="dxa"/>
            <w:shd w:val="clear" w:color="auto" w:fill="auto"/>
          </w:tcPr>
          <w:p w:rsidR="00BA5945" w:rsidRPr="00FC4E46" w:rsidRDefault="00BA5945" w:rsidP="002E0178">
            <w:pPr>
              <w:spacing w:after="0" w:line="240" w:lineRule="auto"/>
              <w:jc w:val="center"/>
              <w:rPr>
                <w:rFonts w:ascii="Times New Roman" w:hAnsi="Times New Roman" w:cs="Times New Roman"/>
                <w:bCs/>
                <w:i/>
                <w:sz w:val="24"/>
                <w:szCs w:val="24"/>
              </w:rPr>
            </w:pPr>
            <w:r w:rsidRPr="00FC4E46">
              <w:rPr>
                <w:rFonts w:ascii="Times New Roman" w:hAnsi="Times New Roman" w:cs="Times New Roman"/>
                <w:bCs/>
                <w:caps/>
                <w:sz w:val="24"/>
                <w:szCs w:val="24"/>
              </w:rPr>
              <w:lastRenderedPageBreak/>
              <w:t>20</w:t>
            </w:r>
          </w:p>
        </w:tc>
        <w:tc>
          <w:tcPr>
            <w:tcW w:w="1843" w:type="dxa"/>
            <w:shd w:val="clear" w:color="auto" w:fill="auto"/>
          </w:tcPr>
          <w:p w:rsidR="00BA5945" w:rsidRPr="00FC4E46" w:rsidRDefault="00BA5945" w:rsidP="002E0178">
            <w:pPr>
              <w:jc w:val="center"/>
              <w:rPr>
                <w:rFonts w:ascii="Times New Roman" w:hAnsi="Times New Roman" w:cs="Times New Roman"/>
                <w:bCs/>
                <w:i/>
                <w:caps/>
                <w:sz w:val="24"/>
                <w:szCs w:val="24"/>
              </w:rPr>
            </w:pPr>
          </w:p>
        </w:tc>
        <w:tc>
          <w:tcPr>
            <w:tcW w:w="1763" w:type="dxa"/>
            <w:shd w:val="clear" w:color="auto" w:fill="auto"/>
          </w:tcPr>
          <w:p w:rsidR="00BA5945" w:rsidRPr="00FC4E46" w:rsidRDefault="00BA5945" w:rsidP="002E0178">
            <w:pPr>
              <w:jc w:val="center"/>
              <w:rPr>
                <w:rFonts w:ascii="Times New Roman" w:hAnsi="Times New Roman" w:cs="Times New Roman"/>
                <w:b/>
                <w:bCs/>
                <w:caps/>
                <w:sz w:val="24"/>
                <w:szCs w:val="24"/>
              </w:rPr>
            </w:pPr>
          </w:p>
        </w:tc>
      </w:tr>
      <w:tr w:rsidR="00FC4E46" w:rsidRPr="00FC4E46" w:rsidTr="002E0178">
        <w:trPr>
          <w:trHeight w:val="145"/>
        </w:trPr>
        <w:tc>
          <w:tcPr>
            <w:tcW w:w="3089" w:type="dxa"/>
            <w:shd w:val="clear" w:color="auto" w:fill="auto"/>
          </w:tcPr>
          <w:p w:rsidR="00BA5945" w:rsidRPr="00FC4E46" w:rsidRDefault="00BA5945" w:rsidP="002E0178">
            <w:pPr>
              <w:spacing w:after="0" w:line="240" w:lineRule="auto"/>
              <w:rPr>
                <w:rFonts w:ascii="Times New Roman" w:hAnsi="Times New Roman" w:cs="Times New Roman"/>
                <w:bCs/>
                <w:caps/>
                <w:sz w:val="24"/>
                <w:szCs w:val="24"/>
              </w:rPr>
            </w:pPr>
            <w:r w:rsidRPr="00FC4E46">
              <w:rPr>
                <w:rFonts w:ascii="Times New Roman" w:hAnsi="Times New Roman" w:cs="Times New Roman"/>
                <w:bCs/>
                <w:caps/>
                <w:sz w:val="24"/>
                <w:szCs w:val="24"/>
              </w:rPr>
              <w:lastRenderedPageBreak/>
              <w:t xml:space="preserve">3. </w:t>
            </w:r>
            <w:r w:rsidRPr="00FC4E46">
              <w:rPr>
                <w:rFonts w:ascii="Times New Roman" w:eastAsia="Times New Roman" w:hAnsi="Times New Roman" w:cs="Times New Roman"/>
                <w:sz w:val="24"/>
                <w:szCs w:val="24"/>
                <w:lang w:eastAsia="lt-LT"/>
              </w:rPr>
              <w:t>Privačių investicijų pritraukimas į valstybės arba savivaldybės nuosavybės kultūros paveldą.</w:t>
            </w:r>
          </w:p>
        </w:tc>
        <w:tc>
          <w:tcPr>
            <w:tcW w:w="5666" w:type="dxa"/>
            <w:shd w:val="clear" w:color="auto" w:fill="auto"/>
          </w:tcPr>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Didesnis prioritetas teikiamas valstybei ir savivaldybei nuosavybės teise priklausantiems objektams, į kuriuos planuojamos didesnės privačios (ne valstybės ar savivaldybės biudžeto) investicijos. Privačių lėšų indėlis nurodomas projekto paraiškoje ir vertinamas paraiškos vertinimo metu.</w:t>
            </w: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 xml:space="preserve">Privačiomis investicijomis laikomos bet kokios privačios lėšos, skirtos </w:t>
            </w:r>
            <w:r w:rsidRPr="00C75BD0">
              <w:rPr>
                <w:rFonts w:ascii="Times New Roman" w:eastAsia="Times New Roman" w:hAnsi="Times New Roman" w:cs="Times New Roman"/>
                <w:sz w:val="24"/>
                <w:szCs w:val="24"/>
                <w:lang w:eastAsia="lt-LT"/>
              </w:rPr>
              <w:t>projekto tinkamoms ir netinkamoms</w:t>
            </w:r>
            <w:r w:rsidR="009C6DC4" w:rsidRPr="00C75BD0">
              <w:rPr>
                <w:rFonts w:ascii="Times New Roman" w:eastAsia="Times New Roman" w:hAnsi="Times New Roman" w:cs="Times New Roman"/>
                <w:sz w:val="24"/>
                <w:szCs w:val="24"/>
                <w:lang w:eastAsia="lt-LT"/>
              </w:rPr>
              <w:t>, bet būtino</w:t>
            </w:r>
            <w:r w:rsidR="008B7D71" w:rsidRPr="00C75BD0">
              <w:rPr>
                <w:rFonts w:ascii="Times New Roman" w:eastAsia="Times New Roman" w:hAnsi="Times New Roman" w:cs="Times New Roman"/>
                <w:sz w:val="24"/>
                <w:szCs w:val="24"/>
                <w:lang w:eastAsia="lt-LT"/>
              </w:rPr>
              <w:t>m</w:t>
            </w:r>
            <w:r w:rsidR="009C6DC4" w:rsidRPr="00C75BD0">
              <w:rPr>
                <w:rFonts w:ascii="Times New Roman" w:eastAsia="Times New Roman" w:hAnsi="Times New Roman" w:cs="Times New Roman"/>
                <w:sz w:val="24"/>
                <w:szCs w:val="24"/>
                <w:lang w:eastAsia="lt-LT"/>
              </w:rPr>
              <w:t>s</w:t>
            </w:r>
            <w:r w:rsidRPr="00C75BD0">
              <w:rPr>
                <w:rFonts w:ascii="Times New Roman" w:eastAsia="Times New Roman" w:hAnsi="Times New Roman" w:cs="Times New Roman"/>
                <w:sz w:val="24"/>
                <w:szCs w:val="24"/>
                <w:lang w:eastAsia="lt-LT"/>
              </w:rPr>
              <w:t xml:space="preserve"> </w:t>
            </w:r>
            <w:r w:rsidR="002A6563" w:rsidRPr="00C75BD0">
              <w:rPr>
                <w:rFonts w:ascii="Times New Roman" w:eastAsia="Times New Roman" w:hAnsi="Times New Roman" w:cs="Times New Roman"/>
                <w:sz w:val="24"/>
                <w:szCs w:val="24"/>
                <w:lang w:eastAsia="lt-LT"/>
              </w:rPr>
              <w:t xml:space="preserve">projektui užbaigti </w:t>
            </w:r>
            <w:r w:rsidRPr="00C75BD0">
              <w:rPr>
                <w:rFonts w:ascii="Times New Roman" w:eastAsia="Times New Roman" w:hAnsi="Times New Roman" w:cs="Times New Roman"/>
                <w:sz w:val="24"/>
                <w:szCs w:val="24"/>
                <w:lang w:eastAsia="lt-LT"/>
              </w:rPr>
              <w:t>išlaidoms finansuoti.</w:t>
            </w: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p>
          <w:p w:rsidR="00BA5945" w:rsidRPr="00FC4E46" w:rsidRDefault="00BA5945" w:rsidP="002E0178">
            <w:pPr>
              <w:spacing w:after="0" w:line="240" w:lineRule="auto"/>
              <w:jc w:val="both"/>
              <w:rPr>
                <w:rFonts w:ascii="Times New Roman" w:eastAsia="Times New Roman" w:hAnsi="Times New Roman" w:cs="Times New Roman"/>
                <w:sz w:val="24"/>
                <w:szCs w:val="24"/>
                <w:u w:val="single"/>
                <w:lang w:eastAsia="lt-LT"/>
              </w:rPr>
            </w:pPr>
            <w:r w:rsidRPr="00FC4E46">
              <w:rPr>
                <w:rFonts w:ascii="Times New Roman" w:eastAsia="Times New Roman" w:hAnsi="Times New Roman" w:cs="Times New Roman"/>
                <w:sz w:val="24"/>
                <w:szCs w:val="24"/>
                <w:u w:val="single"/>
                <w:lang w:eastAsia="lt-LT"/>
              </w:rPr>
              <w:t>Kai į valstybei ir savivaldybei nuosavybės teise priklausantį objektą pritraukiama privačių lėšų:</w:t>
            </w:r>
          </w:p>
          <w:p w:rsidR="00BA5945" w:rsidRPr="00FC4E46" w:rsidRDefault="00BA5945" w:rsidP="002E0178">
            <w:pPr>
              <w:spacing w:after="0" w:line="240" w:lineRule="auto"/>
              <w:jc w:val="both"/>
              <w:rPr>
                <w:rFonts w:ascii="Times New Roman" w:eastAsia="Times New Roman" w:hAnsi="Times New Roman" w:cs="Times New Roman"/>
                <w:sz w:val="24"/>
                <w:szCs w:val="24"/>
                <w:u w:val="single"/>
                <w:lang w:eastAsia="lt-LT"/>
              </w:rPr>
            </w:pPr>
            <w:r w:rsidRPr="00FC4E46">
              <w:rPr>
                <w:rFonts w:ascii="Times New Roman" w:eastAsia="Times New Roman" w:hAnsi="Times New Roman" w:cs="Times New Roman"/>
                <w:sz w:val="24"/>
                <w:szCs w:val="24"/>
                <w:lang w:eastAsia="lt-LT"/>
              </w:rPr>
              <w:t>Iki 1 proc. – 0 balų</w:t>
            </w:r>
            <w:r w:rsidRPr="00FC4E46">
              <w:rPr>
                <w:rFonts w:ascii="Times New Roman" w:eastAsia="Times New Roman" w:hAnsi="Times New Roman" w:cs="Times New Roman"/>
                <w:sz w:val="24"/>
                <w:szCs w:val="24"/>
                <w:u w:val="single"/>
                <w:lang w:eastAsia="lt-LT"/>
              </w:rPr>
              <w:t>;</w:t>
            </w:r>
          </w:p>
          <w:p w:rsidR="00BA5945" w:rsidRPr="00FC4E46" w:rsidRDefault="00BA5945" w:rsidP="002E0178">
            <w:pPr>
              <w:spacing w:after="0" w:line="240" w:lineRule="auto"/>
              <w:jc w:val="both"/>
              <w:rPr>
                <w:rFonts w:ascii="Times New Roman" w:hAnsi="Times New Roman" w:cs="Times New Roman"/>
                <w:sz w:val="24"/>
                <w:szCs w:val="24"/>
                <w:lang w:eastAsia="lt-LT"/>
              </w:rPr>
            </w:pPr>
            <w:r w:rsidRPr="00FC4E46">
              <w:rPr>
                <w:rFonts w:ascii="Times New Roman" w:hAnsi="Times New Roman" w:cs="Times New Roman"/>
                <w:sz w:val="24"/>
                <w:szCs w:val="24"/>
                <w:lang w:eastAsia="lt-LT"/>
              </w:rPr>
              <w:t>1 – 10 proc. – 5 balai;</w:t>
            </w:r>
          </w:p>
          <w:p w:rsidR="00BA5945" w:rsidRPr="00FC4E46" w:rsidRDefault="00BA5945" w:rsidP="002E0178">
            <w:pPr>
              <w:spacing w:after="0" w:line="240" w:lineRule="auto"/>
              <w:jc w:val="both"/>
              <w:rPr>
                <w:rFonts w:ascii="Times New Roman" w:hAnsi="Times New Roman" w:cs="Times New Roman"/>
                <w:sz w:val="24"/>
                <w:szCs w:val="24"/>
                <w:lang w:eastAsia="lt-LT"/>
              </w:rPr>
            </w:pPr>
            <w:r w:rsidRPr="00FC4E46">
              <w:rPr>
                <w:rFonts w:ascii="Times New Roman" w:hAnsi="Times New Roman" w:cs="Times New Roman"/>
                <w:sz w:val="24"/>
                <w:szCs w:val="24"/>
                <w:lang w:eastAsia="lt-LT"/>
              </w:rPr>
              <w:t>11 – 20 proc. – 10 balų;</w:t>
            </w:r>
          </w:p>
          <w:p w:rsidR="00BA5945" w:rsidRPr="00FC4E46" w:rsidRDefault="00BA5945" w:rsidP="002E0178">
            <w:pPr>
              <w:spacing w:after="0" w:line="240" w:lineRule="auto"/>
              <w:jc w:val="both"/>
              <w:rPr>
                <w:rFonts w:ascii="Times New Roman" w:hAnsi="Times New Roman" w:cs="Times New Roman"/>
                <w:sz w:val="24"/>
                <w:szCs w:val="24"/>
                <w:lang w:eastAsia="lt-LT"/>
              </w:rPr>
            </w:pPr>
            <w:r w:rsidRPr="00FC4E46">
              <w:rPr>
                <w:rFonts w:ascii="Times New Roman" w:hAnsi="Times New Roman" w:cs="Times New Roman"/>
                <w:sz w:val="24"/>
                <w:szCs w:val="24"/>
                <w:lang w:eastAsia="lt-LT"/>
              </w:rPr>
              <w:t>21 ir daugiau proc. – 15 balų.</w:t>
            </w:r>
          </w:p>
          <w:p w:rsidR="00BA5945" w:rsidRPr="00FC4E46" w:rsidRDefault="00BA5945" w:rsidP="002E0178">
            <w:pPr>
              <w:spacing w:after="0" w:line="240" w:lineRule="auto"/>
              <w:jc w:val="both"/>
              <w:rPr>
                <w:rFonts w:ascii="Times New Roman" w:hAnsi="Times New Roman" w:cs="Times New Roman"/>
                <w:sz w:val="24"/>
                <w:szCs w:val="24"/>
                <w:lang w:eastAsia="lt-LT"/>
              </w:rPr>
            </w:pPr>
          </w:p>
          <w:p w:rsidR="00BA5945" w:rsidRDefault="00BA5945" w:rsidP="002E0178">
            <w:pPr>
              <w:spacing w:after="0" w:line="240" w:lineRule="auto"/>
              <w:jc w:val="both"/>
              <w:rPr>
                <w:rFonts w:ascii="Times New Roman" w:eastAsia="Times New Roman" w:hAnsi="Times New Roman" w:cs="Times New Roman"/>
                <w:i/>
                <w:sz w:val="24"/>
                <w:szCs w:val="24"/>
                <w:lang w:eastAsia="lt-LT"/>
              </w:rPr>
            </w:pPr>
            <w:r w:rsidRPr="00FC4E46">
              <w:rPr>
                <w:rFonts w:ascii="Times New Roman" w:eastAsia="Times New Roman" w:hAnsi="Times New Roman" w:cs="Times New Roman"/>
                <w:i/>
                <w:sz w:val="24"/>
                <w:szCs w:val="24"/>
                <w:lang w:eastAsia="lt-LT"/>
              </w:rPr>
              <w:t>Pastaba: investicijos į valstybės arba savivaldybės nuosavybės teisę priklausantį kultūros paveldą laikomos bet kokios privačios investicijos, įskaitant ir tas lėšas, kurios gali sudaryti privalomo nuosavo indėlio dalį.</w:t>
            </w:r>
          </w:p>
          <w:p w:rsidR="00DB307B" w:rsidRPr="00FC4E46" w:rsidRDefault="00DB307B" w:rsidP="002E0178">
            <w:pPr>
              <w:spacing w:after="0" w:line="240" w:lineRule="auto"/>
              <w:jc w:val="both"/>
              <w:rPr>
                <w:rFonts w:ascii="Times New Roman" w:hAnsi="Times New Roman" w:cs="Times New Roman"/>
                <w:bCs/>
                <w:i/>
                <w:caps/>
                <w:sz w:val="24"/>
                <w:szCs w:val="24"/>
              </w:rPr>
            </w:pPr>
            <w:r w:rsidRPr="00DB307B">
              <w:rPr>
                <w:rFonts w:ascii="Times New Roman" w:eastAsia="Times New Roman" w:hAnsi="Times New Roman" w:cs="Times New Roman"/>
                <w:i/>
                <w:sz w:val="24"/>
                <w:szCs w:val="24"/>
                <w:highlight w:val="yellow"/>
                <w:lang w:eastAsia="lt-LT"/>
              </w:rPr>
              <w:t>Kriterijaus aprašyme nurodyti valstybės ir savivaldybių biudžetai suprantami kaip Lietuvos Respublikos valstybės ir savivaldybių biudžetai.</w:t>
            </w:r>
          </w:p>
        </w:tc>
        <w:tc>
          <w:tcPr>
            <w:tcW w:w="1843" w:type="dxa"/>
            <w:shd w:val="clear" w:color="auto" w:fill="auto"/>
          </w:tcPr>
          <w:p w:rsidR="00BA5945" w:rsidRPr="00FC4E46" w:rsidRDefault="00BA5945" w:rsidP="002E0178">
            <w:pPr>
              <w:spacing w:after="0" w:line="240" w:lineRule="auto"/>
              <w:jc w:val="center"/>
              <w:rPr>
                <w:rFonts w:ascii="Times New Roman" w:hAnsi="Times New Roman" w:cs="Times New Roman"/>
                <w:bCs/>
                <w:i/>
                <w:sz w:val="24"/>
                <w:szCs w:val="24"/>
              </w:rPr>
            </w:pPr>
            <w:r w:rsidRPr="00FC4E46">
              <w:rPr>
                <w:rFonts w:ascii="Times New Roman" w:hAnsi="Times New Roman" w:cs="Times New Roman"/>
                <w:bCs/>
                <w:caps/>
                <w:sz w:val="24"/>
                <w:szCs w:val="24"/>
              </w:rPr>
              <w:t>15</w:t>
            </w:r>
          </w:p>
        </w:tc>
        <w:tc>
          <w:tcPr>
            <w:tcW w:w="1843" w:type="dxa"/>
            <w:shd w:val="clear" w:color="auto" w:fill="auto"/>
          </w:tcPr>
          <w:p w:rsidR="00BA5945" w:rsidRPr="00FC4E46" w:rsidRDefault="00BA5945" w:rsidP="002E0178">
            <w:pPr>
              <w:jc w:val="center"/>
              <w:rPr>
                <w:rFonts w:ascii="Times New Roman" w:hAnsi="Times New Roman" w:cs="Times New Roman"/>
                <w:bCs/>
                <w:i/>
                <w:caps/>
                <w:sz w:val="24"/>
                <w:szCs w:val="24"/>
              </w:rPr>
            </w:pPr>
          </w:p>
        </w:tc>
        <w:tc>
          <w:tcPr>
            <w:tcW w:w="1763" w:type="dxa"/>
            <w:shd w:val="clear" w:color="auto" w:fill="auto"/>
          </w:tcPr>
          <w:p w:rsidR="00BA5945" w:rsidRPr="00FC4E46" w:rsidRDefault="00BA5945" w:rsidP="002E0178">
            <w:pPr>
              <w:jc w:val="center"/>
              <w:rPr>
                <w:rFonts w:ascii="Times New Roman" w:hAnsi="Times New Roman" w:cs="Times New Roman"/>
                <w:b/>
                <w:bCs/>
                <w:caps/>
                <w:sz w:val="24"/>
                <w:szCs w:val="24"/>
              </w:rPr>
            </w:pPr>
          </w:p>
        </w:tc>
      </w:tr>
      <w:tr w:rsidR="00FC4E46" w:rsidRPr="00FC4E46" w:rsidTr="002E0178">
        <w:trPr>
          <w:trHeight w:val="145"/>
        </w:trPr>
        <w:tc>
          <w:tcPr>
            <w:tcW w:w="3089" w:type="dxa"/>
            <w:shd w:val="clear" w:color="auto" w:fill="auto"/>
          </w:tcPr>
          <w:p w:rsidR="00BA5945" w:rsidRPr="00FC4E46" w:rsidRDefault="00BA5945" w:rsidP="002E0178">
            <w:pPr>
              <w:spacing w:after="0" w:line="240" w:lineRule="auto"/>
              <w:rPr>
                <w:rFonts w:ascii="Times New Roman" w:hAnsi="Times New Roman" w:cs="Times New Roman"/>
                <w:bCs/>
                <w:caps/>
                <w:sz w:val="24"/>
                <w:szCs w:val="24"/>
              </w:rPr>
            </w:pPr>
            <w:r w:rsidRPr="00FC4E46">
              <w:rPr>
                <w:rFonts w:ascii="Times New Roman" w:hAnsi="Times New Roman" w:cs="Times New Roman"/>
                <w:bCs/>
                <w:caps/>
                <w:sz w:val="24"/>
                <w:szCs w:val="24"/>
              </w:rPr>
              <w:t xml:space="preserve">4. </w:t>
            </w:r>
            <w:r w:rsidRPr="00FC4E46">
              <w:rPr>
                <w:rFonts w:ascii="Times New Roman" w:eastAsia="Times New Roman" w:hAnsi="Times New Roman" w:cs="Times New Roman"/>
                <w:sz w:val="24"/>
                <w:szCs w:val="24"/>
                <w:lang w:eastAsia="lt-LT"/>
              </w:rPr>
              <w:t>Kultūros paveldo objekto reikšmingumas.</w:t>
            </w:r>
          </w:p>
        </w:tc>
        <w:tc>
          <w:tcPr>
            <w:tcW w:w="5666" w:type="dxa"/>
            <w:shd w:val="clear" w:color="auto" w:fill="auto"/>
          </w:tcPr>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 xml:space="preserve">Prioritetas mažėjimo tvarka teikiamas kultūros paveldo objektams, turintiems kultūros paminklo (Nekilnojamojo kultūros paveldo apsaugos įstatymo 10 </w:t>
            </w:r>
            <w:r w:rsidRPr="00FC4E46">
              <w:rPr>
                <w:rFonts w:ascii="Times New Roman" w:eastAsia="Times New Roman" w:hAnsi="Times New Roman" w:cs="Times New Roman"/>
                <w:sz w:val="24"/>
                <w:szCs w:val="24"/>
                <w:lang w:eastAsia="lt-LT"/>
              </w:rPr>
              <w:lastRenderedPageBreak/>
              <w:t>str. 2 d.) , valstybės saugomo (10 str. 3 d.) ir savivaldybės saugomo (10 str. 4 d.) objekto statusą.</w:t>
            </w: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Kultūros paveldo objekto reikšmingumas vertinamas pagal Nekilnojamojo kultūros paveldo apsaugos įstatymo 10 straipsnyje numatytą ir kultūros paveldo objektui suteiktą statusą, kuris yra nurodytas Kultūros vertybių registre.</w:t>
            </w: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Jei objektas yra:</w:t>
            </w: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1. Kultūros paminklas –15 balų.</w:t>
            </w: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2. valstybės saugomas objektas – 10 balų.</w:t>
            </w: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3. Savivaldybės saugomas objektas – 5 balai.</w:t>
            </w: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4. Registrinis – 0 balų.</w:t>
            </w: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p>
          <w:p w:rsidR="00BA5945" w:rsidRPr="00FC4E46" w:rsidRDefault="00BA5945" w:rsidP="002E0178">
            <w:pPr>
              <w:spacing w:after="0" w:line="240" w:lineRule="auto"/>
              <w:jc w:val="both"/>
              <w:rPr>
                <w:rFonts w:ascii="Times New Roman" w:hAnsi="Times New Roman" w:cs="Times New Roman"/>
                <w:bCs/>
                <w:caps/>
                <w:sz w:val="24"/>
                <w:szCs w:val="24"/>
              </w:rPr>
            </w:pPr>
          </w:p>
        </w:tc>
        <w:tc>
          <w:tcPr>
            <w:tcW w:w="1843" w:type="dxa"/>
            <w:shd w:val="clear" w:color="auto" w:fill="auto"/>
          </w:tcPr>
          <w:p w:rsidR="00BA5945" w:rsidRPr="00FC4E46" w:rsidRDefault="00BA5945" w:rsidP="002E0178">
            <w:pPr>
              <w:spacing w:after="0" w:line="240" w:lineRule="auto"/>
              <w:jc w:val="center"/>
              <w:rPr>
                <w:rFonts w:ascii="Times New Roman" w:hAnsi="Times New Roman" w:cs="Times New Roman"/>
                <w:bCs/>
                <w:sz w:val="24"/>
                <w:szCs w:val="24"/>
              </w:rPr>
            </w:pPr>
            <w:r w:rsidRPr="00FC4E46">
              <w:rPr>
                <w:rFonts w:ascii="Times New Roman" w:hAnsi="Times New Roman" w:cs="Times New Roman"/>
                <w:bCs/>
                <w:caps/>
                <w:sz w:val="24"/>
                <w:szCs w:val="24"/>
              </w:rPr>
              <w:lastRenderedPageBreak/>
              <w:t>15</w:t>
            </w:r>
          </w:p>
        </w:tc>
        <w:tc>
          <w:tcPr>
            <w:tcW w:w="1843" w:type="dxa"/>
            <w:shd w:val="clear" w:color="auto" w:fill="auto"/>
          </w:tcPr>
          <w:p w:rsidR="00BA5945" w:rsidRPr="00FC4E46" w:rsidRDefault="00BA5945" w:rsidP="002E0178">
            <w:pPr>
              <w:jc w:val="center"/>
              <w:rPr>
                <w:rFonts w:ascii="Times New Roman" w:hAnsi="Times New Roman" w:cs="Times New Roman"/>
                <w:bCs/>
                <w:i/>
                <w:caps/>
                <w:sz w:val="24"/>
                <w:szCs w:val="24"/>
              </w:rPr>
            </w:pPr>
          </w:p>
        </w:tc>
        <w:tc>
          <w:tcPr>
            <w:tcW w:w="1763" w:type="dxa"/>
            <w:shd w:val="clear" w:color="auto" w:fill="auto"/>
          </w:tcPr>
          <w:p w:rsidR="00BA5945" w:rsidRPr="00FC4E46" w:rsidRDefault="00BA5945" w:rsidP="002E0178">
            <w:pPr>
              <w:jc w:val="center"/>
              <w:rPr>
                <w:rFonts w:ascii="Times New Roman" w:hAnsi="Times New Roman" w:cs="Times New Roman"/>
                <w:b/>
                <w:bCs/>
                <w:caps/>
                <w:sz w:val="24"/>
                <w:szCs w:val="24"/>
              </w:rPr>
            </w:pPr>
          </w:p>
        </w:tc>
      </w:tr>
      <w:tr w:rsidR="00FC4E46" w:rsidRPr="00FC4E46" w:rsidTr="002E0178">
        <w:trPr>
          <w:trHeight w:val="145"/>
        </w:trPr>
        <w:tc>
          <w:tcPr>
            <w:tcW w:w="3089" w:type="dxa"/>
            <w:shd w:val="clear" w:color="auto" w:fill="auto"/>
          </w:tcPr>
          <w:p w:rsidR="00BA5945" w:rsidRPr="00FC4E46" w:rsidRDefault="00BA5945" w:rsidP="002E0178">
            <w:pPr>
              <w:spacing w:after="0" w:line="240" w:lineRule="auto"/>
              <w:rPr>
                <w:rFonts w:ascii="Times New Roman" w:hAnsi="Times New Roman" w:cs="Times New Roman"/>
                <w:bCs/>
                <w:caps/>
                <w:sz w:val="24"/>
                <w:szCs w:val="24"/>
              </w:rPr>
            </w:pPr>
            <w:r w:rsidRPr="00FC4E46">
              <w:rPr>
                <w:rFonts w:ascii="Times New Roman" w:hAnsi="Times New Roman" w:cs="Times New Roman"/>
                <w:bCs/>
                <w:caps/>
                <w:sz w:val="24"/>
                <w:szCs w:val="24"/>
              </w:rPr>
              <w:lastRenderedPageBreak/>
              <w:t xml:space="preserve">5. </w:t>
            </w:r>
            <w:r w:rsidRPr="00FC4E46">
              <w:rPr>
                <w:rFonts w:ascii="Times New Roman" w:eastAsia="Times New Roman" w:hAnsi="Times New Roman" w:cs="Times New Roman"/>
                <w:sz w:val="24"/>
                <w:szCs w:val="24"/>
                <w:lang w:eastAsia="lt-LT"/>
              </w:rPr>
              <w:t>Kultūros paveldo objekto buvimas prioritetiniame turizmo plėtros regione.</w:t>
            </w:r>
          </w:p>
        </w:tc>
        <w:tc>
          <w:tcPr>
            <w:tcW w:w="5666" w:type="dxa"/>
            <w:shd w:val="clear" w:color="auto" w:fill="auto"/>
          </w:tcPr>
          <w:p w:rsidR="00BA5945" w:rsidRPr="00FC4E46" w:rsidRDefault="00BA5945" w:rsidP="002E0178">
            <w:pPr>
              <w:spacing w:after="0" w:line="240" w:lineRule="auto"/>
              <w:jc w:val="both"/>
              <w:rPr>
                <w:rFonts w:ascii="Times New Roman" w:hAnsi="Times New Roman" w:cs="Times New Roman"/>
                <w:bCs/>
                <w:caps/>
                <w:sz w:val="24"/>
                <w:szCs w:val="24"/>
              </w:rPr>
            </w:pPr>
            <w:r w:rsidRPr="00FC4E46">
              <w:rPr>
                <w:rFonts w:ascii="Times New Roman" w:eastAsia="Times New Roman" w:hAnsi="Times New Roman" w:cs="Times New Roman"/>
                <w:sz w:val="24"/>
                <w:szCs w:val="24"/>
                <w:lang w:eastAsia="lt-LT"/>
              </w:rPr>
              <w:t>Prioritetiškai bus vertinama, ar objektas patenka į vieną iš Lietuvos turizmo plėtros 2014–2020 metų programos, patvirtintos Lietuvos Respublikos Vyriausybės 2014 m. kovo 12 d. nutarimu Nr. 238, 18 punkte nurodytų prioritetinių turizmo regionų ir už tai suteikiami papildomi 5 balai.</w:t>
            </w:r>
          </w:p>
        </w:tc>
        <w:tc>
          <w:tcPr>
            <w:tcW w:w="1843" w:type="dxa"/>
            <w:shd w:val="clear" w:color="auto" w:fill="auto"/>
          </w:tcPr>
          <w:p w:rsidR="00BA5945" w:rsidRPr="00FC4E46" w:rsidRDefault="00BA5945" w:rsidP="002E0178">
            <w:pPr>
              <w:spacing w:after="0" w:line="240" w:lineRule="auto"/>
              <w:jc w:val="center"/>
              <w:rPr>
                <w:rFonts w:ascii="Times New Roman" w:hAnsi="Times New Roman" w:cs="Times New Roman"/>
                <w:bCs/>
                <w:sz w:val="24"/>
                <w:szCs w:val="24"/>
              </w:rPr>
            </w:pPr>
            <w:r w:rsidRPr="00FC4E46">
              <w:rPr>
                <w:rFonts w:ascii="Times New Roman" w:hAnsi="Times New Roman" w:cs="Times New Roman"/>
                <w:bCs/>
                <w:sz w:val="24"/>
                <w:szCs w:val="24"/>
              </w:rPr>
              <w:t>5</w:t>
            </w:r>
          </w:p>
        </w:tc>
        <w:tc>
          <w:tcPr>
            <w:tcW w:w="1843" w:type="dxa"/>
            <w:shd w:val="clear" w:color="auto" w:fill="auto"/>
          </w:tcPr>
          <w:p w:rsidR="00BA5945" w:rsidRPr="00FC4E46" w:rsidRDefault="00BA5945" w:rsidP="002E0178">
            <w:pPr>
              <w:jc w:val="center"/>
              <w:rPr>
                <w:rFonts w:ascii="Times New Roman" w:hAnsi="Times New Roman" w:cs="Times New Roman"/>
                <w:bCs/>
                <w:i/>
                <w:caps/>
                <w:sz w:val="24"/>
                <w:szCs w:val="24"/>
              </w:rPr>
            </w:pPr>
          </w:p>
        </w:tc>
        <w:tc>
          <w:tcPr>
            <w:tcW w:w="1763" w:type="dxa"/>
            <w:shd w:val="clear" w:color="auto" w:fill="auto"/>
          </w:tcPr>
          <w:p w:rsidR="00BA5945" w:rsidRPr="00FC4E46" w:rsidRDefault="00BA5945" w:rsidP="002E0178">
            <w:pPr>
              <w:jc w:val="center"/>
              <w:rPr>
                <w:rFonts w:ascii="Times New Roman" w:hAnsi="Times New Roman" w:cs="Times New Roman"/>
                <w:b/>
                <w:bCs/>
                <w:caps/>
                <w:sz w:val="24"/>
                <w:szCs w:val="24"/>
              </w:rPr>
            </w:pPr>
          </w:p>
        </w:tc>
      </w:tr>
      <w:tr w:rsidR="00FC4E46" w:rsidRPr="00FC4E46" w:rsidTr="002E0178">
        <w:trPr>
          <w:trHeight w:val="145"/>
        </w:trPr>
        <w:tc>
          <w:tcPr>
            <w:tcW w:w="3089" w:type="dxa"/>
            <w:shd w:val="clear" w:color="auto" w:fill="auto"/>
          </w:tcPr>
          <w:p w:rsidR="00BA5945" w:rsidRPr="00FC4E46" w:rsidRDefault="00BA5945" w:rsidP="002E0178">
            <w:pPr>
              <w:spacing w:after="0" w:line="240" w:lineRule="auto"/>
              <w:rPr>
                <w:rFonts w:ascii="Times New Roman" w:eastAsia="Times New Roman" w:hAnsi="Times New Roman" w:cs="Times New Roman"/>
                <w:sz w:val="24"/>
                <w:szCs w:val="24"/>
                <w:lang w:eastAsia="lt-LT"/>
              </w:rPr>
            </w:pPr>
            <w:r w:rsidRPr="00FC4E46">
              <w:rPr>
                <w:rFonts w:ascii="Times New Roman" w:hAnsi="Times New Roman" w:cs="Times New Roman"/>
                <w:bCs/>
                <w:caps/>
                <w:sz w:val="24"/>
                <w:szCs w:val="24"/>
              </w:rPr>
              <w:t xml:space="preserve">6. </w:t>
            </w:r>
            <w:r w:rsidRPr="00FC4E46">
              <w:rPr>
                <w:rFonts w:ascii="Times New Roman" w:eastAsia="Times New Roman" w:hAnsi="Times New Roman" w:cs="Times New Roman"/>
                <w:sz w:val="24"/>
                <w:szCs w:val="24"/>
                <w:lang w:eastAsia="lt-LT"/>
              </w:rPr>
              <w:t xml:space="preserve">Projektu įgyvendinami regiono integruotoje teritorijų vystymo programoje (toliau – ITVP) nustatyti tikslai </w:t>
            </w:r>
          </w:p>
          <w:p w:rsidR="00BA5945" w:rsidRPr="00FC4E46" w:rsidRDefault="00BA5945" w:rsidP="002E0178">
            <w:pPr>
              <w:spacing w:after="0" w:line="240" w:lineRule="auto"/>
              <w:rPr>
                <w:rFonts w:ascii="Times New Roman" w:hAnsi="Times New Roman" w:cs="Times New Roman"/>
                <w:bCs/>
                <w:caps/>
                <w:sz w:val="24"/>
                <w:szCs w:val="24"/>
              </w:rPr>
            </w:pPr>
            <w:r w:rsidRPr="00FC4E46">
              <w:rPr>
                <w:rFonts w:ascii="Times New Roman" w:eastAsia="Times New Roman" w:hAnsi="Times New Roman" w:cs="Times New Roman"/>
                <w:sz w:val="24"/>
                <w:szCs w:val="24"/>
                <w:lang w:eastAsia="lt-LT"/>
              </w:rPr>
              <w:t>ir uždaviniai.</w:t>
            </w:r>
          </w:p>
        </w:tc>
        <w:tc>
          <w:tcPr>
            <w:tcW w:w="5666" w:type="dxa"/>
            <w:shd w:val="clear" w:color="auto" w:fill="auto"/>
          </w:tcPr>
          <w:p w:rsidR="00BA5945" w:rsidRPr="00FC4E46" w:rsidRDefault="00BA5945" w:rsidP="002E0178">
            <w:pPr>
              <w:spacing w:after="0" w:line="240" w:lineRule="auto"/>
              <w:jc w:val="both"/>
              <w:rPr>
                <w:rFonts w:ascii="Times New Roman" w:hAnsi="Times New Roman" w:cs="Times New Roman"/>
                <w:bCs/>
                <w:caps/>
                <w:sz w:val="24"/>
                <w:szCs w:val="24"/>
              </w:rPr>
            </w:pPr>
            <w:r w:rsidRPr="00FC4E46">
              <w:rPr>
                <w:rFonts w:ascii="Times New Roman" w:eastAsia="Times New Roman" w:hAnsi="Times New Roman" w:cs="Times New Roman"/>
                <w:sz w:val="24"/>
                <w:szCs w:val="24"/>
                <w:lang w:eastAsia="lt-LT"/>
              </w:rPr>
              <w:t>Prioritetiškai bus vertinama, ar projektas įgyvendina atitinkamo regiono Integruotų teritorijų vystymo plane nustatytus tikslus ir uždavinius ir už tai suteikiami papildomi 5 balai.</w:t>
            </w:r>
          </w:p>
        </w:tc>
        <w:tc>
          <w:tcPr>
            <w:tcW w:w="1843" w:type="dxa"/>
            <w:shd w:val="clear" w:color="auto" w:fill="auto"/>
          </w:tcPr>
          <w:p w:rsidR="00BA5945" w:rsidRPr="00FC4E46" w:rsidRDefault="00BA5945" w:rsidP="002E0178">
            <w:pPr>
              <w:spacing w:after="0" w:line="240" w:lineRule="auto"/>
              <w:jc w:val="center"/>
              <w:rPr>
                <w:rFonts w:ascii="Times New Roman" w:hAnsi="Times New Roman" w:cs="Times New Roman"/>
                <w:bCs/>
                <w:sz w:val="24"/>
                <w:szCs w:val="24"/>
              </w:rPr>
            </w:pPr>
            <w:r w:rsidRPr="00FC4E46">
              <w:rPr>
                <w:rFonts w:ascii="Times New Roman" w:hAnsi="Times New Roman" w:cs="Times New Roman"/>
                <w:bCs/>
                <w:sz w:val="24"/>
                <w:szCs w:val="24"/>
              </w:rPr>
              <w:t>5</w:t>
            </w:r>
          </w:p>
        </w:tc>
        <w:tc>
          <w:tcPr>
            <w:tcW w:w="1843" w:type="dxa"/>
            <w:shd w:val="clear" w:color="auto" w:fill="auto"/>
          </w:tcPr>
          <w:p w:rsidR="00BA5945" w:rsidRPr="00FC4E46" w:rsidRDefault="00BA5945" w:rsidP="002E0178">
            <w:pPr>
              <w:jc w:val="center"/>
              <w:rPr>
                <w:rFonts w:ascii="Times New Roman" w:hAnsi="Times New Roman" w:cs="Times New Roman"/>
                <w:bCs/>
                <w:i/>
                <w:caps/>
                <w:sz w:val="24"/>
                <w:szCs w:val="24"/>
              </w:rPr>
            </w:pPr>
          </w:p>
        </w:tc>
        <w:tc>
          <w:tcPr>
            <w:tcW w:w="1763" w:type="dxa"/>
            <w:shd w:val="clear" w:color="auto" w:fill="auto"/>
          </w:tcPr>
          <w:p w:rsidR="00BA5945" w:rsidRPr="00FC4E46" w:rsidRDefault="00BA5945" w:rsidP="002E0178">
            <w:pPr>
              <w:jc w:val="center"/>
              <w:rPr>
                <w:rFonts w:ascii="Times New Roman" w:hAnsi="Times New Roman" w:cs="Times New Roman"/>
                <w:b/>
                <w:bCs/>
                <w:caps/>
                <w:sz w:val="24"/>
                <w:szCs w:val="24"/>
              </w:rPr>
            </w:pPr>
          </w:p>
        </w:tc>
      </w:tr>
      <w:tr w:rsidR="00FC4E46" w:rsidRPr="00FC4E46" w:rsidTr="002E0178">
        <w:trPr>
          <w:trHeight w:val="499"/>
        </w:trPr>
        <w:tc>
          <w:tcPr>
            <w:tcW w:w="3089" w:type="dxa"/>
            <w:shd w:val="clear" w:color="auto" w:fill="auto"/>
          </w:tcPr>
          <w:p w:rsidR="00BA5945" w:rsidRPr="00FC4E46" w:rsidRDefault="00BA5945" w:rsidP="002E0178">
            <w:pPr>
              <w:spacing w:after="0" w:line="240" w:lineRule="auto"/>
              <w:rPr>
                <w:rFonts w:ascii="Times New Roman" w:hAnsi="Times New Roman" w:cs="Times New Roman"/>
                <w:bCs/>
                <w:caps/>
                <w:sz w:val="24"/>
                <w:szCs w:val="24"/>
              </w:rPr>
            </w:pPr>
            <w:r w:rsidRPr="00FC4E46">
              <w:rPr>
                <w:rFonts w:ascii="Times New Roman" w:hAnsi="Times New Roman" w:cs="Times New Roman"/>
                <w:bCs/>
                <w:caps/>
                <w:sz w:val="24"/>
                <w:szCs w:val="24"/>
              </w:rPr>
              <w:t xml:space="preserve">7. </w:t>
            </w:r>
            <w:r w:rsidRPr="00FC4E46">
              <w:rPr>
                <w:rFonts w:ascii="Times New Roman" w:eastAsia="Times New Roman" w:hAnsi="Times New Roman" w:cs="Times New Roman"/>
                <w:sz w:val="24"/>
                <w:szCs w:val="24"/>
                <w:lang w:eastAsia="lt-LT"/>
              </w:rPr>
              <w:t>Investicijos kultūros paveldo objekto pritaikymui.</w:t>
            </w:r>
          </w:p>
        </w:tc>
        <w:tc>
          <w:tcPr>
            <w:tcW w:w="5666" w:type="dxa"/>
            <w:shd w:val="clear" w:color="auto" w:fill="auto"/>
          </w:tcPr>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r w:rsidRPr="00FC4E46">
              <w:rPr>
                <w:rFonts w:ascii="Times New Roman" w:eastAsia="Times New Roman" w:hAnsi="Times New Roman" w:cs="Times New Roman"/>
                <w:sz w:val="24"/>
                <w:szCs w:val="24"/>
                <w:lang w:eastAsia="lt-LT"/>
              </w:rPr>
              <w:t>Prioritetiškai bus vertinamas pareiškėjo iki projekto veiklų įgyvendinimo pabaigos numatytų investicijų dydis kultūros paveldo objekto pritaikymui</w:t>
            </w:r>
            <w:r w:rsidRPr="00FC4E46">
              <w:rPr>
                <w:rFonts w:ascii="Times New Roman" w:hAnsi="Times New Roman" w:cs="Times New Roman"/>
                <w:sz w:val="24"/>
                <w:szCs w:val="24"/>
              </w:rPr>
              <w:t xml:space="preserve">. </w:t>
            </w:r>
          </w:p>
          <w:p w:rsidR="00BA5945" w:rsidRPr="00FC4E46" w:rsidRDefault="00BA5945" w:rsidP="002E0178">
            <w:pPr>
              <w:spacing w:after="0" w:line="240" w:lineRule="auto"/>
              <w:jc w:val="both"/>
              <w:rPr>
                <w:rFonts w:ascii="Times New Roman" w:eastAsia="Times New Roman" w:hAnsi="Times New Roman" w:cs="Times New Roman"/>
                <w:sz w:val="24"/>
                <w:szCs w:val="24"/>
                <w:lang w:eastAsia="lt-LT"/>
              </w:rPr>
            </w:pPr>
          </w:p>
          <w:p w:rsidR="00BA5945" w:rsidRPr="00FC4E46" w:rsidRDefault="00BA5945" w:rsidP="002E0178">
            <w:pPr>
              <w:spacing w:after="0" w:line="240" w:lineRule="auto"/>
              <w:jc w:val="both"/>
              <w:rPr>
                <w:rFonts w:ascii="Times New Roman" w:eastAsia="Times New Roman" w:hAnsi="Times New Roman" w:cs="Times New Roman"/>
                <w:sz w:val="24"/>
                <w:szCs w:val="24"/>
                <w:u w:val="single"/>
                <w:lang w:eastAsia="lt-LT"/>
              </w:rPr>
            </w:pPr>
            <w:r w:rsidRPr="00FC4E46">
              <w:rPr>
                <w:rFonts w:ascii="Times New Roman" w:eastAsia="Times New Roman" w:hAnsi="Times New Roman" w:cs="Times New Roman"/>
                <w:sz w:val="24"/>
                <w:szCs w:val="24"/>
                <w:u w:val="single"/>
                <w:lang w:eastAsia="lt-LT"/>
              </w:rPr>
              <w:t>Kai į kultūros paveldo objektą numatyta pritraukti:</w:t>
            </w:r>
          </w:p>
          <w:p w:rsidR="00BA5945" w:rsidRPr="00FC4E46" w:rsidRDefault="00BA5945" w:rsidP="002E0178">
            <w:pPr>
              <w:spacing w:after="0" w:line="240" w:lineRule="auto"/>
              <w:jc w:val="both"/>
              <w:rPr>
                <w:rFonts w:ascii="Times New Roman" w:eastAsia="Times New Roman" w:hAnsi="Times New Roman" w:cs="Times New Roman"/>
                <w:sz w:val="24"/>
                <w:szCs w:val="24"/>
                <w:u w:val="single"/>
                <w:lang w:eastAsia="lt-LT"/>
              </w:rPr>
            </w:pPr>
            <w:r w:rsidRPr="00FC4E46">
              <w:rPr>
                <w:rFonts w:ascii="Times New Roman" w:eastAsia="Times New Roman" w:hAnsi="Times New Roman" w:cs="Times New Roman"/>
                <w:sz w:val="24"/>
                <w:szCs w:val="24"/>
                <w:lang w:eastAsia="lt-LT"/>
              </w:rPr>
              <w:t>Iki 1 proc. – 0 balų</w:t>
            </w:r>
            <w:r w:rsidRPr="00FC4E46">
              <w:rPr>
                <w:rFonts w:ascii="Times New Roman" w:eastAsia="Times New Roman" w:hAnsi="Times New Roman" w:cs="Times New Roman"/>
                <w:sz w:val="24"/>
                <w:szCs w:val="24"/>
                <w:u w:val="single"/>
                <w:lang w:eastAsia="lt-LT"/>
              </w:rPr>
              <w:t>;</w:t>
            </w:r>
          </w:p>
          <w:p w:rsidR="00BA5945" w:rsidRPr="00FC4E46" w:rsidRDefault="00BA5945" w:rsidP="002E0178">
            <w:pPr>
              <w:spacing w:after="0" w:line="240" w:lineRule="auto"/>
              <w:jc w:val="both"/>
              <w:rPr>
                <w:rFonts w:ascii="Times New Roman" w:hAnsi="Times New Roman" w:cs="Times New Roman"/>
                <w:sz w:val="24"/>
                <w:szCs w:val="24"/>
                <w:lang w:eastAsia="lt-LT"/>
              </w:rPr>
            </w:pPr>
            <w:r w:rsidRPr="00FC4E46">
              <w:rPr>
                <w:rFonts w:ascii="Times New Roman" w:hAnsi="Times New Roman" w:cs="Times New Roman"/>
                <w:sz w:val="24"/>
                <w:szCs w:val="24"/>
                <w:lang w:eastAsia="lt-LT"/>
              </w:rPr>
              <w:t>1 – 5 proc. – 10 balų;</w:t>
            </w:r>
          </w:p>
          <w:p w:rsidR="00BA5945" w:rsidRPr="00FC4E46" w:rsidRDefault="00BA5945" w:rsidP="002E0178">
            <w:pPr>
              <w:spacing w:after="0" w:line="240" w:lineRule="auto"/>
              <w:jc w:val="both"/>
              <w:rPr>
                <w:rFonts w:ascii="Times New Roman" w:hAnsi="Times New Roman" w:cs="Times New Roman"/>
                <w:sz w:val="24"/>
                <w:szCs w:val="24"/>
                <w:lang w:eastAsia="lt-LT"/>
              </w:rPr>
            </w:pPr>
            <w:r w:rsidRPr="00FC4E46">
              <w:rPr>
                <w:rFonts w:ascii="Times New Roman" w:hAnsi="Times New Roman" w:cs="Times New Roman"/>
                <w:sz w:val="24"/>
                <w:szCs w:val="24"/>
                <w:lang w:eastAsia="lt-LT"/>
              </w:rPr>
              <w:t>6 – 10 proc. – 15 balų;</w:t>
            </w:r>
          </w:p>
          <w:p w:rsidR="00BA5945" w:rsidRPr="00FC4E46" w:rsidRDefault="00BA5945" w:rsidP="002E0178">
            <w:pPr>
              <w:spacing w:after="0" w:line="240" w:lineRule="auto"/>
              <w:jc w:val="both"/>
              <w:rPr>
                <w:rFonts w:ascii="Times New Roman" w:hAnsi="Times New Roman" w:cs="Times New Roman"/>
                <w:sz w:val="24"/>
                <w:szCs w:val="24"/>
                <w:lang w:eastAsia="lt-LT"/>
              </w:rPr>
            </w:pPr>
            <w:r w:rsidRPr="00FC4E46">
              <w:rPr>
                <w:rFonts w:ascii="Times New Roman" w:hAnsi="Times New Roman" w:cs="Times New Roman"/>
                <w:sz w:val="24"/>
                <w:szCs w:val="24"/>
                <w:lang w:eastAsia="lt-LT"/>
              </w:rPr>
              <w:t>11 – 20 proc. – 20 balų;</w:t>
            </w:r>
          </w:p>
          <w:p w:rsidR="00BA5945" w:rsidRPr="00FC4E46" w:rsidRDefault="00BA5945" w:rsidP="002E0178">
            <w:pPr>
              <w:spacing w:after="0" w:line="240" w:lineRule="auto"/>
              <w:jc w:val="both"/>
              <w:rPr>
                <w:rFonts w:ascii="Times New Roman" w:hAnsi="Times New Roman" w:cs="Times New Roman"/>
                <w:sz w:val="24"/>
                <w:szCs w:val="24"/>
                <w:lang w:eastAsia="lt-LT"/>
              </w:rPr>
            </w:pPr>
            <w:r w:rsidRPr="00FC4E46">
              <w:rPr>
                <w:rFonts w:ascii="Times New Roman" w:hAnsi="Times New Roman" w:cs="Times New Roman"/>
                <w:sz w:val="24"/>
                <w:szCs w:val="24"/>
                <w:lang w:eastAsia="lt-LT"/>
              </w:rPr>
              <w:lastRenderedPageBreak/>
              <w:t>21 ir daugiau proc. – 25 balų.</w:t>
            </w:r>
          </w:p>
          <w:p w:rsidR="00BA5945" w:rsidRPr="00FC4E46" w:rsidRDefault="00BA5945" w:rsidP="002E0178">
            <w:pPr>
              <w:spacing w:after="0" w:line="240" w:lineRule="auto"/>
              <w:jc w:val="both"/>
              <w:rPr>
                <w:rFonts w:ascii="Times New Roman" w:hAnsi="Times New Roman" w:cs="Times New Roman"/>
                <w:sz w:val="24"/>
                <w:szCs w:val="24"/>
                <w:lang w:eastAsia="lt-LT"/>
              </w:rPr>
            </w:pPr>
          </w:p>
          <w:p w:rsidR="00BA5945" w:rsidRPr="00FC4E46" w:rsidRDefault="00BA5945" w:rsidP="002E0178">
            <w:pPr>
              <w:spacing w:after="0" w:line="240" w:lineRule="auto"/>
              <w:jc w:val="both"/>
              <w:rPr>
                <w:rFonts w:ascii="Times New Roman" w:hAnsi="Times New Roman" w:cs="Times New Roman"/>
                <w:i/>
                <w:sz w:val="24"/>
                <w:szCs w:val="24"/>
              </w:rPr>
            </w:pPr>
            <w:r w:rsidRPr="00FC4E46">
              <w:rPr>
                <w:rFonts w:ascii="Times New Roman" w:hAnsi="Times New Roman" w:cs="Times New Roman"/>
                <w:i/>
                <w:sz w:val="24"/>
                <w:szCs w:val="24"/>
                <w:lang w:eastAsia="lt-LT"/>
              </w:rPr>
              <w:t xml:space="preserve">Pastaba: </w:t>
            </w:r>
            <w:r w:rsidRPr="00FC4E46">
              <w:rPr>
                <w:rFonts w:ascii="Times New Roman" w:hAnsi="Times New Roman" w:cs="Times New Roman"/>
                <w:i/>
                <w:sz w:val="24"/>
                <w:szCs w:val="24"/>
              </w:rPr>
              <w:t xml:space="preserve">numatomų pritraukti investicijų į kultūros paveldo objekto pritaikymą dydis yra apskaičiuojamas nuo bendros projekto vertės (įskaitant tinkamas ir </w:t>
            </w:r>
            <w:r w:rsidRPr="00C75BD0">
              <w:rPr>
                <w:rFonts w:ascii="Times New Roman" w:hAnsi="Times New Roman" w:cs="Times New Roman"/>
                <w:i/>
                <w:sz w:val="24"/>
                <w:szCs w:val="24"/>
              </w:rPr>
              <w:t>netinkamas</w:t>
            </w:r>
            <w:r w:rsidR="009C6DC4" w:rsidRPr="00C75BD0">
              <w:rPr>
                <w:rFonts w:ascii="Times New Roman" w:eastAsia="Times New Roman" w:hAnsi="Times New Roman" w:cs="Times New Roman"/>
                <w:i/>
                <w:sz w:val="24"/>
                <w:szCs w:val="24"/>
                <w:lang w:eastAsia="lt-LT"/>
              </w:rPr>
              <w:t>, bet būtinas</w:t>
            </w:r>
            <w:r w:rsidR="002A6563" w:rsidRPr="00C75BD0">
              <w:rPr>
                <w:rFonts w:ascii="Times New Roman" w:eastAsia="Times New Roman" w:hAnsi="Times New Roman" w:cs="Times New Roman"/>
                <w:i/>
                <w:sz w:val="24"/>
                <w:szCs w:val="24"/>
                <w:lang w:eastAsia="lt-LT"/>
              </w:rPr>
              <w:t xml:space="preserve"> projektui užbaigti</w:t>
            </w:r>
            <w:bookmarkStart w:id="0" w:name="_GoBack"/>
            <w:bookmarkEnd w:id="0"/>
            <w:r w:rsidR="002A6563" w:rsidRPr="00FC4E46">
              <w:rPr>
                <w:rFonts w:ascii="Times New Roman" w:eastAsia="Times New Roman" w:hAnsi="Times New Roman" w:cs="Times New Roman"/>
                <w:i/>
                <w:sz w:val="24"/>
                <w:szCs w:val="24"/>
                <w:lang w:eastAsia="lt-LT"/>
              </w:rPr>
              <w:t xml:space="preserve"> </w:t>
            </w:r>
            <w:r w:rsidRPr="00FC4E46">
              <w:rPr>
                <w:rFonts w:ascii="Times New Roman" w:hAnsi="Times New Roman" w:cs="Times New Roman"/>
                <w:i/>
                <w:sz w:val="24"/>
                <w:szCs w:val="24"/>
              </w:rPr>
              <w:t>finansuoti projekto išlaidas).</w:t>
            </w:r>
          </w:p>
          <w:p w:rsidR="00BA5945" w:rsidRPr="00FC4E46" w:rsidRDefault="00BA5945" w:rsidP="002E0178">
            <w:pPr>
              <w:spacing w:after="0" w:line="240" w:lineRule="auto"/>
              <w:jc w:val="both"/>
              <w:rPr>
                <w:rFonts w:ascii="Times New Roman" w:hAnsi="Times New Roman" w:cs="Times New Roman"/>
                <w:bCs/>
                <w:caps/>
                <w:sz w:val="24"/>
                <w:szCs w:val="24"/>
              </w:rPr>
            </w:pPr>
            <w:r w:rsidRPr="00FC4E46">
              <w:rPr>
                <w:rFonts w:ascii="Times New Roman" w:hAnsi="Times New Roman" w:cs="Times New Roman"/>
                <w:i/>
                <w:sz w:val="24"/>
                <w:szCs w:val="24"/>
              </w:rPr>
              <w:t>Investicijos, skirtos kultūros paveldo objekto pritaikymui, yra suprantamos kaip su kultūros paveldo objekto pritaikymu susijusių tvarkomųjų statybos darbų išlaidos, kurias pareiškėjas įsipareigoja finansuoti iki projekto veiklų įgyvendinimo pabaigos savo lėšomis ir kurias grindžia kartu su paraiška pateikto statinio projekto skaičiuojamosios kainos nustatymo dalimi arba pasirašytos rangos sutarties, kuri iki paraiškos pateikimo dienos nėra baigta įgyvendinti (negautas statybos užbaigimo aktas arba deklaracija apie statybos užbaigimą, arba statybos darbų priėmimo-perdavimo aktas, jeigu pagal Lietuvos Respublikos statybos įstatymą statybos užbaigimo dokumentai nėra privalomi) kaina.</w:t>
            </w:r>
          </w:p>
        </w:tc>
        <w:tc>
          <w:tcPr>
            <w:tcW w:w="1843" w:type="dxa"/>
            <w:shd w:val="clear" w:color="auto" w:fill="auto"/>
          </w:tcPr>
          <w:p w:rsidR="00BA5945" w:rsidRPr="00FC4E46" w:rsidRDefault="00BA5945" w:rsidP="002E0178">
            <w:pPr>
              <w:spacing w:after="0" w:line="240" w:lineRule="auto"/>
              <w:jc w:val="center"/>
              <w:rPr>
                <w:rFonts w:ascii="Times New Roman" w:hAnsi="Times New Roman" w:cs="Times New Roman"/>
                <w:bCs/>
                <w:sz w:val="24"/>
                <w:szCs w:val="24"/>
              </w:rPr>
            </w:pPr>
            <w:r w:rsidRPr="00FC4E46">
              <w:rPr>
                <w:rFonts w:ascii="Times New Roman" w:hAnsi="Times New Roman" w:cs="Times New Roman"/>
                <w:bCs/>
                <w:sz w:val="24"/>
                <w:szCs w:val="24"/>
              </w:rPr>
              <w:lastRenderedPageBreak/>
              <w:t>25</w:t>
            </w:r>
          </w:p>
        </w:tc>
        <w:tc>
          <w:tcPr>
            <w:tcW w:w="1843" w:type="dxa"/>
            <w:shd w:val="clear" w:color="auto" w:fill="auto"/>
          </w:tcPr>
          <w:p w:rsidR="00BA5945" w:rsidRPr="00FC4E46" w:rsidRDefault="00BA5945" w:rsidP="002E0178">
            <w:pPr>
              <w:jc w:val="center"/>
              <w:rPr>
                <w:rFonts w:ascii="Times New Roman" w:hAnsi="Times New Roman" w:cs="Times New Roman"/>
                <w:bCs/>
                <w:i/>
                <w:caps/>
                <w:sz w:val="24"/>
                <w:szCs w:val="24"/>
              </w:rPr>
            </w:pPr>
          </w:p>
        </w:tc>
        <w:tc>
          <w:tcPr>
            <w:tcW w:w="1763" w:type="dxa"/>
            <w:shd w:val="clear" w:color="auto" w:fill="auto"/>
          </w:tcPr>
          <w:p w:rsidR="00BA5945" w:rsidRPr="00FC4E46" w:rsidRDefault="00BA5945" w:rsidP="002E0178">
            <w:pPr>
              <w:jc w:val="center"/>
              <w:rPr>
                <w:rFonts w:ascii="Times New Roman" w:hAnsi="Times New Roman" w:cs="Times New Roman"/>
                <w:b/>
                <w:bCs/>
                <w:caps/>
                <w:sz w:val="24"/>
                <w:szCs w:val="24"/>
              </w:rPr>
            </w:pPr>
          </w:p>
        </w:tc>
      </w:tr>
      <w:tr w:rsidR="00FC4E46" w:rsidRPr="00FC4E46" w:rsidTr="002E0178">
        <w:trPr>
          <w:trHeight w:val="1745"/>
        </w:trPr>
        <w:tc>
          <w:tcPr>
            <w:tcW w:w="8755" w:type="dxa"/>
            <w:gridSpan w:val="2"/>
            <w:shd w:val="clear" w:color="auto" w:fill="auto"/>
          </w:tcPr>
          <w:p w:rsidR="00BA5945" w:rsidRPr="00FC4E46" w:rsidRDefault="00BA5945" w:rsidP="002E0178">
            <w:pPr>
              <w:jc w:val="right"/>
              <w:rPr>
                <w:rFonts w:ascii="Times New Roman" w:hAnsi="Times New Roman" w:cs="Times New Roman"/>
                <w:bCs/>
                <w:caps/>
                <w:sz w:val="24"/>
                <w:szCs w:val="24"/>
              </w:rPr>
            </w:pPr>
            <w:r w:rsidRPr="00FC4E46">
              <w:rPr>
                <w:rFonts w:ascii="Times New Roman" w:hAnsi="Times New Roman" w:cs="Times New Roman"/>
                <w:bCs/>
                <w:sz w:val="24"/>
                <w:szCs w:val="24"/>
              </w:rPr>
              <w:lastRenderedPageBreak/>
              <w:t>Suma</w:t>
            </w:r>
            <w:r w:rsidRPr="00FC4E46">
              <w:rPr>
                <w:rFonts w:ascii="Times New Roman" w:hAnsi="Times New Roman" w:cs="Times New Roman"/>
                <w:bCs/>
                <w:caps/>
                <w:sz w:val="24"/>
                <w:szCs w:val="24"/>
              </w:rPr>
              <w:t>:</w:t>
            </w:r>
          </w:p>
        </w:tc>
        <w:tc>
          <w:tcPr>
            <w:tcW w:w="1843" w:type="dxa"/>
            <w:shd w:val="clear" w:color="auto" w:fill="auto"/>
          </w:tcPr>
          <w:p w:rsidR="00BA5945" w:rsidRPr="00FC4E46" w:rsidRDefault="00BA5945" w:rsidP="002E0178">
            <w:pPr>
              <w:jc w:val="center"/>
              <w:rPr>
                <w:rFonts w:ascii="Times New Roman" w:hAnsi="Times New Roman" w:cs="Times New Roman"/>
                <w:bCs/>
                <w:caps/>
                <w:sz w:val="24"/>
                <w:szCs w:val="24"/>
              </w:rPr>
            </w:pPr>
            <w:r w:rsidRPr="00FC4E46">
              <w:rPr>
                <w:rFonts w:ascii="Times New Roman" w:hAnsi="Times New Roman" w:cs="Times New Roman"/>
                <w:bCs/>
                <w:caps/>
                <w:sz w:val="24"/>
                <w:szCs w:val="24"/>
              </w:rPr>
              <w:t>100</w:t>
            </w:r>
          </w:p>
        </w:tc>
        <w:tc>
          <w:tcPr>
            <w:tcW w:w="1843" w:type="dxa"/>
            <w:shd w:val="clear" w:color="auto" w:fill="auto"/>
          </w:tcPr>
          <w:p w:rsidR="00BA5945" w:rsidRPr="00FC4E46" w:rsidRDefault="00BA5945" w:rsidP="002E0178">
            <w:pPr>
              <w:spacing w:after="0" w:line="240" w:lineRule="auto"/>
              <w:ind w:left="-57" w:right="-57"/>
              <w:rPr>
                <w:rFonts w:ascii="Times New Roman" w:hAnsi="Times New Roman" w:cs="Times New Roman"/>
                <w:bCs/>
                <w:i/>
                <w:sz w:val="24"/>
                <w:szCs w:val="24"/>
              </w:rPr>
            </w:pPr>
            <w:r w:rsidRPr="00FC4E46">
              <w:rPr>
                <w:rFonts w:ascii="Times New Roman" w:hAnsi="Times New Roman" w:cs="Times New Roman"/>
                <w:bCs/>
                <w:i/>
                <w:sz w:val="24"/>
                <w:szCs w:val="24"/>
              </w:rPr>
              <w:t>(Sumuojama skiltyje įrašytų skaičių suma, kuri negali viršyti 100.</w:t>
            </w:r>
            <w:r w:rsidRPr="00FC4E46">
              <w:rPr>
                <w:rFonts w:ascii="Times New Roman" w:eastAsia="Calibri" w:hAnsi="Times New Roman" w:cs="Times New Roman"/>
                <w:i/>
                <w:sz w:val="24"/>
                <w:szCs w:val="24"/>
              </w:rPr>
              <w:t xml:space="preserve"> Galimas simbolių skaičius – 3 skaičiai iki kablelio ir 1 po kablelio.)</w:t>
            </w:r>
          </w:p>
        </w:tc>
        <w:tc>
          <w:tcPr>
            <w:tcW w:w="1763" w:type="dxa"/>
            <w:shd w:val="clear" w:color="auto" w:fill="BFBFBF"/>
          </w:tcPr>
          <w:p w:rsidR="00BA5945" w:rsidRPr="00FC4E46" w:rsidRDefault="00BA5945" w:rsidP="002E0178">
            <w:pPr>
              <w:jc w:val="center"/>
              <w:rPr>
                <w:rFonts w:ascii="Times New Roman" w:hAnsi="Times New Roman" w:cs="Times New Roman"/>
                <w:b/>
                <w:bCs/>
                <w:caps/>
                <w:sz w:val="24"/>
                <w:szCs w:val="24"/>
              </w:rPr>
            </w:pPr>
          </w:p>
        </w:tc>
      </w:tr>
      <w:tr w:rsidR="00FC4E46" w:rsidRPr="00FC4E46" w:rsidTr="002E0178">
        <w:trPr>
          <w:trHeight w:val="499"/>
        </w:trPr>
        <w:tc>
          <w:tcPr>
            <w:tcW w:w="8755" w:type="dxa"/>
            <w:gridSpan w:val="2"/>
            <w:shd w:val="clear" w:color="auto" w:fill="auto"/>
          </w:tcPr>
          <w:p w:rsidR="00BA5945" w:rsidRPr="00FC4E46" w:rsidRDefault="00BA5945" w:rsidP="002E0178">
            <w:pPr>
              <w:jc w:val="right"/>
              <w:rPr>
                <w:rFonts w:ascii="Times New Roman" w:hAnsi="Times New Roman" w:cs="Times New Roman"/>
                <w:bCs/>
                <w:sz w:val="24"/>
                <w:szCs w:val="24"/>
              </w:rPr>
            </w:pPr>
            <w:r w:rsidRPr="00FC4E46">
              <w:rPr>
                <w:rFonts w:ascii="Times New Roman" w:hAnsi="Times New Roman" w:cs="Times New Roman"/>
                <w:bCs/>
                <w:sz w:val="24"/>
                <w:szCs w:val="24"/>
              </w:rPr>
              <w:t>Minimali privaloma surinkti balų suma:</w:t>
            </w:r>
          </w:p>
        </w:tc>
        <w:tc>
          <w:tcPr>
            <w:tcW w:w="1843" w:type="dxa"/>
            <w:shd w:val="clear" w:color="auto" w:fill="auto"/>
          </w:tcPr>
          <w:p w:rsidR="00BA5945" w:rsidRPr="00FC4E46" w:rsidRDefault="00BA5945" w:rsidP="002E0178">
            <w:pPr>
              <w:jc w:val="center"/>
              <w:rPr>
                <w:rFonts w:ascii="Times New Roman" w:hAnsi="Times New Roman" w:cs="Times New Roman"/>
                <w:bCs/>
                <w:caps/>
                <w:sz w:val="24"/>
                <w:szCs w:val="24"/>
              </w:rPr>
            </w:pPr>
            <w:r w:rsidRPr="00FC4E46">
              <w:rPr>
                <w:rFonts w:ascii="Times New Roman" w:hAnsi="Times New Roman" w:cs="Times New Roman"/>
                <w:bCs/>
                <w:caps/>
                <w:sz w:val="24"/>
                <w:szCs w:val="24"/>
              </w:rPr>
              <w:t>40</w:t>
            </w:r>
          </w:p>
        </w:tc>
        <w:tc>
          <w:tcPr>
            <w:tcW w:w="1843" w:type="dxa"/>
            <w:shd w:val="clear" w:color="auto" w:fill="auto"/>
          </w:tcPr>
          <w:p w:rsidR="00BA5945" w:rsidRPr="00FC4E46" w:rsidRDefault="00BA5945" w:rsidP="002E0178">
            <w:pPr>
              <w:jc w:val="center"/>
              <w:rPr>
                <w:rFonts w:ascii="Times New Roman" w:hAnsi="Times New Roman" w:cs="Times New Roman"/>
                <w:bCs/>
                <w:i/>
                <w:sz w:val="24"/>
                <w:szCs w:val="24"/>
              </w:rPr>
            </w:pPr>
          </w:p>
        </w:tc>
        <w:tc>
          <w:tcPr>
            <w:tcW w:w="1763" w:type="dxa"/>
            <w:shd w:val="clear" w:color="auto" w:fill="BFBFBF"/>
          </w:tcPr>
          <w:p w:rsidR="00BA5945" w:rsidRPr="00FC4E46" w:rsidRDefault="00BA5945" w:rsidP="002E0178">
            <w:pPr>
              <w:jc w:val="center"/>
              <w:rPr>
                <w:rFonts w:ascii="Times New Roman" w:hAnsi="Times New Roman" w:cs="Times New Roman"/>
                <w:b/>
                <w:bCs/>
                <w:caps/>
                <w:sz w:val="24"/>
                <w:szCs w:val="24"/>
              </w:rPr>
            </w:pPr>
          </w:p>
        </w:tc>
      </w:tr>
    </w:tbl>
    <w:p w:rsidR="00BA5945" w:rsidRPr="0052566C" w:rsidRDefault="00BA5945" w:rsidP="00BA5945">
      <w:pPr>
        <w:spacing w:after="0" w:line="240" w:lineRule="auto"/>
        <w:jc w:val="center"/>
        <w:rPr>
          <w:rFonts w:ascii="Times New Roman" w:hAnsi="Times New Roman"/>
          <w:b/>
          <w:bCs/>
          <w:sz w:val="24"/>
          <w:szCs w:val="24"/>
          <w:lang w:eastAsia="lt-LT"/>
        </w:rPr>
      </w:pPr>
    </w:p>
    <w:p w:rsidR="00BA5945" w:rsidRPr="0052566C" w:rsidRDefault="00BA5945" w:rsidP="00BA5945">
      <w:pPr>
        <w:rPr>
          <w:rFonts w:ascii="Times New Roman" w:eastAsia="Times New Roman" w:hAnsi="Times New Roman"/>
          <w:b/>
          <w:lang w:eastAsia="lt-LT"/>
        </w:rPr>
      </w:pPr>
      <w:r w:rsidRPr="0052566C">
        <w:rPr>
          <w:rFonts w:ascii="Times New Roman" w:eastAsia="Times New Roman" w:hAnsi="Times New Roman"/>
          <w:b/>
          <w:lang w:eastAsia="lt-LT"/>
        </w:rPr>
        <w:br w:type="page"/>
      </w:r>
    </w:p>
    <w:p w:rsidR="00BA5945" w:rsidRPr="0052566C" w:rsidRDefault="00BA5945" w:rsidP="00BA5945">
      <w:pPr>
        <w:jc w:val="center"/>
        <w:rPr>
          <w:rFonts w:ascii="Times New Roman" w:eastAsia="Times New Roman" w:hAnsi="Times New Roman"/>
          <w:b/>
          <w:lang w:eastAsia="lt-LT"/>
        </w:rPr>
      </w:pPr>
      <w:r w:rsidRPr="0052566C">
        <w:rPr>
          <w:rFonts w:ascii="Times New Roman" w:eastAsia="Times New Roman" w:hAnsi="Times New Roman"/>
          <w:b/>
          <w:lang w:eastAsia="lt-LT"/>
        </w:rPr>
        <w:lastRenderedPageBreak/>
        <w:t xml:space="preserve">GALUTINĖ PROJEKTO </w:t>
      </w:r>
      <w:r w:rsidRPr="0052566C">
        <w:rPr>
          <w:rFonts w:ascii="Times New Roman" w:hAnsi="Times New Roman" w:cs="Times New Roman"/>
          <w:b/>
          <w:bCs/>
          <w:caps/>
          <w:sz w:val="24"/>
          <w:szCs w:val="24"/>
        </w:rPr>
        <w:t>Naudos ir kokybės vertinimo</w:t>
      </w:r>
      <w:r w:rsidRPr="0052566C">
        <w:rPr>
          <w:rFonts w:ascii="Times New Roman" w:eastAsia="Times New Roman" w:hAnsi="Times New Roman"/>
          <w:b/>
          <w:lang w:eastAsia="lt-LT"/>
        </w:rPr>
        <w:t xml:space="preserve"> IŠVADA:</w:t>
      </w:r>
    </w:p>
    <w:tbl>
      <w:tblPr>
        <w:tblW w:w="0" w:type="auto"/>
        <w:tblLook w:val="04A0" w:firstRow="1" w:lastRow="0" w:firstColumn="1" w:lastColumn="0" w:noHBand="0" w:noVBand="1"/>
      </w:tblPr>
      <w:tblGrid>
        <w:gridCol w:w="3137"/>
        <w:gridCol w:w="11572"/>
      </w:tblGrid>
      <w:tr w:rsidR="00BA5945" w:rsidRPr="0052566C" w:rsidTr="002E0178">
        <w:trPr>
          <w:trHeight w:val="1122"/>
        </w:trPr>
        <w:tc>
          <w:tcPr>
            <w:tcW w:w="3137" w:type="dxa"/>
            <w:shd w:val="clear" w:color="auto" w:fill="auto"/>
          </w:tcPr>
          <w:p w:rsidR="00BA5945" w:rsidRPr="0052566C" w:rsidRDefault="00BA5945" w:rsidP="002E0178">
            <w:pPr>
              <w:jc w:val="center"/>
              <w:rPr>
                <w:rFonts w:ascii="Times New Roman" w:hAnsi="Times New Roman" w:cs="Times New Roman"/>
              </w:rPr>
            </w:pPr>
            <w:r w:rsidRPr="0052566C">
              <w:rPr>
                <w:rFonts w:ascii="Times New Roman" w:hAnsi="Times New Roman" w:cs="Times New Roman"/>
              </w:rPr>
              <w:t>Išvada (pažymėti):</w:t>
            </w:r>
          </w:p>
        </w:tc>
        <w:tc>
          <w:tcPr>
            <w:tcW w:w="11572" w:type="dxa"/>
            <w:shd w:val="clear" w:color="auto" w:fill="auto"/>
          </w:tcPr>
          <w:p w:rsidR="00BA5945" w:rsidRPr="0052566C" w:rsidRDefault="00BA5945" w:rsidP="002E0178">
            <w:pPr>
              <w:rPr>
                <w:rFonts w:ascii="Times New Roman" w:hAnsi="Times New Roman" w:cs="Times New Roman"/>
                <w:b/>
              </w:rPr>
            </w:pPr>
            <w:r w:rsidRPr="0052566C">
              <w:rPr>
                <w:rFonts w:ascii="Times New Roman" w:hAnsi="Times New Roman" w:cs="Times New Roman"/>
              </w:rPr>
              <w:fldChar w:fldCharType="begin">
                <w:ffData>
                  <w:name w:val="Check1"/>
                  <w:enabled/>
                  <w:calcOnExit w:val="0"/>
                  <w:checkBox>
                    <w:size w:val="26"/>
                    <w:default w:val="0"/>
                  </w:checkBox>
                </w:ffData>
              </w:fldChar>
            </w:r>
            <w:r w:rsidRPr="0052566C">
              <w:rPr>
                <w:rFonts w:ascii="Times New Roman" w:hAnsi="Times New Roman" w:cs="Times New Roman"/>
              </w:rPr>
              <w:instrText xml:space="preserve"> FORMCHECKBOX </w:instrText>
            </w:r>
            <w:r w:rsidR="009978C7">
              <w:rPr>
                <w:rFonts w:ascii="Times New Roman" w:hAnsi="Times New Roman" w:cs="Times New Roman"/>
              </w:rPr>
            </w:r>
            <w:r w:rsidR="009978C7">
              <w:rPr>
                <w:rFonts w:ascii="Times New Roman" w:hAnsi="Times New Roman" w:cs="Times New Roman"/>
              </w:rPr>
              <w:fldChar w:fldCharType="separate"/>
            </w:r>
            <w:r w:rsidRPr="0052566C">
              <w:rPr>
                <w:rFonts w:ascii="Times New Roman" w:hAnsi="Times New Roman" w:cs="Times New Roman"/>
              </w:rPr>
              <w:fldChar w:fldCharType="end"/>
            </w:r>
            <w:r w:rsidRPr="0052566C">
              <w:rPr>
                <w:rFonts w:ascii="Times New Roman" w:hAnsi="Times New Roman" w:cs="Times New Roman"/>
              </w:rPr>
              <w:t xml:space="preserve"> </w:t>
            </w:r>
            <w:r w:rsidRPr="0052566C">
              <w:rPr>
                <w:rFonts w:ascii="Times New Roman" w:hAnsi="Times New Roman" w:cs="Times New Roman"/>
                <w:b/>
              </w:rPr>
              <w:t>Surinkta minimali balų suma</w:t>
            </w:r>
          </w:p>
          <w:p w:rsidR="00BA5945" w:rsidRPr="0052566C" w:rsidRDefault="00BA5945" w:rsidP="002E0178">
            <w:pPr>
              <w:tabs>
                <w:tab w:val="left" w:pos="2160"/>
              </w:tabs>
              <w:rPr>
                <w:rFonts w:ascii="Times New Roman" w:hAnsi="Times New Roman" w:cs="Times New Roman"/>
                <w:b/>
              </w:rPr>
            </w:pPr>
            <w:r w:rsidRPr="0052566C">
              <w:rPr>
                <w:rFonts w:ascii="Times New Roman" w:hAnsi="Times New Roman" w:cs="Times New Roman"/>
              </w:rPr>
              <w:fldChar w:fldCharType="begin">
                <w:ffData>
                  <w:name w:val=""/>
                  <w:enabled/>
                  <w:calcOnExit w:val="0"/>
                  <w:checkBox>
                    <w:size w:val="26"/>
                    <w:default w:val="0"/>
                  </w:checkBox>
                </w:ffData>
              </w:fldChar>
            </w:r>
            <w:r w:rsidRPr="0052566C">
              <w:rPr>
                <w:rFonts w:ascii="Times New Roman" w:hAnsi="Times New Roman" w:cs="Times New Roman"/>
              </w:rPr>
              <w:instrText xml:space="preserve"> FORMCHECKBOX </w:instrText>
            </w:r>
            <w:r w:rsidR="009978C7">
              <w:rPr>
                <w:rFonts w:ascii="Times New Roman" w:hAnsi="Times New Roman" w:cs="Times New Roman"/>
              </w:rPr>
            </w:r>
            <w:r w:rsidR="009978C7">
              <w:rPr>
                <w:rFonts w:ascii="Times New Roman" w:hAnsi="Times New Roman" w:cs="Times New Roman"/>
              </w:rPr>
              <w:fldChar w:fldCharType="separate"/>
            </w:r>
            <w:r w:rsidRPr="0052566C">
              <w:rPr>
                <w:rFonts w:ascii="Times New Roman" w:hAnsi="Times New Roman" w:cs="Times New Roman"/>
              </w:rPr>
              <w:fldChar w:fldCharType="end"/>
            </w:r>
            <w:r w:rsidRPr="0052566C">
              <w:rPr>
                <w:rFonts w:ascii="Times New Roman" w:hAnsi="Times New Roman" w:cs="Times New Roman"/>
              </w:rPr>
              <w:t xml:space="preserve"> </w:t>
            </w:r>
            <w:r w:rsidRPr="0052566C">
              <w:rPr>
                <w:rFonts w:ascii="Times New Roman" w:hAnsi="Times New Roman" w:cs="Times New Roman"/>
                <w:b/>
              </w:rPr>
              <w:t>Nesurinkta minimali balų suma</w:t>
            </w:r>
          </w:p>
        </w:tc>
      </w:tr>
    </w:tbl>
    <w:p w:rsidR="00BA5945" w:rsidRPr="0052566C" w:rsidRDefault="00BA5945" w:rsidP="00BA5945">
      <w:pPr>
        <w:rPr>
          <w:rFonts w:ascii="Times New Roman" w:eastAsia="Times New Roman" w:hAnsi="Times New Roman"/>
          <w:b/>
          <w:lang w:eastAsia="lt-LT"/>
        </w:rPr>
      </w:pPr>
    </w:p>
    <w:tbl>
      <w:tblPr>
        <w:tblW w:w="14601" w:type="dxa"/>
        <w:tblInd w:w="108"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1985"/>
        <w:gridCol w:w="12616"/>
      </w:tblGrid>
      <w:tr w:rsidR="00BA5945" w:rsidRPr="0052566C" w:rsidTr="002E0178">
        <w:trPr>
          <w:trHeight w:val="368"/>
        </w:trPr>
        <w:tc>
          <w:tcPr>
            <w:tcW w:w="1985" w:type="dxa"/>
          </w:tcPr>
          <w:p w:rsidR="00BA5945" w:rsidRPr="0052566C" w:rsidRDefault="00BA5945" w:rsidP="002E0178">
            <w:pPr>
              <w:jc w:val="both"/>
              <w:rPr>
                <w:rFonts w:ascii="Times New Roman" w:hAnsi="Times New Roman" w:cs="Times New Roman"/>
                <w:b/>
              </w:rPr>
            </w:pPr>
            <w:r w:rsidRPr="0052566C">
              <w:rPr>
                <w:rFonts w:ascii="Times New Roman" w:hAnsi="Times New Roman" w:cs="Times New Roman"/>
                <w:b/>
              </w:rPr>
              <w:t>Pastabos (jei yra)</w:t>
            </w:r>
          </w:p>
        </w:tc>
        <w:tc>
          <w:tcPr>
            <w:tcW w:w="12616" w:type="dxa"/>
          </w:tcPr>
          <w:p w:rsidR="00BA5945" w:rsidRPr="0052566C" w:rsidRDefault="00BA5945" w:rsidP="002E0178">
            <w:pPr>
              <w:jc w:val="both"/>
              <w:rPr>
                <w:rFonts w:ascii="Times New Roman" w:hAnsi="Times New Roman" w:cs="Times New Roman"/>
              </w:rPr>
            </w:pPr>
          </w:p>
        </w:tc>
      </w:tr>
    </w:tbl>
    <w:p w:rsidR="00BA5945" w:rsidRPr="0052566C" w:rsidRDefault="00BA5945" w:rsidP="00BA5945">
      <w:pPr>
        <w:rPr>
          <w:rFonts w:ascii="Times New Roman" w:eastAsia="Times New Roman" w:hAnsi="Times New Roman"/>
          <w:b/>
          <w:lang w:eastAsia="lt-LT"/>
        </w:rPr>
      </w:pPr>
    </w:p>
    <w:p w:rsidR="00BA5945" w:rsidRPr="0052566C" w:rsidRDefault="00BA5945" w:rsidP="00BA5945">
      <w:pPr>
        <w:tabs>
          <w:tab w:val="left" w:pos="9639"/>
        </w:tabs>
        <w:spacing w:after="0" w:line="240" w:lineRule="auto"/>
        <w:jc w:val="both"/>
        <w:rPr>
          <w:rFonts w:ascii="Times New Roman" w:eastAsia="Times New Roman" w:hAnsi="Times New Roman" w:cs="Times New Roman"/>
          <w:sz w:val="24"/>
          <w:szCs w:val="24"/>
        </w:rPr>
      </w:pPr>
      <w:r w:rsidRPr="0052566C">
        <w:rPr>
          <w:rFonts w:ascii="Times New Roman" w:eastAsia="Times New Roman" w:hAnsi="Times New Roman" w:cs="Times New Roman"/>
          <w:sz w:val="24"/>
          <w:szCs w:val="24"/>
        </w:rPr>
        <w:t>____________________________________                                     ________________             ___________________________</w:t>
      </w:r>
    </w:p>
    <w:p w:rsidR="00BA5945" w:rsidRPr="0052566C" w:rsidRDefault="00BA5945" w:rsidP="00BA5945">
      <w:pPr>
        <w:tabs>
          <w:tab w:val="left" w:pos="7513"/>
          <w:tab w:val="left" w:pos="10065"/>
        </w:tabs>
        <w:spacing w:after="0" w:line="240" w:lineRule="auto"/>
        <w:jc w:val="both"/>
        <w:rPr>
          <w:rFonts w:ascii="Times New Roman" w:eastAsia="Times New Roman" w:hAnsi="Times New Roman" w:cs="Times New Roman"/>
          <w:sz w:val="24"/>
          <w:szCs w:val="24"/>
        </w:rPr>
      </w:pPr>
      <w:r w:rsidRPr="0052566C">
        <w:rPr>
          <w:rFonts w:ascii="Times New Roman" w:eastAsia="Times New Roman" w:hAnsi="Times New Roman" w:cs="Times New Roman"/>
          <w:sz w:val="24"/>
          <w:szCs w:val="24"/>
        </w:rPr>
        <w:t>(paraiškos vertinimą atlikusios institucijos</w:t>
      </w:r>
      <w:r w:rsidRPr="0052566C">
        <w:rPr>
          <w:rFonts w:ascii="Times New Roman" w:eastAsia="Times New Roman" w:hAnsi="Times New Roman" w:cs="Times New Roman"/>
          <w:sz w:val="24"/>
          <w:szCs w:val="24"/>
        </w:rPr>
        <w:tab/>
        <w:t xml:space="preserve"> (data) </w:t>
      </w:r>
      <w:r w:rsidRPr="0052566C">
        <w:rPr>
          <w:rFonts w:ascii="Times New Roman" w:eastAsia="Times New Roman" w:hAnsi="Times New Roman" w:cs="Times New Roman"/>
          <w:sz w:val="24"/>
          <w:szCs w:val="24"/>
        </w:rPr>
        <w:tab/>
        <w:t>(vardas ir pavardė, parašas</w:t>
      </w:r>
      <w:r w:rsidRPr="0052566C">
        <w:rPr>
          <w:rFonts w:ascii="Times New Roman" w:eastAsia="Times New Roman" w:hAnsi="Times New Roman" w:cs="Times New Roman"/>
          <w:bCs/>
          <w:i/>
          <w:vertAlign w:val="superscript"/>
        </w:rPr>
        <w:footnoteReference w:id="1"/>
      </w:r>
      <w:r w:rsidRPr="0052566C">
        <w:rPr>
          <w:rFonts w:ascii="Times New Roman" w:eastAsia="Times New Roman" w:hAnsi="Times New Roman" w:cs="Times New Roman"/>
          <w:sz w:val="24"/>
          <w:szCs w:val="24"/>
        </w:rPr>
        <w:t>)</w:t>
      </w:r>
    </w:p>
    <w:p w:rsidR="00BA5945" w:rsidRPr="0052566C" w:rsidRDefault="00BA5945" w:rsidP="00BA5945">
      <w:pPr>
        <w:tabs>
          <w:tab w:val="center" w:pos="10800"/>
        </w:tabs>
        <w:spacing w:after="0" w:line="240" w:lineRule="auto"/>
        <w:jc w:val="both"/>
        <w:rPr>
          <w:rFonts w:ascii="Times New Roman" w:eastAsia="Times New Roman" w:hAnsi="Times New Roman" w:cs="Times New Roman"/>
          <w:sz w:val="24"/>
          <w:szCs w:val="24"/>
        </w:rPr>
      </w:pPr>
      <w:r w:rsidRPr="0052566C">
        <w:rPr>
          <w:rFonts w:ascii="Times New Roman" w:eastAsia="Times New Roman" w:hAnsi="Times New Roman" w:cs="Times New Roman"/>
          <w:sz w:val="24"/>
          <w:szCs w:val="24"/>
        </w:rPr>
        <w:t xml:space="preserve">atsakingo asmens pareigų pavadinimas)                                                                     </w:t>
      </w:r>
      <w:r w:rsidRPr="0052566C">
        <w:rPr>
          <w:rFonts w:ascii="Times New Roman" w:eastAsia="Times New Roman" w:hAnsi="Times New Roman" w:cs="Times New Roman"/>
          <w:sz w:val="24"/>
          <w:szCs w:val="24"/>
        </w:rPr>
        <w:tab/>
        <w:t xml:space="preserve">       </w:t>
      </w:r>
    </w:p>
    <w:p w:rsidR="00BA5945" w:rsidRPr="0052566C" w:rsidRDefault="00BA5945" w:rsidP="00BA5945">
      <w:pPr>
        <w:rPr>
          <w:rFonts w:ascii="Times New Roman" w:eastAsia="Times New Roman" w:hAnsi="Times New Roman"/>
          <w:b/>
          <w:lang w:eastAsia="lt-LT"/>
        </w:rPr>
      </w:pPr>
    </w:p>
    <w:p w:rsidR="00BA5945" w:rsidRPr="0052566C" w:rsidRDefault="00BA5945" w:rsidP="00BA5945">
      <w:pPr>
        <w:jc w:val="center"/>
        <w:rPr>
          <w:rFonts w:ascii="Times New Roman" w:hAnsi="Times New Roman"/>
          <w:spacing w:val="-4"/>
        </w:rPr>
      </w:pPr>
      <w:r w:rsidRPr="0052566C">
        <w:rPr>
          <w:rFonts w:ascii="Times New Roman" w:hAnsi="Times New Roman"/>
          <w:spacing w:val="-4"/>
        </w:rPr>
        <w:t>______________________________</w:t>
      </w:r>
    </w:p>
    <w:p w:rsidR="00BA5945" w:rsidRPr="0052566C" w:rsidRDefault="00BA5945" w:rsidP="00BA5945">
      <w:pPr>
        <w:spacing w:after="0" w:line="240" w:lineRule="auto"/>
        <w:ind w:left="5184" w:firstLine="1296"/>
        <w:rPr>
          <w:rFonts w:ascii="Times New Roman" w:hAnsi="Times New Roman"/>
          <w:b/>
          <w:bCs/>
          <w:sz w:val="24"/>
          <w:szCs w:val="24"/>
          <w:lang w:eastAsia="lt-LT"/>
        </w:rPr>
      </w:pPr>
    </w:p>
    <w:p w:rsidR="00BA5945" w:rsidRPr="0052566C" w:rsidRDefault="00BA5945" w:rsidP="00BA5945">
      <w:pPr>
        <w:jc w:val="center"/>
        <w:rPr>
          <w:rFonts w:ascii="Times New Roman" w:hAnsi="Times New Roman"/>
          <w:spacing w:val="-4"/>
        </w:rPr>
      </w:pPr>
    </w:p>
    <w:p w:rsidR="00BA5945" w:rsidRPr="0052566C" w:rsidRDefault="00BA5945" w:rsidP="00BA5945">
      <w:pPr>
        <w:spacing w:after="0" w:line="240" w:lineRule="auto"/>
        <w:ind w:left="5184" w:firstLine="1296"/>
        <w:rPr>
          <w:rFonts w:ascii="Times New Roman" w:hAnsi="Times New Roman"/>
          <w:b/>
          <w:bCs/>
          <w:sz w:val="24"/>
          <w:szCs w:val="24"/>
          <w:lang w:eastAsia="lt-LT"/>
        </w:rPr>
      </w:pPr>
    </w:p>
    <w:p w:rsidR="00BA5945" w:rsidRPr="0052566C" w:rsidRDefault="00BA5945" w:rsidP="00BA5945">
      <w:pPr>
        <w:jc w:val="center"/>
        <w:rPr>
          <w:rFonts w:ascii="Times New Roman" w:hAnsi="Times New Roman"/>
          <w:spacing w:val="-4"/>
        </w:rPr>
      </w:pPr>
    </w:p>
    <w:p w:rsidR="0078202A" w:rsidRDefault="0078202A" w:rsidP="00BA5945"/>
    <w:sectPr w:rsidR="0078202A" w:rsidSect="00BA5945">
      <w:headerReference w:type="default" r:id="rId8"/>
      <w:headerReference w:type="first" r:id="rId9"/>
      <w:pgSz w:w="16838" w:h="11906" w:orient="landscape"/>
      <w:pgMar w:top="1440" w:right="1134" w:bottom="709" w:left="709"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8C7" w:rsidRDefault="009978C7" w:rsidP="00BA5945">
      <w:pPr>
        <w:spacing w:after="0" w:line="240" w:lineRule="auto"/>
      </w:pPr>
      <w:r>
        <w:separator/>
      </w:r>
    </w:p>
  </w:endnote>
  <w:endnote w:type="continuationSeparator" w:id="0">
    <w:p w:rsidR="009978C7" w:rsidRDefault="009978C7" w:rsidP="00BA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8C7" w:rsidRDefault="009978C7" w:rsidP="00BA5945">
      <w:pPr>
        <w:spacing w:after="0" w:line="240" w:lineRule="auto"/>
      </w:pPr>
      <w:r>
        <w:separator/>
      </w:r>
    </w:p>
  </w:footnote>
  <w:footnote w:type="continuationSeparator" w:id="0">
    <w:p w:rsidR="009978C7" w:rsidRDefault="009978C7" w:rsidP="00BA5945">
      <w:pPr>
        <w:spacing w:after="0" w:line="240" w:lineRule="auto"/>
      </w:pPr>
      <w:r>
        <w:continuationSeparator/>
      </w:r>
    </w:p>
  </w:footnote>
  <w:footnote w:id="1">
    <w:p w:rsidR="00BA5945" w:rsidRPr="0018762F" w:rsidRDefault="00BA5945" w:rsidP="00BA5945">
      <w:pPr>
        <w:pStyle w:val="FootnoteText"/>
        <w:rPr>
          <w:i/>
        </w:rPr>
      </w:pPr>
      <w:r w:rsidRPr="0018762F">
        <w:rPr>
          <w:rStyle w:val="FootnoteReference"/>
          <w:i/>
        </w:rPr>
        <w:footnoteRef/>
      </w:r>
      <w:r w:rsidRPr="0018762F">
        <w:rPr>
          <w:i/>
        </w:rPr>
        <w:t xml:space="preserve"> Pasirašoma, jei pildoma popierinė lentelės versija.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56421"/>
      <w:docPartObj>
        <w:docPartGallery w:val="Page Numbers (Top of Page)"/>
        <w:docPartUnique/>
      </w:docPartObj>
    </w:sdtPr>
    <w:sdtEndPr>
      <w:rPr>
        <w:rFonts w:ascii="Times New Roman" w:hAnsi="Times New Roman" w:cs="Times New Roman"/>
        <w:noProof/>
        <w:sz w:val="24"/>
        <w:szCs w:val="24"/>
      </w:rPr>
    </w:sdtEndPr>
    <w:sdtContent>
      <w:p w:rsidR="00BA5945" w:rsidRPr="00CA2623" w:rsidRDefault="00BA5945">
        <w:pPr>
          <w:pStyle w:val="Header"/>
          <w:jc w:val="center"/>
          <w:rPr>
            <w:rFonts w:ascii="Times New Roman" w:hAnsi="Times New Roman" w:cs="Times New Roman"/>
            <w:sz w:val="24"/>
            <w:szCs w:val="24"/>
          </w:rPr>
        </w:pPr>
        <w:r w:rsidRPr="00CA2623">
          <w:rPr>
            <w:rFonts w:ascii="Times New Roman" w:hAnsi="Times New Roman" w:cs="Times New Roman"/>
            <w:sz w:val="24"/>
            <w:szCs w:val="24"/>
          </w:rPr>
          <w:fldChar w:fldCharType="begin"/>
        </w:r>
        <w:r w:rsidRPr="00CA2623">
          <w:rPr>
            <w:rFonts w:ascii="Times New Roman" w:hAnsi="Times New Roman" w:cs="Times New Roman"/>
            <w:sz w:val="24"/>
            <w:szCs w:val="24"/>
          </w:rPr>
          <w:instrText xml:space="preserve"> PAGE   \* MERGEFORMAT </w:instrText>
        </w:r>
        <w:r w:rsidRPr="00CA2623">
          <w:rPr>
            <w:rFonts w:ascii="Times New Roman" w:hAnsi="Times New Roman" w:cs="Times New Roman"/>
            <w:sz w:val="24"/>
            <w:szCs w:val="24"/>
          </w:rPr>
          <w:fldChar w:fldCharType="separate"/>
        </w:r>
        <w:r w:rsidR="00C75BD0">
          <w:rPr>
            <w:rFonts w:ascii="Times New Roman" w:hAnsi="Times New Roman" w:cs="Times New Roman"/>
            <w:noProof/>
            <w:sz w:val="24"/>
            <w:szCs w:val="24"/>
          </w:rPr>
          <w:t>5</w:t>
        </w:r>
        <w:r w:rsidRPr="00CA2623">
          <w:rPr>
            <w:rFonts w:ascii="Times New Roman" w:hAnsi="Times New Roman" w:cs="Times New Roman"/>
            <w:noProof/>
            <w:sz w:val="24"/>
            <w:szCs w:val="24"/>
          </w:rPr>
          <w:fldChar w:fldCharType="end"/>
        </w:r>
      </w:p>
    </w:sdtContent>
  </w:sdt>
  <w:p w:rsidR="00BA5945" w:rsidRDefault="00BA59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945" w:rsidRPr="008976DB" w:rsidRDefault="00BA5945">
    <w:pPr>
      <w:pStyle w:val="Header"/>
      <w:jc w:val="center"/>
      <w:rPr>
        <w:rFonts w:ascii="Times New Roman" w:hAnsi="Times New Roman" w:cs="Times New Roman"/>
      </w:rPr>
    </w:pPr>
  </w:p>
  <w:p w:rsidR="00BA5945" w:rsidRDefault="00BA59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90301970"/>
    <w:lvl w:ilvl="0" w:tplc="1E5AE990">
      <w:start w:val="1"/>
      <w:numFmt w:val="decimal"/>
      <w:lvlText w:val="%1)"/>
      <w:lvlJc w:val="left"/>
      <w:pPr>
        <w:ind w:left="720" w:hanging="360"/>
      </w:pPr>
      <w:rPr>
        <w:rFonts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A624AE6"/>
    <w:multiLevelType w:val="hybridMultilevel"/>
    <w:tmpl w:val="1FF680C2"/>
    <w:lvl w:ilvl="0" w:tplc="B90A38D2">
      <w:start w:val="1"/>
      <w:numFmt w:val="bullet"/>
      <w:lvlText w:val=""/>
      <w:lvlJc w:val="left"/>
      <w:pPr>
        <w:ind w:left="128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0A80381"/>
    <w:multiLevelType w:val="multilevel"/>
    <w:tmpl w:val="578E6C54"/>
    <w:lvl w:ilvl="0">
      <w:start w:val="2"/>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786" w:hanging="360"/>
      </w:pPr>
      <w:rPr>
        <w:rFonts w:hint="default"/>
        <w:b w:val="0"/>
        <w:i w:val="0"/>
        <w:strike w:val="0"/>
        <w:color w:val="auto"/>
      </w:rPr>
    </w:lvl>
    <w:lvl w:ilvl="2">
      <w:start w:val="1"/>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539372BE"/>
    <w:multiLevelType w:val="hybridMultilevel"/>
    <w:tmpl w:val="6F7081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nsid w:val="6E661B95"/>
    <w:multiLevelType w:val="hybridMultilevel"/>
    <w:tmpl w:val="BE2401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9C01362"/>
    <w:multiLevelType w:val="hybridMultilevel"/>
    <w:tmpl w:val="AD10C1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3"/>
  </w:num>
  <w:num w:numId="5">
    <w:abstractNumId w:val="6"/>
  </w:num>
  <w:num w:numId="6">
    <w:abstractNumId w:val="1"/>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45"/>
    <w:rsid w:val="00110324"/>
    <w:rsid w:val="002A6563"/>
    <w:rsid w:val="0042744A"/>
    <w:rsid w:val="0064212F"/>
    <w:rsid w:val="0078202A"/>
    <w:rsid w:val="007D68F8"/>
    <w:rsid w:val="008679D4"/>
    <w:rsid w:val="008B7D71"/>
    <w:rsid w:val="0095584E"/>
    <w:rsid w:val="00964DA8"/>
    <w:rsid w:val="009978C7"/>
    <w:rsid w:val="009C6DC4"/>
    <w:rsid w:val="00B66C37"/>
    <w:rsid w:val="00BA5945"/>
    <w:rsid w:val="00C75BD0"/>
    <w:rsid w:val="00C9451F"/>
    <w:rsid w:val="00CD15DA"/>
    <w:rsid w:val="00D229FB"/>
    <w:rsid w:val="00DB307B"/>
    <w:rsid w:val="00FC4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45"/>
  </w:style>
  <w:style w:type="paragraph" w:styleId="Heading1">
    <w:name w:val="heading 1"/>
    <w:basedOn w:val="Normal"/>
    <w:next w:val="Normal"/>
    <w:link w:val="Heading1Char"/>
    <w:qFormat/>
    <w:rsid w:val="00BA5945"/>
    <w:pPr>
      <w:keepNext/>
      <w:spacing w:before="240" w:after="60" w:line="240" w:lineRule="auto"/>
      <w:ind w:firstLine="720"/>
      <w:outlineLvl w:val="0"/>
    </w:pPr>
    <w:rPr>
      <w:rFonts w:ascii="Arial" w:eastAsia="Times New Roman" w:hAnsi="Arial" w:cs="Times New Roman"/>
      <w:b/>
      <w:kern w:val="28"/>
      <w:sz w:val="28"/>
      <w:szCs w:val="20"/>
    </w:rPr>
  </w:style>
  <w:style w:type="paragraph" w:styleId="Heading4">
    <w:name w:val="heading 4"/>
    <w:basedOn w:val="Normal"/>
    <w:next w:val="Normal"/>
    <w:link w:val="Heading4Char"/>
    <w:qFormat/>
    <w:rsid w:val="00BA5945"/>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945"/>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BA5945"/>
    <w:rPr>
      <w:rFonts w:ascii="TimesLT" w:eastAsia="Times New Roman" w:hAnsi="TimesLT" w:cs="Times New Roman"/>
      <w:b/>
      <w:sz w:val="24"/>
      <w:szCs w:val="20"/>
    </w:rPr>
  </w:style>
  <w:style w:type="table" w:styleId="TableGrid">
    <w:name w:val="Table Grid"/>
    <w:basedOn w:val="TableNormal"/>
    <w:rsid w:val="00BA5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A5945"/>
    <w:rPr>
      <w:rFonts w:cs="Times New Roman"/>
      <w:sz w:val="16"/>
    </w:rPr>
  </w:style>
  <w:style w:type="paragraph" w:styleId="CommentText">
    <w:name w:val="annotation text"/>
    <w:basedOn w:val="Normal"/>
    <w:link w:val="CommentTextChar"/>
    <w:uiPriority w:val="99"/>
    <w:rsid w:val="00BA5945"/>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BA5945"/>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BA5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A5945"/>
    <w:rPr>
      <w:rFonts w:ascii="Tahoma" w:hAnsi="Tahoma" w:cs="Tahoma"/>
      <w:sz w:val="16"/>
      <w:szCs w:val="16"/>
    </w:rPr>
  </w:style>
  <w:style w:type="character" w:styleId="Hyperlink">
    <w:name w:val="Hyperlink"/>
    <w:basedOn w:val="DefaultParagraphFont"/>
    <w:uiPriority w:val="99"/>
    <w:unhideWhenUsed/>
    <w:rsid w:val="00BA5945"/>
    <w:rPr>
      <w:color w:val="0000FF" w:themeColor="hyperlink"/>
      <w:u w:val="single"/>
    </w:rPr>
  </w:style>
  <w:style w:type="paragraph" w:styleId="CommentSubject">
    <w:name w:val="annotation subject"/>
    <w:basedOn w:val="CommentText"/>
    <w:next w:val="CommentText"/>
    <w:link w:val="CommentSubjectChar"/>
    <w:unhideWhenUsed/>
    <w:rsid w:val="00BA5945"/>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BA5945"/>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BA5945"/>
    <w:pPr>
      <w:ind w:left="720"/>
      <w:contextualSpacing/>
    </w:pPr>
  </w:style>
  <w:style w:type="paragraph" w:styleId="Header">
    <w:name w:val="header"/>
    <w:basedOn w:val="Normal"/>
    <w:link w:val="HeaderChar"/>
    <w:uiPriority w:val="99"/>
    <w:unhideWhenUsed/>
    <w:rsid w:val="00BA59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BA5945"/>
  </w:style>
  <w:style w:type="paragraph" w:styleId="Footer">
    <w:name w:val="footer"/>
    <w:basedOn w:val="Normal"/>
    <w:link w:val="FooterChar"/>
    <w:unhideWhenUsed/>
    <w:rsid w:val="00BA5945"/>
    <w:pPr>
      <w:tabs>
        <w:tab w:val="center" w:pos="4819"/>
        <w:tab w:val="right" w:pos="9638"/>
      </w:tabs>
      <w:spacing w:after="0" w:line="240" w:lineRule="auto"/>
    </w:pPr>
  </w:style>
  <w:style w:type="character" w:customStyle="1" w:styleId="FooterChar">
    <w:name w:val="Footer Char"/>
    <w:basedOn w:val="DefaultParagraphFont"/>
    <w:link w:val="Footer"/>
    <w:rsid w:val="00BA5945"/>
  </w:style>
  <w:style w:type="paragraph" w:customStyle="1" w:styleId="doc-ti">
    <w:name w:val="doc-ti"/>
    <w:basedOn w:val="Normal"/>
    <w:rsid w:val="00BA5945"/>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semiHidden/>
    <w:unhideWhenUsed/>
    <w:rsid w:val="00BA5945"/>
    <w:pPr>
      <w:spacing w:after="0" w:line="240" w:lineRule="auto"/>
    </w:pPr>
    <w:rPr>
      <w:sz w:val="20"/>
      <w:szCs w:val="20"/>
    </w:rPr>
  </w:style>
  <w:style w:type="character" w:customStyle="1" w:styleId="FootnoteTextChar">
    <w:name w:val="Footnote Text Char"/>
    <w:basedOn w:val="DefaultParagraphFont"/>
    <w:link w:val="FootnoteText"/>
    <w:semiHidden/>
    <w:rsid w:val="00BA5945"/>
    <w:rPr>
      <w:sz w:val="20"/>
      <w:szCs w:val="20"/>
    </w:rPr>
  </w:style>
  <w:style w:type="character" w:styleId="FootnoteReference">
    <w:name w:val="footnote reference"/>
    <w:basedOn w:val="DefaultParagraphFont"/>
    <w:semiHidden/>
    <w:unhideWhenUsed/>
    <w:rsid w:val="00BA5945"/>
    <w:rPr>
      <w:vertAlign w:val="superscript"/>
    </w:rPr>
  </w:style>
  <w:style w:type="paragraph" w:customStyle="1" w:styleId="Default">
    <w:name w:val="Default"/>
    <w:rsid w:val="00BA5945"/>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BA5945"/>
    <w:pPr>
      <w:spacing w:after="0" w:line="240" w:lineRule="auto"/>
    </w:pPr>
  </w:style>
  <w:style w:type="character" w:customStyle="1" w:styleId="clear">
    <w:name w:val="clear"/>
    <w:basedOn w:val="DefaultParagraphFont"/>
    <w:rsid w:val="00BA5945"/>
  </w:style>
  <w:style w:type="paragraph" w:customStyle="1" w:styleId="tajtip">
    <w:name w:val="tajtip"/>
    <w:basedOn w:val="Normal"/>
    <w:rsid w:val="00BA594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BA594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BA594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Normal"/>
    <w:rsid w:val="00BA594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styleId="PageNumber">
    <w:name w:val="page number"/>
    <w:basedOn w:val="DefaultParagraphFont"/>
    <w:rsid w:val="00BA5945"/>
  </w:style>
  <w:style w:type="character" w:styleId="FollowedHyperlink">
    <w:name w:val="FollowedHyperlink"/>
    <w:basedOn w:val="DefaultParagraphFont"/>
    <w:uiPriority w:val="99"/>
    <w:rsid w:val="00BA5945"/>
    <w:rPr>
      <w:color w:val="800080"/>
      <w:u w:val="single"/>
    </w:rPr>
  </w:style>
  <w:style w:type="character" w:customStyle="1" w:styleId="ELEXCInstitucija">
    <w:name w:val="ELEX_C_Institucija"/>
    <w:basedOn w:val="DefaultParagraphFont"/>
    <w:rsid w:val="00BA5945"/>
    <w:rPr>
      <w:rFonts w:ascii="Arial" w:hAnsi="Arial"/>
      <w:sz w:val="20"/>
    </w:rPr>
  </w:style>
  <w:style w:type="paragraph" w:customStyle="1" w:styleId="ELEXPInstitucija">
    <w:name w:val="ELEX_P_Institucija"/>
    <w:basedOn w:val="Normal"/>
    <w:next w:val="Normal"/>
    <w:rsid w:val="00BA5945"/>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BA5945"/>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basedOn w:val="DefaultParagraphFont"/>
    <w:rsid w:val="00BA5945"/>
    <w:rPr>
      <w:rFonts w:ascii="Arial" w:hAnsi="Arial"/>
      <w:sz w:val="20"/>
    </w:rPr>
  </w:style>
  <w:style w:type="paragraph" w:customStyle="1" w:styleId="ELEXPAktoPavadinimas">
    <w:name w:val="ELEX_P_AktoPavadinimas"/>
    <w:basedOn w:val="Normal"/>
    <w:next w:val="Normal"/>
    <w:rsid w:val="00BA5945"/>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basedOn w:val="DefaultParagraphFont"/>
    <w:rsid w:val="00BA5945"/>
    <w:rPr>
      <w:rFonts w:ascii="Arial" w:hAnsi="Arial"/>
      <w:b/>
      <w:caps/>
      <w:sz w:val="20"/>
    </w:rPr>
  </w:style>
  <w:style w:type="paragraph" w:customStyle="1" w:styleId="ELEXPAktoPriemimoDataIrNumeris">
    <w:name w:val="ELEX_P_AktoPriemimoDataIrNumeris"/>
    <w:basedOn w:val="Normal"/>
    <w:next w:val="Normal"/>
    <w:rsid w:val="00BA5945"/>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basedOn w:val="DefaultParagraphFont"/>
    <w:rsid w:val="00BA5945"/>
    <w:rPr>
      <w:rFonts w:ascii="Arial" w:hAnsi="Arial"/>
      <w:sz w:val="20"/>
    </w:rPr>
  </w:style>
  <w:style w:type="character" w:customStyle="1" w:styleId="ELEXCPriemimoVieta">
    <w:name w:val="ELEX_C_PriemimoVieta"/>
    <w:basedOn w:val="DefaultParagraphFont"/>
    <w:rsid w:val="00BA5945"/>
    <w:rPr>
      <w:rFonts w:ascii="Arial" w:hAnsi="Arial"/>
      <w:sz w:val="20"/>
    </w:rPr>
  </w:style>
  <w:style w:type="character" w:customStyle="1" w:styleId="ELEXCKeiciamoAktoAtributai">
    <w:name w:val="ELEX_C_KeiciamoAktoAtributai"/>
    <w:basedOn w:val="DefaultParagraphFont"/>
    <w:rsid w:val="00BA5945"/>
    <w:rPr>
      <w:rFonts w:ascii="Arial" w:hAnsi="Arial"/>
      <w:sz w:val="20"/>
    </w:rPr>
  </w:style>
  <w:style w:type="character" w:customStyle="1" w:styleId="ELEXCHerbas">
    <w:name w:val="ELEX_C_Herbas"/>
    <w:basedOn w:val="DefaultParagraphFont"/>
    <w:rsid w:val="00BA5945"/>
    <w:rPr>
      <w:rFonts w:ascii="Arial" w:hAnsi="Arial"/>
      <w:sz w:val="20"/>
    </w:rPr>
  </w:style>
  <w:style w:type="character" w:customStyle="1" w:styleId="ELEXCTekstas">
    <w:name w:val="ELEX_C_Tekstas"/>
    <w:basedOn w:val="DefaultParagraphFont"/>
    <w:rsid w:val="00BA5945"/>
    <w:rPr>
      <w:rFonts w:ascii="Arial" w:hAnsi="Arial"/>
      <w:sz w:val="20"/>
    </w:rPr>
  </w:style>
  <w:style w:type="character" w:customStyle="1" w:styleId="ELEXCStraipsnioPavadinimas">
    <w:name w:val="ELEX_C_StraipsnioPavadinimas"/>
    <w:basedOn w:val="DefaultParagraphFont"/>
    <w:rsid w:val="00BA5945"/>
    <w:rPr>
      <w:rFonts w:ascii="Arial" w:hAnsi="Arial"/>
      <w:sz w:val="20"/>
    </w:rPr>
  </w:style>
  <w:style w:type="character" w:customStyle="1" w:styleId="ELEXCDaliesPavadinimas">
    <w:name w:val="ELEX_C_DaliesPavadinimas"/>
    <w:basedOn w:val="DefaultParagraphFont"/>
    <w:rsid w:val="00BA5945"/>
    <w:rPr>
      <w:rFonts w:ascii="Arial" w:hAnsi="Arial"/>
      <w:sz w:val="20"/>
    </w:rPr>
  </w:style>
  <w:style w:type="character" w:customStyle="1" w:styleId="ELEXCStraipsnis">
    <w:name w:val="ELEX_C_Straipsnis"/>
    <w:basedOn w:val="DefaultParagraphFont"/>
    <w:rsid w:val="00BA5945"/>
    <w:rPr>
      <w:rFonts w:ascii="Arial" w:hAnsi="Arial"/>
      <w:sz w:val="20"/>
    </w:rPr>
  </w:style>
  <w:style w:type="character" w:customStyle="1" w:styleId="ELEXCPastraipa">
    <w:name w:val="ELEX_C_Pastraipa"/>
    <w:basedOn w:val="DefaultParagraphFont"/>
    <w:rsid w:val="00BA5945"/>
    <w:rPr>
      <w:rFonts w:ascii="Arial" w:hAnsi="Arial"/>
      <w:sz w:val="20"/>
    </w:rPr>
  </w:style>
  <w:style w:type="character" w:customStyle="1" w:styleId="ELEXCPunktas">
    <w:name w:val="ELEX_C_Punktas"/>
    <w:basedOn w:val="DefaultParagraphFont"/>
    <w:rsid w:val="00BA5945"/>
    <w:rPr>
      <w:rFonts w:ascii="Arial" w:hAnsi="Arial"/>
      <w:sz w:val="20"/>
    </w:rPr>
  </w:style>
  <w:style w:type="character" w:customStyle="1" w:styleId="ELEXCSignatura">
    <w:name w:val="ELEX_C_Signatura"/>
    <w:basedOn w:val="DefaultParagraphFont"/>
    <w:rsid w:val="00BA5945"/>
    <w:rPr>
      <w:rFonts w:ascii="Arial" w:hAnsi="Arial"/>
      <w:sz w:val="20"/>
    </w:rPr>
  </w:style>
  <w:style w:type="character" w:customStyle="1" w:styleId="ELEXCPriedas">
    <w:name w:val="ELEX_C_Priedas"/>
    <w:basedOn w:val="DefaultParagraphFont"/>
    <w:rsid w:val="00BA5945"/>
    <w:rPr>
      <w:rFonts w:ascii="Arial" w:hAnsi="Arial"/>
      <w:sz w:val="20"/>
    </w:rPr>
  </w:style>
  <w:style w:type="character" w:customStyle="1" w:styleId="ELEXCPriedoPavadinimas">
    <w:name w:val="ELEX_C_PriedoPavadinimas"/>
    <w:basedOn w:val="DefaultParagraphFont"/>
    <w:rsid w:val="00BA5945"/>
    <w:rPr>
      <w:rFonts w:ascii="Arial" w:hAnsi="Arial"/>
      <w:sz w:val="20"/>
    </w:rPr>
  </w:style>
  <w:style w:type="character" w:customStyle="1" w:styleId="ELEXCPriedoPatvirtinimoAtributai">
    <w:name w:val="ELEX_C_PriedoPatvirtinimoAtributai"/>
    <w:basedOn w:val="DefaultParagraphFont"/>
    <w:rsid w:val="00BA5945"/>
    <w:rPr>
      <w:rFonts w:ascii="Arial" w:hAnsi="Arial"/>
      <w:sz w:val="20"/>
    </w:rPr>
  </w:style>
  <w:style w:type="paragraph" w:customStyle="1" w:styleId="ELEXPPriemimoVieta">
    <w:name w:val="ELEX_P_PriemimoVieta"/>
    <w:basedOn w:val="Normal"/>
    <w:next w:val="Normal"/>
    <w:rsid w:val="00BA5945"/>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BA5945"/>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BA5945"/>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BA5945"/>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BA5945"/>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BA5945"/>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BA5945"/>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BA5945"/>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BA5945"/>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BA5945"/>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BA5945"/>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BA5945"/>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BA5945"/>
    <w:pPr>
      <w:spacing w:after="0" w:line="240" w:lineRule="auto"/>
      <w:ind w:firstLine="720"/>
      <w:jc w:val="right"/>
    </w:pPr>
    <w:rPr>
      <w:rFonts w:ascii="Arial" w:eastAsia="Times New Roman" w:hAnsi="Arial" w:cs="Times New Roman"/>
      <w:sz w:val="20"/>
      <w:szCs w:val="20"/>
    </w:rPr>
  </w:style>
  <w:style w:type="character" w:customStyle="1" w:styleId="FontStyle177">
    <w:name w:val="Font Style177"/>
    <w:basedOn w:val="DefaultParagraphFont"/>
    <w:rsid w:val="00BA5945"/>
    <w:rPr>
      <w:rFonts w:ascii="Times New Roman" w:hAnsi="Times New Roman" w:cs="Times New Roman" w:hint="default"/>
      <w:sz w:val="14"/>
      <w:szCs w:val="14"/>
    </w:rPr>
  </w:style>
  <w:style w:type="paragraph" w:styleId="NormalWeb">
    <w:name w:val="Normal (Web)"/>
    <w:basedOn w:val="Normal"/>
    <w:uiPriority w:val="99"/>
    <w:unhideWhenUsed/>
    <w:rsid w:val="00BA59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BA5945"/>
    <w:rPr>
      <w:b/>
      <w:bCs/>
      <w:i w:val="0"/>
      <w:iCs w:val="0"/>
    </w:rPr>
  </w:style>
  <w:style w:type="character" w:customStyle="1" w:styleId="st1">
    <w:name w:val="st1"/>
    <w:basedOn w:val="DefaultParagraphFont"/>
    <w:rsid w:val="00BA5945"/>
  </w:style>
  <w:style w:type="paragraph" w:customStyle="1" w:styleId="tajtin">
    <w:name w:val="tajtin"/>
    <w:basedOn w:val="Normal"/>
    <w:rsid w:val="00BA594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rsid w:val="00BA594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BA5945"/>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HTMLPreformatted">
    <w:name w:val="HTML Preformatted"/>
    <w:basedOn w:val="Normal"/>
    <w:link w:val="HTMLPreformattedChar"/>
    <w:semiHidden/>
    <w:unhideWhenUsed/>
    <w:rsid w:val="00BA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semiHidden/>
    <w:rsid w:val="00BA5945"/>
    <w:rPr>
      <w:rFonts w:ascii="Courier New" w:eastAsia="Times New Roman" w:hAnsi="Courier New" w:cs="Courier New"/>
      <w:sz w:val="20"/>
      <w:szCs w:val="20"/>
      <w:lang w:eastAsia="lt-LT"/>
    </w:rPr>
  </w:style>
  <w:style w:type="paragraph" w:customStyle="1" w:styleId="tartin">
    <w:name w:val="tartin"/>
    <w:basedOn w:val="Normal"/>
    <w:rsid w:val="00BA594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Normal"/>
    <w:rsid w:val="00BA594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ltip">
    <w:name w:val="taltip"/>
    <w:basedOn w:val="Normal"/>
    <w:rsid w:val="00BA594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
    <w:name w:val="n"/>
    <w:basedOn w:val="Normal"/>
    <w:rsid w:val="00BA594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45"/>
  </w:style>
  <w:style w:type="paragraph" w:styleId="Heading1">
    <w:name w:val="heading 1"/>
    <w:basedOn w:val="Normal"/>
    <w:next w:val="Normal"/>
    <w:link w:val="Heading1Char"/>
    <w:qFormat/>
    <w:rsid w:val="00BA5945"/>
    <w:pPr>
      <w:keepNext/>
      <w:spacing w:before="240" w:after="60" w:line="240" w:lineRule="auto"/>
      <w:ind w:firstLine="720"/>
      <w:outlineLvl w:val="0"/>
    </w:pPr>
    <w:rPr>
      <w:rFonts w:ascii="Arial" w:eastAsia="Times New Roman" w:hAnsi="Arial" w:cs="Times New Roman"/>
      <w:b/>
      <w:kern w:val="28"/>
      <w:sz w:val="28"/>
      <w:szCs w:val="20"/>
    </w:rPr>
  </w:style>
  <w:style w:type="paragraph" w:styleId="Heading4">
    <w:name w:val="heading 4"/>
    <w:basedOn w:val="Normal"/>
    <w:next w:val="Normal"/>
    <w:link w:val="Heading4Char"/>
    <w:qFormat/>
    <w:rsid w:val="00BA5945"/>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945"/>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BA5945"/>
    <w:rPr>
      <w:rFonts w:ascii="TimesLT" w:eastAsia="Times New Roman" w:hAnsi="TimesLT" w:cs="Times New Roman"/>
      <w:b/>
      <w:sz w:val="24"/>
      <w:szCs w:val="20"/>
    </w:rPr>
  </w:style>
  <w:style w:type="table" w:styleId="TableGrid">
    <w:name w:val="Table Grid"/>
    <w:basedOn w:val="TableNormal"/>
    <w:rsid w:val="00BA5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A5945"/>
    <w:rPr>
      <w:rFonts w:cs="Times New Roman"/>
      <w:sz w:val="16"/>
    </w:rPr>
  </w:style>
  <w:style w:type="paragraph" w:styleId="CommentText">
    <w:name w:val="annotation text"/>
    <w:basedOn w:val="Normal"/>
    <w:link w:val="CommentTextChar"/>
    <w:uiPriority w:val="99"/>
    <w:rsid w:val="00BA5945"/>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BA5945"/>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BA5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A5945"/>
    <w:rPr>
      <w:rFonts w:ascii="Tahoma" w:hAnsi="Tahoma" w:cs="Tahoma"/>
      <w:sz w:val="16"/>
      <w:szCs w:val="16"/>
    </w:rPr>
  </w:style>
  <w:style w:type="character" w:styleId="Hyperlink">
    <w:name w:val="Hyperlink"/>
    <w:basedOn w:val="DefaultParagraphFont"/>
    <w:uiPriority w:val="99"/>
    <w:unhideWhenUsed/>
    <w:rsid w:val="00BA5945"/>
    <w:rPr>
      <w:color w:val="0000FF" w:themeColor="hyperlink"/>
      <w:u w:val="single"/>
    </w:rPr>
  </w:style>
  <w:style w:type="paragraph" w:styleId="CommentSubject">
    <w:name w:val="annotation subject"/>
    <w:basedOn w:val="CommentText"/>
    <w:next w:val="CommentText"/>
    <w:link w:val="CommentSubjectChar"/>
    <w:unhideWhenUsed/>
    <w:rsid w:val="00BA5945"/>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BA5945"/>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BA5945"/>
    <w:pPr>
      <w:ind w:left="720"/>
      <w:contextualSpacing/>
    </w:pPr>
  </w:style>
  <w:style w:type="paragraph" w:styleId="Header">
    <w:name w:val="header"/>
    <w:basedOn w:val="Normal"/>
    <w:link w:val="HeaderChar"/>
    <w:uiPriority w:val="99"/>
    <w:unhideWhenUsed/>
    <w:rsid w:val="00BA59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BA5945"/>
  </w:style>
  <w:style w:type="paragraph" w:styleId="Footer">
    <w:name w:val="footer"/>
    <w:basedOn w:val="Normal"/>
    <w:link w:val="FooterChar"/>
    <w:unhideWhenUsed/>
    <w:rsid w:val="00BA5945"/>
    <w:pPr>
      <w:tabs>
        <w:tab w:val="center" w:pos="4819"/>
        <w:tab w:val="right" w:pos="9638"/>
      </w:tabs>
      <w:spacing w:after="0" w:line="240" w:lineRule="auto"/>
    </w:pPr>
  </w:style>
  <w:style w:type="character" w:customStyle="1" w:styleId="FooterChar">
    <w:name w:val="Footer Char"/>
    <w:basedOn w:val="DefaultParagraphFont"/>
    <w:link w:val="Footer"/>
    <w:rsid w:val="00BA5945"/>
  </w:style>
  <w:style w:type="paragraph" w:customStyle="1" w:styleId="doc-ti">
    <w:name w:val="doc-ti"/>
    <w:basedOn w:val="Normal"/>
    <w:rsid w:val="00BA5945"/>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semiHidden/>
    <w:unhideWhenUsed/>
    <w:rsid w:val="00BA5945"/>
    <w:pPr>
      <w:spacing w:after="0" w:line="240" w:lineRule="auto"/>
    </w:pPr>
    <w:rPr>
      <w:sz w:val="20"/>
      <w:szCs w:val="20"/>
    </w:rPr>
  </w:style>
  <w:style w:type="character" w:customStyle="1" w:styleId="FootnoteTextChar">
    <w:name w:val="Footnote Text Char"/>
    <w:basedOn w:val="DefaultParagraphFont"/>
    <w:link w:val="FootnoteText"/>
    <w:semiHidden/>
    <w:rsid w:val="00BA5945"/>
    <w:rPr>
      <w:sz w:val="20"/>
      <w:szCs w:val="20"/>
    </w:rPr>
  </w:style>
  <w:style w:type="character" w:styleId="FootnoteReference">
    <w:name w:val="footnote reference"/>
    <w:basedOn w:val="DefaultParagraphFont"/>
    <w:semiHidden/>
    <w:unhideWhenUsed/>
    <w:rsid w:val="00BA5945"/>
    <w:rPr>
      <w:vertAlign w:val="superscript"/>
    </w:rPr>
  </w:style>
  <w:style w:type="paragraph" w:customStyle="1" w:styleId="Default">
    <w:name w:val="Default"/>
    <w:rsid w:val="00BA5945"/>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BA5945"/>
    <w:pPr>
      <w:spacing w:after="0" w:line="240" w:lineRule="auto"/>
    </w:pPr>
  </w:style>
  <w:style w:type="character" w:customStyle="1" w:styleId="clear">
    <w:name w:val="clear"/>
    <w:basedOn w:val="DefaultParagraphFont"/>
    <w:rsid w:val="00BA5945"/>
  </w:style>
  <w:style w:type="paragraph" w:customStyle="1" w:styleId="tajtip">
    <w:name w:val="tajtip"/>
    <w:basedOn w:val="Normal"/>
    <w:rsid w:val="00BA594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BA594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BA594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Normal"/>
    <w:rsid w:val="00BA594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styleId="PageNumber">
    <w:name w:val="page number"/>
    <w:basedOn w:val="DefaultParagraphFont"/>
    <w:rsid w:val="00BA5945"/>
  </w:style>
  <w:style w:type="character" w:styleId="FollowedHyperlink">
    <w:name w:val="FollowedHyperlink"/>
    <w:basedOn w:val="DefaultParagraphFont"/>
    <w:uiPriority w:val="99"/>
    <w:rsid w:val="00BA5945"/>
    <w:rPr>
      <w:color w:val="800080"/>
      <w:u w:val="single"/>
    </w:rPr>
  </w:style>
  <w:style w:type="character" w:customStyle="1" w:styleId="ELEXCInstitucija">
    <w:name w:val="ELEX_C_Institucija"/>
    <w:basedOn w:val="DefaultParagraphFont"/>
    <w:rsid w:val="00BA5945"/>
    <w:rPr>
      <w:rFonts w:ascii="Arial" w:hAnsi="Arial"/>
      <w:sz w:val="20"/>
    </w:rPr>
  </w:style>
  <w:style w:type="paragraph" w:customStyle="1" w:styleId="ELEXPInstitucija">
    <w:name w:val="ELEX_P_Institucija"/>
    <w:basedOn w:val="Normal"/>
    <w:next w:val="Normal"/>
    <w:rsid w:val="00BA5945"/>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BA5945"/>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basedOn w:val="DefaultParagraphFont"/>
    <w:rsid w:val="00BA5945"/>
    <w:rPr>
      <w:rFonts w:ascii="Arial" w:hAnsi="Arial"/>
      <w:sz w:val="20"/>
    </w:rPr>
  </w:style>
  <w:style w:type="paragraph" w:customStyle="1" w:styleId="ELEXPAktoPavadinimas">
    <w:name w:val="ELEX_P_AktoPavadinimas"/>
    <w:basedOn w:val="Normal"/>
    <w:next w:val="Normal"/>
    <w:rsid w:val="00BA5945"/>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basedOn w:val="DefaultParagraphFont"/>
    <w:rsid w:val="00BA5945"/>
    <w:rPr>
      <w:rFonts w:ascii="Arial" w:hAnsi="Arial"/>
      <w:b/>
      <w:caps/>
      <w:sz w:val="20"/>
    </w:rPr>
  </w:style>
  <w:style w:type="paragraph" w:customStyle="1" w:styleId="ELEXPAktoPriemimoDataIrNumeris">
    <w:name w:val="ELEX_P_AktoPriemimoDataIrNumeris"/>
    <w:basedOn w:val="Normal"/>
    <w:next w:val="Normal"/>
    <w:rsid w:val="00BA5945"/>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basedOn w:val="DefaultParagraphFont"/>
    <w:rsid w:val="00BA5945"/>
    <w:rPr>
      <w:rFonts w:ascii="Arial" w:hAnsi="Arial"/>
      <w:sz w:val="20"/>
    </w:rPr>
  </w:style>
  <w:style w:type="character" w:customStyle="1" w:styleId="ELEXCPriemimoVieta">
    <w:name w:val="ELEX_C_PriemimoVieta"/>
    <w:basedOn w:val="DefaultParagraphFont"/>
    <w:rsid w:val="00BA5945"/>
    <w:rPr>
      <w:rFonts w:ascii="Arial" w:hAnsi="Arial"/>
      <w:sz w:val="20"/>
    </w:rPr>
  </w:style>
  <w:style w:type="character" w:customStyle="1" w:styleId="ELEXCKeiciamoAktoAtributai">
    <w:name w:val="ELEX_C_KeiciamoAktoAtributai"/>
    <w:basedOn w:val="DefaultParagraphFont"/>
    <w:rsid w:val="00BA5945"/>
    <w:rPr>
      <w:rFonts w:ascii="Arial" w:hAnsi="Arial"/>
      <w:sz w:val="20"/>
    </w:rPr>
  </w:style>
  <w:style w:type="character" w:customStyle="1" w:styleId="ELEXCHerbas">
    <w:name w:val="ELEX_C_Herbas"/>
    <w:basedOn w:val="DefaultParagraphFont"/>
    <w:rsid w:val="00BA5945"/>
    <w:rPr>
      <w:rFonts w:ascii="Arial" w:hAnsi="Arial"/>
      <w:sz w:val="20"/>
    </w:rPr>
  </w:style>
  <w:style w:type="character" w:customStyle="1" w:styleId="ELEXCTekstas">
    <w:name w:val="ELEX_C_Tekstas"/>
    <w:basedOn w:val="DefaultParagraphFont"/>
    <w:rsid w:val="00BA5945"/>
    <w:rPr>
      <w:rFonts w:ascii="Arial" w:hAnsi="Arial"/>
      <w:sz w:val="20"/>
    </w:rPr>
  </w:style>
  <w:style w:type="character" w:customStyle="1" w:styleId="ELEXCStraipsnioPavadinimas">
    <w:name w:val="ELEX_C_StraipsnioPavadinimas"/>
    <w:basedOn w:val="DefaultParagraphFont"/>
    <w:rsid w:val="00BA5945"/>
    <w:rPr>
      <w:rFonts w:ascii="Arial" w:hAnsi="Arial"/>
      <w:sz w:val="20"/>
    </w:rPr>
  </w:style>
  <w:style w:type="character" w:customStyle="1" w:styleId="ELEXCDaliesPavadinimas">
    <w:name w:val="ELEX_C_DaliesPavadinimas"/>
    <w:basedOn w:val="DefaultParagraphFont"/>
    <w:rsid w:val="00BA5945"/>
    <w:rPr>
      <w:rFonts w:ascii="Arial" w:hAnsi="Arial"/>
      <w:sz w:val="20"/>
    </w:rPr>
  </w:style>
  <w:style w:type="character" w:customStyle="1" w:styleId="ELEXCStraipsnis">
    <w:name w:val="ELEX_C_Straipsnis"/>
    <w:basedOn w:val="DefaultParagraphFont"/>
    <w:rsid w:val="00BA5945"/>
    <w:rPr>
      <w:rFonts w:ascii="Arial" w:hAnsi="Arial"/>
      <w:sz w:val="20"/>
    </w:rPr>
  </w:style>
  <w:style w:type="character" w:customStyle="1" w:styleId="ELEXCPastraipa">
    <w:name w:val="ELEX_C_Pastraipa"/>
    <w:basedOn w:val="DefaultParagraphFont"/>
    <w:rsid w:val="00BA5945"/>
    <w:rPr>
      <w:rFonts w:ascii="Arial" w:hAnsi="Arial"/>
      <w:sz w:val="20"/>
    </w:rPr>
  </w:style>
  <w:style w:type="character" w:customStyle="1" w:styleId="ELEXCPunktas">
    <w:name w:val="ELEX_C_Punktas"/>
    <w:basedOn w:val="DefaultParagraphFont"/>
    <w:rsid w:val="00BA5945"/>
    <w:rPr>
      <w:rFonts w:ascii="Arial" w:hAnsi="Arial"/>
      <w:sz w:val="20"/>
    </w:rPr>
  </w:style>
  <w:style w:type="character" w:customStyle="1" w:styleId="ELEXCSignatura">
    <w:name w:val="ELEX_C_Signatura"/>
    <w:basedOn w:val="DefaultParagraphFont"/>
    <w:rsid w:val="00BA5945"/>
    <w:rPr>
      <w:rFonts w:ascii="Arial" w:hAnsi="Arial"/>
      <w:sz w:val="20"/>
    </w:rPr>
  </w:style>
  <w:style w:type="character" w:customStyle="1" w:styleId="ELEXCPriedas">
    <w:name w:val="ELEX_C_Priedas"/>
    <w:basedOn w:val="DefaultParagraphFont"/>
    <w:rsid w:val="00BA5945"/>
    <w:rPr>
      <w:rFonts w:ascii="Arial" w:hAnsi="Arial"/>
      <w:sz w:val="20"/>
    </w:rPr>
  </w:style>
  <w:style w:type="character" w:customStyle="1" w:styleId="ELEXCPriedoPavadinimas">
    <w:name w:val="ELEX_C_PriedoPavadinimas"/>
    <w:basedOn w:val="DefaultParagraphFont"/>
    <w:rsid w:val="00BA5945"/>
    <w:rPr>
      <w:rFonts w:ascii="Arial" w:hAnsi="Arial"/>
      <w:sz w:val="20"/>
    </w:rPr>
  </w:style>
  <w:style w:type="character" w:customStyle="1" w:styleId="ELEXCPriedoPatvirtinimoAtributai">
    <w:name w:val="ELEX_C_PriedoPatvirtinimoAtributai"/>
    <w:basedOn w:val="DefaultParagraphFont"/>
    <w:rsid w:val="00BA5945"/>
    <w:rPr>
      <w:rFonts w:ascii="Arial" w:hAnsi="Arial"/>
      <w:sz w:val="20"/>
    </w:rPr>
  </w:style>
  <w:style w:type="paragraph" w:customStyle="1" w:styleId="ELEXPPriemimoVieta">
    <w:name w:val="ELEX_P_PriemimoVieta"/>
    <w:basedOn w:val="Normal"/>
    <w:next w:val="Normal"/>
    <w:rsid w:val="00BA5945"/>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BA5945"/>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BA5945"/>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BA5945"/>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BA5945"/>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BA5945"/>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BA5945"/>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BA5945"/>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BA5945"/>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BA5945"/>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BA5945"/>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BA5945"/>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BA5945"/>
    <w:pPr>
      <w:spacing w:after="0" w:line="240" w:lineRule="auto"/>
      <w:ind w:firstLine="720"/>
      <w:jc w:val="right"/>
    </w:pPr>
    <w:rPr>
      <w:rFonts w:ascii="Arial" w:eastAsia="Times New Roman" w:hAnsi="Arial" w:cs="Times New Roman"/>
      <w:sz w:val="20"/>
      <w:szCs w:val="20"/>
    </w:rPr>
  </w:style>
  <w:style w:type="character" w:customStyle="1" w:styleId="FontStyle177">
    <w:name w:val="Font Style177"/>
    <w:basedOn w:val="DefaultParagraphFont"/>
    <w:rsid w:val="00BA5945"/>
    <w:rPr>
      <w:rFonts w:ascii="Times New Roman" w:hAnsi="Times New Roman" w:cs="Times New Roman" w:hint="default"/>
      <w:sz w:val="14"/>
      <w:szCs w:val="14"/>
    </w:rPr>
  </w:style>
  <w:style w:type="paragraph" w:styleId="NormalWeb">
    <w:name w:val="Normal (Web)"/>
    <w:basedOn w:val="Normal"/>
    <w:uiPriority w:val="99"/>
    <w:unhideWhenUsed/>
    <w:rsid w:val="00BA59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BA5945"/>
    <w:rPr>
      <w:b/>
      <w:bCs/>
      <w:i w:val="0"/>
      <w:iCs w:val="0"/>
    </w:rPr>
  </w:style>
  <w:style w:type="character" w:customStyle="1" w:styleId="st1">
    <w:name w:val="st1"/>
    <w:basedOn w:val="DefaultParagraphFont"/>
    <w:rsid w:val="00BA5945"/>
  </w:style>
  <w:style w:type="paragraph" w:customStyle="1" w:styleId="tajtin">
    <w:name w:val="tajtin"/>
    <w:basedOn w:val="Normal"/>
    <w:rsid w:val="00BA594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rsid w:val="00BA594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BA5945"/>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HTMLPreformatted">
    <w:name w:val="HTML Preformatted"/>
    <w:basedOn w:val="Normal"/>
    <w:link w:val="HTMLPreformattedChar"/>
    <w:semiHidden/>
    <w:unhideWhenUsed/>
    <w:rsid w:val="00BA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semiHidden/>
    <w:rsid w:val="00BA5945"/>
    <w:rPr>
      <w:rFonts w:ascii="Courier New" w:eastAsia="Times New Roman" w:hAnsi="Courier New" w:cs="Courier New"/>
      <w:sz w:val="20"/>
      <w:szCs w:val="20"/>
      <w:lang w:eastAsia="lt-LT"/>
    </w:rPr>
  </w:style>
  <w:style w:type="paragraph" w:customStyle="1" w:styleId="tartin">
    <w:name w:val="tartin"/>
    <w:basedOn w:val="Normal"/>
    <w:rsid w:val="00BA594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Normal"/>
    <w:rsid w:val="00BA594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ltip">
    <w:name w:val="taltip"/>
    <w:basedOn w:val="Normal"/>
    <w:rsid w:val="00BA594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
    <w:name w:val="n"/>
    <w:basedOn w:val="Normal"/>
    <w:rsid w:val="00BA594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1419</TotalTime>
  <Pages>6</Pages>
  <Words>5040</Words>
  <Characters>2874</Characters>
  <Application>Microsoft Office Word</Application>
  <DocSecurity>0</DocSecurity>
  <Lines>23</Lines>
  <Paragraphs>15</Paragraphs>
  <ScaleCrop>false</ScaleCrop>
  <Company/>
  <LinksUpToDate>false</LinksUpToDate>
  <CharactersWithSpaces>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Mocevičius</dc:creator>
  <cp:lastModifiedBy>Nerijus Mocevičius</cp:lastModifiedBy>
  <cp:revision>14</cp:revision>
  <dcterms:created xsi:type="dcterms:W3CDTF">2016-12-01T13:54:00Z</dcterms:created>
  <dcterms:modified xsi:type="dcterms:W3CDTF">2017-05-24T12:38:00Z</dcterms:modified>
</cp:coreProperties>
</file>