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003"/>
      </w:tblGrid>
      <w:tr w:rsidR="00FA7C02" w:rsidRPr="00E41F03" w:rsidTr="00C3117B">
        <w:trPr>
          <w:jc w:val="center"/>
        </w:trPr>
        <w:tc>
          <w:tcPr>
            <w:tcW w:w="9003" w:type="dxa"/>
            <w:shd w:val="clear" w:color="auto" w:fill="auto"/>
          </w:tcPr>
          <w:p w:rsidR="00311083" w:rsidRPr="00D05275" w:rsidRDefault="00281CB2" w:rsidP="000639DA">
            <w:pPr>
              <w:spacing w:after="0" w:line="240" w:lineRule="auto"/>
              <w:jc w:val="center"/>
              <w:rPr>
                <w:rFonts w:ascii="Times New Roman" w:hAnsi="Times New Roman"/>
                <w:b/>
                <w:sz w:val="24"/>
                <w:szCs w:val="24"/>
              </w:rPr>
            </w:pPr>
            <w:r w:rsidRPr="00D05275">
              <w:rPr>
                <w:b/>
              </w:rPr>
              <w:t xml:space="preserve"> </w:t>
            </w:r>
            <w:r w:rsidRPr="00D05275">
              <w:rPr>
                <w:rFonts w:ascii="Times New Roman" w:hAnsi="Times New Roman"/>
                <w:b/>
                <w:sz w:val="24"/>
                <w:szCs w:val="24"/>
              </w:rPr>
              <w:t>LIETUVOS RESPUBLIKOS ŪKIO MINISTERIJA</w:t>
            </w:r>
          </w:p>
          <w:p w:rsidR="0023669D" w:rsidRDefault="0023669D" w:rsidP="00BD1B3D">
            <w:pPr>
              <w:spacing w:after="0" w:line="240" w:lineRule="auto"/>
              <w:jc w:val="center"/>
            </w:pPr>
          </w:p>
          <w:p w:rsidR="00FA7C02" w:rsidRPr="00E41F03" w:rsidRDefault="0068465E" w:rsidP="009B152E">
            <w:pPr>
              <w:spacing w:after="0" w:line="240" w:lineRule="auto"/>
              <w:jc w:val="center"/>
              <w:rPr>
                <w:rFonts w:ascii="Times New Roman" w:hAnsi="Times New Roman"/>
                <w:b/>
                <w:kern w:val="16"/>
                <w:sz w:val="24"/>
                <w:szCs w:val="24"/>
              </w:rPr>
            </w:pPr>
            <w:r>
              <w:rPr>
                <w:rFonts w:ascii="Times New Roman" w:hAnsi="Times New Roman"/>
                <w:b/>
                <w:kern w:val="16"/>
                <w:sz w:val="24"/>
                <w:szCs w:val="24"/>
              </w:rPr>
              <w:t xml:space="preserve"> </w:t>
            </w:r>
            <w:r w:rsidR="009B152E">
              <w:rPr>
                <w:rFonts w:ascii="Times New Roman" w:hAnsi="Times New Roman"/>
                <w:b/>
                <w:kern w:val="16"/>
                <w:sz w:val="24"/>
                <w:szCs w:val="24"/>
              </w:rPr>
              <w:t>VERSLO PRADŽIOS</w:t>
            </w:r>
            <w:r w:rsidR="00C61E5B">
              <w:rPr>
                <w:rFonts w:ascii="Times New Roman" w:hAnsi="Times New Roman"/>
                <w:b/>
                <w:kern w:val="16"/>
                <w:sz w:val="24"/>
                <w:szCs w:val="24"/>
              </w:rPr>
              <w:t>,</w:t>
            </w:r>
            <w:r w:rsidR="009B152E">
              <w:rPr>
                <w:rFonts w:ascii="Times New Roman" w:hAnsi="Times New Roman"/>
                <w:b/>
                <w:kern w:val="16"/>
                <w:sz w:val="24"/>
                <w:szCs w:val="24"/>
              </w:rPr>
              <w:t xml:space="preserve"> PLĖTROS</w:t>
            </w:r>
            <w:r w:rsidR="00C61E5B">
              <w:rPr>
                <w:rFonts w:ascii="Times New Roman" w:hAnsi="Times New Roman"/>
                <w:b/>
                <w:kern w:val="16"/>
                <w:sz w:val="24"/>
                <w:szCs w:val="24"/>
              </w:rPr>
              <w:t xml:space="preserve"> IR EKSPORTO</w:t>
            </w:r>
            <w:r w:rsidR="009B152E">
              <w:rPr>
                <w:rFonts w:ascii="Times New Roman" w:hAnsi="Times New Roman"/>
                <w:b/>
                <w:kern w:val="16"/>
                <w:sz w:val="24"/>
                <w:szCs w:val="24"/>
              </w:rPr>
              <w:t xml:space="preserve"> KONSULTACIJŲ </w:t>
            </w:r>
            <w:r w:rsidR="00346D8B">
              <w:rPr>
                <w:rFonts w:ascii="Times New Roman" w:hAnsi="Times New Roman"/>
                <w:b/>
                <w:kern w:val="16"/>
                <w:sz w:val="24"/>
                <w:szCs w:val="24"/>
              </w:rPr>
              <w:t>FIKSUOTŲJŲ ĮKAINIŲ</w:t>
            </w:r>
            <w:r>
              <w:rPr>
                <w:rFonts w:ascii="Times New Roman" w:hAnsi="Times New Roman"/>
                <w:b/>
                <w:kern w:val="16"/>
                <w:sz w:val="24"/>
                <w:szCs w:val="24"/>
              </w:rPr>
              <w:t xml:space="preserve"> </w:t>
            </w:r>
            <w:r w:rsidR="00BD1B3D">
              <w:rPr>
                <w:rFonts w:ascii="Times New Roman" w:hAnsi="Times New Roman"/>
                <w:b/>
                <w:kern w:val="16"/>
                <w:sz w:val="24"/>
                <w:szCs w:val="24"/>
              </w:rPr>
              <w:t xml:space="preserve">NUSTATYMO </w:t>
            </w:r>
            <w:r w:rsidR="009C395C">
              <w:rPr>
                <w:rFonts w:ascii="Times New Roman" w:hAnsi="Times New Roman"/>
                <w:b/>
                <w:kern w:val="16"/>
                <w:sz w:val="24"/>
                <w:szCs w:val="24"/>
              </w:rPr>
              <w:t>TYRIMO ATASKAITA</w:t>
            </w:r>
          </w:p>
        </w:tc>
      </w:tr>
      <w:tr w:rsidR="00FA7C02" w:rsidRPr="00E41F03" w:rsidTr="00C3117B">
        <w:trPr>
          <w:jc w:val="center"/>
        </w:trPr>
        <w:tc>
          <w:tcPr>
            <w:tcW w:w="9003" w:type="dxa"/>
            <w:shd w:val="clear" w:color="auto" w:fill="auto"/>
          </w:tcPr>
          <w:p w:rsidR="00BD1B3D" w:rsidRDefault="00BD1B3D" w:rsidP="00BD1B3D">
            <w:pPr>
              <w:spacing w:after="0" w:line="240" w:lineRule="auto"/>
              <w:ind w:firstLine="284"/>
              <w:rPr>
                <w:rFonts w:ascii="Times New Roman" w:hAnsi="Times New Roman"/>
                <w:i/>
                <w:sz w:val="20"/>
                <w:szCs w:val="20"/>
              </w:rPr>
            </w:pPr>
          </w:p>
          <w:p w:rsidR="00311083" w:rsidRDefault="00C61E5B" w:rsidP="003256ED">
            <w:pPr>
              <w:spacing w:after="0" w:line="240" w:lineRule="auto"/>
              <w:ind w:hanging="1"/>
              <w:jc w:val="center"/>
              <w:rPr>
                <w:rFonts w:ascii="Times New Roman" w:hAnsi="Times New Roman"/>
                <w:i/>
                <w:sz w:val="20"/>
                <w:szCs w:val="20"/>
              </w:rPr>
            </w:pPr>
            <w:r>
              <w:rPr>
                <w:rFonts w:ascii="Times New Roman" w:hAnsi="Times New Roman"/>
                <w:i/>
                <w:sz w:val="20"/>
                <w:szCs w:val="20"/>
              </w:rPr>
              <w:t>2017</w:t>
            </w:r>
            <w:r w:rsidR="003256ED">
              <w:rPr>
                <w:rFonts w:ascii="Times New Roman" w:hAnsi="Times New Roman"/>
                <w:i/>
                <w:sz w:val="20"/>
                <w:szCs w:val="20"/>
              </w:rPr>
              <w:t>-</w:t>
            </w:r>
            <w:r w:rsidR="00F25B9D">
              <w:rPr>
                <w:rFonts w:ascii="Times New Roman" w:hAnsi="Times New Roman"/>
                <w:i/>
                <w:sz w:val="20"/>
                <w:szCs w:val="20"/>
              </w:rPr>
              <w:t>04-21</w:t>
            </w:r>
          </w:p>
          <w:p w:rsidR="00BD1B3D" w:rsidRPr="009C395C" w:rsidRDefault="00BD1B3D" w:rsidP="00BD1B3D">
            <w:pPr>
              <w:spacing w:after="0" w:line="240" w:lineRule="auto"/>
              <w:ind w:firstLine="284"/>
              <w:jc w:val="center"/>
              <w:rPr>
                <w:rFonts w:ascii="Times New Roman" w:hAnsi="Times New Roman"/>
                <w:i/>
                <w:sz w:val="20"/>
                <w:szCs w:val="20"/>
              </w:rPr>
            </w:pPr>
          </w:p>
        </w:tc>
      </w:tr>
    </w:tbl>
    <w:p w:rsidR="00C3117B" w:rsidRDefault="00C3117B" w:rsidP="00BB3BD5">
      <w:pPr>
        <w:spacing w:after="0" w:line="24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w:t>
      </w:r>
      <w:r w:rsidR="0068465E">
        <w:rPr>
          <w:rFonts w:ascii="Times New Roman" w:hAnsi="Times New Roman"/>
          <w:b/>
          <w:sz w:val="24"/>
          <w:szCs w:val="24"/>
        </w:rPr>
        <w:t>DAS</w:t>
      </w:r>
    </w:p>
    <w:p w:rsidR="00C61E5B" w:rsidRDefault="000551A9" w:rsidP="000551A9">
      <w:pPr>
        <w:spacing w:before="240"/>
        <w:ind w:firstLine="709"/>
        <w:jc w:val="both"/>
        <w:rPr>
          <w:rFonts w:ascii="Times New Roman" w:hAnsi="Times New Roman"/>
        </w:rPr>
      </w:pPr>
      <w:bookmarkStart w:id="0" w:name="_GoBack"/>
      <w:r>
        <w:rPr>
          <w:rFonts w:ascii="Times New Roman" w:hAnsi="Times New Roman"/>
        </w:rPr>
        <w:t>Verslo pradžios</w:t>
      </w:r>
      <w:r w:rsidR="00C61E5B">
        <w:rPr>
          <w:rFonts w:ascii="Times New Roman" w:hAnsi="Times New Roman"/>
        </w:rPr>
        <w:t>,</w:t>
      </w:r>
      <w:r>
        <w:rPr>
          <w:rFonts w:ascii="Times New Roman" w:hAnsi="Times New Roman"/>
        </w:rPr>
        <w:t xml:space="preserve"> plėtros</w:t>
      </w:r>
      <w:r w:rsidR="00C61E5B">
        <w:rPr>
          <w:rFonts w:ascii="Times New Roman" w:hAnsi="Times New Roman"/>
        </w:rPr>
        <w:t xml:space="preserve"> ir eksporto</w:t>
      </w:r>
      <w:r>
        <w:rPr>
          <w:rFonts w:ascii="Times New Roman" w:hAnsi="Times New Roman"/>
        </w:rPr>
        <w:t xml:space="preserve"> konsultacijų fiksuotųjų įkainių nustatymo </w:t>
      </w:r>
      <w:r w:rsidRPr="0068465E">
        <w:rPr>
          <w:rFonts w:ascii="Times New Roman" w:hAnsi="Times New Roman"/>
        </w:rPr>
        <w:t xml:space="preserve">tyrimu </w:t>
      </w:r>
      <w:bookmarkEnd w:id="0"/>
      <w:r w:rsidRPr="0068465E">
        <w:rPr>
          <w:rFonts w:ascii="Times New Roman" w:hAnsi="Times New Roman"/>
        </w:rPr>
        <w:t>siekiama nustatyti</w:t>
      </w:r>
      <w:r>
        <w:rPr>
          <w:rFonts w:ascii="Times New Roman" w:hAnsi="Times New Roman"/>
        </w:rPr>
        <w:t xml:space="preserve"> verslo konsultacijų fiksuotuosius įkainius</w:t>
      </w:r>
      <w:r w:rsidRPr="0068465E">
        <w:rPr>
          <w:rFonts w:ascii="Times New Roman" w:hAnsi="Times New Roman"/>
        </w:rPr>
        <w:t xml:space="preserve">, teikiant konsultacijas konkrečiomis verslo konsultavimo temomis ir potemėmis, nurodytomis Lietuvos Respublikos ūkio ministro 2015 m. rugsėjo 4 d. įsakyme Nr. 4-558 „Dėl nacionalinio verslo konsultantų tinklo veiklos organizavimo ir administravimo tvarkos aprašo patvirtinimo“. </w:t>
      </w:r>
      <w:r>
        <w:rPr>
          <w:rFonts w:ascii="Times New Roman" w:hAnsi="Times New Roman"/>
        </w:rPr>
        <w:t>Minėtame apraše nurodytos temos skirstomos į</w:t>
      </w:r>
      <w:r w:rsidR="00C61E5B">
        <w:rPr>
          <w:rFonts w:ascii="Times New Roman" w:hAnsi="Times New Roman"/>
        </w:rPr>
        <w:t>:</w:t>
      </w:r>
    </w:p>
    <w:p w:rsidR="00C61E5B" w:rsidRDefault="000551A9" w:rsidP="00D05275">
      <w:pPr>
        <w:numPr>
          <w:ilvl w:val="0"/>
          <w:numId w:val="23"/>
        </w:numPr>
        <w:spacing w:after="0"/>
        <w:ind w:left="567" w:hanging="357"/>
        <w:jc w:val="both"/>
        <w:rPr>
          <w:rFonts w:ascii="Times New Roman" w:hAnsi="Times New Roman"/>
        </w:rPr>
      </w:pPr>
      <w:r w:rsidRPr="00FF61D9">
        <w:rPr>
          <w:rFonts w:ascii="Times New Roman" w:hAnsi="Times New Roman"/>
        </w:rPr>
        <w:t>verslo pradžios konsultacijų temas, kurios skirtos konsultuoti įmonėms, veikiančioms ne ilgiau nei viene</w:t>
      </w:r>
      <w:r w:rsidRPr="00BD1A9F">
        <w:rPr>
          <w:rFonts w:ascii="Times New Roman" w:hAnsi="Times New Roman"/>
        </w:rPr>
        <w:t xml:space="preserve">rius metus, </w:t>
      </w:r>
    </w:p>
    <w:p w:rsidR="00C61E5B" w:rsidRPr="00BD1A9F" w:rsidRDefault="000551A9" w:rsidP="00D05275">
      <w:pPr>
        <w:numPr>
          <w:ilvl w:val="0"/>
          <w:numId w:val="23"/>
        </w:numPr>
        <w:spacing w:after="0"/>
        <w:ind w:left="567" w:hanging="357"/>
        <w:jc w:val="both"/>
        <w:rPr>
          <w:rFonts w:ascii="Times New Roman" w:hAnsi="Times New Roman"/>
        </w:rPr>
      </w:pPr>
      <w:r w:rsidRPr="00FF61D9">
        <w:rPr>
          <w:rFonts w:ascii="Times New Roman" w:hAnsi="Times New Roman"/>
        </w:rPr>
        <w:t>verslo plėtros konsultacijų temas, kurios skirtos konsultuoti įmonėms, veikiančioms nuo 1 iki 5 metų</w:t>
      </w:r>
      <w:r w:rsidR="00C61E5B" w:rsidRPr="00BD1A9F">
        <w:rPr>
          <w:rFonts w:ascii="Times New Roman" w:hAnsi="Times New Roman"/>
        </w:rPr>
        <w:t xml:space="preserve">, </w:t>
      </w:r>
    </w:p>
    <w:p w:rsidR="00C61E5B" w:rsidRDefault="00C61E5B" w:rsidP="00D05275">
      <w:pPr>
        <w:numPr>
          <w:ilvl w:val="0"/>
          <w:numId w:val="23"/>
        </w:numPr>
        <w:spacing w:after="0"/>
        <w:ind w:left="567" w:hanging="357"/>
        <w:jc w:val="both"/>
        <w:rPr>
          <w:rFonts w:ascii="Times New Roman" w:hAnsi="Times New Roman"/>
        </w:rPr>
      </w:pPr>
      <w:r w:rsidRPr="00C61E5B">
        <w:rPr>
          <w:rFonts w:ascii="Times New Roman" w:hAnsi="Times New Roman"/>
        </w:rPr>
        <w:t>eksporto konsultacijų</w:t>
      </w:r>
      <w:r>
        <w:rPr>
          <w:rFonts w:ascii="Times New Roman" w:hAnsi="Times New Roman"/>
        </w:rPr>
        <w:t xml:space="preserve"> temas</w:t>
      </w:r>
      <w:r w:rsidRPr="00C61E5B">
        <w:rPr>
          <w:rFonts w:ascii="Times New Roman" w:hAnsi="Times New Roman"/>
        </w:rPr>
        <w:t xml:space="preserve">, </w:t>
      </w:r>
      <w:r>
        <w:rPr>
          <w:rFonts w:ascii="Times New Roman" w:hAnsi="Times New Roman"/>
        </w:rPr>
        <w:t xml:space="preserve">kurios skirtos konsultuoti įmonėms, veikiančioms ne ilgiau nei </w:t>
      </w:r>
      <w:r w:rsidRPr="00C61E5B">
        <w:rPr>
          <w:rFonts w:ascii="Times New Roman" w:hAnsi="Times New Roman"/>
        </w:rPr>
        <w:t>3 met</w:t>
      </w:r>
      <w:r>
        <w:rPr>
          <w:rFonts w:ascii="Times New Roman" w:hAnsi="Times New Roman"/>
        </w:rPr>
        <w:t>ai,</w:t>
      </w:r>
    </w:p>
    <w:p w:rsidR="00C61E5B" w:rsidRPr="00BD1A9F" w:rsidRDefault="00C61E5B" w:rsidP="00D05275">
      <w:pPr>
        <w:numPr>
          <w:ilvl w:val="0"/>
          <w:numId w:val="23"/>
        </w:numPr>
        <w:spacing w:after="0"/>
        <w:ind w:left="567" w:hanging="357"/>
        <w:jc w:val="both"/>
        <w:rPr>
          <w:rFonts w:ascii="Times New Roman" w:hAnsi="Times New Roman"/>
        </w:rPr>
      </w:pPr>
      <w:r w:rsidRPr="00FF61D9">
        <w:rPr>
          <w:rFonts w:ascii="Times New Roman" w:hAnsi="Times New Roman"/>
        </w:rPr>
        <w:t xml:space="preserve">eksporto konsultacijų temas, kurios skirtos konsultuoti įmonėms, veikiančioms ilgiau </w:t>
      </w:r>
      <w:r w:rsidRPr="00BD1A9F">
        <w:rPr>
          <w:rFonts w:ascii="Times New Roman" w:hAnsi="Times New Roman"/>
        </w:rPr>
        <w:t>kaip 3 metai,</w:t>
      </w:r>
    </w:p>
    <w:p w:rsidR="00C61E5B" w:rsidRPr="00B0078C" w:rsidRDefault="00C61E5B" w:rsidP="00D05275">
      <w:pPr>
        <w:numPr>
          <w:ilvl w:val="0"/>
          <w:numId w:val="23"/>
        </w:numPr>
        <w:spacing w:after="0"/>
        <w:ind w:left="567" w:hanging="357"/>
        <w:jc w:val="both"/>
        <w:rPr>
          <w:rFonts w:ascii="Times New Roman" w:hAnsi="Times New Roman"/>
        </w:rPr>
      </w:pPr>
      <w:r w:rsidRPr="00B0078C">
        <w:rPr>
          <w:rFonts w:ascii="Times New Roman" w:hAnsi="Times New Roman"/>
        </w:rPr>
        <w:t>ekoinovacijų konsultacijų temų.</w:t>
      </w:r>
    </w:p>
    <w:p w:rsidR="0076296B" w:rsidRDefault="0076296B" w:rsidP="00FF61D9">
      <w:pPr>
        <w:spacing w:before="240"/>
        <w:ind w:firstLine="709"/>
        <w:jc w:val="both"/>
        <w:rPr>
          <w:rFonts w:ascii="Times New Roman" w:hAnsi="Times New Roman"/>
        </w:rPr>
      </w:pPr>
      <w:r w:rsidRPr="0068465E">
        <w:rPr>
          <w:rFonts w:ascii="Times New Roman" w:hAnsi="Times New Roman"/>
        </w:rPr>
        <w:t xml:space="preserve">Siekiant sumažinti administracinę naštą priemonės </w:t>
      </w:r>
      <w:r w:rsidRPr="008E198E">
        <w:rPr>
          <w:rFonts w:ascii="Times New Roman" w:hAnsi="Times New Roman"/>
        </w:rPr>
        <w:t>projektų vykdytojams, deklaruojantiems projekto įgyvendinimo metu patiriamas konsultacijų verslo klausimais išlaidas, Lietuvos Respublikos ūkio ministerija numato šio tipo išlaidoms taikyti fiksuotuosius įkainius.</w:t>
      </w:r>
      <w:r w:rsidR="002667AE">
        <w:rPr>
          <w:rFonts w:ascii="Times New Roman" w:hAnsi="Times New Roman"/>
        </w:rPr>
        <w:t xml:space="preserve"> </w:t>
      </w:r>
      <w:r w:rsidRPr="008E198E">
        <w:rPr>
          <w:rFonts w:ascii="Times New Roman" w:hAnsi="Times New Roman"/>
        </w:rPr>
        <w:t>Taikant verslo konsultacijų</w:t>
      </w:r>
      <w:r w:rsidRPr="0068465E">
        <w:rPr>
          <w:rFonts w:ascii="Times New Roman" w:hAnsi="Times New Roman"/>
        </w:rPr>
        <w:t xml:space="preserve"> fiksuotuosius įkainius pareiškėjai, rengdami paraiškas, galės tiksliau planuoti būsimas projekto išlaidas, o projektų vykdytojams bus sudarytos sąlygos paprasčiau atsiskaityt</w:t>
      </w:r>
      <w:r>
        <w:rPr>
          <w:rFonts w:ascii="Times New Roman" w:hAnsi="Times New Roman"/>
        </w:rPr>
        <w:t>i už projekto lėšų panaudojimą.</w:t>
      </w:r>
    </w:p>
    <w:p w:rsidR="0068465E" w:rsidRPr="0068465E" w:rsidRDefault="0068465E" w:rsidP="009F2C2D">
      <w:pPr>
        <w:spacing w:before="120" w:after="120"/>
        <w:ind w:firstLine="709"/>
        <w:jc w:val="both"/>
        <w:rPr>
          <w:rFonts w:ascii="Times New Roman" w:hAnsi="Times New Roman"/>
        </w:rPr>
      </w:pPr>
      <w:r w:rsidRPr="0068465E">
        <w:rPr>
          <w:rFonts w:ascii="Times New Roman" w:hAnsi="Times New Roman"/>
        </w:rPr>
        <w:t xml:space="preserve">Tyrimą, remiantis 2015 m. rugsėjo 10 d. </w:t>
      </w:r>
      <w:r w:rsidR="0076296B">
        <w:rPr>
          <w:rFonts w:ascii="Times New Roman" w:hAnsi="Times New Roman"/>
        </w:rPr>
        <w:t>r</w:t>
      </w:r>
      <w:r w:rsidRPr="0068465E">
        <w:rPr>
          <w:rFonts w:ascii="Times New Roman" w:hAnsi="Times New Roman"/>
        </w:rPr>
        <w:t xml:space="preserve">inkos tyrimo, siekiant nustatyti </w:t>
      </w:r>
      <w:r w:rsidR="002667AE">
        <w:rPr>
          <w:rFonts w:ascii="Times New Roman" w:hAnsi="Times New Roman"/>
        </w:rPr>
        <w:t>v</w:t>
      </w:r>
      <w:r w:rsidR="0076296B">
        <w:rPr>
          <w:rFonts w:ascii="Times New Roman" w:hAnsi="Times New Roman"/>
        </w:rPr>
        <w:t>erslo pradžios ir verslo plėtros konsultacijų</w:t>
      </w:r>
      <w:r w:rsidR="002667AE">
        <w:rPr>
          <w:rFonts w:ascii="Times New Roman" w:hAnsi="Times New Roman"/>
        </w:rPr>
        <w:t xml:space="preserve"> krypčių</w:t>
      </w:r>
      <w:r w:rsidR="0076296B">
        <w:rPr>
          <w:rFonts w:ascii="Times New Roman" w:hAnsi="Times New Roman"/>
        </w:rPr>
        <w:t xml:space="preserve"> fiksuotuosius įkainius</w:t>
      </w:r>
      <w:r w:rsidRPr="0068465E">
        <w:rPr>
          <w:rFonts w:ascii="Times New Roman" w:hAnsi="Times New Roman"/>
        </w:rPr>
        <w:t xml:space="preserve">, paslaugų viešojo pirkimo sutartimi, atliko viešosios politikos analizės ir konsultacijų įmonė </w:t>
      </w:r>
      <w:r w:rsidR="00585DF0" w:rsidRPr="00BE2E30">
        <w:rPr>
          <w:rFonts w:ascii="Times New Roman" w:hAnsi="Times New Roman"/>
          <w:b/>
        </w:rPr>
        <w:t xml:space="preserve">UAB </w:t>
      </w:r>
      <w:r w:rsidRPr="00BE2E30">
        <w:rPr>
          <w:rFonts w:ascii="Times New Roman" w:hAnsi="Times New Roman"/>
          <w:b/>
        </w:rPr>
        <w:t>„</w:t>
      </w:r>
      <w:r w:rsidRPr="00585DF0">
        <w:rPr>
          <w:rFonts w:ascii="Times New Roman" w:hAnsi="Times New Roman"/>
          <w:b/>
          <w:bCs/>
        </w:rPr>
        <w:t>BGI Consulting</w:t>
      </w:r>
      <w:r w:rsidRPr="0068465E">
        <w:rPr>
          <w:rFonts w:ascii="Times New Roman" w:hAnsi="Times New Roman"/>
        </w:rPr>
        <w:t>“.</w:t>
      </w:r>
      <w:r w:rsidR="006A77D5">
        <w:rPr>
          <w:rFonts w:ascii="Times New Roman" w:hAnsi="Times New Roman"/>
        </w:rPr>
        <w:t xml:space="preserve"> Remiantis 2017 m. vasario 7 d. rinkos tyrimu, </w:t>
      </w:r>
      <w:r w:rsidR="006A77D5" w:rsidRPr="00D05275">
        <w:rPr>
          <w:rFonts w:ascii="Times New Roman" w:hAnsi="Times New Roman"/>
          <w:b/>
        </w:rPr>
        <w:t>Lietuvos Respublikos ūkio ministerija</w:t>
      </w:r>
      <w:r w:rsidR="006A77D5">
        <w:rPr>
          <w:rFonts w:ascii="Times New Roman" w:hAnsi="Times New Roman"/>
        </w:rPr>
        <w:t xml:space="preserve"> papildė Verslo pradžios ir verslo plėtros konsultacijų fiksuotųjų įkainių nustatymo </w:t>
      </w:r>
      <w:r w:rsidR="006A77D5" w:rsidRPr="0068465E">
        <w:rPr>
          <w:rFonts w:ascii="Times New Roman" w:hAnsi="Times New Roman"/>
        </w:rPr>
        <w:t>tyrim</w:t>
      </w:r>
      <w:r w:rsidR="006A77D5">
        <w:rPr>
          <w:rFonts w:ascii="Times New Roman" w:hAnsi="Times New Roman"/>
        </w:rPr>
        <w:t>ą (2016 m. liepos 5 d. redakcija)</w:t>
      </w:r>
      <w:r w:rsidR="006A77D5" w:rsidRPr="0068465E">
        <w:rPr>
          <w:rFonts w:ascii="Times New Roman" w:hAnsi="Times New Roman"/>
        </w:rPr>
        <w:t xml:space="preserve"> </w:t>
      </w:r>
      <w:r w:rsidR="006A77D5">
        <w:rPr>
          <w:rFonts w:ascii="Times New Roman" w:hAnsi="Times New Roman"/>
        </w:rPr>
        <w:t>eksporto konsultacijų kryptimi, todėl tyrimo pavadinimas keičiamas</w:t>
      </w:r>
      <w:r w:rsidR="00F868A3">
        <w:rPr>
          <w:rFonts w:ascii="Times New Roman" w:hAnsi="Times New Roman"/>
        </w:rPr>
        <w:t xml:space="preserve"> į</w:t>
      </w:r>
      <w:r w:rsidR="006A77D5">
        <w:rPr>
          <w:rFonts w:ascii="Times New Roman" w:hAnsi="Times New Roman"/>
        </w:rPr>
        <w:t xml:space="preserve"> </w:t>
      </w:r>
      <w:r w:rsidR="006A77D5" w:rsidRPr="00D05275">
        <w:rPr>
          <w:rFonts w:ascii="Times New Roman" w:hAnsi="Times New Roman"/>
          <w:b/>
        </w:rPr>
        <w:t>Verslo pradžios, plėtros ir eksporto konsultacijų fiksuotųjų įkainių nustatymo tyrim</w:t>
      </w:r>
      <w:r w:rsidR="00F868A3" w:rsidRPr="00D05275">
        <w:rPr>
          <w:rFonts w:ascii="Times New Roman" w:hAnsi="Times New Roman"/>
          <w:b/>
        </w:rPr>
        <w:t>as</w:t>
      </w:r>
      <w:r w:rsidR="00F868A3">
        <w:rPr>
          <w:rFonts w:ascii="Times New Roman" w:hAnsi="Times New Roman"/>
        </w:rPr>
        <w:t xml:space="preserve"> (toliau – Tyrimas).</w:t>
      </w:r>
    </w:p>
    <w:p w:rsidR="00BB3BD5" w:rsidRDefault="0068465E" w:rsidP="00BB3BD5">
      <w:pPr>
        <w:spacing w:before="120" w:after="120"/>
        <w:ind w:firstLine="709"/>
        <w:jc w:val="both"/>
        <w:rPr>
          <w:rFonts w:ascii="Times New Roman" w:hAnsi="Times New Roman"/>
        </w:rPr>
      </w:pPr>
      <w:r w:rsidRPr="0068465E">
        <w:rPr>
          <w:rFonts w:ascii="Times New Roman" w:hAnsi="Times New Roman"/>
        </w:rPr>
        <w:t xml:space="preserve">Tyrimo ataskaitoje aprašoma tyrimo vykdytojų naudota </w:t>
      </w:r>
      <w:r w:rsidR="00BB3BD5">
        <w:rPr>
          <w:rFonts w:ascii="Times New Roman" w:hAnsi="Times New Roman"/>
        </w:rPr>
        <w:t>fiksuotųjų įkainių</w:t>
      </w:r>
      <w:r w:rsidRPr="0068465E">
        <w:rPr>
          <w:rFonts w:ascii="Times New Roman" w:hAnsi="Times New Roman"/>
        </w:rPr>
        <w:t xml:space="preserve"> nustatymo metodika ir duomenų šaltiniai, taip pat </w:t>
      </w:r>
      <w:r w:rsidR="00F868A3" w:rsidRPr="0068465E">
        <w:rPr>
          <w:rFonts w:ascii="Times New Roman" w:hAnsi="Times New Roman"/>
        </w:rPr>
        <w:t>pateikiam</w:t>
      </w:r>
      <w:r w:rsidR="00F868A3">
        <w:rPr>
          <w:rFonts w:ascii="Times New Roman" w:hAnsi="Times New Roman"/>
        </w:rPr>
        <w:t>i</w:t>
      </w:r>
      <w:r w:rsidR="00F868A3" w:rsidRPr="0068465E">
        <w:rPr>
          <w:rFonts w:ascii="Times New Roman" w:hAnsi="Times New Roman"/>
        </w:rPr>
        <w:t xml:space="preserve"> </w:t>
      </w:r>
      <w:r w:rsidR="00F868A3" w:rsidRPr="0068465E">
        <w:rPr>
          <w:rFonts w:ascii="Times New Roman" w:hAnsi="Times New Roman"/>
          <w:b/>
        </w:rPr>
        <w:t>ga</w:t>
      </w:r>
      <w:r w:rsidR="00F868A3">
        <w:rPr>
          <w:rFonts w:ascii="Times New Roman" w:hAnsi="Times New Roman"/>
          <w:b/>
        </w:rPr>
        <w:t xml:space="preserve">lutiniai </w:t>
      </w:r>
      <w:r w:rsidR="00D50D6F">
        <w:rPr>
          <w:rFonts w:ascii="Times New Roman" w:hAnsi="Times New Roman"/>
          <w:b/>
        </w:rPr>
        <w:t xml:space="preserve">tyrimo </w:t>
      </w:r>
      <w:r w:rsidR="00F868A3">
        <w:rPr>
          <w:rFonts w:ascii="Times New Roman" w:hAnsi="Times New Roman"/>
          <w:b/>
        </w:rPr>
        <w:t xml:space="preserve">rezultatai </w:t>
      </w:r>
      <w:r w:rsidR="00D50D6F">
        <w:rPr>
          <w:rFonts w:ascii="Times New Roman" w:hAnsi="Times New Roman"/>
          <w:b/>
        </w:rPr>
        <w:t xml:space="preserve">– </w:t>
      </w:r>
      <w:r w:rsidR="00F868A3">
        <w:rPr>
          <w:rFonts w:ascii="Times New Roman" w:hAnsi="Times New Roman"/>
          <w:b/>
        </w:rPr>
        <w:t>trys</w:t>
      </w:r>
      <w:r w:rsidR="00F868A3" w:rsidRPr="0068465E">
        <w:rPr>
          <w:rFonts w:ascii="Times New Roman" w:hAnsi="Times New Roman"/>
          <w:b/>
        </w:rPr>
        <w:t xml:space="preserve"> </w:t>
      </w:r>
      <w:r w:rsidR="00BB3BD5" w:rsidRPr="0068465E">
        <w:rPr>
          <w:rFonts w:ascii="Times New Roman" w:hAnsi="Times New Roman"/>
          <w:b/>
        </w:rPr>
        <w:t>fiksuotieji</w:t>
      </w:r>
      <w:r w:rsidR="00BB3BD5">
        <w:rPr>
          <w:rFonts w:ascii="Times New Roman" w:hAnsi="Times New Roman"/>
          <w:b/>
        </w:rPr>
        <w:t xml:space="preserve"> verslo konsultacijų</w:t>
      </w:r>
      <w:r w:rsidR="00BB3BD5" w:rsidRPr="0068465E">
        <w:rPr>
          <w:rFonts w:ascii="Times New Roman" w:hAnsi="Times New Roman"/>
          <w:b/>
        </w:rPr>
        <w:t xml:space="preserve"> įkainiai,</w:t>
      </w:r>
      <w:r w:rsidR="00BB3BD5">
        <w:rPr>
          <w:rFonts w:ascii="Times New Roman" w:hAnsi="Times New Roman"/>
          <w:b/>
        </w:rPr>
        <w:t xml:space="preserve"> atskirai verslo pradžios</w:t>
      </w:r>
      <w:r w:rsidR="00F868A3">
        <w:rPr>
          <w:rFonts w:ascii="Times New Roman" w:hAnsi="Times New Roman"/>
          <w:b/>
        </w:rPr>
        <w:t>,</w:t>
      </w:r>
      <w:r w:rsidR="00BB3BD5">
        <w:rPr>
          <w:rFonts w:ascii="Times New Roman" w:hAnsi="Times New Roman"/>
          <w:b/>
        </w:rPr>
        <w:t xml:space="preserve"> verslo plėtros</w:t>
      </w:r>
      <w:r w:rsidR="00F868A3">
        <w:rPr>
          <w:rFonts w:ascii="Times New Roman" w:hAnsi="Times New Roman"/>
          <w:b/>
        </w:rPr>
        <w:t xml:space="preserve"> ir eksporto</w:t>
      </w:r>
      <w:r w:rsidR="00BB3BD5">
        <w:rPr>
          <w:rFonts w:ascii="Times New Roman" w:hAnsi="Times New Roman"/>
          <w:b/>
        </w:rPr>
        <w:t xml:space="preserve"> konsultacijoms</w:t>
      </w:r>
      <w:r w:rsidR="0076296B">
        <w:rPr>
          <w:rFonts w:ascii="Times New Roman" w:hAnsi="Times New Roman"/>
          <w:b/>
        </w:rPr>
        <w:t>.</w:t>
      </w:r>
    </w:p>
    <w:p w:rsidR="001B6DA6" w:rsidRPr="000B1B9A" w:rsidRDefault="000B1B9A" w:rsidP="000B1B9A">
      <w:pPr>
        <w:spacing w:before="120" w:after="120"/>
        <w:jc w:val="center"/>
        <w:rPr>
          <w:rFonts w:ascii="Times New Roman" w:hAnsi="Times New Roman"/>
        </w:rPr>
      </w:pPr>
      <w:r>
        <w:rPr>
          <w:rFonts w:ascii="Times New Roman" w:hAnsi="Times New Roman"/>
        </w:rPr>
        <w:br w:type="page"/>
      </w:r>
      <w:r w:rsidR="00341B0A" w:rsidRPr="002875B4">
        <w:rPr>
          <w:rFonts w:ascii="Times New Roman" w:hAnsi="Times New Roman"/>
          <w:b/>
          <w:sz w:val="24"/>
          <w:szCs w:val="24"/>
        </w:rPr>
        <w:lastRenderedPageBreak/>
        <w:t>II</w:t>
      </w:r>
      <w:r w:rsidR="00C3117B">
        <w:rPr>
          <w:rFonts w:ascii="Times New Roman" w:hAnsi="Times New Roman"/>
          <w:b/>
          <w:sz w:val="24"/>
          <w:szCs w:val="24"/>
        </w:rPr>
        <w:t>.</w:t>
      </w:r>
      <w:r w:rsidR="007A2C9A" w:rsidRPr="002875B4">
        <w:rPr>
          <w:rFonts w:ascii="Times New Roman" w:hAnsi="Times New Roman"/>
          <w:b/>
          <w:sz w:val="24"/>
          <w:szCs w:val="24"/>
        </w:rPr>
        <w:t xml:space="preserve"> </w:t>
      </w:r>
      <w:r w:rsidR="00F900EE">
        <w:rPr>
          <w:rFonts w:ascii="Times New Roman" w:hAnsi="Times New Roman"/>
          <w:b/>
          <w:sz w:val="24"/>
          <w:szCs w:val="24"/>
        </w:rPr>
        <w:t>TYRIMO METODIKA</w:t>
      </w:r>
    </w:p>
    <w:p w:rsidR="0062642E" w:rsidRDefault="00E15DC8" w:rsidP="009F2C2D">
      <w:pPr>
        <w:spacing w:before="240"/>
        <w:ind w:firstLine="709"/>
        <w:jc w:val="both"/>
        <w:rPr>
          <w:rFonts w:ascii="Times New Roman" w:hAnsi="Times New Roman"/>
        </w:rPr>
      </w:pPr>
      <w:r>
        <w:rPr>
          <w:rFonts w:ascii="Times New Roman" w:hAnsi="Times New Roman"/>
        </w:rPr>
        <w:t>F</w:t>
      </w:r>
      <w:r w:rsidR="00AD44FC">
        <w:rPr>
          <w:rFonts w:ascii="Times New Roman" w:hAnsi="Times New Roman"/>
        </w:rPr>
        <w:t>iksuotieji</w:t>
      </w:r>
      <w:r w:rsidR="00F63B5F">
        <w:rPr>
          <w:rFonts w:ascii="Times New Roman" w:hAnsi="Times New Roman"/>
        </w:rPr>
        <w:t xml:space="preserve"> verslo </w:t>
      </w:r>
      <w:r w:rsidR="00D50D6F">
        <w:rPr>
          <w:rFonts w:ascii="Times New Roman" w:hAnsi="Times New Roman"/>
        </w:rPr>
        <w:t>pradžios</w:t>
      </w:r>
      <w:r w:rsidR="00F868A3">
        <w:rPr>
          <w:rFonts w:ascii="Times New Roman" w:hAnsi="Times New Roman"/>
        </w:rPr>
        <w:t>,</w:t>
      </w:r>
      <w:r w:rsidR="00D50D6F">
        <w:rPr>
          <w:rFonts w:ascii="Times New Roman" w:hAnsi="Times New Roman"/>
        </w:rPr>
        <w:t xml:space="preserve"> plėtros</w:t>
      </w:r>
      <w:r w:rsidR="00F868A3">
        <w:rPr>
          <w:rFonts w:ascii="Times New Roman" w:hAnsi="Times New Roman"/>
        </w:rPr>
        <w:t xml:space="preserve"> ir eksporto</w:t>
      </w:r>
      <w:r w:rsidR="00D50D6F">
        <w:rPr>
          <w:rFonts w:ascii="Times New Roman" w:hAnsi="Times New Roman"/>
        </w:rPr>
        <w:t xml:space="preserve"> </w:t>
      </w:r>
      <w:r w:rsidR="00AD44FC">
        <w:rPr>
          <w:rFonts w:ascii="Times New Roman" w:hAnsi="Times New Roman"/>
        </w:rPr>
        <w:t>konsultacijų įkainiai apskaičiuojami</w:t>
      </w:r>
      <w:r w:rsidR="00F63B5F">
        <w:rPr>
          <w:rFonts w:ascii="Times New Roman" w:hAnsi="Times New Roman"/>
        </w:rPr>
        <w:t xml:space="preserve"> remiantis potencialių paslaugų tiek</w:t>
      </w:r>
      <w:r w:rsidR="00AD44FC">
        <w:rPr>
          <w:rFonts w:ascii="Times New Roman" w:hAnsi="Times New Roman"/>
        </w:rPr>
        <w:t>ėjų rinkos tyrim</w:t>
      </w:r>
      <w:r w:rsidR="00F868A3">
        <w:rPr>
          <w:rFonts w:ascii="Times New Roman" w:hAnsi="Times New Roman"/>
        </w:rPr>
        <w:t>ų</w:t>
      </w:r>
      <w:r w:rsidR="00AD44FC">
        <w:rPr>
          <w:rFonts w:ascii="Times New Roman" w:hAnsi="Times New Roman"/>
        </w:rPr>
        <w:t xml:space="preserve"> metu nustatytais vidutiniais valandiniais</w:t>
      </w:r>
      <w:r w:rsidR="00F63B5F">
        <w:rPr>
          <w:rFonts w:ascii="Times New Roman" w:hAnsi="Times New Roman"/>
        </w:rPr>
        <w:t xml:space="preserve"> konsultacijų</w:t>
      </w:r>
      <w:r w:rsidR="0076296B">
        <w:rPr>
          <w:rFonts w:ascii="Times New Roman" w:hAnsi="Times New Roman"/>
        </w:rPr>
        <w:t>, verslo pradžios</w:t>
      </w:r>
      <w:r w:rsidR="00F868A3">
        <w:rPr>
          <w:rFonts w:ascii="Times New Roman" w:hAnsi="Times New Roman"/>
        </w:rPr>
        <w:t>,</w:t>
      </w:r>
      <w:r w:rsidR="0076296B">
        <w:rPr>
          <w:rFonts w:ascii="Times New Roman" w:hAnsi="Times New Roman"/>
        </w:rPr>
        <w:t xml:space="preserve"> plėtros</w:t>
      </w:r>
      <w:r w:rsidR="00F868A3">
        <w:rPr>
          <w:rFonts w:ascii="Times New Roman" w:hAnsi="Times New Roman"/>
        </w:rPr>
        <w:t xml:space="preserve"> ir eksporto</w:t>
      </w:r>
      <w:r w:rsidR="0076296B">
        <w:rPr>
          <w:rFonts w:ascii="Times New Roman" w:hAnsi="Times New Roman"/>
        </w:rPr>
        <w:t xml:space="preserve"> </w:t>
      </w:r>
      <w:r w:rsidR="00F63B5F">
        <w:rPr>
          <w:rFonts w:ascii="Times New Roman" w:hAnsi="Times New Roman"/>
        </w:rPr>
        <w:t>temomis</w:t>
      </w:r>
      <w:r w:rsidR="00D50D6F">
        <w:rPr>
          <w:rFonts w:ascii="Times New Roman" w:hAnsi="Times New Roman"/>
        </w:rPr>
        <w:t>,</w:t>
      </w:r>
      <w:r w:rsidR="00AD44FC">
        <w:rPr>
          <w:rFonts w:ascii="Times New Roman" w:hAnsi="Times New Roman"/>
        </w:rPr>
        <w:t xml:space="preserve"> įkainiais, prie šio fiksuotųjų</w:t>
      </w:r>
      <w:r w:rsidR="00F63B5F">
        <w:rPr>
          <w:rFonts w:ascii="Times New Roman" w:hAnsi="Times New Roman"/>
        </w:rPr>
        <w:t xml:space="preserve"> verslo konsu</w:t>
      </w:r>
      <w:r w:rsidR="00D50D6F">
        <w:rPr>
          <w:rFonts w:ascii="Times New Roman" w:hAnsi="Times New Roman"/>
        </w:rPr>
        <w:t>ltacijų įkaini</w:t>
      </w:r>
      <w:r w:rsidR="00AD44FC">
        <w:rPr>
          <w:rFonts w:ascii="Times New Roman" w:hAnsi="Times New Roman"/>
        </w:rPr>
        <w:t>ų</w:t>
      </w:r>
      <w:r w:rsidR="00D50D6F">
        <w:rPr>
          <w:rFonts w:ascii="Times New Roman" w:hAnsi="Times New Roman"/>
        </w:rPr>
        <w:t xml:space="preserve"> nustatymo dėmens</w:t>
      </w:r>
      <w:r w:rsidR="00F63B5F">
        <w:rPr>
          <w:rFonts w:ascii="Times New Roman" w:hAnsi="Times New Roman"/>
        </w:rPr>
        <w:t xml:space="preserve"> </w:t>
      </w:r>
      <w:r w:rsidR="00D50D6F">
        <w:rPr>
          <w:rFonts w:ascii="Times New Roman" w:hAnsi="Times New Roman"/>
        </w:rPr>
        <w:t>pridedant</w:t>
      </w:r>
      <w:r w:rsidR="00F63B5F">
        <w:rPr>
          <w:rFonts w:ascii="Times New Roman" w:hAnsi="Times New Roman"/>
        </w:rPr>
        <w:t xml:space="preserve"> </w:t>
      </w:r>
      <w:r w:rsidR="00AA1A30">
        <w:rPr>
          <w:rFonts w:ascii="Times New Roman" w:hAnsi="Times New Roman"/>
        </w:rPr>
        <w:t xml:space="preserve">besikonsultuojančio darbuotojo </w:t>
      </w:r>
      <w:r w:rsidR="00291189">
        <w:rPr>
          <w:rFonts w:ascii="Times New Roman" w:hAnsi="Times New Roman"/>
        </w:rPr>
        <w:t>minimal</w:t>
      </w:r>
      <w:r w:rsidR="00D50D6F">
        <w:rPr>
          <w:rFonts w:ascii="Times New Roman" w:hAnsi="Times New Roman"/>
        </w:rPr>
        <w:t>ų</w:t>
      </w:r>
      <w:r w:rsidR="00291189">
        <w:rPr>
          <w:rFonts w:ascii="Times New Roman" w:hAnsi="Times New Roman"/>
        </w:rPr>
        <w:t xml:space="preserve"> </w:t>
      </w:r>
      <w:r w:rsidR="00D50D6F">
        <w:rPr>
          <w:rFonts w:ascii="Times New Roman" w:hAnsi="Times New Roman"/>
        </w:rPr>
        <w:t>darbo užmokestį</w:t>
      </w:r>
      <w:r w:rsidR="00F63B5F">
        <w:rPr>
          <w:rFonts w:ascii="Times New Roman" w:hAnsi="Times New Roman"/>
        </w:rPr>
        <w:t>, kuris</w:t>
      </w:r>
      <w:r w:rsidR="00AD44FC">
        <w:rPr>
          <w:rFonts w:ascii="Times New Roman" w:hAnsi="Times New Roman"/>
        </w:rPr>
        <w:t xml:space="preserve"> užtikrina, kad nustatyti fiksuotieji valandiniai</w:t>
      </w:r>
      <w:r w:rsidR="00D66FC5">
        <w:rPr>
          <w:rFonts w:ascii="Times New Roman" w:hAnsi="Times New Roman"/>
        </w:rPr>
        <w:t xml:space="preserve"> ko</w:t>
      </w:r>
      <w:r w:rsidR="00AD44FC">
        <w:rPr>
          <w:rFonts w:ascii="Times New Roman" w:hAnsi="Times New Roman"/>
        </w:rPr>
        <w:t>nsultacijų įkainiai</w:t>
      </w:r>
      <w:r w:rsidR="00D66FC5">
        <w:rPr>
          <w:rFonts w:ascii="Times New Roman" w:hAnsi="Times New Roman"/>
        </w:rPr>
        <w:t xml:space="preserve"> atitiktų Europos Sąjungos reglamentuose nustatytus reikalavimus ir </w:t>
      </w:r>
      <w:r w:rsidR="00F63B5F">
        <w:rPr>
          <w:rFonts w:ascii="Times New Roman" w:hAnsi="Times New Roman"/>
        </w:rPr>
        <w:t>leidžia atsižvelgti į</w:t>
      </w:r>
      <w:r w:rsidR="008A75AE">
        <w:rPr>
          <w:rFonts w:ascii="Times New Roman" w:hAnsi="Times New Roman"/>
        </w:rPr>
        <w:t xml:space="preserve"> darbo užmokesčio sąnaudas</w:t>
      </w:r>
      <w:r w:rsidR="00AA1A30">
        <w:rPr>
          <w:rFonts w:ascii="Times New Roman" w:hAnsi="Times New Roman"/>
        </w:rPr>
        <w:t>, kurias patiria projekto vykdy</w:t>
      </w:r>
      <w:r w:rsidR="00AD44FC">
        <w:rPr>
          <w:rFonts w:ascii="Times New Roman" w:hAnsi="Times New Roman"/>
        </w:rPr>
        <w:t>tojas, už besikonsultuojančio</w:t>
      </w:r>
      <w:r w:rsidR="008A75AE">
        <w:rPr>
          <w:rFonts w:ascii="Times New Roman" w:hAnsi="Times New Roman"/>
        </w:rPr>
        <w:t xml:space="preserve"> darbuotojo laiką. </w:t>
      </w:r>
    </w:p>
    <w:p w:rsidR="00BD2172" w:rsidRDefault="009907DA" w:rsidP="009F2C2D">
      <w:pPr>
        <w:ind w:firstLine="709"/>
        <w:jc w:val="both"/>
        <w:rPr>
          <w:rFonts w:ascii="Times New Roman" w:hAnsi="Times New Roman"/>
        </w:rPr>
      </w:pPr>
      <w:r w:rsidRPr="009907DA">
        <w:rPr>
          <w:rFonts w:ascii="Times New Roman" w:hAnsi="Times New Roman"/>
        </w:rPr>
        <w:t>Būtent minimalų valandinį darbo užmokestį</w:t>
      </w:r>
      <w:r w:rsidR="00AD44FC">
        <w:rPr>
          <w:rFonts w:ascii="Times New Roman" w:hAnsi="Times New Roman"/>
        </w:rPr>
        <w:t xml:space="preserve"> fiksuotųjų verslo konsultacijų įkainių</w:t>
      </w:r>
      <w:r w:rsidRPr="009907DA">
        <w:rPr>
          <w:rFonts w:ascii="Times New Roman" w:hAnsi="Times New Roman"/>
        </w:rPr>
        <w:t xml:space="preserve"> skaičiavimui naudoti nuspręsta atsižvelgiant į tai, kad vidutinis įmonės darbuotojų darbo užmokestis gali reikšmingai skirtis tarp atskirų projektų vykdytojų, o minimalus darbo užmokestis yra </w:t>
      </w:r>
      <w:r w:rsidR="008A75AE">
        <w:rPr>
          <w:rFonts w:ascii="Times New Roman" w:hAnsi="Times New Roman"/>
        </w:rPr>
        <w:t>minimali suma, kuri galioja visoms įmonėms. T</w:t>
      </w:r>
      <w:r w:rsidRPr="009907DA">
        <w:rPr>
          <w:rFonts w:ascii="Times New Roman" w:hAnsi="Times New Roman"/>
        </w:rPr>
        <w:t>aigi</w:t>
      </w:r>
      <w:r w:rsidR="00F868A3">
        <w:rPr>
          <w:rFonts w:ascii="Times New Roman" w:hAnsi="Times New Roman"/>
        </w:rPr>
        <w:t>,</w:t>
      </w:r>
      <w:r w:rsidRPr="009907DA">
        <w:rPr>
          <w:rFonts w:ascii="Times New Roman" w:hAnsi="Times New Roman"/>
        </w:rPr>
        <w:t xml:space="preserve"> tai mažiausia visiems projektų vykdytojams taikoma suma, kuri gali būti kompensuota.</w:t>
      </w:r>
      <w:r>
        <w:rPr>
          <w:rFonts w:ascii="Times New Roman" w:hAnsi="Times New Roman"/>
          <w:b/>
        </w:rPr>
        <w:t xml:space="preserve"> </w:t>
      </w:r>
      <w:r w:rsidR="00BD2172" w:rsidRPr="00D05275">
        <w:rPr>
          <w:rFonts w:ascii="Times New Roman" w:hAnsi="Times New Roman"/>
        </w:rPr>
        <w:t>Minimalus</w:t>
      </w:r>
      <w:r w:rsidR="00BD2172" w:rsidRPr="00FF61D9">
        <w:rPr>
          <w:rFonts w:ascii="Times New Roman" w:hAnsi="Times New Roman"/>
        </w:rPr>
        <w:t xml:space="preserve"> </w:t>
      </w:r>
      <w:r w:rsidR="00BD2172" w:rsidRPr="00D05275">
        <w:rPr>
          <w:rFonts w:ascii="Times New Roman" w:hAnsi="Times New Roman"/>
        </w:rPr>
        <w:t>valandinis darbo užmokestis</w:t>
      </w:r>
      <w:r w:rsidR="00BD2172" w:rsidRPr="00FF61D9">
        <w:rPr>
          <w:rFonts w:ascii="Times New Roman" w:hAnsi="Times New Roman"/>
        </w:rPr>
        <w:t>,</w:t>
      </w:r>
      <w:r w:rsidR="00BD2172" w:rsidRPr="00760A75">
        <w:rPr>
          <w:rFonts w:ascii="Times New Roman" w:hAnsi="Times New Roman"/>
        </w:rPr>
        <w:t xml:space="preserve"> </w:t>
      </w:r>
      <w:r w:rsidR="00BD2172">
        <w:rPr>
          <w:rFonts w:ascii="Times New Roman" w:hAnsi="Times New Roman"/>
        </w:rPr>
        <w:t>remiantis Lietuvos Respubli</w:t>
      </w:r>
      <w:r w:rsidR="009B152E">
        <w:rPr>
          <w:rFonts w:ascii="Times New Roman" w:hAnsi="Times New Roman"/>
        </w:rPr>
        <w:t>kos Vyriausybės 201</w:t>
      </w:r>
      <w:r w:rsidR="005A0FF9">
        <w:rPr>
          <w:rFonts w:ascii="Times New Roman" w:hAnsi="Times New Roman"/>
        </w:rPr>
        <w:t>6</w:t>
      </w:r>
      <w:r w:rsidR="009B152E">
        <w:rPr>
          <w:rFonts w:ascii="Times New Roman" w:hAnsi="Times New Roman"/>
        </w:rPr>
        <w:t xml:space="preserve"> m. </w:t>
      </w:r>
      <w:r w:rsidR="005A0FF9" w:rsidRPr="00EA1E3E">
        <w:rPr>
          <w:rFonts w:ascii="Times New Roman" w:hAnsi="Times New Roman"/>
        </w:rPr>
        <w:t>birželio</w:t>
      </w:r>
      <w:r w:rsidR="009B152E">
        <w:rPr>
          <w:rFonts w:ascii="Times New Roman" w:hAnsi="Times New Roman"/>
        </w:rPr>
        <w:t xml:space="preserve"> </w:t>
      </w:r>
      <w:r w:rsidR="005A0FF9">
        <w:rPr>
          <w:rFonts w:ascii="Times New Roman" w:hAnsi="Times New Roman"/>
        </w:rPr>
        <w:t>2</w:t>
      </w:r>
      <w:r w:rsidR="009B152E">
        <w:rPr>
          <w:rFonts w:ascii="Times New Roman" w:hAnsi="Times New Roman"/>
        </w:rPr>
        <w:t xml:space="preserve">2 d. nutarimu Nr. </w:t>
      </w:r>
      <w:r w:rsidR="005A0FF9">
        <w:rPr>
          <w:rFonts w:ascii="Times New Roman" w:hAnsi="Times New Roman"/>
        </w:rPr>
        <w:t>644</w:t>
      </w:r>
      <w:r w:rsidR="00BD2172">
        <w:rPr>
          <w:rFonts w:ascii="Times New Roman" w:hAnsi="Times New Roman"/>
        </w:rPr>
        <w:t xml:space="preserve"> „Dėl minimal</w:t>
      </w:r>
      <w:r w:rsidR="009B152E">
        <w:rPr>
          <w:rFonts w:ascii="Times New Roman" w:hAnsi="Times New Roman"/>
        </w:rPr>
        <w:t>iojo darbo užmokesčio“, nuo 2016 m.</w:t>
      </w:r>
      <w:r w:rsidR="005A0FF9">
        <w:rPr>
          <w:rFonts w:ascii="Times New Roman" w:hAnsi="Times New Roman"/>
        </w:rPr>
        <w:t xml:space="preserve"> liepos</w:t>
      </w:r>
      <w:r w:rsidR="00BD2172">
        <w:rPr>
          <w:rFonts w:ascii="Times New Roman" w:hAnsi="Times New Roman"/>
        </w:rPr>
        <w:t xml:space="preserve"> 1 d. yra lygus </w:t>
      </w:r>
      <w:r w:rsidR="009B152E" w:rsidRPr="00D05275">
        <w:rPr>
          <w:rFonts w:ascii="Times New Roman" w:hAnsi="Times New Roman"/>
        </w:rPr>
        <w:t>2,</w:t>
      </w:r>
      <w:r w:rsidR="005A0FF9" w:rsidRPr="00D05275">
        <w:rPr>
          <w:rFonts w:ascii="Times New Roman" w:hAnsi="Times New Roman"/>
        </w:rPr>
        <w:t>32</w:t>
      </w:r>
      <w:r w:rsidR="00BD2172" w:rsidRPr="00D05275">
        <w:rPr>
          <w:rFonts w:ascii="Times New Roman" w:hAnsi="Times New Roman"/>
        </w:rPr>
        <w:t xml:space="preserve"> Eur</w:t>
      </w:r>
      <w:r w:rsidR="00BD2172" w:rsidRPr="00FF61D9">
        <w:rPr>
          <w:rFonts w:ascii="Times New Roman" w:hAnsi="Times New Roman"/>
        </w:rPr>
        <w:t>.</w:t>
      </w:r>
      <w:r w:rsidR="00BD2172" w:rsidRPr="00760A75">
        <w:rPr>
          <w:rFonts w:ascii="Times New Roman" w:hAnsi="Times New Roman"/>
        </w:rPr>
        <w:t xml:space="preserve"> </w:t>
      </w:r>
      <w:r w:rsidR="00BD2172">
        <w:rPr>
          <w:rFonts w:ascii="Times New Roman" w:hAnsi="Times New Roman"/>
        </w:rPr>
        <w:t>Prieš įtraukiant minėtą dydį į fiksuotojo įkainio dydžio skaičiavimo formulę, p</w:t>
      </w:r>
      <w:r w:rsidR="00BD2172" w:rsidRPr="00760A75">
        <w:rPr>
          <w:rFonts w:ascii="Times New Roman" w:hAnsi="Times New Roman"/>
        </w:rPr>
        <w:t>rie šios sumos dar pridedami darbdavio sumokami mokesčiai</w:t>
      </w:r>
      <w:r w:rsidR="00BD2172">
        <w:rPr>
          <w:rFonts w:ascii="Times New Roman" w:hAnsi="Times New Roman"/>
        </w:rPr>
        <w:t xml:space="preserve">: 30,98 proc. mokestis </w:t>
      </w:r>
      <w:r w:rsidR="00E5298C" w:rsidRPr="00E5298C">
        <w:rPr>
          <w:rFonts w:ascii="Times New Roman" w:hAnsi="Times New Roman"/>
        </w:rPr>
        <w:t>Valstybinio socialinio draudimo fondo valdyba</w:t>
      </w:r>
      <w:r w:rsidR="00E5298C">
        <w:rPr>
          <w:rFonts w:ascii="Times New Roman" w:hAnsi="Times New Roman"/>
        </w:rPr>
        <w:t>i</w:t>
      </w:r>
      <w:r w:rsidR="00E5298C">
        <w:rPr>
          <w:rStyle w:val="FootnoteReference"/>
          <w:rFonts w:ascii="Times New Roman" w:hAnsi="Times New Roman"/>
        </w:rPr>
        <w:footnoteReference w:id="1"/>
      </w:r>
      <w:r w:rsidR="00E5298C">
        <w:rPr>
          <w:rFonts w:ascii="Times New Roman" w:hAnsi="Times New Roman"/>
        </w:rPr>
        <w:t xml:space="preserve"> (toliau – </w:t>
      </w:r>
      <w:r w:rsidR="00BD2172">
        <w:rPr>
          <w:rFonts w:ascii="Times New Roman" w:hAnsi="Times New Roman"/>
        </w:rPr>
        <w:t>Sodra</w:t>
      </w:r>
      <w:r w:rsidR="00E5298C">
        <w:rPr>
          <w:rFonts w:ascii="Times New Roman" w:hAnsi="Times New Roman"/>
        </w:rPr>
        <w:t>)</w:t>
      </w:r>
      <w:r w:rsidR="00BD2172" w:rsidRPr="00760A75">
        <w:rPr>
          <w:rFonts w:ascii="Times New Roman" w:hAnsi="Times New Roman"/>
        </w:rPr>
        <w:t xml:space="preserve"> ir 0,2 proc. įmokos į garantinį fondą</w:t>
      </w:r>
      <w:r w:rsidR="00BD2172">
        <w:rPr>
          <w:rStyle w:val="FootnoteReference"/>
          <w:rFonts w:ascii="Times New Roman" w:hAnsi="Times New Roman"/>
        </w:rPr>
        <w:footnoteReference w:id="2"/>
      </w:r>
      <w:r w:rsidR="00BD2172" w:rsidRPr="000B41ED">
        <w:rPr>
          <w:rFonts w:ascii="Times New Roman" w:hAnsi="Times New Roman"/>
        </w:rPr>
        <w:t>.</w:t>
      </w:r>
      <w:r w:rsidR="00BD2172" w:rsidRPr="00760A75">
        <w:rPr>
          <w:rFonts w:ascii="Times New Roman" w:hAnsi="Times New Roman"/>
          <w:b/>
        </w:rPr>
        <w:t xml:space="preserve"> </w:t>
      </w:r>
      <w:r w:rsidR="00BD2172" w:rsidRPr="00EE3A1E">
        <w:rPr>
          <w:rFonts w:ascii="Times New Roman" w:hAnsi="Times New Roman"/>
        </w:rPr>
        <w:t xml:space="preserve">Taigi galutinis, </w:t>
      </w:r>
      <w:r w:rsidR="00BD2172" w:rsidRPr="00D05275">
        <w:rPr>
          <w:rFonts w:ascii="Times New Roman" w:hAnsi="Times New Roman"/>
        </w:rPr>
        <w:t>visas darbdavio patiriamas išlaidas įtraukiantis, minimalus valandinis darbo užmokestis</w:t>
      </w:r>
      <w:r w:rsidR="00BD2172">
        <w:rPr>
          <w:rFonts w:ascii="Times New Roman" w:hAnsi="Times New Roman"/>
          <w:b/>
        </w:rPr>
        <w:t xml:space="preserve"> </w:t>
      </w:r>
      <w:r w:rsidR="00BD2172" w:rsidRPr="00EE3A1E">
        <w:rPr>
          <w:rFonts w:ascii="Times New Roman" w:hAnsi="Times New Roman"/>
        </w:rPr>
        <w:t>yra lygus</w:t>
      </w:r>
      <w:r w:rsidR="0008651C">
        <w:rPr>
          <w:rFonts w:ascii="Times New Roman" w:hAnsi="Times New Roman"/>
          <w:b/>
        </w:rPr>
        <w:t xml:space="preserve"> </w:t>
      </w:r>
      <w:r w:rsidR="005A0FF9">
        <w:rPr>
          <w:rFonts w:ascii="Times New Roman" w:hAnsi="Times New Roman"/>
          <w:b/>
        </w:rPr>
        <w:t>3,04</w:t>
      </w:r>
      <w:r w:rsidR="00BD2172" w:rsidRPr="00760A75">
        <w:rPr>
          <w:rFonts w:ascii="Times New Roman" w:hAnsi="Times New Roman"/>
          <w:b/>
        </w:rPr>
        <w:t xml:space="preserve"> Eur</w:t>
      </w:r>
      <w:r w:rsidR="00BD2172">
        <w:rPr>
          <w:rStyle w:val="FootnoteReference"/>
          <w:rFonts w:ascii="Times New Roman" w:hAnsi="Times New Roman"/>
          <w:b/>
        </w:rPr>
        <w:footnoteReference w:id="3"/>
      </w:r>
      <w:r w:rsidR="00BD2172" w:rsidRPr="00760A75">
        <w:rPr>
          <w:rFonts w:ascii="Times New Roman" w:hAnsi="Times New Roman"/>
        </w:rPr>
        <w:t xml:space="preserve">. </w:t>
      </w:r>
      <w:r w:rsidR="00BD2172">
        <w:rPr>
          <w:rFonts w:ascii="Times New Roman" w:hAnsi="Times New Roman"/>
        </w:rPr>
        <w:t xml:space="preserve">Visuose tolesniuose skaičiavimuose, kuriuose naudojama minimalaus valandinio darbo užmokesčio dedamoji, naudojamas šis visus darbuotojo ir darbdavio sumokamus mokesčius įtraukiantis minimalus valandinis darbo užmokestis. </w:t>
      </w:r>
    </w:p>
    <w:p w:rsidR="009907DA" w:rsidRDefault="00AD44FC" w:rsidP="009F2C2D">
      <w:pPr>
        <w:spacing w:before="240"/>
        <w:ind w:firstLine="709"/>
        <w:jc w:val="both"/>
        <w:rPr>
          <w:rFonts w:ascii="Times New Roman" w:hAnsi="Times New Roman"/>
        </w:rPr>
      </w:pPr>
      <w:r>
        <w:rPr>
          <w:rFonts w:ascii="Times New Roman" w:hAnsi="Times New Roman"/>
        </w:rPr>
        <w:t>Nustatyti</w:t>
      </w:r>
      <w:r w:rsidR="00D61E61">
        <w:rPr>
          <w:rFonts w:ascii="Times New Roman" w:hAnsi="Times New Roman"/>
        </w:rPr>
        <w:t xml:space="preserve"> f</w:t>
      </w:r>
      <w:r>
        <w:rPr>
          <w:rFonts w:ascii="Times New Roman" w:hAnsi="Times New Roman"/>
        </w:rPr>
        <w:t>iksuotieji</w:t>
      </w:r>
      <w:r w:rsidR="00D50D6F">
        <w:rPr>
          <w:rFonts w:ascii="Times New Roman" w:hAnsi="Times New Roman"/>
        </w:rPr>
        <w:t xml:space="preserve"> verslo pradžios</w:t>
      </w:r>
      <w:r w:rsidR="00F868A3">
        <w:rPr>
          <w:rFonts w:ascii="Times New Roman" w:hAnsi="Times New Roman"/>
        </w:rPr>
        <w:t xml:space="preserve">, </w:t>
      </w:r>
      <w:r>
        <w:rPr>
          <w:rFonts w:ascii="Times New Roman" w:hAnsi="Times New Roman"/>
        </w:rPr>
        <w:t>plėtros</w:t>
      </w:r>
      <w:r w:rsidR="00F868A3">
        <w:rPr>
          <w:rFonts w:ascii="Times New Roman" w:hAnsi="Times New Roman"/>
        </w:rPr>
        <w:t xml:space="preserve"> ir eksporto</w:t>
      </w:r>
      <w:r>
        <w:rPr>
          <w:rFonts w:ascii="Times New Roman" w:hAnsi="Times New Roman"/>
        </w:rPr>
        <w:t xml:space="preserve"> konsultacijų įkainiai pateikiami</w:t>
      </w:r>
      <w:r w:rsidR="009907DA">
        <w:rPr>
          <w:rFonts w:ascii="Times New Roman" w:hAnsi="Times New Roman"/>
        </w:rPr>
        <w:t xml:space="preserve"> dviem formomis – įtraukiant pridėtinės vertės mokestį (</w:t>
      </w:r>
      <w:r w:rsidR="009907DA" w:rsidRPr="00D548E8">
        <w:rPr>
          <w:rFonts w:ascii="Times New Roman" w:hAnsi="Times New Roman"/>
          <w:i/>
        </w:rPr>
        <w:t>toliau – PVM</w:t>
      </w:r>
      <w:r w:rsidR="009907DA" w:rsidRPr="008D61BF">
        <w:rPr>
          <w:rFonts w:ascii="Times New Roman" w:hAnsi="Times New Roman"/>
        </w:rPr>
        <w:t>)</w:t>
      </w:r>
      <w:r w:rsidR="009548B4">
        <w:rPr>
          <w:rFonts w:ascii="Times New Roman" w:hAnsi="Times New Roman"/>
        </w:rPr>
        <w:t xml:space="preserve"> ir neįtraukiant PVM. </w:t>
      </w:r>
      <w:r w:rsidR="00D50D6F">
        <w:rPr>
          <w:rFonts w:ascii="Times New Roman" w:hAnsi="Times New Roman"/>
        </w:rPr>
        <w:t>Standartinis PVM tarifas tyrimo atlikimo</w:t>
      </w:r>
      <w:r w:rsidR="009907DA">
        <w:rPr>
          <w:rFonts w:ascii="Times New Roman" w:hAnsi="Times New Roman"/>
        </w:rPr>
        <w:t xml:space="preserve"> metu yra 21</w:t>
      </w:r>
      <w:r w:rsidR="009548B4">
        <w:rPr>
          <w:rFonts w:ascii="Times New Roman" w:hAnsi="Times New Roman"/>
        </w:rPr>
        <w:t xml:space="preserve"> proc.</w:t>
      </w:r>
      <w:r w:rsidR="009907DA">
        <w:rPr>
          <w:rStyle w:val="FootnoteReference"/>
          <w:rFonts w:ascii="Times New Roman" w:hAnsi="Times New Roman"/>
        </w:rPr>
        <w:footnoteReference w:id="4"/>
      </w:r>
      <w:r w:rsidR="009548B4">
        <w:rPr>
          <w:rFonts w:ascii="Times New Roman" w:hAnsi="Times New Roman"/>
        </w:rPr>
        <w:t xml:space="preserve"> </w:t>
      </w:r>
      <w:r w:rsidR="009907DA">
        <w:rPr>
          <w:rFonts w:ascii="Times New Roman" w:hAnsi="Times New Roman"/>
        </w:rPr>
        <w:t xml:space="preserve">Būtent toks PVM tarifas yra naudojamas šiame tyrime visais atvejais, kai skaičiavimuose naudojama PVM dedamoji. </w:t>
      </w:r>
    </w:p>
    <w:p w:rsidR="00D50D6F" w:rsidRPr="00402613" w:rsidRDefault="00F868A3" w:rsidP="00402613">
      <w:pPr>
        <w:spacing w:before="240"/>
        <w:ind w:firstLine="709"/>
        <w:jc w:val="both"/>
        <w:rPr>
          <w:rFonts w:ascii="Times New Roman" w:hAnsi="Times New Roman"/>
        </w:rPr>
      </w:pPr>
      <w:r>
        <w:rPr>
          <w:rFonts w:ascii="Times New Roman" w:hAnsi="Times New Roman"/>
        </w:rPr>
        <w:t>Tyrimo</w:t>
      </w:r>
      <w:r w:rsidR="00402613">
        <w:rPr>
          <w:rFonts w:ascii="Times New Roman" w:hAnsi="Times New Roman"/>
        </w:rPr>
        <w:t xml:space="preserve"> ataskaita </w:t>
      </w:r>
      <w:r w:rsidR="000B41ED" w:rsidRPr="00D05275">
        <w:rPr>
          <w:rFonts w:ascii="Times New Roman" w:hAnsi="Times New Roman"/>
        </w:rPr>
        <w:t>skirstoma į tris</w:t>
      </w:r>
      <w:r w:rsidR="00402613" w:rsidRPr="00D05275">
        <w:rPr>
          <w:rFonts w:ascii="Times New Roman" w:hAnsi="Times New Roman"/>
        </w:rPr>
        <w:t xml:space="preserve"> dalis:</w:t>
      </w:r>
      <w:r w:rsidR="00402613">
        <w:rPr>
          <w:rFonts w:ascii="Times New Roman" w:hAnsi="Times New Roman"/>
        </w:rPr>
        <w:t xml:space="preserve"> pirmojoje dalyje aprašoma </w:t>
      </w:r>
      <w:r>
        <w:rPr>
          <w:rFonts w:ascii="Times New Roman" w:hAnsi="Times New Roman"/>
        </w:rPr>
        <w:t xml:space="preserve">atliktų </w:t>
      </w:r>
      <w:r w:rsidR="00402613">
        <w:rPr>
          <w:rFonts w:ascii="Times New Roman" w:hAnsi="Times New Roman"/>
        </w:rPr>
        <w:t xml:space="preserve">potencialių paslaugų tiekėjų rinkos </w:t>
      </w:r>
      <w:r>
        <w:rPr>
          <w:rFonts w:ascii="Times New Roman" w:hAnsi="Times New Roman"/>
        </w:rPr>
        <w:t xml:space="preserve">tyrimų </w:t>
      </w:r>
      <w:r w:rsidR="00402613">
        <w:rPr>
          <w:rFonts w:ascii="Times New Roman" w:hAnsi="Times New Roman"/>
        </w:rPr>
        <w:t>eiga ir rezul</w:t>
      </w:r>
      <w:r w:rsidR="000B41ED">
        <w:rPr>
          <w:rFonts w:ascii="Times New Roman" w:hAnsi="Times New Roman"/>
        </w:rPr>
        <w:t xml:space="preserve">tatai, </w:t>
      </w:r>
      <w:r w:rsidR="00157442">
        <w:rPr>
          <w:rFonts w:ascii="Times New Roman" w:hAnsi="Times New Roman"/>
        </w:rPr>
        <w:t xml:space="preserve">antrojoje </w:t>
      </w:r>
      <w:r w:rsidR="00402613">
        <w:rPr>
          <w:rFonts w:ascii="Times New Roman" w:hAnsi="Times New Roman"/>
        </w:rPr>
        <w:t>pateikiam</w:t>
      </w:r>
      <w:r w:rsidR="000B41ED">
        <w:rPr>
          <w:rFonts w:ascii="Times New Roman" w:hAnsi="Times New Roman"/>
        </w:rPr>
        <w:t xml:space="preserve">i galutiniai </w:t>
      </w:r>
      <w:r>
        <w:rPr>
          <w:rFonts w:ascii="Times New Roman" w:hAnsi="Times New Roman"/>
        </w:rPr>
        <w:t xml:space="preserve">tyrimų </w:t>
      </w:r>
      <w:r w:rsidR="000B41ED">
        <w:rPr>
          <w:rFonts w:ascii="Times New Roman" w:hAnsi="Times New Roman"/>
        </w:rPr>
        <w:t xml:space="preserve">rezultatai, </w:t>
      </w:r>
      <w:r w:rsidR="00AD44FC">
        <w:rPr>
          <w:rFonts w:ascii="Times New Roman" w:hAnsi="Times New Roman"/>
        </w:rPr>
        <w:t>trečiojoje – aprašomos nustatytų fiksuotųjų įkainių</w:t>
      </w:r>
      <w:r w:rsidR="000B41ED">
        <w:rPr>
          <w:rFonts w:ascii="Times New Roman" w:hAnsi="Times New Roman"/>
        </w:rPr>
        <w:t xml:space="preserve"> taikymo ir atnaujinimo sąlygos. </w:t>
      </w:r>
    </w:p>
    <w:p w:rsidR="00F900EE" w:rsidRPr="00F900EE" w:rsidRDefault="00F900EE" w:rsidP="00F900EE">
      <w:pPr>
        <w:spacing w:before="240"/>
        <w:jc w:val="both"/>
        <w:rPr>
          <w:rFonts w:ascii="Times New Roman" w:hAnsi="Times New Roman"/>
        </w:rPr>
      </w:pPr>
      <w:r w:rsidRPr="00F900EE">
        <w:rPr>
          <w:rFonts w:ascii="Times New Roman" w:hAnsi="Times New Roman"/>
        </w:rPr>
        <w:t xml:space="preserve">Atliekant tyrimą remiamasi šiais </w:t>
      </w:r>
      <w:r w:rsidRPr="00D05275">
        <w:rPr>
          <w:rFonts w:ascii="Times New Roman" w:hAnsi="Times New Roman"/>
        </w:rPr>
        <w:t xml:space="preserve">pagrindiniais </w:t>
      </w:r>
      <w:r w:rsidR="009D1E60" w:rsidRPr="00D05275">
        <w:rPr>
          <w:rFonts w:ascii="Times New Roman" w:hAnsi="Times New Roman"/>
        </w:rPr>
        <w:t xml:space="preserve">dokumentais ir </w:t>
      </w:r>
      <w:r w:rsidRPr="00D05275">
        <w:rPr>
          <w:rFonts w:ascii="Times New Roman" w:hAnsi="Times New Roman"/>
        </w:rPr>
        <w:t>duomenų šaltiniais</w:t>
      </w:r>
      <w:r w:rsidRPr="00FF61D9">
        <w:rPr>
          <w:rFonts w:ascii="Times New Roman" w:hAnsi="Times New Roman"/>
        </w:rPr>
        <w:t>:</w:t>
      </w:r>
    </w:p>
    <w:p w:rsidR="00E821B1" w:rsidRDefault="00E821B1" w:rsidP="00E821B1">
      <w:pPr>
        <w:pStyle w:val="ListParagraph"/>
        <w:numPr>
          <w:ilvl w:val="0"/>
          <w:numId w:val="10"/>
        </w:numPr>
        <w:spacing w:before="240" w:after="160"/>
        <w:jc w:val="both"/>
        <w:rPr>
          <w:rFonts w:ascii="Times New Roman" w:hAnsi="Times New Roman"/>
        </w:rPr>
      </w:pPr>
      <w:r w:rsidRPr="00F900EE">
        <w:rPr>
          <w:rFonts w:ascii="Times New Roman" w:hAnsi="Times New Roman"/>
        </w:rPr>
        <w:t>Europos Komisijos Supaprastinto išlaidų apmokėjimo gairės</w:t>
      </w:r>
      <w:r w:rsidR="00C55A51">
        <w:rPr>
          <w:rFonts w:ascii="Times New Roman" w:hAnsi="Times New Roman"/>
        </w:rPr>
        <w:t>, 2014</w:t>
      </w:r>
      <w:r w:rsidRPr="00F900EE">
        <w:rPr>
          <w:rFonts w:ascii="Times New Roman" w:hAnsi="Times New Roman"/>
        </w:rPr>
        <w:t>;</w:t>
      </w:r>
    </w:p>
    <w:p w:rsid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sveikatos draudimo įstatymas Nr. I-1343, 1996;</w:t>
      </w:r>
    </w:p>
    <w:p w:rsid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garantinio fondo įstatymas Nr. VIII-1926, 2000;</w:t>
      </w:r>
    </w:p>
    <w:p w:rsid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pridėtinės vertės mokesčio įstatymas Nr. IX-751, 2002;</w:t>
      </w:r>
    </w:p>
    <w:p w:rsidR="00E821B1" w:rsidRPr="00E821B1" w:rsidRDefault="00402613"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valstybinio socialinio draudimo fondo biudžeto 2016 metų rodiklių patvirt</w:t>
      </w:r>
      <w:r w:rsidR="00157442">
        <w:rPr>
          <w:rFonts w:ascii="Times New Roman" w:hAnsi="Times New Roman"/>
        </w:rPr>
        <w:t xml:space="preserve">inimo įstatymas Nr. </w:t>
      </w:r>
      <w:r>
        <w:rPr>
          <w:rFonts w:ascii="Times New Roman" w:hAnsi="Times New Roman"/>
        </w:rPr>
        <w:t>XII-2164, 2015</w:t>
      </w:r>
      <w:r w:rsidR="00E821B1">
        <w:rPr>
          <w:rFonts w:ascii="Times New Roman" w:hAnsi="Times New Roman"/>
        </w:rPr>
        <w:t>;</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Lietuvos Respublikos finansų ministro 2</w:t>
      </w:r>
      <w:r w:rsidR="00157442">
        <w:rPr>
          <w:rFonts w:ascii="Times New Roman" w:hAnsi="Times New Roman"/>
        </w:rPr>
        <w:t xml:space="preserve">014 m. spalio 8 d. įsakymas Nr. </w:t>
      </w:r>
      <w:r w:rsidRPr="00F900EE">
        <w:rPr>
          <w:rFonts w:ascii="Times New Roman" w:hAnsi="Times New Roman"/>
        </w:rPr>
        <w:t>1K-316 „Dėl Projektų administravimo ir finansavimo taisyklių patvirtinimo“</w:t>
      </w:r>
      <w:r w:rsidR="00D86625">
        <w:rPr>
          <w:rFonts w:ascii="Times New Roman" w:hAnsi="Times New Roman"/>
        </w:rPr>
        <w:t>;</w:t>
      </w:r>
    </w:p>
    <w:p w:rsidR="00E821B1" w:rsidRP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w:t>
      </w:r>
      <w:r w:rsidR="00CB7424">
        <w:rPr>
          <w:rFonts w:ascii="Times New Roman" w:hAnsi="Times New Roman"/>
        </w:rPr>
        <w:t>kos Vyriausybės 201</w:t>
      </w:r>
      <w:r w:rsidR="005A0FF9">
        <w:rPr>
          <w:rFonts w:ascii="Times New Roman" w:hAnsi="Times New Roman"/>
        </w:rPr>
        <w:t>6</w:t>
      </w:r>
      <w:r w:rsidR="00CB7424">
        <w:rPr>
          <w:rFonts w:ascii="Times New Roman" w:hAnsi="Times New Roman"/>
        </w:rPr>
        <w:t xml:space="preserve"> m. </w:t>
      </w:r>
      <w:r w:rsidR="005A0FF9">
        <w:rPr>
          <w:rFonts w:ascii="Times New Roman" w:hAnsi="Times New Roman"/>
        </w:rPr>
        <w:t>birželio</w:t>
      </w:r>
      <w:r w:rsidR="00157442">
        <w:rPr>
          <w:rFonts w:ascii="Times New Roman" w:hAnsi="Times New Roman"/>
        </w:rPr>
        <w:t xml:space="preserve"> </w:t>
      </w:r>
      <w:r w:rsidR="005A0FF9">
        <w:rPr>
          <w:rFonts w:ascii="Times New Roman" w:hAnsi="Times New Roman"/>
        </w:rPr>
        <w:t>2</w:t>
      </w:r>
      <w:r w:rsidR="00157442">
        <w:rPr>
          <w:rFonts w:ascii="Times New Roman" w:hAnsi="Times New Roman"/>
        </w:rPr>
        <w:t xml:space="preserve">2 d. nutarimas Nr. </w:t>
      </w:r>
      <w:r w:rsidR="005A0FF9">
        <w:rPr>
          <w:rFonts w:ascii="Times New Roman" w:hAnsi="Times New Roman"/>
        </w:rPr>
        <w:t>644</w:t>
      </w:r>
      <w:r>
        <w:rPr>
          <w:rFonts w:ascii="Times New Roman" w:hAnsi="Times New Roman"/>
        </w:rPr>
        <w:t xml:space="preserve"> „Dėl minimaliojo darbo užmokesčio“;</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lastRenderedPageBreak/>
        <w:t>Lietuvos Respublikos ūkio ministro 2015 m. rugsėjo 4 d. įsakymas Nr. 4-558 „Dėl nacionalinio verslo konsultantų tinklo veiklos organizavimo ir administravimo tvarkos aprašo patvirtinimo“;</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 xml:space="preserve">Tinklapyje </w:t>
      </w:r>
      <w:hyperlink r:id="rId8" w:history="1">
        <w:r w:rsidRPr="00F900EE">
          <w:rPr>
            <w:rStyle w:val="Hyperlink"/>
            <w:rFonts w:ascii="Times New Roman" w:hAnsi="Times New Roman"/>
          </w:rPr>
          <w:t>rekvizitai.vz.lt</w:t>
        </w:r>
      </w:hyperlink>
      <w:r w:rsidRPr="00F900EE">
        <w:rPr>
          <w:rFonts w:ascii="Times New Roman" w:hAnsi="Times New Roman"/>
        </w:rPr>
        <w:t xml:space="preserve"> esantys duomenys apie konsultacijas verslui teikiančias įmones;</w:t>
      </w:r>
    </w:p>
    <w:p w:rsidR="00B00881" w:rsidRPr="00B00881" w:rsidRDefault="00B00881" w:rsidP="00B00881">
      <w:pPr>
        <w:spacing w:before="240"/>
        <w:jc w:val="both"/>
        <w:rPr>
          <w:rFonts w:ascii="Times New Roman" w:hAnsi="Times New Roman"/>
          <w:b/>
        </w:rPr>
      </w:pPr>
    </w:p>
    <w:p w:rsidR="00760A75" w:rsidRDefault="00157442" w:rsidP="00480F2D">
      <w:pPr>
        <w:spacing w:after="0" w:line="240" w:lineRule="auto"/>
        <w:jc w:val="center"/>
        <w:rPr>
          <w:rFonts w:ascii="Times New Roman" w:hAnsi="Times New Roman"/>
          <w:b/>
          <w:sz w:val="24"/>
          <w:szCs w:val="24"/>
        </w:rPr>
      </w:pPr>
      <w:r>
        <w:rPr>
          <w:rFonts w:ascii="Times New Roman" w:hAnsi="Times New Roman"/>
          <w:b/>
          <w:sz w:val="24"/>
          <w:szCs w:val="24"/>
        </w:rPr>
        <w:t>II.1</w:t>
      </w:r>
      <w:r w:rsidR="00760A75" w:rsidRPr="00760A75">
        <w:rPr>
          <w:rFonts w:ascii="Times New Roman" w:hAnsi="Times New Roman"/>
          <w:b/>
          <w:sz w:val="24"/>
          <w:szCs w:val="24"/>
        </w:rPr>
        <w:t>. POTENCIALIŲ P</w:t>
      </w:r>
      <w:r w:rsidR="00E1637F">
        <w:rPr>
          <w:rFonts w:ascii="Times New Roman" w:hAnsi="Times New Roman"/>
          <w:b/>
          <w:sz w:val="24"/>
          <w:szCs w:val="24"/>
        </w:rPr>
        <w:t>ASLAUGŲ TIEKĖJŲ RINKOS TYRIMAS</w:t>
      </w:r>
    </w:p>
    <w:p w:rsidR="00760A75" w:rsidRPr="00760A75" w:rsidRDefault="00760A75" w:rsidP="009F2C2D">
      <w:pPr>
        <w:spacing w:before="240"/>
        <w:ind w:firstLine="360"/>
        <w:jc w:val="both"/>
        <w:rPr>
          <w:rFonts w:ascii="Times New Roman" w:hAnsi="Times New Roman"/>
        </w:rPr>
      </w:pPr>
      <w:r w:rsidRPr="00760A75">
        <w:rPr>
          <w:rFonts w:ascii="Times New Roman" w:hAnsi="Times New Roman"/>
          <w:b/>
        </w:rPr>
        <w:t>Potencialių pa</w:t>
      </w:r>
      <w:r w:rsidR="000E370B">
        <w:rPr>
          <w:rFonts w:ascii="Times New Roman" w:hAnsi="Times New Roman"/>
          <w:b/>
        </w:rPr>
        <w:t>slaugų tiekėjų rinkos tyrimas</w:t>
      </w:r>
      <w:r w:rsidR="00013428">
        <w:rPr>
          <w:rFonts w:ascii="Times New Roman" w:hAnsi="Times New Roman"/>
          <w:b/>
        </w:rPr>
        <w:t xml:space="preserve"> buvo vykdoma</w:t>
      </w:r>
      <w:r w:rsidR="000E6CB3">
        <w:rPr>
          <w:rFonts w:ascii="Times New Roman" w:hAnsi="Times New Roman"/>
          <w:b/>
        </w:rPr>
        <w:t>s</w:t>
      </w:r>
      <w:r w:rsidR="00013428">
        <w:rPr>
          <w:rFonts w:ascii="Times New Roman" w:hAnsi="Times New Roman"/>
          <w:b/>
        </w:rPr>
        <w:t xml:space="preserve"> keliais</w:t>
      </w:r>
      <w:r w:rsidRPr="00760A75">
        <w:rPr>
          <w:rFonts w:ascii="Times New Roman" w:hAnsi="Times New Roman"/>
          <w:b/>
        </w:rPr>
        <w:t xml:space="preserve"> etapais</w:t>
      </w:r>
      <w:r w:rsidR="00013428">
        <w:rPr>
          <w:rFonts w:ascii="Times New Roman" w:hAnsi="Times New Roman"/>
        </w:rPr>
        <w:t xml:space="preserve">. Pirmiausia </w:t>
      </w:r>
      <w:r w:rsidRPr="00760A75">
        <w:rPr>
          <w:rFonts w:ascii="Times New Roman" w:hAnsi="Times New Roman"/>
        </w:rPr>
        <w:t>buvo siekiama identifikuoti potencialių paslaugų tiekėjų – verslo konsultantų, kurie galėtų patekti į būsimą Nacionalinį</w:t>
      </w:r>
      <w:r w:rsidR="005C4712">
        <w:rPr>
          <w:rFonts w:ascii="Times New Roman" w:hAnsi="Times New Roman"/>
        </w:rPr>
        <w:t xml:space="preserve"> verslo</w:t>
      </w:r>
      <w:r w:rsidRPr="00760A75">
        <w:rPr>
          <w:rFonts w:ascii="Times New Roman" w:hAnsi="Times New Roman"/>
        </w:rPr>
        <w:t xml:space="preserve"> konsultantų tinklą</w:t>
      </w:r>
      <w:r w:rsidR="00013428">
        <w:rPr>
          <w:rFonts w:ascii="Times New Roman" w:hAnsi="Times New Roman"/>
        </w:rPr>
        <w:t xml:space="preserve"> – populiaciją. Š</w:t>
      </w:r>
      <w:r w:rsidRPr="00760A75">
        <w:rPr>
          <w:rFonts w:ascii="Times New Roman" w:hAnsi="Times New Roman"/>
        </w:rPr>
        <w:t xml:space="preserve">iuo tikslu iš vieną didžiausių ir išsamiausių Lietuvos įmonių katalogą pateikiančio tinklapio </w:t>
      </w:r>
      <w:hyperlink r:id="rId9" w:history="1">
        <w:r w:rsidRPr="00760A75">
          <w:rPr>
            <w:rStyle w:val="Hyperlink"/>
            <w:rFonts w:ascii="Times New Roman" w:hAnsi="Times New Roman"/>
          </w:rPr>
          <w:t>rekvizitai.vz.lt</w:t>
        </w:r>
      </w:hyperlink>
      <w:r w:rsidRPr="00760A75">
        <w:rPr>
          <w:rFonts w:ascii="Times New Roman" w:hAnsi="Times New Roman"/>
        </w:rPr>
        <w:t xml:space="preserve"> buvo įsigyta 1281 įrašo duomenų bazė, kurioje pateikti duomenys pagal tokius kriterijus:</w:t>
      </w:r>
    </w:p>
    <w:p w:rsidR="00760A75" w:rsidRPr="00760A75" w:rsidRDefault="007D31BC" w:rsidP="00760A75">
      <w:pPr>
        <w:pStyle w:val="ListParagraph"/>
        <w:numPr>
          <w:ilvl w:val="0"/>
          <w:numId w:val="13"/>
        </w:numPr>
        <w:spacing w:before="240" w:after="160"/>
        <w:jc w:val="both"/>
        <w:rPr>
          <w:rFonts w:ascii="Times New Roman" w:hAnsi="Times New Roman"/>
        </w:rPr>
      </w:pPr>
      <w:r>
        <w:rPr>
          <w:rFonts w:ascii="Times New Roman" w:hAnsi="Times New Roman"/>
        </w:rPr>
        <w:t>Atrinkt</w:t>
      </w:r>
      <w:r w:rsidR="00760A75" w:rsidRPr="00760A75">
        <w:rPr>
          <w:rFonts w:ascii="Times New Roman" w:hAnsi="Times New Roman"/>
        </w:rPr>
        <w:t>os įmonės ir jų kontaktai, kurių pavadinime ar veiklos aprašyme randami šie raktažodžiai: „versl konsult“;</w:t>
      </w:r>
    </w:p>
    <w:p w:rsidR="00760A75" w:rsidRPr="00760A75" w:rsidRDefault="00760A75" w:rsidP="00760A75">
      <w:pPr>
        <w:pStyle w:val="ListParagraph"/>
        <w:numPr>
          <w:ilvl w:val="0"/>
          <w:numId w:val="13"/>
        </w:numPr>
        <w:spacing w:before="240" w:after="160"/>
        <w:jc w:val="both"/>
        <w:rPr>
          <w:rFonts w:ascii="Times New Roman" w:hAnsi="Times New Roman"/>
        </w:rPr>
      </w:pPr>
      <w:r w:rsidRPr="00760A75">
        <w:rPr>
          <w:rFonts w:ascii="Times New Roman" w:hAnsi="Times New Roman"/>
        </w:rPr>
        <w:t>Iš visos įmonių, atitinkančių pir</w:t>
      </w:r>
      <w:r w:rsidR="007D31BC">
        <w:rPr>
          <w:rFonts w:ascii="Times New Roman" w:hAnsi="Times New Roman"/>
        </w:rPr>
        <w:t>mąjį kriterijų</w:t>
      </w:r>
      <w:r w:rsidR="00343FD4">
        <w:rPr>
          <w:rFonts w:ascii="Times New Roman" w:hAnsi="Times New Roman"/>
        </w:rPr>
        <w:t>,</w:t>
      </w:r>
      <w:r w:rsidR="007D31BC">
        <w:rPr>
          <w:rFonts w:ascii="Times New Roman" w:hAnsi="Times New Roman"/>
        </w:rPr>
        <w:t xml:space="preserve"> imties pašalinti</w:t>
      </w:r>
      <w:r w:rsidRPr="00760A75">
        <w:rPr>
          <w:rFonts w:ascii="Times New Roman" w:hAnsi="Times New Roman"/>
        </w:rPr>
        <w:t xml:space="preserve"> bankrutavusių arba bankrutuojančių įmonių kontaktai</w:t>
      </w:r>
      <w:r w:rsidR="00647372">
        <w:rPr>
          <w:rStyle w:val="FootnoteReference"/>
          <w:rFonts w:ascii="Times New Roman" w:hAnsi="Times New Roman"/>
        </w:rPr>
        <w:footnoteReference w:id="5"/>
      </w:r>
      <w:r w:rsidRPr="00760A75">
        <w:rPr>
          <w:rFonts w:ascii="Times New Roman" w:hAnsi="Times New Roman"/>
        </w:rPr>
        <w:t>;</w:t>
      </w:r>
    </w:p>
    <w:p w:rsidR="00760A75" w:rsidRDefault="00760A75" w:rsidP="000D3FEE">
      <w:pPr>
        <w:pStyle w:val="ListParagraph"/>
        <w:numPr>
          <w:ilvl w:val="0"/>
          <w:numId w:val="13"/>
        </w:numPr>
        <w:spacing w:before="240"/>
        <w:jc w:val="both"/>
        <w:rPr>
          <w:rFonts w:ascii="Times New Roman" w:hAnsi="Times New Roman"/>
        </w:rPr>
      </w:pPr>
      <w:r w:rsidRPr="00760A75">
        <w:rPr>
          <w:rFonts w:ascii="Times New Roman" w:hAnsi="Times New Roman"/>
        </w:rPr>
        <w:t>Iš visos įmonių, atitinkančių pir</w:t>
      </w:r>
      <w:r w:rsidR="007D31BC">
        <w:rPr>
          <w:rFonts w:ascii="Times New Roman" w:hAnsi="Times New Roman"/>
        </w:rPr>
        <w:t>mąjį kriterijų</w:t>
      </w:r>
      <w:r w:rsidR="00343FD4">
        <w:rPr>
          <w:rFonts w:ascii="Times New Roman" w:hAnsi="Times New Roman"/>
        </w:rPr>
        <w:t>,</w:t>
      </w:r>
      <w:r w:rsidR="007D31BC">
        <w:rPr>
          <w:rFonts w:ascii="Times New Roman" w:hAnsi="Times New Roman"/>
        </w:rPr>
        <w:t xml:space="preserve"> imties pašalinti</w:t>
      </w:r>
      <w:r w:rsidRPr="00760A75">
        <w:rPr>
          <w:rFonts w:ascii="Times New Roman" w:hAnsi="Times New Roman"/>
        </w:rPr>
        <w:t xml:space="preserve"> tų įmonių kontaktai, kurių skola Sodrai viršija 500 Eur</w:t>
      </w:r>
      <w:r w:rsidR="00647372">
        <w:rPr>
          <w:rStyle w:val="FootnoteReference"/>
          <w:rFonts w:ascii="Times New Roman" w:hAnsi="Times New Roman"/>
        </w:rPr>
        <w:footnoteReference w:id="6"/>
      </w:r>
      <w:r w:rsidRPr="00760A75">
        <w:rPr>
          <w:rFonts w:ascii="Times New Roman" w:hAnsi="Times New Roman"/>
        </w:rPr>
        <w:t>.</w:t>
      </w:r>
    </w:p>
    <w:p w:rsidR="00760A75" w:rsidRPr="00760A75" w:rsidRDefault="007D31BC" w:rsidP="009F2C2D">
      <w:pPr>
        <w:spacing w:before="240"/>
        <w:ind w:firstLine="360"/>
        <w:jc w:val="both"/>
        <w:rPr>
          <w:rFonts w:ascii="Times New Roman" w:hAnsi="Times New Roman"/>
        </w:rPr>
      </w:pPr>
      <w:r>
        <w:rPr>
          <w:rFonts w:ascii="Times New Roman" w:hAnsi="Times New Roman"/>
        </w:rPr>
        <w:t>Įsigijus duomenų bazę buvo atlikta pirminė pateiktų įmonių duomenų analizė (pirminė keleto atsitiktiniu būdu atrinktų</w:t>
      </w:r>
      <w:r w:rsidR="00013428">
        <w:rPr>
          <w:rFonts w:ascii="Times New Roman" w:hAnsi="Times New Roman"/>
        </w:rPr>
        <w:t xml:space="preserve"> </w:t>
      </w:r>
      <w:r w:rsidR="000D3FEE">
        <w:rPr>
          <w:rFonts w:ascii="Times New Roman" w:hAnsi="Times New Roman"/>
        </w:rPr>
        <w:t>įmonių tinklapiuose nurodomų teikiamų pa</w:t>
      </w:r>
      <w:r>
        <w:rPr>
          <w:rFonts w:ascii="Times New Roman" w:hAnsi="Times New Roman"/>
        </w:rPr>
        <w:t>slaugų analizė</w:t>
      </w:r>
      <w:r w:rsidR="000D3FEE">
        <w:rPr>
          <w:rFonts w:ascii="Times New Roman" w:hAnsi="Times New Roman"/>
        </w:rPr>
        <w:t>)</w:t>
      </w:r>
      <w:r>
        <w:rPr>
          <w:rFonts w:ascii="Times New Roman" w:hAnsi="Times New Roman"/>
        </w:rPr>
        <w:t>. Šios pirminės</w:t>
      </w:r>
      <w:r w:rsidR="00760A75" w:rsidRPr="00760A75">
        <w:rPr>
          <w:rFonts w:ascii="Times New Roman" w:hAnsi="Times New Roman"/>
        </w:rPr>
        <w:t xml:space="preserve"> </w:t>
      </w:r>
      <w:r>
        <w:rPr>
          <w:rFonts w:ascii="Times New Roman" w:hAnsi="Times New Roman"/>
        </w:rPr>
        <w:t xml:space="preserve">analizės metu </w:t>
      </w:r>
      <w:r w:rsidR="00760A75" w:rsidRPr="00760A75">
        <w:rPr>
          <w:rFonts w:ascii="Times New Roman" w:hAnsi="Times New Roman"/>
        </w:rPr>
        <w:t>buvo nustat</w:t>
      </w:r>
      <w:r w:rsidR="00C267B5">
        <w:rPr>
          <w:rFonts w:ascii="Times New Roman" w:hAnsi="Times New Roman"/>
        </w:rPr>
        <w:t xml:space="preserve">yta, kad ne visos į įsigytą duomenų bazę </w:t>
      </w:r>
      <w:r w:rsidR="00760A75" w:rsidRPr="00760A75">
        <w:rPr>
          <w:rFonts w:ascii="Times New Roman" w:hAnsi="Times New Roman"/>
        </w:rPr>
        <w:t>patekusios įmonės, kurių aprašyme randami raktažodžiai „versl konsult“ teikia verslo konsultavimo paslaugas</w:t>
      </w:r>
      <w:r w:rsidR="003726CF">
        <w:rPr>
          <w:rFonts w:ascii="Times New Roman" w:hAnsi="Times New Roman"/>
        </w:rPr>
        <w:t>.</w:t>
      </w:r>
      <w:r w:rsidR="00760A75" w:rsidRPr="00760A75">
        <w:rPr>
          <w:rFonts w:ascii="Times New Roman" w:hAnsi="Times New Roman"/>
        </w:rPr>
        <w:t xml:space="preserve"> </w:t>
      </w:r>
    </w:p>
    <w:p w:rsidR="000E6CB3" w:rsidRDefault="00760A75" w:rsidP="009F2C2D">
      <w:pPr>
        <w:spacing w:before="240"/>
        <w:ind w:firstLine="360"/>
        <w:jc w:val="both"/>
        <w:rPr>
          <w:rFonts w:ascii="Times New Roman" w:hAnsi="Times New Roman"/>
        </w:rPr>
      </w:pPr>
      <w:r w:rsidRPr="00760A75">
        <w:rPr>
          <w:rFonts w:ascii="Times New Roman" w:hAnsi="Times New Roman"/>
        </w:rPr>
        <w:t xml:space="preserve">Atsižvelgiant į tai, </w:t>
      </w:r>
      <w:r w:rsidR="000E6CB3">
        <w:rPr>
          <w:rFonts w:ascii="Times New Roman" w:hAnsi="Times New Roman"/>
        </w:rPr>
        <w:t>nuspręsta</w:t>
      </w:r>
      <w:r w:rsidR="009548B4">
        <w:rPr>
          <w:rFonts w:ascii="Times New Roman" w:hAnsi="Times New Roman"/>
        </w:rPr>
        <w:t xml:space="preserve"> atlikti išsamią visų 1281 įrašo</w:t>
      </w:r>
      <w:r w:rsidR="000E6CB3">
        <w:rPr>
          <w:rFonts w:ascii="Times New Roman" w:hAnsi="Times New Roman"/>
        </w:rPr>
        <w:t xml:space="preserve"> peržiūrą</w:t>
      </w:r>
      <w:r w:rsidR="007B6EDB">
        <w:rPr>
          <w:rFonts w:ascii="Times New Roman" w:hAnsi="Times New Roman"/>
        </w:rPr>
        <w:t xml:space="preserve"> (įmonių tinklapiuose nurodytų teikiamų paslaugų analizę)</w:t>
      </w:r>
      <w:r w:rsidR="000E6CB3">
        <w:rPr>
          <w:rFonts w:ascii="Times New Roman" w:hAnsi="Times New Roman"/>
        </w:rPr>
        <w:t>, siekiant nustatyti įmones</w:t>
      </w:r>
      <w:r w:rsidR="009548B4">
        <w:rPr>
          <w:rFonts w:ascii="Times New Roman" w:hAnsi="Times New Roman"/>
        </w:rPr>
        <w:t xml:space="preserve">, kurios teikia paslaugas </w:t>
      </w:r>
      <w:r w:rsidR="000E6CB3" w:rsidRPr="0068465E">
        <w:rPr>
          <w:rFonts w:ascii="Times New Roman" w:hAnsi="Times New Roman"/>
        </w:rPr>
        <w:t xml:space="preserve">Lietuvos Respublikos ūkio ministro 2015 m. rugsėjo 4 d. įsakyme Nr. 4-558 „Dėl </w:t>
      </w:r>
      <w:r w:rsidR="001C2C23">
        <w:rPr>
          <w:rFonts w:ascii="Times New Roman" w:hAnsi="Times New Roman"/>
        </w:rPr>
        <w:t>N</w:t>
      </w:r>
      <w:r w:rsidR="001C2C23" w:rsidRPr="0068465E">
        <w:rPr>
          <w:rFonts w:ascii="Times New Roman" w:hAnsi="Times New Roman"/>
        </w:rPr>
        <w:t xml:space="preserve">acionalinio </w:t>
      </w:r>
      <w:r w:rsidR="000E6CB3" w:rsidRPr="0068465E">
        <w:rPr>
          <w:rFonts w:ascii="Times New Roman" w:hAnsi="Times New Roman"/>
        </w:rPr>
        <w:t>verslo konsultantų tinklo veiklos organizavimo ir administravimo tvarkos aprašo patvirtinimo“</w:t>
      </w:r>
      <w:r w:rsidR="009548B4">
        <w:rPr>
          <w:rFonts w:ascii="Times New Roman" w:hAnsi="Times New Roman"/>
        </w:rPr>
        <w:t xml:space="preserve"> numatytomis</w:t>
      </w:r>
      <w:r w:rsidR="000E6CB3">
        <w:rPr>
          <w:rFonts w:ascii="Times New Roman" w:hAnsi="Times New Roman"/>
        </w:rPr>
        <w:t xml:space="preserve"> konsultacijų temas. </w:t>
      </w:r>
    </w:p>
    <w:p w:rsidR="00760A75" w:rsidRPr="00760A75" w:rsidRDefault="004D2A0B" w:rsidP="009F2C2D">
      <w:pPr>
        <w:spacing w:before="240"/>
        <w:ind w:firstLine="360"/>
        <w:jc w:val="both"/>
        <w:rPr>
          <w:rFonts w:ascii="Times New Roman" w:hAnsi="Times New Roman"/>
        </w:rPr>
      </w:pPr>
      <w:r>
        <w:rPr>
          <w:rFonts w:ascii="Times New Roman" w:hAnsi="Times New Roman"/>
        </w:rPr>
        <w:t>N</w:t>
      </w:r>
      <w:r w:rsidR="007B6EDB" w:rsidRPr="00760A75">
        <w:rPr>
          <w:rFonts w:ascii="Times New Roman" w:hAnsi="Times New Roman"/>
        </w:rPr>
        <w:t>eegzistuojant įmonės tinklapiui neįmanoma patikrinti, ar įmonė iš tiesų vykdo su verslo konsultavimu susijusią veiklą,</w:t>
      </w:r>
      <w:r>
        <w:rPr>
          <w:rFonts w:ascii="Times New Roman" w:hAnsi="Times New Roman"/>
        </w:rPr>
        <w:t xml:space="preserve"> todėl į</w:t>
      </w:r>
      <w:r w:rsidR="00760A75" w:rsidRPr="00760A75">
        <w:rPr>
          <w:rFonts w:ascii="Times New Roman" w:hAnsi="Times New Roman"/>
        </w:rPr>
        <w:t>monės, neturinčios internetinio tinklapio</w:t>
      </w:r>
      <w:r w:rsidR="009B7B99">
        <w:rPr>
          <w:rFonts w:ascii="Times New Roman" w:hAnsi="Times New Roman"/>
        </w:rPr>
        <w:t>,</w:t>
      </w:r>
      <w:r w:rsidR="00760A75" w:rsidRPr="00760A75">
        <w:rPr>
          <w:rFonts w:ascii="Times New Roman" w:hAnsi="Times New Roman"/>
        </w:rPr>
        <w:t xml:space="preserve"> buvo neįtrauktos į bendrą verslo konsultantų populiaciją. </w:t>
      </w:r>
    </w:p>
    <w:p w:rsidR="00760A75" w:rsidRPr="00760A75" w:rsidRDefault="009B7B99" w:rsidP="009F2C2D">
      <w:pPr>
        <w:spacing w:before="240"/>
        <w:ind w:firstLine="360"/>
        <w:jc w:val="both"/>
        <w:rPr>
          <w:rFonts w:ascii="Times New Roman" w:hAnsi="Times New Roman"/>
        </w:rPr>
      </w:pPr>
      <w:r>
        <w:rPr>
          <w:rFonts w:ascii="Times New Roman" w:hAnsi="Times New Roman"/>
        </w:rPr>
        <w:t>L</w:t>
      </w:r>
      <w:r w:rsidR="00760A75" w:rsidRPr="00760A75">
        <w:rPr>
          <w:rFonts w:ascii="Times New Roman" w:hAnsi="Times New Roman"/>
        </w:rPr>
        <w:t>ikusių 1114 įmoni</w:t>
      </w:r>
      <w:r>
        <w:rPr>
          <w:rFonts w:ascii="Times New Roman" w:hAnsi="Times New Roman"/>
        </w:rPr>
        <w:t>ų tinklalapiuose pateikta informacija buvo peržiūrėta</w:t>
      </w:r>
      <w:r w:rsidR="00760A75" w:rsidRPr="00760A75">
        <w:rPr>
          <w:rFonts w:ascii="Times New Roman" w:hAnsi="Times New Roman"/>
        </w:rPr>
        <w:t xml:space="preserve"> ir įmonės suskirstytos į tokias grupes:</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Netinkamos įmonės, kurių svetainė neveikia, o internetinės paieškos sistemos nepateikia jokios informacijos apie jas;</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Netinkamos įmonės, kurių veiklos sritis nėra susijusi su verslo konsultavimu</w:t>
      </w:r>
      <w:r w:rsidR="009B7B99">
        <w:rPr>
          <w:rStyle w:val="FootnoteReference"/>
          <w:rFonts w:ascii="Times New Roman" w:hAnsi="Times New Roman"/>
        </w:rPr>
        <w:footnoteReference w:id="7"/>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Tinkamos įmonės, kurių veiklos sritis yra iš dalies susijusi su verslo konsultavim</w:t>
      </w:r>
      <w:r w:rsidR="003726CF">
        <w:rPr>
          <w:rFonts w:ascii="Times New Roman" w:hAnsi="Times New Roman"/>
        </w:rPr>
        <w:t xml:space="preserve">o </w:t>
      </w:r>
      <w:r w:rsidR="009B7B99">
        <w:rPr>
          <w:rFonts w:ascii="Times New Roman" w:hAnsi="Times New Roman"/>
        </w:rPr>
        <w:t>temomis</w:t>
      </w:r>
      <w:r w:rsidR="009B7B99">
        <w:rPr>
          <w:rStyle w:val="FootnoteReference"/>
          <w:rFonts w:ascii="Times New Roman" w:hAnsi="Times New Roman"/>
        </w:rPr>
        <w:footnoteReference w:id="8"/>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lastRenderedPageBreak/>
        <w:t>Tinkamos įmonės, kurių veiklos sritis yra tiesiogiai susijusi su verslo konsultavimu</w:t>
      </w:r>
      <w:r w:rsidR="009B7B99">
        <w:rPr>
          <w:rStyle w:val="FootnoteReference"/>
          <w:rFonts w:ascii="Times New Roman" w:hAnsi="Times New Roman"/>
        </w:rPr>
        <w:footnoteReference w:id="9"/>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Verslo informacijos centrai, verslo inkubatoriai, amatų rūmai.</w:t>
      </w:r>
    </w:p>
    <w:p w:rsidR="00760A75" w:rsidRPr="00760A75" w:rsidRDefault="00760A75" w:rsidP="009F2C2D">
      <w:pPr>
        <w:spacing w:before="240"/>
        <w:ind w:firstLine="405"/>
        <w:jc w:val="both"/>
        <w:rPr>
          <w:rFonts w:ascii="Times New Roman" w:hAnsi="Times New Roman"/>
        </w:rPr>
      </w:pPr>
      <w:r w:rsidRPr="00760A75">
        <w:rPr>
          <w:rFonts w:ascii="Times New Roman" w:hAnsi="Times New Roman"/>
        </w:rPr>
        <w:t xml:space="preserve">Tiriamajai populiacijai buvo priskirtos įmonės, patekusios į dvi tinkamų įmonių grupes, taip pat verslo informacijos centrai, verslo inkubatoriai, amatų rūmai. Šiame etape nustatyta, kad </w:t>
      </w:r>
      <w:r w:rsidRPr="00D05275">
        <w:rPr>
          <w:rFonts w:ascii="Times New Roman" w:hAnsi="Times New Roman"/>
        </w:rPr>
        <w:t xml:space="preserve">visą konsultacijas verslui teikiančių </w:t>
      </w:r>
      <w:r w:rsidR="00C267B5" w:rsidRPr="00D05275">
        <w:rPr>
          <w:rFonts w:ascii="Times New Roman" w:hAnsi="Times New Roman"/>
        </w:rPr>
        <w:t xml:space="preserve">rinkos </w:t>
      </w:r>
      <w:r w:rsidRPr="00D05275">
        <w:rPr>
          <w:rFonts w:ascii="Times New Roman" w:hAnsi="Times New Roman"/>
        </w:rPr>
        <w:t>tyrimo tikslams tinkamų įmonių populiaciją sudaro 427 įmonės.</w:t>
      </w:r>
      <w:r w:rsidRPr="00760A75">
        <w:rPr>
          <w:rFonts w:ascii="Times New Roman" w:hAnsi="Times New Roman"/>
        </w:rPr>
        <w:t xml:space="preserve"> </w:t>
      </w:r>
    </w:p>
    <w:p w:rsidR="00760A75" w:rsidRDefault="00760A75" w:rsidP="009F2C2D">
      <w:pPr>
        <w:spacing w:before="240"/>
        <w:ind w:firstLine="405"/>
        <w:jc w:val="both"/>
        <w:rPr>
          <w:rFonts w:ascii="Times New Roman" w:hAnsi="Times New Roman"/>
        </w:rPr>
      </w:pPr>
      <w:r w:rsidRPr="00760A75">
        <w:rPr>
          <w:rFonts w:ascii="Times New Roman" w:hAnsi="Times New Roman"/>
        </w:rPr>
        <w:t xml:space="preserve">Ketvirtajame apklausos atlikimo etape buvo parengtas klausimynas, apimantis keturis klausimus </w:t>
      </w:r>
      <w:r w:rsidRPr="00F14B46">
        <w:rPr>
          <w:rFonts w:ascii="Times New Roman" w:hAnsi="Times New Roman"/>
        </w:rPr>
        <w:t>(</w:t>
      </w:r>
      <w:r w:rsidR="003726CF" w:rsidRPr="00F14B46">
        <w:rPr>
          <w:rFonts w:ascii="Times New Roman" w:hAnsi="Times New Roman"/>
          <w:i/>
        </w:rPr>
        <w:t>tyrim</w:t>
      </w:r>
      <w:r w:rsidR="003726CF">
        <w:rPr>
          <w:rFonts w:ascii="Times New Roman" w:hAnsi="Times New Roman"/>
          <w:i/>
        </w:rPr>
        <w:t>ams</w:t>
      </w:r>
      <w:r w:rsidR="003726CF" w:rsidRPr="00F14B46">
        <w:rPr>
          <w:rFonts w:ascii="Times New Roman" w:hAnsi="Times New Roman"/>
          <w:i/>
        </w:rPr>
        <w:t xml:space="preserve"> </w:t>
      </w:r>
      <w:r w:rsidRPr="00F14B46">
        <w:rPr>
          <w:rFonts w:ascii="Times New Roman" w:hAnsi="Times New Roman"/>
          <w:i/>
        </w:rPr>
        <w:t>naudot</w:t>
      </w:r>
      <w:r w:rsidR="003726CF">
        <w:rPr>
          <w:rFonts w:ascii="Times New Roman" w:hAnsi="Times New Roman"/>
          <w:i/>
        </w:rPr>
        <w:t>us</w:t>
      </w:r>
      <w:r w:rsidRPr="00F14B46">
        <w:rPr>
          <w:rFonts w:ascii="Times New Roman" w:hAnsi="Times New Roman"/>
          <w:i/>
        </w:rPr>
        <w:t xml:space="preserve"> klau</w:t>
      </w:r>
      <w:r w:rsidR="00F1133F">
        <w:rPr>
          <w:rFonts w:ascii="Times New Roman" w:hAnsi="Times New Roman"/>
          <w:i/>
        </w:rPr>
        <w:t>simyn</w:t>
      </w:r>
      <w:r w:rsidR="003726CF">
        <w:rPr>
          <w:rFonts w:ascii="Times New Roman" w:hAnsi="Times New Roman"/>
          <w:i/>
        </w:rPr>
        <w:t>us</w:t>
      </w:r>
      <w:r w:rsidR="00F1133F">
        <w:rPr>
          <w:rFonts w:ascii="Times New Roman" w:hAnsi="Times New Roman"/>
          <w:i/>
        </w:rPr>
        <w:t xml:space="preserve"> galima rasti priede Nr. 1</w:t>
      </w:r>
      <w:r w:rsidRPr="00F14B46">
        <w:rPr>
          <w:rFonts w:ascii="Times New Roman" w:hAnsi="Times New Roman"/>
        </w:rPr>
        <w:t>)</w:t>
      </w:r>
      <w:r w:rsidRPr="00760A75">
        <w:rPr>
          <w:rFonts w:ascii="Times New Roman" w:hAnsi="Times New Roman"/>
        </w:rPr>
        <w:t xml:space="preserve">. Klausimynas buvo patalpintas į internetinę apklausų vykdymo sistemą </w:t>
      </w:r>
      <w:hyperlink r:id="rId10" w:history="1">
        <w:r w:rsidRPr="00760A75">
          <w:rPr>
            <w:rStyle w:val="Hyperlink"/>
            <w:rFonts w:ascii="Times New Roman" w:hAnsi="Times New Roman"/>
          </w:rPr>
          <w:t>surveymonkey.com</w:t>
        </w:r>
      </w:hyperlink>
      <w:r w:rsidRPr="00760A75">
        <w:rPr>
          <w:rFonts w:ascii="Times New Roman" w:hAnsi="Times New Roman"/>
        </w:rPr>
        <w:t>, o laiškas su prašymu dalyvauti apklausoje</w:t>
      </w:r>
      <w:r w:rsidR="00D03327">
        <w:rPr>
          <w:rFonts w:ascii="Times New Roman" w:hAnsi="Times New Roman"/>
        </w:rPr>
        <w:t xml:space="preserve"> elek</w:t>
      </w:r>
      <w:r w:rsidR="00B050D5">
        <w:rPr>
          <w:rFonts w:ascii="Times New Roman" w:hAnsi="Times New Roman"/>
        </w:rPr>
        <w:t>troniniu</w:t>
      </w:r>
      <w:r w:rsidR="00D03327">
        <w:rPr>
          <w:rFonts w:ascii="Times New Roman" w:hAnsi="Times New Roman"/>
        </w:rPr>
        <w:t xml:space="preserve"> paštu</w:t>
      </w:r>
      <w:r w:rsidRPr="00760A75">
        <w:rPr>
          <w:rFonts w:ascii="Times New Roman" w:hAnsi="Times New Roman"/>
        </w:rPr>
        <w:t xml:space="preserve"> išsiųstas visoms 427 į tyrimo tikslams tinkamų įmonių populiaciją patekusioms įmonėms. </w:t>
      </w:r>
      <w:r w:rsidR="00D03327">
        <w:rPr>
          <w:rFonts w:ascii="Times New Roman" w:hAnsi="Times New Roman"/>
        </w:rPr>
        <w:t>Apklau</w:t>
      </w:r>
      <w:r w:rsidR="00602558">
        <w:rPr>
          <w:rFonts w:ascii="Times New Roman" w:hAnsi="Times New Roman"/>
        </w:rPr>
        <w:t>sa vykdyta 2015 metų rugsėjo 17–</w:t>
      </w:r>
      <w:r w:rsidR="00D03327">
        <w:rPr>
          <w:rFonts w:ascii="Times New Roman" w:hAnsi="Times New Roman"/>
        </w:rPr>
        <w:t xml:space="preserve">25 dienomis. </w:t>
      </w:r>
      <w:r w:rsidRPr="00760A75">
        <w:rPr>
          <w:rFonts w:ascii="Times New Roman" w:hAnsi="Times New Roman"/>
        </w:rPr>
        <w:t xml:space="preserve">Potencialiems apklausos dalyviams, likus keletui dienų iki numatomos apklausos pabaigos, pakartotinai buvo išsiųstas priminimas apie apklausą. Apklausai pasibaigus nustatyta, kad </w:t>
      </w:r>
      <w:r w:rsidRPr="00D05275">
        <w:rPr>
          <w:rFonts w:ascii="Times New Roman" w:hAnsi="Times New Roman"/>
        </w:rPr>
        <w:t>galutinę tyrimo imtį – iki apklausos pabaigos gautų atsakymų skaičių – sudaro 93 įmonių atsakymai.</w:t>
      </w:r>
      <w:r w:rsidRPr="00FF61D9">
        <w:rPr>
          <w:rFonts w:ascii="Times New Roman" w:hAnsi="Times New Roman"/>
        </w:rPr>
        <w:t xml:space="preserve"> Tai atitinkamai sudaro 22 proc. visos tyrimo populiacijos</w:t>
      </w:r>
      <w:r w:rsidRPr="00D05275">
        <w:rPr>
          <w:rFonts w:ascii="Times New Roman" w:hAnsi="Times New Roman"/>
        </w:rPr>
        <w:t>. Toks atsakomumo dažnis atitinka socialinių mokslų standartus ir leidžia gautus rezultatus interpretuoti 95 proc. patikimumo lygyje, su ne didesne, nei +/- 9 proc. paklaida.</w:t>
      </w:r>
    </w:p>
    <w:p w:rsidR="00880C38" w:rsidRDefault="003726CF" w:rsidP="003726CF">
      <w:pPr>
        <w:spacing w:before="240"/>
        <w:ind w:firstLine="405"/>
        <w:jc w:val="both"/>
        <w:rPr>
          <w:rFonts w:ascii="Times New Roman" w:hAnsi="Times New Roman"/>
        </w:rPr>
      </w:pPr>
      <w:r>
        <w:rPr>
          <w:rFonts w:ascii="Times New Roman" w:hAnsi="Times New Roman"/>
        </w:rPr>
        <w:t xml:space="preserve">Papildant Tyrimą eksporto konsultacijų kryptimi, buvo </w:t>
      </w:r>
      <w:r w:rsidR="00654CCE">
        <w:rPr>
          <w:rFonts w:ascii="Times New Roman" w:hAnsi="Times New Roman"/>
        </w:rPr>
        <w:t xml:space="preserve">naudojama </w:t>
      </w:r>
      <w:r w:rsidRPr="008E1616">
        <w:rPr>
          <w:rFonts w:ascii="Times New Roman" w:hAnsi="Times New Roman"/>
        </w:rPr>
        <w:t>konsultacijas verslui teikiančių rinkos tyrimo tikslams tinkamų įmonių</w:t>
      </w:r>
      <w:r>
        <w:rPr>
          <w:rFonts w:ascii="Times New Roman" w:hAnsi="Times New Roman"/>
        </w:rPr>
        <w:t xml:space="preserve"> duomenų bazė</w:t>
      </w:r>
      <w:r w:rsidR="00654CCE">
        <w:rPr>
          <w:rFonts w:ascii="Times New Roman" w:hAnsi="Times New Roman"/>
        </w:rPr>
        <w:t>, taip siekiant išlaikyti tolygumą prieš tai atliktame tyrime ir jo papildyme</w:t>
      </w:r>
      <w:r w:rsidR="00A519C3">
        <w:rPr>
          <w:rFonts w:ascii="Times New Roman" w:hAnsi="Times New Roman"/>
        </w:rPr>
        <w:t xml:space="preserve">. Siekiant tikslesnių rezultatų buvo atlikta įmonių, teikiančių konsultacijas eksporto temomis, apžvalga, tokiu būdu atrinkta 11 </w:t>
      </w:r>
      <w:r w:rsidR="00654CCE">
        <w:rPr>
          <w:rFonts w:ascii="Times New Roman" w:hAnsi="Times New Roman"/>
        </w:rPr>
        <w:t>nauj</w:t>
      </w:r>
      <w:r w:rsidR="00BD1A9F">
        <w:rPr>
          <w:rFonts w:ascii="Times New Roman" w:hAnsi="Times New Roman"/>
        </w:rPr>
        <w:t>ų</w:t>
      </w:r>
      <w:r w:rsidR="00654CCE">
        <w:rPr>
          <w:rFonts w:ascii="Times New Roman" w:hAnsi="Times New Roman"/>
        </w:rPr>
        <w:t xml:space="preserve"> įmon</w:t>
      </w:r>
      <w:r w:rsidR="00BD1A9F">
        <w:rPr>
          <w:rFonts w:ascii="Times New Roman" w:hAnsi="Times New Roman"/>
        </w:rPr>
        <w:t>ių</w:t>
      </w:r>
      <w:r w:rsidR="00654CCE">
        <w:rPr>
          <w:rFonts w:ascii="Times New Roman" w:hAnsi="Times New Roman"/>
        </w:rPr>
        <w:t>, kurios teikia tikslines konsultacijas eksporto klausima</w:t>
      </w:r>
      <w:r w:rsidR="00DD308D">
        <w:rPr>
          <w:rFonts w:ascii="Times New Roman" w:hAnsi="Times New Roman"/>
        </w:rPr>
        <w:t>i</w:t>
      </w:r>
      <w:r w:rsidR="00654CCE">
        <w:rPr>
          <w:rFonts w:ascii="Times New Roman" w:hAnsi="Times New Roman"/>
        </w:rPr>
        <w:t>s</w:t>
      </w:r>
      <w:r w:rsidR="00A519C3">
        <w:rPr>
          <w:rFonts w:ascii="Times New Roman" w:hAnsi="Times New Roman"/>
        </w:rPr>
        <w:t xml:space="preserve"> ir kurios buvo įtrauktas į duomenų bazę</w:t>
      </w:r>
      <w:r w:rsidR="00654CCE">
        <w:rPr>
          <w:rFonts w:ascii="Times New Roman" w:hAnsi="Times New Roman"/>
        </w:rPr>
        <w:t>. Siunčiant anketas įmonėms</w:t>
      </w:r>
      <w:r w:rsidR="006A6740">
        <w:rPr>
          <w:rFonts w:ascii="Times New Roman" w:hAnsi="Times New Roman"/>
        </w:rPr>
        <w:t xml:space="preserve"> dalis pranešimų grįžo dėl pasikeitusių arba nebegaliojančių įmonių kontaktų, t</w:t>
      </w:r>
      <w:r w:rsidR="00654CCE">
        <w:rPr>
          <w:rFonts w:ascii="Times New Roman" w:hAnsi="Times New Roman"/>
        </w:rPr>
        <w:t>odėl kiekvienas atvejis buvo analizuotas atskirai</w:t>
      </w:r>
      <w:r w:rsidR="006A6740">
        <w:rPr>
          <w:rFonts w:ascii="Times New Roman" w:hAnsi="Times New Roman"/>
        </w:rPr>
        <w:t>. P</w:t>
      </w:r>
      <w:r w:rsidR="00DD308D">
        <w:rPr>
          <w:rFonts w:ascii="Times New Roman" w:hAnsi="Times New Roman"/>
        </w:rPr>
        <w:t xml:space="preserve">eržiūrint </w:t>
      </w:r>
      <w:r w:rsidR="006A6740">
        <w:rPr>
          <w:rFonts w:ascii="Times New Roman" w:hAnsi="Times New Roman"/>
        </w:rPr>
        <w:t>įmoni</w:t>
      </w:r>
      <w:r w:rsidR="00A519C3">
        <w:rPr>
          <w:rFonts w:ascii="Times New Roman" w:hAnsi="Times New Roman"/>
        </w:rPr>
        <w:t>ų būklę, iš kurių gauti</w:t>
      </w:r>
      <w:r w:rsidR="006A6740">
        <w:rPr>
          <w:rFonts w:ascii="Times New Roman" w:hAnsi="Times New Roman"/>
        </w:rPr>
        <w:t xml:space="preserve"> pranešimai</w:t>
      </w:r>
      <w:r w:rsidR="00A519C3">
        <w:rPr>
          <w:rFonts w:ascii="Times New Roman" w:hAnsi="Times New Roman"/>
        </w:rPr>
        <w:t xml:space="preserve"> apie nepristatytą laišką</w:t>
      </w:r>
      <w:r w:rsidR="006A6740">
        <w:rPr>
          <w:rFonts w:ascii="Times New Roman" w:hAnsi="Times New Roman"/>
        </w:rPr>
        <w:t xml:space="preserve">, nustatyta, </w:t>
      </w:r>
      <w:r w:rsidR="00DD308D">
        <w:rPr>
          <w:rFonts w:ascii="Times New Roman" w:hAnsi="Times New Roman"/>
        </w:rPr>
        <w:t xml:space="preserve">kad </w:t>
      </w:r>
      <w:r w:rsidR="006A6740">
        <w:rPr>
          <w:rFonts w:ascii="Times New Roman" w:hAnsi="Times New Roman"/>
        </w:rPr>
        <w:t xml:space="preserve">dalis įmonių </w:t>
      </w:r>
      <w:r w:rsidR="00315CB9">
        <w:rPr>
          <w:rFonts w:ascii="Times New Roman" w:hAnsi="Times New Roman"/>
        </w:rPr>
        <w:t>reorganizuotos</w:t>
      </w:r>
      <w:r w:rsidR="006A6740">
        <w:rPr>
          <w:rFonts w:ascii="Times New Roman" w:hAnsi="Times New Roman"/>
        </w:rPr>
        <w:t xml:space="preserve">, kitų įmonių kontaktai </w:t>
      </w:r>
      <w:hyperlink r:id="rId11" w:history="1">
        <w:r w:rsidR="006A6740" w:rsidRPr="006A6740">
          <w:rPr>
            <w:rStyle w:val="Hyperlink"/>
            <w:rFonts w:ascii="Times New Roman" w:hAnsi="Times New Roman"/>
          </w:rPr>
          <w:t>rekvizitai.vz.lt</w:t>
        </w:r>
      </w:hyperlink>
      <w:r w:rsidR="006A6740">
        <w:rPr>
          <w:rFonts w:ascii="Times New Roman" w:hAnsi="Times New Roman"/>
        </w:rPr>
        <w:t xml:space="preserve"> duomenų bazėse </w:t>
      </w:r>
      <w:r w:rsidR="006B3C40">
        <w:rPr>
          <w:rFonts w:ascii="Times New Roman" w:hAnsi="Times New Roman"/>
        </w:rPr>
        <w:t>buvo</w:t>
      </w:r>
      <w:r w:rsidR="006A6740">
        <w:rPr>
          <w:rFonts w:ascii="Times New Roman" w:hAnsi="Times New Roman"/>
        </w:rPr>
        <w:t xml:space="preserve"> pasikeitę</w:t>
      </w:r>
      <w:r w:rsidR="00315CB9">
        <w:rPr>
          <w:rFonts w:ascii="Times New Roman" w:hAnsi="Times New Roman"/>
        </w:rPr>
        <w:t xml:space="preserve">, atnaujinus kontaktus respondentams buvo </w:t>
      </w:r>
      <w:r w:rsidR="00315CB9" w:rsidRPr="00B0078C">
        <w:rPr>
          <w:rFonts w:ascii="Times New Roman" w:hAnsi="Times New Roman"/>
        </w:rPr>
        <w:t>išsiųsti</w:t>
      </w:r>
      <w:r w:rsidR="006A6740" w:rsidRPr="00B0078C">
        <w:rPr>
          <w:rFonts w:ascii="Times New Roman" w:hAnsi="Times New Roman"/>
        </w:rPr>
        <w:t xml:space="preserve"> pakartotiniai paklausimai</w:t>
      </w:r>
      <w:r w:rsidR="00315CB9" w:rsidRPr="00D05275">
        <w:rPr>
          <w:rFonts w:ascii="Times New Roman" w:hAnsi="Times New Roman"/>
        </w:rPr>
        <w:t>.</w:t>
      </w:r>
      <w:r w:rsidR="006B3C40">
        <w:rPr>
          <w:rFonts w:ascii="Times New Roman" w:hAnsi="Times New Roman"/>
        </w:rPr>
        <w:t xml:space="preserve"> </w:t>
      </w:r>
      <w:r w:rsidR="00315CB9">
        <w:rPr>
          <w:rFonts w:ascii="Times New Roman" w:hAnsi="Times New Roman"/>
        </w:rPr>
        <w:t xml:space="preserve">Vykdant apklausą respondentams buvo akcentuota, kad, jeigu </w:t>
      </w:r>
      <w:r w:rsidR="00A519C3">
        <w:rPr>
          <w:rFonts w:ascii="Times New Roman" w:hAnsi="Times New Roman"/>
        </w:rPr>
        <w:t xml:space="preserve">įmonė </w:t>
      </w:r>
      <w:r w:rsidR="00315CB9">
        <w:rPr>
          <w:rFonts w:ascii="Times New Roman" w:hAnsi="Times New Roman"/>
        </w:rPr>
        <w:t>neteikia konsultacijų nurodytomis temomis, apie tai informuotų el. pa</w:t>
      </w:r>
      <w:r w:rsidR="00A519C3">
        <w:rPr>
          <w:rFonts w:ascii="Times New Roman" w:hAnsi="Times New Roman"/>
        </w:rPr>
        <w:t>štu</w:t>
      </w:r>
      <w:r w:rsidR="00315CB9">
        <w:rPr>
          <w:rFonts w:ascii="Times New Roman" w:hAnsi="Times New Roman"/>
        </w:rPr>
        <w:t xml:space="preserve"> arba</w:t>
      </w:r>
      <w:r w:rsidR="00A519C3">
        <w:rPr>
          <w:rFonts w:ascii="Times New Roman" w:hAnsi="Times New Roman"/>
        </w:rPr>
        <w:t xml:space="preserve"> apklausos</w:t>
      </w:r>
      <w:r w:rsidR="00315CB9">
        <w:rPr>
          <w:rFonts w:ascii="Times New Roman" w:hAnsi="Times New Roman"/>
        </w:rPr>
        <w:t xml:space="preserve"> sistemoj</w:t>
      </w:r>
      <w:r w:rsidR="00A519C3">
        <w:rPr>
          <w:rFonts w:ascii="Times New Roman" w:hAnsi="Times New Roman"/>
        </w:rPr>
        <w:t xml:space="preserve">e </w:t>
      </w:r>
      <w:r w:rsidR="00315CB9">
        <w:rPr>
          <w:rFonts w:ascii="Times New Roman" w:hAnsi="Times New Roman"/>
        </w:rPr>
        <w:t>pateik</w:t>
      </w:r>
      <w:r w:rsidR="00A519C3">
        <w:rPr>
          <w:rFonts w:ascii="Times New Roman" w:hAnsi="Times New Roman"/>
        </w:rPr>
        <w:t>tų</w:t>
      </w:r>
      <w:r w:rsidR="00315CB9">
        <w:rPr>
          <w:rFonts w:ascii="Times New Roman" w:hAnsi="Times New Roman"/>
        </w:rPr>
        <w:t xml:space="preserve"> tik įmonės rekvizitus</w:t>
      </w:r>
      <w:r w:rsidR="00A519C3">
        <w:rPr>
          <w:rFonts w:ascii="Times New Roman" w:hAnsi="Times New Roman"/>
        </w:rPr>
        <w:t>, nenurodant įkainių</w:t>
      </w:r>
      <w:r w:rsidR="00315CB9">
        <w:rPr>
          <w:rFonts w:ascii="Times New Roman" w:hAnsi="Times New Roman"/>
        </w:rPr>
        <w:t xml:space="preserve">. </w:t>
      </w:r>
      <w:r w:rsidR="006945D4">
        <w:rPr>
          <w:rFonts w:ascii="Times New Roman" w:hAnsi="Times New Roman"/>
        </w:rPr>
        <w:t>3</w:t>
      </w:r>
      <w:r w:rsidR="00315CB9">
        <w:rPr>
          <w:rFonts w:ascii="Times New Roman" w:hAnsi="Times New Roman"/>
        </w:rPr>
        <w:t>7</w:t>
      </w:r>
      <w:r w:rsidR="006945D4">
        <w:rPr>
          <w:rFonts w:ascii="Times New Roman" w:hAnsi="Times New Roman"/>
        </w:rPr>
        <w:t xml:space="preserve"> įmonės el. paštu informavo, kad neteikia konsultacijų nurodytomis temomis ir apklausoje nedalyvaus, 3 įmonių kontaktai duomenų bazėje kartojosi (ta pati įmonė</w:t>
      </w:r>
      <w:r w:rsidR="00A519C3">
        <w:rPr>
          <w:rFonts w:ascii="Times New Roman" w:hAnsi="Times New Roman"/>
        </w:rPr>
        <w:t xml:space="preserve"> su</w:t>
      </w:r>
      <w:r w:rsidR="006945D4">
        <w:rPr>
          <w:rFonts w:ascii="Times New Roman" w:hAnsi="Times New Roman"/>
        </w:rPr>
        <w:t xml:space="preserve"> </w:t>
      </w:r>
      <w:r w:rsidR="00A519C3">
        <w:rPr>
          <w:rFonts w:ascii="Times New Roman" w:hAnsi="Times New Roman"/>
        </w:rPr>
        <w:t xml:space="preserve">skirtingų asmenų </w:t>
      </w:r>
      <w:r w:rsidR="006945D4">
        <w:rPr>
          <w:rFonts w:ascii="Times New Roman" w:hAnsi="Times New Roman"/>
        </w:rPr>
        <w:t>el. pašto adresa</w:t>
      </w:r>
      <w:r w:rsidR="00A519C3">
        <w:rPr>
          <w:rFonts w:ascii="Times New Roman" w:hAnsi="Times New Roman"/>
        </w:rPr>
        <w:t>i</w:t>
      </w:r>
      <w:r w:rsidR="006945D4">
        <w:rPr>
          <w:rFonts w:ascii="Times New Roman" w:hAnsi="Times New Roman"/>
        </w:rPr>
        <w:t>s</w:t>
      </w:r>
      <w:r w:rsidR="00A519C3">
        <w:rPr>
          <w:rFonts w:ascii="Times New Roman" w:hAnsi="Times New Roman"/>
        </w:rPr>
        <w:t>)</w:t>
      </w:r>
      <w:r w:rsidR="006945D4">
        <w:rPr>
          <w:rFonts w:ascii="Times New Roman" w:hAnsi="Times New Roman"/>
        </w:rPr>
        <w:t xml:space="preserve">, </w:t>
      </w:r>
      <w:r w:rsidR="00315CB9">
        <w:rPr>
          <w:rFonts w:ascii="Times New Roman" w:hAnsi="Times New Roman"/>
        </w:rPr>
        <w:t>19</w:t>
      </w:r>
      <w:r w:rsidR="00A519C3">
        <w:rPr>
          <w:rFonts w:ascii="Times New Roman" w:hAnsi="Times New Roman"/>
        </w:rPr>
        <w:t xml:space="preserve"> įmonių atsiuntė anketas tik su rekvizitais</w:t>
      </w:r>
      <w:r w:rsidR="00315CB9">
        <w:rPr>
          <w:rFonts w:ascii="Times New Roman" w:hAnsi="Times New Roman"/>
        </w:rPr>
        <w:t xml:space="preserve">, </w:t>
      </w:r>
      <w:r w:rsidR="006945D4">
        <w:rPr>
          <w:rFonts w:ascii="Times New Roman" w:hAnsi="Times New Roman"/>
        </w:rPr>
        <w:t>todėl iš imties pašalint</w:t>
      </w:r>
      <w:r w:rsidR="00315CB9">
        <w:rPr>
          <w:rFonts w:ascii="Times New Roman" w:hAnsi="Times New Roman"/>
        </w:rPr>
        <w:t xml:space="preserve">os 56 </w:t>
      </w:r>
      <w:r w:rsidR="006945D4">
        <w:rPr>
          <w:rFonts w:ascii="Times New Roman" w:hAnsi="Times New Roman"/>
        </w:rPr>
        <w:t>įmon</w:t>
      </w:r>
      <w:r w:rsidR="00315CB9">
        <w:rPr>
          <w:rFonts w:ascii="Times New Roman" w:hAnsi="Times New Roman"/>
        </w:rPr>
        <w:t>ės, kaip neatitinkančios tyrimo tematikos ir 3 pasikartojančių įmonių kontaktai</w:t>
      </w:r>
      <w:r w:rsidR="00880C38">
        <w:rPr>
          <w:rFonts w:ascii="Times New Roman" w:hAnsi="Times New Roman"/>
        </w:rPr>
        <w:t xml:space="preserve">. Galutinę </w:t>
      </w:r>
      <w:r w:rsidR="00254CAA">
        <w:rPr>
          <w:rFonts w:ascii="Times New Roman" w:hAnsi="Times New Roman"/>
        </w:rPr>
        <w:t xml:space="preserve">populiaciją </w:t>
      </w:r>
      <w:r w:rsidR="00880C38">
        <w:rPr>
          <w:rFonts w:ascii="Times New Roman" w:hAnsi="Times New Roman"/>
        </w:rPr>
        <w:t xml:space="preserve">sudarė </w:t>
      </w:r>
      <w:r w:rsidR="00942BA1">
        <w:rPr>
          <w:rFonts w:ascii="Times New Roman" w:hAnsi="Times New Roman"/>
        </w:rPr>
        <w:t>3</w:t>
      </w:r>
      <w:r w:rsidR="0052031B">
        <w:rPr>
          <w:rFonts w:ascii="Times New Roman" w:hAnsi="Times New Roman"/>
        </w:rPr>
        <w:t>79</w:t>
      </w:r>
      <w:r w:rsidR="00942BA1">
        <w:rPr>
          <w:rFonts w:ascii="Times New Roman" w:hAnsi="Times New Roman"/>
        </w:rPr>
        <w:t xml:space="preserve"> įmon</w:t>
      </w:r>
      <w:r w:rsidR="00880C38">
        <w:rPr>
          <w:rFonts w:ascii="Times New Roman" w:hAnsi="Times New Roman"/>
        </w:rPr>
        <w:t>ių duomenų bazė.</w:t>
      </w:r>
    </w:p>
    <w:p w:rsidR="00942BA1" w:rsidRDefault="006B3C40" w:rsidP="00B0078C">
      <w:pPr>
        <w:spacing w:before="240"/>
        <w:ind w:firstLine="405"/>
        <w:jc w:val="both"/>
        <w:rPr>
          <w:rFonts w:ascii="Times New Roman" w:hAnsi="Times New Roman"/>
        </w:rPr>
      </w:pPr>
      <w:r>
        <w:rPr>
          <w:rFonts w:ascii="Times New Roman" w:hAnsi="Times New Roman"/>
        </w:rPr>
        <w:t>Klausimynas buvo sudarytas tokiu pat principu kaip ir prieš tai atliktame tyrime – anketą sudarė 4 klausimai, kurie buvo detalizuojam</w:t>
      </w:r>
      <w:r w:rsidR="00251293">
        <w:rPr>
          <w:rFonts w:ascii="Times New Roman" w:hAnsi="Times New Roman"/>
        </w:rPr>
        <w:t>i</w:t>
      </w:r>
      <w:r>
        <w:rPr>
          <w:rFonts w:ascii="Times New Roman" w:hAnsi="Times New Roman"/>
        </w:rPr>
        <w:t xml:space="preserve"> pagal eksporto konsultacijų potemes, akcentuota konsultuojamų įmonių veiklos trukmė, siekiant efektyvesnio apklausos dalyvių įsitraukimo pristatytas tyrimo tikslas</w:t>
      </w:r>
      <w:r w:rsidR="00A519C3">
        <w:rPr>
          <w:rFonts w:ascii="Times New Roman" w:hAnsi="Times New Roman"/>
        </w:rPr>
        <w:t>. Apklausa vyko 2017 m. vasario 7-</w:t>
      </w:r>
      <w:r>
        <w:rPr>
          <w:rFonts w:ascii="Times New Roman" w:hAnsi="Times New Roman"/>
        </w:rPr>
        <w:t>17 d.</w:t>
      </w:r>
      <w:r w:rsidR="00A519C3">
        <w:rPr>
          <w:rFonts w:ascii="Times New Roman" w:hAnsi="Times New Roman"/>
        </w:rPr>
        <w:t xml:space="preserve"> (</w:t>
      </w:r>
      <w:r w:rsidR="004F2A86">
        <w:rPr>
          <w:rFonts w:ascii="Times New Roman" w:hAnsi="Times New Roman"/>
        </w:rPr>
        <w:t>8</w:t>
      </w:r>
      <w:r w:rsidR="00A519C3">
        <w:rPr>
          <w:rFonts w:ascii="Times New Roman" w:hAnsi="Times New Roman"/>
        </w:rPr>
        <w:t xml:space="preserve"> atsakymai gauti po termino, tačiau dėl tikslesnių rezultatų taip pat naudojami tyrime)</w:t>
      </w:r>
      <w:r>
        <w:rPr>
          <w:rFonts w:ascii="Times New Roman" w:hAnsi="Times New Roman"/>
        </w:rPr>
        <w:t>, pakartotiniai priminimai apie tyrimą išsiųsti 2017 m. vasario 10 d. ir vasario 14 d. Apklausos dalyvių paklausimai dėl anketos pildymo buvo detalizuojami susisiekus telefonu arba el. paštu. Anketavimo sistemoje iš viso gaut</w:t>
      </w:r>
      <w:r w:rsidR="004F2A86">
        <w:rPr>
          <w:rFonts w:ascii="Times New Roman" w:hAnsi="Times New Roman"/>
        </w:rPr>
        <w:t>as</w:t>
      </w:r>
      <w:r>
        <w:rPr>
          <w:rFonts w:ascii="Times New Roman" w:hAnsi="Times New Roman"/>
        </w:rPr>
        <w:t xml:space="preserve"> </w:t>
      </w:r>
      <w:r w:rsidR="004F2A86">
        <w:rPr>
          <w:rFonts w:ascii="Times New Roman" w:hAnsi="Times New Roman"/>
        </w:rPr>
        <w:t>81</w:t>
      </w:r>
      <w:r>
        <w:rPr>
          <w:rFonts w:ascii="Times New Roman" w:hAnsi="Times New Roman"/>
        </w:rPr>
        <w:t xml:space="preserve"> </w:t>
      </w:r>
      <w:r w:rsidR="00315CB9">
        <w:rPr>
          <w:rFonts w:ascii="Times New Roman" w:hAnsi="Times New Roman"/>
        </w:rPr>
        <w:t>korektišk</w:t>
      </w:r>
      <w:r w:rsidR="004F2A86">
        <w:rPr>
          <w:rFonts w:ascii="Times New Roman" w:hAnsi="Times New Roman"/>
        </w:rPr>
        <w:t>as</w:t>
      </w:r>
      <w:r w:rsidR="00315CB9">
        <w:rPr>
          <w:rFonts w:ascii="Times New Roman" w:hAnsi="Times New Roman"/>
        </w:rPr>
        <w:t xml:space="preserve"> </w:t>
      </w:r>
      <w:r>
        <w:rPr>
          <w:rFonts w:ascii="Times New Roman" w:hAnsi="Times New Roman"/>
        </w:rPr>
        <w:t>įmonių atsakyma</w:t>
      </w:r>
      <w:r w:rsidR="004F2A86">
        <w:rPr>
          <w:rFonts w:ascii="Times New Roman" w:hAnsi="Times New Roman"/>
        </w:rPr>
        <w:t>s</w:t>
      </w:r>
      <w:r>
        <w:rPr>
          <w:rFonts w:ascii="Times New Roman" w:hAnsi="Times New Roman"/>
        </w:rPr>
        <w:t>.</w:t>
      </w:r>
      <w:r w:rsidR="006945D4">
        <w:rPr>
          <w:rFonts w:ascii="Times New Roman" w:hAnsi="Times New Roman"/>
        </w:rPr>
        <w:t xml:space="preserve"> Nors klausimyne buvo akcentuojama, kad būtų nurodoma konkreti vidutinė konsultacijų valandos kaina, keletas įmonių nurodė apribotas kainas, tokiu atveju </w:t>
      </w:r>
      <w:r w:rsidR="00315CB9">
        <w:rPr>
          <w:rFonts w:ascii="Times New Roman" w:hAnsi="Times New Roman"/>
        </w:rPr>
        <w:t>skaičiuotas</w:t>
      </w:r>
      <w:r w:rsidR="006945D4">
        <w:rPr>
          <w:rFonts w:ascii="Times New Roman" w:hAnsi="Times New Roman"/>
        </w:rPr>
        <w:t xml:space="preserve"> įkainių vidurkis, pvz.: nurodytas vidutinis įkainis 100-200 Eur, priimama vidutinė suma 150 Eur.</w:t>
      </w:r>
      <w:r w:rsidR="00315CB9">
        <w:rPr>
          <w:rFonts w:ascii="Times New Roman" w:hAnsi="Times New Roman"/>
        </w:rPr>
        <w:t xml:space="preserve"> </w:t>
      </w:r>
      <w:r w:rsidR="00942BA1">
        <w:rPr>
          <w:rFonts w:ascii="Times New Roman" w:hAnsi="Times New Roman"/>
        </w:rPr>
        <w:t xml:space="preserve">Įvertinus atsakomumo dažnį nustatyta, kad su 95 proc. patikimumo lygmeniu, tyrimą galima laikyti patikimu, kadangi tyrimo rezultatai neviršija 10 proc. ribos, </w:t>
      </w:r>
      <w:r w:rsidR="004D1535">
        <w:rPr>
          <w:rFonts w:ascii="Times New Roman" w:hAnsi="Times New Roman"/>
        </w:rPr>
        <w:t>rekomenduojamos</w:t>
      </w:r>
      <w:r w:rsidR="00942BA1">
        <w:rPr>
          <w:rFonts w:ascii="Times New Roman" w:hAnsi="Times New Roman"/>
        </w:rPr>
        <w:t xml:space="preserve"> </w:t>
      </w:r>
      <w:r w:rsidR="004D1535" w:rsidRPr="004D1535">
        <w:rPr>
          <w:rFonts w:ascii="Times New Roman" w:hAnsi="Times New Roman"/>
        </w:rPr>
        <w:t xml:space="preserve">Fiksuotųjų dydžių nustatymo tyrimo imties pakankamumo ir reprezentatyvumo vertinimo gairėse, patvirtintose 2014–2020 metų Europos Sąjungos struktūrinės paramos administravimo darbo grupės, sudarytos Lietuvos Respublikos finansų ministro 2013 m. </w:t>
      </w:r>
      <w:r w:rsidR="004D1535" w:rsidRPr="004D1535">
        <w:rPr>
          <w:rFonts w:ascii="Times New Roman" w:hAnsi="Times New Roman"/>
        </w:rPr>
        <w:lastRenderedPageBreak/>
        <w:t>liepos 11 d. įsakymu Nr. 1K-243 „Dėl darbo grupės sudarymo“, 2016 m. vasario 26 d. posėdžio protokolu Nr. 25</w:t>
      </w:r>
      <w:r w:rsidR="004D1535">
        <w:rPr>
          <w:rFonts w:ascii="Times New Roman" w:hAnsi="Times New Roman"/>
        </w:rPr>
        <w:t>. Kadangi išplėsti tyrimą, surenkant daugiau potencialių eksporto konsultacijų teikėjų atsakymų apklausoje, reikėtų pasitelkti papildomus finansinius, žmogiškuosius ir laiko išteklius, o tyrimo paklaida neviršijanti 10 proc. ribos pagal socialinių mokslų standartus leidžia laikyti tyrimo rezultatus patikimais, nuspręsta tyrimo neplėsti.</w:t>
      </w:r>
    </w:p>
    <w:p w:rsidR="0004394C" w:rsidRDefault="00343FD4" w:rsidP="009F2C2D">
      <w:pPr>
        <w:spacing w:before="240"/>
        <w:ind w:firstLine="405"/>
        <w:jc w:val="both"/>
        <w:rPr>
          <w:rFonts w:ascii="Times New Roman" w:hAnsi="Times New Roman"/>
        </w:rPr>
      </w:pPr>
      <w:r>
        <w:rPr>
          <w:rFonts w:ascii="Times New Roman" w:hAnsi="Times New Roman"/>
        </w:rPr>
        <w:t xml:space="preserve">Gauti </w:t>
      </w:r>
      <w:r w:rsidR="00760A75" w:rsidRPr="00760A75">
        <w:rPr>
          <w:rFonts w:ascii="Times New Roman" w:hAnsi="Times New Roman"/>
        </w:rPr>
        <w:t>apklausos duomenys</w:t>
      </w:r>
      <w:r w:rsidR="00726120">
        <w:rPr>
          <w:rFonts w:ascii="Times New Roman" w:hAnsi="Times New Roman"/>
        </w:rPr>
        <w:t xml:space="preserve"> </w:t>
      </w:r>
      <w:r w:rsidR="00726120" w:rsidRPr="00B34F0E">
        <w:rPr>
          <w:rFonts w:ascii="Times New Roman" w:hAnsi="Times New Roman"/>
        </w:rPr>
        <w:t>(</w:t>
      </w:r>
      <w:r w:rsidR="00F1133F">
        <w:rPr>
          <w:rFonts w:ascii="Times New Roman" w:hAnsi="Times New Roman"/>
          <w:i/>
        </w:rPr>
        <w:t>duomenys pateikiami priede Nr. 2</w:t>
      </w:r>
      <w:r w:rsidR="00726120" w:rsidRPr="00B34F0E">
        <w:rPr>
          <w:rFonts w:ascii="Times New Roman" w:hAnsi="Times New Roman"/>
        </w:rPr>
        <w:t>)</w:t>
      </w:r>
      <w:r w:rsidR="00760A75" w:rsidRPr="00760A75">
        <w:rPr>
          <w:rFonts w:ascii="Times New Roman" w:hAnsi="Times New Roman"/>
        </w:rPr>
        <w:t xml:space="preserve"> buvo susisteminti ir išanalizuoti. Remiantis šios analizės rezultatais nustatyti </w:t>
      </w:r>
      <w:r w:rsidR="004D1535">
        <w:rPr>
          <w:rFonts w:ascii="Times New Roman" w:hAnsi="Times New Roman"/>
        </w:rPr>
        <w:t>trys</w:t>
      </w:r>
      <w:r w:rsidR="004D1535" w:rsidRPr="00760A75">
        <w:rPr>
          <w:rFonts w:ascii="Times New Roman" w:hAnsi="Times New Roman"/>
        </w:rPr>
        <w:t xml:space="preserve"> </w:t>
      </w:r>
      <w:r w:rsidR="00760A75" w:rsidRPr="00760A75">
        <w:rPr>
          <w:rFonts w:ascii="Times New Roman" w:hAnsi="Times New Roman"/>
        </w:rPr>
        <w:t>vidutiniai valan</w:t>
      </w:r>
      <w:r w:rsidR="00602558">
        <w:rPr>
          <w:rFonts w:ascii="Times New Roman" w:hAnsi="Times New Roman"/>
        </w:rPr>
        <w:t>diniai konsultacijų įkainiai – verslo pradžios</w:t>
      </w:r>
      <w:r w:rsidR="004D1535">
        <w:rPr>
          <w:rFonts w:ascii="Times New Roman" w:hAnsi="Times New Roman"/>
        </w:rPr>
        <w:t>,</w:t>
      </w:r>
      <w:r w:rsidR="00602558">
        <w:rPr>
          <w:rFonts w:ascii="Times New Roman" w:hAnsi="Times New Roman"/>
        </w:rPr>
        <w:t xml:space="preserve"> verslo plėtros</w:t>
      </w:r>
      <w:r w:rsidR="004D1535">
        <w:rPr>
          <w:rFonts w:ascii="Times New Roman" w:hAnsi="Times New Roman"/>
        </w:rPr>
        <w:t xml:space="preserve"> ir eksporto</w:t>
      </w:r>
      <w:r w:rsidR="00602558">
        <w:rPr>
          <w:rFonts w:ascii="Times New Roman" w:hAnsi="Times New Roman"/>
        </w:rPr>
        <w:t xml:space="preserve"> konsultacijų</w:t>
      </w:r>
      <w:r w:rsidR="00760A75" w:rsidRPr="00760A75">
        <w:rPr>
          <w:rFonts w:ascii="Times New Roman" w:hAnsi="Times New Roman"/>
        </w:rPr>
        <w:t xml:space="preserve">. </w:t>
      </w:r>
      <w:r w:rsidR="0004394C">
        <w:rPr>
          <w:rFonts w:ascii="Times New Roman" w:hAnsi="Times New Roman"/>
        </w:rPr>
        <w:t xml:space="preserve">Vidutinis valandinis konsultacijų įkainis buvo apskaičiuotas dviem būdais – iš surinktų duomenų vedant aritmetinį vidurkį ir apskaičiuojant šių duomenų medianą. </w:t>
      </w:r>
    </w:p>
    <w:p w:rsidR="00215987" w:rsidRDefault="00760A75" w:rsidP="009F2C2D">
      <w:pPr>
        <w:spacing w:before="240"/>
        <w:ind w:firstLine="405"/>
        <w:jc w:val="both"/>
        <w:rPr>
          <w:rFonts w:ascii="Times New Roman" w:hAnsi="Times New Roman"/>
        </w:rPr>
      </w:pPr>
      <w:r w:rsidRPr="00760A75">
        <w:rPr>
          <w:rFonts w:ascii="Times New Roman" w:hAnsi="Times New Roman"/>
        </w:rPr>
        <w:t xml:space="preserve">Kadangi apklausos metu buvo surinkti duomenys apie vidutinį valandinį konsultacijų įkainį </w:t>
      </w:r>
      <w:r w:rsidR="004B306C">
        <w:rPr>
          <w:rFonts w:ascii="Times New Roman" w:hAnsi="Times New Roman"/>
        </w:rPr>
        <w:t>verslo pradžios, plėtros ir eksporto konsultacijų</w:t>
      </w:r>
      <w:r w:rsidRPr="00760A75">
        <w:rPr>
          <w:rFonts w:ascii="Times New Roman" w:hAnsi="Times New Roman"/>
        </w:rPr>
        <w:t xml:space="preserve"> temų ir potemių, nurodytų Lietuvos Respublikos ūkio ministro 2015 m. rugsėjo 4 d. įsakyme Nr. 4-558 „Dėl </w:t>
      </w:r>
      <w:r w:rsidR="00924AB8">
        <w:rPr>
          <w:rFonts w:ascii="Times New Roman" w:hAnsi="Times New Roman"/>
        </w:rPr>
        <w:t>N</w:t>
      </w:r>
      <w:r w:rsidR="00924AB8" w:rsidRPr="00760A75">
        <w:rPr>
          <w:rFonts w:ascii="Times New Roman" w:hAnsi="Times New Roman"/>
        </w:rPr>
        <w:t xml:space="preserve">acionalinio </w:t>
      </w:r>
      <w:r w:rsidRPr="00760A75">
        <w:rPr>
          <w:rFonts w:ascii="Times New Roman" w:hAnsi="Times New Roman"/>
        </w:rPr>
        <w:t xml:space="preserve">verslo konsultantų tinklo veiklos organizavimo ir administravimo tvarkos aprašo patvirtinimo“, tai sudarė sąlygas vidutinį valandinį įkainį </w:t>
      </w:r>
      <w:r w:rsidR="0004394C">
        <w:rPr>
          <w:rFonts w:ascii="Times New Roman" w:hAnsi="Times New Roman"/>
        </w:rPr>
        <w:t xml:space="preserve">kaip aritmetinį vidurkį </w:t>
      </w:r>
      <w:r w:rsidRPr="00760A75">
        <w:rPr>
          <w:rFonts w:ascii="Times New Roman" w:hAnsi="Times New Roman"/>
        </w:rPr>
        <w:t>apskaičiuoti pagal dvi skirtingas metodikas – apskaičiuojant kiekvienos įmonės nurodytomis temomis teikiamų konsultacijų kainų</w:t>
      </w:r>
      <w:r w:rsidR="0004394C">
        <w:rPr>
          <w:rFonts w:ascii="Times New Roman" w:hAnsi="Times New Roman"/>
        </w:rPr>
        <w:t xml:space="preserve"> aritmetinį</w:t>
      </w:r>
      <w:r w:rsidRPr="00760A75">
        <w:rPr>
          <w:rFonts w:ascii="Times New Roman" w:hAnsi="Times New Roman"/>
        </w:rPr>
        <w:t xml:space="preserve"> vidurkį ir bendrą valandos konsultacijos kainos vidurkį skaičiuoti išvedant visų įmonių vidutinių kainų</w:t>
      </w:r>
      <w:r w:rsidR="0004394C">
        <w:rPr>
          <w:rFonts w:ascii="Times New Roman" w:hAnsi="Times New Roman"/>
        </w:rPr>
        <w:t xml:space="preserve"> aritmetinį</w:t>
      </w:r>
      <w:r w:rsidRPr="00760A75">
        <w:rPr>
          <w:rFonts w:ascii="Times New Roman" w:hAnsi="Times New Roman"/>
        </w:rPr>
        <w:t xml:space="preserve"> vidurkį arba kiekvieną temą ir jos vidutinį įkainį laikant atskiru stebėjimo atveju ir skaičiuojant konsultacijų temų valandinio įkainio </w:t>
      </w:r>
      <w:r w:rsidR="0004394C">
        <w:rPr>
          <w:rFonts w:ascii="Times New Roman" w:hAnsi="Times New Roman"/>
        </w:rPr>
        <w:t xml:space="preserve">aritmetinį </w:t>
      </w:r>
      <w:r w:rsidRPr="00760A75">
        <w:rPr>
          <w:rFonts w:ascii="Times New Roman" w:hAnsi="Times New Roman"/>
        </w:rPr>
        <w:t xml:space="preserve">vidurkį. Vidutinį valandinį įkainį skaičiuojant naudojant pirmąjį metodą, turimi 93 </w:t>
      </w:r>
      <w:r w:rsidR="00CD62E6">
        <w:rPr>
          <w:rFonts w:ascii="Times New Roman" w:hAnsi="Times New Roman"/>
        </w:rPr>
        <w:t xml:space="preserve">(verslo pradžios ir plėtros konsultacijų atžvilgiu) ir </w:t>
      </w:r>
      <w:r w:rsidR="004F2A86">
        <w:rPr>
          <w:rFonts w:ascii="Times New Roman" w:hAnsi="Times New Roman"/>
        </w:rPr>
        <w:t>81</w:t>
      </w:r>
      <w:r w:rsidR="00CD62E6">
        <w:rPr>
          <w:rFonts w:ascii="Times New Roman" w:hAnsi="Times New Roman"/>
        </w:rPr>
        <w:t xml:space="preserve"> (eksporto konsultacijų atžvilgiu)</w:t>
      </w:r>
      <w:r w:rsidR="00CD62E6" w:rsidRPr="00CD62E6">
        <w:rPr>
          <w:rFonts w:ascii="Times New Roman" w:hAnsi="Times New Roman"/>
        </w:rPr>
        <w:t xml:space="preserve"> </w:t>
      </w:r>
      <w:r w:rsidR="00CD62E6" w:rsidRPr="00760A75">
        <w:rPr>
          <w:rFonts w:ascii="Times New Roman" w:hAnsi="Times New Roman"/>
        </w:rPr>
        <w:t>stebėjimo atvejai</w:t>
      </w:r>
      <w:r w:rsidRPr="00760A75">
        <w:rPr>
          <w:rFonts w:ascii="Times New Roman" w:hAnsi="Times New Roman"/>
        </w:rPr>
        <w:t>, skaičiuojant antruoju metodu stebėjimo atv</w:t>
      </w:r>
      <w:r w:rsidR="00740796">
        <w:rPr>
          <w:rFonts w:ascii="Times New Roman" w:hAnsi="Times New Roman"/>
        </w:rPr>
        <w:t>ejų skaičius padidinamas iki 467, skaičiuojant verslo pradžios konsultacijų įkainį</w:t>
      </w:r>
      <w:r w:rsidR="00C90FD0">
        <w:rPr>
          <w:rFonts w:ascii="Times New Roman" w:hAnsi="Times New Roman"/>
        </w:rPr>
        <w:t>,</w:t>
      </w:r>
      <w:r w:rsidR="00740796">
        <w:rPr>
          <w:rFonts w:ascii="Times New Roman" w:hAnsi="Times New Roman"/>
        </w:rPr>
        <w:t xml:space="preserve"> iki 411, skaičiuojant verslo plėtros konsultacijų įkainį</w:t>
      </w:r>
      <w:r w:rsidR="00CD62E6">
        <w:rPr>
          <w:rFonts w:ascii="Times New Roman" w:hAnsi="Times New Roman"/>
        </w:rPr>
        <w:t>, ir iki 3</w:t>
      </w:r>
      <w:r w:rsidR="004F2A86">
        <w:rPr>
          <w:rFonts w:ascii="Times New Roman" w:hAnsi="Times New Roman"/>
        </w:rPr>
        <w:t>90</w:t>
      </w:r>
      <w:r w:rsidR="00CD62E6">
        <w:rPr>
          <w:rFonts w:ascii="Times New Roman" w:hAnsi="Times New Roman"/>
        </w:rPr>
        <w:t>, skaičiuojant eksporto konsultacijų įkainį</w:t>
      </w:r>
      <w:r w:rsidRPr="00760A75">
        <w:rPr>
          <w:rFonts w:ascii="Times New Roman" w:hAnsi="Times New Roman"/>
        </w:rPr>
        <w:t xml:space="preserve">. Toks stebėjimo atvejų skaičiaus išplėtimas užtikrina tikslesnius rezultatus, todėl skaičiavimui pasirinkta būtent ši metodika. </w:t>
      </w:r>
    </w:p>
    <w:p w:rsidR="00760A75" w:rsidRPr="00760A75" w:rsidRDefault="00E9766B" w:rsidP="009F2C2D">
      <w:pPr>
        <w:spacing w:before="240"/>
        <w:ind w:firstLine="405"/>
        <w:jc w:val="both"/>
        <w:rPr>
          <w:rFonts w:ascii="Times New Roman" w:hAnsi="Times New Roman"/>
        </w:rPr>
      </w:pPr>
      <w:r>
        <w:rPr>
          <w:rFonts w:ascii="Times New Roman" w:hAnsi="Times New Roman"/>
        </w:rPr>
        <w:t xml:space="preserve">Skaičiuojant visų stebėjimų (kiekviena konkrečia tema pateiktų įkainių) aritmetinį vidurkį buvo atmestos labiausiai devijuojančios – mažiausios </w:t>
      </w:r>
      <w:r w:rsidR="00215987">
        <w:rPr>
          <w:rFonts w:ascii="Times New Roman" w:hAnsi="Times New Roman"/>
        </w:rPr>
        <w:t xml:space="preserve">ir didžiausios </w:t>
      </w:r>
      <w:r>
        <w:rPr>
          <w:rFonts w:ascii="Times New Roman" w:hAnsi="Times New Roman"/>
        </w:rPr>
        <w:t>reikšmės</w:t>
      </w:r>
      <w:r w:rsidR="00215987">
        <w:rPr>
          <w:rFonts w:ascii="Times New Roman" w:hAnsi="Times New Roman"/>
        </w:rPr>
        <w:t xml:space="preserve">. Mažiausiomis reikšmėmis </w:t>
      </w:r>
      <w:r>
        <w:rPr>
          <w:rFonts w:ascii="Times New Roman" w:hAnsi="Times New Roman"/>
        </w:rPr>
        <w:t xml:space="preserve">šiuo atveju </w:t>
      </w:r>
      <w:r w:rsidR="00215987">
        <w:rPr>
          <w:rFonts w:ascii="Times New Roman" w:hAnsi="Times New Roman"/>
        </w:rPr>
        <w:t xml:space="preserve">laikytos </w:t>
      </w:r>
      <w:r>
        <w:rPr>
          <w:rFonts w:ascii="Times New Roman" w:hAnsi="Times New Roman"/>
        </w:rPr>
        <w:t>tokios, kur įkainis už k</w:t>
      </w:r>
      <w:r w:rsidR="00D66FC5">
        <w:rPr>
          <w:rFonts w:ascii="Times New Roman" w:hAnsi="Times New Roman"/>
        </w:rPr>
        <w:t xml:space="preserve">onsultacijos valandą nesiekė 9 </w:t>
      </w:r>
      <w:r w:rsidR="00215987">
        <w:rPr>
          <w:rFonts w:ascii="Times New Roman" w:hAnsi="Times New Roman"/>
        </w:rPr>
        <w:t xml:space="preserve">eurų. Tarp įmonių, </w:t>
      </w:r>
      <w:r w:rsidR="001959F0">
        <w:rPr>
          <w:rFonts w:ascii="Times New Roman" w:hAnsi="Times New Roman"/>
        </w:rPr>
        <w:t>teikiančių konsultacijas verslo pradžios klausimais</w:t>
      </w:r>
      <w:r w:rsidR="00602558">
        <w:rPr>
          <w:rFonts w:ascii="Times New Roman" w:hAnsi="Times New Roman"/>
        </w:rPr>
        <w:t>,</w:t>
      </w:r>
      <w:r w:rsidR="00215987">
        <w:rPr>
          <w:rFonts w:ascii="Times New Roman" w:hAnsi="Times New Roman"/>
        </w:rPr>
        <w:t xml:space="preserve"> tokias reikšmes </w:t>
      </w:r>
      <w:r>
        <w:rPr>
          <w:rFonts w:ascii="Times New Roman" w:hAnsi="Times New Roman"/>
        </w:rPr>
        <w:t>pateikė 2 įmonės</w:t>
      </w:r>
      <w:r w:rsidR="00215987">
        <w:rPr>
          <w:rFonts w:ascii="Times New Roman" w:hAnsi="Times New Roman"/>
        </w:rPr>
        <w:t xml:space="preserve"> ir </w:t>
      </w:r>
      <w:r w:rsidR="00602558">
        <w:rPr>
          <w:rFonts w:ascii="Times New Roman" w:hAnsi="Times New Roman"/>
        </w:rPr>
        <w:t xml:space="preserve">skaičiuojant vidurkį </w:t>
      </w:r>
      <w:r w:rsidR="00740796">
        <w:rPr>
          <w:rFonts w:ascii="Times New Roman" w:hAnsi="Times New Roman"/>
        </w:rPr>
        <w:t>buvo atmesti 7 stebėjimo atvejai</w:t>
      </w:r>
      <w:r w:rsidR="00602558">
        <w:rPr>
          <w:rFonts w:ascii="Times New Roman" w:hAnsi="Times New Roman"/>
        </w:rPr>
        <w:t xml:space="preserve">. Tarp įmonių, </w:t>
      </w:r>
      <w:r w:rsidR="001959F0">
        <w:rPr>
          <w:rFonts w:ascii="Times New Roman" w:hAnsi="Times New Roman"/>
        </w:rPr>
        <w:t xml:space="preserve">teikiančių konsultacijas verslo plėtros klausimais, </w:t>
      </w:r>
      <w:r w:rsidR="00740796">
        <w:rPr>
          <w:rFonts w:ascii="Times New Roman" w:hAnsi="Times New Roman"/>
        </w:rPr>
        <w:t>tokias reikšmes pateikė 1 įmonė ir buvo atmesti 2 stebėjimo atvejai.</w:t>
      </w:r>
      <w:r w:rsidR="00602558">
        <w:rPr>
          <w:rFonts w:ascii="Times New Roman" w:hAnsi="Times New Roman"/>
        </w:rPr>
        <w:t xml:space="preserve"> </w:t>
      </w:r>
      <w:r w:rsidR="005D614E">
        <w:rPr>
          <w:rFonts w:ascii="Times New Roman" w:hAnsi="Times New Roman"/>
        </w:rPr>
        <w:t xml:space="preserve">Didžiausiomis reikšmėmis </w:t>
      </w:r>
      <w:r>
        <w:rPr>
          <w:rFonts w:ascii="Times New Roman" w:hAnsi="Times New Roman"/>
        </w:rPr>
        <w:t xml:space="preserve">šiuo atveju </w:t>
      </w:r>
      <w:r w:rsidR="005D614E">
        <w:rPr>
          <w:rFonts w:ascii="Times New Roman" w:hAnsi="Times New Roman"/>
        </w:rPr>
        <w:t xml:space="preserve">laikytos tokios, kur įkainis už konsultacijos valandą viršijo 200 eurų. Tarp įmonių, konsultuojančių </w:t>
      </w:r>
      <w:r w:rsidR="001959F0">
        <w:rPr>
          <w:rFonts w:ascii="Times New Roman" w:hAnsi="Times New Roman"/>
        </w:rPr>
        <w:t xml:space="preserve"> verslo pradžios klausimais, </w:t>
      </w:r>
      <w:r w:rsidR="005D614E">
        <w:rPr>
          <w:rFonts w:ascii="Times New Roman" w:hAnsi="Times New Roman"/>
        </w:rPr>
        <w:t>tokias reikšmes pateikė 2 įmonės ir skaičiuojant vidurkį buvo atmesti 8 stebėjimo atvejai. Tar</w:t>
      </w:r>
      <w:r w:rsidR="001959F0">
        <w:rPr>
          <w:rFonts w:ascii="Times New Roman" w:hAnsi="Times New Roman"/>
        </w:rPr>
        <w:t>p įmonių, konsultuojančių verslo plėtros klausimais</w:t>
      </w:r>
      <w:r w:rsidR="005D614E">
        <w:rPr>
          <w:rFonts w:ascii="Times New Roman" w:hAnsi="Times New Roman"/>
        </w:rPr>
        <w:t>, tokias reikšmes pateikė 3 įmonės ir buvo atmesta 12 stebėjimo atvejų</w:t>
      </w:r>
      <w:r w:rsidR="00DD433C">
        <w:rPr>
          <w:rFonts w:ascii="Times New Roman" w:hAnsi="Times New Roman"/>
        </w:rPr>
        <w:t>. Tarp įmonių, konsultuojančiu eksporto klausimais, tokias reikšmes pateikė 1 įmonė ir buvo atmesti 3 stebėjimo atvejai.</w:t>
      </w:r>
    </w:p>
    <w:p w:rsidR="00760A75" w:rsidRPr="00760A75" w:rsidRDefault="00760A75" w:rsidP="009F2C2D">
      <w:pPr>
        <w:spacing w:before="240"/>
        <w:ind w:firstLine="360"/>
        <w:jc w:val="both"/>
        <w:rPr>
          <w:rFonts w:ascii="Times New Roman" w:hAnsi="Times New Roman"/>
          <w:b/>
        </w:rPr>
      </w:pPr>
      <w:r w:rsidRPr="00760A75">
        <w:rPr>
          <w:rFonts w:ascii="Times New Roman" w:hAnsi="Times New Roman"/>
          <w:b/>
        </w:rPr>
        <w:t>Pagal minėtą metodiką, remiantis apklausos duomenimis, apskaičiuoti vidutiniai valandiniai konsultacijų įkainiai</w:t>
      </w:r>
      <w:r w:rsidR="00D66FC5">
        <w:rPr>
          <w:rFonts w:ascii="Times New Roman" w:hAnsi="Times New Roman"/>
          <w:b/>
        </w:rPr>
        <w:t xml:space="preserve"> išvedant aritmetinį vidurkį iš visų stebėjimo atvejų (t. y. visų konsultacijų valandinių įkainių nuro</w:t>
      </w:r>
      <w:r w:rsidR="00F1133F">
        <w:rPr>
          <w:rFonts w:ascii="Times New Roman" w:hAnsi="Times New Roman"/>
          <w:b/>
        </w:rPr>
        <w:t>dytomis temomis) atskirai verslo pradžios</w:t>
      </w:r>
      <w:r w:rsidR="002E0E6E">
        <w:rPr>
          <w:rFonts w:ascii="Times New Roman" w:hAnsi="Times New Roman"/>
          <w:b/>
        </w:rPr>
        <w:t xml:space="preserve">, </w:t>
      </w:r>
      <w:r w:rsidR="00F1133F">
        <w:rPr>
          <w:rFonts w:ascii="Times New Roman" w:hAnsi="Times New Roman"/>
          <w:b/>
        </w:rPr>
        <w:t xml:space="preserve">plėtros </w:t>
      </w:r>
      <w:r w:rsidR="002E0E6E">
        <w:rPr>
          <w:rFonts w:ascii="Times New Roman" w:hAnsi="Times New Roman"/>
          <w:b/>
        </w:rPr>
        <w:t xml:space="preserve">ir eksporto </w:t>
      </w:r>
      <w:r w:rsidR="00F1133F">
        <w:rPr>
          <w:rFonts w:ascii="Times New Roman" w:hAnsi="Times New Roman"/>
          <w:b/>
        </w:rPr>
        <w:t>konsultacijoms</w:t>
      </w:r>
      <w:r w:rsidR="00D66FC5">
        <w:rPr>
          <w:rFonts w:ascii="Times New Roman" w:hAnsi="Times New Roman"/>
          <w:b/>
        </w:rPr>
        <w:t>. Gauti vidutiniai valandiniai įkainiai</w:t>
      </w:r>
      <w:r w:rsidRPr="00760A75">
        <w:rPr>
          <w:rFonts w:ascii="Times New Roman" w:hAnsi="Times New Roman"/>
          <w:b/>
        </w:rPr>
        <w:t xml:space="preserve"> yra tokie:</w:t>
      </w:r>
    </w:p>
    <w:p w:rsidR="00760A75" w:rsidRPr="00760A75" w:rsidRDefault="005D614E" w:rsidP="00760A75">
      <w:pPr>
        <w:pStyle w:val="ListParagraph"/>
        <w:numPr>
          <w:ilvl w:val="0"/>
          <w:numId w:val="15"/>
        </w:numPr>
        <w:spacing w:before="240" w:after="160"/>
        <w:jc w:val="both"/>
        <w:rPr>
          <w:rFonts w:ascii="Times New Roman" w:hAnsi="Times New Roman"/>
          <w:b/>
        </w:rPr>
      </w:pPr>
      <w:r>
        <w:rPr>
          <w:rFonts w:ascii="Times New Roman" w:hAnsi="Times New Roman"/>
          <w:b/>
        </w:rPr>
        <w:t>Verslo pradžios konsultacijų</w:t>
      </w:r>
      <w:r w:rsidR="00F1133F">
        <w:rPr>
          <w:rFonts w:ascii="Times New Roman" w:hAnsi="Times New Roman"/>
          <w:b/>
        </w:rPr>
        <w:t xml:space="preserve"> (pagal aritmetinį vidurkį)</w:t>
      </w:r>
      <w:r>
        <w:rPr>
          <w:rFonts w:ascii="Times New Roman" w:hAnsi="Times New Roman"/>
          <w:b/>
        </w:rPr>
        <w:t xml:space="preserve"> – 71</w:t>
      </w:r>
      <w:r w:rsidR="00760A75" w:rsidRPr="00760A75">
        <w:rPr>
          <w:rFonts w:ascii="Times New Roman" w:hAnsi="Times New Roman"/>
          <w:b/>
        </w:rPr>
        <w:t xml:space="preserve"> Eur/val</w:t>
      </w:r>
      <w:r w:rsidR="001B1871">
        <w:rPr>
          <w:rFonts w:ascii="Times New Roman" w:hAnsi="Times New Roman"/>
          <w:b/>
        </w:rPr>
        <w:t>.</w:t>
      </w:r>
      <w:r w:rsidR="00760A75" w:rsidRPr="00760A75">
        <w:rPr>
          <w:rFonts w:ascii="Times New Roman" w:hAnsi="Times New Roman"/>
          <w:b/>
        </w:rPr>
        <w:t>;</w:t>
      </w:r>
    </w:p>
    <w:p w:rsidR="00760A75" w:rsidRDefault="005D614E" w:rsidP="00760A75">
      <w:pPr>
        <w:pStyle w:val="ListParagraph"/>
        <w:numPr>
          <w:ilvl w:val="0"/>
          <w:numId w:val="15"/>
        </w:numPr>
        <w:spacing w:before="240" w:after="160"/>
        <w:jc w:val="both"/>
        <w:rPr>
          <w:rFonts w:ascii="Times New Roman" w:hAnsi="Times New Roman"/>
          <w:b/>
        </w:rPr>
      </w:pPr>
      <w:r>
        <w:rPr>
          <w:rFonts w:ascii="Times New Roman" w:hAnsi="Times New Roman"/>
          <w:b/>
        </w:rPr>
        <w:t xml:space="preserve">Verslo plėtros konsultacijų </w:t>
      </w:r>
      <w:r w:rsidR="00F1133F">
        <w:rPr>
          <w:rFonts w:ascii="Times New Roman" w:hAnsi="Times New Roman"/>
          <w:b/>
        </w:rPr>
        <w:t xml:space="preserve">(pagal aritmetinį vidurkį) </w:t>
      </w:r>
      <w:r>
        <w:rPr>
          <w:rFonts w:ascii="Times New Roman" w:hAnsi="Times New Roman"/>
          <w:b/>
        </w:rPr>
        <w:t>– 80</w:t>
      </w:r>
      <w:r w:rsidR="00760A75" w:rsidRPr="00760A75">
        <w:rPr>
          <w:rFonts w:ascii="Times New Roman" w:hAnsi="Times New Roman"/>
          <w:b/>
        </w:rPr>
        <w:t xml:space="preserve"> Eur/val.</w:t>
      </w:r>
      <w:r w:rsidR="002E0E6E">
        <w:rPr>
          <w:rFonts w:ascii="Times New Roman" w:hAnsi="Times New Roman"/>
          <w:b/>
        </w:rPr>
        <w:t>;</w:t>
      </w:r>
    </w:p>
    <w:p w:rsidR="002E0E6E" w:rsidRDefault="002E0E6E" w:rsidP="00760A75">
      <w:pPr>
        <w:pStyle w:val="ListParagraph"/>
        <w:numPr>
          <w:ilvl w:val="0"/>
          <w:numId w:val="15"/>
        </w:numPr>
        <w:spacing w:before="240" w:after="160"/>
        <w:jc w:val="both"/>
        <w:rPr>
          <w:rFonts w:ascii="Times New Roman" w:hAnsi="Times New Roman"/>
          <w:b/>
        </w:rPr>
      </w:pPr>
      <w:r>
        <w:rPr>
          <w:rFonts w:ascii="Times New Roman" w:hAnsi="Times New Roman"/>
          <w:b/>
        </w:rPr>
        <w:t>Eksporto konsultacijų (pagal aritmetinį vidurkį) – 8</w:t>
      </w:r>
      <w:r w:rsidR="00F25B9D">
        <w:rPr>
          <w:rFonts w:ascii="Times New Roman" w:hAnsi="Times New Roman"/>
          <w:b/>
        </w:rPr>
        <w:t>4</w:t>
      </w:r>
      <w:r>
        <w:rPr>
          <w:rFonts w:ascii="Times New Roman" w:hAnsi="Times New Roman"/>
          <w:b/>
        </w:rPr>
        <w:t xml:space="preserve"> Eur/val.</w:t>
      </w:r>
    </w:p>
    <w:p w:rsidR="00F1133F" w:rsidRDefault="00F1133F" w:rsidP="00F1133F">
      <w:pPr>
        <w:pStyle w:val="ListParagraph"/>
        <w:spacing w:before="240" w:after="160"/>
        <w:jc w:val="both"/>
        <w:rPr>
          <w:rFonts w:ascii="Times New Roman" w:hAnsi="Times New Roman"/>
          <w:b/>
        </w:rPr>
      </w:pPr>
    </w:p>
    <w:p w:rsidR="00522FF9" w:rsidRDefault="004D2A0B" w:rsidP="00522FF9">
      <w:pPr>
        <w:pStyle w:val="ListParagraph"/>
        <w:spacing w:before="240" w:after="240"/>
        <w:ind w:left="0" w:firstLine="360"/>
        <w:contextualSpacing w:val="0"/>
        <w:jc w:val="both"/>
        <w:rPr>
          <w:rFonts w:ascii="Times New Roman" w:hAnsi="Times New Roman"/>
          <w:b/>
        </w:rPr>
      </w:pPr>
      <w:r>
        <w:rPr>
          <w:rFonts w:ascii="Times New Roman" w:hAnsi="Times New Roman"/>
        </w:rPr>
        <w:t>V</w:t>
      </w:r>
      <w:r w:rsidR="00F1133F">
        <w:rPr>
          <w:rFonts w:ascii="Times New Roman" w:hAnsi="Times New Roman"/>
        </w:rPr>
        <w:t xml:space="preserve">idutinį valandinį konsultacijų įkainį </w:t>
      </w:r>
      <w:r w:rsidR="00F1133F" w:rsidRPr="00F1133F">
        <w:rPr>
          <w:rFonts w:ascii="Times New Roman" w:hAnsi="Times New Roman"/>
        </w:rPr>
        <w:t>atskirai verslo pradžios ir verslo plėtros konsultacijoms</w:t>
      </w:r>
      <w:r w:rsidR="00F1133F">
        <w:rPr>
          <w:rFonts w:ascii="Times New Roman" w:hAnsi="Times New Roman"/>
        </w:rPr>
        <w:t xml:space="preserve"> </w:t>
      </w:r>
      <w:r w:rsidR="00784BAF">
        <w:rPr>
          <w:rFonts w:ascii="Times New Roman" w:hAnsi="Times New Roman"/>
        </w:rPr>
        <w:t xml:space="preserve">iš visų stebėjimo atvejų </w:t>
      </w:r>
      <w:r w:rsidR="00F1133F" w:rsidRPr="00522FF9">
        <w:rPr>
          <w:rFonts w:ascii="Times New Roman" w:hAnsi="Times New Roman"/>
          <w:b/>
        </w:rPr>
        <w:t>išvedant medianą gauti mažesni valandiniai įkainiai:</w:t>
      </w:r>
    </w:p>
    <w:p w:rsidR="00522FF9" w:rsidRPr="00522FF9" w:rsidRDefault="00522FF9" w:rsidP="00522FF9">
      <w:pPr>
        <w:pStyle w:val="ListParagraph"/>
        <w:numPr>
          <w:ilvl w:val="0"/>
          <w:numId w:val="19"/>
        </w:numPr>
        <w:spacing w:before="240" w:after="240"/>
        <w:ind w:left="714" w:hanging="357"/>
        <w:jc w:val="both"/>
        <w:rPr>
          <w:rFonts w:ascii="Times New Roman" w:hAnsi="Times New Roman"/>
        </w:rPr>
      </w:pPr>
      <w:r>
        <w:rPr>
          <w:rFonts w:ascii="Times New Roman" w:hAnsi="Times New Roman"/>
          <w:b/>
        </w:rPr>
        <w:t>Verslo pradžios konsultacijų (pagal medianą) – 50 Eur/val</w:t>
      </w:r>
      <w:r w:rsidR="001B1871">
        <w:rPr>
          <w:rFonts w:ascii="Times New Roman" w:hAnsi="Times New Roman"/>
          <w:b/>
        </w:rPr>
        <w:t>.</w:t>
      </w:r>
      <w:r>
        <w:rPr>
          <w:rFonts w:ascii="Times New Roman" w:hAnsi="Times New Roman"/>
          <w:b/>
        </w:rPr>
        <w:t>;</w:t>
      </w:r>
    </w:p>
    <w:p w:rsidR="002E0E6E" w:rsidRDefault="00522FF9" w:rsidP="00D05275">
      <w:pPr>
        <w:pStyle w:val="ListParagraph"/>
        <w:numPr>
          <w:ilvl w:val="0"/>
          <w:numId w:val="19"/>
        </w:numPr>
        <w:spacing w:before="240" w:after="0"/>
        <w:contextualSpacing w:val="0"/>
        <w:jc w:val="both"/>
        <w:rPr>
          <w:rFonts w:ascii="Times New Roman" w:hAnsi="Times New Roman"/>
          <w:b/>
        </w:rPr>
      </w:pPr>
      <w:r w:rsidRPr="00BD1A9F">
        <w:rPr>
          <w:rFonts w:ascii="Times New Roman" w:hAnsi="Times New Roman"/>
          <w:b/>
        </w:rPr>
        <w:t>Verslo plėtros konsultacijų (pagal medianą) – 60 Eur/val</w:t>
      </w:r>
      <w:r w:rsidR="002E0E6E" w:rsidRPr="00B0078C">
        <w:rPr>
          <w:rFonts w:ascii="Times New Roman" w:hAnsi="Times New Roman"/>
          <w:b/>
        </w:rPr>
        <w:t>.;</w:t>
      </w:r>
    </w:p>
    <w:p w:rsidR="00522FF9" w:rsidRPr="00D05275" w:rsidRDefault="002E0E6E" w:rsidP="00D05275">
      <w:pPr>
        <w:pStyle w:val="ListParagraph"/>
        <w:numPr>
          <w:ilvl w:val="0"/>
          <w:numId w:val="19"/>
        </w:numPr>
        <w:spacing w:after="160"/>
        <w:contextualSpacing w:val="0"/>
        <w:jc w:val="both"/>
        <w:rPr>
          <w:rFonts w:ascii="Times New Roman" w:hAnsi="Times New Roman"/>
          <w:b/>
        </w:rPr>
      </w:pPr>
      <w:r w:rsidRPr="00BD1A9F">
        <w:rPr>
          <w:rFonts w:ascii="Times New Roman" w:hAnsi="Times New Roman"/>
          <w:b/>
        </w:rPr>
        <w:t xml:space="preserve">Eksporto konsultacijų (pagal aritmetinį vidurkį) – </w:t>
      </w:r>
      <w:r w:rsidR="00B0078C">
        <w:rPr>
          <w:rFonts w:ascii="Times New Roman" w:hAnsi="Times New Roman"/>
          <w:b/>
        </w:rPr>
        <w:t>80</w:t>
      </w:r>
      <w:r w:rsidRPr="00BD1A9F">
        <w:rPr>
          <w:rFonts w:ascii="Times New Roman" w:hAnsi="Times New Roman"/>
          <w:b/>
        </w:rPr>
        <w:t xml:space="preserve"> Eur/val.</w:t>
      </w:r>
    </w:p>
    <w:p w:rsidR="00DD7ADF" w:rsidRDefault="00DD7ADF" w:rsidP="00DD7ADF">
      <w:pPr>
        <w:pStyle w:val="ListParagraph"/>
        <w:spacing w:before="240" w:after="240"/>
        <w:ind w:left="0"/>
        <w:contextualSpacing w:val="0"/>
        <w:jc w:val="both"/>
        <w:rPr>
          <w:rFonts w:ascii="Times New Roman" w:hAnsi="Times New Roman"/>
        </w:rPr>
      </w:pPr>
      <w:r w:rsidRPr="00DD7ADF">
        <w:rPr>
          <w:rFonts w:ascii="Times New Roman" w:hAnsi="Times New Roman"/>
        </w:rPr>
        <w:lastRenderedPageBreak/>
        <w:t xml:space="preserve">Atsižvelgiant į tai, kad </w:t>
      </w:r>
      <w:r w:rsidR="00784BAF">
        <w:rPr>
          <w:rFonts w:ascii="Times New Roman" w:hAnsi="Times New Roman"/>
        </w:rPr>
        <w:t>nesant galimybės įtraukti patikimų</w:t>
      </w:r>
      <w:r w:rsidR="00784BAF" w:rsidRPr="00784BAF">
        <w:rPr>
          <w:rFonts w:ascii="Times New Roman" w:hAnsi="Times New Roman"/>
        </w:rPr>
        <w:t xml:space="preserve"> istorinių</w:t>
      </w:r>
      <w:r w:rsidR="00784BAF">
        <w:t xml:space="preserve"> </w:t>
      </w:r>
      <w:r w:rsidR="00784BAF" w:rsidRPr="00760A75">
        <w:rPr>
          <w:rFonts w:ascii="Times New Roman" w:hAnsi="Times New Roman"/>
        </w:rPr>
        <w:t xml:space="preserve">2007–2013 m. įgyvendintų </w:t>
      </w:r>
      <w:r w:rsidR="00784BAF">
        <w:rPr>
          <w:rFonts w:ascii="Times New Roman" w:hAnsi="Times New Roman"/>
        </w:rPr>
        <w:t xml:space="preserve">panašių </w:t>
      </w:r>
      <w:r w:rsidR="00784BAF" w:rsidRPr="00760A75">
        <w:rPr>
          <w:rFonts w:ascii="Times New Roman" w:hAnsi="Times New Roman"/>
        </w:rPr>
        <w:t>priemonių</w:t>
      </w:r>
      <w:r w:rsidR="00784BAF">
        <w:rPr>
          <w:rFonts w:ascii="Times New Roman" w:hAnsi="Times New Roman"/>
        </w:rPr>
        <w:t xml:space="preserve"> metu teiktų konsultacijų valandinių įkainių</w:t>
      </w:r>
      <w:r w:rsidR="00784BAF">
        <w:rPr>
          <w:rStyle w:val="FootnoteReference"/>
          <w:rFonts w:ascii="Times New Roman" w:hAnsi="Times New Roman"/>
        </w:rPr>
        <w:footnoteReference w:id="10"/>
      </w:r>
      <w:r w:rsidR="00784BAF">
        <w:rPr>
          <w:rFonts w:ascii="Times New Roman" w:hAnsi="Times New Roman"/>
        </w:rPr>
        <w:t xml:space="preserve"> ar kitų duomenų, rekomenduojamų Europos Komisijos </w:t>
      </w:r>
      <w:r w:rsidR="00784BAF" w:rsidRPr="00F900EE">
        <w:rPr>
          <w:rFonts w:ascii="Times New Roman" w:hAnsi="Times New Roman"/>
        </w:rPr>
        <w:t>Supaprastinto išlaidų apmokėjimo gairės</w:t>
      </w:r>
      <w:r w:rsidR="00784BAF">
        <w:rPr>
          <w:rFonts w:ascii="Times New Roman" w:hAnsi="Times New Roman"/>
        </w:rPr>
        <w:t>e, atspindinčių realias, konkurencijos paveiktas kainas</w:t>
      </w:r>
      <w:r w:rsidR="00933623">
        <w:rPr>
          <w:rFonts w:ascii="Times New Roman" w:hAnsi="Times New Roman"/>
        </w:rPr>
        <w:t>,</w:t>
      </w:r>
      <w:r w:rsidR="00784BAF" w:rsidRPr="00784BAF">
        <w:rPr>
          <w:rFonts w:ascii="Times New Roman" w:hAnsi="Times New Roman"/>
        </w:rPr>
        <w:t xml:space="preserve"> </w:t>
      </w:r>
      <w:r w:rsidR="00784BAF">
        <w:rPr>
          <w:rFonts w:ascii="Times New Roman" w:hAnsi="Times New Roman"/>
        </w:rPr>
        <w:t>tyrime remiamasi tik potencialių paslaugų tiekėjų rinkos tyrimo duomenimis. Taip pat į tai, kad potencialių paslaugų tiekėjai, neveikiami realios konkurencijos ir konkurso sąlygų, galimai nurodė aukštesnes kainas, negu tos, kuriomis realiai teik</w:t>
      </w:r>
      <w:r w:rsidR="00933623">
        <w:rPr>
          <w:rFonts w:ascii="Times New Roman" w:hAnsi="Times New Roman"/>
        </w:rPr>
        <w:t>tų paslaugas konkuruodami rinkoje</w:t>
      </w:r>
      <w:r w:rsidR="00784BAF">
        <w:rPr>
          <w:rFonts w:ascii="Times New Roman" w:hAnsi="Times New Roman"/>
        </w:rPr>
        <w:t xml:space="preserve">, nuspręsta tolesniuose skaičiavimuose naudoti mažesnius – išvedant medianą gautus </w:t>
      </w:r>
      <w:r w:rsidR="00B15DF9">
        <w:rPr>
          <w:rFonts w:ascii="Times New Roman" w:hAnsi="Times New Roman"/>
        </w:rPr>
        <w:t xml:space="preserve">– </w:t>
      </w:r>
      <w:r w:rsidR="00784BAF">
        <w:rPr>
          <w:rFonts w:ascii="Times New Roman" w:hAnsi="Times New Roman"/>
        </w:rPr>
        <w:t>valandinius įkainius.</w:t>
      </w:r>
    </w:p>
    <w:p w:rsidR="001969F3" w:rsidRDefault="00933623" w:rsidP="00DD7ADF">
      <w:pPr>
        <w:pStyle w:val="ListParagraph"/>
        <w:spacing w:before="240" w:after="240"/>
        <w:ind w:left="0"/>
        <w:contextualSpacing w:val="0"/>
        <w:jc w:val="both"/>
        <w:rPr>
          <w:rFonts w:ascii="Times New Roman" w:hAnsi="Times New Roman"/>
        </w:rPr>
      </w:pPr>
      <w:r>
        <w:rPr>
          <w:rFonts w:ascii="Times New Roman" w:hAnsi="Times New Roman"/>
        </w:rPr>
        <w:t>Skirtingi įkainiai verslo pradžios</w:t>
      </w:r>
      <w:r w:rsidR="00B0078C">
        <w:rPr>
          <w:rFonts w:ascii="Times New Roman" w:hAnsi="Times New Roman"/>
        </w:rPr>
        <w:t>,</w:t>
      </w:r>
      <w:r>
        <w:rPr>
          <w:rFonts w:ascii="Times New Roman" w:hAnsi="Times New Roman"/>
        </w:rPr>
        <w:t xml:space="preserve"> plėtros</w:t>
      </w:r>
      <w:r w:rsidR="00B0078C">
        <w:rPr>
          <w:rFonts w:ascii="Times New Roman" w:hAnsi="Times New Roman"/>
        </w:rPr>
        <w:t xml:space="preserve"> ir eksporto</w:t>
      </w:r>
      <w:r>
        <w:rPr>
          <w:rFonts w:ascii="Times New Roman" w:hAnsi="Times New Roman"/>
        </w:rPr>
        <w:t xml:space="preserve"> konsultacijoms skaičiuoti atsižvelgiant į tai, kad tokios temų grupės nurodytos jau minėtame </w:t>
      </w:r>
      <w:r w:rsidRPr="0068465E">
        <w:rPr>
          <w:rFonts w:ascii="Times New Roman" w:hAnsi="Times New Roman"/>
        </w:rPr>
        <w:t>Lietuvos Respublikos ūkio ministro 2015 m. rugsėjo 4 d. įsakyme Nr. 4-558 „Dėl nacionalinio verslo konsultantų tinklo veiklos organizavimo ir administravimo tvarkos aprašo patvirtinimo“.</w:t>
      </w:r>
      <w:r w:rsidR="001969F3">
        <w:rPr>
          <w:rFonts w:ascii="Times New Roman" w:hAnsi="Times New Roman"/>
        </w:rPr>
        <w:t xml:space="preserve"> Konsultacijos ekoinovacijų klausimais į šį tyrimą neįtraukiamos dėl srities specifiškumo, todėl šiai sričiai reikalingas atskiras tyrimas, be to, verslo pradžios ir plėtros konsultacijų sritis dalinai siejasi su eksporto sritimi, kadangi įmonės gali konsultuotis dėl vidinės </w:t>
      </w:r>
      <w:r w:rsidR="001969F3" w:rsidRPr="001969F3">
        <w:rPr>
          <w:rFonts w:ascii="Times New Roman" w:hAnsi="Times New Roman"/>
        </w:rPr>
        <w:t>verslo plėtros (strategija, efektyvumas) taip pat dėl išorinės verslo plėtros (konsultacijos eksporto, užsienio partnerių paieškos klausimais)</w:t>
      </w:r>
      <w:r w:rsidR="001969F3">
        <w:rPr>
          <w:rFonts w:ascii="Times New Roman" w:hAnsi="Times New Roman"/>
        </w:rPr>
        <w:t>. Nepaisant to,</w:t>
      </w:r>
      <w:r w:rsidR="00874C60">
        <w:rPr>
          <w:rFonts w:ascii="Times New Roman" w:hAnsi="Times New Roman"/>
        </w:rPr>
        <w:t xml:space="preserve"> atliekant tyrimą </w:t>
      </w:r>
      <w:r>
        <w:rPr>
          <w:rFonts w:ascii="Times New Roman" w:hAnsi="Times New Roman"/>
        </w:rPr>
        <w:t xml:space="preserve">patikrinta </w:t>
      </w:r>
      <w:r w:rsidR="00874C60">
        <w:rPr>
          <w:rFonts w:ascii="Times New Roman" w:hAnsi="Times New Roman"/>
        </w:rPr>
        <w:t xml:space="preserve">ir </w:t>
      </w:r>
      <w:r>
        <w:rPr>
          <w:rFonts w:ascii="Times New Roman" w:hAnsi="Times New Roman"/>
        </w:rPr>
        <w:t>galimybė išvesti vieną bendr</w:t>
      </w:r>
      <w:r w:rsidR="00874C60">
        <w:rPr>
          <w:rFonts w:ascii="Times New Roman" w:hAnsi="Times New Roman"/>
        </w:rPr>
        <w:t>ą vidutinį konsultacijų įkainį iš visų stebėjimo atvejų</w:t>
      </w:r>
      <w:r w:rsidR="001969F3">
        <w:rPr>
          <w:rFonts w:ascii="Times New Roman" w:hAnsi="Times New Roman"/>
        </w:rPr>
        <w:t>.</w:t>
      </w:r>
    </w:p>
    <w:p w:rsidR="00933623" w:rsidRDefault="00933623" w:rsidP="00DD7ADF">
      <w:pPr>
        <w:pStyle w:val="ListParagraph"/>
        <w:spacing w:before="240" w:after="240"/>
        <w:ind w:left="0"/>
        <w:contextualSpacing w:val="0"/>
        <w:jc w:val="both"/>
        <w:rPr>
          <w:rFonts w:ascii="Times New Roman" w:hAnsi="Times New Roman"/>
        </w:rPr>
      </w:pPr>
      <w:r>
        <w:rPr>
          <w:rFonts w:ascii="Times New Roman" w:hAnsi="Times New Roman"/>
        </w:rPr>
        <w:t xml:space="preserve">Apskaičiavus </w:t>
      </w:r>
      <w:r w:rsidRPr="003A2C3C">
        <w:rPr>
          <w:rFonts w:ascii="Times New Roman" w:hAnsi="Times New Roman"/>
          <w:b/>
        </w:rPr>
        <w:t>bendrą visoms temoms iš visų duomenų išvestą vidutinį valandinį įkainį, skaičiuojant pagal medianą,</w:t>
      </w:r>
      <w:r>
        <w:rPr>
          <w:rFonts w:ascii="Times New Roman" w:hAnsi="Times New Roman"/>
        </w:rPr>
        <w:t xml:space="preserve"> gauti tokie rezultatai:</w:t>
      </w:r>
    </w:p>
    <w:p w:rsidR="003A2C3C" w:rsidRDefault="00933623" w:rsidP="003A2C3C">
      <w:pPr>
        <w:pStyle w:val="ListParagraph"/>
        <w:numPr>
          <w:ilvl w:val="0"/>
          <w:numId w:val="20"/>
        </w:numPr>
        <w:spacing w:before="240" w:after="240"/>
        <w:contextualSpacing w:val="0"/>
        <w:jc w:val="both"/>
        <w:rPr>
          <w:rFonts w:ascii="Times New Roman" w:hAnsi="Times New Roman"/>
          <w:b/>
        </w:rPr>
      </w:pPr>
      <w:r w:rsidRPr="00933623">
        <w:rPr>
          <w:rFonts w:ascii="Times New Roman" w:hAnsi="Times New Roman"/>
          <w:b/>
        </w:rPr>
        <w:t xml:space="preserve">Bendras visoms temoms vidutinis valandinis konsultacijų įkainis (pagal medianą) – </w:t>
      </w:r>
      <w:r w:rsidR="00B93C51">
        <w:rPr>
          <w:rFonts w:ascii="Times New Roman" w:hAnsi="Times New Roman"/>
          <w:b/>
        </w:rPr>
        <w:t>70</w:t>
      </w:r>
      <w:r w:rsidR="00B93C51" w:rsidRPr="00933623">
        <w:rPr>
          <w:rFonts w:ascii="Times New Roman" w:hAnsi="Times New Roman"/>
          <w:b/>
        </w:rPr>
        <w:t xml:space="preserve"> </w:t>
      </w:r>
      <w:r w:rsidRPr="00933623">
        <w:rPr>
          <w:rFonts w:ascii="Times New Roman" w:hAnsi="Times New Roman"/>
          <w:b/>
        </w:rPr>
        <w:t>Eur/val.</w:t>
      </w:r>
    </w:p>
    <w:p w:rsidR="00874C60" w:rsidRDefault="00874C60" w:rsidP="00874C60">
      <w:pPr>
        <w:pStyle w:val="ListParagraph"/>
        <w:spacing w:before="240" w:after="240"/>
        <w:ind w:left="0"/>
        <w:contextualSpacing w:val="0"/>
        <w:jc w:val="both"/>
        <w:rPr>
          <w:rFonts w:ascii="Times New Roman" w:hAnsi="Times New Roman"/>
        </w:rPr>
      </w:pPr>
      <w:r w:rsidRPr="00874C60">
        <w:rPr>
          <w:rFonts w:ascii="Times New Roman" w:hAnsi="Times New Roman"/>
        </w:rPr>
        <w:t xml:space="preserve">Iš tų pačių duomenų vedant </w:t>
      </w:r>
      <w:r w:rsidRPr="00874C60">
        <w:rPr>
          <w:rFonts w:ascii="Times New Roman" w:hAnsi="Times New Roman"/>
          <w:b/>
        </w:rPr>
        <w:t>bendrą vidutinį valandinį įkainį skaičiuojant aritmetinį vidurkį</w:t>
      </w:r>
      <w:r w:rsidRPr="00874C60">
        <w:rPr>
          <w:rFonts w:ascii="Times New Roman" w:hAnsi="Times New Roman"/>
        </w:rPr>
        <w:t>, gauti tokie rezultatai:</w:t>
      </w:r>
    </w:p>
    <w:p w:rsidR="00874C60" w:rsidRPr="00874C60" w:rsidRDefault="00874C60" w:rsidP="00874C60">
      <w:pPr>
        <w:pStyle w:val="ListParagraph"/>
        <w:numPr>
          <w:ilvl w:val="0"/>
          <w:numId w:val="20"/>
        </w:numPr>
        <w:spacing w:before="240" w:after="240"/>
        <w:contextualSpacing w:val="0"/>
        <w:jc w:val="both"/>
        <w:rPr>
          <w:rFonts w:ascii="Times New Roman" w:hAnsi="Times New Roman"/>
        </w:rPr>
      </w:pPr>
      <w:r w:rsidRPr="00933623">
        <w:rPr>
          <w:rFonts w:ascii="Times New Roman" w:hAnsi="Times New Roman"/>
          <w:b/>
        </w:rPr>
        <w:t>Bendras visoms temoms vidutinis valandinis konsultacij</w:t>
      </w:r>
      <w:r>
        <w:rPr>
          <w:rFonts w:ascii="Times New Roman" w:hAnsi="Times New Roman"/>
          <w:b/>
        </w:rPr>
        <w:t xml:space="preserve">ų įkainis (pagal aritmetinį vidurkį) – </w:t>
      </w:r>
      <w:r w:rsidR="00B93C51">
        <w:rPr>
          <w:rFonts w:ascii="Times New Roman" w:hAnsi="Times New Roman"/>
          <w:b/>
        </w:rPr>
        <w:t xml:space="preserve">78 </w:t>
      </w:r>
      <w:r w:rsidRPr="00933623">
        <w:rPr>
          <w:rFonts w:ascii="Times New Roman" w:hAnsi="Times New Roman"/>
          <w:b/>
        </w:rPr>
        <w:t>Eur/val.</w:t>
      </w:r>
    </w:p>
    <w:p w:rsidR="00522FF9" w:rsidRDefault="00874C60" w:rsidP="00D968AC">
      <w:pPr>
        <w:pStyle w:val="ListParagraph"/>
        <w:spacing w:before="240" w:after="240"/>
        <w:ind w:left="0" w:firstLine="360"/>
        <w:contextualSpacing w:val="0"/>
        <w:jc w:val="both"/>
        <w:rPr>
          <w:rFonts w:ascii="Times New Roman" w:hAnsi="Times New Roman"/>
        </w:rPr>
      </w:pPr>
      <w:r w:rsidRPr="00874C60">
        <w:rPr>
          <w:rFonts w:ascii="Times New Roman" w:hAnsi="Times New Roman"/>
        </w:rPr>
        <w:t>Dėl jau anksčiau minėtų priežasčių, pasirinkus taikyti tik vieną bendrą įkainį visoms pagal priemonę teikiamoms konsultacijoms</w:t>
      </w:r>
      <w:r>
        <w:rPr>
          <w:rFonts w:ascii="Times New Roman" w:hAnsi="Times New Roman"/>
        </w:rPr>
        <w:t>, būtų renkamasis pagal medianą apskaičiuota</w:t>
      </w:r>
      <w:r w:rsidR="00D968AC">
        <w:rPr>
          <w:rFonts w:ascii="Times New Roman" w:hAnsi="Times New Roman"/>
        </w:rPr>
        <w:t>s</w:t>
      </w:r>
      <w:r>
        <w:rPr>
          <w:rFonts w:ascii="Times New Roman" w:hAnsi="Times New Roman"/>
        </w:rPr>
        <w:t xml:space="preserve"> bendras vidutinis valandinis įkainis. Tačiau atsižvelgiant į tai, kad skirtumas tarp pagal medianą apskaičiuotų vidutinių valandinių konsultacijų įkainių atskirai</w:t>
      </w:r>
      <w:r w:rsidR="00D968AC">
        <w:rPr>
          <w:rFonts w:ascii="Times New Roman" w:hAnsi="Times New Roman"/>
        </w:rPr>
        <w:t xml:space="preserve"> verslo pradžios</w:t>
      </w:r>
      <w:r w:rsidR="008A0140">
        <w:rPr>
          <w:rFonts w:ascii="Times New Roman" w:hAnsi="Times New Roman"/>
        </w:rPr>
        <w:t>,</w:t>
      </w:r>
      <w:r w:rsidR="00D968AC">
        <w:rPr>
          <w:rFonts w:ascii="Times New Roman" w:hAnsi="Times New Roman"/>
        </w:rPr>
        <w:t xml:space="preserve"> plėtros</w:t>
      </w:r>
      <w:r w:rsidR="008A0140">
        <w:rPr>
          <w:rFonts w:ascii="Times New Roman" w:hAnsi="Times New Roman"/>
        </w:rPr>
        <w:t xml:space="preserve"> ir eksporto</w:t>
      </w:r>
      <w:r w:rsidR="00D968AC">
        <w:rPr>
          <w:rFonts w:ascii="Times New Roman" w:hAnsi="Times New Roman"/>
        </w:rPr>
        <w:t xml:space="preserve"> konsultacijoms yra gana ryškus (apie </w:t>
      </w:r>
      <w:r w:rsidR="00B0078C">
        <w:rPr>
          <w:rFonts w:ascii="Times New Roman" w:hAnsi="Times New Roman"/>
        </w:rPr>
        <w:t xml:space="preserve">18 </w:t>
      </w:r>
      <w:r w:rsidR="00D968AC">
        <w:rPr>
          <w:rFonts w:ascii="Times New Roman" w:hAnsi="Times New Roman"/>
        </w:rPr>
        <w:t>procentų), o taikant bendrą vidutinį valandinį konsultacijų įkainį i</w:t>
      </w:r>
      <w:r w:rsidR="00080632">
        <w:rPr>
          <w:rFonts w:ascii="Times New Roman" w:hAnsi="Times New Roman"/>
        </w:rPr>
        <w:t xml:space="preserve">šlieka apie </w:t>
      </w:r>
      <w:r w:rsidR="008A0140">
        <w:rPr>
          <w:rFonts w:ascii="Times New Roman" w:hAnsi="Times New Roman"/>
        </w:rPr>
        <w:t xml:space="preserve">12 </w:t>
      </w:r>
      <w:r w:rsidR="00080632">
        <w:rPr>
          <w:rFonts w:ascii="Times New Roman" w:hAnsi="Times New Roman"/>
        </w:rPr>
        <w:t>procentų nuokrypis</w:t>
      </w:r>
      <w:r w:rsidR="00D968AC">
        <w:rPr>
          <w:rFonts w:ascii="Times New Roman" w:hAnsi="Times New Roman"/>
        </w:rPr>
        <w:t xml:space="preserve">, nuspręsta tolesnius skaičiavimus atlikti naudojant </w:t>
      </w:r>
      <w:r w:rsidR="008A0140">
        <w:rPr>
          <w:rFonts w:ascii="Times New Roman" w:hAnsi="Times New Roman"/>
        </w:rPr>
        <w:t>tris</w:t>
      </w:r>
      <w:r w:rsidR="00D968AC">
        <w:rPr>
          <w:rFonts w:ascii="Times New Roman" w:hAnsi="Times New Roman"/>
        </w:rPr>
        <w:t xml:space="preserve"> atskirus – verslo pradžios</w:t>
      </w:r>
      <w:r w:rsidR="008A0140">
        <w:rPr>
          <w:rFonts w:ascii="Times New Roman" w:hAnsi="Times New Roman"/>
        </w:rPr>
        <w:t>,</w:t>
      </w:r>
      <w:r w:rsidR="00D968AC">
        <w:rPr>
          <w:rFonts w:ascii="Times New Roman" w:hAnsi="Times New Roman"/>
        </w:rPr>
        <w:t xml:space="preserve"> verslo plėtros</w:t>
      </w:r>
      <w:r w:rsidR="008A0140">
        <w:rPr>
          <w:rFonts w:ascii="Times New Roman" w:hAnsi="Times New Roman"/>
        </w:rPr>
        <w:t xml:space="preserve"> ir eksporto</w:t>
      </w:r>
      <w:r w:rsidR="00D968AC">
        <w:rPr>
          <w:rFonts w:ascii="Times New Roman" w:hAnsi="Times New Roman"/>
        </w:rPr>
        <w:t xml:space="preserve"> konsultacijų įkainius. </w:t>
      </w:r>
    </w:p>
    <w:p w:rsidR="004E5AFD" w:rsidRDefault="004E5AFD" w:rsidP="00D968AC">
      <w:pPr>
        <w:pStyle w:val="ListParagraph"/>
        <w:spacing w:before="240" w:after="240"/>
        <w:ind w:left="0" w:firstLine="360"/>
        <w:contextualSpacing w:val="0"/>
        <w:jc w:val="both"/>
        <w:rPr>
          <w:rFonts w:ascii="Times New Roman" w:hAnsi="Times New Roman"/>
        </w:rPr>
      </w:pPr>
    </w:p>
    <w:p w:rsidR="001B6DA6" w:rsidRDefault="0018255A" w:rsidP="000150FB">
      <w:pPr>
        <w:spacing w:after="0" w:line="240" w:lineRule="auto"/>
        <w:jc w:val="center"/>
        <w:rPr>
          <w:rFonts w:ascii="Times New Roman" w:hAnsi="Times New Roman"/>
          <w:b/>
          <w:sz w:val="24"/>
          <w:szCs w:val="24"/>
        </w:rPr>
      </w:pPr>
      <w:r w:rsidRPr="002875B4">
        <w:rPr>
          <w:rFonts w:ascii="Times New Roman" w:hAnsi="Times New Roman"/>
          <w:b/>
          <w:sz w:val="24"/>
          <w:szCs w:val="24"/>
        </w:rPr>
        <w:t>III</w:t>
      </w:r>
      <w:r w:rsidR="001B6DA6">
        <w:rPr>
          <w:rFonts w:ascii="Times New Roman" w:hAnsi="Times New Roman"/>
          <w:b/>
          <w:sz w:val="24"/>
          <w:szCs w:val="24"/>
        </w:rPr>
        <w:t>. TYRIMO REZULTATAI</w:t>
      </w:r>
    </w:p>
    <w:p w:rsidR="001B6DA6" w:rsidRDefault="001B6DA6" w:rsidP="009E613C">
      <w:pPr>
        <w:spacing w:after="0" w:line="240" w:lineRule="auto"/>
        <w:ind w:left="360"/>
        <w:jc w:val="both"/>
        <w:rPr>
          <w:rFonts w:ascii="Times New Roman" w:hAnsi="Times New Roman"/>
          <w:b/>
          <w:sz w:val="24"/>
          <w:szCs w:val="24"/>
        </w:rPr>
      </w:pPr>
    </w:p>
    <w:p w:rsidR="00760A75" w:rsidRDefault="00E15DC8" w:rsidP="009F2C2D">
      <w:pPr>
        <w:ind w:firstLine="567"/>
        <w:jc w:val="both"/>
        <w:rPr>
          <w:rFonts w:ascii="Times New Roman" w:hAnsi="Times New Roman"/>
        </w:rPr>
      </w:pPr>
      <w:r>
        <w:rPr>
          <w:rFonts w:ascii="Times New Roman" w:hAnsi="Times New Roman"/>
        </w:rPr>
        <w:t>F</w:t>
      </w:r>
      <w:r w:rsidR="001556A0">
        <w:rPr>
          <w:rFonts w:ascii="Times New Roman" w:hAnsi="Times New Roman"/>
        </w:rPr>
        <w:t>iksuotieji valandiniai</w:t>
      </w:r>
      <w:r w:rsidR="00760A75" w:rsidRPr="00760A75">
        <w:rPr>
          <w:rFonts w:ascii="Times New Roman" w:hAnsi="Times New Roman"/>
        </w:rPr>
        <w:t xml:space="preserve"> </w:t>
      </w:r>
      <w:r w:rsidR="003A2C3C">
        <w:rPr>
          <w:rFonts w:ascii="Times New Roman" w:hAnsi="Times New Roman"/>
        </w:rPr>
        <w:t xml:space="preserve">verslo pradžios ir </w:t>
      </w:r>
      <w:r w:rsidR="001556A0">
        <w:rPr>
          <w:rFonts w:ascii="Times New Roman" w:hAnsi="Times New Roman"/>
        </w:rPr>
        <w:t xml:space="preserve">verslo </w:t>
      </w:r>
      <w:r w:rsidR="003A2C3C">
        <w:rPr>
          <w:rFonts w:ascii="Times New Roman" w:hAnsi="Times New Roman"/>
        </w:rPr>
        <w:t xml:space="preserve">plėtros </w:t>
      </w:r>
      <w:r w:rsidR="00760A75" w:rsidRPr="00760A75">
        <w:rPr>
          <w:rFonts w:ascii="Times New Roman" w:hAnsi="Times New Roman"/>
        </w:rPr>
        <w:t>k</w:t>
      </w:r>
      <w:r w:rsidR="00CA2D18">
        <w:rPr>
          <w:rFonts w:ascii="Times New Roman" w:hAnsi="Times New Roman"/>
        </w:rPr>
        <w:t>ons</w:t>
      </w:r>
      <w:r w:rsidR="001556A0">
        <w:rPr>
          <w:rFonts w:ascii="Times New Roman" w:hAnsi="Times New Roman"/>
        </w:rPr>
        <w:t>ultacijų įkainiai</w:t>
      </w:r>
      <w:r w:rsidR="00CA2D18">
        <w:rPr>
          <w:rFonts w:ascii="Times New Roman" w:hAnsi="Times New Roman"/>
        </w:rPr>
        <w:t xml:space="preserve"> be PVM ir su PVM apskaičiuojamas</w:t>
      </w:r>
      <w:r w:rsidR="00760A75" w:rsidRPr="00760A75">
        <w:rPr>
          <w:rFonts w:ascii="Times New Roman" w:hAnsi="Times New Roman"/>
        </w:rPr>
        <w:t xml:space="preserve"> pagal žemiau pateiktas formules:</w:t>
      </w:r>
    </w:p>
    <w:p w:rsidR="00E551A7" w:rsidRPr="00760A75" w:rsidRDefault="00E551A7" w:rsidP="009F2C2D">
      <w:pPr>
        <w:ind w:firstLine="567"/>
        <w:jc w:val="both"/>
        <w:rPr>
          <w:rFonts w:ascii="Times New Roman" w:hAnsi="Times New Roman"/>
        </w:rPr>
      </w:pPr>
    </w:p>
    <w:p w:rsidR="00760A75" w:rsidRPr="00760A75" w:rsidRDefault="00760A75" w:rsidP="00760A75">
      <w:pPr>
        <w:jc w:val="both"/>
        <w:rPr>
          <w:rFonts w:ascii="Times New Roman" w:hAnsi="Times New Roman"/>
          <w:b/>
          <w:vertAlign w:val="subscript"/>
        </w:rPr>
      </w:pPr>
      <w:r w:rsidRPr="00760A75">
        <w:rPr>
          <w:rFonts w:ascii="Times New Roman" w:hAnsi="Times New Roman"/>
          <w:b/>
        </w:rPr>
        <w:t xml:space="preserve">FĮ </w:t>
      </w:r>
      <w:r w:rsidRPr="00760A75">
        <w:rPr>
          <w:rFonts w:ascii="Times New Roman" w:hAnsi="Times New Roman"/>
          <w:b/>
          <w:vertAlign w:val="subscript"/>
        </w:rPr>
        <w:t xml:space="preserve">verslo </w:t>
      </w:r>
      <w:r w:rsidR="001556A0">
        <w:rPr>
          <w:rFonts w:ascii="Times New Roman" w:hAnsi="Times New Roman"/>
          <w:b/>
          <w:vertAlign w:val="subscript"/>
        </w:rPr>
        <w:t>pradžio</w:t>
      </w:r>
      <w:r w:rsidR="00CA2D18">
        <w:rPr>
          <w:rFonts w:ascii="Times New Roman" w:hAnsi="Times New Roman"/>
          <w:b/>
          <w:vertAlign w:val="subscript"/>
        </w:rPr>
        <w:t>s konsultacijų</w:t>
      </w:r>
      <w:r w:rsidRPr="00760A75">
        <w:rPr>
          <w:rFonts w:ascii="Times New Roman" w:hAnsi="Times New Roman"/>
          <w:b/>
          <w:vertAlign w:val="subscript"/>
        </w:rPr>
        <w:t xml:space="preserve"> (be PVM)</w:t>
      </w:r>
      <w:r w:rsidR="00FF16B9">
        <w:rPr>
          <w:rStyle w:val="FootnoteReference"/>
          <w:rFonts w:ascii="Times New Roman" w:hAnsi="Times New Roman"/>
          <w:b/>
        </w:rPr>
        <w:footnoteReference w:id="11"/>
      </w:r>
      <w:r w:rsidRPr="00760A75">
        <w:rPr>
          <w:rFonts w:ascii="Times New Roman" w:hAnsi="Times New Roman"/>
          <w:b/>
          <w:vertAlign w:val="subscript"/>
        </w:rPr>
        <w:t xml:space="preserve"> </w:t>
      </w:r>
      <w:r w:rsidRPr="00760A75">
        <w:rPr>
          <w:rFonts w:ascii="Times New Roman" w:hAnsi="Times New Roman"/>
          <w:b/>
        </w:rPr>
        <w:t xml:space="preserve">= </w:t>
      </w:r>
      <w:r w:rsidR="003A2C3C" w:rsidRPr="003A2C3C">
        <w:rPr>
          <w:rFonts w:ascii="Times New Roman" w:hAnsi="Times New Roman"/>
          <w:b/>
        </w:rPr>
        <w:t xml:space="preserve">VĮ </w:t>
      </w:r>
      <w:r w:rsidR="001556A0">
        <w:rPr>
          <w:rFonts w:ascii="Times New Roman" w:hAnsi="Times New Roman"/>
          <w:b/>
          <w:vertAlign w:val="subscript"/>
        </w:rPr>
        <w:t xml:space="preserve">verslo </w:t>
      </w:r>
      <w:r w:rsidR="001556A0" w:rsidRPr="001556A0">
        <w:rPr>
          <w:rFonts w:ascii="Times New Roman" w:hAnsi="Times New Roman"/>
          <w:b/>
          <w:vertAlign w:val="subscript"/>
        </w:rPr>
        <w:t>pradžios</w:t>
      </w:r>
      <w:r w:rsidRPr="00760A75">
        <w:rPr>
          <w:rFonts w:ascii="Times New Roman" w:hAnsi="Times New Roman"/>
          <w:b/>
        </w:rPr>
        <w:t xml:space="preserve"> + DU </w:t>
      </w:r>
      <w:r w:rsidRPr="00760A75">
        <w:rPr>
          <w:rFonts w:ascii="Times New Roman" w:hAnsi="Times New Roman"/>
          <w:b/>
          <w:vertAlign w:val="subscript"/>
        </w:rPr>
        <w:t>valandinis</w:t>
      </w:r>
    </w:p>
    <w:p w:rsidR="00760A75" w:rsidRDefault="00760A75" w:rsidP="00760A75">
      <w:pPr>
        <w:jc w:val="both"/>
        <w:rPr>
          <w:rFonts w:ascii="Times New Roman" w:hAnsi="Times New Roman"/>
          <w:b/>
        </w:rPr>
      </w:pPr>
      <w:r w:rsidRPr="00760A75">
        <w:rPr>
          <w:rFonts w:ascii="Times New Roman" w:hAnsi="Times New Roman"/>
          <w:b/>
        </w:rPr>
        <w:lastRenderedPageBreak/>
        <w:t xml:space="preserve">FĮ </w:t>
      </w:r>
      <w:r w:rsidRPr="00760A75">
        <w:rPr>
          <w:rFonts w:ascii="Times New Roman" w:hAnsi="Times New Roman"/>
          <w:b/>
          <w:vertAlign w:val="subscript"/>
        </w:rPr>
        <w:t xml:space="preserve">verslo </w:t>
      </w:r>
      <w:r w:rsidR="001556A0">
        <w:rPr>
          <w:rFonts w:ascii="Times New Roman" w:hAnsi="Times New Roman"/>
          <w:b/>
          <w:vertAlign w:val="subscript"/>
        </w:rPr>
        <w:t>pradžios</w:t>
      </w:r>
      <w:r w:rsidR="00CA2D18">
        <w:rPr>
          <w:rFonts w:ascii="Times New Roman" w:hAnsi="Times New Roman"/>
          <w:b/>
          <w:vertAlign w:val="subscript"/>
        </w:rPr>
        <w:t xml:space="preserve">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00CA2D18" w:rsidRPr="003A2C3C">
        <w:rPr>
          <w:rFonts w:ascii="Times New Roman" w:hAnsi="Times New Roman"/>
          <w:b/>
        </w:rPr>
        <w:t xml:space="preserve">VĮ </w:t>
      </w:r>
      <w:r w:rsidR="001556A0">
        <w:rPr>
          <w:rFonts w:ascii="Times New Roman" w:hAnsi="Times New Roman"/>
          <w:b/>
          <w:vertAlign w:val="subscript"/>
        </w:rPr>
        <w:t xml:space="preserve">verslo </w:t>
      </w:r>
      <w:r w:rsidR="001556A0" w:rsidRPr="001556A0">
        <w:rPr>
          <w:rFonts w:ascii="Times New Roman" w:hAnsi="Times New Roman"/>
          <w:b/>
          <w:vertAlign w:val="subscript"/>
        </w:rPr>
        <w:t>pradžios</w:t>
      </w:r>
      <w:r w:rsidR="00CA2D18" w:rsidRPr="00760A75">
        <w:rPr>
          <w:rFonts w:ascii="Times New Roman" w:hAnsi="Times New Roman"/>
          <w:b/>
        </w:rPr>
        <w:t xml:space="preserve"> </w:t>
      </w:r>
      <w:r w:rsidR="005A0FF9" w:rsidRPr="00CA2D18">
        <w:rPr>
          <w:rFonts w:ascii="Times New Roman" w:hAnsi="Times New Roman"/>
          <w:b/>
        </w:rPr>
        <w:t>* PVM</w:t>
      </w:r>
      <w:r w:rsidR="005A0FF9" w:rsidRPr="00760A75">
        <w:rPr>
          <w:rFonts w:ascii="Times New Roman" w:hAnsi="Times New Roman"/>
          <w:b/>
        </w:rPr>
        <w:t xml:space="preserve"> </w:t>
      </w:r>
      <w:r w:rsidRPr="00760A75">
        <w:rPr>
          <w:rFonts w:ascii="Times New Roman" w:hAnsi="Times New Roman"/>
          <w:b/>
        </w:rPr>
        <w:t xml:space="preserve">+ DU </w:t>
      </w:r>
      <w:r w:rsidRPr="00760A75">
        <w:rPr>
          <w:rFonts w:ascii="Times New Roman" w:hAnsi="Times New Roman"/>
          <w:b/>
          <w:vertAlign w:val="subscript"/>
        </w:rPr>
        <w:t>valandinis</w:t>
      </w:r>
    </w:p>
    <w:p w:rsidR="001556A0" w:rsidRDefault="001556A0" w:rsidP="001556A0">
      <w:pPr>
        <w:jc w:val="both"/>
        <w:rPr>
          <w:rFonts w:ascii="Times New Roman" w:hAnsi="Times New Roman"/>
          <w:b/>
          <w:vertAlign w:val="subscript"/>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(be PVM)</w:t>
      </w:r>
      <w:r>
        <w:rPr>
          <w:rStyle w:val="FootnoteReference"/>
          <w:rFonts w:ascii="Times New Roman" w:hAnsi="Times New Roman"/>
          <w:b/>
        </w:rPr>
        <w:footnoteReference w:id="12"/>
      </w:r>
      <w:r w:rsidRPr="00760A75">
        <w:rPr>
          <w:rFonts w:ascii="Times New Roman" w:hAnsi="Times New Roman"/>
          <w:b/>
          <w:vertAlign w:val="subscript"/>
        </w:rPr>
        <w:t xml:space="preserve"> </w:t>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verslo plėtros</w:t>
      </w:r>
      <w:r w:rsidRPr="00760A75">
        <w:rPr>
          <w:rFonts w:ascii="Times New Roman" w:hAnsi="Times New Roman"/>
          <w:b/>
        </w:rPr>
        <w:t xml:space="preserve"> + DU </w:t>
      </w:r>
      <w:r w:rsidRPr="00760A75">
        <w:rPr>
          <w:rFonts w:ascii="Times New Roman" w:hAnsi="Times New Roman"/>
          <w:b/>
          <w:vertAlign w:val="subscript"/>
        </w:rPr>
        <w:t>valandinis</w:t>
      </w:r>
    </w:p>
    <w:p w:rsidR="00E551A7" w:rsidRPr="00991286" w:rsidRDefault="001556A0" w:rsidP="00760A75">
      <w:pPr>
        <w:jc w:val="both"/>
        <w:rPr>
          <w:rFonts w:ascii="Times New Roman" w:hAnsi="Times New Roman"/>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verslo plėtros</w:t>
      </w:r>
      <w:r w:rsidRPr="00760A75">
        <w:rPr>
          <w:rFonts w:ascii="Times New Roman" w:hAnsi="Times New Roman"/>
          <w:b/>
        </w:rPr>
        <w:t xml:space="preserve"> </w:t>
      </w:r>
      <w:r w:rsidR="005A0FF9" w:rsidRPr="00CA2D18">
        <w:rPr>
          <w:rFonts w:ascii="Times New Roman" w:hAnsi="Times New Roman"/>
          <w:b/>
        </w:rPr>
        <w:t>* PVM</w:t>
      </w:r>
      <w:r w:rsidR="005A0FF9" w:rsidRPr="00760A75">
        <w:rPr>
          <w:rFonts w:ascii="Times New Roman" w:hAnsi="Times New Roman"/>
          <w:b/>
        </w:rPr>
        <w:t xml:space="preserve"> </w:t>
      </w:r>
      <w:r w:rsidRPr="00760A75">
        <w:rPr>
          <w:rFonts w:ascii="Times New Roman" w:hAnsi="Times New Roman"/>
          <w:b/>
        </w:rPr>
        <w:t xml:space="preserve">+ DU </w:t>
      </w:r>
      <w:r w:rsidRPr="00760A75">
        <w:rPr>
          <w:rFonts w:ascii="Times New Roman" w:hAnsi="Times New Roman"/>
          <w:b/>
          <w:vertAlign w:val="subscript"/>
        </w:rPr>
        <w:t>valandinis</w:t>
      </w:r>
    </w:p>
    <w:p w:rsidR="008A0140" w:rsidRPr="00991286" w:rsidRDefault="008A0140" w:rsidP="008A0140">
      <w:pPr>
        <w:jc w:val="both"/>
        <w:rPr>
          <w:rFonts w:ascii="Times New Roman" w:hAnsi="Times New Roman"/>
        </w:rPr>
      </w:pPr>
      <w:r w:rsidRPr="00760A75">
        <w:rPr>
          <w:rFonts w:ascii="Times New Roman" w:hAnsi="Times New Roman"/>
          <w:b/>
        </w:rPr>
        <w:t xml:space="preserve">FĮ </w:t>
      </w:r>
      <w:r>
        <w:rPr>
          <w:rFonts w:ascii="Times New Roman" w:hAnsi="Times New Roman"/>
          <w:b/>
          <w:vertAlign w:val="subscript"/>
        </w:rPr>
        <w:t>eksporto konsultacijų (be</w:t>
      </w:r>
      <w:r w:rsidRPr="00760A75">
        <w:rPr>
          <w:rFonts w:ascii="Times New Roman" w:hAnsi="Times New Roman"/>
          <w:b/>
          <w:vertAlign w:val="subscript"/>
        </w:rPr>
        <w:t xml:space="preserve"> PVM)</w:t>
      </w:r>
      <w:r>
        <w:rPr>
          <w:rStyle w:val="FootnoteReference"/>
          <w:rFonts w:ascii="Times New Roman" w:hAnsi="Times New Roman"/>
          <w:b/>
        </w:rPr>
        <w:footnoteReference w:id="13"/>
      </w:r>
      <w:r w:rsidRPr="00760A75">
        <w:rPr>
          <w:rFonts w:ascii="Times New Roman" w:hAnsi="Times New Roman"/>
          <w:b/>
          <w:vertAlign w:val="subscript"/>
        </w:rPr>
        <w:t xml:space="preserve">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eksporto</w:t>
      </w:r>
      <w:r w:rsidRPr="00760A75">
        <w:rPr>
          <w:rFonts w:ascii="Times New Roman" w:hAnsi="Times New Roman"/>
          <w:b/>
        </w:rPr>
        <w:t xml:space="preserve"> + DU </w:t>
      </w:r>
      <w:r w:rsidRPr="00760A75">
        <w:rPr>
          <w:rFonts w:ascii="Times New Roman" w:hAnsi="Times New Roman"/>
          <w:b/>
          <w:vertAlign w:val="subscript"/>
        </w:rPr>
        <w:t>valandinis</w:t>
      </w:r>
    </w:p>
    <w:p w:rsidR="008A0140" w:rsidRPr="00991286" w:rsidRDefault="008A0140" w:rsidP="008A0140">
      <w:pPr>
        <w:jc w:val="both"/>
        <w:rPr>
          <w:rFonts w:ascii="Times New Roman" w:hAnsi="Times New Roman"/>
        </w:rPr>
      </w:pPr>
      <w:r>
        <w:rPr>
          <w:rFonts w:ascii="Times New Roman" w:hAnsi="Times New Roman"/>
          <w:b/>
        </w:rPr>
        <w:t>FĮ</w:t>
      </w:r>
      <w:r>
        <w:rPr>
          <w:rFonts w:ascii="Times New Roman" w:hAnsi="Times New Roman"/>
          <w:b/>
          <w:vertAlign w:val="subscript"/>
        </w:rPr>
        <w:t xml:space="preserve"> eksporto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eksporto</w:t>
      </w:r>
      <w:r w:rsidRPr="00760A75">
        <w:rPr>
          <w:rFonts w:ascii="Times New Roman" w:hAnsi="Times New Roman"/>
          <w:b/>
        </w:rPr>
        <w:t xml:space="preserve"> </w:t>
      </w:r>
      <w:r w:rsidRPr="00CA2D18">
        <w:rPr>
          <w:rFonts w:ascii="Times New Roman" w:hAnsi="Times New Roman"/>
          <w:b/>
        </w:rPr>
        <w:t>* PVM</w:t>
      </w:r>
      <w:r w:rsidRPr="00760A75">
        <w:rPr>
          <w:rFonts w:ascii="Times New Roman" w:hAnsi="Times New Roman"/>
          <w:b/>
        </w:rPr>
        <w:t xml:space="preserve"> + DU </w:t>
      </w:r>
      <w:r w:rsidRPr="00760A75">
        <w:rPr>
          <w:rFonts w:ascii="Times New Roman" w:hAnsi="Times New Roman"/>
          <w:b/>
          <w:vertAlign w:val="subscript"/>
        </w:rPr>
        <w:t>valandinis</w:t>
      </w:r>
    </w:p>
    <w:p w:rsidR="008A0140" w:rsidRDefault="008A0140" w:rsidP="001556A0">
      <w:pPr>
        <w:ind w:firstLine="709"/>
        <w:jc w:val="both"/>
        <w:rPr>
          <w:rFonts w:ascii="Times New Roman" w:hAnsi="Times New Roman"/>
        </w:rPr>
      </w:pPr>
    </w:p>
    <w:p w:rsidR="00E551A7" w:rsidRDefault="00CA2D18" w:rsidP="001556A0">
      <w:pPr>
        <w:ind w:firstLine="709"/>
        <w:jc w:val="both"/>
        <w:rPr>
          <w:rFonts w:ascii="Times New Roman" w:hAnsi="Times New Roman"/>
        </w:rPr>
      </w:pPr>
      <w:r>
        <w:rPr>
          <w:rFonts w:ascii="Times New Roman" w:hAnsi="Times New Roman"/>
        </w:rPr>
        <w:t>P</w:t>
      </w:r>
      <w:r w:rsidR="007C6C34">
        <w:rPr>
          <w:rFonts w:ascii="Times New Roman" w:hAnsi="Times New Roman"/>
        </w:rPr>
        <w:t>otencialių t</w:t>
      </w:r>
      <w:r>
        <w:rPr>
          <w:rFonts w:ascii="Times New Roman" w:hAnsi="Times New Roman"/>
        </w:rPr>
        <w:t xml:space="preserve">iekėjų rinkos tyrimo metu gautas vidutinis valandinis </w:t>
      </w:r>
      <w:r w:rsidR="001556A0">
        <w:rPr>
          <w:rFonts w:ascii="Times New Roman" w:hAnsi="Times New Roman"/>
        </w:rPr>
        <w:t xml:space="preserve">verslo pradžios </w:t>
      </w:r>
      <w:r>
        <w:rPr>
          <w:rFonts w:ascii="Times New Roman" w:hAnsi="Times New Roman"/>
        </w:rPr>
        <w:t>k</w:t>
      </w:r>
      <w:r w:rsidR="001556A0">
        <w:rPr>
          <w:rFonts w:ascii="Times New Roman" w:hAnsi="Times New Roman"/>
        </w:rPr>
        <w:t>onsultacijų įkainis yra lygus 50 Eur/val., vidutinis valandinis verslo plėtros konsultacijų įkainis yra lygus 60 Eur/val.</w:t>
      </w:r>
      <w:r w:rsidR="008A0140">
        <w:rPr>
          <w:rFonts w:ascii="Times New Roman" w:hAnsi="Times New Roman"/>
        </w:rPr>
        <w:t>, vidutinis valandinis eksporto konsultacijų įkainis yra lygus 80 Eur/val.</w:t>
      </w:r>
      <w:r>
        <w:rPr>
          <w:rFonts w:ascii="Times New Roman" w:hAnsi="Times New Roman"/>
        </w:rPr>
        <w:t xml:space="preserve"> </w:t>
      </w:r>
      <w:r w:rsidR="00CB683E">
        <w:rPr>
          <w:rFonts w:ascii="Times New Roman" w:hAnsi="Times New Roman"/>
        </w:rPr>
        <w:t>Naudojamas minimalaus valandinio darbo užmokesčio dydis, įtraukiant visus darbuotojo ir darbdavi</w:t>
      </w:r>
      <w:r w:rsidR="009548B4">
        <w:rPr>
          <w:rFonts w:ascii="Times New Roman" w:hAnsi="Times New Roman"/>
        </w:rPr>
        <w:t>o sumokamus mokes</w:t>
      </w:r>
      <w:r w:rsidR="001556A0">
        <w:rPr>
          <w:rFonts w:ascii="Times New Roman" w:hAnsi="Times New Roman"/>
        </w:rPr>
        <w:t>čius</w:t>
      </w:r>
      <w:r w:rsidR="009548B4">
        <w:rPr>
          <w:rFonts w:ascii="Times New Roman" w:hAnsi="Times New Roman"/>
        </w:rPr>
        <w:t xml:space="preserve"> lygus</w:t>
      </w:r>
      <w:r>
        <w:rPr>
          <w:rFonts w:ascii="Times New Roman" w:hAnsi="Times New Roman"/>
        </w:rPr>
        <w:t xml:space="preserve"> </w:t>
      </w:r>
      <w:r w:rsidR="005A0FF9">
        <w:rPr>
          <w:rFonts w:ascii="Times New Roman" w:hAnsi="Times New Roman"/>
        </w:rPr>
        <w:t>3,04</w:t>
      </w:r>
      <w:r w:rsidR="00CB683E">
        <w:rPr>
          <w:rFonts w:ascii="Times New Roman" w:hAnsi="Times New Roman"/>
        </w:rPr>
        <w:t xml:space="preserve"> Eur. Apskaičiuojant kainą su PVM naudojamas šiuo metu galiojantis standartinis PVM tarifas – 21 proc. </w:t>
      </w:r>
    </w:p>
    <w:p w:rsidR="00760A75" w:rsidRPr="00760A75" w:rsidRDefault="00760A75" w:rsidP="009F2C2D">
      <w:pPr>
        <w:ind w:firstLine="709"/>
        <w:jc w:val="both"/>
        <w:rPr>
          <w:rFonts w:ascii="Times New Roman" w:hAnsi="Times New Roman"/>
          <w:b/>
        </w:rPr>
      </w:pPr>
      <w:r w:rsidRPr="00760A75">
        <w:rPr>
          <w:rFonts w:ascii="Times New Roman" w:hAnsi="Times New Roman"/>
          <w:b/>
        </w:rPr>
        <w:t>Fiksuoto valandinio verslo</w:t>
      </w:r>
      <w:r w:rsidR="00CA2D18">
        <w:rPr>
          <w:rFonts w:ascii="Times New Roman" w:hAnsi="Times New Roman"/>
          <w:b/>
        </w:rPr>
        <w:t xml:space="preserve"> pradžios </w:t>
      </w:r>
      <w:r w:rsidRPr="00760A75">
        <w:rPr>
          <w:rFonts w:ascii="Times New Roman" w:hAnsi="Times New Roman"/>
          <w:b/>
        </w:rPr>
        <w:t>konsultacijų įkainio skaičiavimas:</w:t>
      </w:r>
    </w:p>
    <w:p w:rsidR="00760A75" w:rsidRPr="00760A75" w:rsidRDefault="00760A75" w:rsidP="00760A75">
      <w:pPr>
        <w:jc w:val="both"/>
        <w:rPr>
          <w:rFonts w:ascii="Times New Roman" w:hAnsi="Times New Roman"/>
          <w:b/>
          <w:vertAlign w:val="subscript"/>
        </w:rPr>
      </w:pPr>
      <w:r w:rsidRPr="00760A75">
        <w:rPr>
          <w:rFonts w:ascii="Times New Roman" w:hAnsi="Times New Roman"/>
          <w:b/>
        </w:rPr>
        <w:t xml:space="preserve">FĮ </w:t>
      </w:r>
      <w:r w:rsidR="005D614E">
        <w:rPr>
          <w:rFonts w:ascii="Times New Roman" w:hAnsi="Times New Roman"/>
          <w:b/>
          <w:vertAlign w:val="subscript"/>
        </w:rPr>
        <w:t>verslo pradžios konsultacijų (be PVM)</w:t>
      </w:r>
      <w:r w:rsidRPr="00760A75">
        <w:rPr>
          <w:rFonts w:ascii="Times New Roman" w:hAnsi="Times New Roman"/>
          <w:b/>
          <w:vertAlign w:val="subscript"/>
        </w:rPr>
        <w:t xml:space="preserve"> </w:t>
      </w:r>
      <w:r w:rsidRPr="00760A75">
        <w:rPr>
          <w:rFonts w:ascii="Times New Roman" w:hAnsi="Times New Roman"/>
          <w:b/>
        </w:rPr>
        <w:t xml:space="preserve">= </w:t>
      </w:r>
      <w:r w:rsidR="001556A0">
        <w:rPr>
          <w:rFonts w:ascii="Times New Roman" w:hAnsi="Times New Roman"/>
          <w:b/>
        </w:rPr>
        <w:t xml:space="preserve">50 + </w:t>
      </w:r>
      <w:r w:rsidR="005A0FF9">
        <w:rPr>
          <w:rFonts w:ascii="Times New Roman" w:hAnsi="Times New Roman"/>
          <w:b/>
        </w:rPr>
        <w:t xml:space="preserve">3,04 </w:t>
      </w:r>
      <w:r w:rsidR="001556A0">
        <w:rPr>
          <w:rFonts w:ascii="Times New Roman" w:hAnsi="Times New Roman"/>
          <w:b/>
        </w:rPr>
        <w:t xml:space="preserve">= </w:t>
      </w:r>
      <w:r w:rsidR="005A0FF9">
        <w:rPr>
          <w:rFonts w:ascii="Times New Roman" w:hAnsi="Times New Roman"/>
          <w:b/>
        </w:rPr>
        <w:t>53,04</w:t>
      </w:r>
      <w:r w:rsidR="00FF4B6D">
        <w:rPr>
          <w:rFonts w:ascii="Times New Roman" w:hAnsi="Times New Roman"/>
          <w:b/>
        </w:rPr>
        <w:t xml:space="preserve"> Eur</w:t>
      </w:r>
      <w:r w:rsidR="00726120">
        <w:rPr>
          <w:rFonts w:ascii="Times New Roman" w:hAnsi="Times New Roman"/>
          <w:b/>
        </w:rPr>
        <w:t>/val.;</w:t>
      </w:r>
    </w:p>
    <w:p w:rsidR="00760A75" w:rsidRDefault="00760A75" w:rsidP="00760A75">
      <w:pPr>
        <w:jc w:val="both"/>
        <w:rPr>
          <w:rFonts w:ascii="Times New Roman" w:hAnsi="Times New Roman"/>
          <w:b/>
        </w:rPr>
      </w:pPr>
      <w:r w:rsidRPr="00760A75">
        <w:rPr>
          <w:rFonts w:ascii="Times New Roman" w:hAnsi="Times New Roman"/>
          <w:b/>
        </w:rPr>
        <w:t xml:space="preserve">FĮ </w:t>
      </w:r>
      <w:r w:rsidR="005D614E">
        <w:rPr>
          <w:rFonts w:ascii="Times New Roman" w:hAnsi="Times New Roman"/>
          <w:b/>
          <w:vertAlign w:val="subscript"/>
        </w:rPr>
        <w:t>verslo pradžios konsultacijų</w:t>
      </w:r>
      <w:r w:rsidR="00FF16B9">
        <w:rPr>
          <w:rFonts w:ascii="Times New Roman" w:hAnsi="Times New Roman"/>
          <w:b/>
          <w:vertAlign w:val="subscript"/>
        </w:rPr>
        <w:t xml:space="preserve"> </w:t>
      </w:r>
      <w:r w:rsidRPr="00760A75">
        <w:rPr>
          <w:rFonts w:ascii="Times New Roman" w:hAnsi="Times New Roman"/>
          <w:b/>
          <w:vertAlign w:val="subscript"/>
        </w:rPr>
        <w:t xml:space="preserve">(su PVM) </w:t>
      </w:r>
      <w:r w:rsidRPr="00760A75">
        <w:rPr>
          <w:rFonts w:ascii="Times New Roman" w:hAnsi="Times New Roman"/>
          <w:b/>
        </w:rPr>
        <w:t xml:space="preserve">= </w:t>
      </w:r>
      <w:r w:rsidR="001556A0">
        <w:rPr>
          <w:rFonts w:ascii="Times New Roman" w:hAnsi="Times New Roman"/>
          <w:b/>
        </w:rPr>
        <w:t>50</w:t>
      </w:r>
      <w:r w:rsidR="005A0FF9">
        <w:rPr>
          <w:rFonts w:ascii="Times New Roman" w:hAnsi="Times New Roman"/>
          <w:b/>
        </w:rPr>
        <w:t xml:space="preserve"> * 1,21</w:t>
      </w:r>
      <w:r w:rsidR="00A04D82" w:rsidRPr="00280788">
        <w:rPr>
          <w:b/>
          <w:sz w:val="28"/>
          <w:szCs w:val="28"/>
        </w:rPr>
        <w:t xml:space="preserve"> </w:t>
      </w:r>
      <w:r w:rsidR="00E551A7">
        <w:rPr>
          <w:rFonts w:ascii="Times New Roman" w:hAnsi="Times New Roman"/>
          <w:b/>
        </w:rPr>
        <w:t xml:space="preserve">+ </w:t>
      </w:r>
      <w:r w:rsidR="005A0FF9">
        <w:rPr>
          <w:rFonts w:ascii="Times New Roman" w:hAnsi="Times New Roman"/>
          <w:b/>
        </w:rPr>
        <w:t>3,04</w:t>
      </w:r>
      <w:r w:rsidR="001556A0">
        <w:rPr>
          <w:rFonts w:ascii="Times New Roman" w:hAnsi="Times New Roman"/>
          <w:b/>
        </w:rPr>
        <w:t>= 63,</w:t>
      </w:r>
      <w:r w:rsidR="005A0FF9">
        <w:rPr>
          <w:rFonts w:ascii="Times New Roman" w:hAnsi="Times New Roman"/>
          <w:b/>
        </w:rPr>
        <w:t xml:space="preserve">54 </w:t>
      </w:r>
      <w:r w:rsidR="00FF4B6D">
        <w:rPr>
          <w:rFonts w:ascii="Times New Roman" w:hAnsi="Times New Roman"/>
          <w:b/>
        </w:rPr>
        <w:t>Eur</w:t>
      </w:r>
      <w:r w:rsidR="00726120">
        <w:rPr>
          <w:rFonts w:ascii="Times New Roman" w:hAnsi="Times New Roman"/>
          <w:b/>
        </w:rPr>
        <w:t>/val.</w:t>
      </w:r>
    </w:p>
    <w:p w:rsidR="00991286" w:rsidRDefault="00991286" w:rsidP="00991286">
      <w:pPr>
        <w:ind w:firstLine="709"/>
        <w:jc w:val="both"/>
        <w:rPr>
          <w:rFonts w:ascii="Times New Roman" w:hAnsi="Times New Roman"/>
          <w:b/>
        </w:rPr>
      </w:pPr>
      <w:r w:rsidRPr="00760A75">
        <w:rPr>
          <w:rFonts w:ascii="Times New Roman" w:hAnsi="Times New Roman"/>
          <w:b/>
        </w:rPr>
        <w:t>Fiksuoto valandinio verslo</w:t>
      </w:r>
      <w:r>
        <w:rPr>
          <w:rFonts w:ascii="Times New Roman" w:hAnsi="Times New Roman"/>
          <w:b/>
        </w:rPr>
        <w:t xml:space="preserve"> plėtros </w:t>
      </w:r>
      <w:r w:rsidRPr="00760A75">
        <w:rPr>
          <w:rFonts w:ascii="Times New Roman" w:hAnsi="Times New Roman"/>
          <w:b/>
        </w:rPr>
        <w:t>konsultacijų įkainio skaičiavimas:</w:t>
      </w:r>
    </w:p>
    <w:p w:rsidR="00991286" w:rsidRPr="00EA1E3E" w:rsidRDefault="00991286" w:rsidP="00991286">
      <w:pPr>
        <w:jc w:val="both"/>
        <w:rPr>
          <w:rFonts w:ascii="Times New Roman" w:hAnsi="Times New Roman"/>
          <w:b/>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(be PVM)</w:t>
      </w:r>
      <w:r w:rsidRPr="00760A75">
        <w:rPr>
          <w:rFonts w:ascii="Times New Roman" w:hAnsi="Times New Roman"/>
          <w:b/>
        </w:rPr>
        <w:t xml:space="preserve"> = </w:t>
      </w:r>
      <w:r>
        <w:rPr>
          <w:rFonts w:ascii="Times New Roman" w:hAnsi="Times New Roman"/>
          <w:b/>
        </w:rPr>
        <w:t xml:space="preserve">60 + </w:t>
      </w:r>
      <w:r w:rsidR="005A0FF9">
        <w:rPr>
          <w:rFonts w:ascii="Times New Roman" w:hAnsi="Times New Roman"/>
          <w:b/>
        </w:rPr>
        <w:t>3,04</w:t>
      </w:r>
      <w:r>
        <w:rPr>
          <w:rFonts w:ascii="Times New Roman" w:hAnsi="Times New Roman"/>
          <w:b/>
        </w:rPr>
        <w:t xml:space="preserve"> </w:t>
      </w:r>
      <w:r w:rsidRPr="00EA1E3E">
        <w:rPr>
          <w:rFonts w:ascii="Times New Roman" w:hAnsi="Times New Roman"/>
          <w:b/>
        </w:rPr>
        <w:t>= 6</w:t>
      </w:r>
      <w:r w:rsidR="005A0FF9" w:rsidRPr="00EA1E3E">
        <w:rPr>
          <w:rFonts w:ascii="Times New Roman" w:hAnsi="Times New Roman"/>
          <w:b/>
        </w:rPr>
        <w:t>3</w:t>
      </w:r>
      <w:r w:rsidRPr="00EA1E3E">
        <w:rPr>
          <w:rFonts w:ascii="Times New Roman" w:hAnsi="Times New Roman"/>
          <w:b/>
        </w:rPr>
        <w:t>,</w:t>
      </w:r>
      <w:r w:rsidR="005A0FF9" w:rsidRPr="00EA1E3E">
        <w:rPr>
          <w:rFonts w:ascii="Times New Roman" w:hAnsi="Times New Roman"/>
          <w:b/>
        </w:rPr>
        <w:t>04</w:t>
      </w:r>
      <w:r w:rsidRPr="00EA1E3E">
        <w:rPr>
          <w:rFonts w:ascii="Times New Roman" w:hAnsi="Times New Roman"/>
          <w:b/>
        </w:rPr>
        <w:t xml:space="preserve"> Eur/val.;</w:t>
      </w:r>
    </w:p>
    <w:p w:rsidR="00991286" w:rsidRDefault="00991286" w:rsidP="00991286">
      <w:pPr>
        <w:jc w:val="both"/>
        <w:rPr>
          <w:rFonts w:ascii="Times New Roman" w:hAnsi="Times New Roman"/>
          <w:b/>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Pr>
          <w:rFonts w:ascii="Times New Roman" w:hAnsi="Times New Roman"/>
          <w:b/>
        </w:rPr>
        <w:t>60</w:t>
      </w:r>
      <w:r w:rsidR="005A0FF9">
        <w:rPr>
          <w:rFonts w:ascii="Times New Roman" w:hAnsi="Times New Roman"/>
          <w:b/>
        </w:rPr>
        <w:t xml:space="preserve"> * 1,21</w:t>
      </w:r>
      <w:r>
        <w:rPr>
          <w:rFonts w:ascii="Times New Roman" w:hAnsi="Times New Roman"/>
          <w:b/>
        </w:rPr>
        <w:t xml:space="preserve"> + </w:t>
      </w:r>
      <w:r w:rsidR="005A0FF9">
        <w:rPr>
          <w:rFonts w:ascii="Times New Roman" w:hAnsi="Times New Roman"/>
          <w:b/>
        </w:rPr>
        <w:t>3,04</w:t>
      </w:r>
      <w:r>
        <w:rPr>
          <w:rFonts w:ascii="Times New Roman" w:hAnsi="Times New Roman"/>
          <w:b/>
        </w:rPr>
        <w:t xml:space="preserve"> = 75,</w:t>
      </w:r>
      <w:r w:rsidR="005A0FF9">
        <w:rPr>
          <w:rFonts w:ascii="Times New Roman" w:hAnsi="Times New Roman"/>
          <w:b/>
        </w:rPr>
        <w:t xml:space="preserve">64 </w:t>
      </w:r>
      <w:r>
        <w:rPr>
          <w:rFonts w:ascii="Times New Roman" w:hAnsi="Times New Roman"/>
          <w:b/>
        </w:rPr>
        <w:t>Eur/val.</w:t>
      </w:r>
    </w:p>
    <w:p w:rsidR="008A0140" w:rsidRDefault="008A0140" w:rsidP="008A0140">
      <w:pPr>
        <w:ind w:firstLine="709"/>
        <w:jc w:val="both"/>
        <w:rPr>
          <w:rFonts w:ascii="Times New Roman" w:hAnsi="Times New Roman"/>
          <w:b/>
        </w:rPr>
      </w:pPr>
      <w:r w:rsidRPr="00760A75">
        <w:rPr>
          <w:rFonts w:ascii="Times New Roman" w:hAnsi="Times New Roman"/>
          <w:b/>
        </w:rPr>
        <w:t xml:space="preserve">Fiksuoto valandinio </w:t>
      </w:r>
      <w:r>
        <w:rPr>
          <w:rFonts w:ascii="Times New Roman" w:hAnsi="Times New Roman"/>
          <w:b/>
        </w:rPr>
        <w:t xml:space="preserve">eksporto </w:t>
      </w:r>
      <w:r w:rsidRPr="00760A75">
        <w:rPr>
          <w:rFonts w:ascii="Times New Roman" w:hAnsi="Times New Roman"/>
          <w:b/>
        </w:rPr>
        <w:t>konsultacijų įkainio skaičiavimas:</w:t>
      </w:r>
    </w:p>
    <w:p w:rsidR="008A0140" w:rsidRPr="00EA1E3E" w:rsidRDefault="008A0140" w:rsidP="008A0140">
      <w:pPr>
        <w:jc w:val="both"/>
        <w:rPr>
          <w:rFonts w:ascii="Times New Roman" w:hAnsi="Times New Roman"/>
          <w:b/>
          <w:lang w:val="pl-PL"/>
        </w:rPr>
      </w:pPr>
      <w:r w:rsidRPr="00760A75">
        <w:rPr>
          <w:rFonts w:ascii="Times New Roman" w:hAnsi="Times New Roman"/>
          <w:b/>
        </w:rPr>
        <w:t xml:space="preserve">FĮ </w:t>
      </w:r>
      <w:r>
        <w:rPr>
          <w:rFonts w:ascii="Times New Roman" w:hAnsi="Times New Roman"/>
          <w:b/>
          <w:vertAlign w:val="subscript"/>
        </w:rPr>
        <w:t xml:space="preserve">eksporto konsultacijų </w:t>
      </w:r>
      <w:r w:rsidRPr="00760A75">
        <w:rPr>
          <w:rFonts w:ascii="Times New Roman" w:hAnsi="Times New Roman"/>
          <w:b/>
          <w:vertAlign w:val="subscript"/>
        </w:rPr>
        <w:t>(be PVM)</w:t>
      </w:r>
      <w:r w:rsidRPr="00760A75">
        <w:rPr>
          <w:rFonts w:ascii="Times New Roman" w:hAnsi="Times New Roman"/>
          <w:b/>
        </w:rPr>
        <w:t xml:space="preserve"> = </w:t>
      </w:r>
      <w:r>
        <w:rPr>
          <w:rFonts w:ascii="Times New Roman" w:hAnsi="Times New Roman"/>
          <w:b/>
        </w:rPr>
        <w:t xml:space="preserve">80 + 3,04 </w:t>
      </w:r>
      <w:r w:rsidRPr="00EA1E3E">
        <w:rPr>
          <w:rFonts w:ascii="Times New Roman" w:hAnsi="Times New Roman"/>
          <w:b/>
          <w:lang w:val="pl-PL"/>
        </w:rPr>
        <w:t>= 83,04 Eur/val.;</w:t>
      </w:r>
    </w:p>
    <w:p w:rsidR="008A0140" w:rsidRPr="00991286" w:rsidRDefault="008A0140" w:rsidP="008A0140">
      <w:pPr>
        <w:jc w:val="both"/>
        <w:rPr>
          <w:rFonts w:ascii="Times New Roman" w:hAnsi="Times New Roman"/>
        </w:rPr>
      </w:pPr>
      <w:r w:rsidRPr="00760A75">
        <w:rPr>
          <w:rFonts w:ascii="Times New Roman" w:hAnsi="Times New Roman"/>
          <w:b/>
        </w:rPr>
        <w:t xml:space="preserve">FĮ </w:t>
      </w:r>
      <w:r>
        <w:rPr>
          <w:rFonts w:ascii="Times New Roman" w:hAnsi="Times New Roman"/>
          <w:b/>
          <w:vertAlign w:val="subscript"/>
        </w:rPr>
        <w:t xml:space="preserve">eksporto konsultacijų </w:t>
      </w:r>
      <w:r w:rsidRPr="00760A75">
        <w:rPr>
          <w:rFonts w:ascii="Times New Roman" w:hAnsi="Times New Roman"/>
          <w:b/>
          <w:vertAlign w:val="subscript"/>
        </w:rPr>
        <w:t xml:space="preserve">(su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Pr>
          <w:rFonts w:ascii="Times New Roman" w:hAnsi="Times New Roman"/>
          <w:b/>
        </w:rPr>
        <w:t>80 * 1,21 + 3,04 = 99,84 Eur/val.</w:t>
      </w:r>
    </w:p>
    <w:p w:rsidR="004E5AFD" w:rsidRDefault="004E5AFD">
      <w:pPr>
        <w:spacing w:after="0" w:line="240" w:lineRule="auto"/>
        <w:rPr>
          <w:rFonts w:ascii="Times New Roman" w:eastAsia="Times New Roman" w:hAnsi="Times New Roman"/>
          <w:b/>
          <w:sz w:val="24"/>
          <w:szCs w:val="24"/>
          <w:lang w:eastAsia="lt-LT"/>
        </w:rPr>
      </w:pPr>
    </w:p>
    <w:p w:rsidR="0017184B" w:rsidRPr="00C6570E" w:rsidRDefault="00F05128" w:rsidP="00C6570E">
      <w:pPr>
        <w:spacing w:after="0" w:line="240" w:lineRule="auto"/>
        <w:jc w:val="center"/>
        <w:rPr>
          <w:rFonts w:ascii="Times New Roman" w:hAnsi="Times New Roman"/>
          <w:b/>
          <w:sz w:val="24"/>
          <w:szCs w:val="24"/>
        </w:rPr>
      </w:pPr>
      <w:r w:rsidRPr="007A735E">
        <w:rPr>
          <w:rFonts w:ascii="Times New Roman" w:eastAsia="Times New Roman" w:hAnsi="Times New Roman"/>
          <w:b/>
          <w:sz w:val="24"/>
          <w:szCs w:val="24"/>
          <w:lang w:eastAsia="lt-LT"/>
        </w:rPr>
        <w:t>IV</w:t>
      </w:r>
      <w:r w:rsidR="001B6DA6">
        <w:rPr>
          <w:rFonts w:ascii="Times New Roman" w:eastAsia="Times New Roman" w:hAnsi="Times New Roman"/>
          <w:b/>
          <w:sz w:val="24"/>
          <w:szCs w:val="24"/>
          <w:lang w:eastAsia="lt-LT"/>
        </w:rPr>
        <w:t xml:space="preserve">. </w:t>
      </w:r>
      <w:r w:rsidR="002D2B3E">
        <w:rPr>
          <w:rFonts w:ascii="Times New Roman" w:eastAsia="Times New Roman" w:hAnsi="Times New Roman"/>
          <w:b/>
          <w:sz w:val="24"/>
          <w:szCs w:val="24"/>
          <w:lang w:eastAsia="lt-LT"/>
        </w:rPr>
        <w:t xml:space="preserve">NUSTATYTŲ </w:t>
      </w:r>
      <w:r w:rsidR="001B6DA6" w:rsidRPr="001B6DA6">
        <w:rPr>
          <w:rFonts w:ascii="Times New Roman" w:eastAsia="Times New Roman" w:hAnsi="Times New Roman"/>
          <w:b/>
          <w:sz w:val="24"/>
          <w:szCs w:val="24"/>
          <w:lang w:eastAsia="lt-LT"/>
        </w:rPr>
        <w:t>FIKSUOTŲ</w:t>
      </w:r>
      <w:r w:rsidR="001B6DA6">
        <w:rPr>
          <w:rFonts w:ascii="Times New Roman" w:eastAsia="Times New Roman" w:hAnsi="Times New Roman"/>
          <w:b/>
          <w:sz w:val="24"/>
          <w:szCs w:val="24"/>
          <w:lang w:eastAsia="lt-LT"/>
        </w:rPr>
        <w:t xml:space="preserve">JŲ </w:t>
      </w:r>
      <w:r w:rsidR="002D2B3E">
        <w:rPr>
          <w:rFonts w:ascii="Times New Roman" w:eastAsia="Times New Roman" w:hAnsi="Times New Roman"/>
          <w:b/>
          <w:sz w:val="24"/>
          <w:szCs w:val="24"/>
          <w:lang w:eastAsia="lt-LT"/>
        </w:rPr>
        <w:t xml:space="preserve">DYDŽIŲ </w:t>
      </w:r>
      <w:r w:rsidR="001B6DA6">
        <w:rPr>
          <w:rFonts w:ascii="Times New Roman" w:eastAsia="Times New Roman" w:hAnsi="Times New Roman"/>
          <w:b/>
          <w:sz w:val="24"/>
          <w:szCs w:val="24"/>
          <w:lang w:eastAsia="lt-LT"/>
        </w:rPr>
        <w:t>TAIKYMAS</w:t>
      </w:r>
    </w:p>
    <w:p w:rsidR="00C21382" w:rsidRDefault="00C21382" w:rsidP="009F2C2D">
      <w:pPr>
        <w:spacing w:before="240"/>
        <w:ind w:firstLine="360"/>
        <w:jc w:val="both"/>
        <w:rPr>
          <w:rFonts w:ascii="Times New Roman" w:hAnsi="Times New Roman"/>
        </w:rPr>
      </w:pPr>
      <w:r w:rsidRPr="00C21382">
        <w:rPr>
          <w:rFonts w:ascii="Times New Roman" w:hAnsi="Times New Roman"/>
        </w:rPr>
        <w:t>Projektų vykdytojams</w:t>
      </w:r>
      <w:r w:rsidR="00B34B0A">
        <w:rPr>
          <w:rFonts w:ascii="Times New Roman" w:hAnsi="Times New Roman"/>
        </w:rPr>
        <w:t>,</w:t>
      </w:r>
      <w:r w:rsidRPr="00C21382">
        <w:rPr>
          <w:rFonts w:ascii="Times New Roman" w:hAnsi="Times New Roman"/>
        </w:rPr>
        <w:t xml:space="preserve"> kurie turi galimybę PVM įtra</w:t>
      </w:r>
      <w:r w:rsidR="00C90FD0">
        <w:rPr>
          <w:rFonts w:ascii="Times New Roman" w:hAnsi="Times New Roman"/>
        </w:rPr>
        <w:t>ukti</w:t>
      </w:r>
      <w:r w:rsidR="00C6570E">
        <w:rPr>
          <w:rFonts w:ascii="Times New Roman" w:hAnsi="Times New Roman"/>
        </w:rPr>
        <w:t xml:space="preserve"> į atskaitą, turėtų būti taikomi fiksuotųjų įkainių dydžiai</w:t>
      </w:r>
      <w:r w:rsidRPr="00C21382">
        <w:rPr>
          <w:rFonts w:ascii="Times New Roman" w:hAnsi="Times New Roman"/>
        </w:rPr>
        <w:t xml:space="preserve"> be PVM. Tuo tarpu projektų vykdytojams, kurie tokios galimybės neturi, </w:t>
      </w:r>
      <w:r w:rsidR="00C6570E">
        <w:rPr>
          <w:rFonts w:ascii="Times New Roman" w:hAnsi="Times New Roman"/>
        </w:rPr>
        <w:t>turėtų būti taikomi fiksuotųjų įkainių dydžiai</w:t>
      </w:r>
      <w:r w:rsidRPr="00C21382">
        <w:rPr>
          <w:rFonts w:ascii="Times New Roman" w:hAnsi="Times New Roman"/>
        </w:rPr>
        <w:t xml:space="preserve"> su PVM</w:t>
      </w:r>
      <w:r w:rsidR="00B34B0A">
        <w:rPr>
          <w:rFonts w:ascii="Times New Roman" w:hAnsi="Times New Roman"/>
        </w:rPr>
        <w:t>, nebent</w:t>
      </w:r>
      <w:r w:rsidR="00FC1D5E">
        <w:rPr>
          <w:rFonts w:ascii="Times New Roman" w:hAnsi="Times New Roman"/>
        </w:rPr>
        <w:t xml:space="preserve"> kitokį tinkamumą finansuoti PVM</w:t>
      </w:r>
      <w:r w:rsidR="00B34B0A">
        <w:rPr>
          <w:rFonts w:ascii="Times New Roman" w:hAnsi="Times New Roman"/>
        </w:rPr>
        <w:t xml:space="preserve"> numato priemonės, kurioje taikomi Verslo pradžios</w:t>
      </w:r>
      <w:r w:rsidR="008A0140">
        <w:rPr>
          <w:rFonts w:ascii="Times New Roman" w:hAnsi="Times New Roman"/>
        </w:rPr>
        <w:t xml:space="preserve">, </w:t>
      </w:r>
      <w:r w:rsidR="00B34B0A">
        <w:rPr>
          <w:rFonts w:ascii="Times New Roman" w:hAnsi="Times New Roman"/>
        </w:rPr>
        <w:t xml:space="preserve">plėtros </w:t>
      </w:r>
      <w:r w:rsidR="008A0140">
        <w:rPr>
          <w:rFonts w:ascii="Times New Roman" w:hAnsi="Times New Roman"/>
        </w:rPr>
        <w:t xml:space="preserve">ir eksporto </w:t>
      </w:r>
      <w:r w:rsidR="00B34B0A">
        <w:rPr>
          <w:rFonts w:ascii="Times New Roman" w:hAnsi="Times New Roman"/>
        </w:rPr>
        <w:t>konsultacijų fiksuotieji įkainiai, projektų finansavimo sąlygų aprašas.</w:t>
      </w:r>
    </w:p>
    <w:p w:rsidR="00991286" w:rsidRDefault="008A0140" w:rsidP="0093609E">
      <w:pPr>
        <w:ind w:firstLine="360"/>
        <w:jc w:val="both"/>
        <w:rPr>
          <w:rFonts w:ascii="Times New Roman" w:hAnsi="Times New Roman"/>
        </w:rPr>
      </w:pPr>
      <w:r>
        <w:rPr>
          <w:rFonts w:ascii="Times New Roman" w:hAnsi="Times New Roman"/>
        </w:rPr>
        <w:t>Dokumentiniai įrodymai</w:t>
      </w:r>
      <w:r w:rsidR="00B322A3">
        <w:rPr>
          <w:rFonts w:ascii="Times New Roman" w:hAnsi="Times New Roman"/>
        </w:rPr>
        <w:t xml:space="preserve"> ir jų pateikimo ir saugojimo sąlygos, </w:t>
      </w:r>
      <w:r>
        <w:rPr>
          <w:rFonts w:ascii="Times New Roman" w:hAnsi="Times New Roman"/>
        </w:rPr>
        <w:t>skirt</w:t>
      </w:r>
      <w:r w:rsidR="00B322A3">
        <w:rPr>
          <w:rFonts w:ascii="Times New Roman" w:hAnsi="Times New Roman"/>
        </w:rPr>
        <w:t>os</w:t>
      </w:r>
      <w:r>
        <w:rPr>
          <w:rFonts w:ascii="Times New Roman" w:hAnsi="Times New Roman"/>
        </w:rPr>
        <w:t xml:space="preserve"> pagrįsti projektų</w:t>
      </w:r>
      <w:r w:rsidR="00B322A3">
        <w:rPr>
          <w:rFonts w:ascii="Times New Roman" w:hAnsi="Times New Roman"/>
        </w:rPr>
        <w:t xml:space="preserve"> veiklų</w:t>
      </w:r>
      <w:r>
        <w:rPr>
          <w:rFonts w:ascii="Times New Roman" w:hAnsi="Times New Roman"/>
        </w:rPr>
        <w:t xml:space="preserve"> išlaidoms</w:t>
      </w:r>
      <w:r w:rsidR="00B322A3">
        <w:rPr>
          <w:rFonts w:ascii="Times New Roman" w:hAnsi="Times New Roman"/>
        </w:rPr>
        <w:t>,</w:t>
      </w:r>
      <w:r>
        <w:rPr>
          <w:rFonts w:ascii="Times New Roman" w:hAnsi="Times New Roman"/>
        </w:rPr>
        <w:t xml:space="preserve"> turi būti apibrėžti priemonės, kurioje taikomi fiksuotieji įkainiai, finansavimo sąlygų apraše. Pavyzdžiui, s</w:t>
      </w:r>
      <w:r w:rsidR="00991286">
        <w:rPr>
          <w:rFonts w:ascii="Times New Roman" w:hAnsi="Times New Roman"/>
        </w:rPr>
        <w:t>iekiant sumažinti</w:t>
      </w:r>
      <w:r w:rsidR="00991286" w:rsidRPr="00991286">
        <w:rPr>
          <w:rFonts w:ascii="Times New Roman" w:hAnsi="Times New Roman"/>
        </w:rPr>
        <w:t xml:space="preserve"> administraci</w:t>
      </w:r>
      <w:r w:rsidR="00C6570E">
        <w:rPr>
          <w:rFonts w:ascii="Times New Roman" w:hAnsi="Times New Roman"/>
        </w:rPr>
        <w:t xml:space="preserve">nę naštą projektų vykdytojams, </w:t>
      </w:r>
      <w:r w:rsidR="00991286" w:rsidRPr="00991286">
        <w:rPr>
          <w:rFonts w:ascii="Times New Roman" w:hAnsi="Times New Roman"/>
        </w:rPr>
        <w:t>dokumentiniai įrodymai projekto išlaidoms, kurios apmokamos pagal f</w:t>
      </w:r>
      <w:r w:rsidR="00C6570E">
        <w:rPr>
          <w:rFonts w:ascii="Times New Roman" w:hAnsi="Times New Roman"/>
        </w:rPr>
        <w:t>iksuotuosius įkainius</w:t>
      </w:r>
      <w:r w:rsidR="00B34B0A">
        <w:rPr>
          <w:rFonts w:ascii="Times New Roman" w:hAnsi="Times New Roman"/>
        </w:rPr>
        <w:t xml:space="preserve"> priemonėje „Verslo konsultantas LT“</w:t>
      </w:r>
      <w:r w:rsidR="00C6570E">
        <w:rPr>
          <w:rFonts w:ascii="Times New Roman" w:hAnsi="Times New Roman"/>
        </w:rPr>
        <w:t xml:space="preserve">, </w:t>
      </w:r>
      <w:r w:rsidR="00DD0F13">
        <w:rPr>
          <w:rFonts w:ascii="Times New Roman" w:hAnsi="Times New Roman"/>
        </w:rPr>
        <w:t xml:space="preserve">bus </w:t>
      </w:r>
      <w:r w:rsidR="00C6570E">
        <w:rPr>
          <w:rFonts w:ascii="Times New Roman" w:hAnsi="Times New Roman"/>
        </w:rPr>
        <w:t>pagrįsti</w:t>
      </w:r>
      <w:r w:rsidR="00991286" w:rsidRPr="00991286">
        <w:rPr>
          <w:rFonts w:ascii="Times New Roman" w:hAnsi="Times New Roman"/>
        </w:rPr>
        <w:t xml:space="preserve"> VšĮ „Versli Lietuva“ kas mėnesį</w:t>
      </w:r>
      <w:r w:rsidR="00DD0F13">
        <w:rPr>
          <w:rFonts w:ascii="Times New Roman" w:hAnsi="Times New Roman"/>
        </w:rPr>
        <w:t xml:space="preserve"> UAB „Investicijų ir verslo garantijos“</w:t>
      </w:r>
      <w:r w:rsidR="00991286" w:rsidRPr="00991286">
        <w:rPr>
          <w:rFonts w:ascii="Times New Roman" w:hAnsi="Times New Roman"/>
        </w:rPr>
        <w:t xml:space="preserve"> </w:t>
      </w:r>
      <w:r w:rsidR="0093609E">
        <w:rPr>
          <w:rFonts w:ascii="Times New Roman" w:hAnsi="Times New Roman"/>
        </w:rPr>
        <w:t xml:space="preserve">(toliau – INVEGA) </w:t>
      </w:r>
      <w:r w:rsidR="00991286" w:rsidRPr="00991286">
        <w:rPr>
          <w:rFonts w:ascii="Times New Roman" w:hAnsi="Times New Roman"/>
        </w:rPr>
        <w:t>pateikiama ataskaita api</w:t>
      </w:r>
      <w:r w:rsidR="00434AE3">
        <w:rPr>
          <w:rFonts w:ascii="Times New Roman" w:hAnsi="Times New Roman"/>
        </w:rPr>
        <w:t>e</w:t>
      </w:r>
      <w:r w:rsidR="00434AE3" w:rsidRPr="00434AE3">
        <w:rPr>
          <w:rFonts w:ascii="Times New Roman" w:hAnsi="Times New Roman"/>
        </w:rPr>
        <w:t xml:space="preserve"> </w:t>
      </w:r>
      <w:r w:rsidR="00434AE3" w:rsidRPr="00434AE3">
        <w:rPr>
          <w:rFonts w:ascii="Times New Roman" w:hAnsi="Times New Roman"/>
        </w:rPr>
        <w:lastRenderedPageBreak/>
        <w:t>projekto vykdytojo gautas konsultacijų valandas</w:t>
      </w:r>
      <w:r w:rsidR="00434AE3" w:rsidRPr="00991286">
        <w:rPr>
          <w:rFonts w:ascii="Times New Roman" w:hAnsi="Times New Roman"/>
        </w:rPr>
        <w:t xml:space="preserve"> </w:t>
      </w:r>
      <w:r w:rsidR="00991286" w:rsidRPr="00991286">
        <w:rPr>
          <w:rFonts w:ascii="Times New Roman" w:hAnsi="Times New Roman"/>
        </w:rPr>
        <w:t xml:space="preserve">(„Ataskaita apie </w:t>
      </w:r>
      <w:r w:rsidR="00434AE3">
        <w:rPr>
          <w:rFonts w:ascii="Times New Roman" w:hAnsi="Times New Roman"/>
        </w:rPr>
        <w:t>gautų</w:t>
      </w:r>
      <w:r w:rsidR="00991286" w:rsidRPr="00991286">
        <w:rPr>
          <w:rFonts w:ascii="Times New Roman" w:hAnsi="Times New Roman"/>
        </w:rPr>
        <w:t xml:space="preserve"> per ataskaitinį laikotarpį konsultacijų pagal priemonę </w:t>
      </w:r>
      <w:r w:rsidR="00B322A3">
        <w:rPr>
          <w:rFonts w:ascii="Times New Roman" w:hAnsi="Times New Roman"/>
        </w:rPr>
        <w:t>„</w:t>
      </w:r>
      <w:r w:rsidR="00991286" w:rsidRPr="00991286">
        <w:rPr>
          <w:rFonts w:ascii="Times New Roman" w:hAnsi="Times New Roman"/>
        </w:rPr>
        <w:t>Verslo konsultantas LT</w:t>
      </w:r>
      <w:r w:rsidR="00B322A3">
        <w:rPr>
          <w:rFonts w:ascii="Times New Roman" w:hAnsi="Times New Roman"/>
        </w:rPr>
        <w:t>“</w:t>
      </w:r>
      <w:r w:rsidR="00991286" w:rsidRPr="00991286">
        <w:rPr>
          <w:rFonts w:ascii="Times New Roman" w:hAnsi="Times New Roman"/>
        </w:rPr>
        <w:t xml:space="preserve"> teikimą“). </w:t>
      </w:r>
      <w:r w:rsidR="009A55D8">
        <w:rPr>
          <w:rFonts w:ascii="Times New Roman" w:hAnsi="Times New Roman"/>
        </w:rPr>
        <w:t xml:space="preserve">Ataskaita apie </w:t>
      </w:r>
      <w:r w:rsidR="006426BA">
        <w:rPr>
          <w:rFonts w:ascii="Times New Roman" w:hAnsi="Times New Roman"/>
        </w:rPr>
        <w:t xml:space="preserve">gautas </w:t>
      </w:r>
      <w:r w:rsidR="009A55D8">
        <w:rPr>
          <w:rFonts w:ascii="Times New Roman" w:hAnsi="Times New Roman"/>
        </w:rPr>
        <w:t xml:space="preserve">konsultacijas teikiama vadovaujantis INVEGOS </w:t>
      </w:r>
      <w:r w:rsidR="009A55D8" w:rsidRPr="0093609E">
        <w:rPr>
          <w:rFonts w:ascii="Times New Roman" w:hAnsi="Times New Roman"/>
        </w:rPr>
        <w:t>su VšĮ „Versli Lietuva“</w:t>
      </w:r>
      <w:r w:rsidR="009A55D8">
        <w:rPr>
          <w:rFonts w:ascii="Times New Roman" w:hAnsi="Times New Roman"/>
        </w:rPr>
        <w:t xml:space="preserve"> sudaryta</w:t>
      </w:r>
      <w:r w:rsidR="009A55D8" w:rsidRPr="0093609E">
        <w:rPr>
          <w:rFonts w:ascii="Times New Roman" w:hAnsi="Times New Roman"/>
        </w:rPr>
        <w:t xml:space="preserve"> bendradarbiavimo sutartimi</w:t>
      </w:r>
      <w:r w:rsidR="009A55D8">
        <w:rPr>
          <w:rFonts w:ascii="Times New Roman" w:hAnsi="Times New Roman"/>
        </w:rPr>
        <w:t xml:space="preserve"> </w:t>
      </w:r>
      <w:r w:rsidR="009A55D8" w:rsidRPr="0093609E">
        <w:rPr>
          <w:rFonts w:ascii="Times New Roman" w:hAnsi="Times New Roman"/>
          <w:bCs/>
        </w:rPr>
        <w:t>dėl informacijos, susijusios su konsultacijomis, dėl kurių INVEGA pasirašys dotacijų sutartis su pareiškėjais, teikimo įgyvendinančiai institucijai</w:t>
      </w:r>
      <w:r w:rsidR="009A55D8">
        <w:rPr>
          <w:rFonts w:ascii="Times New Roman" w:hAnsi="Times New Roman"/>
        </w:rPr>
        <w:t xml:space="preserve">. </w:t>
      </w:r>
      <w:r w:rsidR="00991286" w:rsidRPr="00991286">
        <w:rPr>
          <w:rFonts w:ascii="Times New Roman" w:hAnsi="Times New Roman"/>
        </w:rPr>
        <w:t xml:space="preserve">Kitokius įvykusią konsultaciją liudijančius dokumentus (sąskaitas-faktūras, sutartis ar perdavimo-priėmimo aktus) konsultantai, </w:t>
      </w:r>
      <w:r w:rsidR="00C6570E" w:rsidRPr="00991286">
        <w:rPr>
          <w:rFonts w:ascii="Times New Roman" w:hAnsi="Times New Roman"/>
        </w:rPr>
        <w:t xml:space="preserve">VšĮ </w:t>
      </w:r>
      <w:r w:rsidR="00C6570E">
        <w:rPr>
          <w:rFonts w:ascii="Times New Roman" w:hAnsi="Times New Roman"/>
        </w:rPr>
        <w:t>„</w:t>
      </w:r>
      <w:r w:rsidR="00991286" w:rsidRPr="00991286">
        <w:rPr>
          <w:rFonts w:ascii="Times New Roman" w:hAnsi="Times New Roman"/>
        </w:rPr>
        <w:t>Versli Lietuva</w:t>
      </w:r>
      <w:r w:rsidR="00C6570E">
        <w:rPr>
          <w:rFonts w:ascii="Times New Roman" w:hAnsi="Times New Roman"/>
        </w:rPr>
        <w:t>“</w:t>
      </w:r>
      <w:r w:rsidR="00991286" w:rsidRPr="00991286">
        <w:rPr>
          <w:rFonts w:ascii="Times New Roman" w:hAnsi="Times New Roman"/>
        </w:rPr>
        <w:t xml:space="preserve"> įsipareigoja saugoti ne trumpiau kaip 3 metus po priemonės įgyvendinimo pabaigos, tačiau jie nėra kompensavimo mokėjimo sąlyga.</w:t>
      </w:r>
    </w:p>
    <w:p w:rsidR="004E5AFD" w:rsidRDefault="004E5AFD" w:rsidP="0093609E">
      <w:pPr>
        <w:ind w:firstLine="360"/>
        <w:jc w:val="both"/>
        <w:rPr>
          <w:rFonts w:ascii="Times New Roman" w:hAnsi="Times New Roman"/>
        </w:rPr>
      </w:pPr>
    </w:p>
    <w:p w:rsidR="00991286" w:rsidRDefault="00991286" w:rsidP="00991286">
      <w:pPr>
        <w:spacing w:before="240"/>
        <w:ind w:firstLine="360"/>
        <w:jc w:val="center"/>
        <w:rPr>
          <w:rFonts w:ascii="Times New Roman" w:hAnsi="Times New Roman"/>
        </w:rPr>
      </w:pPr>
      <w:r>
        <w:rPr>
          <w:rFonts w:ascii="Times New Roman" w:eastAsia="Times New Roman" w:hAnsi="Times New Roman"/>
          <w:b/>
          <w:sz w:val="24"/>
          <w:szCs w:val="24"/>
          <w:lang w:eastAsia="lt-LT"/>
        </w:rPr>
        <w:t xml:space="preserve">V. NUSTATYTŲ </w:t>
      </w:r>
      <w:r w:rsidRPr="001B6DA6">
        <w:rPr>
          <w:rFonts w:ascii="Times New Roman" w:eastAsia="Times New Roman" w:hAnsi="Times New Roman"/>
          <w:b/>
          <w:sz w:val="24"/>
          <w:szCs w:val="24"/>
          <w:lang w:eastAsia="lt-LT"/>
        </w:rPr>
        <w:t>FIKSUOTŲ</w:t>
      </w:r>
      <w:r>
        <w:rPr>
          <w:rFonts w:ascii="Times New Roman" w:eastAsia="Times New Roman" w:hAnsi="Times New Roman"/>
          <w:b/>
          <w:sz w:val="24"/>
          <w:szCs w:val="24"/>
          <w:lang w:eastAsia="lt-LT"/>
        </w:rPr>
        <w:t>JŲ DYDŽIŲ ATNAUJINIMAS</w:t>
      </w:r>
    </w:p>
    <w:p w:rsidR="001B1871" w:rsidRDefault="001B1871" w:rsidP="009F2C2D">
      <w:pPr>
        <w:spacing w:before="240"/>
        <w:ind w:firstLine="360"/>
        <w:jc w:val="both"/>
        <w:rPr>
          <w:rFonts w:ascii="Times New Roman" w:hAnsi="Times New Roman"/>
        </w:rPr>
      </w:pPr>
      <w:r>
        <w:rPr>
          <w:rFonts w:ascii="Times New Roman" w:hAnsi="Times New Roman"/>
        </w:rPr>
        <w:t xml:space="preserve">Atsižvelgiant į </w:t>
      </w:r>
      <w:r w:rsidRPr="00AE75CC">
        <w:rPr>
          <w:rFonts w:ascii="Times New Roman" w:hAnsi="Times New Roman"/>
        </w:rPr>
        <w:t>L</w:t>
      </w:r>
      <w:r w:rsidR="00413D01">
        <w:rPr>
          <w:rFonts w:ascii="Times New Roman" w:hAnsi="Times New Roman"/>
        </w:rPr>
        <w:t xml:space="preserve">ietuvos </w:t>
      </w:r>
      <w:r w:rsidRPr="00AE75CC">
        <w:rPr>
          <w:rFonts w:ascii="Times New Roman" w:hAnsi="Times New Roman"/>
        </w:rPr>
        <w:t>R</w:t>
      </w:r>
      <w:r w:rsidR="00413D01">
        <w:rPr>
          <w:rFonts w:ascii="Times New Roman" w:hAnsi="Times New Roman"/>
        </w:rPr>
        <w:t>espublikos</w:t>
      </w:r>
      <w:r w:rsidRPr="00AE75CC">
        <w:rPr>
          <w:rFonts w:ascii="Times New Roman" w:hAnsi="Times New Roman"/>
        </w:rPr>
        <w:t xml:space="preserve"> finansų ministerijos suderinto </w:t>
      </w:r>
      <w:r>
        <w:rPr>
          <w:rFonts w:ascii="Times New Roman" w:hAnsi="Times New Roman"/>
        </w:rPr>
        <w:t>vartotojų kainų indekso 2016–2018 metų prognozes</w:t>
      </w:r>
      <w:r w:rsidRPr="00AE75CC">
        <w:rPr>
          <w:rStyle w:val="FootnoteReference"/>
          <w:rFonts w:ascii="Times New Roman" w:hAnsi="Times New Roman"/>
        </w:rPr>
        <w:footnoteReference w:id="14"/>
      </w:r>
      <w:r>
        <w:rPr>
          <w:rFonts w:ascii="Times New Roman" w:hAnsi="Times New Roman"/>
        </w:rPr>
        <w:t>, pateiktas Lentelėje 1</w:t>
      </w:r>
      <w:r w:rsidR="00080632">
        <w:rPr>
          <w:rFonts w:ascii="Times New Roman" w:hAnsi="Times New Roman"/>
        </w:rPr>
        <w:t xml:space="preserve">, </w:t>
      </w:r>
      <w:r w:rsidR="00604DE7">
        <w:rPr>
          <w:rFonts w:ascii="Times New Roman" w:hAnsi="Times New Roman"/>
        </w:rPr>
        <w:t>suderinto vartotojų kainų indekso pokyčio vidurkis programos įgyvendinimo laikotarpiu turė</w:t>
      </w:r>
      <w:r w:rsidR="00C6570E">
        <w:rPr>
          <w:rFonts w:ascii="Times New Roman" w:hAnsi="Times New Roman"/>
        </w:rPr>
        <w:t>tų būti nežymus ir siekti 1,93 procentus</w:t>
      </w:r>
      <w:r w:rsidR="00080632">
        <w:rPr>
          <w:rFonts w:ascii="Times New Roman" w:hAnsi="Times New Roman"/>
        </w:rPr>
        <w:t>.</w:t>
      </w:r>
      <w:r w:rsidR="001771FF">
        <w:rPr>
          <w:rFonts w:ascii="Times New Roman" w:hAnsi="Times New Roman"/>
        </w:rPr>
        <w:t xml:space="preserve"> Be to, siekiama, kad</w:t>
      </w:r>
      <w:r w:rsidR="00604DE7">
        <w:rPr>
          <w:rFonts w:ascii="Times New Roman" w:hAnsi="Times New Roman"/>
        </w:rPr>
        <w:t xml:space="preserve"> nus</w:t>
      </w:r>
      <w:r w:rsidR="00C6570E">
        <w:rPr>
          <w:rFonts w:ascii="Times New Roman" w:hAnsi="Times New Roman"/>
        </w:rPr>
        <w:t>tatyti fiksuotieji valandiniai</w:t>
      </w:r>
      <w:r w:rsidR="00604DE7" w:rsidRPr="00760A75">
        <w:rPr>
          <w:rFonts w:ascii="Times New Roman" w:hAnsi="Times New Roman"/>
        </w:rPr>
        <w:t xml:space="preserve"> </w:t>
      </w:r>
      <w:r w:rsidR="00604DE7">
        <w:rPr>
          <w:rFonts w:ascii="Times New Roman" w:hAnsi="Times New Roman"/>
        </w:rPr>
        <w:t>verslo pradžios</w:t>
      </w:r>
      <w:r w:rsidR="00B322A3">
        <w:rPr>
          <w:rFonts w:ascii="Times New Roman" w:hAnsi="Times New Roman"/>
        </w:rPr>
        <w:t>,</w:t>
      </w:r>
      <w:r w:rsidR="00604DE7">
        <w:rPr>
          <w:rFonts w:ascii="Times New Roman" w:hAnsi="Times New Roman"/>
        </w:rPr>
        <w:t xml:space="preserve"> plėtros</w:t>
      </w:r>
      <w:r w:rsidR="00B322A3">
        <w:rPr>
          <w:rFonts w:ascii="Times New Roman" w:hAnsi="Times New Roman"/>
        </w:rPr>
        <w:t xml:space="preserve"> ir eksporto</w:t>
      </w:r>
      <w:r w:rsidR="00604DE7">
        <w:rPr>
          <w:rFonts w:ascii="Times New Roman" w:hAnsi="Times New Roman"/>
        </w:rPr>
        <w:t xml:space="preserve"> </w:t>
      </w:r>
      <w:r w:rsidR="00604DE7" w:rsidRPr="00760A75">
        <w:rPr>
          <w:rFonts w:ascii="Times New Roman" w:hAnsi="Times New Roman"/>
        </w:rPr>
        <w:t>k</w:t>
      </w:r>
      <w:r w:rsidR="00C6570E">
        <w:rPr>
          <w:rFonts w:ascii="Times New Roman" w:hAnsi="Times New Roman"/>
        </w:rPr>
        <w:t>onsultacijų įkainiai</w:t>
      </w:r>
      <w:r w:rsidR="00604DE7">
        <w:rPr>
          <w:rFonts w:ascii="Times New Roman" w:hAnsi="Times New Roman"/>
        </w:rPr>
        <w:t xml:space="preserve"> kiekvienais priemonės įgyvendinimo metais </w:t>
      </w:r>
      <w:r w:rsidR="001771FF">
        <w:rPr>
          <w:rFonts w:ascii="Times New Roman" w:hAnsi="Times New Roman"/>
        </w:rPr>
        <w:t>neviršytų vidutinių rinkos kainų</w:t>
      </w:r>
      <w:r w:rsidR="00C6570E">
        <w:rPr>
          <w:rFonts w:ascii="Times New Roman" w:hAnsi="Times New Roman"/>
        </w:rPr>
        <w:t xml:space="preserve">, </w:t>
      </w:r>
      <w:r w:rsidR="001771FF">
        <w:rPr>
          <w:rFonts w:ascii="Times New Roman" w:hAnsi="Times New Roman"/>
        </w:rPr>
        <w:t xml:space="preserve">todėl </w:t>
      </w:r>
      <w:r w:rsidR="00C6570E">
        <w:rPr>
          <w:rFonts w:ascii="Times New Roman" w:hAnsi="Times New Roman"/>
        </w:rPr>
        <w:t>nustatytų fiksuotųjų įkainių</w:t>
      </w:r>
      <w:r w:rsidR="00604DE7">
        <w:rPr>
          <w:rFonts w:ascii="Times New Roman" w:hAnsi="Times New Roman"/>
        </w:rPr>
        <w:t xml:space="preserve"> atsižvelgiant į infliaciją siūloma neperskaičiuoti. </w:t>
      </w:r>
    </w:p>
    <w:p w:rsidR="00604DE7" w:rsidRDefault="00604DE7" w:rsidP="00604DE7">
      <w:pPr>
        <w:pStyle w:val="Caption"/>
        <w:rPr>
          <w:rFonts w:ascii="Times New Roman" w:hAnsi="Times New Roman"/>
          <w:bCs w:val="0"/>
        </w:rPr>
      </w:pPr>
      <w:r w:rsidRPr="00604DE7">
        <w:rPr>
          <w:rFonts w:ascii="Times New Roman" w:hAnsi="Times New Roman"/>
          <w:bCs w:val="0"/>
        </w:rPr>
        <w:t xml:space="preserve">Lentelė </w:t>
      </w:r>
      <w:r w:rsidRPr="00604DE7">
        <w:rPr>
          <w:rFonts w:ascii="Times New Roman" w:hAnsi="Times New Roman"/>
          <w:bCs w:val="0"/>
        </w:rPr>
        <w:fldChar w:fldCharType="begin"/>
      </w:r>
      <w:r w:rsidRPr="00604DE7">
        <w:rPr>
          <w:rFonts w:ascii="Times New Roman" w:hAnsi="Times New Roman"/>
          <w:bCs w:val="0"/>
        </w:rPr>
        <w:instrText xml:space="preserve"> SEQ Lentelė \* ARABIC </w:instrText>
      </w:r>
      <w:r w:rsidRPr="00604DE7">
        <w:rPr>
          <w:rFonts w:ascii="Times New Roman" w:hAnsi="Times New Roman"/>
          <w:bCs w:val="0"/>
        </w:rPr>
        <w:fldChar w:fldCharType="separate"/>
      </w:r>
      <w:r w:rsidRPr="00604DE7">
        <w:rPr>
          <w:rFonts w:ascii="Times New Roman" w:hAnsi="Times New Roman"/>
          <w:bCs w:val="0"/>
        </w:rPr>
        <w:t>1</w:t>
      </w:r>
      <w:r w:rsidRPr="00604DE7">
        <w:rPr>
          <w:rFonts w:ascii="Times New Roman" w:hAnsi="Times New Roman"/>
          <w:bCs w:val="0"/>
        </w:rPr>
        <w:fldChar w:fldCharType="end"/>
      </w:r>
      <w:r w:rsidRPr="00604DE7">
        <w:rPr>
          <w:rFonts w:ascii="Times New Roman" w:hAnsi="Times New Roman"/>
          <w:bCs w:val="0"/>
        </w:rPr>
        <w:t>. Suderinto vartotojų kainų indekso</w:t>
      </w:r>
      <w:r w:rsidRPr="00AE75CC">
        <w:rPr>
          <w:rFonts w:ascii="Times New Roman" w:hAnsi="Times New Roman"/>
          <w:bCs w:val="0"/>
        </w:rPr>
        <w:t xml:space="preserve"> vidurkis 2016–2018 metais, proc.</w:t>
      </w:r>
    </w:p>
    <w:tbl>
      <w:tblPr>
        <w:tblW w:w="66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74"/>
        <w:gridCol w:w="1174"/>
        <w:gridCol w:w="3156"/>
      </w:tblGrid>
      <w:tr w:rsidR="00604DE7" w:rsidRPr="00760A75" w:rsidTr="00604DE7">
        <w:trPr>
          <w:trHeight w:val="201"/>
          <w:tblHeader/>
        </w:trPr>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2016</w:t>
            </w:r>
          </w:p>
        </w:tc>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2017</w:t>
            </w:r>
          </w:p>
        </w:tc>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2018</w:t>
            </w:r>
          </w:p>
        </w:tc>
        <w:tc>
          <w:tcPr>
            <w:tcW w:w="3156" w:type="dxa"/>
            <w:shd w:val="clear" w:color="auto" w:fill="EDEDED"/>
            <w:noWrap/>
            <w:vAlign w:val="center"/>
            <w:hideMark/>
          </w:tcPr>
          <w:p w:rsidR="00604DE7" w:rsidRPr="00AE75CC" w:rsidRDefault="00B15DF9" w:rsidP="00B15DF9">
            <w:pPr>
              <w:keepNext/>
              <w:spacing w:after="0" w:line="240" w:lineRule="auto"/>
              <w:jc w:val="center"/>
              <w:rPr>
                <w:rFonts w:ascii="Times New Roman" w:hAnsi="Times New Roman"/>
                <w:b/>
              </w:rPr>
            </w:pPr>
            <w:r>
              <w:rPr>
                <w:rFonts w:ascii="Times New Roman" w:hAnsi="Times New Roman"/>
                <w:b/>
              </w:rPr>
              <w:t>A</w:t>
            </w:r>
            <w:r w:rsidR="00604DE7" w:rsidRPr="00AE75CC">
              <w:rPr>
                <w:rFonts w:ascii="Times New Roman" w:hAnsi="Times New Roman"/>
                <w:b/>
              </w:rPr>
              <w:t>ritmetinis vidurkis</w:t>
            </w:r>
          </w:p>
        </w:tc>
      </w:tr>
      <w:tr w:rsidR="00604DE7" w:rsidRPr="00760A75" w:rsidTr="00604DE7">
        <w:trPr>
          <w:trHeight w:val="20"/>
        </w:trPr>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1,7</w:t>
            </w:r>
          </w:p>
        </w:tc>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1,9</w:t>
            </w:r>
          </w:p>
        </w:tc>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2,2</w:t>
            </w:r>
          </w:p>
        </w:tc>
        <w:tc>
          <w:tcPr>
            <w:tcW w:w="3156" w:type="dxa"/>
            <w:shd w:val="clear" w:color="auto" w:fill="auto"/>
            <w:noWrap/>
            <w:vAlign w:val="bottom"/>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1,9333</w:t>
            </w:r>
          </w:p>
        </w:tc>
      </w:tr>
    </w:tbl>
    <w:p w:rsidR="00604DE7" w:rsidRPr="00B15DF9" w:rsidRDefault="00B15DF9" w:rsidP="00B15DF9">
      <w:pPr>
        <w:spacing w:before="240"/>
        <w:rPr>
          <w:rFonts w:ascii="Cambria" w:hAnsi="Cambria"/>
          <w:i/>
          <w:sz w:val="20"/>
          <w:szCs w:val="20"/>
        </w:rPr>
      </w:pPr>
      <w:r w:rsidRPr="00B15DF9">
        <w:rPr>
          <w:rFonts w:ascii="Cambria" w:hAnsi="Cambria"/>
          <w:i/>
          <w:sz w:val="20"/>
          <w:szCs w:val="20"/>
        </w:rPr>
        <w:t xml:space="preserve">Šaltinis: </w:t>
      </w:r>
      <w:hyperlink r:id="rId12" w:history="1">
        <w:r w:rsidRPr="00B15DF9">
          <w:rPr>
            <w:rStyle w:val="Hyperlink"/>
            <w:rFonts w:ascii="Cambria" w:hAnsi="Cambria"/>
            <w:i/>
            <w:sz w:val="20"/>
            <w:szCs w:val="20"/>
          </w:rPr>
          <w:t>http://www.finmin.lt/web/finmin/aktualus_duomenys/makroekonomika</w:t>
        </w:r>
      </w:hyperlink>
    </w:p>
    <w:p w:rsidR="00604DE7" w:rsidRDefault="001771FF" w:rsidP="009F2C2D">
      <w:pPr>
        <w:spacing w:before="240"/>
        <w:ind w:firstLine="360"/>
        <w:jc w:val="both"/>
        <w:rPr>
          <w:rFonts w:ascii="Times New Roman" w:hAnsi="Times New Roman"/>
        </w:rPr>
      </w:pPr>
      <w:r>
        <w:rPr>
          <w:rFonts w:ascii="Times New Roman" w:hAnsi="Times New Roman"/>
        </w:rPr>
        <w:t>N</w:t>
      </w:r>
      <w:r w:rsidR="00C6570E">
        <w:rPr>
          <w:rFonts w:ascii="Times New Roman" w:hAnsi="Times New Roman"/>
        </w:rPr>
        <w:t>ustatyti fiksuotieji valandiniai</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F1E2F">
        <w:rPr>
          <w:rFonts w:ascii="Times New Roman" w:hAnsi="Times New Roman"/>
        </w:rPr>
        <w:t xml:space="preserve"> 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C6570E">
        <w:rPr>
          <w:rFonts w:ascii="Times New Roman" w:hAnsi="Times New Roman"/>
        </w:rPr>
        <w:t xml:space="preserve">onsultacijų įkainiai </w:t>
      </w:r>
      <w:r w:rsidR="00BB7BDE">
        <w:rPr>
          <w:rFonts w:ascii="Times New Roman" w:hAnsi="Times New Roman"/>
        </w:rPr>
        <w:t xml:space="preserve">pagal šio tyrimo III dalyje „Tyrimo rezultatai“ pateiktas formules </w:t>
      </w:r>
      <w:r w:rsidR="00C6570E">
        <w:rPr>
          <w:rFonts w:ascii="Times New Roman" w:hAnsi="Times New Roman"/>
        </w:rPr>
        <w:t>turėtų būti perskaičiuoti</w:t>
      </w:r>
      <w:r w:rsidR="00DF1E2F">
        <w:rPr>
          <w:rFonts w:ascii="Times New Roman" w:hAnsi="Times New Roman"/>
        </w:rPr>
        <w:t xml:space="preserve"> kiekvieną kartą šalyje pasikeitus minimaliam valandiniam darbo užmokesčiui</w:t>
      </w:r>
      <w:r w:rsidR="00D9444A">
        <w:rPr>
          <w:rFonts w:ascii="Times New Roman" w:hAnsi="Times New Roman"/>
        </w:rPr>
        <w:t xml:space="preserve"> arba pasikeitus darbo užmokesčio apmokėjimą ir su juo susijusius mokesčius reglamentuojantiems teisės aktams</w:t>
      </w:r>
      <w:r w:rsidR="00DF1E2F">
        <w:rPr>
          <w:rFonts w:ascii="Times New Roman" w:hAnsi="Times New Roman"/>
        </w:rPr>
        <w:t>. Už f</w:t>
      </w:r>
      <w:r w:rsidR="00C6570E">
        <w:rPr>
          <w:rFonts w:ascii="Times New Roman" w:hAnsi="Times New Roman"/>
        </w:rPr>
        <w:t>iksuotųjų valandinių</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F1E2F">
        <w:rPr>
          <w:rFonts w:ascii="Times New Roman" w:hAnsi="Times New Roman"/>
        </w:rPr>
        <w:t xml:space="preserve"> 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C6570E">
        <w:rPr>
          <w:rFonts w:ascii="Times New Roman" w:hAnsi="Times New Roman"/>
        </w:rPr>
        <w:t>onsultacijų įkainių</w:t>
      </w:r>
      <w:r w:rsidR="00DF1E2F">
        <w:rPr>
          <w:rFonts w:ascii="Times New Roman" w:hAnsi="Times New Roman"/>
        </w:rPr>
        <w:t xml:space="preserve"> perskaičiavimą atsakinga Lietuvos Respublikos ūkio ministerij</w:t>
      </w:r>
      <w:r w:rsidR="003E1324">
        <w:rPr>
          <w:rFonts w:ascii="Times New Roman" w:hAnsi="Times New Roman"/>
        </w:rPr>
        <w:t>a</w:t>
      </w:r>
      <w:r w:rsidR="00DF1E2F">
        <w:rPr>
          <w:rFonts w:ascii="Times New Roman" w:hAnsi="Times New Roman"/>
        </w:rPr>
        <w:t xml:space="preserve">. </w:t>
      </w:r>
    </w:p>
    <w:p w:rsidR="004E5AFD" w:rsidRDefault="00C6570E" w:rsidP="004E5AFD">
      <w:pPr>
        <w:spacing w:before="240"/>
        <w:ind w:firstLine="360"/>
        <w:jc w:val="both"/>
        <w:rPr>
          <w:rFonts w:ascii="Times New Roman" w:hAnsi="Times New Roman"/>
        </w:rPr>
      </w:pPr>
      <w:r>
        <w:rPr>
          <w:rFonts w:ascii="Times New Roman" w:hAnsi="Times New Roman"/>
        </w:rPr>
        <w:t>Perskaičiuoti fiksuotieji valandiniai</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Pr>
          <w:rFonts w:ascii="Times New Roman" w:hAnsi="Times New Roman"/>
        </w:rPr>
        <w:t xml:space="preserve"> </w:t>
      </w:r>
      <w:r w:rsidR="00DF1E2F">
        <w:rPr>
          <w:rFonts w:ascii="Times New Roman" w:hAnsi="Times New Roman"/>
        </w:rPr>
        <w:t>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Pr>
          <w:rFonts w:ascii="Times New Roman" w:hAnsi="Times New Roman"/>
        </w:rPr>
        <w:t xml:space="preserve">onsultacijų įkainiai </w:t>
      </w:r>
      <w:r w:rsidR="00D9444A">
        <w:rPr>
          <w:rFonts w:ascii="Times New Roman" w:hAnsi="Times New Roman"/>
        </w:rPr>
        <w:t>gali būti</w:t>
      </w:r>
      <w:r>
        <w:rPr>
          <w:rFonts w:ascii="Times New Roman" w:hAnsi="Times New Roman"/>
        </w:rPr>
        <w:t xml:space="preserve"> taikomi</w:t>
      </w:r>
      <w:r w:rsidR="00DD1846">
        <w:rPr>
          <w:rFonts w:ascii="Times New Roman" w:hAnsi="Times New Roman"/>
        </w:rPr>
        <w:t xml:space="preserve"> </w:t>
      </w:r>
      <w:r w:rsidR="00D9444A">
        <w:rPr>
          <w:rFonts w:ascii="Times New Roman" w:hAnsi="Times New Roman"/>
        </w:rPr>
        <w:t xml:space="preserve">esamoms arba </w:t>
      </w:r>
      <w:r w:rsidR="00DD1846">
        <w:rPr>
          <w:rFonts w:ascii="Times New Roman" w:hAnsi="Times New Roman"/>
        </w:rPr>
        <w:t>naujoms, po atnaujintų fiksuotųjų valandinių</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D1846">
        <w:rPr>
          <w:rFonts w:ascii="Times New Roman" w:hAnsi="Times New Roman"/>
        </w:rPr>
        <w:t xml:space="preserve"> </w:t>
      </w:r>
      <w:r w:rsidR="00DF1E2F">
        <w:rPr>
          <w:rFonts w:ascii="Times New Roman" w:hAnsi="Times New Roman"/>
        </w:rPr>
        <w:t>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DD1846">
        <w:rPr>
          <w:rFonts w:ascii="Times New Roman" w:hAnsi="Times New Roman"/>
        </w:rPr>
        <w:t>onsultacijų įkainių</w:t>
      </w:r>
      <w:r w:rsidR="00DF1E2F">
        <w:rPr>
          <w:rFonts w:ascii="Times New Roman" w:hAnsi="Times New Roman"/>
        </w:rPr>
        <w:t xml:space="preserve"> perskaičiavimo pasirašytoms sutartims</w:t>
      </w:r>
      <w:r w:rsidR="00D9444A">
        <w:rPr>
          <w:rFonts w:ascii="Times New Roman" w:hAnsi="Times New Roman"/>
        </w:rPr>
        <w:t>, priklausomai kaip fiksuotųjų įkainių taikymą apibrėžia priemonės, kurioje taikomi Verslo pradžios</w:t>
      </w:r>
      <w:r w:rsidR="00B322A3">
        <w:rPr>
          <w:rFonts w:ascii="Times New Roman" w:hAnsi="Times New Roman"/>
        </w:rPr>
        <w:t>,</w:t>
      </w:r>
      <w:r w:rsidR="00D9444A">
        <w:rPr>
          <w:rFonts w:ascii="Times New Roman" w:hAnsi="Times New Roman"/>
        </w:rPr>
        <w:t xml:space="preserve"> plėtros</w:t>
      </w:r>
      <w:r w:rsidR="00B322A3">
        <w:rPr>
          <w:rFonts w:ascii="Times New Roman" w:hAnsi="Times New Roman"/>
        </w:rPr>
        <w:t xml:space="preserve"> ir eksporto</w:t>
      </w:r>
      <w:r w:rsidR="00D9444A">
        <w:rPr>
          <w:rFonts w:ascii="Times New Roman" w:hAnsi="Times New Roman"/>
        </w:rPr>
        <w:t xml:space="preserve"> konsultacijų fiksuotieji įkainiai, projektų finansavimo sąlygų aprašas</w:t>
      </w:r>
      <w:r w:rsidR="00DF1E2F">
        <w:rPr>
          <w:rFonts w:ascii="Times New Roman" w:hAnsi="Times New Roman"/>
        </w:rPr>
        <w:t>.</w:t>
      </w:r>
    </w:p>
    <w:p w:rsidR="004E5AFD" w:rsidRDefault="004E5AFD">
      <w:pPr>
        <w:spacing w:after="0" w:line="240" w:lineRule="auto"/>
        <w:rPr>
          <w:rFonts w:ascii="Times New Roman" w:hAnsi="Times New Roman"/>
        </w:rPr>
      </w:pPr>
      <w:r>
        <w:rPr>
          <w:rFonts w:ascii="Times New Roman" w:hAnsi="Times New Roman"/>
        </w:rPr>
        <w:br w:type="page"/>
      </w:r>
    </w:p>
    <w:p w:rsidR="00760A75" w:rsidRPr="00F1133F" w:rsidRDefault="00907596" w:rsidP="00F1133F">
      <w:pPr>
        <w:spacing w:line="240" w:lineRule="auto"/>
        <w:jc w:val="center"/>
        <w:rPr>
          <w:rFonts w:ascii="Times New Roman" w:eastAsia="Times New Roman" w:hAnsi="Times New Roman"/>
          <w:b/>
          <w:sz w:val="24"/>
          <w:szCs w:val="24"/>
          <w:lang w:eastAsia="lt-LT"/>
        </w:rPr>
      </w:pPr>
      <w:r w:rsidRPr="00907596">
        <w:rPr>
          <w:rFonts w:ascii="Times New Roman" w:eastAsia="Times New Roman" w:hAnsi="Times New Roman"/>
          <w:b/>
          <w:sz w:val="24"/>
          <w:szCs w:val="24"/>
          <w:lang w:eastAsia="lt-LT"/>
        </w:rPr>
        <w:lastRenderedPageBreak/>
        <w:t>PRIEDAI</w:t>
      </w:r>
    </w:p>
    <w:p w:rsidR="00834ACC" w:rsidRDefault="00760A75" w:rsidP="001C2E93">
      <w:pPr>
        <w:pStyle w:val="Caption"/>
        <w:spacing w:before="240"/>
        <w:rPr>
          <w:rFonts w:ascii="Times New Roman" w:hAnsi="Times New Roman"/>
          <w:sz w:val="22"/>
          <w:szCs w:val="22"/>
        </w:rPr>
      </w:pPr>
      <w:r w:rsidRPr="001C2E93">
        <w:rPr>
          <w:rFonts w:ascii="Times New Roman" w:hAnsi="Times New Roman"/>
          <w:sz w:val="22"/>
          <w:szCs w:val="22"/>
        </w:rPr>
        <w:t xml:space="preserve">PRIEDAS </w:t>
      </w:r>
      <w:r w:rsidRPr="001C2E93">
        <w:rPr>
          <w:rFonts w:ascii="Times New Roman" w:hAnsi="Times New Roman"/>
          <w:sz w:val="22"/>
          <w:szCs w:val="22"/>
        </w:rPr>
        <w:fldChar w:fldCharType="begin"/>
      </w:r>
      <w:r w:rsidRPr="001C2E93">
        <w:rPr>
          <w:rFonts w:ascii="Times New Roman" w:hAnsi="Times New Roman"/>
          <w:sz w:val="22"/>
          <w:szCs w:val="22"/>
        </w:rPr>
        <w:instrText xml:space="preserve"> SEQ PRIEDAS \* ARABIC </w:instrText>
      </w:r>
      <w:r w:rsidRPr="001C2E93">
        <w:rPr>
          <w:rFonts w:ascii="Times New Roman" w:hAnsi="Times New Roman"/>
          <w:sz w:val="22"/>
          <w:szCs w:val="22"/>
        </w:rPr>
        <w:fldChar w:fldCharType="separate"/>
      </w:r>
      <w:r w:rsidR="00F1133F">
        <w:rPr>
          <w:rFonts w:ascii="Times New Roman" w:hAnsi="Times New Roman"/>
          <w:noProof/>
          <w:sz w:val="22"/>
          <w:szCs w:val="22"/>
        </w:rPr>
        <w:t>1</w:t>
      </w:r>
      <w:r w:rsidRPr="001C2E93">
        <w:rPr>
          <w:rFonts w:ascii="Times New Roman" w:hAnsi="Times New Roman"/>
          <w:sz w:val="22"/>
          <w:szCs w:val="22"/>
        </w:rPr>
        <w:fldChar w:fldCharType="end"/>
      </w:r>
      <w:r w:rsidRPr="001C2E93">
        <w:rPr>
          <w:rFonts w:ascii="Times New Roman" w:hAnsi="Times New Roman"/>
          <w:sz w:val="22"/>
          <w:szCs w:val="22"/>
        </w:rPr>
        <w:t xml:space="preserve">. </w:t>
      </w:r>
      <w:r w:rsidR="001C2E93" w:rsidRPr="001C2E93">
        <w:rPr>
          <w:rFonts w:ascii="Times New Roman" w:hAnsi="Times New Roman"/>
          <w:sz w:val="22"/>
          <w:szCs w:val="22"/>
        </w:rPr>
        <w:t>Tyrim</w:t>
      </w:r>
      <w:r w:rsidR="00462156">
        <w:rPr>
          <w:rFonts w:ascii="Times New Roman" w:hAnsi="Times New Roman"/>
          <w:sz w:val="22"/>
          <w:szCs w:val="22"/>
        </w:rPr>
        <w:t>o atlikimui naudoti klausimynai</w:t>
      </w:r>
    </w:p>
    <w:p w:rsidR="002C1584" w:rsidRPr="00D05275" w:rsidRDefault="002C1584" w:rsidP="00D05275">
      <w:pPr>
        <w:rPr>
          <w:rFonts w:ascii="Times New Roman" w:hAnsi="Times New Roman"/>
          <w:b/>
        </w:rPr>
      </w:pPr>
      <w:r w:rsidRPr="00D05275">
        <w:rPr>
          <w:rFonts w:ascii="Times New Roman" w:hAnsi="Times New Roman"/>
          <w:b/>
        </w:rPr>
        <w:t>*Verslo pradžios ir verslo plėtros konsultacijų rinkos tyrimo anketa</w:t>
      </w: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Jūsų atstovaujamos įmonės pavadinimą.</w:t>
      </w:r>
    </w:p>
    <w:p w:rsidR="001C2E93" w:rsidRPr="001C2E93" w:rsidRDefault="001C2E93" w:rsidP="001C2E93">
      <w:pPr>
        <w:pStyle w:val="ListParagraph"/>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miestą, kuriame yra registruota Jūsų atstovaujama įmonė.</w:t>
      </w:r>
    </w:p>
    <w:p w:rsidR="001C2E93" w:rsidRPr="001C2E93" w:rsidRDefault="001C2E93" w:rsidP="001C2E93">
      <w:pPr>
        <w:pStyle w:val="ListParagraph"/>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vidutinius</w:t>
      </w:r>
      <w:r w:rsidRPr="001C2E93">
        <w:rPr>
          <w:rStyle w:val="apple-converted-space"/>
          <w:rFonts w:ascii="Times New Roman" w:hAnsi="Times New Roman"/>
          <w:shd w:val="clear" w:color="auto" w:fill="FFFFFF"/>
        </w:rPr>
        <w:t> </w:t>
      </w:r>
      <w:r w:rsidRPr="001C2E93">
        <w:rPr>
          <w:rFonts w:ascii="Times New Roman" w:hAnsi="Times New Roman"/>
          <w:u w:val="single"/>
        </w:rPr>
        <w:t>valandinius</w:t>
      </w:r>
      <w:r w:rsidRPr="001C2E93">
        <w:rPr>
          <w:rStyle w:val="apple-converted-space"/>
          <w:rFonts w:ascii="Times New Roman" w:hAnsi="Times New Roman"/>
          <w:shd w:val="clear" w:color="auto" w:fill="FFFFFF"/>
        </w:rPr>
        <w:t> </w:t>
      </w:r>
      <w:r w:rsidRPr="001C2E93">
        <w:rPr>
          <w:rFonts w:ascii="Times New Roman" w:hAnsi="Times New Roman"/>
          <w:shd w:val="clear" w:color="auto" w:fill="FFFFFF"/>
        </w:rPr>
        <w:t>konsultacijų įkainius (eurais be PVM) tomis temomis, kuriomis konsultacijas teikia Jūsų įmonė.  Atkreipkite dėmesį, kad šiomis temomis būtų konsultuojamos</w:t>
      </w:r>
      <w:r w:rsidRPr="001C2E93">
        <w:rPr>
          <w:rStyle w:val="apple-converted-space"/>
          <w:rFonts w:ascii="Times New Roman" w:hAnsi="Times New Roman"/>
          <w:shd w:val="clear" w:color="auto" w:fill="FFFFFF"/>
        </w:rPr>
        <w:t> </w:t>
      </w:r>
      <w:r w:rsidRPr="001C2E93">
        <w:rPr>
          <w:rFonts w:ascii="Times New Roman" w:hAnsi="Times New Roman"/>
          <w:u w:val="single"/>
        </w:rPr>
        <w:t>TIK įmonės, veikiančios iki 1 metų. </w:t>
      </w:r>
    </w:p>
    <w:p w:rsidR="001C2E93" w:rsidRPr="001C2E93" w:rsidRDefault="001C2E93" w:rsidP="001C2E93">
      <w:pPr>
        <w:pStyle w:val="ListParagraph"/>
        <w:rPr>
          <w:rFonts w:ascii="Times New Roman" w:hAnsi="Times New Roman"/>
        </w:rPr>
      </w:pP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D141E0" w:rsidRPr="001C2E93" w:rsidTr="00AD00C1">
        <w:trPr>
          <w:trHeight w:val="24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Verslo planavimas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62"/>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Mokesčiai ir buhalterinė apskaita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37"/>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Parama verslui, verslo finansavimo šaltiniai</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312"/>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Produkto, paslaugos tobulinimas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7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Pardavimas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Rinkodara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5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Sutarčių sudarymas ir valdymas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44"/>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Dokumentų rengimas ir valdymas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7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Personalo valdymas, darbo teisė ir sauga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bl>
    <w:p w:rsidR="001C2E93" w:rsidRPr="001C2E93" w:rsidRDefault="001C2E93" w:rsidP="001C2E93">
      <w:pPr>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vidutinius</w:t>
      </w:r>
      <w:r w:rsidRPr="001C2E93">
        <w:rPr>
          <w:rStyle w:val="apple-converted-space"/>
          <w:rFonts w:ascii="Times New Roman" w:hAnsi="Times New Roman"/>
          <w:shd w:val="clear" w:color="auto" w:fill="FFFFFF"/>
        </w:rPr>
        <w:t> </w:t>
      </w:r>
      <w:r w:rsidRPr="001C2E93">
        <w:rPr>
          <w:rFonts w:ascii="Times New Roman" w:hAnsi="Times New Roman"/>
          <w:u w:val="single"/>
        </w:rPr>
        <w:t>valandinius</w:t>
      </w:r>
      <w:r w:rsidRPr="001C2E93">
        <w:rPr>
          <w:rStyle w:val="apple-converted-space"/>
          <w:rFonts w:ascii="Times New Roman" w:hAnsi="Times New Roman"/>
          <w:shd w:val="clear" w:color="auto" w:fill="FFFFFF"/>
        </w:rPr>
        <w:t> </w:t>
      </w:r>
      <w:r w:rsidRPr="001C2E93">
        <w:rPr>
          <w:rFonts w:ascii="Times New Roman" w:hAnsi="Times New Roman"/>
          <w:shd w:val="clear" w:color="auto" w:fill="FFFFFF"/>
        </w:rPr>
        <w:t>konsultacijų įkainius (eurais be PVM) tomis temomis, kuriomis konsultacijas teikia Jūsų įmonė. Atkreipkite dėmesį, kad šiomis temomis būtų konsultuojamos</w:t>
      </w:r>
      <w:r w:rsidRPr="001C2E93">
        <w:rPr>
          <w:rStyle w:val="apple-converted-space"/>
          <w:rFonts w:ascii="Times New Roman" w:hAnsi="Times New Roman"/>
          <w:shd w:val="clear" w:color="auto" w:fill="FFFFFF"/>
        </w:rPr>
        <w:t> </w:t>
      </w:r>
      <w:r w:rsidRPr="001C2E93">
        <w:rPr>
          <w:rFonts w:ascii="Times New Roman" w:hAnsi="Times New Roman"/>
          <w:u w:val="single"/>
        </w:rPr>
        <w:t>TIK įmonės veikiančios nuo 1 iki 5 metų.</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D141E0" w:rsidRPr="001C2E93" w:rsidTr="00AD00C1">
        <w:trPr>
          <w:trHeight w:val="20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strategija</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25"/>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veiklos procesai ir veiklos efektyvumas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5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Rinkodara, įmonės įvaizdžio formavimas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finansų valdymas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6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Pardavimas ir derybos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Investicijos ir finansavimo šaltiniai</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Teisiniai aspektai</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70"/>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Projektų valdymas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bl>
    <w:p w:rsidR="001C2E93" w:rsidRDefault="001C2E93" w:rsidP="001C2E93">
      <w:pPr>
        <w:rPr>
          <w:rFonts w:ascii="Cambria" w:hAnsi="Cambria"/>
        </w:rPr>
      </w:pPr>
    </w:p>
    <w:p w:rsidR="002C1584" w:rsidRDefault="002C1584" w:rsidP="001C2E93">
      <w:pPr>
        <w:rPr>
          <w:rFonts w:ascii="Cambria" w:hAnsi="Cambria"/>
        </w:rPr>
      </w:pPr>
    </w:p>
    <w:p w:rsidR="002C1584" w:rsidRDefault="002C1584" w:rsidP="001C2E93">
      <w:pPr>
        <w:rPr>
          <w:rFonts w:ascii="Cambria" w:hAnsi="Cambria"/>
        </w:rPr>
      </w:pPr>
    </w:p>
    <w:p w:rsidR="002C1584" w:rsidRPr="00D05275" w:rsidRDefault="002C1584" w:rsidP="002C1584">
      <w:pPr>
        <w:rPr>
          <w:rFonts w:ascii="Times New Roman" w:hAnsi="Times New Roman"/>
          <w:b/>
        </w:rPr>
      </w:pPr>
      <w:r w:rsidRPr="00D05275">
        <w:rPr>
          <w:rFonts w:ascii="Cambria" w:hAnsi="Cambria"/>
          <w:b/>
        </w:rPr>
        <w:lastRenderedPageBreak/>
        <w:t>*</w:t>
      </w:r>
      <w:r w:rsidRPr="00D05275">
        <w:rPr>
          <w:rFonts w:ascii="Times New Roman" w:hAnsi="Times New Roman"/>
          <w:b/>
        </w:rPr>
        <w:t xml:space="preserve"> Eksporto konsultacijų rinkos tyrimo anketa</w:t>
      </w:r>
    </w:p>
    <w:p w:rsidR="002C1584" w:rsidRPr="001C2E93" w:rsidRDefault="002C1584" w:rsidP="002C1584">
      <w:pPr>
        <w:pStyle w:val="ListParagraph"/>
        <w:numPr>
          <w:ilvl w:val="0"/>
          <w:numId w:val="24"/>
        </w:numPr>
        <w:spacing w:after="160" w:line="252" w:lineRule="auto"/>
        <w:jc w:val="both"/>
        <w:rPr>
          <w:rFonts w:ascii="Times New Roman" w:hAnsi="Times New Roman"/>
        </w:rPr>
      </w:pPr>
      <w:r w:rsidRPr="001C2E93">
        <w:rPr>
          <w:rFonts w:ascii="Times New Roman" w:hAnsi="Times New Roman"/>
          <w:shd w:val="clear" w:color="auto" w:fill="FFFFFF"/>
        </w:rPr>
        <w:t>Nurodykite Jūsų atstovaujamos įmonės pavadinimą.</w:t>
      </w:r>
    </w:p>
    <w:p w:rsidR="002C1584" w:rsidRPr="001C2E93" w:rsidRDefault="002C1584" w:rsidP="002C1584">
      <w:pPr>
        <w:pStyle w:val="ListParagraph"/>
        <w:rPr>
          <w:rFonts w:ascii="Times New Roman" w:hAnsi="Times New Roman"/>
        </w:rPr>
      </w:pPr>
    </w:p>
    <w:p w:rsidR="002C1584" w:rsidRDefault="002C1584" w:rsidP="00D05275">
      <w:pPr>
        <w:pStyle w:val="ListParagraph"/>
        <w:numPr>
          <w:ilvl w:val="0"/>
          <w:numId w:val="24"/>
        </w:numPr>
        <w:spacing w:after="160" w:line="252" w:lineRule="auto"/>
        <w:jc w:val="both"/>
        <w:rPr>
          <w:rFonts w:ascii="Times New Roman" w:hAnsi="Times New Roman"/>
        </w:rPr>
      </w:pPr>
      <w:r w:rsidRPr="001C2E93">
        <w:rPr>
          <w:rFonts w:ascii="Times New Roman" w:hAnsi="Times New Roman"/>
          <w:shd w:val="clear" w:color="auto" w:fill="FFFFFF"/>
        </w:rPr>
        <w:t>Nurodykite miestą, kuriame yra registruota Jūsų atstovaujama įmonė.</w:t>
      </w:r>
    </w:p>
    <w:p w:rsidR="002C1584" w:rsidRDefault="002C1584" w:rsidP="00D05275">
      <w:pPr>
        <w:pStyle w:val="ListParagraph"/>
        <w:rPr>
          <w:rFonts w:ascii="Times New Roman" w:hAnsi="Times New Roman"/>
          <w:shd w:val="clear" w:color="auto" w:fill="FFFFFF"/>
        </w:rPr>
      </w:pPr>
    </w:p>
    <w:p w:rsidR="002C1584" w:rsidRPr="00D05275" w:rsidRDefault="002C1584" w:rsidP="00D05275">
      <w:pPr>
        <w:pStyle w:val="ListParagraph"/>
        <w:numPr>
          <w:ilvl w:val="0"/>
          <w:numId w:val="24"/>
        </w:numPr>
        <w:spacing w:after="160" w:line="252" w:lineRule="auto"/>
        <w:jc w:val="both"/>
        <w:rPr>
          <w:rFonts w:ascii="Times New Roman" w:hAnsi="Times New Roman"/>
        </w:rPr>
      </w:pPr>
      <w:r w:rsidRPr="00D05275">
        <w:rPr>
          <w:rFonts w:ascii="Times New Roman" w:hAnsi="Times New Roman"/>
          <w:shd w:val="clear" w:color="auto" w:fill="FFFFFF"/>
        </w:rPr>
        <w:t xml:space="preserve">Nurodykite </w:t>
      </w:r>
      <w:r w:rsidRPr="00D05275">
        <w:rPr>
          <w:rFonts w:ascii="Times New Roman" w:hAnsi="Times New Roman"/>
          <w:u w:val="single"/>
          <w:shd w:val="clear" w:color="auto" w:fill="FFFFFF"/>
        </w:rPr>
        <w:t>vidutinius valandinius</w:t>
      </w:r>
      <w:r w:rsidRPr="00D05275">
        <w:rPr>
          <w:rFonts w:ascii="Times New Roman" w:hAnsi="Times New Roman"/>
          <w:shd w:val="clear" w:color="auto" w:fill="FFFFFF"/>
        </w:rPr>
        <w:t xml:space="preserve"> konsultacijų įkainius (eurais be PVM) šia tema, jeigu tokią konsultaciją teikia Jūsų įmonė ar įstaiga. Atkreipkite dėmesį, kad šia tema būtų konsultuojamos TIK įmonės, veikiančios iki 3 metų.</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2C1584" w:rsidRPr="001C2E93" w:rsidTr="008107FD">
        <w:trPr>
          <w:trHeight w:val="243"/>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Pasirengimo eksportui veiksmų planas</w:t>
            </w:r>
          </w:p>
        </w:tc>
        <w:tc>
          <w:tcPr>
            <w:tcW w:w="2890" w:type="dxa"/>
            <w:shd w:val="clear" w:color="auto" w:fill="auto"/>
          </w:tcPr>
          <w:p w:rsidR="002C1584" w:rsidRPr="001C2E93" w:rsidRDefault="002C1584" w:rsidP="008107FD">
            <w:pPr>
              <w:pStyle w:val="ListParagraph"/>
              <w:ind w:left="0"/>
              <w:jc w:val="center"/>
              <w:rPr>
                <w:rFonts w:ascii="Times New Roman" w:hAnsi="Times New Roman"/>
                <w:sz w:val="20"/>
                <w:szCs w:val="20"/>
              </w:rPr>
            </w:pPr>
          </w:p>
        </w:tc>
      </w:tr>
    </w:tbl>
    <w:p w:rsidR="002C1584" w:rsidRPr="00D05275" w:rsidRDefault="002C1584" w:rsidP="00D05275">
      <w:pPr>
        <w:pStyle w:val="ListParagraph"/>
        <w:spacing w:after="160" w:line="252" w:lineRule="auto"/>
        <w:jc w:val="both"/>
        <w:rPr>
          <w:rFonts w:ascii="Times New Roman" w:hAnsi="Times New Roman"/>
        </w:rPr>
      </w:pPr>
    </w:p>
    <w:p w:rsidR="002C1584" w:rsidRPr="001C2E93" w:rsidRDefault="002C1584" w:rsidP="002C1584">
      <w:pPr>
        <w:pStyle w:val="ListParagraph"/>
        <w:numPr>
          <w:ilvl w:val="0"/>
          <w:numId w:val="24"/>
        </w:numPr>
        <w:spacing w:after="160" w:line="252" w:lineRule="auto"/>
        <w:jc w:val="both"/>
        <w:rPr>
          <w:rFonts w:ascii="Times New Roman" w:hAnsi="Times New Roman"/>
        </w:rPr>
      </w:pPr>
      <w:r w:rsidRPr="002C1584">
        <w:rPr>
          <w:rFonts w:ascii="Times New Roman" w:hAnsi="Times New Roman"/>
          <w:shd w:val="clear" w:color="auto" w:fill="FFFFFF"/>
        </w:rPr>
        <w:t xml:space="preserve">Nurodykite </w:t>
      </w:r>
      <w:r w:rsidRPr="00D05275">
        <w:rPr>
          <w:rFonts w:ascii="Times New Roman" w:hAnsi="Times New Roman"/>
          <w:u w:val="single"/>
          <w:shd w:val="clear" w:color="auto" w:fill="FFFFFF"/>
        </w:rPr>
        <w:t>vidutinius valandinius</w:t>
      </w:r>
      <w:r w:rsidRPr="002C1584">
        <w:rPr>
          <w:rFonts w:ascii="Times New Roman" w:hAnsi="Times New Roman"/>
          <w:shd w:val="clear" w:color="auto" w:fill="FFFFFF"/>
        </w:rPr>
        <w:t xml:space="preserve"> konsultacijų įkainius (eurais be PVM) tomis temomis, kuriomis konsultacijas teikia Jūsų įmonė ar įstaiga.Atkreipkite dėmesį, kad šiomis temomis būtų konsultuojamos TIK įmonės veikiančios nuo 3 metų</w:t>
      </w:r>
      <w:r>
        <w:rPr>
          <w:rFonts w:ascii="Times New Roman" w:hAnsi="Times New Roman"/>
          <w:shd w:val="clear" w:color="auto" w:fill="FFFFFF"/>
        </w:rPr>
        <w:t>.</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2C1584" w:rsidRPr="001C2E93" w:rsidTr="008107FD">
        <w:trPr>
          <w:trHeight w:val="208"/>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Eksporto strategija</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25"/>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Tikslinių eksporto rinkų pasirinkimas ir išorinė komunikacija</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58"/>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Tarptautinės prekybos teisiniai aspektai ir sertifikavimas užsienio rinkose</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76"/>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Techniniai ir gamybiniai eksporto aspektai</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66"/>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Eksporto rizikos valdymas</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bl>
    <w:p w:rsidR="002C1584" w:rsidRPr="00D266F1" w:rsidRDefault="002C1584" w:rsidP="001C2E93">
      <w:pPr>
        <w:rPr>
          <w:rFonts w:ascii="Cambria" w:hAnsi="Cambria"/>
        </w:rPr>
      </w:pPr>
    </w:p>
    <w:p w:rsidR="002B34C7" w:rsidRPr="002B34C7" w:rsidRDefault="002B34C7" w:rsidP="001C2E93">
      <w:pPr>
        <w:rPr>
          <w:rFonts w:ascii="Times New Roman" w:hAnsi="Times New Roman"/>
          <w:b/>
          <w:bCs/>
        </w:rPr>
      </w:pPr>
      <w:r>
        <w:br w:type="page"/>
      </w:r>
      <w:r w:rsidRPr="002B34C7">
        <w:rPr>
          <w:rFonts w:ascii="Times New Roman" w:hAnsi="Times New Roman"/>
          <w:b/>
          <w:bCs/>
        </w:rPr>
        <w:lastRenderedPageBreak/>
        <w:t>Priedai pateikti elektroniniu formatu</w:t>
      </w:r>
      <w:r>
        <w:rPr>
          <w:rFonts w:ascii="Times New Roman" w:hAnsi="Times New Roman"/>
          <w:b/>
          <w:bCs/>
        </w:rPr>
        <w:t>:</w:t>
      </w:r>
    </w:p>
    <w:p w:rsidR="002B34C7" w:rsidRPr="00556701" w:rsidRDefault="00F1133F" w:rsidP="00556701">
      <w:pPr>
        <w:pStyle w:val="Caption"/>
        <w:rPr>
          <w:rFonts w:ascii="Times New Roman" w:hAnsi="Times New Roman"/>
          <w:sz w:val="22"/>
          <w:szCs w:val="22"/>
        </w:rPr>
      </w:pPr>
      <w:r w:rsidRPr="00F1133F">
        <w:rPr>
          <w:rFonts w:ascii="Times New Roman" w:hAnsi="Times New Roman"/>
          <w:sz w:val="22"/>
          <w:szCs w:val="22"/>
        </w:rPr>
        <w:t xml:space="preserve">PRIEDAS </w:t>
      </w:r>
      <w:r w:rsidRPr="00F1133F">
        <w:rPr>
          <w:rFonts w:ascii="Times New Roman" w:hAnsi="Times New Roman"/>
          <w:sz w:val="22"/>
          <w:szCs w:val="22"/>
        </w:rPr>
        <w:fldChar w:fldCharType="begin"/>
      </w:r>
      <w:r w:rsidRPr="00F1133F">
        <w:rPr>
          <w:rFonts w:ascii="Times New Roman" w:hAnsi="Times New Roman"/>
          <w:sz w:val="22"/>
          <w:szCs w:val="22"/>
        </w:rPr>
        <w:instrText xml:space="preserve"> SEQ PRIEDAS \* ARABIC </w:instrText>
      </w:r>
      <w:r w:rsidRPr="00F1133F">
        <w:rPr>
          <w:rFonts w:ascii="Times New Roman" w:hAnsi="Times New Roman"/>
          <w:sz w:val="22"/>
          <w:szCs w:val="22"/>
        </w:rPr>
        <w:fldChar w:fldCharType="separate"/>
      </w:r>
      <w:r w:rsidRPr="00F1133F">
        <w:rPr>
          <w:rFonts w:ascii="Times New Roman" w:hAnsi="Times New Roman"/>
          <w:sz w:val="22"/>
          <w:szCs w:val="22"/>
        </w:rPr>
        <w:t>2</w:t>
      </w:r>
      <w:r w:rsidRPr="00F1133F">
        <w:rPr>
          <w:rFonts w:ascii="Times New Roman" w:hAnsi="Times New Roman"/>
          <w:sz w:val="22"/>
          <w:szCs w:val="22"/>
        </w:rPr>
        <w:fldChar w:fldCharType="end"/>
      </w:r>
      <w:r w:rsidR="002B34C7" w:rsidRPr="00F1133F">
        <w:rPr>
          <w:rFonts w:ascii="Times New Roman" w:hAnsi="Times New Roman"/>
          <w:sz w:val="22"/>
          <w:szCs w:val="22"/>
        </w:rPr>
        <w:t>.</w:t>
      </w:r>
      <w:r w:rsidR="002B34C7" w:rsidRPr="002B34C7">
        <w:rPr>
          <w:rFonts w:ascii="Times New Roman" w:hAnsi="Times New Roman"/>
          <w:b w:val="0"/>
          <w:bCs w:val="0"/>
        </w:rPr>
        <w:t xml:space="preserve"> </w:t>
      </w:r>
      <w:r w:rsidR="002B34C7" w:rsidRPr="00F1133F">
        <w:rPr>
          <w:rFonts w:ascii="Times New Roman" w:hAnsi="Times New Roman"/>
          <w:sz w:val="22"/>
          <w:szCs w:val="22"/>
        </w:rPr>
        <w:t>Potencialių tiekėjų rinkos tyrimo duomenys</w:t>
      </w:r>
    </w:p>
    <w:sectPr w:rsidR="002B34C7" w:rsidRPr="00556701" w:rsidSect="00973DBE">
      <w:headerReference w:type="default" r:id="rId13"/>
      <w:footerReference w:type="default" r:id="rId14"/>
      <w:headerReference w:type="first" r:id="rId15"/>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6ED" w:rsidRDefault="007066ED" w:rsidP="00FA7C02">
      <w:pPr>
        <w:spacing w:after="0" w:line="240" w:lineRule="auto"/>
      </w:pPr>
      <w:r>
        <w:separator/>
      </w:r>
    </w:p>
  </w:endnote>
  <w:endnote w:type="continuationSeparator" w:id="0">
    <w:p w:rsidR="007066ED" w:rsidRDefault="007066ED"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E93" w:rsidRDefault="001C2E93">
    <w:pPr>
      <w:pStyle w:val="Footer"/>
      <w:jc w:val="right"/>
    </w:pPr>
    <w:r>
      <w:fldChar w:fldCharType="begin"/>
    </w:r>
    <w:r>
      <w:instrText>PAGE   \* MERGEFORMAT</w:instrText>
    </w:r>
    <w:r>
      <w:fldChar w:fldCharType="separate"/>
    </w:r>
    <w:r w:rsidR="00E7558F">
      <w:rPr>
        <w:noProof/>
      </w:rPr>
      <w:t>4</w:t>
    </w:r>
    <w:r>
      <w:fldChar w:fldCharType="end"/>
    </w:r>
  </w:p>
  <w:p w:rsidR="001C2E93" w:rsidRDefault="001C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6ED" w:rsidRDefault="007066ED" w:rsidP="00FA7C02">
      <w:pPr>
        <w:spacing w:after="0" w:line="240" w:lineRule="auto"/>
      </w:pPr>
      <w:r>
        <w:separator/>
      </w:r>
    </w:p>
  </w:footnote>
  <w:footnote w:type="continuationSeparator" w:id="0">
    <w:p w:rsidR="007066ED" w:rsidRDefault="007066ED" w:rsidP="00FA7C02">
      <w:pPr>
        <w:spacing w:after="0" w:line="240" w:lineRule="auto"/>
      </w:pPr>
      <w:r>
        <w:continuationSeparator/>
      </w:r>
    </w:p>
  </w:footnote>
  <w:footnote w:id="1">
    <w:p w:rsidR="00E5298C" w:rsidRDefault="00E5298C" w:rsidP="00E5298C">
      <w:pPr>
        <w:pStyle w:val="FootnoteText"/>
        <w:jc w:val="both"/>
        <w:rPr>
          <w:rFonts w:ascii="Times New Roman" w:hAnsi="Times New Roman"/>
        </w:rPr>
      </w:pPr>
      <w:r>
        <w:rPr>
          <w:rStyle w:val="FootnoteReference"/>
        </w:rPr>
        <w:footnoteRef/>
      </w:r>
      <w:r>
        <w:t xml:space="preserve"> </w:t>
      </w:r>
      <w:r>
        <w:rPr>
          <w:rFonts w:ascii="Times New Roman" w:hAnsi="Times New Roman"/>
        </w:rPr>
        <w:t>Lietuvos Respublikos sveikatos draudimo įstatymas Nr. I-1343, 1996</w:t>
      </w:r>
    </w:p>
    <w:p w:rsidR="00E5298C" w:rsidRDefault="00E5298C" w:rsidP="00E5298C">
      <w:pPr>
        <w:pStyle w:val="FootnoteText"/>
        <w:jc w:val="both"/>
      </w:pPr>
      <w:r>
        <w:rPr>
          <w:rFonts w:ascii="Times New Roman" w:hAnsi="Times New Roman"/>
        </w:rPr>
        <w:t>Lietuvos Respublikos valstybinio socialinio draudimo fondo biudžeto 2016 metų rodiklių patvirtinimo įstatymas Nr.     XII-2164, 2015</w:t>
      </w:r>
    </w:p>
  </w:footnote>
  <w:footnote w:id="2">
    <w:p w:rsidR="00BD2172" w:rsidRDefault="00BD2172" w:rsidP="00BD2172">
      <w:pPr>
        <w:pStyle w:val="FootnoteText"/>
      </w:pPr>
      <w:r>
        <w:rPr>
          <w:rStyle w:val="FootnoteReference"/>
        </w:rPr>
        <w:footnoteRef/>
      </w:r>
      <w:r>
        <w:t xml:space="preserve"> </w:t>
      </w:r>
      <w:r>
        <w:rPr>
          <w:rFonts w:ascii="Times New Roman" w:hAnsi="Times New Roman"/>
        </w:rPr>
        <w:t>Lietuvos Respublikos garantinio fondo įstatymas Nr. VIII-1926, 2000</w:t>
      </w:r>
    </w:p>
  </w:footnote>
  <w:footnote w:id="3">
    <w:p w:rsidR="00BD2172" w:rsidRDefault="00BD2172" w:rsidP="00BD2172">
      <w:pPr>
        <w:pStyle w:val="FootnoteText"/>
      </w:pPr>
      <w:r>
        <w:rPr>
          <w:rStyle w:val="FootnoteReference"/>
        </w:rPr>
        <w:footnoteRef/>
      </w:r>
      <w:r>
        <w:t xml:space="preserve"> </w:t>
      </w:r>
      <w:r w:rsidRPr="00AA1A30">
        <w:rPr>
          <w:rFonts w:ascii="Times New Roman" w:hAnsi="Times New Roman"/>
        </w:rPr>
        <w:t>Apskaičiuota prie minimalaus valandinio darbo užmokesčio pridėjus 31,18 proc. (įmokų į SODRĄ dalies ir įmokų į garantinį fondą dalies suma) minimalaus valandinio darbo užmokesčio</w:t>
      </w:r>
      <w:r>
        <w:t xml:space="preserve"> </w:t>
      </w:r>
    </w:p>
  </w:footnote>
  <w:footnote w:id="4">
    <w:p w:rsidR="009907DA" w:rsidRPr="00AA1A30" w:rsidRDefault="009907DA" w:rsidP="009907DA">
      <w:pPr>
        <w:pStyle w:val="FootnoteText"/>
      </w:pPr>
      <w:r>
        <w:rPr>
          <w:rStyle w:val="FootnoteReference"/>
        </w:rPr>
        <w:footnoteRef/>
      </w:r>
      <w:r>
        <w:t xml:space="preserve"> </w:t>
      </w:r>
      <w:r>
        <w:rPr>
          <w:rFonts w:ascii="Times New Roman" w:hAnsi="Times New Roman"/>
        </w:rPr>
        <w:t>Lietuvos Respublikos pridėtinės vertės mokesčio įstatymas Nr. IX-751, 2002</w:t>
      </w:r>
    </w:p>
  </w:footnote>
  <w:footnote w:id="5">
    <w:p w:rsidR="00647372" w:rsidRDefault="00647372" w:rsidP="00217D52">
      <w:pPr>
        <w:pStyle w:val="FootnoteText"/>
        <w:jc w:val="both"/>
      </w:pPr>
      <w:r>
        <w:rPr>
          <w:rStyle w:val="FootnoteReference"/>
        </w:rPr>
        <w:footnoteRef/>
      </w:r>
      <w:r w:rsidR="00C55A51">
        <w:t xml:space="preserve"> </w:t>
      </w:r>
      <w:r>
        <w:rPr>
          <w:rFonts w:ascii="Times New Roman" w:hAnsi="Times New Roman"/>
        </w:rPr>
        <w:t xml:space="preserve">Informaciją apie įmonei pradėtą ar įvykdytą bankroto procedūrą tinklapis </w:t>
      </w:r>
      <w:hyperlink r:id="rId1" w:history="1">
        <w:r w:rsidRPr="00760A75">
          <w:rPr>
            <w:rStyle w:val="Hyperlink"/>
            <w:rFonts w:ascii="Times New Roman" w:hAnsi="Times New Roman"/>
          </w:rPr>
          <w:t>rekvizitai.vz.lt</w:t>
        </w:r>
      </w:hyperlink>
      <w:r>
        <w:rPr>
          <w:rStyle w:val="Hyperlink"/>
          <w:rFonts w:ascii="Times New Roman" w:hAnsi="Times New Roman"/>
          <w:u w:val="none"/>
        </w:rPr>
        <w:t xml:space="preserve"> </w:t>
      </w:r>
      <w:r w:rsidRPr="000D3FEE">
        <w:rPr>
          <w:rFonts w:ascii="Times New Roman" w:hAnsi="Times New Roman"/>
        </w:rPr>
        <w:t xml:space="preserve">gauna </w:t>
      </w:r>
      <w:r>
        <w:rPr>
          <w:rFonts w:ascii="Times New Roman" w:hAnsi="Times New Roman"/>
        </w:rPr>
        <w:t>tiesiogiai iš VĮ Registrų centro ir Įmonių bankroto valdymo departamento prie Ūkio ministerijos.</w:t>
      </w:r>
    </w:p>
  </w:footnote>
  <w:footnote w:id="6">
    <w:p w:rsidR="00647372" w:rsidRDefault="00647372" w:rsidP="00217D52">
      <w:pPr>
        <w:pStyle w:val="FootnoteText"/>
        <w:jc w:val="both"/>
      </w:pPr>
      <w:r>
        <w:rPr>
          <w:rStyle w:val="FootnoteReference"/>
        </w:rPr>
        <w:footnoteRef/>
      </w:r>
      <w:r>
        <w:t xml:space="preserve"> </w:t>
      </w:r>
      <w:r>
        <w:rPr>
          <w:rFonts w:ascii="Times New Roman" w:hAnsi="Times New Roman"/>
        </w:rPr>
        <w:t xml:space="preserve">Informacija apie įmonės skolą tinklapis </w:t>
      </w:r>
      <w:hyperlink r:id="rId2" w:history="1">
        <w:r w:rsidRPr="00647372">
          <w:rPr>
            <w:rStyle w:val="Hyperlink"/>
            <w:rFonts w:ascii="Times New Roman" w:hAnsi="Times New Roman"/>
          </w:rPr>
          <w:t>rekvizitai.vz.lt</w:t>
        </w:r>
      </w:hyperlink>
      <w:r>
        <w:rPr>
          <w:rFonts w:ascii="Times New Roman" w:hAnsi="Times New Roman"/>
        </w:rPr>
        <w:t xml:space="preserve"> gauna tiesiogiai iš Sodros.</w:t>
      </w:r>
    </w:p>
  </w:footnote>
  <w:footnote w:id="7">
    <w:p w:rsidR="009B7B99" w:rsidRDefault="009B7B99" w:rsidP="00C267B5">
      <w:pPr>
        <w:pStyle w:val="FootnoteText"/>
        <w:jc w:val="both"/>
      </w:pPr>
      <w:r>
        <w:rPr>
          <w:rStyle w:val="FootnoteReference"/>
        </w:rPr>
        <w:footnoteRef/>
      </w:r>
      <w:r>
        <w:t xml:space="preserve"> </w:t>
      </w:r>
      <w:r w:rsidRPr="009B7B99">
        <w:rPr>
          <w:rFonts w:ascii="Times New Roman" w:hAnsi="Times New Roman"/>
        </w:rPr>
        <w:t>Pavyzdžiui, savo veiklos apraše įmonė kaip konsultacijas verslui nurodo konsultavimą jos parduodamų prekių ar paslaugų pasirinkimo klausimais.</w:t>
      </w:r>
    </w:p>
  </w:footnote>
  <w:footnote w:id="8">
    <w:p w:rsidR="009B7B99" w:rsidRDefault="009B7B99" w:rsidP="00C267B5">
      <w:pPr>
        <w:pStyle w:val="FootnoteText"/>
        <w:jc w:val="both"/>
      </w:pPr>
      <w:r>
        <w:rPr>
          <w:rStyle w:val="FootnoteReference"/>
        </w:rPr>
        <w:footnoteRef/>
      </w:r>
      <w:r>
        <w:t xml:space="preserve"> </w:t>
      </w:r>
      <w:r w:rsidRPr="009B7B99">
        <w:rPr>
          <w:rFonts w:ascii="Times New Roman" w:hAnsi="Times New Roman"/>
        </w:rPr>
        <w:t xml:space="preserve">Pavyzdžiui, įmonė teikia konsultacijas verslo pradžios klausimais, tačiau konkrečiai nenurodo, kokiomis temomis konsultuoja, todėl negalima tiksliai identifikuoti, ar šios konsultacijos </w:t>
      </w:r>
      <w:r w:rsidR="003726CF">
        <w:rPr>
          <w:rFonts w:ascii="Times New Roman" w:hAnsi="Times New Roman"/>
        </w:rPr>
        <w:t xml:space="preserve">Tyrimui </w:t>
      </w:r>
      <w:r w:rsidRPr="009B7B99">
        <w:rPr>
          <w:rFonts w:ascii="Times New Roman" w:hAnsi="Times New Roman"/>
        </w:rPr>
        <w:t>aktualiomis temomis.</w:t>
      </w:r>
    </w:p>
  </w:footnote>
  <w:footnote w:id="9">
    <w:p w:rsidR="009B7B99" w:rsidRDefault="009B7B99" w:rsidP="00C267B5">
      <w:pPr>
        <w:pStyle w:val="FootnoteText"/>
        <w:jc w:val="both"/>
      </w:pPr>
      <w:r w:rsidRPr="00DD7ADF">
        <w:rPr>
          <w:rStyle w:val="FootnoteReference"/>
        </w:rPr>
        <w:footnoteRef/>
      </w:r>
      <w:r w:rsidRPr="00C267B5">
        <w:rPr>
          <w:rFonts w:ascii="Times New Roman" w:hAnsi="Times New Roman"/>
        </w:rPr>
        <w:t xml:space="preserve"> Pavyzdžiui, įmonės tinklapyje pateikiama informacija, kad įmonė teikia konsultacijas viena ar keliomis </w:t>
      </w:r>
      <w:r w:rsidRPr="0068465E">
        <w:rPr>
          <w:rFonts w:ascii="Times New Roman" w:hAnsi="Times New Roman"/>
        </w:rPr>
        <w:t>Lietuvos Respublikos ūkio ministro 2015 m. rugsėjo 4 d. įsakyme Nr. 4-558 „Dėl nacionalinio verslo konsultantų tinklo veiklos organizavimo ir administravimo tvarkos aprašo patvirtinimo“</w:t>
      </w:r>
      <w:r>
        <w:rPr>
          <w:rFonts w:ascii="Times New Roman" w:hAnsi="Times New Roman"/>
        </w:rPr>
        <w:t xml:space="preserve"> </w:t>
      </w:r>
      <w:r w:rsidR="00C267B5">
        <w:rPr>
          <w:rFonts w:ascii="Times New Roman" w:hAnsi="Times New Roman"/>
        </w:rPr>
        <w:t>numatytomis</w:t>
      </w:r>
      <w:r>
        <w:rPr>
          <w:rFonts w:ascii="Times New Roman" w:hAnsi="Times New Roman"/>
        </w:rPr>
        <w:t xml:space="preserve"> konsultacijų</w:t>
      </w:r>
      <w:r w:rsidR="00C267B5">
        <w:rPr>
          <w:rFonts w:ascii="Times New Roman" w:hAnsi="Times New Roman"/>
        </w:rPr>
        <w:t xml:space="preserve"> temomis.</w:t>
      </w:r>
    </w:p>
  </w:footnote>
  <w:footnote w:id="10">
    <w:p w:rsidR="00784BAF" w:rsidRDefault="00784BAF" w:rsidP="00784BAF">
      <w:pPr>
        <w:pStyle w:val="FootnoteText"/>
        <w:jc w:val="both"/>
      </w:pPr>
      <w:r>
        <w:rPr>
          <w:rStyle w:val="FootnoteReference"/>
        </w:rPr>
        <w:footnoteRef/>
      </w:r>
      <w:r>
        <w:t xml:space="preserve"> </w:t>
      </w:r>
      <w:r w:rsidRPr="00784BAF">
        <w:rPr>
          <w:rFonts w:ascii="Times New Roman" w:hAnsi="Times New Roman"/>
        </w:rPr>
        <w:t xml:space="preserve">Atliekant tyrimą informacija apie valandinius verslo konsultacijų įkainius panašaus pobūdžio priemonėse, įgyvendintose </w:t>
      </w:r>
      <w:r w:rsidRPr="00760A75">
        <w:rPr>
          <w:rFonts w:ascii="Times New Roman" w:hAnsi="Times New Roman"/>
        </w:rPr>
        <w:t>2007–2013 m.</w:t>
      </w:r>
      <w:r>
        <w:rPr>
          <w:rFonts w:ascii="Times New Roman" w:hAnsi="Times New Roman"/>
        </w:rPr>
        <w:t xml:space="preserve"> buvo surinkta, tačiau įvertinus gautą informaciją kaip nepakankamai patikimą ji toliau tyrime nenaudota</w:t>
      </w:r>
    </w:p>
  </w:footnote>
  <w:footnote w:id="11">
    <w:p w:rsidR="00FF16B9" w:rsidRPr="001556A0" w:rsidRDefault="00FF16B9" w:rsidP="001556A0">
      <w:pPr>
        <w:spacing w:after="0"/>
        <w:jc w:val="both"/>
        <w:rPr>
          <w:rFonts w:ascii="Times New Roman" w:hAnsi="Times New Roman"/>
        </w:rPr>
      </w:pPr>
      <w:r w:rsidRPr="00FF16B9">
        <w:rPr>
          <w:rStyle w:val="FootnoteReference"/>
          <w:sz w:val="20"/>
          <w:szCs w:val="20"/>
        </w:rPr>
        <w:footnoteRef/>
      </w:r>
      <w:r w:rsidRPr="00FF16B9">
        <w:rPr>
          <w:sz w:val="20"/>
          <w:szCs w:val="20"/>
        </w:rPr>
        <w:t xml:space="preserve"> </w:t>
      </w:r>
      <w:r w:rsidR="001556A0" w:rsidRPr="00FF16B9">
        <w:rPr>
          <w:rFonts w:ascii="Times New Roman" w:hAnsi="Times New Roman"/>
          <w:sz w:val="20"/>
          <w:szCs w:val="20"/>
        </w:rPr>
        <w:t>FĮ</w:t>
      </w:r>
      <w:r w:rsidR="001556A0">
        <w:rPr>
          <w:rFonts w:ascii="Times New Roman" w:hAnsi="Times New Roman"/>
          <w:sz w:val="20"/>
          <w:szCs w:val="20"/>
        </w:rPr>
        <w:t xml:space="preserve"> </w:t>
      </w:r>
      <w:r w:rsidR="001556A0" w:rsidRPr="001556A0">
        <w:rPr>
          <w:rFonts w:ascii="Times New Roman" w:hAnsi="Times New Roman"/>
          <w:sz w:val="20"/>
          <w:szCs w:val="20"/>
          <w:vertAlign w:val="subscript"/>
        </w:rPr>
        <w:t>verslo pradžios</w:t>
      </w:r>
      <w:r w:rsidR="001556A0">
        <w:rPr>
          <w:rFonts w:ascii="Times New Roman" w:hAnsi="Times New Roman"/>
          <w:sz w:val="20"/>
          <w:szCs w:val="20"/>
        </w:rPr>
        <w:t xml:space="preserve"> </w:t>
      </w:r>
      <w:r w:rsidR="001556A0" w:rsidRPr="00FF16B9">
        <w:rPr>
          <w:rFonts w:ascii="Times New Roman" w:hAnsi="Times New Roman"/>
          <w:sz w:val="20"/>
          <w:szCs w:val="20"/>
        </w:rPr>
        <w:t xml:space="preserve"> –</w:t>
      </w:r>
      <w:r w:rsidR="001556A0">
        <w:rPr>
          <w:rFonts w:ascii="Times New Roman" w:hAnsi="Times New Roman"/>
          <w:sz w:val="20"/>
          <w:szCs w:val="20"/>
        </w:rPr>
        <w:t>fiksuotasis valandinis verslo pradžios konsultacijų įkainis</w:t>
      </w:r>
      <w:r w:rsidR="001556A0" w:rsidRPr="00FF16B9">
        <w:rPr>
          <w:rFonts w:ascii="Times New Roman" w:hAnsi="Times New Roman"/>
          <w:sz w:val="20"/>
          <w:szCs w:val="20"/>
        </w:rPr>
        <w:t>;</w:t>
      </w:r>
      <w:r w:rsidR="001556A0" w:rsidRPr="00FF16B9">
        <w:rPr>
          <w:rFonts w:ascii="Times New Roman" w:hAnsi="Times New Roman"/>
        </w:rPr>
        <w:t xml:space="preserve"> </w:t>
      </w:r>
      <w:r w:rsidR="001556A0" w:rsidRPr="00FF16B9">
        <w:rPr>
          <w:rFonts w:ascii="Times New Roman" w:hAnsi="Times New Roman"/>
          <w:sz w:val="20"/>
          <w:szCs w:val="20"/>
        </w:rPr>
        <w:t xml:space="preserve">VĮ </w:t>
      </w:r>
      <w:r w:rsidR="001556A0">
        <w:rPr>
          <w:rFonts w:ascii="Times New Roman" w:hAnsi="Times New Roman"/>
          <w:sz w:val="20"/>
          <w:szCs w:val="20"/>
          <w:vertAlign w:val="subscript"/>
        </w:rPr>
        <w:t>verslo pradžios</w:t>
      </w:r>
      <w:r w:rsidR="001556A0" w:rsidRPr="00FF16B9">
        <w:rPr>
          <w:rFonts w:ascii="Times New Roman" w:hAnsi="Times New Roman"/>
          <w:sz w:val="20"/>
          <w:szCs w:val="20"/>
        </w:rPr>
        <w:t xml:space="preserve"> – reprezentatyvios</w:t>
      </w:r>
      <w:r w:rsidR="001556A0">
        <w:rPr>
          <w:rFonts w:ascii="Times New Roman" w:hAnsi="Times New Roman"/>
          <w:sz w:val="20"/>
          <w:szCs w:val="20"/>
        </w:rPr>
        <w:t xml:space="preserve"> potencialių paslaugų</w:t>
      </w:r>
      <w:r w:rsidR="001556A0" w:rsidRPr="00FF16B9">
        <w:rPr>
          <w:rFonts w:ascii="Times New Roman" w:hAnsi="Times New Roman"/>
          <w:sz w:val="20"/>
          <w:szCs w:val="20"/>
        </w:rPr>
        <w:t xml:space="preserve"> tiekėjų apklausos metu nustatytas vidutinis</w:t>
      </w:r>
      <w:r w:rsidR="001556A0">
        <w:rPr>
          <w:rFonts w:ascii="Times New Roman" w:hAnsi="Times New Roman"/>
          <w:sz w:val="20"/>
          <w:szCs w:val="20"/>
        </w:rPr>
        <w:t xml:space="preserve"> verslo pradžios </w:t>
      </w:r>
      <w:r w:rsidR="001556A0" w:rsidRPr="00FF16B9">
        <w:rPr>
          <w:rFonts w:ascii="Times New Roman" w:hAnsi="Times New Roman"/>
          <w:sz w:val="20"/>
          <w:szCs w:val="20"/>
        </w:rPr>
        <w:t>konsultacijų valandinis įkainis;</w:t>
      </w:r>
      <w:r w:rsidR="001556A0">
        <w:rPr>
          <w:rFonts w:ascii="Times New Roman" w:hAnsi="Times New Roman"/>
          <w:sz w:val="20"/>
          <w:szCs w:val="20"/>
        </w:rPr>
        <w:t xml:space="preserve"> </w:t>
      </w:r>
      <w:r w:rsidR="001556A0" w:rsidRPr="00FF16B9">
        <w:rPr>
          <w:rFonts w:ascii="Times New Roman" w:hAnsi="Times New Roman"/>
          <w:sz w:val="20"/>
          <w:szCs w:val="20"/>
        </w:rPr>
        <w:t xml:space="preserve">DU </w:t>
      </w:r>
      <w:r w:rsidR="001556A0" w:rsidRPr="00FF16B9">
        <w:rPr>
          <w:rFonts w:ascii="Times New Roman" w:hAnsi="Times New Roman"/>
          <w:sz w:val="20"/>
          <w:szCs w:val="20"/>
          <w:vertAlign w:val="subscript"/>
        </w:rPr>
        <w:t>valandinis</w:t>
      </w:r>
      <w:r w:rsidR="001556A0" w:rsidRPr="00FF16B9">
        <w:rPr>
          <w:rFonts w:ascii="Times New Roman" w:hAnsi="Times New Roman"/>
          <w:sz w:val="20"/>
          <w:szCs w:val="20"/>
        </w:rPr>
        <w:t xml:space="preserve"> – minimalus val</w:t>
      </w:r>
      <w:r w:rsidR="001556A0">
        <w:rPr>
          <w:rFonts w:ascii="Times New Roman" w:hAnsi="Times New Roman"/>
          <w:sz w:val="20"/>
          <w:szCs w:val="20"/>
        </w:rPr>
        <w:t>andinis darbo užmokestis šalyje</w:t>
      </w:r>
    </w:p>
  </w:footnote>
  <w:footnote w:id="12">
    <w:p w:rsidR="001556A0" w:rsidRDefault="001556A0" w:rsidP="00D05275">
      <w:pPr>
        <w:spacing w:after="0"/>
        <w:jc w:val="both"/>
      </w:pPr>
      <w:r w:rsidRPr="00FF16B9">
        <w:rPr>
          <w:rStyle w:val="FootnoteReference"/>
          <w:sz w:val="20"/>
          <w:szCs w:val="20"/>
        </w:rPr>
        <w:footnoteRef/>
      </w:r>
      <w:r w:rsidRPr="00FF16B9">
        <w:rPr>
          <w:sz w:val="20"/>
          <w:szCs w:val="20"/>
        </w:rPr>
        <w:t xml:space="preserve"> </w:t>
      </w:r>
      <w:r w:rsidRPr="00FF16B9">
        <w:rPr>
          <w:rFonts w:ascii="Times New Roman" w:hAnsi="Times New Roman"/>
          <w:sz w:val="20"/>
          <w:szCs w:val="20"/>
        </w:rPr>
        <w:t>FĮ</w:t>
      </w:r>
      <w:r>
        <w:rPr>
          <w:rFonts w:ascii="Times New Roman" w:hAnsi="Times New Roman"/>
          <w:sz w:val="20"/>
          <w:szCs w:val="20"/>
        </w:rPr>
        <w:t xml:space="preserve"> </w:t>
      </w:r>
      <w:r w:rsidRPr="001556A0">
        <w:rPr>
          <w:rFonts w:ascii="Times New Roman" w:hAnsi="Times New Roman"/>
          <w:sz w:val="20"/>
          <w:szCs w:val="20"/>
          <w:vertAlign w:val="subscript"/>
        </w:rPr>
        <w:t xml:space="preserve">verslo </w:t>
      </w:r>
      <w:r>
        <w:rPr>
          <w:rFonts w:ascii="Times New Roman" w:hAnsi="Times New Roman"/>
          <w:sz w:val="20"/>
          <w:szCs w:val="20"/>
          <w:vertAlign w:val="subscript"/>
        </w:rPr>
        <w:t>plėtros</w:t>
      </w:r>
      <w:r>
        <w:rPr>
          <w:rFonts w:ascii="Times New Roman" w:hAnsi="Times New Roman"/>
          <w:sz w:val="20"/>
          <w:szCs w:val="20"/>
        </w:rPr>
        <w:t xml:space="preserve"> </w:t>
      </w:r>
      <w:r w:rsidRPr="00FF16B9">
        <w:rPr>
          <w:rFonts w:ascii="Times New Roman" w:hAnsi="Times New Roman"/>
          <w:sz w:val="20"/>
          <w:szCs w:val="20"/>
        </w:rPr>
        <w:t xml:space="preserve"> –</w:t>
      </w:r>
      <w:r>
        <w:rPr>
          <w:rFonts w:ascii="Times New Roman" w:hAnsi="Times New Roman"/>
          <w:sz w:val="20"/>
          <w:szCs w:val="20"/>
        </w:rPr>
        <w:t>fiksuotasis valandinis verslo plėtros konsultacijų įkainis</w:t>
      </w:r>
      <w:r w:rsidRPr="00FF16B9">
        <w:rPr>
          <w:rFonts w:ascii="Times New Roman" w:hAnsi="Times New Roman"/>
          <w:sz w:val="20"/>
          <w:szCs w:val="20"/>
        </w:rPr>
        <w:t>;</w:t>
      </w:r>
      <w:r w:rsidRPr="00FF16B9">
        <w:rPr>
          <w:rFonts w:ascii="Times New Roman" w:hAnsi="Times New Roman"/>
        </w:rPr>
        <w:t xml:space="preserve"> </w:t>
      </w:r>
      <w:r w:rsidRPr="00FF16B9">
        <w:rPr>
          <w:rFonts w:ascii="Times New Roman" w:hAnsi="Times New Roman"/>
          <w:sz w:val="20"/>
          <w:szCs w:val="20"/>
        </w:rPr>
        <w:t xml:space="preserve">VĮ </w:t>
      </w:r>
      <w:r>
        <w:rPr>
          <w:rFonts w:ascii="Times New Roman" w:hAnsi="Times New Roman"/>
          <w:sz w:val="20"/>
          <w:szCs w:val="20"/>
          <w:vertAlign w:val="subscript"/>
        </w:rPr>
        <w:t>verslo plėtros</w:t>
      </w:r>
      <w:r w:rsidRPr="00FF16B9">
        <w:rPr>
          <w:rFonts w:ascii="Times New Roman" w:hAnsi="Times New Roman"/>
          <w:sz w:val="20"/>
          <w:szCs w:val="20"/>
        </w:rPr>
        <w:t xml:space="preserve"> – reprezentatyvios</w:t>
      </w:r>
      <w:r>
        <w:rPr>
          <w:rFonts w:ascii="Times New Roman" w:hAnsi="Times New Roman"/>
          <w:sz w:val="20"/>
          <w:szCs w:val="20"/>
        </w:rPr>
        <w:t xml:space="preserve"> potencialių paslaugų</w:t>
      </w:r>
      <w:r w:rsidRPr="00FF16B9">
        <w:rPr>
          <w:rFonts w:ascii="Times New Roman" w:hAnsi="Times New Roman"/>
          <w:sz w:val="20"/>
          <w:szCs w:val="20"/>
        </w:rPr>
        <w:t xml:space="preserve"> tiekėjų apklausos metu nustatytas vidutinis</w:t>
      </w:r>
      <w:r>
        <w:rPr>
          <w:rFonts w:ascii="Times New Roman" w:hAnsi="Times New Roman"/>
          <w:sz w:val="20"/>
          <w:szCs w:val="20"/>
        </w:rPr>
        <w:t xml:space="preserve"> verslo plėtros </w:t>
      </w:r>
      <w:r w:rsidRPr="00FF16B9">
        <w:rPr>
          <w:rFonts w:ascii="Times New Roman" w:hAnsi="Times New Roman"/>
          <w:sz w:val="20"/>
          <w:szCs w:val="20"/>
        </w:rPr>
        <w:t>konsultacijų valandinis įkainis;</w:t>
      </w:r>
      <w:r>
        <w:rPr>
          <w:rFonts w:ascii="Times New Roman" w:hAnsi="Times New Roman"/>
          <w:sz w:val="20"/>
          <w:szCs w:val="20"/>
        </w:rPr>
        <w:t xml:space="preserve"> </w:t>
      </w:r>
      <w:r w:rsidRPr="00FF16B9">
        <w:rPr>
          <w:rFonts w:ascii="Times New Roman" w:hAnsi="Times New Roman"/>
          <w:sz w:val="20"/>
          <w:szCs w:val="20"/>
        </w:rPr>
        <w:t xml:space="preserve">DU </w:t>
      </w:r>
      <w:r w:rsidRPr="00FF16B9">
        <w:rPr>
          <w:rFonts w:ascii="Times New Roman" w:hAnsi="Times New Roman"/>
          <w:sz w:val="20"/>
          <w:szCs w:val="20"/>
          <w:vertAlign w:val="subscript"/>
        </w:rPr>
        <w:t>valandinis</w:t>
      </w:r>
      <w:r w:rsidRPr="00FF16B9">
        <w:rPr>
          <w:rFonts w:ascii="Times New Roman" w:hAnsi="Times New Roman"/>
          <w:sz w:val="20"/>
          <w:szCs w:val="20"/>
        </w:rPr>
        <w:t xml:space="preserve"> – minimalus val</w:t>
      </w:r>
      <w:r>
        <w:rPr>
          <w:rFonts w:ascii="Times New Roman" w:hAnsi="Times New Roman"/>
          <w:sz w:val="20"/>
          <w:szCs w:val="20"/>
        </w:rPr>
        <w:t>andinis darbo užmokestis šalyje</w:t>
      </w:r>
    </w:p>
  </w:footnote>
  <w:footnote w:id="13">
    <w:p w:rsidR="008A0140" w:rsidRPr="00E5298C" w:rsidRDefault="008A0140" w:rsidP="00E5298C">
      <w:pPr>
        <w:spacing w:after="0"/>
        <w:jc w:val="both"/>
        <w:rPr>
          <w:rFonts w:ascii="Times New Roman" w:hAnsi="Times New Roman"/>
        </w:rPr>
      </w:pPr>
      <w:r>
        <w:rPr>
          <w:rStyle w:val="FootnoteReference"/>
        </w:rPr>
        <w:footnoteRef/>
      </w:r>
      <w:r>
        <w:t xml:space="preserve"> </w:t>
      </w:r>
      <w:r w:rsidRPr="00FF16B9">
        <w:rPr>
          <w:rFonts w:ascii="Times New Roman" w:hAnsi="Times New Roman"/>
          <w:sz w:val="20"/>
          <w:szCs w:val="20"/>
        </w:rPr>
        <w:t>FĮ</w:t>
      </w:r>
      <w:r>
        <w:rPr>
          <w:rFonts w:ascii="Times New Roman" w:hAnsi="Times New Roman"/>
          <w:sz w:val="20"/>
          <w:szCs w:val="20"/>
        </w:rPr>
        <w:t xml:space="preserve"> </w:t>
      </w:r>
      <w:r>
        <w:rPr>
          <w:rFonts w:ascii="Times New Roman" w:hAnsi="Times New Roman"/>
          <w:sz w:val="20"/>
          <w:szCs w:val="20"/>
          <w:vertAlign w:val="subscript"/>
        </w:rPr>
        <w:t>eksporto</w:t>
      </w:r>
      <w:r>
        <w:rPr>
          <w:rFonts w:ascii="Times New Roman" w:hAnsi="Times New Roman"/>
          <w:sz w:val="20"/>
          <w:szCs w:val="20"/>
        </w:rPr>
        <w:t xml:space="preserve"> </w:t>
      </w:r>
      <w:r w:rsidRPr="00FF16B9">
        <w:rPr>
          <w:rFonts w:ascii="Times New Roman" w:hAnsi="Times New Roman"/>
          <w:sz w:val="20"/>
          <w:szCs w:val="20"/>
        </w:rPr>
        <w:t xml:space="preserve"> –</w:t>
      </w:r>
      <w:r>
        <w:rPr>
          <w:rFonts w:ascii="Times New Roman" w:hAnsi="Times New Roman"/>
          <w:sz w:val="20"/>
          <w:szCs w:val="20"/>
        </w:rPr>
        <w:t>fiksuotasis valandinis eksporto konsultacijų įkainis</w:t>
      </w:r>
      <w:r w:rsidRPr="00FF16B9">
        <w:rPr>
          <w:rFonts w:ascii="Times New Roman" w:hAnsi="Times New Roman"/>
          <w:sz w:val="20"/>
          <w:szCs w:val="20"/>
        </w:rPr>
        <w:t>;</w:t>
      </w:r>
      <w:r w:rsidRPr="00FF16B9">
        <w:rPr>
          <w:rFonts w:ascii="Times New Roman" w:hAnsi="Times New Roman"/>
        </w:rPr>
        <w:t xml:space="preserve"> </w:t>
      </w:r>
      <w:r w:rsidRPr="00FF16B9">
        <w:rPr>
          <w:rFonts w:ascii="Times New Roman" w:hAnsi="Times New Roman"/>
          <w:sz w:val="20"/>
          <w:szCs w:val="20"/>
        </w:rPr>
        <w:t xml:space="preserve">VĮ </w:t>
      </w:r>
      <w:r>
        <w:rPr>
          <w:rFonts w:ascii="Times New Roman" w:hAnsi="Times New Roman"/>
          <w:sz w:val="20"/>
          <w:szCs w:val="20"/>
          <w:vertAlign w:val="subscript"/>
        </w:rPr>
        <w:t>eksporto</w:t>
      </w:r>
      <w:r w:rsidRPr="00FF16B9">
        <w:rPr>
          <w:rFonts w:ascii="Times New Roman" w:hAnsi="Times New Roman"/>
          <w:sz w:val="20"/>
          <w:szCs w:val="20"/>
        </w:rPr>
        <w:t xml:space="preserve"> – reprezentatyvios</w:t>
      </w:r>
      <w:r>
        <w:rPr>
          <w:rFonts w:ascii="Times New Roman" w:hAnsi="Times New Roman"/>
          <w:sz w:val="20"/>
          <w:szCs w:val="20"/>
        </w:rPr>
        <w:t xml:space="preserve"> potencialių paslaugų</w:t>
      </w:r>
      <w:r w:rsidRPr="00FF16B9">
        <w:rPr>
          <w:rFonts w:ascii="Times New Roman" w:hAnsi="Times New Roman"/>
          <w:sz w:val="20"/>
          <w:szCs w:val="20"/>
        </w:rPr>
        <w:t xml:space="preserve"> tiekėjų apklausos metu nustatytas vidutinis</w:t>
      </w:r>
      <w:r>
        <w:rPr>
          <w:rFonts w:ascii="Times New Roman" w:hAnsi="Times New Roman"/>
          <w:sz w:val="20"/>
          <w:szCs w:val="20"/>
        </w:rPr>
        <w:t xml:space="preserve"> verslo eksporto </w:t>
      </w:r>
      <w:r w:rsidRPr="00FF16B9">
        <w:rPr>
          <w:rFonts w:ascii="Times New Roman" w:hAnsi="Times New Roman"/>
          <w:sz w:val="20"/>
          <w:szCs w:val="20"/>
        </w:rPr>
        <w:t>konsultacijų valandinis įkainis;</w:t>
      </w:r>
      <w:r>
        <w:rPr>
          <w:rFonts w:ascii="Times New Roman" w:hAnsi="Times New Roman"/>
          <w:sz w:val="20"/>
          <w:szCs w:val="20"/>
        </w:rPr>
        <w:t xml:space="preserve"> </w:t>
      </w:r>
      <w:r w:rsidRPr="00FF16B9">
        <w:rPr>
          <w:rFonts w:ascii="Times New Roman" w:hAnsi="Times New Roman"/>
          <w:sz w:val="20"/>
          <w:szCs w:val="20"/>
        </w:rPr>
        <w:t xml:space="preserve">DU </w:t>
      </w:r>
      <w:r w:rsidRPr="00FF16B9">
        <w:rPr>
          <w:rFonts w:ascii="Times New Roman" w:hAnsi="Times New Roman"/>
          <w:sz w:val="20"/>
          <w:szCs w:val="20"/>
          <w:vertAlign w:val="subscript"/>
        </w:rPr>
        <w:t>valandinis</w:t>
      </w:r>
      <w:r w:rsidRPr="00FF16B9">
        <w:rPr>
          <w:rFonts w:ascii="Times New Roman" w:hAnsi="Times New Roman"/>
          <w:sz w:val="20"/>
          <w:szCs w:val="20"/>
        </w:rPr>
        <w:t xml:space="preserve"> – minimalus val</w:t>
      </w:r>
      <w:r>
        <w:rPr>
          <w:rFonts w:ascii="Times New Roman" w:hAnsi="Times New Roman"/>
          <w:sz w:val="20"/>
          <w:szCs w:val="20"/>
        </w:rPr>
        <w:t>andinis darbo užmokestis šalyje</w:t>
      </w:r>
    </w:p>
  </w:footnote>
  <w:footnote w:id="14">
    <w:p w:rsidR="001B1871" w:rsidRPr="00895572" w:rsidRDefault="001B1871" w:rsidP="001B1871">
      <w:pPr>
        <w:pStyle w:val="FootnoteText"/>
        <w:rPr>
          <w:rFonts w:ascii="Times New Roman" w:hAnsi="Times New Roman"/>
        </w:rPr>
      </w:pPr>
      <w:r w:rsidRPr="00895572">
        <w:rPr>
          <w:rStyle w:val="FootnoteReference"/>
          <w:rFonts w:ascii="Times New Roman" w:hAnsi="Times New Roman"/>
        </w:rPr>
        <w:footnoteRef/>
      </w:r>
      <w:r w:rsidRPr="00895572">
        <w:rPr>
          <w:rFonts w:ascii="Times New Roman" w:hAnsi="Times New Roman"/>
        </w:rPr>
        <w:t xml:space="preserve"> Šaltinis: </w:t>
      </w:r>
      <w:hyperlink r:id="rId3" w:history="1">
        <w:r w:rsidRPr="00895572">
          <w:rPr>
            <w:rStyle w:val="Hyperlink"/>
            <w:rFonts w:ascii="Times New Roman" w:hAnsi="Times New Roman"/>
          </w:rPr>
          <w:t>http://www.finmin.lt/web/finmin/aktualus_duomenys/makroekonomika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BE" w:rsidRDefault="00973DBE">
    <w:pPr>
      <w:pStyle w:val="Header"/>
      <w:jc w:val="center"/>
    </w:pPr>
  </w:p>
  <w:p w:rsidR="00A12149" w:rsidRDefault="00A12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BE" w:rsidRDefault="00281CB2" w:rsidP="00E7558F">
    <w:pPr>
      <w:ind w:left="6237"/>
    </w:pPr>
    <w:r>
      <w:rPr>
        <w:color w:val="000000"/>
        <w:sz w:val="20"/>
        <w:szCs w:val="24"/>
        <w:lang w:eastAsia="lt-LT"/>
      </w:rPr>
      <w:t xml:space="preserve">Lietuvos Respublikos ūkio ministerijos 2017 m. </w:t>
    </w:r>
    <w:r w:rsidR="00F25B9D">
      <w:rPr>
        <w:color w:val="000000"/>
        <w:sz w:val="20"/>
        <w:szCs w:val="24"/>
        <w:lang w:eastAsia="lt-LT"/>
      </w:rPr>
      <w:t>balandžio 21</w:t>
    </w:r>
    <w:r>
      <w:rPr>
        <w:color w:val="000000"/>
        <w:sz w:val="20"/>
        <w:szCs w:val="24"/>
        <w:lang w:eastAsia="lt-LT"/>
      </w:rPr>
      <w:t xml:space="preserve"> d. Verslo pradžios, plėtros ir eksporto konsultacijų fiksuotųjų įkainių nustatymo tyrimo ataskaita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4EC"/>
    <w:multiLevelType w:val="hybridMultilevel"/>
    <w:tmpl w:val="37BEC22C"/>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1EB8"/>
    <w:multiLevelType w:val="hybridMultilevel"/>
    <w:tmpl w:val="54CA5850"/>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36ED"/>
    <w:multiLevelType w:val="hybridMultilevel"/>
    <w:tmpl w:val="41D26B1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806EF"/>
    <w:multiLevelType w:val="hybridMultilevel"/>
    <w:tmpl w:val="151E9EDE"/>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4981"/>
    <w:multiLevelType w:val="hybridMultilevel"/>
    <w:tmpl w:val="4EB4C234"/>
    <w:lvl w:ilvl="0" w:tplc="0427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7C2956"/>
    <w:multiLevelType w:val="hybridMultilevel"/>
    <w:tmpl w:val="FEB62728"/>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6BC2D34"/>
    <w:multiLevelType w:val="hybridMultilevel"/>
    <w:tmpl w:val="D338913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53958"/>
    <w:multiLevelType w:val="hybridMultilevel"/>
    <w:tmpl w:val="54A81CE6"/>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F4510"/>
    <w:multiLevelType w:val="hybridMultilevel"/>
    <w:tmpl w:val="8FECE4FA"/>
    <w:lvl w:ilvl="0" w:tplc="0427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7C2B20"/>
    <w:multiLevelType w:val="hybridMultilevel"/>
    <w:tmpl w:val="41D26B1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62D0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DFD17F7"/>
    <w:multiLevelType w:val="hybridMultilevel"/>
    <w:tmpl w:val="2ED89D4C"/>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4824BE"/>
    <w:multiLevelType w:val="hybridMultilevel"/>
    <w:tmpl w:val="7598A77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3054F"/>
    <w:multiLevelType w:val="hybridMultilevel"/>
    <w:tmpl w:val="A1827500"/>
    <w:lvl w:ilvl="0" w:tplc="1F86E3DC">
      <w:start w:val="1"/>
      <w:numFmt w:val="bullet"/>
      <w:lvlText w:val=""/>
      <w:lvlJc w:val="left"/>
      <w:pPr>
        <w:ind w:left="1429" w:hanging="360"/>
      </w:pPr>
      <w:rPr>
        <w:rFonts w:ascii="Wingdings" w:hAnsi="Wingding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2DA0B7D"/>
    <w:multiLevelType w:val="hybridMultilevel"/>
    <w:tmpl w:val="A4583CF0"/>
    <w:lvl w:ilvl="0" w:tplc="04270011">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17"/>
  </w:num>
  <w:num w:numId="5">
    <w:abstractNumId w:val="7"/>
  </w:num>
  <w:num w:numId="6">
    <w:abstractNumId w:val="16"/>
  </w:num>
  <w:num w:numId="7">
    <w:abstractNumId w:val="12"/>
  </w:num>
  <w:num w:numId="8">
    <w:abstractNumId w:val="4"/>
  </w:num>
  <w:num w:numId="9">
    <w:abstractNumId w:val="23"/>
  </w:num>
  <w:num w:numId="10">
    <w:abstractNumId w:val="0"/>
  </w:num>
  <w:num w:numId="11">
    <w:abstractNumId w:val="14"/>
  </w:num>
  <w:num w:numId="12">
    <w:abstractNumId w:val="15"/>
  </w:num>
  <w:num w:numId="13">
    <w:abstractNumId w:val="9"/>
  </w:num>
  <w:num w:numId="14">
    <w:abstractNumId w:val="6"/>
  </w:num>
  <w:num w:numId="15">
    <w:abstractNumId w:val="1"/>
  </w:num>
  <w:num w:numId="16">
    <w:abstractNumId w:val="13"/>
  </w:num>
  <w:num w:numId="17">
    <w:abstractNumId w:val="10"/>
  </w:num>
  <w:num w:numId="18">
    <w:abstractNumId w:val="11"/>
  </w:num>
  <w:num w:numId="19">
    <w:abstractNumId w:val="19"/>
  </w:num>
  <w:num w:numId="20">
    <w:abstractNumId w:val="5"/>
  </w:num>
  <w:num w:numId="21">
    <w:abstractNumId w:val="8"/>
  </w:num>
  <w:num w:numId="22">
    <w:abstractNumId w:val="21"/>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1EDF"/>
    <w:rsid w:val="000122D7"/>
    <w:rsid w:val="00013428"/>
    <w:rsid w:val="00014D0B"/>
    <w:rsid w:val="000150FB"/>
    <w:rsid w:val="000168F5"/>
    <w:rsid w:val="00021A88"/>
    <w:rsid w:val="00023973"/>
    <w:rsid w:val="00024954"/>
    <w:rsid w:val="00024EBE"/>
    <w:rsid w:val="00025E27"/>
    <w:rsid w:val="000262E1"/>
    <w:rsid w:val="00026525"/>
    <w:rsid w:val="0003739D"/>
    <w:rsid w:val="00042172"/>
    <w:rsid w:val="00043383"/>
    <w:rsid w:val="0004349E"/>
    <w:rsid w:val="0004394C"/>
    <w:rsid w:val="00046A6F"/>
    <w:rsid w:val="000471DA"/>
    <w:rsid w:val="0004756E"/>
    <w:rsid w:val="000551A9"/>
    <w:rsid w:val="00061770"/>
    <w:rsid w:val="000623F3"/>
    <w:rsid w:val="00063893"/>
    <w:rsid w:val="000639DA"/>
    <w:rsid w:val="00063E42"/>
    <w:rsid w:val="00070BE9"/>
    <w:rsid w:val="000729EB"/>
    <w:rsid w:val="00080632"/>
    <w:rsid w:val="0008651C"/>
    <w:rsid w:val="00091699"/>
    <w:rsid w:val="00092BD2"/>
    <w:rsid w:val="00093AFF"/>
    <w:rsid w:val="00094657"/>
    <w:rsid w:val="000A03E9"/>
    <w:rsid w:val="000A080C"/>
    <w:rsid w:val="000A16D0"/>
    <w:rsid w:val="000A370E"/>
    <w:rsid w:val="000A49AC"/>
    <w:rsid w:val="000A6B5C"/>
    <w:rsid w:val="000B0F95"/>
    <w:rsid w:val="000B1B9A"/>
    <w:rsid w:val="000B3E3D"/>
    <w:rsid w:val="000B41ED"/>
    <w:rsid w:val="000B424C"/>
    <w:rsid w:val="000C4ACF"/>
    <w:rsid w:val="000C51D6"/>
    <w:rsid w:val="000C63E6"/>
    <w:rsid w:val="000D3A6D"/>
    <w:rsid w:val="000D3FEE"/>
    <w:rsid w:val="000D4619"/>
    <w:rsid w:val="000E370B"/>
    <w:rsid w:val="000E6CB3"/>
    <w:rsid w:val="000F23B1"/>
    <w:rsid w:val="000F23B3"/>
    <w:rsid w:val="000F4D5D"/>
    <w:rsid w:val="001021CF"/>
    <w:rsid w:val="00102879"/>
    <w:rsid w:val="0010544A"/>
    <w:rsid w:val="00105A60"/>
    <w:rsid w:val="00106073"/>
    <w:rsid w:val="00112ADA"/>
    <w:rsid w:val="00113258"/>
    <w:rsid w:val="00116C41"/>
    <w:rsid w:val="0011773E"/>
    <w:rsid w:val="00122E91"/>
    <w:rsid w:val="00123B93"/>
    <w:rsid w:val="00127356"/>
    <w:rsid w:val="001317DD"/>
    <w:rsid w:val="00131CEB"/>
    <w:rsid w:val="001325B2"/>
    <w:rsid w:val="00132F14"/>
    <w:rsid w:val="00141100"/>
    <w:rsid w:val="0015064E"/>
    <w:rsid w:val="00153D84"/>
    <w:rsid w:val="001556A0"/>
    <w:rsid w:val="00157442"/>
    <w:rsid w:val="0016111B"/>
    <w:rsid w:val="0016196E"/>
    <w:rsid w:val="0016442C"/>
    <w:rsid w:val="001648A1"/>
    <w:rsid w:val="00171433"/>
    <w:rsid w:val="0017184B"/>
    <w:rsid w:val="00172328"/>
    <w:rsid w:val="00172E5B"/>
    <w:rsid w:val="00173B8B"/>
    <w:rsid w:val="00173FA6"/>
    <w:rsid w:val="00176D62"/>
    <w:rsid w:val="001771FF"/>
    <w:rsid w:val="0018255A"/>
    <w:rsid w:val="00186CCD"/>
    <w:rsid w:val="00187A02"/>
    <w:rsid w:val="00191953"/>
    <w:rsid w:val="00193DA6"/>
    <w:rsid w:val="001959F0"/>
    <w:rsid w:val="00196008"/>
    <w:rsid w:val="001968BB"/>
    <w:rsid w:val="001969F3"/>
    <w:rsid w:val="00196A1E"/>
    <w:rsid w:val="001A6678"/>
    <w:rsid w:val="001A6AD2"/>
    <w:rsid w:val="001B1871"/>
    <w:rsid w:val="001B28F4"/>
    <w:rsid w:val="001B4BD8"/>
    <w:rsid w:val="001B5392"/>
    <w:rsid w:val="001B6DA6"/>
    <w:rsid w:val="001C036E"/>
    <w:rsid w:val="001C2C23"/>
    <w:rsid w:val="001C2E93"/>
    <w:rsid w:val="001C325B"/>
    <w:rsid w:val="001C69F7"/>
    <w:rsid w:val="001C7AB2"/>
    <w:rsid w:val="001D0A5B"/>
    <w:rsid w:val="001D44A4"/>
    <w:rsid w:val="001D7D1F"/>
    <w:rsid w:val="001E1A14"/>
    <w:rsid w:val="001E6299"/>
    <w:rsid w:val="001F00FA"/>
    <w:rsid w:val="001F1DD6"/>
    <w:rsid w:val="001F2130"/>
    <w:rsid w:val="001F2C46"/>
    <w:rsid w:val="001F2E2B"/>
    <w:rsid w:val="001F4F33"/>
    <w:rsid w:val="0020045E"/>
    <w:rsid w:val="0020212E"/>
    <w:rsid w:val="00205EAF"/>
    <w:rsid w:val="00211EE5"/>
    <w:rsid w:val="002152A9"/>
    <w:rsid w:val="00215987"/>
    <w:rsid w:val="00217458"/>
    <w:rsid w:val="00217D52"/>
    <w:rsid w:val="00222D9F"/>
    <w:rsid w:val="00227782"/>
    <w:rsid w:val="00233F49"/>
    <w:rsid w:val="00234685"/>
    <w:rsid w:val="00235BE6"/>
    <w:rsid w:val="0023669D"/>
    <w:rsid w:val="00241D2E"/>
    <w:rsid w:val="002437FF"/>
    <w:rsid w:val="00245121"/>
    <w:rsid w:val="00245C96"/>
    <w:rsid w:val="00245FAB"/>
    <w:rsid w:val="0024608F"/>
    <w:rsid w:val="00251293"/>
    <w:rsid w:val="002544CA"/>
    <w:rsid w:val="00254CAA"/>
    <w:rsid w:val="002626C6"/>
    <w:rsid w:val="0026561F"/>
    <w:rsid w:val="002667AE"/>
    <w:rsid w:val="00271E9C"/>
    <w:rsid w:val="00271F96"/>
    <w:rsid w:val="00272188"/>
    <w:rsid w:val="00276043"/>
    <w:rsid w:val="00276B93"/>
    <w:rsid w:val="00281CB2"/>
    <w:rsid w:val="002821D1"/>
    <w:rsid w:val="00282F50"/>
    <w:rsid w:val="00284FDC"/>
    <w:rsid w:val="00285BEA"/>
    <w:rsid w:val="002875B4"/>
    <w:rsid w:val="00290CD5"/>
    <w:rsid w:val="00291189"/>
    <w:rsid w:val="002936E0"/>
    <w:rsid w:val="00294302"/>
    <w:rsid w:val="002958F9"/>
    <w:rsid w:val="0029613D"/>
    <w:rsid w:val="002A3582"/>
    <w:rsid w:val="002A55F9"/>
    <w:rsid w:val="002B280F"/>
    <w:rsid w:val="002B34C7"/>
    <w:rsid w:val="002B3625"/>
    <w:rsid w:val="002B3841"/>
    <w:rsid w:val="002B568D"/>
    <w:rsid w:val="002B603C"/>
    <w:rsid w:val="002C1584"/>
    <w:rsid w:val="002C501E"/>
    <w:rsid w:val="002C5FE8"/>
    <w:rsid w:val="002D2B3E"/>
    <w:rsid w:val="002D52FB"/>
    <w:rsid w:val="002D5D0F"/>
    <w:rsid w:val="002E0DEF"/>
    <w:rsid w:val="002E0E6E"/>
    <w:rsid w:val="002E2838"/>
    <w:rsid w:val="002E5EAE"/>
    <w:rsid w:val="002F5B2F"/>
    <w:rsid w:val="003043BF"/>
    <w:rsid w:val="00310642"/>
    <w:rsid w:val="00311083"/>
    <w:rsid w:val="00313EFE"/>
    <w:rsid w:val="00315CB9"/>
    <w:rsid w:val="00317B95"/>
    <w:rsid w:val="00323588"/>
    <w:rsid w:val="00323FF9"/>
    <w:rsid w:val="003256ED"/>
    <w:rsid w:val="0032723C"/>
    <w:rsid w:val="00327E97"/>
    <w:rsid w:val="00333043"/>
    <w:rsid w:val="00335140"/>
    <w:rsid w:val="00341B0A"/>
    <w:rsid w:val="00343FD4"/>
    <w:rsid w:val="00346D8B"/>
    <w:rsid w:val="00354B1C"/>
    <w:rsid w:val="00360E7A"/>
    <w:rsid w:val="003638B1"/>
    <w:rsid w:val="00363C32"/>
    <w:rsid w:val="0036467C"/>
    <w:rsid w:val="003647DD"/>
    <w:rsid w:val="003656A7"/>
    <w:rsid w:val="00367974"/>
    <w:rsid w:val="00370C60"/>
    <w:rsid w:val="0037127F"/>
    <w:rsid w:val="00371BA4"/>
    <w:rsid w:val="00371D95"/>
    <w:rsid w:val="003726CF"/>
    <w:rsid w:val="003729DE"/>
    <w:rsid w:val="003731E7"/>
    <w:rsid w:val="0037444B"/>
    <w:rsid w:val="00374B74"/>
    <w:rsid w:val="00375361"/>
    <w:rsid w:val="00375881"/>
    <w:rsid w:val="00380D5E"/>
    <w:rsid w:val="003818AE"/>
    <w:rsid w:val="00384358"/>
    <w:rsid w:val="003856FA"/>
    <w:rsid w:val="0038759B"/>
    <w:rsid w:val="0039208F"/>
    <w:rsid w:val="003937B3"/>
    <w:rsid w:val="00393EBD"/>
    <w:rsid w:val="003A2C3C"/>
    <w:rsid w:val="003A39CB"/>
    <w:rsid w:val="003A4AEE"/>
    <w:rsid w:val="003B0475"/>
    <w:rsid w:val="003B0912"/>
    <w:rsid w:val="003B0DDE"/>
    <w:rsid w:val="003B1312"/>
    <w:rsid w:val="003B2678"/>
    <w:rsid w:val="003B6C53"/>
    <w:rsid w:val="003C0061"/>
    <w:rsid w:val="003C3D24"/>
    <w:rsid w:val="003C61B4"/>
    <w:rsid w:val="003D1D57"/>
    <w:rsid w:val="003D2DCF"/>
    <w:rsid w:val="003D2F77"/>
    <w:rsid w:val="003D4A1C"/>
    <w:rsid w:val="003D725B"/>
    <w:rsid w:val="003D782D"/>
    <w:rsid w:val="003E024E"/>
    <w:rsid w:val="003E0E70"/>
    <w:rsid w:val="003E1324"/>
    <w:rsid w:val="003E53CB"/>
    <w:rsid w:val="003E5D03"/>
    <w:rsid w:val="003F0629"/>
    <w:rsid w:val="003F093C"/>
    <w:rsid w:val="003F1BF1"/>
    <w:rsid w:val="003F3A22"/>
    <w:rsid w:val="003F4BD5"/>
    <w:rsid w:val="003F4E68"/>
    <w:rsid w:val="003F56A1"/>
    <w:rsid w:val="003F62EF"/>
    <w:rsid w:val="00402613"/>
    <w:rsid w:val="004054FC"/>
    <w:rsid w:val="00406E16"/>
    <w:rsid w:val="00407E2A"/>
    <w:rsid w:val="00410562"/>
    <w:rsid w:val="004119C1"/>
    <w:rsid w:val="00413D01"/>
    <w:rsid w:val="00414B3E"/>
    <w:rsid w:val="00426B9B"/>
    <w:rsid w:val="00430202"/>
    <w:rsid w:val="004302E6"/>
    <w:rsid w:val="00430AF9"/>
    <w:rsid w:val="00430D62"/>
    <w:rsid w:val="00432C85"/>
    <w:rsid w:val="004334C8"/>
    <w:rsid w:val="00434686"/>
    <w:rsid w:val="00434AE3"/>
    <w:rsid w:val="00441DFB"/>
    <w:rsid w:val="0044763B"/>
    <w:rsid w:val="00450D17"/>
    <w:rsid w:val="004563E6"/>
    <w:rsid w:val="00462156"/>
    <w:rsid w:val="00467103"/>
    <w:rsid w:val="00471136"/>
    <w:rsid w:val="00480F2D"/>
    <w:rsid w:val="004857C5"/>
    <w:rsid w:val="004875E3"/>
    <w:rsid w:val="00490812"/>
    <w:rsid w:val="00495887"/>
    <w:rsid w:val="004967B3"/>
    <w:rsid w:val="00496D65"/>
    <w:rsid w:val="0049711D"/>
    <w:rsid w:val="004A05A6"/>
    <w:rsid w:val="004A1C72"/>
    <w:rsid w:val="004A3055"/>
    <w:rsid w:val="004A431D"/>
    <w:rsid w:val="004A4AAA"/>
    <w:rsid w:val="004A6E97"/>
    <w:rsid w:val="004B1CDA"/>
    <w:rsid w:val="004B306C"/>
    <w:rsid w:val="004B7422"/>
    <w:rsid w:val="004B7F3A"/>
    <w:rsid w:val="004C3B22"/>
    <w:rsid w:val="004C77FC"/>
    <w:rsid w:val="004C7AA2"/>
    <w:rsid w:val="004D1535"/>
    <w:rsid w:val="004D2A0B"/>
    <w:rsid w:val="004D3295"/>
    <w:rsid w:val="004D472F"/>
    <w:rsid w:val="004D63AF"/>
    <w:rsid w:val="004D7975"/>
    <w:rsid w:val="004E5AFD"/>
    <w:rsid w:val="004F2A86"/>
    <w:rsid w:val="004F32B6"/>
    <w:rsid w:val="004F44F4"/>
    <w:rsid w:val="004F54A8"/>
    <w:rsid w:val="004F6C2E"/>
    <w:rsid w:val="005114CA"/>
    <w:rsid w:val="005116BA"/>
    <w:rsid w:val="005155FA"/>
    <w:rsid w:val="005163CE"/>
    <w:rsid w:val="0052031B"/>
    <w:rsid w:val="00522FF9"/>
    <w:rsid w:val="00526105"/>
    <w:rsid w:val="005304E4"/>
    <w:rsid w:val="005426B7"/>
    <w:rsid w:val="005432FA"/>
    <w:rsid w:val="005468E0"/>
    <w:rsid w:val="0055014E"/>
    <w:rsid w:val="00550172"/>
    <w:rsid w:val="005503BF"/>
    <w:rsid w:val="00551C56"/>
    <w:rsid w:val="00556053"/>
    <w:rsid w:val="00556701"/>
    <w:rsid w:val="00557C49"/>
    <w:rsid w:val="00561135"/>
    <w:rsid w:val="00562DEB"/>
    <w:rsid w:val="00563CA8"/>
    <w:rsid w:val="00566F7A"/>
    <w:rsid w:val="00571316"/>
    <w:rsid w:val="00572CE6"/>
    <w:rsid w:val="00574FEA"/>
    <w:rsid w:val="005764D7"/>
    <w:rsid w:val="00577000"/>
    <w:rsid w:val="00581C6C"/>
    <w:rsid w:val="005826C6"/>
    <w:rsid w:val="00582C48"/>
    <w:rsid w:val="00584AFD"/>
    <w:rsid w:val="00585DF0"/>
    <w:rsid w:val="00587127"/>
    <w:rsid w:val="00594C7F"/>
    <w:rsid w:val="005A0FF9"/>
    <w:rsid w:val="005A14C3"/>
    <w:rsid w:val="005A59CC"/>
    <w:rsid w:val="005B3975"/>
    <w:rsid w:val="005B592C"/>
    <w:rsid w:val="005B69B3"/>
    <w:rsid w:val="005B7056"/>
    <w:rsid w:val="005C4712"/>
    <w:rsid w:val="005C574B"/>
    <w:rsid w:val="005D0730"/>
    <w:rsid w:val="005D38C1"/>
    <w:rsid w:val="005D3C3B"/>
    <w:rsid w:val="005D4CA4"/>
    <w:rsid w:val="005D614E"/>
    <w:rsid w:val="005F2FBE"/>
    <w:rsid w:val="0060236B"/>
    <w:rsid w:val="00602558"/>
    <w:rsid w:val="00602F3D"/>
    <w:rsid w:val="00604C5B"/>
    <w:rsid w:val="00604DE7"/>
    <w:rsid w:val="00610C3A"/>
    <w:rsid w:val="006128A6"/>
    <w:rsid w:val="00612C97"/>
    <w:rsid w:val="00613E96"/>
    <w:rsid w:val="006145FE"/>
    <w:rsid w:val="00620970"/>
    <w:rsid w:val="00620A62"/>
    <w:rsid w:val="0062248E"/>
    <w:rsid w:val="0062316E"/>
    <w:rsid w:val="00624761"/>
    <w:rsid w:val="00624BE0"/>
    <w:rsid w:val="0062642E"/>
    <w:rsid w:val="00634855"/>
    <w:rsid w:val="00634FD0"/>
    <w:rsid w:val="0063551E"/>
    <w:rsid w:val="006365C7"/>
    <w:rsid w:val="00636A10"/>
    <w:rsid w:val="006402DD"/>
    <w:rsid w:val="00641ED5"/>
    <w:rsid w:val="006426BA"/>
    <w:rsid w:val="00644D97"/>
    <w:rsid w:val="00647372"/>
    <w:rsid w:val="00652283"/>
    <w:rsid w:val="00652EFD"/>
    <w:rsid w:val="00654CCE"/>
    <w:rsid w:val="00655B12"/>
    <w:rsid w:val="006628A2"/>
    <w:rsid w:val="00662E61"/>
    <w:rsid w:val="006633E4"/>
    <w:rsid w:val="0066363C"/>
    <w:rsid w:val="0067300F"/>
    <w:rsid w:val="0067401C"/>
    <w:rsid w:val="00674B85"/>
    <w:rsid w:val="00674FFA"/>
    <w:rsid w:val="006820C6"/>
    <w:rsid w:val="0068465E"/>
    <w:rsid w:val="006863BE"/>
    <w:rsid w:val="006870F1"/>
    <w:rsid w:val="006945D4"/>
    <w:rsid w:val="00694FCF"/>
    <w:rsid w:val="00696F91"/>
    <w:rsid w:val="00697E65"/>
    <w:rsid w:val="006A4D86"/>
    <w:rsid w:val="006A5D74"/>
    <w:rsid w:val="006A6740"/>
    <w:rsid w:val="006A77D5"/>
    <w:rsid w:val="006B3C40"/>
    <w:rsid w:val="006B49F7"/>
    <w:rsid w:val="006B59CA"/>
    <w:rsid w:val="006C09F2"/>
    <w:rsid w:val="006C0D37"/>
    <w:rsid w:val="006C2F18"/>
    <w:rsid w:val="006C33BB"/>
    <w:rsid w:val="006C51E5"/>
    <w:rsid w:val="006C65C2"/>
    <w:rsid w:val="006C703E"/>
    <w:rsid w:val="006D3643"/>
    <w:rsid w:val="006D52E3"/>
    <w:rsid w:val="006D562B"/>
    <w:rsid w:val="006D60A1"/>
    <w:rsid w:val="006D75FA"/>
    <w:rsid w:val="006D7951"/>
    <w:rsid w:val="006E0364"/>
    <w:rsid w:val="006E45AF"/>
    <w:rsid w:val="006E5357"/>
    <w:rsid w:val="006E5437"/>
    <w:rsid w:val="006E77B6"/>
    <w:rsid w:val="006F01C7"/>
    <w:rsid w:val="006F060F"/>
    <w:rsid w:val="006F46E1"/>
    <w:rsid w:val="006F5847"/>
    <w:rsid w:val="006F5C7C"/>
    <w:rsid w:val="00701C4E"/>
    <w:rsid w:val="00701E71"/>
    <w:rsid w:val="00704324"/>
    <w:rsid w:val="007066ED"/>
    <w:rsid w:val="00710C62"/>
    <w:rsid w:val="00712396"/>
    <w:rsid w:val="00713279"/>
    <w:rsid w:val="00714E64"/>
    <w:rsid w:val="007155FB"/>
    <w:rsid w:val="00722384"/>
    <w:rsid w:val="00723A2A"/>
    <w:rsid w:val="00726120"/>
    <w:rsid w:val="00730887"/>
    <w:rsid w:val="00730A4D"/>
    <w:rsid w:val="00735134"/>
    <w:rsid w:val="00736798"/>
    <w:rsid w:val="00737838"/>
    <w:rsid w:val="00737C03"/>
    <w:rsid w:val="00740796"/>
    <w:rsid w:val="00742C25"/>
    <w:rsid w:val="00744BCE"/>
    <w:rsid w:val="007462AA"/>
    <w:rsid w:val="00747BA9"/>
    <w:rsid w:val="00750682"/>
    <w:rsid w:val="00750ABD"/>
    <w:rsid w:val="0075236C"/>
    <w:rsid w:val="007556A4"/>
    <w:rsid w:val="007571D9"/>
    <w:rsid w:val="00760A75"/>
    <w:rsid w:val="0076296B"/>
    <w:rsid w:val="00763CC2"/>
    <w:rsid w:val="00765D20"/>
    <w:rsid w:val="00765F0E"/>
    <w:rsid w:val="00770198"/>
    <w:rsid w:val="00771F8B"/>
    <w:rsid w:val="0077630B"/>
    <w:rsid w:val="00776D24"/>
    <w:rsid w:val="007802F9"/>
    <w:rsid w:val="00784BAF"/>
    <w:rsid w:val="00786EA4"/>
    <w:rsid w:val="00790967"/>
    <w:rsid w:val="00791536"/>
    <w:rsid w:val="00792A49"/>
    <w:rsid w:val="007935E5"/>
    <w:rsid w:val="007961DA"/>
    <w:rsid w:val="007A1C46"/>
    <w:rsid w:val="007A2C9A"/>
    <w:rsid w:val="007A7252"/>
    <w:rsid w:val="007A735E"/>
    <w:rsid w:val="007B4340"/>
    <w:rsid w:val="007B6EDB"/>
    <w:rsid w:val="007C13C4"/>
    <w:rsid w:val="007C4DCB"/>
    <w:rsid w:val="007C544A"/>
    <w:rsid w:val="007C6C34"/>
    <w:rsid w:val="007C76EA"/>
    <w:rsid w:val="007D2186"/>
    <w:rsid w:val="007D31BC"/>
    <w:rsid w:val="007D3AAD"/>
    <w:rsid w:val="007D3FDF"/>
    <w:rsid w:val="007D67EA"/>
    <w:rsid w:val="007E0E83"/>
    <w:rsid w:val="007E1623"/>
    <w:rsid w:val="007E1C83"/>
    <w:rsid w:val="007E2607"/>
    <w:rsid w:val="007E556B"/>
    <w:rsid w:val="007E5C64"/>
    <w:rsid w:val="007F1131"/>
    <w:rsid w:val="007F12C6"/>
    <w:rsid w:val="007F1379"/>
    <w:rsid w:val="007F2C7E"/>
    <w:rsid w:val="007F76F4"/>
    <w:rsid w:val="00802EAF"/>
    <w:rsid w:val="00802ECA"/>
    <w:rsid w:val="00805310"/>
    <w:rsid w:val="0080603D"/>
    <w:rsid w:val="00810402"/>
    <w:rsid w:val="008107FD"/>
    <w:rsid w:val="0082007C"/>
    <w:rsid w:val="008237A2"/>
    <w:rsid w:val="00825B45"/>
    <w:rsid w:val="00825F79"/>
    <w:rsid w:val="00825FFF"/>
    <w:rsid w:val="00831DFE"/>
    <w:rsid w:val="00832ABA"/>
    <w:rsid w:val="00834A2D"/>
    <w:rsid w:val="00834ACC"/>
    <w:rsid w:val="00835B55"/>
    <w:rsid w:val="00840831"/>
    <w:rsid w:val="00842A6F"/>
    <w:rsid w:val="00850FEC"/>
    <w:rsid w:val="00851C4B"/>
    <w:rsid w:val="0085355F"/>
    <w:rsid w:val="008545D2"/>
    <w:rsid w:val="008547FE"/>
    <w:rsid w:val="00855D07"/>
    <w:rsid w:val="00855FBA"/>
    <w:rsid w:val="00860302"/>
    <w:rsid w:val="008604CE"/>
    <w:rsid w:val="00865507"/>
    <w:rsid w:val="00866219"/>
    <w:rsid w:val="00871EF1"/>
    <w:rsid w:val="0087207D"/>
    <w:rsid w:val="00872B60"/>
    <w:rsid w:val="0087421C"/>
    <w:rsid w:val="00874C60"/>
    <w:rsid w:val="00876578"/>
    <w:rsid w:val="00880C38"/>
    <w:rsid w:val="00881B4C"/>
    <w:rsid w:val="008929E1"/>
    <w:rsid w:val="0089420F"/>
    <w:rsid w:val="00895572"/>
    <w:rsid w:val="008967E5"/>
    <w:rsid w:val="008A0140"/>
    <w:rsid w:val="008A026B"/>
    <w:rsid w:val="008A1967"/>
    <w:rsid w:val="008A34A6"/>
    <w:rsid w:val="008A4ABB"/>
    <w:rsid w:val="008A61DC"/>
    <w:rsid w:val="008A75AE"/>
    <w:rsid w:val="008A7DF0"/>
    <w:rsid w:val="008B1D26"/>
    <w:rsid w:val="008B21D2"/>
    <w:rsid w:val="008B331E"/>
    <w:rsid w:val="008C0591"/>
    <w:rsid w:val="008C1D98"/>
    <w:rsid w:val="008C6B3E"/>
    <w:rsid w:val="008D0FF1"/>
    <w:rsid w:val="008D61BF"/>
    <w:rsid w:val="008D654E"/>
    <w:rsid w:val="008D674A"/>
    <w:rsid w:val="008D78A6"/>
    <w:rsid w:val="008E0CEF"/>
    <w:rsid w:val="008E0F43"/>
    <w:rsid w:val="008E1867"/>
    <w:rsid w:val="008E198E"/>
    <w:rsid w:val="008F6697"/>
    <w:rsid w:val="00901FF8"/>
    <w:rsid w:val="0090668C"/>
    <w:rsid w:val="00907596"/>
    <w:rsid w:val="00911E91"/>
    <w:rsid w:val="00917151"/>
    <w:rsid w:val="00917740"/>
    <w:rsid w:val="00920BAE"/>
    <w:rsid w:val="00921C24"/>
    <w:rsid w:val="00924AB8"/>
    <w:rsid w:val="00924EB7"/>
    <w:rsid w:val="00925208"/>
    <w:rsid w:val="0092585C"/>
    <w:rsid w:val="00933623"/>
    <w:rsid w:val="009350BD"/>
    <w:rsid w:val="0093609E"/>
    <w:rsid w:val="00937040"/>
    <w:rsid w:val="00937D07"/>
    <w:rsid w:val="00940F3D"/>
    <w:rsid w:val="00942BA1"/>
    <w:rsid w:val="009430A6"/>
    <w:rsid w:val="0094491F"/>
    <w:rsid w:val="009517F7"/>
    <w:rsid w:val="00954294"/>
    <w:rsid w:val="009548B4"/>
    <w:rsid w:val="00954B55"/>
    <w:rsid w:val="00955676"/>
    <w:rsid w:val="00960A5B"/>
    <w:rsid w:val="009619CC"/>
    <w:rsid w:val="0096233B"/>
    <w:rsid w:val="00963993"/>
    <w:rsid w:val="009669BD"/>
    <w:rsid w:val="00970197"/>
    <w:rsid w:val="00970AC0"/>
    <w:rsid w:val="00973DBE"/>
    <w:rsid w:val="009817AF"/>
    <w:rsid w:val="009817D8"/>
    <w:rsid w:val="00981FF5"/>
    <w:rsid w:val="00982049"/>
    <w:rsid w:val="00982EA1"/>
    <w:rsid w:val="00983B02"/>
    <w:rsid w:val="00986ED8"/>
    <w:rsid w:val="0099012F"/>
    <w:rsid w:val="009907DA"/>
    <w:rsid w:val="00991286"/>
    <w:rsid w:val="00992586"/>
    <w:rsid w:val="00993CF6"/>
    <w:rsid w:val="009A3573"/>
    <w:rsid w:val="009A444E"/>
    <w:rsid w:val="009A55D8"/>
    <w:rsid w:val="009B152E"/>
    <w:rsid w:val="009B520B"/>
    <w:rsid w:val="009B6A4C"/>
    <w:rsid w:val="009B7B99"/>
    <w:rsid w:val="009C3762"/>
    <w:rsid w:val="009C395C"/>
    <w:rsid w:val="009C693F"/>
    <w:rsid w:val="009D09FB"/>
    <w:rsid w:val="009D1AD3"/>
    <w:rsid w:val="009D1E60"/>
    <w:rsid w:val="009D58BC"/>
    <w:rsid w:val="009D7D45"/>
    <w:rsid w:val="009E613C"/>
    <w:rsid w:val="009F2C2D"/>
    <w:rsid w:val="009F3350"/>
    <w:rsid w:val="009F3C37"/>
    <w:rsid w:val="009F71A1"/>
    <w:rsid w:val="00A04995"/>
    <w:rsid w:val="00A04D82"/>
    <w:rsid w:val="00A04F42"/>
    <w:rsid w:val="00A0518F"/>
    <w:rsid w:val="00A05DB4"/>
    <w:rsid w:val="00A12149"/>
    <w:rsid w:val="00A15E28"/>
    <w:rsid w:val="00A21544"/>
    <w:rsid w:val="00A2232B"/>
    <w:rsid w:val="00A2319D"/>
    <w:rsid w:val="00A23ACD"/>
    <w:rsid w:val="00A2784E"/>
    <w:rsid w:val="00A377D0"/>
    <w:rsid w:val="00A50D55"/>
    <w:rsid w:val="00A519C3"/>
    <w:rsid w:val="00A520F3"/>
    <w:rsid w:val="00A57556"/>
    <w:rsid w:val="00A6509F"/>
    <w:rsid w:val="00A657F2"/>
    <w:rsid w:val="00A70277"/>
    <w:rsid w:val="00A71A4F"/>
    <w:rsid w:val="00A73906"/>
    <w:rsid w:val="00A745F4"/>
    <w:rsid w:val="00A75DFA"/>
    <w:rsid w:val="00A80F9E"/>
    <w:rsid w:val="00A815D4"/>
    <w:rsid w:val="00A8163F"/>
    <w:rsid w:val="00A82C83"/>
    <w:rsid w:val="00A8774B"/>
    <w:rsid w:val="00A878AF"/>
    <w:rsid w:val="00A92300"/>
    <w:rsid w:val="00A940A7"/>
    <w:rsid w:val="00AA1A30"/>
    <w:rsid w:val="00AA3482"/>
    <w:rsid w:val="00AA52C0"/>
    <w:rsid w:val="00AA60B3"/>
    <w:rsid w:val="00AA64E1"/>
    <w:rsid w:val="00AB1538"/>
    <w:rsid w:val="00AB3AAE"/>
    <w:rsid w:val="00AB4717"/>
    <w:rsid w:val="00AB472D"/>
    <w:rsid w:val="00AB52B2"/>
    <w:rsid w:val="00AC1C37"/>
    <w:rsid w:val="00AC2A4A"/>
    <w:rsid w:val="00AC4856"/>
    <w:rsid w:val="00AC67AD"/>
    <w:rsid w:val="00AC75EB"/>
    <w:rsid w:val="00AD00C1"/>
    <w:rsid w:val="00AD269B"/>
    <w:rsid w:val="00AD3595"/>
    <w:rsid w:val="00AD44FC"/>
    <w:rsid w:val="00AD56D3"/>
    <w:rsid w:val="00AE26EF"/>
    <w:rsid w:val="00AE75CC"/>
    <w:rsid w:val="00AF165A"/>
    <w:rsid w:val="00AF43C3"/>
    <w:rsid w:val="00AF656C"/>
    <w:rsid w:val="00AF74F2"/>
    <w:rsid w:val="00B0078C"/>
    <w:rsid w:val="00B00881"/>
    <w:rsid w:val="00B02980"/>
    <w:rsid w:val="00B04098"/>
    <w:rsid w:val="00B04163"/>
    <w:rsid w:val="00B0469F"/>
    <w:rsid w:val="00B050D5"/>
    <w:rsid w:val="00B12486"/>
    <w:rsid w:val="00B15DF9"/>
    <w:rsid w:val="00B17C25"/>
    <w:rsid w:val="00B208FC"/>
    <w:rsid w:val="00B23D32"/>
    <w:rsid w:val="00B308D4"/>
    <w:rsid w:val="00B32193"/>
    <w:rsid w:val="00B322A3"/>
    <w:rsid w:val="00B3361B"/>
    <w:rsid w:val="00B34B0A"/>
    <w:rsid w:val="00B34F0E"/>
    <w:rsid w:val="00B42F17"/>
    <w:rsid w:val="00B43A17"/>
    <w:rsid w:val="00B51DD8"/>
    <w:rsid w:val="00B559E9"/>
    <w:rsid w:val="00B57EF5"/>
    <w:rsid w:val="00B60DB9"/>
    <w:rsid w:val="00B63512"/>
    <w:rsid w:val="00B6438D"/>
    <w:rsid w:val="00B66E61"/>
    <w:rsid w:val="00B71BAD"/>
    <w:rsid w:val="00B805A4"/>
    <w:rsid w:val="00B8077E"/>
    <w:rsid w:val="00B8112F"/>
    <w:rsid w:val="00B822B8"/>
    <w:rsid w:val="00B83B66"/>
    <w:rsid w:val="00B870DC"/>
    <w:rsid w:val="00B903BF"/>
    <w:rsid w:val="00B9160E"/>
    <w:rsid w:val="00B9248C"/>
    <w:rsid w:val="00B93C51"/>
    <w:rsid w:val="00B96867"/>
    <w:rsid w:val="00BA5685"/>
    <w:rsid w:val="00BA608A"/>
    <w:rsid w:val="00BA79B8"/>
    <w:rsid w:val="00BB3BD5"/>
    <w:rsid w:val="00BB4ECF"/>
    <w:rsid w:val="00BB7BCA"/>
    <w:rsid w:val="00BB7BDE"/>
    <w:rsid w:val="00BB7BE0"/>
    <w:rsid w:val="00BC401C"/>
    <w:rsid w:val="00BC46EC"/>
    <w:rsid w:val="00BC702C"/>
    <w:rsid w:val="00BD1A9F"/>
    <w:rsid w:val="00BD1B3D"/>
    <w:rsid w:val="00BD2172"/>
    <w:rsid w:val="00BE12F7"/>
    <w:rsid w:val="00BE2E30"/>
    <w:rsid w:val="00BE5080"/>
    <w:rsid w:val="00BE6078"/>
    <w:rsid w:val="00BF3425"/>
    <w:rsid w:val="00BF441C"/>
    <w:rsid w:val="00BF6262"/>
    <w:rsid w:val="00C04511"/>
    <w:rsid w:val="00C052ED"/>
    <w:rsid w:val="00C05FE3"/>
    <w:rsid w:val="00C063A3"/>
    <w:rsid w:val="00C13796"/>
    <w:rsid w:val="00C14AC0"/>
    <w:rsid w:val="00C16392"/>
    <w:rsid w:val="00C1796D"/>
    <w:rsid w:val="00C21382"/>
    <w:rsid w:val="00C227B2"/>
    <w:rsid w:val="00C23E46"/>
    <w:rsid w:val="00C267B5"/>
    <w:rsid w:val="00C279A2"/>
    <w:rsid w:val="00C30C1E"/>
    <w:rsid w:val="00C3117B"/>
    <w:rsid w:val="00C3416A"/>
    <w:rsid w:val="00C37412"/>
    <w:rsid w:val="00C4159D"/>
    <w:rsid w:val="00C44922"/>
    <w:rsid w:val="00C47B41"/>
    <w:rsid w:val="00C500B9"/>
    <w:rsid w:val="00C50907"/>
    <w:rsid w:val="00C51100"/>
    <w:rsid w:val="00C51E95"/>
    <w:rsid w:val="00C5376E"/>
    <w:rsid w:val="00C5525B"/>
    <w:rsid w:val="00C55A51"/>
    <w:rsid w:val="00C55C73"/>
    <w:rsid w:val="00C56B59"/>
    <w:rsid w:val="00C61E5B"/>
    <w:rsid w:val="00C63BFD"/>
    <w:rsid w:val="00C6570E"/>
    <w:rsid w:val="00C65A82"/>
    <w:rsid w:val="00C76100"/>
    <w:rsid w:val="00C771E9"/>
    <w:rsid w:val="00C80B4E"/>
    <w:rsid w:val="00C80EFB"/>
    <w:rsid w:val="00C827CE"/>
    <w:rsid w:val="00C8538E"/>
    <w:rsid w:val="00C874E8"/>
    <w:rsid w:val="00C90FD0"/>
    <w:rsid w:val="00C9359C"/>
    <w:rsid w:val="00C95119"/>
    <w:rsid w:val="00CA0315"/>
    <w:rsid w:val="00CA0685"/>
    <w:rsid w:val="00CA1377"/>
    <w:rsid w:val="00CA1D6D"/>
    <w:rsid w:val="00CA2C13"/>
    <w:rsid w:val="00CA2D18"/>
    <w:rsid w:val="00CB0108"/>
    <w:rsid w:val="00CB42D0"/>
    <w:rsid w:val="00CB683E"/>
    <w:rsid w:val="00CB7424"/>
    <w:rsid w:val="00CC3494"/>
    <w:rsid w:val="00CD183D"/>
    <w:rsid w:val="00CD5951"/>
    <w:rsid w:val="00CD60AF"/>
    <w:rsid w:val="00CD62E6"/>
    <w:rsid w:val="00CD7DF2"/>
    <w:rsid w:val="00CE09F3"/>
    <w:rsid w:val="00CE0CF4"/>
    <w:rsid w:val="00CE6234"/>
    <w:rsid w:val="00CF1DCF"/>
    <w:rsid w:val="00CF7BC2"/>
    <w:rsid w:val="00D02566"/>
    <w:rsid w:val="00D03327"/>
    <w:rsid w:val="00D05275"/>
    <w:rsid w:val="00D052DC"/>
    <w:rsid w:val="00D05C1F"/>
    <w:rsid w:val="00D0657F"/>
    <w:rsid w:val="00D109B0"/>
    <w:rsid w:val="00D116AF"/>
    <w:rsid w:val="00D123A6"/>
    <w:rsid w:val="00D141E0"/>
    <w:rsid w:val="00D167C8"/>
    <w:rsid w:val="00D205A1"/>
    <w:rsid w:val="00D2174F"/>
    <w:rsid w:val="00D265A6"/>
    <w:rsid w:val="00D278A8"/>
    <w:rsid w:val="00D31B48"/>
    <w:rsid w:val="00D3365D"/>
    <w:rsid w:val="00D4061B"/>
    <w:rsid w:val="00D418E4"/>
    <w:rsid w:val="00D457A2"/>
    <w:rsid w:val="00D50D6F"/>
    <w:rsid w:val="00D519C7"/>
    <w:rsid w:val="00D5384C"/>
    <w:rsid w:val="00D548E8"/>
    <w:rsid w:val="00D61022"/>
    <w:rsid w:val="00D61E61"/>
    <w:rsid w:val="00D62736"/>
    <w:rsid w:val="00D63C68"/>
    <w:rsid w:val="00D65BE8"/>
    <w:rsid w:val="00D668B1"/>
    <w:rsid w:val="00D66FC5"/>
    <w:rsid w:val="00D70321"/>
    <w:rsid w:val="00D73FEB"/>
    <w:rsid w:val="00D7666E"/>
    <w:rsid w:val="00D80A1B"/>
    <w:rsid w:val="00D80BDF"/>
    <w:rsid w:val="00D84416"/>
    <w:rsid w:val="00D86625"/>
    <w:rsid w:val="00D872DF"/>
    <w:rsid w:val="00D9444A"/>
    <w:rsid w:val="00D95E3B"/>
    <w:rsid w:val="00D968AC"/>
    <w:rsid w:val="00D97CE1"/>
    <w:rsid w:val="00DA297E"/>
    <w:rsid w:val="00DA4013"/>
    <w:rsid w:val="00DA4F36"/>
    <w:rsid w:val="00DA6CAD"/>
    <w:rsid w:val="00DB0694"/>
    <w:rsid w:val="00DB4A0E"/>
    <w:rsid w:val="00DC236C"/>
    <w:rsid w:val="00DC42B9"/>
    <w:rsid w:val="00DC5D85"/>
    <w:rsid w:val="00DC605E"/>
    <w:rsid w:val="00DC7682"/>
    <w:rsid w:val="00DD0F13"/>
    <w:rsid w:val="00DD1846"/>
    <w:rsid w:val="00DD308D"/>
    <w:rsid w:val="00DD433C"/>
    <w:rsid w:val="00DD7ADF"/>
    <w:rsid w:val="00DE018A"/>
    <w:rsid w:val="00DF1855"/>
    <w:rsid w:val="00DF1E2F"/>
    <w:rsid w:val="00DF2272"/>
    <w:rsid w:val="00DF2D61"/>
    <w:rsid w:val="00DF6185"/>
    <w:rsid w:val="00E02305"/>
    <w:rsid w:val="00E059A3"/>
    <w:rsid w:val="00E1457B"/>
    <w:rsid w:val="00E154E5"/>
    <w:rsid w:val="00E15DC8"/>
    <w:rsid w:val="00E1637F"/>
    <w:rsid w:val="00E17883"/>
    <w:rsid w:val="00E279C5"/>
    <w:rsid w:val="00E3387A"/>
    <w:rsid w:val="00E402BB"/>
    <w:rsid w:val="00E41ED8"/>
    <w:rsid w:val="00E41F03"/>
    <w:rsid w:val="00E43DA8"/>
    <w:rsid w:val="00E46C7D"/>
    <w:rsid w:val="00E47076"/>
    <w:rsid w:val="00E521B5"/>
    <w:rsid w:val="00E5298C"/>
    <w:rsid w:val="00E551A7"/>
    <w:rsid w:val="00E571A0"/>
    <w:rsid w:val="00E62C47"/>
    <w:rsid w:val="00E63CAA"/>
    <w:rsid w:val="00E65E97"/>
    <w:rsid w:val="00E701E1"/>
    <w:rsid w:val="00E7558F"/>
    <w:rsid w:val="00E82156"/>
    <w:rsid w:val="00E821B1"/>
    <w:rsid w:val="00E8236A"/>
    <w:rsid w:val="00E83D5C"/>
    <w:rsid w:val="00E860E5"/>
    <w:rsid w:val="00E86DBF"/>
    <w:rsid w:val="00E87348"/>
    <w:rsid w:val="00E93D20"/>
    <w:rsid w:val="00E9619F"/>
    <w:rsid w:val="00E9766B"/>
    <w:rsid w:val="00EA1E3E"/>
    <w:rsid w:val="00EA1E99"/>
    <w:rsid w:val="00EA3A32"/>
    <w:rsid w:val="00EB6963"/>
    <w:rsid w:val="00EC2C02"/>
    <w:rsid w:val="00EC596D"/>
    <w:rsid w:val="00EC5C72"/>
    <w:rsid w:val="00ED0130"/>
    <w:rsid w:val="00ED1CDE"/>
    <w:rsid w:val="00ED2566"/>
    <w:rsid w:val="00ED5669"/>
    <w:rsid w:val="00EE2022"/>
    <w:rsid w:val="00EE3A1E"/>
    <w:rsid w:val="00EF2C18"/>
    <w:rsid w:val="00EF2E19"/>
    <w:rsid w:val="00EF7AA2"/>
    <w:rsid w:val="00EF7C41"/>
    <w:rsid w:val="00EF7E3B"/>
    <w:rsid w:val="00F03BD6"/>
    <w:rsid w:val="00F05128"/>
    <w:rsid w:val="00F05527"/>
    <w:rsid w:val="00F0793B"/>
    <w:rsid w:val="00F1133F"/>
    <w:rsid w:val="00F14B46"/>
    <w:rsid w:val="00F15ABE"/>
    <w:rsid w:val="00F1680D"/>
    <w:rsid w:val="00F22816"/>
    <w:rsid w:val="00F25B9D"/>
    <w:rsid w:val="00F25C41"/>
    <w:rsid w:val="00F26274"/>
    <w:rsid w:val="00F26EEB"/>
    <w:rsid w:val="00F33269"/>
    <w:rsid w:val="00F34344"/>
    <w:rsid w:val="00F37548"/>
    <w:rsid w:val="00F40B70"/>
    <w:rsid w:val="00F4187D"/>
    <w:rsid w:val="00F47BFE"/>
    <w:rsid w:val="00F519DC"/>
    <w:rsid w:val="00F54397"/>
    <w:rsid w:val="00F54550"/>
    <w:rsid w:val="00F54EA2"/>
    <w:rsid w:val="00F63199"/>
    <w:rsid w:val="00F63B5F"/>
    <w:rsid w:val="00F64BE6"/>
    <w:rsid w:val="00F65813"/>
    <w:rsid w:val="00F65839"/>
    <w:rsid w:val="00F65DF3"/>
    <w:rsid w:val="00F707A6"/>
    <w:rsid w:val="00F81F63"/>
    <w:rsid w:val="00F868A3"/>
    <w:rsid w:val="00F900EE"/>
    <w:rsid w:val="00F9112E"/>
    <w:rsid w:val="00F920F9"/>
    <w:rsid w:val="00F92A6E"/>
    <w:rsid w:val="00F97662"/>
    <w:rsid w:val="00FA0095"/>
    <w:rsid w:val="00FA0122"/>
    <w:rsid w:val="00FA7C02"/>
    <w:rsid w:val="00FB48A5"/>
    <w:rsid w:val="00FB501E"/>
    <w:rsid w:val="00FC0FF9"/>
    <w:rsid w:val="00FC1D5E"/>
    <w:rsid w:val="00FC48CD"/>
    <w:rsid w:val="00FC7882"/>
    <w:rsid w:val="00FD0D65"/>
    <w:rsid w:val="00FD105F"/>
    <w:rsid w:val="00FD529E"/>
    <w:rsid w:val="00FD59FC"/>
    <w:rsid w:val="00FD712A"/>
    <w:rsid w:val="00FE04D8"/>
    <w:rsid w:val="00FE1AF4"/>
    <w:rsid w:val="00FF0DB8"/>
    <w:rsid w:val="00FF0F15"/>
    <w:rsid w:val="00FF16B9"/>
    <w:rsid w:val="00FF3C50"/>
    <w:rsid w:val="00FF48A2"/>
    <w:rsid w:val="00FF4B6D"/>
    <w:rsid w:val="00FF61D9"/>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97C6-A6FD-465E-A3A4-D6EB0F2B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BGI1"/>
    <w:basedOn w:val="Normal"/>
    <w:next w:val="Normal"/>
    <w:link w:val="Heading1Char"/>
    <w:uiPriority w:val="9"/>
    <w:qFormat/>
    <w:rsid w:val="00F900EE"/>
    <w:pPr>
      <w:keepNext/>
      <w:keepLines/>
      <w:numPr>
        <w:numId w:val="11"/>
      </w:numPr>
      <w:spacing w:before="320" w:after="40" w:line="252" w:lineRule="auto"/>
      <w:jc w:val="both"/>
      <w:outlineLvl w:val="0"/>
    </w:pPr>
    <w:rPr>
      <w:rFonts w:ascii="Cambria" w:eastAsia="SimSun" w:hAnsi="Cambria" w:cs="DokChampa"/>
      <w:b/>
      <w:bCs/>
      <w:caps/>
      <w:color w:val="632423"/>
      <w:spacing w:val="4"/>
      <w:sz w:val="28"/>
      <w:szCs w:val="28"/>
      <w:lang w:eastAsia="zh-TW"/>
    </w:rPr>
  </w:style>
  <w:style w:type="paragraph" w:styleId="Heading2">
    <w:name w:val="heading 2"/>
    <w:aliases w:val="BGI2"/>
    <w:basedOn w:val="Normal"/>
    <w:next w:val="Normal"/>
    <w:link w:val="Heading2Char"/>
    <w:uiPriority w:val="9"/>
    <w:unhideWhenUsed/>
    <w:qFormat/>
    <w:rsid w:val="00F900EE"/>
    <w:pPr>
      <w:keepNext/>
      <w:keepLines/>
      <w:numPr>
        <w:ilvl w:val="1"/>
        <w:numId w:val="11"/>
      </w:numPr>
      <w:spacing w:before="120" w:after="0" w:line="252" w:lineRule="auto"/>
      <w:jc w:val="both"/>
      <w:outlineLvl w:val="1"/>
    </w:pPr>
    <w:rPr>
      <w:rFonts w:ascii="Cambria" w:eastAsia="SimSun" w:hAnsi="Cambria" w:cs="DokChampa"/>
      <w:b/>
      <w:bCs/>
      <w:color w:val="943634"/>
      <w:sz w:val="28"/>
      <w:szCs w:val="28"/>
      <w:lang w:eastAsia="zh-TW"/>
    </w:rPr>
  </w:style>
  <w:style w:type="paragraph" w:styleId="Heading3">
    <w:name w:val="heading 3"/>
    <w:aliases w:val="BGI3"/>
    <w:basedOn w:val="Normal"/>
    <w:next w:val="Normal"/>
    <w:link w:val="Heading3Char"/>
    <w:uiPriority w:val="9"/>
    <w:unhideWhenUsed/>
    <w:qFormat/>
    <w:rsid w:val="00F900EE"/>
    <w:pPr>
      <w:keepNext/>
      <w:keepLines/>
      <w:numPr>
        <w:ilvl w:val="2"/>
        <w:numId w:val="11"/>
      </w:numPr>
      <w:spacing w:before="120" w:after="0" w:line="252" w:lineRule="auto"/>
      <w:jc w:val="both"/>
      <w:outlineLvl w:val="2"/>
    </w:pPr>
    <w:rPr>
      <w:rFonts w:ascii="Cambria" w:eastAsia="SimSun" w:hAnsi="Cambria" w:cs="DokChampa"/>
      <w:b/>
      <w:color w:val="C0504D"/>
      <w:spacing w:val="4"/>
      <w:sz w:val="24"/>
      <w:szCs w:val="24"/>
      <w:lang w:eastAsia="zh-TW"/>
    </w:rPr>
  </w:style>
  <w:style w:type="paragraph" w:styleId="Heading4">
    <w:name w:val="heading 4"/>
    <w:basedOn w:val="Normal"/>
    <w:next w:val="Normal"/>
    <w:link w:val="Heading4Char"/>
    <w:uiPriority w:val="9"/>
    <w:unhideWhenUsed/>
    <w:qFormat/>
    <w:rsid w:val="00F900EE"/>
    <w:pPr>
      <w:keepNext/>
      <w:keepLines/>
      <w:numPr>
        <w:ilvl w:val="3"/>
        <w:numId w:val="11"/>
      </w:numPr>
      <w:spacing w:before="120" w:after="0" w:line="252" w:lineRule="auto"/>
      <w:jc w:val="both"/>
      <w:outlineLvl w:val="3"/>
    </w:pPr>
    <w:rPr>
      <w:rFonts w:ascii="Cambria" w:eastAsia="SimSun" w:hAnsi="Cambria" w:cs="DokChampa"/>
      <w:i/>
      <w:iCs/>
      <w:sz w:val="24"/>
      <w:szCs w:val="24"/>
      <w:lang w:eastAsia="zh-TW"/>
    </w:rPr>
  </w:style>
  <w:style w:type="paragraph" w:styleId="Heading5">
    <w:name w:val="heading 5"/>
    <w:basedOn w:val="Normal"/>
    <w:next w:val="Normal"/>
    <w:link w:val="Heading5Char"/>
    <w:uiPriority w:val="9"/>
    <w:semiHidden/>
    <w:unhideWhenUsed/>
    <w:qFormat/>
    <w:rsid w:val="00F900EE"/>
    <w:pPr>
      <w:keepNext/>
      <w:keepLines/>
      <w:numPr>
        <w:ilvl w:val="4"/>
        <w:numId w:val="11"/>
      </w:numPr>
      <w:spacing w:before="120" w:after="0" w:line="252" w:lineRule="auto"/>
      <w:jc w:val="both"/>
      <w:outlineLvl w:val="4"/>
    </w:pPr>
    <w:rPr>
      <w:rFonts w:ascii="Cambria" w:eastAsia="SimSun" w:hAnsi="Cambria" w:cs="DokChampa"/>
      <w:b/>
      <w:bCs/>
      <w:lang w:eastAsia="zh-TW"/>
    </w:rPr>
  </w:style>
  <w:style w:type="paragraph" w:styleId="Heading6">
    <w:name w:val="heading 6"/>
    <w:basedOn w:val="Normal"/>
    <w:next w:val="Normal"/>
    <w:link w:val="Heading6Char"/>
    <w:uiPriority w:val="9"/>
    <w:semiHidden/>
    <w:unhideWhenUsed/>
    <w:qFormat/>
    <w:rsid w:val="00F900EE"/>
    <w:pPr>
      <w:keepNext/>
      <w:keepLines/>
      <w:numPr>
        <w:ilvl w:val="5"/>
        <w:numId w:val="11"/>
      </w:numPr>
      <w:spacing w:before="120" w:after="0" w:line="252" w:lineRule="auto"/>
      <w:jc w:val="both"/>
      <w:outlineLvl w:val="5"/>
    </w:pPr>
    <w:rPr>
      <w:rFonts w:ascii="Cambria" w:eastAsia="SimSun" w:hAnsi="Cambria" w:cs="DokChampa"/>
      <w:b/>
      <w:bCs/>
      <w:i/>
      <w:iCs/>
      <w:lang w:eastAsia="zh-TW"/>
    </w:rPr>
  </w:style>
  <w:style w:type="paragraph" w:styleId="Heading7">
    <w:name w:val="heading 7"/>
    <w:basedOn w:val="Normal"/>
    <w:next w:val="Normal"/>
    <w:link w:val="Heading7Char"/>
    <w:uiPriority w:val="9"/>
    <w:semiHidden/>
    <w:unhideWhenUsed/>
    <w:qFormat/>
    <w:rsid w:val="00F900EE"/>
    <w:pPr>
      <w:keepNext/>
      <w:keepLines/>
      <w:numPr>
        <w:ilvl w:val="6"/>
        <w:numId w:val="11"/>
      </w:numPr>
      <w:spacing w:before="120" w:after="0" w:line="252" w:lineRule="auto"/>
      <w:jc w:val="both"/>
      <w:outlineLvl w:val="6"/>
    </w:pPr>
    <w:rPr>
      <w:rFonts w:eastAsia="SimSun" w:cs="DokChampa"/>
      <w:i/>
      <w:iCs/>
      <w:lang w:eastAsia="zh-TW"/>
    </w:rPr>
  </w:style>
  <w:style w:type="paragraph" w:styleId="Heading8">
    <w:name w:val="heading 8"/>
    <w:basedOn w:val="Normal"/>
    <w:next w:val="Normal"/>
    <w:link w:val="Heading8Char"/>
    <w:uiPriority w:val="9"/>
    <w:semiHidden/>
    <w:unhideWhenUsed/>
    <w:qFormat/>
    <w:rsid w:val="00F900EE"/>
    <w:pPr>
      <w:keepNext/>
      <w:keepLines/>
      <w:numPr>
        <w:ilvl w:val="7"/>
        <w:numId w:val="11"/>
      </w:numPr>
      <w:spacing w:before="120" w:after="0" w:line="252" w:lineRule="auto"/>
      <w:jc w:val="both"/>
      <w:outlineLvl w:val="7"/>
    </w:pPr>
    <w:rPr>
      <w:rFonts w:eastAsia="SimSun" w:cs="DokChampa"/>
      <w:b/>
      <w:bCs/>
      <w:lang w:eastAsia="zh-TW"/>
    </w:rPr>
  </w:style>
  <w:style w:type="paragraph" w:styleId="Heading9">
    <w:name w:val="heading 9"/>
    <w:basedOn w:val="Normal"/>
    <w:next w:val="Normal"/>
    <w:link w:val="Heading9Char"/>
    <w:uiPriority w:val="9"/>
    <w:semiHidden/>
    <w:unhideWhenUsed/>
    <w:qFormat/>
    <w:rsid w:val="00F900EE"/>
    <w:pPr>
      <w:keepNext/>
      <w:keepLines/>
      <w:numPr>
        <w:ilvl w:val="8"/>
        <w:numId w:val="11"/>
      </w:numPr>
      <w:spacing w:before="120" w:after="0" w:line="252" w:lineRule="auto"/>
      <w:jc w:val="both"/>
      <w:outlineLvl w:val="8"/>
    </w:pPr>
    <w:rPr>
      <w:rFonts w:eastAsia="SimSun" w:cs="DokChampa"/>
      <w:i/>
      <w:i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lp1,Bullet 1,Use Case List Paragraph,Numbering,ERP-List Paragraph,List Paragraph11,List Paragraph 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96233B"/>
    <w:pPr>
      <w:spacing w:after="0"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link w:val="FootnoteText"/>
    <w:uiPriority w:val="99"/>
    <w:rsid w:val="0096233B"/>
    <w:rPr>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96233B"/>
    <w:rPr>
      <w:vertAlign w:val="superscript"/>
    </w:rPr>
  </w:style>
  <w:style w:type="paragraph" w:styleId="Title">
    <w:name w:val="Title"/>
    <w:basedOn w:val="Normal"/>
    <w:next w:val="Normal"/>
    <w:link w:val="TitleChar"/>
    <w:uiPriority w:val="10"/>
    <w:qFormat/>
    <w:rsid w:val="005B592C"/>
    <w:pPr>
      <w:spacing w:after="0" w:line="240" w:lineRule="auto"/>
      <w:contextualSpacing/>
      <w:jc w:val="center"/>
    </w:pPr>
    <w:rPr>
      <w:rFonts w:ascii="Cambria" w:eastAsia="SimSun" w:hAnsi="Cambria" w:cs="DokChampa"/>
      <w:b/>
      <w:bCs/>
      <w:spacing w:val="-7"/>
      <w:sz w:val="48"/>
      <w:szCs w:val="48"/>
      <w:lang w:eastAsia="zh-TW"/>
    </w:rPr>
  </w:style>
  <w:style w:type="character" w:customStyle="1" w:styleId="TitleChar">
    <w:name w:val="Title Char"/>
    <w:link w:val="Title"/>
    <w:uiPriority w:val="10"/>
    <w:rsid w:val="005B592C"/>
    <w:rPr>
      <w:rFonts w:ascii="Cambria" w:eastAsia="SimSun" w:hAnsi="Cambria" w:cs="DokChampa"/>
      <w:b/>
      <w:bCs/>
      <w:spacing w:val="-7"/>
      <w:sz w:val="48"/>
      <w:szCs w:val="48"/>
      <w:lang w:val="lt-LT" w:eastAsia="zh-TW"/>
    </w:rPr>
  </w:style>
  <w:style w:type="character" w:customStyle="1" w:styleId="ListParagraphChar">
    <w:name w:val="List Paragraph Char"/>
    <w:aliases w:val="lp1 Char,Bullet 1 Char,Use Case List Paragraph Char,Numbering Char,ERP-List Paragraph Char,List Paragraph11 Char,List Paragraph Red Char"/>
    <w:link w:val="ListParagraph"/>
    <w:uiPriority w:val="34"/>
    <w:locked/>
    <w:rsid w:val="00F900EE"/>
    <w:rPr>
      <w:sz w:val="22"/>
      <w:szCs w:val="22"/>
      <w:lang w:val="lt-LT" w:eastAsia="en-US"/>
    </w:rPr>
  </w:style>
  <w:style w:type="character" w:customStyle="1" w:styleId="Heading1Char">
    <w:name w:val="Heading 1 Char"/>
    <w:aliases w:val="BGI1 Char"/>
    <w:link w:val="Heading1"/>
    <w:uiPriority w:val="9"/>
    <w:rsid w:val="00F900EE"/>
    <w:rPr>
      <w:rFonts w:ascii="Cambria" w:eastAsia="SimSun" w:hAnsi="Cambria" w:cs="DokChampa"/>
      <w:b/>
      <w:bCs/>
      <w:caps/>
      <w:color w:val="632423"/>
      <w:spacing w:val="4"/>
      <w:sz w:val="28"/>
      <w:szCs w:val="28"/>
      <w:lang w:val="lt-LT" w:eastAsia="zh-TW"/>
    </w:rPr>
  </w:style>
  <w:style w:type="character" w:customStyle="1" w:styleId="Heading2Char">
    <w:name w:val="Heading 2 Char"/>
    <w:aliases w:val="BGI2 Char"/>
    <w:link w:val="Heading2"/>
    <w:uiPriority w:val="9"/>
    <w:rsid w:val="00F900EE"/>
    <w:rPr>
      <w:rFonts w:ascii="Cambria" w:eastAsia="SimSun" w:hAnsi="Cambria" w:cs="DokChampa"/>
      <w:b/>
      <w:bCs/>
      <w:color w:val="943634"/>
      <w:sz w:val="28"/>
      <w:szCs w:val="28"/>
      <w:lang w:val="lt-LT" w:eastAsia="zh-TW"/>
    </w:rPr>
  </w:style>
  <w:style w:type="character" w:customStyle="1" w:styleId="Heading3Char">
    <w:name w:val="Heading 3 Char"/>
    <w:aliases w:val="BGI3 Char"/>
    <w:link w:val="Heading3"/>
    <w:uiPriority w:val="9"/>
    <w:rsid w:val="00F900EE"/>
    <w:rPr>
      <w:rFonts w:ascii="Cambria" w:eastAsia="SimSun" w:hAnsi="Cambria" w:cs="DokChampa"/>
      <w:b/>
      <w:color w:val="C0504D"/>
      <w:spacing w:val="4"/>
      <w:sz w:val="24"/>
      <w:szCs w:val="24"/>
      <w:lang w:val="lt-LT" w:eastAsia="zh-TW"/>
    </w:rPr>
  </w:style>
  <w:style w:type="character" w:customStyle="1" w:styleId="Heading4Char">
    <w:name w:val="Heading 4 Char"/>
    <w:link w:val="Heading4"/>
    <w:uiPriority w:val="9"/>
    <w:rsid w:val="00F900EE"/>
    <w:rPr>
      <w:rFonts w:ascii="Cambria" w:eastAsia="SimSun" w:hAnsi="Cambria" w:cs="DokChampa"/>
      <w:i/>
      <w:iCs/>
      <w:sz w:val="24"/>
      <w:szCs w:val="24"/>
      <w:lang w:val="lt-LT" w:eastAsia="zh-TW"/>
    </w:rPr>
  </w:style>
  <w:style w:type="character" w:customStyle="1" w:styleId="Heading5Char">
    <w:name w:val="Heading 5 Char"/>
    <w:link w:val="Heading5"/>
    <w:uiPriority w:val="9"/>
    <w:semiHidden/>
    <w:rsid w:val="00F900EE"/>
    <w:rPr>
      <w:rFonts w:ascii="Cambria" w:eastAsia="SimSun" w:hAnsi="Cambria" w:cs="DokChampa"/>
      <w:b/>
      <w:bCs/>
      <w:sz w:val="22"/>
      <w:szCs w:val="22"/>
      <w:lang w:val="lt-LT" w:eastAsia="zh-TW"/>
    </w:rPr>
  </w:style>
  <w:style w:type="character" w:customStyle="1" w:styleId="Heading6Char">
    <w:name w:val="Heading 6 Char"/>
    <w:link w:val="Heading6"/>
    <w:uiPriority w:val="9"/>
    <w:semiHidden/>
    <w:rsid w:val="00F900EE"/>
    <w:rPr>
      <w:rFonts w:ascii="Cambria" w:eastAsia="SimSun" w:hAnsi="Cambria" w:cs="DokChampa"/>
      <w:b/>
      <w:bCs/>
      <w:i/>
      <w:iCs/>
      <w:sz w:val="22"/>
      <w:szCs w:val="22"/>
      <w:lang w:val="lt-LT" w:eastAsia="zh-TW"/>
    </w:rPr>
  </w:style>
  <w:style w:type="character" w:customStyle="1" w:styleId="Heading7Char">
    <w:name w:val="Heading 7 Char"/>
    <w:link w:val="Heading7"/>
    <w:uiPriority w:val="9"/>
    <w:semiHidden/>
    <w:rsid w:val="00F900EE"/>
    <w:rPr>
      <w:rFonts w:eastAsia="SimSun" w:cs="DokChampa"/>
      <w:i/>
      <w:iCs/>
      <w:sz w:val="22"/>
      <w:szCs w:val="22"/>
      <w:lang w:val="lt-LT" w:eastAsia="zh-TW"/>
    </w:rPr>
  </w:style>
  <w:style w:type="character" w:customStyle="1" w:styleId="Heading8Char">
    <w:name w:val="Heading 8 Char"/>
    <w:link w:val="Heading8"/>
    <w:uiPriority w:val="9"/>
    <w:semiHidden/>
    <w:rsid w:val="00F900EE"/>
    <w:rPr>
      <w:rFonts w:eastAsia="SimSun" w:cs="DokChampa"/>
      <w:b/>
      <w:bCs/>
      <w:sz w:val="22"/>
      <w:szCs w:val="22"/>
      <w:lang w:val="lt-LT" w:eastAsia="zh-TW"/>
    </w:rPr>
  </w:style>
  <w:style w:type="character" w:customStyle="1" w:styleId="Heading9Char">
    <w:name w:val="Heading 9 Char"/>
    <w:link w:val="Heading9"/>
    <w:uiPriority w:val="9"/>
    <w:semiHidden/>
    <w:rsid w:val="00F900EE"/>
    <w:rPr>
      <w:rFonts w:eastAsia="SimSun" w:cs="DokChampa"/>
      <w:i/>
      <w:iCs/>
      <w:sz w:val="22"/>
      <w:szCs w:val="22"/>
      <w:lang w:val="lt-LT" w:eastAsia="zh-TW"/>
    </w:rPr>
  </w:style>
  <w:style w:type="paragraph" w:styleId="Caption">
    <w:name w:val="caption"/>
    <w:basedOn w:val="Normal"/>
    <w:next w:val="Normal"/>
    <w:uiPriority w:val="35"/>
    <w:unhideWhenUsed/>
    <w:qFormat/>
    <w:rsid w:val="00760A75"/>
    <w:rPr>
      <w:b/>
      <w:bCs/>
      <w:sz w:val="20"/>
      <w:szCs w:val="20"/>
    </w:rPr>
  </w:style>
  <w:style w:type="character" w:customStyle="1" w:styleId="apple-converted-space">
    <w:name w:val="apple-converted-space"/>
    <w:rsid w:val="001C2E93"/>
  </w:style>
  <w:style w:type="character" w:styleId="FollowedHyperlink">
    <w:name w:val="FollowedHyperlink"/>
    <w:uiPriority w:val="99"/>
    <w:semiHidden/>
    <w:unhideWhenUsed/>
    <w:rsid w:val="00B15D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8325">
      <w:bodyDiv w:val="1"/>
      <w:marLeft w:val="0"/>
      <w:marRight w:val="0"/>
      <w:marTop w:val="0"/>
      <w:marBottom w:val="0"/>
      <w:divBdr>
        <w:top w:val="none" w:sz="0" w:space="0" w:color="auto"/>
        <w:left w:val="none" w:sz="0" w:space="0" w:color="auto"/>
        <w:bottom w:val="none" w:sz="0" w:space="0" w:color="auto"/>
        <w:right w:val="none" w:sz="0" w:space="0" w:color="auto"/>
      </w:divBdr>
    </w:div>
    <w:div w:id="19615867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997389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727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vizitai.vz.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min.lt/web/finmin/aktualus_duomenys/makroekonomi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kriauceliunas\AppData\Local\Microsoft\Windows\Temporary%20Internet%20Files\Content.Outlook\OGRV0HAP\rekvizitai.vz.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rveymonkey.com" TargetMode="External"/><Relationship Id="rId4" Type="http://schemas.openxmlformats.org/officeDocument/2006/relationships/settings" Target="settings.xml"/><Relationship Id="rId9" Type="http://schemas.openxmlformats.org/officeDocument/2006/relationships/hyperlink" Target="http://rekvizitai.vz.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inmin.lt/web/finmin/aktualus_duomenys/makroekonomika" TargetMode="External"/><Relationship Id="rId2" Type="http://schemas.openxmlformats.org/officeDocument/2006/relationships/hyperlink" Target="http://rekvizitai.vz.lt/" TargetMode="External"/><Relationship Id="rId1" Type="http://schemas.openxmlformats.org/officeDocument/2006/relationships/hyperlink" Target="http://rekvizitai.vz.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793E7-1CC2-429E-B7B3-CFE1DE70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17756</Words>
  <Characters>10122</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27823</CharactersWithSpaces>
  <SharedDoc>false</SharedDoc>
  <HLinks>
    <vt:vector size="48" baseType="variant">
      <vt:variant>
        <vt:i4>786536</vt:i4>
      </vt:variant>
      <vt:variant>
        <vt:i4>33</vt:i4>
      </vt:variant>
      <vt:variant>
        <vt:i4>0</vt:i4>
      </vt:variant>
      <vt:variant>
        <vt:i4>5</vt:i4>
      </vt:variant>
      <vt:variant>
        <vt:lpwstr>http://www.finmin.lt/web/finmin/aktualus_duomenys/makroekonomika</vt:lpwstr>
      </vt:variant>
      <vt:variant>
        <vt:lpwstr/>
      </vt:variant>
      <vt:variant>
        <vt:i4>2097189</vt:i4>
      </vt:variant>
      <vt:variant>
        <vt:i4>9</vt:i4>
      </vt:variant>
      <vt:variant>
        <vt:i4>0</vt:i4>
      </vt:variant>
      <vt:variant>
        <vt:i4>5</vt:i4>
      </vt:variant>
      <vt:variant>
        <vt:lpwstr>../../../AppData/Local/Microsoft/Windows/Temporary Internet Files/Content.Outlook/OGRV0HAP/rekvizitai.vz.lt</vt:lpwstr>
      </vt:variant>
      <vt:variant>
        <vt:lpwstr/>
      </vt:variant>
      <vt:variant>
        <vt:i4>4653145</vt:i4>
      </vt:variant>
      <vt:variant>
        <vt:i4>6</vt:i4>
      </vt:variant>
      <vt:variant>
        <vt:i4>0</vt:i4>
      </vt:variant>
      <vt:variant>
        <vt:i4>5</vt:i4>
      </vt:variant>
      <vt:variant>
        <vt:lpwstr>http://www.surveymonkey.com/</vt:lpwstr>
      </vt:variant>
      <vt:variant>
        <vt:lpwstr/>
      </vt:variant>
      <vt:variant>
        <vt:i4>4456529</vt:i4>
      </vt:variant>
      <vt:variant>
        <vt:i4>3</vt:i4>
      </vt:variant>
      <vt:variant>
        <vt:i4>0</vt:i4>
      </vt:variant>
      <vt:variant>
        <vt:i4>5</vt:i4>
      </vt:variant>
      <vt:variant>
        <vt:lpwstr>http://rekvizitai.vz.lt/</vt:lpwstr>
      </vt:variant>
      <vt:variant>
        <vt:lpwstr/>
      </vt:variant>
      <vt:variant>
        <vt:i4>4456529</vt:i4>
      </vt:variant>
      <vt:variant>
        <vt:i4>0</vt:i4>
      </vt:variant>
      <vt:variant>
        <vt:i4>0</vt:i4>
      </vt:variant>
      <vt:variant>
        <vt:i4>5</vt:i4>
      </vt:variant>
      <vt:variant>
        <vt:lpwstr>http://rekvizitai.vz.lt/</vt:lpwstr>
      </vt:variant>
      <vt:variant>
        <vt:lpwstr/>
      </vt:variant>
      <vt:variant>
        <vt:i4>786536</vt:i4>
      </vt:variant>
      <vt:variant>
        <vt:i4>6</vt:i4>
      </vt:variant>
      <vt:variant>
        <vt:i4>0</vt:i4>
      </vt:variant>
      <vt:variant>
        <vt:i4>5</vt:i4>
      </vt:variant>
      <vt:variant>
        <vt:lpwstr>http://www.finmin.lt/web/finmin/aktualus_duomenys/makroekonomika</vt:lpwstr>
      </vt:variant>
      <vt:variant>
        <vt:lpwstr/>
      </vt:variant>
      <vt:variant>
        <vt:i4>4456529</vt:i4>
      </vt:variant>
      <vt:variant>
        <vt:i4>3</vt:i4>
      </vt:variant>
      <vt:variant>
        <vt:i4>0</vt:i4>
      </vt:variant>
      <vt:variant>
        <vt:i4>5</vt:i4>
      </vt:variant>
      <vt:variant>
        <vt:lpwstr>http://rekvizitai.vz.lt/</vt:lpwstr>
      </vt:variant>
      <vt:variant>
        <vt:lpwstr/>
      </vt:variant>
      <vt:variant>
        <vt:i4>4456529</vt:i4>
      </vt:variant>
      <vt:variant>
        <vt:i4>0</vt:i4>
      </vt:variant>
      <vt:variant>
        <vt:i4>0</vt:i4>
      </vt:variant>
      <vt:variant>
        <vt:i4>5</vt:i4>
      </vt:variant>
      <vt:variant>
        <vt:lpwstr>http://rekvizitai.vz.lt/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Kriauceliunas Povilas</cp:lastModifiedBy>
  <cp:revision>3</cp:revision>
  <cp:lastPrinted>2015-10-30T08:24:00Z</cp:lastPrinted>
  <dcterms:created xsi:type="dcterms:W3CDTF">2017-04-21T05:44:00Z</dcterms:created>
  <dcterms:modified xsi:type="dcterms:W3CDTF">2017-04-21T05:44:00Z</dcterms:modified>
</cp:coreProperties>
</file>